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1771"/>
        <w:gridCol w:w="2176"/>
        <w:gridCol w:w="1214"/>
        <w:gridCol w:w="1999"/>
        <w:gridCol w:w="1214"/>
        <w:gridCol w:w="2356"/>
      </w:tblGrid>
      <w:tr w:rsidR="002E6493" w:rsidRPr="002E6493" w14:paraId="38DB02FC" w14:textId="77777777" w:rsidTr="00D95614">
        <w:trPr>
          <w:trHeight w:val="896"/>
        </w:trPr>
        <w:tc>
          <w:tcPr>
            <w:tcW w:w="145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50D3" w14:textId="77777777" w:rsidR="00CF5638" w:rsidRDefault="002E6493" w:rsidP="00CF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Arkusz asortymentowo-cenowy na świadczenie usług bieżącej konserwacji dla TS </w:t>
            </w:r>
            <w:proofErr w:type="spellStart"/>
            <w:r w:rsidRPr="002E64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WCKiK</w:t>
            </w:r>
            <w:proofErr w:type="spellEnd"/>
            <w:r w:rsidRPr="002E64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</w:p>
          <w:p w14:paraId="00BEF574" w14:textId="36DFFBF6" w:rsidR="002E6493" w:rsidRPr="002E6493" w:rsidRDefault="002E6493" w:rsidP="00CF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w Krakowie następujących urządzeń dźwigowych</w:t>
            </w:r>
            <w:r w:rsidR="00BD6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– </w:t>
            </w:r>
            <w:r w:rsidR="00BD6918" w:rsidRPr="00BD691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eastAsia="pl-PL"/>
                <w14:ligatures w14:val="none"/>
              </w:rPr>
              <w:t>po zmianie</w:t>
            </w:r>
            <w:r w:rsidRPr="002E64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:</w:t>
            </w:r>
          </w:p>
        </w:tc>
      </w:tr>
      <w:tr w:rsidR="002E6493" w:rsidRPr="002E6493" w14:paraId="2A2AF665" w14:textId="77777777" w:rsidTr="00D95614">
        <w:trPr>
          <w:trHeight w:val="553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EF4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 urządzenia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10A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Zakres prac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3C6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Wynagrodzenie miesięczne netto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649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2D0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CA9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D33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 </w:t>
            </w:r>
          </w:p>
        </w:tc>
      </w:tr>
      <w:tr w:rsidR="002E6493" w:rsidRPr="002E6493" w14:paraId="3BEBA652" w14:textId="77777777" w:rsidTr="00D95614">
        <w:trPr>
          <w:trHeight w:val="90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480" w14:textId="29569D49" w:rsidR="002E6493" w:rsidRPr="002E6493" w:rsidRDefault="002E6493" w:rsidP="002E6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do przemi</w:t>
            </w:r>
            <w:r w:rsidR="00686A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szczania osób niepełnosprawnych DELTA nr </w:t>
            </w:r>
            <w:proofErr w:type="spellStart"/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fabr</w:t>
            </w:r>
            <w:proofErr w:type="spellEnd"/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LE 6244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19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bieżące                               konserwacje                                              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DCD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4B7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91D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875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211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E6493" w:rsidRPr="002E6493" w14:paraId="5241461B" w14:textId="77777777" w:rsidTr="00D95614">
        <w:trPr>
          <w:trHeight w:val="8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EB5" w14:textId="77777777" w:rsidR="002E6493" w:rsidRPr="002E6493" w:rsidRDefault="002E6493" w:rsidP="002E6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Dźwig towarowy mały ISO-C nr </w:t>
            </w:r>
            <w:proofErr w:type="spellStart"/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fabr</w:t>
            </w:r>
            <w:proofErr w:type="spellEnd"/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230588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B36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bieżące                               konserwacje                                             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7D9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046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900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7FC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739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E6493" w:rsidRPr="002E6493" w14:paraId="72C28FB3" w14:textId="77777777" w:rsidTr="00D95614">
        <w:trPr>
          <w:trHeight w:val="857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FD4" w14:textId="77777777" w:rsidR="002E6493" w:rsidRPr="002E6493" w:rsidRDefault="002E6493" w:rsidP="002E6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Dźwig osobowy z napędem elektrycznym nr </w:t>
            </w:r>
            <w:proofErr w:type="spellStart"/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fabr</w:t>
            </w:r>
            <w:proofErr w:type="spellEnd"/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269L12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F92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bieżące                               konserwacje                                               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FC8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3A7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B37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D1B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606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E6493" w:rsidRPr="002E6493" w14:paraId="0E367BBC" w14:textId="77777777" w:rsidTr="003F1747">
        <w:trPr>
          <w:trHeight w:val="1518"/>
        </w:trPr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90B" w14:textId="18EF9A5C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Sprawdzenie skuteczności działania instalacji </w:t>
            </w:r>
            <w:r w:rsidRPr="00BD69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przeciwpo</w:t>
            </w:r>
            <w:r w:rsidR="00BD6918" w:rsidRPr="00BD69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rażeniowej</w:t>
            </w:r>
            <w:r w:rsidRPr="00BD69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 w:rsidRPr="002E64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sprawdzenie oporności izolacji obwodów elektrycznych dźwigu i wykonywania pomiarów - 1 raz na rok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DF1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351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8F4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121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577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941FE2" w:rsidRPr="002E6493" w14:paraId="6F4709AE" w14:textId="77777777" w:rsidTr="003F1747">
        <w:trPr>
          <w:trHeight w:val="1046"/>
        </w:trPr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5799" w14:textId="1D19F825" w:rsidR="00941FE2" w:rsidRPr="002E6493" w:rsidRDefault="00941FE2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41F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KOSZTY USUNIĘCIA AWARII I NAPRAW (20% WARTOŚCI KONSERWACJI)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4DF8" w14:textId="77777777" w:rsidR="00941FE2" w:rsidRPr="002E6493" w:rsidRDefault="00941FE2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E37" w14:textId="77777777" w:rsidR="00941FE2" w:rsidRPr="002E6493" w:rsidRDefault="00941FE2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A385" w14:textId="77777777" w:rsidR="00941FE2" w:rsidRPr="002E6493" w:rsidRDefault="00941FE2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005A" w14:textId="77777777" w:rsidR="00941FE2" w:rsidRPr="002E6493" w:rsidRDefault="00941FE2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122" w14:textId="77777777" w:rsidR="00941FE2" w:rsidRPr="002E6493" w:rsidRDefault="00941FE2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E6493" w:rsidRPr="002E6493" w14:paraId="21B743CD" w14:textId="77777777" w:rsidTr="00D95614">
        <w:trPr>
          <w:trHeight w:val="276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82EF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E809" w14:textId="77777777" w:rsidR="002E6493" w:rsidRPr="002E6493" w:rsidRDefault="002E6493" w:rsidP="002E6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799C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56E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SUMA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C0B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F17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12E" w14:textId="77777777" w:rsidR="002E6493" w:rsidRPr="002E6493" w:rsidRDefault="002E6493" w:rsidP="002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E6493" w:rsidRPr="002E6493" w14:paraId="33AA7874" w14:textId="77777777" w:rsidTr="00D95614">
        <w:trPr>
          <w:trHeight w:val="606"/>
        </w:trPr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4DC76" w14:textId="77777777" w:rsidR="002E6493" w:rsidRPr="002E6493" w:rsidRDefault="002E6493" w:rsidP="002E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2E649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razie konieczności dokonania naprawy, oferent w okresie trwania umowy zapewnia cenę jednej roboczogodziny w kwocie ………………………… zł brutto.</w:t>
            </w:r>
          </w:p>
        </w:tc>
      </w:tr>
    </w:tbl>
    <w:p w14:paraId="5F8141E6" w14:textId="77777777" w:rsidR="00D95614" w:rsidRDefault="00D95614" w:rsidP="00D95614">
      <w:pPr>
        <w:ind w:firstLine="7920"/>
        <w:jc w:val="center"/>
      </w:pPr>
    </w:p>
    <w:p w14:paraId="6C7A6B74" w14:textId="6FEE5329" w:rsidR="00D95614" w:rsidRDefault="00D95614" w:rsidP="00D95614">
      <w:pPr>
        <w:ind w:left="920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14:paraId="56A8AE26" w14:textId="6611053D" w:rsidR="002D186D" w:rsidRDefault="00D95614" w:rsidP="00D95614">
      <w:pPr>
        <w:autoSpaceDE w:val="0"/>
        <w:autoSpaceDN w:val="0"/>
        <w:adjustRightInd w:val="0"/>
        <w:ind w:left="556" w:firstLine="9356"/>
      </w:pPr>
      <w:r>
        <w:rPr>
          <w:i/>
          <w:iCs/>
          <w:sz w:val="20"/>
          <w:szCs w:val="20"/>
        </w:rPr>
        <w:t>(znak graficzny podpisu)</w:t>
      </w:r>
    </w:p>
    <w:sectPr w:rsidR="002D186D" w:rsidSect="002E649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E7F5" w14:textId="77777777" w:rsidR="002E6493" w:rsidRDefault="002E6493" w:rsidP="002E6493">
      <w:pPr>
        <w:spacing w:after="0" w:line="240" w:lineRule="auto"/>
      </w:pPr>
      <w:r>
        <w:separator/>
      </w:r>
    </w:p>
  </w:endnote>
  <w:endnote w:type="continuationSeparator" w:id="0">
    <w:p w14:paraId="0B26E15A" w14:textId="77777777" w:rsidR="002E6493" w:rsidRDefault="002E6493" w:rsidP="002E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739D" w14:textId="77777777" w:rsidR="002E6493" w:rsidRDefault="002E6493" w:rsidP="002E6493">
      <w:pPr>
        <w:spacing w:after="0" w:line="240" w:lineRule="auto"/>
      </w:pPr>
      <w:r>
        <w:separator/>
      </w:r>
    </w:p>
  </w:footnote>
  <w:footnote w:type="continuationSeparator" w:id="0">
    <w:p w14:paraId="76D6E33E" w14:textId="77777777" w:rsidR="002E6493" w:rsidRDefault="002E6493" w:rsidP="002E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FBB1" w14:textId="655F9006" w:rsidR="002E6493" w:rsidRDefault="002E6493" w:rsidP="002E6493">
    <w:pPr>
      <w:pStyle w:val="Nagwek"/>
      <w:jc w:val="right"/>
      <w:rPr>
        <w:rFonts w:ascii="Times New Roman" w:eastAsia="Times New Roman" w:hAnsi="Times New Roman" w:cs="Times New Roman"/>
        <w:i/>
        <w:iCs/>
        <w:color w:val="000000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i/>
        <w:iCs/>
        <w:color w:val="000000"/>
        <w:kern w:val="0"/>
        <w:lang w:eastAsia="pl-PL"/>
        <w14:ligatures w14:val="none"/>
      </w:rPr>
      <w:t>Załącznik nr. 2/3 do SWZ</w:t>
    </w:r>
  </w:p>
  <w:p w14:paraId="500E7AAF" w14:textId="77777777" w:rsidR="002E6493" w:rsidRDefault="002E6493" w:rsidP="002E6493">
    <w:pPr>
      <w:pStyle w:val="Nagwek"/>
      <w:jc w:val="right"/>
    </w:pPr>
    <w:r>
      <w:rPr>
        <w:rFonts w:ascii="Times New Roman" w:eastAsia="Times New Roman" w:hAnsi="Times New Roman" w:cs="Times New Roman"/>
        <w:i/>
        <w:iCs/>
        <w:color w:val="000000"/>
        <w:kern w:val="0"/>
        <w:lang w:eastAsia="pl-PL"/>
        <w14:ligatures w14:val="none"/>
      </w:rPr>
      <w:t>Załącznik nr 4 do Umowy</w:t>
    </w:r>
  </w:p>
  <w:p w14:paraId="36F3B9AA" w14:textId="77777777" w:rsidR="002E6493" w:rsidRDefault="002E6493" w:rsidP="002E649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6D"/>
    <w:rsid w:val="002D186D"/>
    <w:rsid w:val="002E6493"/>
    <w:rsid w:val="003F1747"/>
    <w:rsid w:val="00686A1C"/>
    <w:rsid w:val="00941FE2"/>
    <w:rsid w:val="00BD6918"/>
    <w:rsid w:val="00CB6FFC"/>
    <w:rsid w:val="00CF5638"/>
    <w:rsid w:val="00D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FF2"/>
  <w15:docId w15:val="{FA0920F6-6470-489A-89E4-6DD29C53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493"/>
  </w:style>
  <w:style w:type="paragraph" w:styleId="Stopka">
    <w:name w:val="footer"/>
    <w:basedOn w:val="Normalny"/>
    <w:link w:val="StopkaZnak"/>
    <w:uiPriority w:val="99"/>
    <w:unhideWhenUsed/>
    <w:rsid w:val="002E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5</cp:revision>
  <dcterms:created xsi:type="dcterms:W3CDTF">2023-06-06T07:34:00Z</dcterms:created>
  <dcterms:modified xsi:type="dcterms:W3CDTF">2023-08-07T06:02:00Z</dcterms:modified>
</cp:coreProperties>
</file>