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66B9" w14:textId="142FCED0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D62F13">
        <w:rPr>
          <w:rFonts w:asciiTheme="minorHAnsi" w:eastAsia="Calibri" w:hAnsiTheme="minorHAnsi" w:cstheme="minorHAnsi"/>
          <w:sz w:val="22"/>
          <w:szCs w:val="22"/>
        </w:rPr>
        <w:t>2</w:t>
      </w:r>
      <w:r w:rsidR="00C4334A">
        <w:rPr>
          <w:rFonts w:asciiTheme="minorHAnsi" w:eastAsia="Calibri" w:hAnsiTheme="minorHAnsi" w:cstheme="minorHAnsi"/>
          <w:sz w:val="22"/>
          <w:szCs w:val="22"/>
        </w:rPr>
        <w:t>4</w:t>
      </w:r>
      <w:r w:rsidR="00D62F13">
        <w:rPr>
          <w:rFonts w:asciiTheme="minorHAnsi" w:eastAsia="Calibri" w:hAnsiTheme="minorHAnsi" w:cstheme="minorHAnsi"/>
          <w:sz w:val="22"/>
          <w:szCs w:val="22"/>
        </w:rPr>
        <w:t>.03.2023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488B7634" w14:textId="77777777" w:rsidR="003255A7" w:rsidRDefault="003255A7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8D9CFAD" w14:textId="3097BF1D" w:rsidR="003255A7" w:rsidRDefault="003A4526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GMINA MIASTO SZCZECIN</w:t>
      </w:r>
    </w:p>
    <w:p w14:paraId="1A99568B" w14:textId="77777777" w:rsidR="003255A7" w:rsidRDefault="003255A7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Pl. Armii Krajowej 1, 70-456 Szczecin</w:t>
      </w:r>
    </w:p>
    <w:p w14:paraId="463B3161" w14:textId="6BEAFA78" w:rsidR="003255A7" w:rsidRDefault="003255A7" w:rsidP="003255A7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imieniu i na rzecz której działa jako pełnomocnik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1A71518" w14:textId="6FCB9ED8" w:rsidR="003A140B" w:rsidRPr="00CC3A6C" w:rsidRDefault="00D62F13" w:rsidP="00CC3A6C">
      <w:pPr>
        <w:spacing w:before="120" w:after="240"/>
        <w:jc w:val="center"/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</w:pPr>
      <w:r w:rsidRPr="00CC3A6C"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  <w:t xml:space="preserve"> „Wykonanie </w:t>
      </w:r>
      <w:r w:rsidR="0049252E"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  <w:t>projektu</w:t>
      </w:r>
      <w:r w:rsidRPr="00CC3A6C"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  <w:t xml:space="preserve"> budowy kanalizacji deszczowej w ul. </w:t>
      </w:r>
      <w:r w:rsidR="0049252E"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  <w:t>Siewnej</w:t>
      </w:r>
      <w:r w:rsidRPr="00CC3A6C"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  <w:t xml:space="preserve"> w Szczecinie”</w:t>
      </w: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0D89A1FE" w14:textId="2285F136" w:rsidR="0049252E" w:rsidRPr="0049252E" w:rsidRDefault="0014109E" w:rsidP="0049252E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9252E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4A1D4E" w:rsidRPr="0049252E">
        <w:rPr>
          <w:rFonts w:asciiTheme="minorHAnsi" w:hAnsiTheme="minorHAnsi" w:cstheme="minorHAnsi"/>
          <w:sz w:val="22"/>
          <w:szCs w:val="22"/>
          <w:lang w:eastAsia="pl-PL"/>
        </w:rPr>
        <w:t>usługa</w:t>
      </w:r>
      <w:r w:rsidR="00D62F13" w:rsidRPr="0049252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A1D4E" w:rsidRPr="0049252E">
        <w:rPr>
          <w:rFonts w:asciiTheme="minorHAnsi" w:hAnsiTheme="minorHAnsi" w:cstheme="minorHAnsi"/>
          <w:sz w:val="22"/>
          <w:szCs w:val="22"/>
          <w:lang w:eastAsia="pl-PL"/>
        </w:rPr>
        <w:t>polegająca na</w:t>
      </w:r>
      <w:r w:rsidR="00D62F13" w:rsidRPr="0049252E">
        <w:rPr>
          <w:rFonts w:asciiTheme="minorHAnsi" w:hAnsiTheme="minorHAnsi" w:cstheme="minorHAnsi"/>
          <w:sz w:val="22"/>
          <w:szCs w:val="22"/>
          <w:lang w:eastAsia="pl-PL"/>
        </w:rPr>
        <w:t xml:space="preserve"> wykonaniu opracowania pn.: </w:t>
      </w:r>
      <w:r w:rsidR="0049252E" w:rsidRPr="0049252E">
        <w:rPr>
          <w:rFonts w:asciiTheme="minorHAnsi" w:eastAsia="Calibri" w:hAnsiTheme="minorHAnsi" w:cstheme="minorHAnsi"/>
          <w:sz w:val="22"/>
          <w:szCs w:val="22"/>
        </w:rPr>
        <w:t>„Projekt budowy kanalizacji deszczowej w ul. Siewnej w Szczecinie”.</w:t>
      </w:r>
    </w:p>
    <w:p w14:paraId="74184458" w14:textId="77777777" w:rsidR="0049252E" w:rsidRPr="0049252E" w:rsidRDefault="0049252E" w:rsidP="0049252E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120" w:after="12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9252E">
        <w:rPr>
          <w:rFonts w:asciiTheme="minorHAnsi" w:hAnsiTheme="minorHAnsi" w:cstheme="minorHAnsi"/>
          <w:sz w:val="22"/>
          <w:szCs w:val="22"/>
          <w:lang w:eastAsia="pl-PL"/>
        </w:rPr>
        <w:t>Zakres zamówienia</w:t>
      </w:r>
    </w:p>
    <w:p w14:paraId="6202D136" w14:textId="3F65FF70" w:rsidR="0049252E" w:rsidRPr="0049252E" w:rsidRDefault="0049252E" w:rsidP="00F742EA">
      <w:pPr>
        <w:shd w:val="clear" w:color="auto" w:fill="FFFFFF"/>
        <w:ind w:left="425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49252E">
        <w:rPr>
          <w:rFonts w:asciiTheme="minorHAnsi" w:hAnsiTheme="minorHAnsi" w:cstheme="minorHAnsi"/>
          <w:iCs/>
          <w:spacing w:val="2"/>
          <w:sz w:val="22"/>
          <w:szCs w:val="22"/>
        </w:rPr>
        <w:t>Szczegółowy przebieg istniejącej kanalizacji deszczowej DN</w:t>
      </w:r>
      <w:r w:rsidR="00F742EA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</w:t>
      </w:r>
      <w:r w:rsidRPr="0049252E">
        <w:rPr>
          <w:rFonts w:asciiTheme="minorHAnsi" w:hAnsiTheme="minorHAnsi" w:cstheme="minorHAnsi"/>
          <w:iCs/>
          <w:spacing w:val="2"/>
          <w:sz w:val="22"/>
          <w:szCs w:val="22"/>
        </w:rPr>
        <w:t>200 DN</w:t>
      </w:r>
      <w:r w:rsidR="00F742EA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</w:t>
      </w:r>
      <w:r w:rsidRPr="0049252E">
        <w:rPr>
          <w:rFonts w:asciiTheme="minorHAnsi" w:hAnsiTheme="minorHAnsi" w:cstheme="minorHAnsi"/>
          <w:iCs/>
          <w:spacing w:val="2"/>
          <w:sz w:val="22"/>
          <w:szCs w:val="22"/>
        </w:rPr>
        <w:t>300</w:t>
      </w:r>
      <w:r w:rsidRPr="0049252E">
        <w:rPr>
          <w:rFonts w:asciiTheme="minorHAnsi" w:eastAsia="Calibri" w:hAnsiTheme="minorHAnsi" w:cstheme="minorHAnsi"/>
          <w:sz w:val="22"/>
          <w:szCs w:val="22"/>
        </w:rPr>
        <w:t xml:space="preserve"> (materiał różny)</w:t>
      </w:r>
      <w:r w:rsidR="00F742E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9252E">
        <w:rPr>
          <w:rFonts w:asciiTheme="minorHAnsi" w:hAnsiTheme="minorHAnsi" w:cstheme="minorHAnsi"/>
          <w:iCs/>
          <w:spacing w:val="2"/>
          <w:sz w:val="22"/>
          <w:szCs w:val="22"/>
        </w:rPr>
        <w:t>w ul. Siewnej w Szczecinie przedstawiono na planie w skali 1:500 (Załącznik nr 3).</w:t>
      </w:r>
    </w:p>
    <w:p w14:paraId="2120FE87" w14:textId="77777777" w:rsidR="0049252E" w:rsidRPr="0049252E" w:rsidRDefault="0049252E" w:rsidP="0049252E">
      <w:pPr>
        <w:shd w:val="clear" w:color="auto" w:fill="FFFFFF"/>
        <w:spacing w:before="120" w:after="120"/>
        <w:ind w:firstLine="425"/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</w:pPr>
      <w:r w:rsidRPr="0049252E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>Stan istniejący:</w:t>
      </w:r>
    </w:p>
    <w:p w14:paraId="09D148D4" w14:textId="4A6AB89B" w:rsidR="0049252E" w:rsidRDefault="0049252E" w:rsidP="0049252E">
      <w:pPr>
        <w:numPr>
          <w:ilvl w:val="0"/>
          <w:numId w:val="40"/>
        </w:numPr>
        <w:ind w:left="567" w:hanging="141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49252E">
        <w:rPr>
          <w:rFonts w:asciiTheme="minorHAnsi" w:hAnsiTheme="minorHAnsi" w:cstheme="minorHAnsi"/>
          <w:iCs/>
          <w:spacing w:val="2"/>
          <w:sz w:val="22"/>
          <w:szCs w:val="22"/>
        </w:rPr>
        <w:t>włączenie do kanału DN 600 bet. w ul. Kruczej,</w:t>
      </w:r>
    </w:p>
    <w:p w14:paraId="3CE3A0F1" w14:textId="74FC3763" w:rsidR="0049252E" w:rsidRDefault="0049252E" w:rsidP="0049252E">
      <w:pPr>
        <w:numPr>
          <w:ilvl w:val="0"/>
          <w:numId w:val="40"/>
        </w:numPr>
        <w:ind w:left="567" w:hanging="141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49252E">
        <w:rPr>
          <w:rFonts w:asciiTheme="minorHAnsi" w:hAnsiTheme="minorHAnsi" w:cstheme="minorHAnsi"/>
          <w:iCs/>
          <w:spacing w:val="2"/>
          <w:sz w:val="22"/>
          <w:szCs w:val="22"/>
        </w:rPr>
        <w:t>kanał deszczowy o średnicy DN 200 i długości ok. 107 m,</w:t>
      </w:r>
    </w:p>
    <w:p w14:paraId="03A212AC" w14:textId="444D16BC" w:rsidR="0049252E" w:rsidRDefault="0049252E" w:rsidP="0049252E">
      <w:pPr>
        <w:numPr>
          <w:ilvl w:val="0"/>
          <w:numId w:val="40"/>
        </w:numPr>
        <w:ind w:left="567" w:hanging="141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49252E">
        <w:rPr>
          <w:rFonts w:asciiTheme="minorHAnsi" w:hAnsiTheme="minorHAnsi" w:cstheme="minorHAnsi"/>
          <w:iCs/>
          <w:spacing w:val="2"/>
          <w:sz w:val="22"/>
          <w:szCs w:val="22"/>
        </w:rPr>
        <w:t>kanał deszczowy o średnicy DN 300 i długości ok. 42 m,</w:t>
      </w:r>
    </w:p>
    <w:p w14:paraId="7BB31125" w14:textId="31DD6D4C" w:rsidR="0049252E" w:rsidRDefault="0049252E" w:rsidP="0049252E">
      <w:pPr>
        <w:numPr>
          <w:ilvl w:val="0"/>
          <w:numId w:val="40"/>
        </w:numPr>
        <w:ind w:left="567" w:hanging="141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49252E">
        <w:rPr>
          <w:rFonts w:asciiTheme="minorHAnsi" w:hAnsiTheme="minorHAnsi" w:cstheme="minorHAnsi"/>
          <w:iCs/>
          <w:spacing w:val="2"/>
          <w:sz w:val="22"/>
          <w:szCs w:val="22"/>
        </w:rPr>
        <w:t>przyłącza kanalizacji deszczowej do posesji w ilości 11 szt.,</w:t>
      </w:r>
    </w:p>
    <w:p w14:paraId="1FA5AF48" w14:textId="5A3706B5" w:rsidR="0049252E" w:rsidRDefault="0049252E" w:rsidP="0049252E">
      <w:pPr>
        <w:numPr>
          <w:ilvl w:val="0"/>
          <w:numId w:val="40"/>
        </w:numPr>
        <w:ind w:left="567" w:hanging="141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49252E">
        <w:rPr>
          <w:rFonts w:asciiTheme="minorHAnsi" w:hAnsiTheme="minorHAnsi" w:cstheme="minorHAnsi"/>
          <w:iCs/>
          <w:spacing w:val="2"/>
          <w:sz w:val="22"/>
          <w:szCs w:val="22"/>
        </w:rPr>
        <w:t>połączenie z kanalizacją deszczową DN 300 bet. w ulicy Kwarcowej,</w:t>
      </w:r>
    </w:p>
    <w:p w14:paraId="324213EE" w14:textId="1E934D89" w:rsidR="0049252E" w:rsidRPr="0049252E" w:rsidRDefault="0049252E" w:rsidP="0049252E">
      <w:pPr>
        <w:numPr>
          <w:ilvl w:val="0"/>
          <w:numId w:val="40"/>
        </w:numPr>
        <w:ind w:left="567" w:hanging="141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49252E">
        <w:rPr>
          <w:rFonts w:asciiTheme="minorHAnsi" w:hAnsiTheme="minorHAnsi" w:cstheme="minorHAnsi"/>
          <w:iCs/>
          <w:spacing w:val="2"/>
          <w:sz w:val="22"/>
          <w:szCs w:val="22"/>
        </w:rPr>
        <w:t>nawierzchnia drogi z płyt betonowych.</w:t>
      </w:r>
    </w:p>
    <w:p w14:paraId="2C0362D6" w14:textId="77777777" w:rsidR="0049252E" w:rsidRPr="0049252E" w:rsidRDefault="0049252E" w:rsidP="0049252E">
      <w:pPr>
        <w:shd w:val="clear" w:color="auto" w:fill="FFFFFF"/>
        <w:spacing w:before="120" w:after="120"/>
        <w:ind w:firstLine="425"/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</w:pPr>
      <w:r w:rsidRPr="0049252E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lastRenderedPageBreak/>
        <w:t>Parametry projektowanej kanalizacji deszczowej:</w:t>
      </w:r>
    </w:p>
    <w:p w14:paraId="18F36943" w14:textId="77777777" w:rsidR="0049252E" w:rsidRPr="0049252E" w:rsidRDefault="0049252E" w:rsidP="00F742EA">
      <w:pPr>
        <w:numPr>
          <w:ilvl w:val="0"/>
          <w:numId w:val="40"/>
        </w:numPr>
        <w:ind w:left="567" w:hanging="141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49252E">
        <w:rPr>
          <w:rFonts w:asciiTheme="minorHAnsi" w:hAnsiTheme="minorHAnsi" w:cstheme="minorHAnsi"/>
          <w:iCs/>
          <w:spacing w:val="2"/>
          <w:sz w:val="22"/>
          <w:szCs w:val="22"/>
        </w:rPr>
        <w:t>na podstawie „Warunków ogólnych i technicznych przyłączenia do urządzeń kanalizacyjnych” – Załącznik nr 4.</w:t>
      </w:r>
    </w:p>
    <w:p w14:paraId="4D19E7AF" w14:textId="3762D89B" w:rsidR="0049252E" w:rsidRPr="0049252E" w:rsidRDefault="0049252E" w:rsidP="00F742EA">
      <w:p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252E">
        <w:rPr>
          <w:rFonts w:asciiTheme="minorHAnsi" w:hAnsiTheme="minorHAnsi" w:cstheme="minorHAnsi"/>
          <w:sz w:val="22"/>
          <w:szCs w:val="22"/>
        </w:rPr>
        <w:tab/>
      </w:r>
      <w:r w:rsidRPr="0049252E">
        <w:rPr>
          <w:rFonts w:asciiTheme="minorHAnsi" w:hAnsiTheme="minorHAnsi" w:cstheme="minorHAnsi"/>
          <w:sz w:val="22"/>
          <w:szCs w:val="22"/>
        </w:rPr>
        <w:tab/>
      </w:r>
      <w:r w:rsidRPr="0049252E">
        <w:rPr>
          <w:rFonts w:asciiTheme="minorHAnsi" w:hAnsiTheme="minorHAnsi" w:cstheme="minorHAnsi"/>
          <w:sz w:val="22"/>
          <w:szCs w:val="22"/>
          <w:u w:val="single"/>
        </w:rPr>
        <w:t>Sporządzenie dokumentacji projektowej obejmuje:</w:t>
      </w:r>
    </w:p>
    <w:p w14:paraId="75DA1530" w14:textId="36E9607D" w:rsidR="0049252E" w:rsidRDefault="0049252E" w:rsidP="00F742EA">
      <w:pPr>
        <w:pStyle w:val="pkt"/>
        <w:numPr>
          <w:ilvl w:val="1"/>
          <w:numId w:val="42"/>
        </w:numPr>
        <w:suppressAutoHyphens/>
        <w:spacing w:before="0" w:after="0"/>
        <w:ind w:left="567" w:hanging="141"/>
        <w:rPr>
          <w:rFonts w:asciiTheme="minorHAnsi" w:hAnsiTheme="minorHAnsi" w:cstheme="minorHAnsi"/>
          <w:sz w:val="22"/>
          <w:szCs w:val="22"/>
        </w:rPr>
      </w:pPr>
      <w:r w:rsidRPr="0049252E">
        <w:rPr>
          <w:rFonts w:asciiTheme="minorHAnsi" w:hAnsiTheme="minorHAnsi" w:cstheme="minorHAnsi"/>
          <w:sz w:val="22"/>
          <w:szCs w:val="22"/>
        </w:rPr>
        <w:t>sporządzenie aktualnej mapy sytuacyjno-wysokościowej do celów projektowych (wtórnik mapy zasadniczej w skali 1:500) terenu inwestycji;</w:t>
      </w:r>
    </w:p>
    <w:p w14:paraId="4A6BD2DD" w14:textId="466F81AC" w:rsidR="0049252E" w:rsidRDefault="0049252E" w:rsidP="00F742EA">
      <w:pPr>
        <w:pStyle w:val="pkt"/>
        <w:numPr>
          <w:ilvl w:val="1"/>
          <w:numId w:val="42"/>
        </w:numPr>
        <w:suppressAutoHyphens/>
        <w:spacing w:before="0" w:after="0"/>
        <w:ind w:left="567" w:hanging="141"/>
        <w:rPr>
          <w:rFonts w:asciiTheme="minorHAnsi" w:hAnsiTheme="minorHAnsi" w:cstheme="minorHAnsi"/>
          <w:sz w:val="22"/>
          <w:szCs w:val="22"/>
        </w:rPr>
      </w:pPr>
      <w:r w:rsidRPr="0049252E">
        <w:rPr>
          <w:rFonts w:asciiTheme="minorHAnsi" w:hAnsiTheme="minorHAnsi" w:cstheme="minorHAnsi"/>
          <w:sz w:val="22"/>
          <w:szCs w:val="22"/>
        </w:rPr>
        <w:t>sporządzenie dokumentacji geotechnicznej terenu inwestycji;</w:t>
      </w:r>
    </w:p>
    <w:p w14:paraId="25854F04" w14:textId="520B06F0" w:rsidR="0049252E" w:rsidRDefault="0049252E" w:rsidP="00F742EA">
      <w:pPr>
        <w:pStyle w:val="pkt"/>
        <w:numPr>
          <w:ilvl w:val="1"/>
          <w:numId w:val="42"/>
        </w:numPr>
        <w:suppressAutoHyphens/>
        <w:spacing w:before="0" w:after="0"/>
        <w:ind w:left="567" w:hanging="141"/>
        <w:rPr>
          <w:rFonts w:asciiTheme="minorHAnsi" w:hAnsiTheme="minorHAnsi" w:cstheme="minorHAnsi"/>
          <w:sz w:val="22"/>
          <w:szCs w:val="22"/>
        </w:rPr>
      </w:pPr>
      <w:r w:rsidRPr="0049252E">
        <w:rPr>
          <w:rFonts w:asciiTheme="minorHAnsi" w:hAnsiTheme="minorHAnsi" w:cstheme="minorHAnsi"/>
          <w:sz w:val="22"/>
          <w:szCs w:val="22"/>
        </w:rPr>
        <w:t>wykonanie badania stanu władania terenu inwestycji;</w:t>
      </w:r>
    </w:p>
    <w:p w14:paraId="0C15FBA9" w14:textId="30AAD952" w:rsidR="0049252E" w:rsidRPr="0049252E" w:rsidRDefault="0049252E" w:rsidP="00F742EA">
      <w:pPr>
        <w:pStyle w:val="pkt"/>
        <w:numPr>
          <w:ilvl w:val="1"/>
          <w:numId w:val="42"/>
        </w:numPr>
        <w:suppressAutoHyphens/>
        <w:spacing w:before="0" w:after="0"/>
        <w:ind w:left="567" w:hanging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49252E">
        <w:rPr>
          <w:rFonts w:asciiTheme="minorHAnsi" w:hAnsiTheme="minorHAnsi" w:cstheme="minorHAnsi"/>
          <w:sz w:val="22"/>
          <w:szCs w:val="22"/>
        </w:rPr>
        <w:t>projektu budowlanego kanalizacji deszczowej, spełniającego wymogi wynikające z art. 34 ust. 3 ustawy Prawo budowalne (tj. Dz.U. z 2021 r. poz. 2351 ze zm.) wraz z projektem odtworzenia nawierzchni</w:t>
      </w:r>
    </w:p>
    <w:p w14:paraId="3A763D32" w14:textId="22A359CE" w:rsidR="0049252E" w:rsidRPr="0049252E" w:rsidRDefault="0049252E" w:rsidP="00F742EA">
      <w:pPr>
        <w:pStyle w:val="pkt"/>
        <w:suppressAutoHyphens/>
        <w:spacing w:before="120" w:after="0"/>
        <w:ind w:left="425" w:firstLine="0"/>
        <w:rPr>
          <w:rFonts w:asciiTheme="minorHAnsi" w:hAnsiTheme="minorHAnsi" w:cstheme="minorHAnsi"/>
          <w:sz w:val="22"/>
          <w:szCs w:val="22"/>
          <w:highlight w:val="yellow"/>
        </w:rPr>
      </w:pPr>
      <w:r w:rsidRPr="0049252E">
        <w:rPr>
          <w:rFonts w:asciiTheme="minorHAnsi" w:hAnsiTheme="minorHAnsi" w:cstheme="minorHAnsi"/>
          <w:b/>
          <w:sz w:val="22"/>
          <w:szCs w:val="22"/>
        </w:rPr>
        <w:t xml:space="preserve">UWAGA! Art. 34 ust. 3b ustawy Prawo budowalne (t. j. Dz.U. z 2021 r. poz. 2351 ze zm.) nie ma zastosowania. Zamawiający wymaga, aby w ramach projektu budowlanego Wykonawca wykonał </w:t>
      </w:r>
      <w:r w:rsidR="00F742EA">
        <w:rPr>
          <w:rFonts w:asciiTheme="minorHAnsi" w:hAnsiTheme="minorHAnsi" w:cstheme="minorHAnsi"/>
          <w:b/>
          <w:sz w:val="22"/>
          <w:szCs w:val="22"/>
        </w:rPr>
        <w:br/>
      </w:r>
      <w:r w:rsidRPr="0049252E">
        <w:rPr>
          <w:rFonts w:asciiTheme="minorHAnsi" w:hAnsiTheme="minorHAnsi" w:cstheme="minorHAnsi"/>
          <w:b/>
          <w:sz w:val="22"/>
          <w:szCs w:val="22"/>
        </w:rPr>
        <w:t>i dostarczył Zamawiającemu do odbioru dokumentacji wykonanej w ramach niniejsze</w:t>
      </w:r>
      <w:r w:rsidR="00F742EA">
        <w:rPr>
          <w:rFonts w:asciiTheme="minorHAnsi" w:hAnsiTheme="minorHAnsi" w:cstheme="minorHAnsi"/>
          <w:b/>
          <w:sz w:val="22"/>
          <w:szCs w:val="22"/>
        </w:rPr>
        <w:t>j</w:t>
      </w:r>
      <w:r w:rsidRPr="0049252E">
        <w:rPr>
          <w:rFonts w:asciiTheme="minorHAnsi" w:hAnsiTheme="minorHAnsi" w:cstheme="minorHAnsi"/>
          <w:b/>
          <w:sz w:val="22"/>
          <w:szCs w:val="22"/>
        </w:rPr>
        <w:t xml:space="preserve"> umowy projekt techniczny. Wykonane opracowania muszą spełniać wymagania wynikające z przepisów ustawy Prawo zamówień publicznych.</w:t>
      </w:r>
    </w:p>
    <w:p w14:paraId="65166919" w14:textId="0F15126A" w:rsidR="0049252E" w:rsidRDefault="0049252E" w:rsidP="00F742EA">
      <w:pPr>
        <w:pStyle w:val="pkt"/>
        <w:numPr>
          <w:ilvl w:val="1"/>
          <w:numId w:val="41"/>
        </w:numPr>
        <w:suppressAutoHyphens/>
        <w:spacing w:before="0" w:after="0"/>
        <w:ind w:left="567" w:hanging="141"/>
        <w:rPr>
          <w:rFonts w:asciiTheme="minorHAnsi" w:hAnsiTheme="minorHAnsi" w:cstheme="minorHAnsi"/>
          <w:sz w:val="22"/>
          <w:szCs w:val="22"/>
        </w:rPr>
      </w:pPr>
      <w:r w:rsidRPr="0049252E">
        <w:rPr>
          <w:rFonts w:asciiTheme="minorHAnsi" w:hAnsiTheme="minorHAnsi" w:cstheme="minorHAnsi"/>
          <w:sz w:val="22"/>
          <w:szCs w:val="22"/>
        </w:rPr>
        <w:t>sporządzenie informacji dotyczącej planu BIOZ;</w:t>
      </w:r>
    </w:p>
    <w:p w14:paraId="27CADE4B" w14:textId="71F98C9D" w:rsidR="0049252E" w:rsidRDefault="0049252E" w:rsidP="00F742EA">
      <w:pPr>
        <w:pStyle w:val="pkt"/>
        <w:numPr>
          <w:ilvl w:val="1"/>
          <w:numId w:val="41"/>
        </w:numPr>
        <w:suppressAutoHyphens/>
        <w:spacing w:before="0" w:after="0"/>
        <w:ind w:left="567" w:hanging="141"/>
        <w:rPr>
          <w:rFonts w:asciiTheme="minorHAnsi" w:hAnsiTheme="minorHAnsi" w:cstheme="minorHAnsi"/>
          <w:sz w:val="22"/>
          <w:szCs w:val="22"/>
        </w:rPr>
      </w:pPr>
      <w:r w:rsidRPr="00803828">
        <w:rPr>
          <w:rFonts w:asciiTheme="minorHAnsi" w:hAnsiTheme="minorHAnsi" w:cstheme="minorHAnsi"/>
          <w:sz w:val="22"/>
          <w:szCs w:val="22"/>
        </w:rPr>
        <w:t>wykonanie projektu ochrony zieleni;</w:t>
      </w:r>
    </w:p>
    <w:p w14:paraId="2CBEA08A" w14:textId="00CAF136" w:rsidR="0049252E" w:rsidRDefault="0049252E" w:rsidP="00F742EA">
      <w:pPr>
        <w:pStyle w:val="pkt"/>
        <w:numPr>
          <w:ilvl w:val="1"/>
          <w:numId w:val="41"/>
        </w:numPr>
        <w:suppressAutoHyphens/>
        <w:spacing w:before="0" w:after="0"/>
        <w:ind w:left="567" w:hanging="141"/>
        <w:rPr>
          <w:rFonts w:asciiTheme="minorHAnsi" w:hAnsiTheme="minorHAnsi" w:cstheme="minorHAnsi"/>
          <w:sz w:val="22"/>
          <w:szCs w:val="22"/>
        </w:rPr>
      </w:pPr>
      <w:r w:rsidRPr="00803828">
        <w:rPr>
          <w:rFonts w:asciiTheme="minorHAnsi" w:hAnsiTheme="minorHAnsi" w:cstheme="minorHAnsi"/>
          <w:sz w:val="22"/>
          <w:szCs w:val="22"/>
        </w:rPr>
        <w:t>przygotowanie wniosku i uzyskanie zgody na realizację robót – wymagane prawomocne pozwolenie na budowę;</w:t>
      </w:r>
    </w:p>
    <w:p w14:paraId="282197F0" w14:textId="5B726D30" w:rsidR="0049252E" w:rsidRDefault="0049252E" w:rsidP="00F742EA">
      <w:pPr>
        <w:pStyle w:val="pkt"/>
        <w:numPr>
          <w:ilvl w:val="1"/>
          <w:numId w:val="41"/>
        </w:numPr>
        <w:suppressAutoHyphens/>
        <w:spacing w:before="0" w:after="0"/>
        <w:ind w:left="567" w:hanging="141"/>
        <w:rPr>
          <w:rFonts w:asciiTheme="minorHAnsi" w:hAnsiTheme="minorHAnsi" w:cstheme="minorHAnsi"/>
          <w:sz w:val="22"/>
          <w:szCs w:val="22"/>
        </w:rPr>
      </w:pPr>
      <w:r w:rsidRPr="00803828">
        <w:rPr>
          <w:rFonts w:asciiTheme="minorHAnsi" w:hAnsiTheme="minorHAnsi" w:cstheme="minorHAnsi"/>
          <w:sz w:val="22"/>
          <w:szCs w:val="22"/>
        </w:rPr>
        <w:t>sporządzenie przedmiarów robót i kosztorysów inwestorskich;</w:t>
      </w:r>
    </w:p>
    <w:p w14:paraId="2BCEA8CE" w14:textId="1B32B561" w:rsidR="0049252E" w:rsidRDefault="0049252E" w:rsidP="00F742EA">
      <w:pPr>
        <w:pStyle w:val="pkt"/>
        <w:numPr>
          <w:ilvl w:val="1"/>
          <w:numId w:val="41"/>
        </w:numPr>
        <w:suppressAutoHyphens/>
        <w:spacing w:before="0" w:after="0"/>
        <w:ind w:left="567" w:hanging="141"/>
        <w:rPr>
          <w:rFonts w:asciiTheme="minorHAnsi" w:hAnsiTheme="minorHAnsi" w:cstheme="minorHAnsi"/>
          <w:sz w:val="22"/>
          <w:szCs w:val="22"/>
        </w:rPr>
      </w:pPr>
      <w:r w:rsidRPr="00803828">
        <w:rPr>
          <w:rFonts w:asciiTheme="minorHAnsi" w:hAnsiTheme="minorHAnsi" w:cstheme="minorHAnsi"/>
          <w:sz w:val="22"/>
          <w:szCs w:val="22"/>
        </w:rPr>
        <w:t>sporządzenie Tabeli Elementów Rozliczeniowych;</w:t>
      </w:r>
    </w:p>
    <w:p w14:paraId="322EBFC7" w14:textId="77777777" w:rsidR="0049252E" w:rsidRPr="00803828" w:rsidRDefault="0049252E" w:rsidP="00F742EA">
      <w:pPr>
        <w:pStyle w:val="pkt"/>
        <w:numPr>
          <w:ilvl w:val="1"/>
          <w:numId w:val="41"/>
        </w:numPr>
        <w:suppressAutoHyphens/>
        <w:spacing w:before="0" w:after="0"/>
        <w:ind w:left="567" w:hanging="141"/>
        <w:rPr>
          <w:rFonts w:asciiTheme="minorHAnsi" w:hAnsiTheme="minorHAnsi" w:cstheme="minorHAnsi"/>
          <w:sz w:val="22"/>
          <w:szCs w:val="22"/>
        </w:rPr>
      </w:pPr>
      <w:r w:rsidRPr="00803828">
        <w:rPr>
          <w:rFonts w:asciiTheme="minorHAnsi" w:hAnsiTheme="minorHAnsi" w:cstheme="minorHAnsi"/>
          <w:sz w:val="22"/>
          <w:szCs w:val="22"/>
        </w:rPr>
        <w:t>sporządzenie Specyfikacji Technicznej Wykonania i Odbioru Robót Budowlanych.</w:t>
      </w:r>
    </w:p>
    <w:p w14:paraId="378F9705" w14:textId="0F451368" w:rsidR="0049252E" w:rsidRPr="00755D7A" w:rsidRDefault="0049252E" w:rsidP="00F742EA">
      <w:pPr>
        <w:spacing w:before="120"/>
        <w:ind w:firstLine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5D7A">
        <w:rPr>
          <w:rFonts w:asciiTheme="minorHAnsi" w:hAnsiTheme="minorHAnsi" w:cstheme="minorHAnsi"/>
          <w:b/>
          <w:sz w:val="22"/>
          <w:szCs w:val="22"/>
          <w:u w:val="single"/>
        </w:rPr>
        <w:t>Obowiązki Projektanta:</w:t>
      </w:r>
    </w:p>
    <w:p w14:paraId="1AA1648C" w14:textId="1D986D87" w:rsidR="0049252E" w:rsidRPr="00755D7A" w:rsidRDefault="0049252E" w:rsidP="00F742EA">
      <w:pPr>
        <w:pStyle w:val="Akapitzlist"/>
        <w:numPr>
          <w:ilvl w:val="0"/>
          <w:numId w:val="43"/>
        </w:numPr>
        <w:ind w:left="567" w:hanging="14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55D7A">
        <w:rPr>
          <w:rFonts w:asciiTheme="minorHAnsi" w:hAnsiTheme="minorHAnsi" w:cstheme="minorHAnsi"/>
          <w:sz w:val="22"/>
          <w:szCs w:val="22"/>
          <w:u w:val="single"/>
        </w:rPr>
        <w:t xml:space="preserve">opracowanie dokumentacji projektowej uwzgledniającej budowę odcinka kanalizacji deszczowej </w:t>
      </w:r>
      <w:r w:rsidR="00755D7A">
        <w:rPr>
          <w:rFonts w:asciiTheme="minorHAnsi" w:hAnsiTheme="minorHAnsi" w:cstheme="minorHAnsi"/>
          <w:sz w:val="22"/>
          <w:szCs w:val="22"/>
          <w:u w:val="single"/>
        </w:rPr>
        <w:br/>
      </w:r>
      <w:r w:rsidRPr="00755D7A">
        <w:rPr>
          <w:rFonts w:asciiTheme="minorHAnsi" w:hAnsiTheme="minorHAnsi" w:cstheme="minorHAnsi"/>
          <w:sz w:val="22"/>
          <w:szCs w:val="22"/>
          <w:u w:val="single"/>
        </w:rPr>
        <w:t>(w tym projekt odtworzenia istniejącej nawierzchni oraz projekt ochrony zieleni);</w:t>
      </w:r>
    </w:p>
    <w:p w14:paraId="3C9B1E82" w14:textId="5B0E8A49" w:rsidR="0049252E" w:rsidRPr="00755D7A" w:rsidRDefault="0049252E" w:rsidP="00F742EA">
      <w:pPr>
        <w:pStyle w:val="Akapitzlist"/>
        <w:numPr>
          <w:ilvl w:val="0"/>
          <w:numId w:val="43"/>
        </w:numPr>
        <w:ind w:left="567" w:hanging="14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55D7A">
        <w:rPr>
          <w:rFonts w:asciiTheme="minorHAnsi" w:hAnsiTheme="minorHAnsi" w:cstheme="minorHAnsi"/>
          <w:sz w:val="22"/>
          <w:szCs w:val="22"/>
          <w:u w:val="single"/>
        </w:rPr>
        <w:t>sporządzenie projektu w oparciu o „Wytyczne ZWiK Szczecin do projektowania i wykonawstwa urządzeń wodociągowych i kanalizacyjnych wraz z przyłączami” wydanie VI sierpień 2020 r. (bądź wersję aktualną wytycznych jeśli będzie obowiązywała w momencie sporządzania projektu);</w:t>
      </w:r>
    </w:p>
    <w:p w14:paraId="25EE3E4A" w14:textId="6BE62733" w:rsidR="0049252E" w:rsidRPr="00755D7A" w:rsidRDefault="0049252E" w:rsidP="00F742EA">
      <w:pPr>
        <w:pStyle w:val="Akapitzlist"/>
        <w:numPr>
          <w:ilvl w:val="0"/>
          <w:numId w:val="43"/>
        </w:numPr>
        <w:ind w:left="567" w:hanging="14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55D7A">
        <w:rPr>
          <w:rFonts w:asciiTheme="minorHAnsi" w:hAnsiTheme="minorHAnsi" w:cstheme="minorHAnsi"/>
          <w:sz w:val="22"/>
          <w:szCs w:val="22"/>
          <w:u w:val="single"/>
        </w:rPr>
        <w:t>uzyskanie wszelkich wymaganych przepisami uzgodnień i pozwoleń;</w:t>
      </w:r>
    </w:p>
    <w:p w14:paraId="3FD86749" w14:textId="736C15A6" w:rsidR="0049252E" w:rsidRPr="00755D7A" w:rsidRDefault="0049252E" w:rsidP="00F742EA">
      <w:pPr>
        <w:pStyle w:val="Akapitzlist"/>
        <w:numPr>
          <w:ilvl w:val="0"/>
          <w:numId w:val="43"/>
        </w:numPr>
        <w:ind w:left="567" w:hanging="14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55D7A">
        <w:rPr>
          <w:rFonts w:asciiTheme="minorHAnsi" w:hAnsiTheme="minorHAnsi" w:cstheme="minorHAnsi"/>
          <w:sz w:val="22"/>
          <w:szCs w:val="22"/>
          <w:u w:val="single"/>
        </w:rPr>
        <w:t>sprawowanie nadzoru autorskiego</w:t>
      </w:r>
      <w:r w:rsidRPr="00755D7A">
        <w:rPr>
          <w:rFonts w:asciiTheme="minorHAnsi" w:hAnsiTheme="minorHAnsi" w:cstheme="minorHAnsi"/>
          <w:sz w:val="22"/>
          <w:szCs w:val="22"/>
        </w:rPr>
        <w:t xml:space="preserve"> </w:t>
      </w:r>
      <w:r w:rsidRPr="00755D7A">
        <w:rPr>
          <w:rFonts w:asciiTheme="minorHAnsi" w:hAnsiTheme="minorHAnsi" w:cstheme="minorHAnsi"/>
          <w:sz w:val="22"/>
          <w:szCs w:val="22"/>
          <w:u w:val="single"/>
        </w:rPr>
        <w:t>w trakcie realizacji robót budowlanych na żądanie</w:t>
      </w:r>
      <w:r w:rsidR="00755D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55D7A">
        <w:rPr>
          <w:rFonts w:asciiTheme="minorHAnsi" w:hAnsiTheme="minorHAnsi" w:cstheme="minorHAnsi"/>
          <w:sz w:val="22"/>
          <w:szCs w:val="22"/>
          <w:u w:val="single"/>
        </w:rPr>
        <w:t>Zamawiającego;</w:t>
      </w:r>
    </w:p>
    <w:p w14:paraId="2913B024" w14:textId="55EC112F" w:rsidR="00755D7A" w:rsidRPr="00755D7A" w:rsidRDefault="0049252E" w:rsidP="00F742EA">
      <w:pPr>
        <w:pStyle w:val="Akapitzlist"/>
        <w:numPr>
          <w:ilvl w:val="0"/>
          <w:numId w:val="43"/>
        </w:numPr>
        <w:ind w:left="567" w:hanging="14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55D7A">
        <w:rPr>
          <w:rFonts w:asciiTheme="minorHAnsi" w:hAnsiTheme="minorHAnsi" w:cstheme="minorHAnsi"/>
          <w:sz w:val="22"/>
          <w:szCs w:val="22"/>
          <w:u w:val="single"/>
        </w:rPr>
        <w:t xml:space="preserve">dwukrotna aktualizacja kosztorysu w okresie rękojmi i gwarancji. </w:t>
      </w:r>
    </w:p>
    <w:p w14:paraId="3A51B46D" w14:textId="77777777" w:rsidR="00755D7A" w:rsidRPr="00755D7A" w:rsidRDefault="00755D7A" w:rsidP="00F742EA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55D7A">
        <w:rPr>
          <w:rFonts w:asciiTheme="minorHAnsi" w:hAnsiTheme="minorHAnsi" w:cstheme="minorHAnsi"/>
          <w:sz w:val="22"/>
          <w:szCs w:val="22"/>
          <w:lang w:eastAsia="pl-PL"/>
        </w:rPr>
        <w:t>Podstawa wykonania zamówienia</w:t>
      </w:r>
    </w:p>
    <w:p w14:paraId="6B8382E0" w14:textId="4D44B468" w:rsidR="00755D7A" w:rsidRPr="00755D7A" w:rsidRDefault="00755D7A" w:rsidP="00F742EA">
      <w:pPr>
        <w:numPr>
          <w:ilvl w:val="0"/>
          <w:numId w:val="45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755D7A">
        <w:rPr>
          <w:rFonts w:asciiTheme="minorHAnsi" w:hAnsiTheme="minorHAnsi" w:cstheme="minorHAnsi"/>
          <w:iCs/>
          <w:spacing w:val="2"/>
          <w:sz w:val="22"/>
          <w:szCs w:val="22"/>
        </w:rPr>
        <w:t>„Warunki ogólne i techniczne przyłączenia do urządzeń kanalizacyjnych z dnia 21.02.2023 r. - Załącznik nr 4</w:t>
      </w:r>
    </w:p>
    <w:p w14:paraId="2F40BDF1" w14:textId="6A00B621" w:rsidR="00755D7A" w:rsidRDefault="00755D7A" w:rsidP="00F742EA">
      <w:pPr>
        <w:numPr>
          <w:ilvl w:val="0"/>
          <w:numId w:val="45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755D7A">
        <w:rPr>
          <w:rFonts w:asciiTheme="minorHAnsi" w:hAnsiTheme="minorHAnsi" w:cstheme="minorHAnsi"/>
          <w:sz w:val="22"/>
          <w:szCs w:val="22"/>
        </w:rPr>
        <w:t xml:space="preserve">Wytyczne do projektowania i wykonawstwa urządzeń wodociągowych i kanalizacyjnych wraz </w:t>
      </w:r>
      <w:r w:rsidR="00F742EA">
        <w:rPr>
          <w:rFonts w:asciiTheme="minorHAnsi" w:hAnsiTheme="minorHAnsi" w:cstheme="minorHAnsi"/>
          <w:sz w:val="22"/>
          <w:szCs w:val="22"/>
        </w:rPr>
        <w:br/>
      </w:r>
      <w:r w:rsidRPr="00755D7A">
        <w:rPr>
          <w:rFonts w:asciiTheme="minorHAnsi" w:hAnsiTheme="minorHAnsi" w:cstheme="minorHAnsi"/>
          <w:sz w:val="22"/>
          <w:szCs w:val="22"/>
        </w:rPr>
        <w:t>z przyłączami. Wydanie VI Sierpień 2020 r. ZWiK Sp. z o.o. w Szczecinie;</w:t>
      </w:r>
    </w:p>
    <w:p w14:paraId="61C3960C" w14:textId="02D67F55" w:rsidR="00755D7A" w:rsidRDefault="00755D7A" w:rsidP="00F742EA">
      <w:pPr>
        <w:numPr>
          <w:ilvl w:val="0"/>
          <w:numId w:val="45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755D7A">
        <w:rPr>
          <w:rFonts w:asciiTheme="minorHAnsi" w:hAnsiTheme="minorHAnsi" w:cstheme="minorHAnsi"/>
          <w:sz w:val="22"/>
          <w:szCs w:val="22"/>
        </w:rPr>
        <w:t>Obowiązujące przepisy, normy, warunki techniczne wykonania i odbioru robót budowlano-montażowych oraz innych robót związanych z przedmiotem umowy;</w:t>
      </w:r>
    </w:p>
    <w:p w14:paraId="27603FD9" w14:textId="77777777" w:rsidR="00755D7A" w:rsidRPr="00755D7A" w:rsidRDefault="00755D7A" w:rsidP="00755D7A">
      <w:pPr>
        <w:numPr>
          <w:ilvl w:val="0"/>
          <w:numId w:val="45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755D7A">
        <w:rPr>
          <w:rFonts w:asciiTheme="minorHAnsi" w:hAnsiTheme="minorHAnsi" w:cstheme="minorHAnsi"/>
          <w:sz w:val="22"/>
          <w:szCs w:val="22"/>
        </w:rPr>
        <w:t>Zapytanie Ofertowe.</w:t>
      </w:r>
    </w:p>
    <w:p w14:paraId="327E3A7B" w14:textId="77777777" w:rsidR="00755D7A" w:rsidRPr="00755D7A" w:rsidRDefault="00755D7A" w:rsidP="00755D7A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55D7A">
        <w:rPr>
          <w:rFonts w:asciiTheme="minorHAnsi" w:hAnsiTheme="minorHAnsi" w:cstheme="minorHAnsi"/>
          <w:sz w:val="22"/>
          <w:szCs w:val="22"/>
          <w:lang w:eastAsia="pl-PL"/>
        </w:rPr>
        <w:t>Warunki wykonania zamówienia</w:t>
      </w:r>
    </w:p>
    <w:p w14:paraId="2F964193" w14:textId="77777777" w:rsidR="00755D7A" w:rsidRPr="00755D7A" w:rsidRDefault="00755D7A" w:rsidP="00755D7A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5D7A">
        <w:rPr>
          <w:rFonts w:asciiTheme="minorHAnsi" w:hAnsiTheme="minorHAnsi" w:cstheme="minorHAnsi"/>
          <w:sz w:val="22"/>
          <w:szCs w:val="22"/>
        </w:rPr>
        <w:t>Przedmiotowa dokumentacja projektowa winna spełniać wymagania:</w:t>
      </w:r>
    </w:p>
    <w:p w14:paraId="325E636B" w14:textId="3857FD76" w:rsidR="00755D7A" w:rsidRDefault="00755D7A" w:rsidP="00755D7A">
      <w:pPr>
        <w:pStyle w:val="Tekstpodstawowy2"/>
        <w:numPr>
          <w:ilvl w:val="0"/>
          <w:numId w:val="44"/>
        </w:numPr>
        <w:spacing w:after="0" w:line="240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755D7A">
        <w:rPr>
          <w:rFonts w:asciiTheme="minorHAnsi" w:hAnsiTheme="minorHAnsi" w:cstheme="minorHAnsi"/>
          <w:sz w:val="22"/>
          <w:szCs w:val="22"/>
        </w:rPr>
        <w:t xml:space="preserve">Rozporządzenia Ministra Rozwoju z dnia 11 września 2020 r. w sprawie szczegółowego zakresu </w:t>
      </w:r>
      <w:r w:rsidR="00F742EA">
        <w:rPr>
          <w:rFonts w:asciiTheme="minorHAnsi" w:hAnsiTheme="minorHAnsi" w:cstheme="minorHAnsi"/>
          <w:sz w:val="22"/>
          <w:szCs w:val="22"/>
        </w:rPr>
        <w:br/>
      </w:r>
      <w:r w:rsidRPr="00755D7A">
        <w:rPr>
          <w:rFonts w:asciiTheme="minorHAnsi" w:hAnsiTheme="minorHAnsi" w:cstheme="minorHAnsi"/>
          <w:sz w:val="22"/>
          <w:szCs w:val="22"/>
        </w:rPr>
        <w:t>i formy projektu budowlanego;</w:t>
      </w:r>
    </w:p>
    <w:p w14:paraId="6A18D07E" w14:textId="43AE480D" w:rsidR="00755D7A" w:rsidRDefault="00755D7A" w:rsidP="00755D7A">
      <w:pPr>
        <w:pStyle w:val="Tekstpodstawowy2"/>
        <w:numPr>
          <w:ilvl w:val="0"/>
          <w:numId w:val="44"/>
        </w:numPr>
        <w:spacing w:after="0" w:line="240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755D7A">
        <w:rPr>
          <w:rFonts w:asciiTheme="minorHAnsi" w:hAnsiTheme="minorHAnsi" w:cstheme="minorHAnsi"/>
          <w:sz w:val="22"/>
          <w:szCs w:val="22"/>
        </w:rPr>
        <w:lastRenderedPageBreak/>
        <w:t>Rozporządzenie Ministra Rozwoju i Technologii z dnia 20 grudnia 2021 r. w sprawie szczegółowego zakresu i formy dokumentacji projektowej, specyfikacji technicznych wykonania i odbioru robót budowlanych oraz programu funkcjonalno-użytkowego;</w:t>
      </w:r>
    </w:p>
    <w:p w14:paraId="55035CB2" w14:textId="68698B58" w:rsidR="00755D7A" w:rsidRDefault="00755D7A" w:rsidP="00755D7A">
      <w:pPr>
        <w:pStyle w:val="Tekstpodstawowy2"/>
        <w:numPr>
          <w:ilvl w:val="0"/>
          <w:numId w:val="44"/>
        </w:numPr>
        <w:spacing w:after="0" w:line="240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755D7A">
        <w:rPr>
          <w:rFonts w:asciiTheme="minorHAnsi" w:hAnsiTheme="minorHAnsi" w:cstheme="minorHAnsi"/>
          <w:sz w:val="22"/>
          <w:szCs w:val="22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funkcjonalno-użytkowym;</w:t>
      </w:r>
    </w:p>
    <w:p w14:paraId="7D07FA38" w14:textId="55C6FB3A" w:rsidR="00755D7A" w:rsidRDefault="00755D7A" w:rsidP="00755D7A">
      <w:pPr>
        <w:pStyle w:val="Tekstpodstawowy2"/>
        <w:numPr>
          <w:ilvl w:val="0"/>
          <w:numId w:val="44"/>
        </w:numPr>
        <w:spacing w:after="0" w:line="240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755D7A">
        <w:rPr>
          <w:rFonts w:asciiTheme="minorHAnsi" w:hAnsiTheme="minorHAnsi" w:cstheme="minorHAnsi"/>
          <w:sz w:val="22"/>
          <w:szCs w:val="22"/>
        </w:rPr>
        <w:t>Rozporządzenia Ministra Infrastruktury z dnia 23 czerwca 2003 r. w sprawie informacji dotyczącej bezpieczeństwa i ochrony zdrowia oraz planu bezpieczeństwa i ochrony zdrowia;</w:t>
      </w:r>
    </w:p>
    <w:p w14:paraId="36172337" w14:textId="24DBB3E6" w:rsidR="00755D7A" w:rsidRDefault="00755D7A" w:rsidP="00755D7A">
      <w:pPr>
        <w:pStyle w:val="Tekstpodstawowy2"/>
        <w:numPr>
          <w:ilvl w:val="0"/>
          <w:numId w:val="44"/>
        </w:numPr>
        <w:spacing w:after="0" w:line="240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755D7A">
        <w:rPr>
          <w:rFonts w:asciiTheme="minorHAnsi" w:hAnsiTheme="minorHAnsi" w:cstheme="minorHAnsi"/>
          <w:sz w:val="22"/>
          <w:szCs w:val="22"/>
        </w:rPr>
        <w:t>Ustawy z dnia 7 lipca 1994 r. – Prawo Budowlane;</w:t>
      </w:r>
    </w:p>
    <w:p w14:paraId="30AECBF9" w14:textId="617A5DD7" w:rsidR="00755D7A" w:rsidRDefault="00755D7A" w:rsidP="00755D7A">
      <w:pPr>
        <w:pStyle w:val="Tekstpodstawowy2"/>
        <w:numPr>
          <w:ilvl w:val="0"/>
          <w:numId w:val="44"/>
        </w:numPr>
        <w:spacing w:after="0" w:line="240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755D7A">
        <w:rPr>
          <w:rFonts w:asciiTheme="minorHAnsi" w:hAnsiTheme="minorHAnsi" w:cstheme="minorHAnsi"/>
          <w:sz w:val="22"/>
          <w:szCs w:val="22"/>
          <w:lang w:eastAsia="zh-CN"/>
        </w:rPr>
        <w:t xml:space="preserve">Ustawy Prawo zamówień publicznych z dnia </w:t>
      </w:r>
      <w:r w:rsidRPr="00755D7A">
        <w:rPr>
          <w:rFonts w:asciiTheme="minorHAnsi" w:hAnsiTheme="minorHAnsi" w:cstheme="minorHAnsi"/>
          <w:sz w:val="22"/>
          <w:szCs w:val="22"/>
        </w:rPr>
        <w:t>11 września 2019 r.</w:t>
      </w:r>
    </w:p>
    <w:p w14:paraId="3CD3E4E0" w14:textId="77777777" w:rsidR="00755D7A" w:rsidRPr="00755D7A" w:rsidRDefault="00755D7A" w:rsidP="00755D7A">
      <w:pPr>
        <w:pStyle w:val="Tekstpodstawowy2"/>
        <w:numPr>
          <w:ilvl w:val="0"/>
          <w:numId w:val="44"/>
        </w:numPr>
        <w:spacing w:after="0" w:line="240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755D7A">
        <w:rPr>
          <w:rFonts w:asciiTheme="minorHAnsi" w:hAnsiTheme="minorHAnsi" w:cstheme="minorHAnsi"/>
          <w:sz w:val="22"/>
          <w:szCs w:val="22"/>
          <w:lang w:eastAsia="zh-CN"/>
        </w:rPr>
        <w:t>Zarządzenie nr 140/21 Prezydenta Miasta Szczecin z dnia 23 marca 2021 r. w sprawie Standardów utrzymania, ochrony i rozwoju terenów zieleni Miasta Szczecin oraz obowiązków służących ich wdrożeniu.</w:t>
      </w:r>
    </w:p>
    <w:p w14:paraId="280041EA" w14:textId="77777777" w:rsidR="00755D7A" w:rsidRPr="00755D7A" w:rsidRDefault="00755D7A" w:rsidP="00F742EA">
      <w:pPr>
        <w:spacing w:before="120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55D7A">
        <w:rPr>
          <w:rFonts w:asciiTheme="minorHAnsi" w:hAnsiTheme="minorHAnsi" w:cstheme="minorHAnsi"/>
          <w:sz w:val="22"/>
          <w:szCs w:val="22"/>
          <w:lang w:eastAsia="pl-PL"/>
        </w:rPr>
        <w:t>Dokumentacja nie może określać w swojej treści technologii robót, materiałów lub urządzeń w sposób utrudniający uczciwą konkurencję. W sytuacji konieczności użycia nazwy własnej zgodnie z art. 99 ust. 5 ustawy z dnia 11 września 2019 r. Prawo Zamówień Publicznych (Dz.U. z 2022 r. poz. 1710 ze zm.) Wykonawca zobowiązany jest do wskazania pisemnego uzasadnienia użycia nazwy własnej oraz do dokonania opisu rozwiązań równoważnych.</w:t>
      </w:r>
    </w:p>
    <w:p w14:paraId="2CED6E00" w14:textId="77777777" w:rsidR="00755D7A" w:rsidRPr="00755D7A" w:rsidRDefault="00755D7A" w:rsidP="00755D7A">
      <w:pPr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55D7A">
        <w:rPr>
          <w:rFonts w:asciiTheme="minorHAnsi" w:hAnsiTheme="minorHAnsi" w:cstheme="minorHAnsi"/>
          <w:sz w:val="22"/>
          <w:szCs w:val="22"/>
          <w:lang w:eastAsia="pl-PL"/>
        </w:rPr>
        <w:t>Wykonawca dokona wyceny opracowania uwzględniając w cenie aktualizację kosztorysu w trakcie trwania nadzoru autorskiego.</w:t>
      </w:r>
    </w:p>
    <w:p w14:paraId="2BA1AE1F" w14:textId="59529A32" w:rsidR="00755D7A" w:rsidRPr="00755D7A" w:rsidRDefault="00755D7A" w:rsidP="00755D7A">
      <w:pPr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55D7A">
        <w:rPr>
          <w:rFonts w:asciiTheme="minorHAnsi" w:hAnsiTheme="minorHAnsi" w:cstheme="minorHAnsi"/>
          <w:sz w:val="22"/>
          <w:szCs w:val="22"/>
          <w:lang w:eastAsia="pl-PL"/>
        </w:rPr>
        <w:t xml:space="preserve">Wynagrodzenie Wykonawcy za sprawowanie nadzoru autorskiego należy obliczyć w następujący sposób: na potrzeby wyliczenia ceny oferty należy założyć 10 pobytów x cena jednostkowa </w:t>
      </w:r>
      <w:r w:rsidR="00F742EA" w:rsidRPr="00F742EA">
        <w:rPr>
          <w:rFonts w:asciiTheme="minorHAnsi" w:hAnsiTheme="minorHAnsi" w:cstheme="minorHAnsi"/>
          <w:sz w:val="22"/>
          <w:szCs w:val="22"/>
          <w:lang w:eastAsia="pl-PL"/>
        </w:rPr>
        <w:t>ne</w:t>
      </w:r>
      <w:r w:rsidRPr="00F742EA">
        <w:rPr>
          <w:rFonts w:asciiTheme="minorHAnsi" w:hAnsiTheme="minorHAnsi" w:cstheme="minorHAnsi"/>
          <w:sz w:val="22"/>
          <w:szCs w:val="22"/>
          <w:lang w:eastAsia="pl-PL"/>
        </w:rPr>
        <w:t>tto</w:t>
      </w:r>
      <w:r w:rsidRPr="00755D7A">
        <w:rPr>
          <w:rFonts w:asciiTheme="minorHAnsi" w:hAnsiTheme="minorHAnsi" w:cstheme="minorHAnsi"/>
          <w:sz w:val="22"/>
          <w:szCs w:val="22"/>
          <w:lang w:eastAsia="pl-PL"/>
        </w:rPr>
        <w:t xml:space="preserve"> za jeden pobyt na budowie związany z pełnieniem nadzoru autorskiego. W przypadku przekroczenia założonej wstępnie ilości pobytów, Projektant będzie świadczył usługę wg stawki za jeden pobyt jw.</w:t>
      </w:r>
    </w:p>
    <w:p w14:paraId="74A1B6F9" w14:textId="77777777" w:rsidR="00755D7A" w:rsidRPr="00755D7A" w:rsidRDefault="00755D7A" w:rsidP="00755D7A">
      <w:pPr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55D7A">
        <w:rPr>
          <w:rFonts w:asciiTheme="minorHAnsi" w:hAnsiTheme="minorHAnsi" w:cstheme="minorHAnsi"/>
          <w:sz w:val="22"/>
          <w:szCs w:val="22"/>
          <w:lang w:eastAsia="pl-PL"/>
        </w:rPr>
        <w:t>Za jeden „pobyt uprawnionego projektanta” uważa się pobyt autora projektu na terenie budowy w jednym dniu, niezależnie od czasu jego trwania. Za pobyt na budowie uznawane jest również wykonywanie czynności nadzoru autorskiego poza terenem budowy, jeżeli wynika z potrzeby realizacji inwestycji i dotyczy m.in. siedziby Zamawiającego, Wykonawcy (uprawnionego projektanta), wykonawcy robót budowlanych, dostawcy materiałów itp. Jednorazowy pobyt na budowie uwzględnia: przygotowanie materiałów do pełnienia nadzoru, czas przejazdu na budowę i powrót, czas pobytu na budowie w jednym dniu, załatwienie spraw związanych z nadzorem po powrocie. Rozliczenie jednorazowego pobytu na budowie uwzględnia wszystkie działania (opinie, analizy, rysunki itd.), w formie możliwej do utrwalenia, konieczne do rozwiązania kwestii zgłoszonych przez wykonawcę robót budowlanych lub Zamawiającego w trakcie jego pobytu. Działanie taki musi być należycie udokumentowane przez Wykonawcę.</w:t>
      </w:r>
    </w:p>
    <w:p w14:paraId="2DC620A3" w14:textId="259933F9" w:rsidR="00755D7A" w:rsidRPr="00755D7A" w:rsidRDefault="00755D7A" w:rsidP="00755D7A">
      <w:pPr>
        <w:spacing w:before="120" w:after="120"/>
        <w:ind w:left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5D7A">
        <w:rPr>
          <w:rFonts w:asciiTheme="minorHAnsi" w:hAnsiTheme="minorHAnsi" w:cstheme="minorHAnsi"/>
          <w:b/>
          <w:sz w:val="22"/>
          <w:szCs w:val="22"/>
          <w:u w:val="single"/>
        </w:rPr>
        <w:t xml:space="preserve">Dokumentacja projektowa wykonana w tym zamówieniu będzie podstawą do ogłoszenia postępowania na wykonanie robót budowlanych, w związku z tym Zamawiający wymaga, aby jej kompletność, zawartość i szczegółowość była wystarczająca do tego celu. </w:t>
      </w:r>
    </w:p>
    <w:p w14:paraId="1AC9919D" w14:textId="501558D6" w:rsidR="007A1106" w:rsidRPr="0088426F" w:rsidRDefault="00186A22" w:rsidP="00D42C72">
      <w:pPr>
        <w:pStyle w:val="Akapitzlist"/>
        <w:numPr>
          <w:ilvl w:val="0"/>
          <w:numId w:val="2"/>
        </w:numPr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88426F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88426F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88426F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D62F13" w:rsidRPr="0088426F">
        <w:rPr>
          <w:rFonts w:asciiTheme="minorHAnsi" w:hAnsiTheme="minorHAnsi" w:cstheme="minorHAnsi"/>
          <w:sz w:val="22"/>
          <w:szCs w:val="22"/>
          <w:lang w:eastAsia="pl-PL"/>
        </w:rPr>
        <w:t>6 miesięcy od daty zawarcia umowy.</w:t>
      </w:r>
    </w:p>
    <w:p w14:paraId="41E3F526" w14:textId="25D4F37D" w:rsidR="00E16C73" w:rsidRPr="004E6B4C" w:rsidRDefault="006A3B18" w:rsidP="0088426F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F742EA">
        <w:rPr>
          <w:rFonts w:asciiTheme="minorHAnsi" w:hAnsiTheme="minorHAnsi" w:cstheme="minorHAnsi"/>
          <w:sz w:val="22"/>
          <w:szCs w:val="22"/>
          <w:lang w:eastAsia="pl-PL"/>
        </w:rPr>
        <w:t>nie dotyczy</w:t>
      </w:r>
    </w:p>
    <w:p w14:paraId="1DFEF20D" w14:textId="57B812DE" w:rsidR="00E16C73" w:rsidRPr="003255A7" w:rsidRDefault="00E16C73" w:rsidP="003255A7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E6B4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1FB73569" w14:textId="77777777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288C5F9" w14:textId="77777777" w:rsidR="00C4334A" w:rsidRPr="000E570B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Zamawiający nie dopuszcza możliwoś</w:t>
      </w:r>
      <w:r>
        <w:rPr>
          <w:rFonts w:asciiTheme="minorHAnsi" w:hAnsiTheme="minorHAnsi" w:cstheme="minorHAnsi"/>
          <w:sz w:val="22"/>
          <w:szCs w:val="22"/>
          <w:lang w:eastAsia="pl-PL"/>
        </w:rPr>
        <w:t>ci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składania ofert częściowych. Oferty niekompletne zostaną odrzucone.</w:t>
      </w:r>
    </w:p>
    <w:p w14:paraId="641FD093" w14:textId="77777777" w:rsidR="00C4334A" w:rsidRPr="000E570B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33917F8E" w14:textId="171D1043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0E570B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</w:t>
      </w:r>
      <w:r w:rsidRPr="00C4334A">
        <w:rPr>
          <w:rFonts w:asciiTheme="minorHAnsi" w:hAnsiTheme="minorHAnsi" w:cstheme="minorHAnsi"/>
          <w:bCs/>
          <w:sz w:val="22"/>
          <w:szCs w:val="22"/>
        </w:rPr>
        <w:t xml:space="preserve">wnioski o wyjaśnienie treści zapytania ofertowego, zawiadomienia i informacje przekazywane są za pośrednictwem Platformy „Open </w:t>
      </w:r>
      <w:proofErr w:type="spellStart"/>
      <w:r w:rsidRPr="00C4334A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C4334A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C433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4334A">
        <w:rPr>
          <w:rFonts w:asciiTheme="minorHAnsi" w:hAnsiTheme="minorHAnsi" w:cstheme="minorHAnsi"/>
          <w:sz w:val="22"/>
          <w:szCs w:val="22"/>
        </w:rPr>
        <w:t xml:space="preserve">Korespondencja przekazana </w:t>
      </w:r>
      <w:r>
        <w:rPr>
          <w:rFonts w:asciiTheme="minorHAnsi" w:hAnsiTheme="minorHAnsi" w:cstheme="minorHAnsi"/>
          <w:sz w:val="22"/>
          <w:szCs w:val="22"/>
        </w:rPr>
        <w:br/>
      </w:r>
      <w:r w:rsidRPr="00C4334A">
        <w:rPr>
          <w:rFonts w:asciiTheme="minorHAnsi" w:hAnsiTheme="minorHAnsi" w:cstheme="minorHAnsi"/>
          <w:sz w:val="22"/>
          <w:szCs w:val="22"/>
        </w:rPr>
        <w:t>w inny sposób nie będzie brana pod uwagę przez Zamawiającego.</w:t>
      </w:r>
    </w:p>
    <w:p w14:paraId="6FD7307E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C4334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https://platformazakupowa.pl/pn/zwik_szczecin</w:t>
        </w:r>
      </w:hyperlink>
      <w:r w:rsidRPr="00C4334A">
        <w:rPr>
          <w:rFonts w:asciiTheme="minorHAnsi" w:hAnsiTheme="minorHAnsi" w:cstheme="minorHAnsi"/>
          <w:sz w:val="22"/>
          <w:szCs w:val="22"/>
        </w:rPr>
        <w:t>.</w:t>
      </w:r>
    </w:p>
    <w:p w14:paraId="2D6C3DAC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2C86B88A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76263CB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249B3E89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złożonej oferty powoduje, że Zamawiający nie będzie miał możliwości zapoznania się z nią po upływie terminu zakończenia składania ofert w postępowaniu.</w:t>
      </w:r>
    </w:p>
    <w:p w14:paraId="72BAD4CC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04829DCF" w14:textId="77777777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podpisana przez osobę/y upoważnioną/e do składania oświadczeń woli w imieniu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wykonawcy, przy użyciu kwalifikowanego podpisu elektronicznego lub podpisu zaufanego lub podpisu osobistego.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, oświadczenia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inne wymagane dokumenty były podpisane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własnoręcznie, 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następnie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przekonwertowane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do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pliku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PDF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JPEG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 w takiej formie przesłane do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Zamawiającego, lub złożone w formie dokumentowej.</w:t>
      </w:r>
    </w:p>
    <w:p w14:paraId="21ECBFE1" w14:textId="77777777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1289DEA0" w14:textId="77777777" w:rsidR="00C4334A" w:rsidRPr="005F0703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4E6B4C">
        <w:rPr>
          <w:rFonts w:asciiTheme="minorHAnsi" w:hAnsiTheme="minorHAnsi" w:cstheme="minorHAnsi"/>
          <w:sz w:val="22"/>
          <w:szCs w:val="22"/>
        </w:rPr>
        <w:t xml:space="preserve">m.in. następujące informacje: nazwę przedmiotu zamówienia, cenę jednostkową netto, termin płatności, termin </w:t>
      </w:r>
      <w:r>
        <w:rPr>
          <w:rFonts w:asciiTheme="minorHAnsi" w:hAnsiTheme="minorHAnsi" w:cstheme="minorHAnsi"/>
          <w:sz w:val="22"/>
          <w:szCs w:val="22"/>
        </w:rPr>
        <w:t>wykonania usługi</w:t>
      </w:r>
      <w:r w:rsidRPr="004E6B4C">
        <w:rPr>
          <w:rFonts w:asciiTheme="minorHAnsi" w:hAnsiTheme="minorHAnsi" w:cstheme="minorHAnsi"/>
          <w:sz w:val="22"/>
          <w:szCs w:val="22"/>
        </w:rPr>
        <w:t>, termin związania ofertą, wymagane oświadczenia.</w:t>
      </w:r>
    </w:p>
    <w:p w14:paraId="4E2E6954" w14:textId="77777777" w:rsid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Niniejsze zapytanie ofertowe nie zobowiązuje Zamawiającego do dokonani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E6B4C">
        <w:rPr>
          <w:rFonts w:asciiTheme="minorHAnsi" w:hAnsiTheme="minorHAnsi" w:cstheme="minorHAnsi"/>
          <w:sz w:val="22"/>
          <w:szCs w:val="22"/>
        </w:rPr>
        <w:t xml:space="preserve"> wyboru oferty najkorzystniejszej. </w:t>
      </w:r>
    </w:p>
    <w:p w14:paraId="658BA71C" w14:textId="77777777" w:rsidR="00C4334A" w:rsidRPr="00F75BBB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3996D715" w14:textId="77777777" w:rsidR="00C4334A" w:rsidRPr="00391123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33271895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określa</w:t>
      </w:r>
      <w:r w:rsidR="00C34823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*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7C06C9">
        <w:rPr>
          <w:rFonts w:asciiTheme="minorHAnsi" w:hAnsiTheme="minorHAnsi" w:cstheme="minorHAnsi"/>
          <w:b/>
          <w:strike/>
          <w:sz w:val="22"/>
          <w:szCs w:val="22"/>
          <w:lang w:eastAsia="ar-SA"/>
        </w:rPr>
        <w:t>/ nie określa</w:t>
      </w:r>
      <w:r w:rsidR="00C34823" w:rsidRPr="007C06C9">
        <w:rPr>
          <w:rFonts w:asciiTheme="minorHAnsi" w:hAnsiTheme="minorHAnsi" w:cstheme="minorHAnsi"/>
          <w:b/>
          <w:strike/>
          <w:sz w:val="22"/>
          <w:szCs w:val="22"/>
          <w:lang w:eastAsia="ar-SA"/>
        </w:rPr>
        <w:t>*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warunk</w:t>
      </w:r>
      <w:r w:rsidR="009D0902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1C04A1EE" w14:textId="194E7E87" w:rsidR="00C67F53" w:rsidRPr="008D48CC" w:rsidRDefault="00C67F53" w:rsidP="00C67F53">
      <w:pPr>
        <w:shd w:val="clear" w:color="auto" w:fill="FFFFFF"/>
        <w:ind w:left="37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 udziału w postępowaniu dotycz</w:t>
      </w:r>
      <w:r w:rsidR="007C06C9"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ą</w:t>
      </w: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p w14:paraId="4387A31B" w14:textId="77777777" w:rsidR="00C67F53" w:rsidRPr="008D48CC" w:rsidRDefault="00C67F53" w:rsidP="00C67F5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eastAsia="en-US"/>
        </w:rPr>
      </w:pP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zdolności technicznej lub zawodowej.</w:t>
      </w:r>
    </w:p>
    <w:p w14:paraId="1C7E2354" w14:textId="2787CD3E" w:rsidR="00C67F53" w:rsidRPr="008D48CC" w:rsidRDefault="00F717E5" w:rsidP="00F717E5">
      <w:pPr>
        <w:tabs>
          <w:tab w:val="left" w:pos="426"/>
        </w:tabs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>amawiający uzna, że wykonawca posiada wymagane zdolności techniczne lub zawodowe zapewniające należyte wykonanie zamówienia, jeżeli wykonawca wykaże, że</w:t>
      </w:r>
      <w:r w:rsidR="007C06C9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dysponuje lub będzie dysponować minimum </w:t>
      </w:r>
      <w:r w:rsidR="007C06C9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>jedną osobą odpowiedzialną za wykonanie zamówienia, posiadającą: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6B5923A" w14:textId="4EF0DB77" w:rsidR="008D48CC" w:rsidRPr="008D48CC" w:rsidRDefault="008D48CC" w:rsidP="00F717E5">
      <w:pPr>
        <w:pStyle w:val="Akapitzlist"/>
        <w:numPr>
          <w:ilvl w:val="3"/>
          <w:numId w:val="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48CC">
        <w:rPr>
          <w:rFonts w:asciiTheme="minorHAnsi" w:hAnsiTheme="minorHAnsi" w:cstheme="minorHAnsi"/>
          <w:sz w:val="22"/>
          <w:szCs w:val="22"/>
          <w:lang w:eastAsia="ar-SA"/>
        </w:rPr>
        <w:t>uprawnienia budowlane do projektowania bez ograniczeń w specjalności instalacyjnej w zakresie sieci, instalacji i urządzeń cieplnych, wentylacyjnych, gazowych, wodociągowych i</w:t>
      </w:r>
      <w:r w:rsidR="0088426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8D48CC">
        <w:rPr>
          <w:rFonts w:asciiTheme="minorHAnsi" w:hAnsiTheme="minorHAnsi" w:cstheme="minorHAnsi"/>
          <w:sz w:val="22"/>
          <w:szCs w:val="22"/>
          <w:lang w:eastAsia="ar-SA"/>
        </w:rPr>
        <w:t>kanalizacyjnych, wydane na podstawie aktualnych przepisów Prawa budowlanego,</w:t>
      </w:r>
    </w:p>
    <w:p w14:paraId="7DE6D99A" w14:textId="33EEC6E0" w:rsidR="00C67F53" w:rsidRPr="00F717E5" w:rsidRDefault="008D48CC" w:rsidP="00F717E5">
      <w:pPr>
        <w:pStyle w:val="Akapitzlist"/>
        <w:numPr>
          <w:ilvl w:val="3"/>
          <w:numId w:val="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48CC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nie mniej niż </w:t>
      </w:r>
      <w:r w:rsidR="005902E6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Pr="008D48CC">
        <w:rPr>
          <w:rFonts w:asciiTheme="minorHAnsi" w:hAnsiTheme="minorHAnsi" w:cstheme="minorHAnsi"/>
          <w:sz w:val="22"/>
          <w:szCs w:val="22"/>
          <w:lang w:eastAsia="ar-SA"/>
        </w:rPr>
        <w:t>-letnie doświadczenie zawodowe (licząc od daty uzyskania odpowiednich uprawnień) przy sporządzaniu projektów sieci wodociągowych i kanalizacyjnych.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8C2D26A" w:rsidR="00950249" w:rsidRPr="008D48CC" w:rsidRDefault="00900DF2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7721E375" w14:textId="60547172" w:rsidR="000E2A12" w:rsidRPr="003255A7" w:rsidRDefault="008D48CC" w:rsidP="00B41AB8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48C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wykaz osób posiadających odpowiednie kwalifikacje zawodowe </w:t>
      </w:r>
      <w:r w:rsidRPr="008D48CC">
        <w:rPr>
          <w:rFonts w:asciiTheme="minorHAnsi" w:hAnsiTheme="minorHAnsi" w:cstheme="minorHAnsi"/>
          <w:sz w:val="22"/>
          <w:szCs w:val="22"/>
          <w:lang w:eastAsia="ar-SA"/>
        </w:rPr>
        <w:t>(uprawnienia do</w:t>
      </w:r>
      <w:r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projektowania bez ograniczeń w specjalności instalacyjnej w zakresie sieci, instalacji i urządzeń cieplnych, wentylacyjnych, gazowych, wodociągowych i kanalizacyjnych, wydane na podstawie aktualnych przepisów Prawa budowlanego) </w:t>
      </w: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oraz doświadczenie</w:t>
      </w:r>
      <w:r w:rsidRPr="008D48C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, </w:t>
      </w:r>
      <w:r w:rsidRPr="008D48CC">
        <w:rPr>
          <w:rFonts w:asciiTheme="minorHAnsi" w:hAnsiTheme="minorHAnsi" w:cstheme="minorHAnsi"/>
          <w:sz w:val="22"/>
          <w:szCs w:val="22"/>
          <w:lang w:eastAsia="ar-SA"/>
        </w:rPr>
        <w:t>które będą uczestniczyć w wykonaniu zamówienia.</w:t>
      </w:r>
    </w:p>
    <w:p w14:paraId="66DE48E1" w14:textId="022BE55B" w:rsidR="00296061" w:rsidRPr="004E6B4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3640854A" w14:textId="7782C7BB" w:rsidR="00582AA3" w:rsidRPr="00582AA3" w:rsidRDefault="00582AA3" w:rsidP="00582AA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Pr="00582AA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</w:t>
      </w:r>
      <w:r w:rsidRPr="00582AA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.04.2023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582AA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4462FE3" w14:textId="5BBC5375" w:rsidR="00582AA3" w:rsidRPr="00582AA3" w:rsidRDefault="00582AA3" w:rsidP="00582AA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Pr="00582AA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</w:t>
      </w:r>
      <w:r w:rsidRPr="00582AA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.04.2023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582AA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3A806A8" w14:textId="77777777" w:rsidR="00582AA3" w:rsidRPr="00582AA3" w:rsidRDefault="00582AA3" w:rsidP="00582AA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Osobą uprawnioną do bezpośredniego kontaktowania się z Wykonawcami jest p. Izabela Cendrowska, tel. 91 442 61 54 w godz. 07:00 – 15:00.</w:t>
      </w:r>
    </w:p>
    <w:p w14:paraId="678EF7A9" w14:textId="77777777" w:rsidR="00A1274A" w:rsidRPr="004E6B4C" w:rsidRDefault="00A1274A" w:rsidP="003255A7">
      <w:pPr>
        <w:pStyle w:val="Akapitzlist"/>
        <w:numPr>
          <w:ilvl w:val="0"/>
          <w:numId w:val="23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333A2E7F" w14:textId="77777777" w:rsidR="00582AA3" w:rsidRPr="00582AA3" w:rsidRDefault="00582AA3" w:rsidP="00582AA3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582AA3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582AA3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5C2399C0" w14:textId="77777777" w:rsidR="00582AA3" w:rsidRPr="00582AA3" w:rsidRDefault="00582AA3" w:rsidP="00582AA3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p w14:paraId="7321FC76" w14:textId="298118FD" w:rsidR="00B41AB8" w:rsidRPr="004E6B4C" w:rsidRDefault="00FB453A" w:rsidP="003255A7">
      <w:pPr>
        <w:pStyle w:val="Akapitzlist"/>
        <w:numPr>
          <w:ilvl w:val="0"/>
          <w:numId w:val="23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3255A7" w:rsidRDefault="00FB453A" w:rsidP="003255A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</w:t>
      </w:r>
      <w:r w:rsidRPr="004E6B4C">
        <w:rPr>
          <w:rFonts w:asciiTheme="minorHAnsi" w:hAnsiTheme="minorHAnsi" w:cstheme="minorHAnsi"/>
          <w:sz w:val="22"/>
          <w:szCs w:val="22"/>
        </w:rPr>
        <w:lastRenderedPageBreak/>
        <w:t xml:space="preserve">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2BACE1BD" w14:textId="2BA62092" w:rsidR="00B41AB8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EA3AE0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6D57E86E" w:rsidR="00B41AB8" w:rsidRPr="003255A7" w:rsidRDefault="003B089B" w:rsidP="003255A7">
      <w:pPr>
        <w:numPr>
          <w:ilvl w:val="0"/>
          <w:numId w:val="12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4345AF7D" w14:textId="5A41470A" w:rsidR="00B41AB8" w:rsidRPr="004E6B4C" w:rsidRDefault="003B089B" w:rsidP="003255A7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B889038" w14:textId="1A34E781" w:rsidR="00B41AB8" w:rsidRPr="003255A7" w:rsidRDefault="0019326C" w:rsidP="003255A7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786F09C0" w14:textId="4225857C" w:rsidR="00B41AB8" w:rsidRPr="004E6B4C" w:rsidRDefault="003B089B" w:rsidP="003255A7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3255A7" w:rsidRDefault="001F3CD7" w:rsidP="00B41AB8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55F3E736" w14:textId="7B3FF11A" w:rsidR="00B41AB8" w:rsidRPr="004E6B4C" w:rsidRDefault="003B089B" w:rsidP="003255A7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25FD547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7600488" w:rsidR="003B089B" w:rsidRPr="003255A7" w:rsidRDefault="003B089B" w:rsidP="003255A7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4B8886F5" w14:textId="7518DA73" w:rsidR="003B089B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3255A7" w:rsidRDefault="003B089B" w:rsidP="003255A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0905D11D" w14:textId="6B121FCA" w:rsidR="003B089B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D2AB2D0" w14:textId="016084B7" w:rsidR="004E6B4C" w:rsidRPr="00717FB5" w:rsidRDefault="003B089B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38D46DD9" w14:textId="66DCE2AA" w:rsidR="007C0801" w:rsidRPr="004E6B4C" w:rsidRDefault="007C0801" w:rsidP="00717FB5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  <w:r w:rsidR="006A7D1D"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/ </w:t>
      </w:r>
      <w:r w:rsidR="0088426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POLISA OC</w:t>
      </w:r>
    </w:p>
    <w:p w14:paraId="74AF50C7" w14:textId="2185CAC7" w:rsidR="00B62296" w:rsidRPr="004E6B4C" w:rsidRDefault="007C0801" w:rsidP="006654FC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2</w:t>
      </w:r>
      <w:r w:rsidR="00FC1AD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</w:t>
      </w:r>
      <w:r w:rsidR="00562FA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="00B6229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7E5C61B2" w14:textId="62DDABCA" w:rsidR="007C0801" w:rsidRPr="004E6B4C" w:rsidRDefault="0020253A" w:rsidP="006654FC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>ykonawca, którego oferta została wybrana, uchyla się od zawarcia umowy (odmawia podpisania umowy</w:t>
      </w:r>
      <w:r w:rsidRPr="004E6B4C">
        <w:rPr>
          <w:rFonts w:asciiTheme="minorHAnsi" w:hAnsiTheme="minorHAnsi" w:cstheme="minorHAnsi"/>
          <w:sz w:val="22"/>
          <w:szCs w:val="22"/>
        </w:rPr>
        <w:t>),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0890359C" w:rsidR="007C0801" w:rsidRPr="004E6B4C" w:rsidRDefault="007C0801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14:paraId="2250BD56" w14:textId="11FA5D0C" w:rsidR="000D0575" w:rsidRDefault="000D0575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3F91D011" w14:textId="57E7E72E" w:rsidR="00523AE3" w:rsidRDefault="00523AE3" w:rsidP="00523AE3">
      <w:pPr>
        <w:tabs>
          <w:tab w:val="left" w:pos="-1560"/>
        </w:tabs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21BC3A9" w14:textId="77777777" w:rsidR="00523AE3" w:rsidRDefault="00523AE3" w:rsidP="0088426F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4EDB2D" w14:textId="2E2E219B" w:rsidR="0088426F" w:rsidRPr="0088426F" w:rsidRDefault="00523AE3" w:rsidP="0088426F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ab/>
      </w:r>
      <w:r w:rsidR="0088426F" w:rsidRPr="0088426F">
        <w:rPr>
          <w:rFonts w:asciiTheme="minorHAnsi" w:hAnsiTheme="minorHAnsi" w:cstheme="minorHAnsi"/>
          <w:b/>
          <w:sz w:val="22"/>
          <w:szCs w:val="22"/>
          <w:lang w:eastAsia="ar-SA"/>
        </w:rPr>
        <w:t>W zakresie polisy OC</w:t>
      </w:r>
    </w:p>
    <w:p w14:paraId="724486A6" w14:textId="6814EB79" w:rsidR="00FF4491" w:rsidRDefault="00FF4491" w:rsidP="00FF4491">
      <w:pPr>
        <w:numPr>
          <w:ilvl w:val="0"/>
          <w:numId w:val="46"/>
        </w:numPr>
        <w:tabs>
          <w:tab w:val="clear" w:pos="360"/>
        </w:tabs>
        <w:spacing w:before="120" w:after="120"/>
        <w:ind w:left="426" w:hanging="426"/>
        <w:jc w:val="both"/>
        <w:rPr>
          <w:rFonts w:asciiTheme="minorHAnsi" w:hAnsiTheme="minorHAnsi" w:cs="Arial"/>
          <w:iCs/>
          <w:sz w:val="22"/>
          <w:szCs w:val="22"/>
        </w:rPr>
      </w:pPr>
      <w:r w:rsidRPr="00FF4491">
        <w:rPr>
          <w:rFonts w:asciiTheme="minorHAnsi" w:hAnsiTheme="minorHAnsi" w:cs="Arial"/>
          <w:iCs/>
          <w:sz w:val="22"/>
          <w:szCs w:val="22"/>
        </w:rPr>
        <w:t>Wykonawca zobowiązany jest przedstawić, najpóźniej w dniu podpisania Umowy, polisę ubezpieczenia odpowiedzialności cywilnej zawodowej, w zakresie obejmującym opracowanie dokumentacji projektowej, wraz z odpowiedzialnością za podwykonawców, przy sumie gwarancyjnej nie mniejszej niż 200.000,00 PLN na jeden i wszystkie wypadki w okresie ubezpieczenia, z zakresem ubezpieczenia obejmującym szkody osobowe, szkody rzeczowe oraz czyste straty finansowe do pełnej sumy gwarancyjnej.</w:t>
      </w:r>
    </w:p>
    <w:p w14:paraId="49EE7F72" w14:textId="77777777" w:rsidR="00FF4491" w:rsidRPr="00FF4491" w:rsidRDefault="00FF4491" w:rsidP="00FF4491">
      <w:pPr>
        <w:numPr>
          <w:ilvl w:val="0"/>
          <w:numId w:val="46"/>
        </w:numPr>
        <w:tabs>
          <w:tab w:val="clear" w:pos="360"/>
        </w:tabs>
        <w:spacing w:before="120" w:after="120"/>
        <w:ind w:left="426" w:hanging="426"/>
        <w:jc w:val="both"/>
        <w:rPr>
          <w:rFonts w:asciiTheme="minorHAnsi" w:hAnsiTheme="minorHAnsi" w:cs="Arial"/>
          <w:iCs/>
          <w:sz w:val="22"/>
          <w:szCs w:val="22"/>
        </w:rPr>
      </w:pPr>
      <w:r w:rsidRPr="00FF4491">
        <w:rPr>
          <w:rFonts w:asciiTheme="minorHAnsi" w:hAnsiTheme="minorHAnsi" w:cs="Arial"/>
          <w:iCs/>
          <w:sz w:val="22"/>
          <w:szCs w:val="22"/>
        </w:rPr>
        <w:t>Wykonawca zobowiązany jest przedstawić, najpóźniej na 3 dni przed podpisaniem umowy o roboty budowlane, polisę ubezpieczenia odpowiedzialności cywilnej zawodowej, w zakresie obejmującym pełnienie nadzoru autorskiego, wraz z odpowiedzialnością za podwykonawców, przy sumie gwarancyjnej 200.000,00 PLN na jeden i wszystkie wypadki w okresie ubezpieczenia, z zakresem ubezpieczenia obejmującym szkody osobowe, szkody rzeczowe oraz czyste straty finansowe do pełnej sumy gwarancyjnej.</w:t>
      </w:r>
    </w:p>
    <w:p w14:paraId="5D9C1D0B" w14:textId="77777777" w:rsidR="00FF4491" w:rsidRPr="00FF4491" w:rsidRDefault="00FF4491" w:rsidP="00FF4491">
      <w:pPr>
        <w:numPr>
          <w:ilvl w:val="0"/>
          <w:numId w:val="46"/>
        </w:numPr>
        <w:tabs>
          <w:tab w:val="clear" w:pos="360"/>
        </w:tabs>
        <w:spacing w:before="120" w:after="120"/>
        <w:ind w:left="567" w:hanging="283"/>
        <w:jc w:val="both"/>
        <w:rPr>
          <w:rFonts w:asciiTheme="minorHAnsi" w:hAnsiTheme="minorHAnsi" w:cs="Arial"/>
          <w:iCs/>
          <w:sz w:val="22"/>
          <w:szCs w:val="22"/>
        </w:rPr>
      </w:pPr>
      <w:r w:rsidRPr="00FF4491">
        <w:rPr>
          <w:rFonts w:asciiTheme="minorHAnsi" w:hAnsiTheme="minorHAnsi" w:cs="Arial"/>
          <w:iCs/>
          <w:sz w:val="22"/>
          <w:szCs w:val="22"/>
        </w:rPr>
        <w:t>Wymóg zawarcia ubezpieczenia będzie uważany za spełniony, jeśli Wykonawca przedłoży:</w:t>
      </w:r>
    </w:p>
    <w:p w14:paraId="491306A9" w14:textId="77777777" w:rsidR="00FF4491" w:rsidRPr="00FF4491" w:rsidRDefault="00FF4491" w:rsidP="00FF4491">
      <w:pPr>
        <w:numPr>
          <w:ilvl w:val="0"/>
          <w:numId w:val="47"/>
        </w:numPr>
        <w:tabs>
          <w:tab w:val="clear" w:pos="360"/>
        </w:tabs>
        <w:spacing w:before="120" w:after="120"/>
        <w:ind w:left="993" w:hanging="426"/>
        <w:jc w:val="both"/>
        <w:rPr>
          <w:rFonts w:asciiTheme="minorHAnsi" w:hAnsiTheme="minorHAnsi" w:cs="Arial"/>
          <w:iCs/>
          <w:sz w:val="22"/>
          <w:szCs w:val="22"/>
        </w:rPr>
      </w:pPr>
      <w:r w:rsidRPr="00FF4491">
        <w:rPr>
          <w:rFonts w:asciiTheme="minorHAnsi" w:hAnsiTheme="minorHAnsi" w:cs="Arial"/>
          <w:iCs/>
          <w:sz w:val="22"/>
          <w:szCs w:val="22"/>
        </w:rPr>
        <w:t>najpóźniej w dniu podpisania Umowy polisę ubezpieczenia odpowiedzialności cywilnej zawodowej, zgodnie z zakresem realizowanego kontraktu, obejmującą okres opracowania dokumentacji projektowej, wraz z potwierdzeniem opłacenia wymagalnych rat składki ubezpieczeniowej;</w:t>
      </w:r>
    </w:p>
    <w:p w14:paraId="79F36F29" w14:textId="77777777" w:rsidR="00FF4491" w:rsidRPr="00FF4491" w:rsidRDefault="00FF4491" w:rsidP="00FF4491">
      <w:pPr>
        <w:numPr>
          <w:ilvl w:val="0"/>
          <w:numId w:val="47"/>
        </w:numPr>
        <w:tabs>
          <w:tab w:val="clear" w:pos="360"/>
        </w:tabs>
        <w:spacing w:before="120" w:after="120"/>
        <w:ind w:left="993" w:hanging="426"/>
        <w:jc w:val="both"/>
        <w:rPr>
          <w:rFonts w:asciiTheme="minorHAnsi" w:hAnsiTheme="minorHAnsi" w:cs="Arial"/>
          <w:iCs/>
          <w:sz w:val="22"/>
          <w:szCs w:val="22"/>
        </w:rPr>
      </w:pPr>
      <w:r w:rsidRPr="00FF4491">
        <w:rPr>
          <w:rFonts w:asciiTheme="minorHAnsi" w:hAnsiTheme="minorHAnsi" w:cs="Arial"/>
          <w:iCs/>
          <w:sz w:val="22"/>
          <w:szCs w:val="22"/>
        </w:rPr>
        <w:t>najpóźniej na 3 dni przed podpisaniem umowy o roboty budowlane polisę ubezpieczenia odpowiedzialności cywilnej zawodowej, zgodnie z zakresem realizowanego kontraktu, obejmującą okres pełnienia nadzoru autorskiego, wraz z potwierdzeniem opłacenia wymagalnych rat składki ubezpieczeniowej.</w:t>
      </w:r>
    </w:p>
    <w:p w14:paraId="0AFC7C12" w14:textId="77777777" w:rsidR="00FF4491" w:rsidRPr="00FF4491" w:rsidRDefault="00FF4491" w:rsidP="00FF4491">
      <w:pPr>
        <w:numPr>
          <w:ilvl w:val="0"/>
          <w:numId w:val="46"/>
        </w:numPr>
        <w:tabs>
          <w:tab w:val="clear" w:pos="360"/>
        </w:tabs>
        <w:spacing w:before="120" w:after="120"/>
        <w:ind w:left="567" w:hanging="283"/>
        <w:jc w:val="both"/>
        <w:rPr>
          <w:rFonts w:asciiTheme="minorHAnsi" w:hAnsiTheme="minorHAnsi" w:cs="Arial"/>
          <w:iCs/>
          <w:sz w:val="22"/>
          <w:szCs w:val="22"/>
        </w:rPr>
      </w:pPr>
      <w:r w:rsidRPr="00FF4491">
        <w:rPr>
          <w:rFonts w:asciiTheme="minorHAnsi" w:hAnsiTheme="minorHAnsi" w:cs="Arial"/>
          <w:iCs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133081E7" w14:textId="77777777" w:rsidR="00FF4491" w:rsidRPr="00FF4491" w:rsidRDefault="00FF4491" w:rsidP="00FF4491">
      <w:pPr>
        <w:numPr>
          <w:ilvl w:val="0"/>
          <w:numId w:val="46"/>
        </w:numPr>
        <w:tabs>
          <w:tab w:val="clear" w:pos="360"/>
        </w:tabs>
        <w:spacing w:before="120" w:after="120"/>
        <w:ind w:left="567" w:hanging="283"/>
        <w:jc w:val="both"/>
        <w:rPr>
          <w:rFonts w:asciiTheme="minorHAnsi" w:hAnsiTheme="minorHAnsi" w:cs="Arial"/>
          <w:iCs/>
          <w:sz w:val="22"/>
          <w:szCs w:val="22"/>
        </w:rPr>
      </w:pPr>
      <w:r w:rsidRPr="00FF4491">
        <w:rPr>
          <w:rFonts w:asciiTheme="minorHAnsi" w:hAnsiTheme="minorHAnsi" w:cs="Arial"/>
          <w:iCs/>
          <w:sz w:val="22"/>
          <w:szCs w:val="22"/>
        </w:rPr>
        <w:t>Ochroną ubezpieczeniową objęte będą szkody wynikłe z działania lub zaniechania mającego miejsce w okresie ubezpieczenia (</w:t>
      </w:r>
      <w:proofErr w:type="spellStart"/>
      <w:r w:rsidRPr="00FF4491">
        <w:rPr>
          <w:rFonts w:asciiTheme="minorHAnsi" w:hAnsiTheme="minorHAnsi" w:cs="Arial"/>
          <w:iCs/>
          <w:sz w:val="22"/>
          <w:szCs w:val="22"/>
        </w:rPr>
        <w:t>trigger</w:t>
      </w:r>
      <w:proofErr w:type="spellEnd"/>
      <w:r w:rsidRPr="00FF4491">
        <w:rPr>
          <w:rFonts w:asciiTheme="minorHAnsi" w:hAnsiTheme="minorHAnsi" w:cs="Arial"/>
          <w:iCs/>
          <w:sz w:val="22"/>
          <w:szCs w:val="22"/>
        </w:rPr>
        <w:t xml:space="preserve">: </w:t>
      </w:r>
      <w:proofErr w:type="spellStart"/>
      <w:r w:rsidRPr="00FF4491">
        <w:rPr>
          <w:rFonts w:asciiTheme="minorHAnsi" w:hAnsiTheme="minorHAnsi" w:cs="Arial"/>
          <w:iCs/>
          <w:sz w:val="22"/>
          <w:szCs w:val="22"/>
        </w:rPr>
        <w:t>act</w:t>
      </w:r>
      <w:proofErr w:type="spellEnd"/>
      <w:r w:rsidRPr="00FF4491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FF4491">
        <w:rPr>
          <w:rFonts w:asciiTheme="minorHAnsi" w:hAnsiTheme="minorHAnsi" w:cs="Arial"/>
          <w:iCs/>
          <w:sz w:val="22"/>
          <w:szCs w:val="22"/>
        </w:rPr>
        <w:t>committed</w:t>
      </w:r>
      <w:proofErr w:type="spellEnd"/>
      <w:r w:rsidRPr="00FF4491">
        <w:rPr>
          <w:rFonts w:asciiTheme="minorHAnsi" w:hAnsiTheme="minorHAnsi" w:cs="Arial"/>
          <w:iCs/>
          <w:sz w:val="22"/>
          <w:szCs w:val="22"/>
        </w:rPr>
        <w:t>).</w:t>
      </w:r>
    </w:p>
    <w:p w14:paraId="46F439B5" w14:textId="77777777" w:rsidR="00FF4491" w:rsidRPr="00FF4491" w:rsidRDefault="00FF4491" w:rsidP="00FF4491">
      <w:pPr>
        <w:numPr>
          <w:ilvl w:val="0"/>
          <w:numId w:val="46"/>
        </w:numPr>
        <w:tabs>
          <w:tab w:val="clear" w:pos="360"/>
        </w:tabs>
        <w:spacing w:before="120" w:after="120"/>
        <w:ind w:left="567" w:hanging="283"/>
        <w:jc w:val="both"/>
        <w:rPr>
          <w:rFonts w:asciiTheme="minorHAnsi" w:hAnsiTheme="minorHAnsi" w:cs="Arial"/>
          <w:iCs/>
          <w:sz w:val="22"/>
          <w:szCs w:val="22"/>
        </w:rPr>
      </w:pPr>
      <w:r w:rsidRPr="00FF4491">
        <w:rPr>
          <w:rFonts w:asciiTheme="minorHAnsi" w:hAnsiTheme="minorHAnsi" w:cs="Arial"/>
          <w:iCs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256B6D6" w14:textId="77777777" w:rsidR="00FF4491" w:rsidRPr="00FF4491" w:rsidRDefault="00FF4491" w:rsidP="00FF4491">
      <w:pPr>
        <w:numPr>
          <w:ilvl w:val="0"/>
          <w:numId w:val="46"/>
        </w:numPr>
        <w:tabs>
          <w:tab w:val="clear" w:pos="360"/>
        </w:tabs>
        <w:spacing w:before="120" w:after="120"/>
        <w:ind w:left="567" w:hanging="283"/>
        <w:jc w:val="both"/>
        <w:rPr>
          <w:rFonts w:asciiTheme="minorHAnsi" w:hAnsiTheme="minorHAnsi" w:cs="Arial"/>
          <w:iCs/>
          <w:sz w:val="22"/>
          <w:szCs w:val="22"/>
        </w:rPr>
      </w:pPr>
      <w:r w:rsidRPr="00FF4491">
        <w:rPr>
          <w:rFonts w:asciiTheme="minorHAnsi" w:hAnsiTheme="minorHAnsi" w:cs="Arial"/>
          <w:iCs/>
          <w:sz w:val="22"/>
          <w:szCs w:val="22"/>
        </w:rPr>
        <w:t>Wykonawca zobowiązany jest do utrzymania ubezpieczenia odpowiedzialności cywilnej, spełniającego wyżej wymienione warunki, przez pełny okres opracowania dokumentacji projektowej oraz pełnienia nadzoru autorskiego podczas realizowanej inwestycji. Jednocześnie w przypadku, gdy przedłożone przez Wykonawcę umowy ubezpieczenia odpowiedzialności cywilnej będą wygasać w trakcie realizacji opracowania dokumentacji projektowej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523AE3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10F39A62" w:rsidR="006B1429" w:rsidRPr="00E25169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516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Administratorem danych osobowych jest: </w:t>
      </w:r>
      <w:r w:rsidRPr="00E25169">
        <w:rPr>
          <w:rFonts w:asciiTheme="minorHAnsi" w:hAnsiTheme="minorHAnsi" w:cstheme="minorHAnsi"/>
          <w:b/>
          <w:sz w:val="22"/>
          <w:szCs w:val="22"/>
          <w:lang w:eastAsia="pl-PL"/>
        </w:rPr>
        <w:t>Zakład Wodociągów i Kanalizacji Sp. z o. o. w Szczecinie</w:t>
      </w:r>
      <w:r w:rsidRPr="00E25169">
        <w:rPr>
          <w:rFonts w:asciiTheme="minorHAnsi" w:hAnsiTheme="minorHAnsi" w:cstheme="minorHAnsi"/>
          <w:sz w:val="22"/>
          <w:szCs w:val="22"/>
          <w:lang w:eastAsia="pl-PL"/>
        </w:rPr>
        <w:t>, ul. M. Golisza 10, 71-682 Szczecin.</w:t>
      </w:r>
    </w:p>
    <w:p w14:paraId="038C8048" w14:textId="1A1AD94A" w:rsidR="006B1429" w:rsidRPr="00E25169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E25169">
        <w:rPr>
          <w:rFonts w:asciiTheme="minorHAnsi" w:hAnsiTheme="minorHAnsi" w:cstheme="minorHAnsi"/>
          <w:sz w:val="22"/>
          <w:szCs w:val="22"/>
          <w:lang w:eastAsia="pl-PL"/>
        </w:rPr>
        <w:t>Kontakt do inspektora ochrony danych osobowych w: Zakładzie Wodociągów i Kanalizacji Sp. z o.</w:t>
      </w:r>
      <w:r w:rsidR="006A7D1D" w:rsidRPr="00E2516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25169">
        <w:rPr>
          <w:rFonts w:asciiTheme="minorHAnsi" w:hAnsiTheme="minorHAnsi" w:cstheme="minorHAnsi"/>
          <w:sz w:val="22"/>
          <w:szCs w:val="22"/>
          <w:lang w:eastAsia="pl-PL"/>
        </w:rPr>
        <w:t xml:space="preserve">o. w Szczecinie tel. 91 44 26 231, adres e-mail: </w:t>
      </w:r>
      <w:hyperlink r:id="rId11" w:history="1">
        <w:r w:rsidRPr="00E25169">
          <w:rPr>
            <w:rFonts w:asciiTheme="minorHAnsi" w:hAnsiTheme="minorHAnsi" w:cstheme="minorHAnsi"/>
            <w:sz w:val="22"/>
            <w:szCs w:val="22"/>
            <w:u w:val="single"/>
            <w:lang w:eastAsia="pl-PL"/>
          </w:rPr>
          <w:t>iod@zwik.szczecin.pl</w:t>
        </w:r>
      </w:hyperlink>
      <w:r w:rsidRPr="00E25169">
        <w:rPr>
          <w:rFonts w:asciiTheme="minorHAnsi" w:hAnsiTheme="minorHAnsi" w:cstheme="minorHAnsi"/>
          <w:sz w:val="22"/>
          <w:szCs w:val="22"/>
          <w:u w:val="single"/>
          <w:lang w:eastAsia="pl-PL"/>
        </w:rPr>
        <w:t>.</w:t>
      </w:r>
    </w:p>
    <w:p w14:paraId="4021EFFF" w14:textId="396C7B26" w:rsidR="006B1429" w:rsidRPr="00E25169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5169">
        <w:rPr>
          <w:rFonts w:asciiTheme="minorHAnsi" w:hAnsiTheme="minorHAnsi" w:cstheme="minorHAnsi"/>
          <w:sz w:val="22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E25169">
        <w:rPr>
          <w:rFonts w:asciiTheme="minorHAnsi" w:hAnsiTheme="minorHAnsi" w:cstheme="minorHAnsi"/>
          <w:bCs/>
          <w:sz w:val="22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E25169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zamówienie sektorowe o wartości mniejszej niż progi unijne dla zamawiających sektorowych</w:t>
      </w:r>
      <w:r w:rsidRPr="00E25169">
        <w:rPr>
          <w:rFonts w:asciiTheme="minorHAnsi" w:hAnsiTheme="minorHAnsi" w:cstheme="minorHAnsi"/>
          <w:bCs/>
          <w:sz w:val="22"/>
          <w:szCs w:val="22"/>
          <w:lang w:eastAsia="pl-PL"/>
        </w:rPr>
        <w:t>);</w:t>
      </w:r>
      <w:r w:rsidRPr="00E25169">
        <w:rPr>
          <w:rFonts w:asciiTheme="minorHAnsi" w:hAnsiTheme="minorHAnsi" w:cstheme="minorHAnsi"/>
          <w:sz w:val="22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E25169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5169">
        <w:rPr>
          <w:rFonts w:asciiTheme="minorHAnsi" w:hAnsiTheme="minorHAnsi" w:cstheme="minorHAnsi"/>
          <w:sz w:val="22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E25169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5169">
        <w:rPr>
          <w:rFonts w:asciiTheme="minorHAnsi" w:eastAsia="Calibri" w:hAnsiTheme="minorHAnsi" w:cstheme="minorHAnsi"/>
          <w:sz w:val="22"/>
          <w:szCs w:val="22"/>
          <w:lang w:eastAsia="en-US"/>
        </w:rPr>
        <w:t>Dane osobowe będą przechowywane odpowiednio:</w:t>
      </w:r>
      <w:r w:rsidRPr="00E2516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Pr="00E25169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E25169" w:rsidRDefault="006B1429" w:rsidP="00B41AB8">
      <w:pPr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5169">
        <w:rPr>
          <w:rFonts w:asciiTheme="minorHAnsi" w:eastAsia="Calibri" w:hAnsiTheme="minorHAnsi" w:cstheme="minorHAnsi"/>
          <w:sz w:val="22"/>
          <w:szCs w:val="22"/>
          <w:lang w:eastAsia="en-US"/>
        </w:rPr>
        <w:t>b)  przez cały czas trwania umowy i okres jej rozliczania,</w:t>
      </w:r>
    </w:p>
    <w:p w14:paraId="280A50AC" w14:textId="77777777" w:rsidR="006B1429" w:rsidRPr="00E25169" w:rsidRDefault="006B1429" w:rsidP="00B41AB8">
      <w:pPr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5169">
        <w:rPr>
          <w:rFonts w:asciiTheme="minorHAnsi" w:eastAsia="Calibri" w:hAnsiTheme="minorHAnsi" w:cstheme="minorHAnsi"/>
          <w:sz w:val="22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E25169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5169">
        <w:rPr>
          <w:rFonts w:asciiTheme="minorHAnsi" w:eastAsia="Calibri" w:hAnsiTheme="minorHAnsi" w:cstheme="minorHAnsi"/>
          <w:sz w:val="22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E25169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5169">
        <w:rPr>
          <w:rFonts w:asciiTheme="minorHAnsi" w:eastAsia="Calibri" w:hAnsiTheme="minorHAnsi" w:cstheme="minorHAnsi"/>
          <w:sz w:val="22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E25169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5169">
        <w:rPr>
          <w:rFonts w:asciiTheme="minorHAnsi" w:eastAsia="Calibri" w:hAnsiTheme="minorHAnsi" w:cstheme="minorHAnsi"/>
          <w:sz w:val="22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E25169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5169">
        <w:rPr>
          <w:rFonts w:asciiTheme="minorHAnsi" w:eastAsia="Calibri" w:hAnsiTheme="minorHAnsi" w:cstheme="minorHAnsi"/>
          <w:sz w:val="22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E25169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51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E25169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5169">
        <w:rPr>
          <w:rFonts w:asciiTheme="minorHAnsi" w:eastAsia="Calibri" w:hAnsiTheme="minorHAnsi" w:cstheme="minorHAnsi"/>
          <w:sz w:val="22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74BB9F4D" w:rsidR="003E669F" w:rsidRDefault="006B1429" w:rsidP="00717FB5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5169"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planuje przekazywania danych do państwa trzeciego lub organizacji międzynarodowej</w:t>
      </w:r>
      <w:r w:rsidR="00E2516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CDB55A4" w14:textId="77777777" w:rsidR="00E25169" w:rsidRPr="00E25169" w:rsidRDefault="00E25169" w:rsidP="00E25169">
      <w:pPr>
        <w:ind w:left="426" w:right="2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8492AA" w14:textId="08B04DD5" w:rsidR="0088426F" w:rsidRPr="00E25169" w:rsidRDefault="00155F2D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E25169"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500CB0B7" w14:textId="77777777" w:rsidR="00A87BD9" w:rsidRPr="004E6B4C" w:rsidRDefault="00A87BD9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75E1CD1" w14:textId="77777777" w:rsidR="00E25169" w:rsidRDefault="00E25169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6DFFE4B4" w14:textId="77777777" w:rsidR="00E25169" w:rsidRDefault="00E25169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5FFC8C0A" w14:textId="77777777" w:rsidR="00E25169" w:rsidRPr="00523AE3" w:rsidRDefault="00E25169" w:rsidP="00523AE3">
      <w:pPr>
        <w:pStyle w:val="Nagwek2"/>
        <w:jc w:val="left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</w:p>
    <w:p w14:paraId="57FCF46D" w14:textId="77777777" w:rsidR="00E25169" w:rsidRDefault="00E25169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2CD5B153" w14:textId="77777777" w:rsidR="00E25169" w:rsidRDefault="00E25169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38C4B5EE" w14:textId="77777777" w:rsidR="00E25169" w:rsidRDefault="00E25169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07D35C18" w14:textId="77777777" w:rsidR="00E25169" w:rsidRDefault="00E25169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4BCE17D3" w14:textId="3C74EA32" w:rsidR="00E25169" w:rsidRPr="00523AE3" w:rsidRDefault="00E25169" w:rsidP="00523AE3">
      <w:pPr>
        <w:pStyle w:val="Nagwek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C495342" w14:textId="77777777" w:rsidR="00E25169" w:rsidRPr="00E25169" w:rsidRDefault="00E25169" w:rsidP="00E25169"/>
    <w:p w14:paraId="6C77FE3E" w14:textId="687C9FD9" w:rsidR="00FB4D7D" w:rsidRPr="004E6B4C" w:rsidRDefault="00FB4D7D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Załącznik nr 1  - </w:t>
      </w:r>
      <w:r w:rsidR="006A7D1D" w:rsidRPr="004E6B4C">
        <w:rPr>
          <w:rFonts w:asciiTheme="minorHAnsi" w:hAnsiTheme="minorHAnsi" w:cstheme="minorHAnsi"/>
          <w:b w:val="0"/>
          <w:sz w:val="22"/>
          <w:szCs w:val="22"/>
        </w:rPr>
        <w:t>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52618CE7" w14:textId="31F61FE7" w:rsidR="00FB4D7D" w:rsidRPr="004E6B4C" w:rsidRDefault="006A7D1D" w:rsidP="006A7D1D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B4D7D"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036767D7" w14:textId="26B35B19" w:rsidR="00FB4D7D" w:rsidRPr="004E6B4C" w:rsidRDefault="004E6B4C" w:rsidP="00B41AB8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="00FB4D7D"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044064E5" w14:textId="77777777" w:rsidR="00FB4D7D" w:rsidRPr="004E6B4C" w:rsidRDefault="00FB4D7D" w:rsidP="0074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356B64B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0434F8" w14:textId="77777777" w:rsidR="00FB4D7D" w:rsidRPr="004E6B4C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C86338" w:rsidRPr="004E6B4C">
        <w:rPr>
          <w:rFonts w:asciiTheme="minorHAnsi" w:hAnsiTheme="minorHAnsi" w:cstheme="minorHAnsi"/>
          <w:sz w:val="22"/>
          <w:szCs w:val="22"/>
        </w:rPr>
        <w:t xml:space="preserve">zapytanie ofertowe w postępowaniu o udzielenie </w:t>
      </w:r>
      <w:r w:rsidRPr="004E6B4C">
        <w:rPr>
          <w:rFonts w:asciiTheme="minorHAnsi" w:hAnsiTheme="minorHAnsi" w:cstheme="minorHAnsi"/>
          <w:sz w:val="22"/>
          <w:szCs w:val="22"/>
        </w:rPr>
        <w:t>zamówienia sektorowego pod nazwą:</w:t>
      </w:r>
    </w:p>
    <w:p w14:paraId="60710288" w14:textId="77777777" w:rsidR="00FB4D7D" w:rsidRPr="004E6B4C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2D74AAC" w14:textId="35A041D4" w:rsidR="00B53632" w:rsidRPr="00B53632" w:rsidRDefault="00FB4D7D" w:rsidP="00B53632">
      <w:pPr>
        <w:spacing w:before="120" w:after="24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53632">
        <w:rPr>
          <w:rFonts w:asciiTheme="minorHAnsi" w:hAnsiTheme="minorHAnsi" w:cstheme="minorHAnsi"/>
          <w:b/>
          <w:sz w:val="22"/>
          <w:szCs w:val="22"/>
        </w:rPr>
        <w:t>„</w:t>
      </w:r>
      <w:r w:rsidR="00B53632" w:rsidRPr="00B5363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Wykonanie </w:t>
      </w:r>
      <w:r w:rsidR="00717FB5">
        <w:rPr>
          <w:rFonts w:asciiTheme="minorHAnsi" w:eastAsia="Calibri" w:hAnsiTheme="minorHAnsi" w:cstheme="minorHAnsi"/>
          <w:b/>
          <w:bCs/>
          <w:sz w:val="22"/>
          <w:szCs w:val="22"/>
        </w:rPr>
        <w:t>projektu</w:t>
      </w:r>
      <w:r w:rsidR="00B53632" w:rsidRPr="00B5363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budowy kanalizacji deszczowej w ul. </w:t>
      </w:r>
      <w:r w:rsidR="00717FB5">
        <w:rPr>
          <w:rFonts w:asciiTheme="minorHAnsi" w:eastAsia="Calibri" w:hAnsiTheme="minorHAnsi" w:cstheme="minorHAnsi"/>
          <w:b/>
          <w:bCs/>
          <w:sz w:val="22"/>
          <w:szCs w:val="22"/>
        </w:rPr>
        <w:t>Siewnej</w:t>
      </w:r>
      <w:r w:rsidR="00B53632" w:rsidRPr="00B5363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w Szczecinie”</w:t>
      </w:r>
    </w:p>
    <w:p w14:paraId="0BB1B175" w14:textId="77777777" w:rsidR="00FB4D7D" w:rsidRPr="004E6B4C" w:rsidRDefault="00FB4D7D" w:rsidP="00CC77FB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F18708" w14:textId="1651561F" w:rsidR="00FB4D7D" w:rsidRPr="004E6B4C" w:rsidRDefault="00297CEC" w:rsidP="00CC77FB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Ja(-my) niżej podpisany(-ni) </w:t>
      </w:r>
      <w:r w:rsidR="00FB4D7D" w:rsidRPr="004E6B4C">
        <w:rPr>
          <w:rFonts w:asciiTheme="minorHAnsi" w:hAnsiTheme="minorHAnsi" w:cstheme="minorHAnsi"/>
          <w:sz w:val="22"/>
          <w:szCs w:val="22"/>
        </w:rPr>
        <w:t>będąc uprawnionym(-i) do składania oświadczeń woli, w tym</w:t>
      </w:r>
      <w:r w:rsidR="00C86338" w:rsidRPr="004E6B4C">
        <w:rPr>
          <w:rFonts w:asciiTheme="minorHAnsi" w:hAnsiTheme="minorHAnsi" w:cstheme="minorHAnsi"/>
          <w:sz w:val="22"/>
          <w:szCs w:val="22"/>
        </w:rPr>
        <w:t xml:space="preserve"> do zaciągania zobowiązań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w imieniu Wykonawcy, którym jest:</w:t>
      </w:r>
    </w:p>
    <w:p w14:paraId="5ED61A37" w14:textId="448C6628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0509DB3C" w14:textId="049A0121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</w:t>
      </w:r>
      <w:r w:rsidR="006A7D1D" w:rsidRPr="004E6B4C">
        <w:rPr>
          <w:rFonts w:asciiTheme="minorHAnsi" w:hAnsiTheme="minorHAnsi" w:cstheme="minorHAnsi"/>
          <w:sz w:val="22"/>
          <w:szCs w:val="22"/>
        </w:rPr>
        <w:t>………………….</w:t>
      </w:r>
      <w:r w:rsidRPr="004E6B4C">
        <w:rPr>
          <w:rFonts w:asciiTheme="minorHAnsi" w:hAnsiTheme="minorHAnsi" w:cstheme="minorHAnsi"/>
          <w:sz w:val="22"/>
          <w:szCs w:val="22"/>
        </w:rPr>
        <w:t>………</w:t>
      </w:r>
      <w:r w:rsidR="004E6B4C"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 w:rsidR="004E6B4C"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</w:t>
      </w:r>
      <w:r w:rsidR="006A7D1D" w:rsidRPr="004E6B4C">
        <w:rPr>
          <w:rFonts w:asciiTheme="minorHAnsi" w:hAnsiTheme="minorHAnsi" w:cstheme="minorHAnsi"/>
          <w:sz w:val="22"/>
          <w:szCs w:val="22"/>
        </w:rPr>
        <w:t>….</w:t>
      </w:r>
      <w:r w:rsidRPr="004E6B4C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B00D4BD" w14:textId="1232CEAF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</w:t>
      </w:r>
      <w:r w:rsidR="006A7D1D"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6A7D1D" w:rsidRPr="004E6B4C">
        <w:rPr>
          <w:rFonts w:asciiTheme="minorHAnsi" w:hAnsiTheme="minorHAnsi" w:cstheme="minorHAnsi"/>
          <w:sz w:val="22"/>
          <w:szCs w:val="22"/>
          <w:lang w:val="de-DE"/>
        </w:rPr>
        <w:t>-</w:t>
      </w:r>
      <w:r w:rsidRPr="004E6B4C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14:paraId="448694D7" w14:textId="77777777" w:rsidR="006A7D1D" w:rsidRPr="004E6B4C" w:rsidRDefault="006A7D1D" w:rsidP="00B41AB8">
      <w:pPr>
        <w:rPr>
          <w:rFonts w:asciiTheme="minorHAnsi" w:hAnsiTheme="minorHAnsi" w:cstheme="minorHAnsi"/>
          <w:sz w:val="22"/>
          <w:szCs w:val="22"/>
        </w:rPr>
      </w:pPr>
    </w:p>
    <w:p w14:paraId="3DF94E20" w14:textId="22BD1444" w:rsidR="006A7D1D" w:rsidRPr="004E6B4C" w:rsidRDefault="00FB4D7D" w:rsidP="00B41AB8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</w:t>
      </w:r>
      <w:r w:rsidR="00EC28ED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 niniejszą ofertę:</w:t>
      </w:r>
    </w:p>
    <w:p w14:paraId="2B612E07" w14:textId="6DCCBFB9" w:rsidR="00361F8E" w:rsidRPr="00361F8E" w:rsidRDefault="00FB4D7D" w:rsidP="00B53632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1F8E">
        <w:rPr>
          <w:rFonts w:asciiTheme="minorHAnsi" w:hAnsiTheme="minorHAnsi" w:cstheme="minorHAnsi"/>
          <w:b/>
          <w:sz w:val="22"/>
          <w:szCs w:val="22"/>
        </w:rPr>
        <w:t>Oferuj</w:t>
      </w:r>
      <w:r w:rsidR="00F70F32" w:rsidRPr="00361F8E">
        <w:rPr>
          <w:rFonts w:asciiTheme="minorHAnsi" w:hAnsiTheme="minorHAnsi" w:cstheme="minorHAnsi"/>
          <w:b/>
          <w:sz w:val="22"/>
          <w:szCs w:val="22"/>
        </w:rPr>
        <w:t>ę</w:t>
      </w:r>
      <w:r w:rsidR="00BC3B55" w:rsidRPr="00361F8E">
        <w:rPr>
          <w:rFonts w:asciiTheme="minorHAnsi" w:hAnsiTheme="minorHAnsi" w:cstheme="minorHAnsi"/>
          <w:b/>
          <w:sz w:val="22"/>
          <w:szCs w:val="22"/>
        </w:rPr>
        <w:t>/m</w:t>
      </w:r>
      <w:r w:rsidRPr="00361F8E">
        <w:rPr>
          <w:rFonts w:asciiTheme="minorHAnsi" w:hAnsiTheme="minorHAnsi" w:cstheme="minorHAnsi"/>
          <w:b/>
          <w:sz w:val="22"/>
          <w:szCs w:val="22"/>
        </w:rPr>
        <w:t>y</w:t>
      </w:r>
      <w:r w:rsidR="00FA595C" w:rsidRPr="00361F8E">
        <w:rPr>
          <w:rFonts w:asciiTheme="minorHAnsi" w:hAnsiTheme="minorHAnsi" w:cstheme="minorHAnsi"/>
          <w:b/>
          <w:sz w:val="22"/>
          <w:szCs w:val="22"/>
        </w:rPr>
        <w:t xml:space="preserve"> wykonanie </w:t>
      </w:r>
      <w:r w:rsidR="00B53632" w:rsidRPr="00361F8E">
        <w:rPr>
          <w:rFonts w:asciiTheme="minorHAnsi" w:hAnsiTheme="minorHAnsi" w:cstheme="minorHAnsi"/>
          <w:b/>
          <w:sz w:val="22"/>
          <w:szCs w:val="22"/>
        </w:rPr>
        <w:t xml:space="preserve">przedmiotu zamówienia </w:t>
      </w:r>
      <w:r w:rsidRPr="00361F8E">
        <w:rPr>
          <w:rFonts w:asciiTheme="minorHAnsi" w:hAnsiTheme="minorHAnsi" w:cstheme="minorHAnsi"/>
          <w:b/>
          <w:sz w:val="22"/>
          <w:szCs w:val="22"/>
        </w:rPr>
        <w:t>za cenę</w:t>
      </w:r>
      <w:r w:rsidR="00361F8E" w:rsidRPr="00361F8E">
        <w:rPr>
          <w:rFonts w:asciiTheme="minorHAnsi" w:hAnsiTheme="minorHAnsi" w:cstheme="minorHAnsi"/>
          <w:b/>
          <w:sz w:val="22"/>
          <w:szCs w:val="22"/>
        </w:rPr>
        <w:t xml:space="preserve"> C = C1 + C2</w:t>
      </w:r>
      <w:r w:rsidRPr="00361F8E">
        <w:rPr>
          <w:rFonts w:asciiTheme="minorHAnsi" w:hAnsiTheme="minorHAnsi" w:cstheme="minorHAnsi"/>
          <w:b/>
          <w:sz w:val="22"/>
          <w:szCs w:val="22"/>
        </w:rPr>
        <w:t>:</w:t>
      </w:r>
    </w:p>
    <w:p w14:paraId="7FEA644E" w14:textId="7D15E4C9" w:rsidR="00741531" w:rsidRPr="00361F8E" w:rsidRDefault="00361F8E" w:rsidP="00361F8E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………………………………………</w:t>
      </w:r>
      <w:r w:rsidRPr="00361F8E">
        <w:rPr>
          <w:rFonts w:asciiTheme="minorHAnsi" w:hAnsiTheme="minorHAnsi" w:cstheme="minorHAnsi"/>
          <w:sz w:val="22"/>
          <w:szCs w:val="22"/>
        </w:rPr>
        <w:t>…………</w:t>
      </w:r>
      <w:r w:rsidR="00FB4D7D" w:rsidRPr="00361F8E">
        <w:rPr>
          <w:rFonts w:asciiTheme="minorHAnsi" w:hAnsiTheme="minorHAnsi" w:cstheme="minorHAnsi"/>
          <w:sz w:val="22"/>
          <w:szCs w:val="22"/>
        </w:rPr>
        <w:t>……</w:t>
      </w:r>
      <w:r w:rsidR="00CC77FB" w:rsidRPr="00361F8E">
        <w:rPr>
          <w:rFonts w:asciiTheme="minorHAnsi" w:hAnsiTheme="minorHAnsi" w:cstheme="minorHAnsi"/>
          <w:sz w:val="22"/>
          <w:szCs w:val="22"/>
        </w:rPr>
        <w:t>………</w:t>
      </w:r>
      <w:r w:rsidR="004E6B4C" w:rsidRPr="00361F8E">
        <w:rPr>
          <w:rFonts w:asciiTheme="minorHAnsi" w:hAnsiTheme="minorHAnsi" w:cstheme="minorHAnsi"/>
          <w:sz w:val="22"/>
          <w:szCs w:val="22"/>
        </w:rPr>
        <w:t>…………..</w:t>
      </w:r>
      <w:r w:rsidR="00CC77FB" w:rsidRPr="00361F8E">
        <w:rPr>
          <w:rFonts w:asciiTheme="minorHAnsi" w:hAnsiTheme="minorHAnsi" w:cstheme="minorHAnsi"/>
          <w:sz w:val="22"/>
          <w:szCs w:val="22"/>
        </w:rPr>
        <w:t>………….</w:t>
      </w:r>
      <w:r w:rsidR="00FA595C" w:rsidRPr="00361F8E">
        <w:rPr>
          <w:rFonts w:asciiTheme="minorHAnsi" w:hAnsiTheme="minorHAnsi" w:cstheme="minorHAnsi"/>
          <w:sz w:val="22"/>
          <w:szCs w:val="22"/>
        </w:rPr>
        <w:t>…</w:t>
      </w:r>
      <w:r w:rsidR="0081453F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FA595C" w:rsidRPr="00361F8E">
        <w:rPr>
          <w:rFonts w:asciiTheme="minorHAnsi" w:hAnsiTheme="minorHAnsi" w:cstheme="minorHAnsi"/>
          <w:sz w:val="22"/>
          <w:szCs w:val="22"/>
        </w:rPr>
        <w:t>..</w:t>
      </w:r>
      <w:r w:rsidR="00FB4D7D" w:rsidRPr="00361F8E">
        <w:rPr>
          <w:rFonts w:asciiTheme="minorHAnsi" w:hAnsiTheme="minorHAnsi" w:cstheme="minorHAnsi"/>
          <w:sz w:val="22"/>
          <w:szCs w:val="22"/>
        </w:rPr>
        <w:t xml:space="preserve"> zł </w:t>
      </w:r>
    </w:p>
    <w:p w14:paraId="57EF6831" w14:textId="0F6BC18D" w:rsidR="00B53632" w:rsidRDefault="00B53632" w:rsidP="00B53632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3632">
        <w:rPr>
          <w:rFonts w:asciiTheme="minorHAnsi" w:hAnsiTheme="minorHAnsi" w:cstheme="minorHAnsi"/>
          <w:sz w:val="22"/>
          <w:szCs w:val="22"/>
        </w:rPr>
        <w:t>Słownie: ( ………….……………………………………………………………………………………………………</w:t>
      </w:r>
      <w:r w:rsidR="0081453F">
        <w:rPr>
          <w:rFonts w:asciiTheme="minorHAnsi" w:hAnsiTheme="minorHAnsi" w:cstheme="minorHAnsi"/>
          <w:sz w:val="22"/>
          <w:szCs w:val="22"/>
        </w:rPr>
        <w:t>………..</w:t>
      </w:r>
      <w:r w:rsidRPr="00B53632">
        <w:rPr>
          <w:rFonts w:asciiTheme="minorHAnsi" w:hAnsiTheme="minorHAnsi" w:cstheme="minorHAnsi"/>
          <w:sz w:val="22"/>
          <w:szCs w:val="22"/>
        </w:rPr>
        <w:t>……………….)</w:t>
      </w:r>
    </w:p>
    <w:p w14:paraId="25655540" w14:textId="6BA40B41" w:rsidR="00361F8E" w:rsidRDefault="00361F8E" w:rsidP="0081453F">
      <w:pPr>
        <w:pStyle w:val="Akapitzlist"/>
        <w:numPr>
          <w:ilvl w:val="3"/>
          <w:numId w:val="39"/>
        </w:numPr>
        <w:spacing w:before="24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1F8E">
        <w:rPr>
          <w:rFonts w:asciiTheme="minorHAnsi" w:hAnsiTheme="minorHAnsi" w:cstheme="minorHAnsi"/>
          <w:b/>
          <w:sz w:val="22"/>
          <w:szCs w:val="22"/>
        </w:rPr>
        <w:t>C1</w:t>
      </w:r>
      <w:r>
        <w:rPr>
          <w:rFonts w:asciiTheme="minorHAnsi" w:hAnsiTheme="minorHAnsi" w:cstheme="minorHAnsi"/>
          <w:sz w:val="22"/>
          <w:szCs w:val="22"/>
        </w:rPr>
        <w:t xml:space="preserve"> – cena za wykonanie prac projektowych w tym uzyskanie wymaganych decyzji i uzgodnień wraz z decyzją o pozwoleniu na budowę</w:t>
      </w:r>
    </w:p>
    <w:p w14:paraId="262F1DD9" w14:textId="29AE2787" w:rsidR="00361F8E" w:rsidRPr="00361F8E" w:rsidRDefault="00361F8E" w:rsidP="00361F8E">
      <w:pPr>
        <w:pStyle w:val="Akapitzlist"/>
        <w:spacing w:before="120" w:after="120"/>
        <w:ind w:left="700" w:firstLine="1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………………………………………</w:t>
      </w:r>
      <w:r w:rsidRPr="00361F8E">
        <w:rPr>
          <w:rFonts w:asciiTheme="minorHAnsi" w:hAnsiTheme="minorHAnsi" w:cstheme="minorHAnsi"/>
          <w:sz w:val="22"/>
          <w:szCs w:val="22"/>
        </w:rPr>
        <w:t>…………………………………..………….…</w:t>
      </w:r>
      <w:r w:rsidR="0081453F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361F8E">
        <w:rPr>
          <w:rFonts w:asciiTheme="minorHAnsi" w:hAnsiTheme="minorHAnsi" w:cstheme="minorHAnsi"/>
          <w:sz w:val="22"/>
          <w:szCs w:val="22"/>
        </w:rPr>
        <w:t xml:space="preserve">. zł </w:t>
      </w:r>
    </w:p>
    <w:p w14:paraId="7898C3A1" w14:textId="635FDE90" w:rsidR="00361F8E" w:rsidRDefault="00361F8E" w:rsidP="00361F8E">
      <w:pPr>
        <w:pStyle w:val="Akapitzlist"/>
        <w:spacing w:before="120" w:after="120"/>
        <w:ind w:left="700" w:firstLine="150"/>
        <w:jc w:val="both"/>
        <w:rPr>
          <w:rFonts w:asciiTheme="minorHAnsi" w:hAnsiTheme="minorHAnsi" w:cstheme="minorHAnsi"/>
          <w:sz w:val="22"/>
          <w:szCs w:val="22"/>
        </w:rPr>
      </w:pPr>
      <w:r w:rsidRPr="00B53632">
        <w:rPr>
          <w:rFonts w:asciiTheme="minorHAnsi" w:hAnsiTheme="minorHAnsi" w:cstheme="minorHAnsi"/>
          <w:sz w:val="22"/>
          <w:szCs w:val="22"/>
        </w:rPr>
        <w:t>Słownie: ( ………….………………………………………………………………………………………………………………</w:t>
      </w:r>
      <w:r w:rsidR="0081453F">
        <w:rPr>
          <w:rFonts w:asciiTheme="minorHAnsi" w:hAnsiTheme="minorHAnsi" w:cstheme="minorHAnsi"/>
          <w:sz w:val="22"/>
          <w:szCs w:val="22"/>
        </w:rPr>
        <w:t>…</w:t>
      </w:r>
      <w:r w:rsidRPr="00B53632">
        <w:rPr>
          <w:rFonts w:asciiTheme="minorHAnsi" w:hAnsiTheme="minorHAnsi" w:cstheme="minorHAnsi"/>
          <w:sz w:val="22"/>
          <w:szCs w:val="22"/>
        </w:rPr>
        <w:t>…….)</w:t>
      </w:r>
    </w:p>
    <w:p w14:paraId="0F50B4A7" w14:textId="77777777" w:rsidR="00361F8E" w:rsidRDefault="00361F8E" w:rsidP="00361F8E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666AA67" w14:textId="12EB0F7F" w:rsidR="00361F8E" w:rsidRDefault="00361F8E" w:rsidP="00361F8E">
      <w:pPr>
        <w:pStyle w:val="Akapitzlist"/>
        <w:numPr>
          <w:ilvl w:val="3"/>
          <w:numId w:val="3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25169">
        <w:rPr>
          <w:rFonts w:asciiTheme="minorHAnsi" w:hAnsiTheme="minorHAnsi" w:cstheme="minorHAnsi"/>
          <w:b/>
          <w:sz w:val="22"/>
          <w:szCs w:val="22"/>
        </w:rPr>
        <w:t>C2</w:t>
      </w:r>
      <w:r>
        <w:rPr>
          <w:rFonts w:asciiTheme="minorHAnsi" w:hAnsiTheme="minorHAnsi" w:cstheme="minorHAnsi"/>
          <w:sz w:val="22"/>
          <w:szCs w:val="22"/>
        </w:rPr>
        <w:t xml:space="preserve"> – cena netto za sprawowanie nadzoru autorskiego (zakładane 10 pobytów nadzoru x cena jednostkowa za jeden pobyt na budowie)</w:t>
      </w:r>
    </w:p>
    <w:p w14:paraId="447EA722" w14:textId="192F1D0B" w:rsidR="00361F8E" w:rsidRPr="00361F8E" w:rsidRDefault="00361F8E" w:rsidP="00361F8E">
      <w:pPr>
        <w:pStyle w:val="Akapitzlist"/>
        <w:spacing w:before="120" w:after="120"/>
        <w:ind w:left="700" w:firstLine="1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………………………………………</w:t>
      </w:r>
      <w:r w:rsidRPr="00361F8E">
        <w:rPr>
          <w:rFonts w:asciiTheme="minorHAnsi" w:hAnsiTheme="minorHAnsi" w:cstheme="minorHAnsi"/>
          <w:sz w:val="22"/>
          <w:szCs w:val="22"/>
        </w:rPr>
        <w:t>…………………………………..…</w:t>
      </w:r>
      <w:r w:rsidR="0081453F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361F8E">
        <w:rPr>
          <w:rFonts w:asciiTheme="minorHAnsi" w:hAnsiTheme="minorHAnsi" w:cstheme="minorHAnsi"/>
          <w:sz w:val="22"/>
          <w:szCs w:val="22"/>
        </w:rPr>
        <w:t>……</w:t>
      </w:r>
      <w:r w:rsidR="0081453F">
        <w:rPr>
          <w:rFonts w:asciiTheme="minorHAnsi" w:hAnsiTheme="minorHAnsi" w:cstheme="minorHAnsi"/>
          <w:sz w:val="22"/>
          <w:szCs w:val="22"/>
        </w:rPr>
        <w:t>.</w:t>
      </w:r>
      <w:r w:rsidRPr="00361F8E">
        <w:rPr>
          <w:rFonts w:asciiTheme="minorHAnsi" w:hAnsiTheme="minorHAnsi" w:cstheme="minorHAnsi"/>
          <w:sz w:val="22"/>
          <w:szCs w:val="22"/>
        </w:rPr>
        <w:t xml:space="preserve">….…... zł </w:t>
      </w:r>
    </w:p>
    <w:p w14:paraId="49DEA1B0" w14:textId="2CE089E3" w:rsidR="00361F8E" w:rsidRDefault="00361F8E" w:rsidP="00361F8E">
      <w:pPr>
        <w:pStyle w:val="Akapitzlist"/>
        <w:spacing w:before="120" w:after="120"/>
        <w:ind w:left="700" w:firstLine="150"/>
        <w:jc w:val="both"/>
        <w:rPr>
          <w:rFonts w:asciiTheme="minorHAnsi" w:hAnsiTheme="minorHAnsi" w:cstheme="minorHAnsi"/>
          <w:sz w:val="22"/>
          <w:szCs w:val="22"/>
        </w:rPr>
      </w:pPr>
      <w:r w:rsidRPr="00B53632">
        <w:rPr>
          <w:rFonts w:asciiTheme="minorHAnsi" w:hAnsiTheme="minorHAnsi" w:cstheme="minorHAnsi"/>
          <w:sz w:val="22"/>
          <w:szCs w:val="22"/>
        </w:rPr>
        <w:t>Słownie: ( ………….………………………………………………………………………………………………………………</w:t>
      </w:r>
      <w:r w:rsidR="0081453F">
        <w:rPr>
          <w:rFonts w:asciiTheme="minorHAnsi" w:hAnsiTheme="minorHAnsi" w:cstheme="minorHAnsi"/>
          <w:sz w:val="22"/>
          <w:szCs w:val="22"/>
        </w:rPr>
        <w:t>…</w:t>
      </w:r>
      <w:r w:rsidRPr="00B53632">
        <w:rPr>
          <w:rFonts w:asciiTheme="minorHAnsi" w:hAnsiTheme="minorHAnsi" w:cstheme="minorHAnsi"/>
          <w:sz w:val="22"/>
          <w:szCs w:val="22"/>
        </w:rPr>
        <w:t>…….)</w:t>
      </w:r>
    </w:p>
    <w:p w14:paraId="5EBE458A" w14:textId="77777777" w:rsidR="00361F8E" w:rsidRDefault="00361F8E" w:rsidP="00361F8E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9BF173B" w14:textId="0B0402AF" w:rsidR="00361F8E" w:rsidRDefault="00361F8E" w:rsidP="00361F8E">
      <w:pPr>
        <w:pStyle w:val="Akapitzlist"/>
        <w:numPr>
          <w:ilvl w:val="3"/>
          <w:numId w:val="39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Stawka Wykonawcy za jeden pobyt </w:t>
      </w:r>
      <w:r w:rsidR="0081453F">
        <w:rPr>
          <w:rFonts w:asciiTheme="minorHAnsi" w:hAnsiTheme="minorHAnsi" w:cstheme="minorHAnsi"/>
          <w:sz w:val="22"/>
          <w:szCs w:val="22"/>
        </w:rPr>
        <w:t>wynosi netto: …………………………………………………………………….zł</w:t>
      </w:r>
    </w:p>
    <w:p w14:paraId="33E7A4F4" w14:textId="7E46FAB2" w:rsidR="0081453F" w:rsidRPr="0081453F" w:rsidRDefault="0081453F" w:rsidP="0081453F">
      <w:pPr>
        <w:pStyle w:val="Akapitzlist"/>
        <w:spacing w:before="120" w:after="120"/>
        <w:ind w:left="700" w:firstLine="150"/>
        <w:jc w:val="both"/>
        <w:rPr>
          <w:rFonts w:asciiTheme="minorHAnsi" w:hAnsiTheme="minorHAnsi" w:cstheme="minorHAnsi"/>
          <w:sz w:val="22"/>
          <w:szCs w:val="22"/>
        </w:rPr>
      </w:pPr>
      <w:r w:rsidRPr="00B53632">
        <w:rPr>
          <w:rFonts w:asciiTheme="minorHAnsi" w:hAnsiTheme="minorHAnsi" w:cstheme="minorHAnsi"/>
          <w:sz w:val="22"/>
          <w:szCs w:val="22"/>
        </w:rPr>
        <w:t>Słownie: ( ………….………………………………………………………………………………………………………………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B53632">
        <w:rPr>
          <w:rFonts w:asciiTheme="minorHAnsi" w:hAnsiTheme="minorHAnsi" w:cstheme="minorHAnsi"/>
          <w:sz w:val="22"/>
          <w:szCs w:val="22"/>
        </w:rPr>
        <w:t>…….)</w:t>
      </w:r>
    </w:p>
    <w:p w14:paraId="2B03CE61" w14:textId="3D8AC85A" w:rsidR="00FB4D7D" w:rsidRPr="004E6B4C" w:rsidRDefault="00FB4D7D" w:rsidP="00BC6E8F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D25977">
        <w:rPr>
          <w:rFonts w:asciiTheme="minorHAnsi" w:hAnsiTheme="minorHAnsi" w:cstheme="minorHAnsi"/>
          <w:sz w:val="22"/>
          <w:szCs w:val="22"/>
        </w:rPr>
        <w:t xml:space="preserve">6 miesięcy </w:t>
      </w:r>
      <w:r w:rsidRPr="004E6B4C">
        <w:rPr>
          <w:rFonts w:asciiTheme="minorHAnsi" w:hAnsiTheme="minorHAnsi" w:cstheme="minorHAnsi"/>
          <w:sz w:val="22"/>
          <w:szCs w:val="22"/>
        </w:rPr>
        <w:t>od daty zawarcia umowy</w:t>
      </w:r>
      <w:r w:rsidR="00D25977">
        <w:rPr>
          <w:rFonts w:asciiTheme="minorHAnsi" w:hAnsiTheme="minorHAnsi" w:cstheme="minorHAnsi"/>
          <w:sz w:val="22"/>
          <w:szCs w:val="22"/>
        </w:rPr>
        <w:t>.</w:t>
      </w:r>
    </w:p>
    <w:p w14:paraId="4C113A6D" w14:textId="40A5A146" w:rsidR="00FB4D7D" w:rsidRPr="004E6B4C" w:rsidRDefault="00FB4D7D" w:rsidP="00BC6E8F">
      <w:pPr>
        <w:numPr>
          <w:ilvl w:val="0"/>
          <w:numId w:val="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</w:t>
      </w:r>
      <w:r w:rsidR="00FA595C" w:rsidRPr="004E6B4C">
        <w:rPr>
          <w:rFonts w:asciiTheme="minorHAnsi" w:hAnsiTheme="minorHAnsi" w:cstheme="minorHAnsi"/>
          <w:sz w:val="22"/>
          <w:szCs w:val="22"/>
        </w:rPr>
        <w:t xml:space="preserve"> VAT</w:t>
      </w:r>
      <w:r w:rsidRPr="004E6B4C">
        <w:rPr>
          <w:rFonts w:asciiTheme="minorHAnsi" w:hAnsiTheme="minorHAnsi" w:cstheme="minorHAnsi"/>
          <w:sz w:val="22"/>
          <w:szCs w:val="22"/>
        </w:rPr>
        <w:t xml:space="preserve"> określamy na 30 dni od daty dostarczenia Zamawiającemu faktury</w:t>
      </w:r>
      <w:r w:rsidR="00FA595C" w:rsidRPr="004E6B4C">
        <w:rPr>
          <w:rFonts w:asciiTheme="minorHAnsi" w:hAnsiTheme="minorHAnsi" w:cstheme="minorHAnsi"/>
          <w:sz w:val="22"/>
          <w:szCs w:val="22"/>
        </w:rPr>
        <w:t xml:space="preserve"> VAT</w:t>
      </w:r>
      <w:r w:rsidRPr="004E6B4C">
        <w:rPr>
          <w:rFonts w:asciiTheme="minorHAnsi" w:hAnsiTheme="minorHAnsi" w:cstheme="minorHAnsi"/>
          <w:sz w:val="22"/>
          <w:szCs w:val="22"/>
        </w:rPr>
        <w:t xml:space="preserve"> kompletnej i prawidłowo wystawionej.</w:t>
      </w:r>
    </w:p>
    <w:p w14:paraId="015D939D" w14:textId="26019585" w:rsidR="00FB4D7D" w:rsidRPr="004E6B4C" w:rsidRDefault="00F51E97" w:rsidP="008575BE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</w:t>
      </w:r>
      <w:r w:rsidR="00FB4D7D" w:rsidRPr="004E6B4C">
        <w:rPr>
          <w:rFonts w:asciiTheme="minorHAnsi" w:hAnsiTheme="minorHAnsi" w:cstheme="minorHAnsi"/>
          <w:sz w:val="22"/>
          <w:szCs w:val="22"/>
        </w:rPr>
        <w:t>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>, że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FB4D7D" w:rsidRPr="004E6B4C">
        <w:rPr>
          <w:rFonts w:asciiTheme="minorHAnsi" w:hAnsiTheme="minorHAnsi" w:cstheme="minorHAnsi"/>
          <w:sz w:val="22"/>
          <w:szCs w:val="22"/>
        </w:rPr>
        <w:t>zapozna</w:t>
      </w:r>
      <w:r w:rsidR="00F70F32" w:rsidRPr="004E6B4C">
        <w:rPr>
          <w:rFonts w:asciiTheme="minorHAnsi" w:hAnsiTheme="minorHAnsi" w:cstheme="minorHAnsi"/>
          <w:sz w:val="22"/>
          <w:szCs w:val="22"/>
        </w:rPr>
        <w:t>łem/zapozna</w:t>
      </w:r>
      <w:r w:rsidR="00FB4D7D" w:rsidRPr="004E6B4C">
        <w:rPr>
          <w:rFonts w:asciiTheme="minorHAnsi" w:hAnsiTheme="minorHAnsi" w:cstheme="minorHAnsi"/>
          <w:sz w:val="22"/>
          <w:szCs w:val="22"/>
        </w:rPr>
        <w:t>liśmy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się z </w:t>
      </w:r>
      <w:r w:rsidRPr="004E6B4C">
        <w:rPr>
          <w:rFonts w:asciiTheme="minorHAnsi" w:hAnsiTheme="minorHAnsi" w:cstheme="minorHAnsi"/>
          <w:sz w:val="22"/>
          <w:szCs w:val="22"/>
        </w:rPr>
        <w:t>z</w:t>
      </w:r>
      <w:r w:rsidR="00FB4D7D" w:rsidRPr="004E6B4C">
        <w:rPr>
          <w:rFonts w:asciiTheme="minorHAnsi" w:hAnsiTheme="minorHAnsi" w:cstheme="minorHAnsi"/>
          <w:sz w:val="22"/>
          <w:szCs w:val="22"/>
        </w:rPr>
        <w:t>apytaniem ofertowym wraz z załącznikami i nie wnosimy do niego zastrzeżeń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14:paraId="7DF49CA3" w14:textId="7B69F492" w:rsidR="00FB4D7D" w:rsidRPr="004E6B4C" w:rsidRDefault="00F51E97" w:rsidP="008575BE">
      <w:pPr>
        <w:numPr>
          <w:ilvl w:val="0"/>
          <w:numId w:val="9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, że </w:t>
      </w:r>
      <w:r w:rsidR="00FB4D7D" w:rsidRPr="004E6B4C">
        <w:rPr>
          <w:rFonts w:asciiTheme="minorHAnsi" w:hAnsiTheme="minorHAnsi" w:cstheme="minorHAnsi"/>
          <w:sz w:val="22"/>
          <w:szCs w:val="22"/>
        </w:rPr>
        <w:t>uzyska</w:t>
      </w:r>
      <w:r w:rsidR="00F70F32" w:rsidRPr="004E6B4C">
        <w:rPr>
          <w:rFonts w:asciiTheme="minorHAnsi" w:hAnsiTheme="minorHAnsi" w:cstheme="minorHAnsi"/>
          <w:sz w:val="22"/>
          <w:szCs w:val="22"/>
        </w:rPr>
        <w:t>łem/uzyska</w:t>
      </w:r>
      <w:r w:rsidR="00FB4D7D" w:rsidRPr="004E6B4C">
        <w:rPr>
          <w:rFonts w:asciiTheme="minorHAnsi" w:hAnsiTheme="minorHAnsi" w:cstheme="minorHAnsi"/>
          <w:sz w:val="22"/>
          <w:szCs w:val="22"/>
        </w:rPr>
        <w:t>liśmy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od Zamawiającego wszystkie informacje konieczne do prawidłowego sporządzenia oferty i do wykonania zamówienia</w:t>
      </w:r>
      <w:r w:rsidR="008575BE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66013C73" w14:textId="140EF203" w:rsidR="00FB4D7D" w:rsidRPr="00D25977" w:rsidRDefault="00FB4D7D" w:rsidP="00D25977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</w:t>
      </w:r>
      <w:r w:rsidRPr="004E6B4C">
        <w:rPr>
          <w:rFonts w:asciiTheme="minorHAnsi" w:hAnsiTheme="minorHAnsi" w:cstheme="minorHAnsi"/>
          <w:sz w:val="22"/>
          <w:szCs w:val="22"/>
        </w:rPr>
        <w:t>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>, że oferta nie zawiera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>/zawiera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 informacji stanowiącej tajemnicę przedsiębiorstwa w rozumieniu przepisów o zwalczaniu nieuczciwej konkurencji. Informacje takie zawarte są w następujących dokumentach</w:t>
      </w:r>
      <w:r w:rsidR="00B771B1" w:rsidRPr="004E6B4C">
        <w:rPr>
          <w:rFonts w:asciiTheme="minorHAnsi" w:hAnsiTheme="minorHAnsi" w:cstheme="minorHAnsi"/>
          <w:sz w:val="22"/>
          <w:szCs w:val="22"/>
        </w:rPr>
        <w:t>:</w:t>
      </w:r>
      <w:r w:rsidR="00D25977">
        <w:rPr>
          <w:rFonts w:asciiTheme="minorHAnsi" w:hAnsiTheme="minorHAnsi" w:cstheme="minorHAnsi"/>
          <w:sz w:val="22"/>
          <w:szCs w:val="22"/>
        </w:rPr>
        <w:t xml:space="preserve"> …….</w:t>
      </w:r>
      <w:r w:rsidRPr="00D259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31B34DB7" w14:textId="28B935E2" w:rsidR="00F444B9" w:rsidRPr="004E6B4C" w:rsidRDefault="00F444B9" w:rsidP="00D42E48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Oświadczam/y</w:t>
      </w:r>
      <w:r w:rsidR="005721E6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, że nie podlegam/y</w:t>
      </w:r>
      <w:r w:rsidR="005721E6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14:paraId="66AFDEE4" w14:textId="4262E463" w:rsidR="00F444B9" w:rsidRPr="0081453F" w:rsidRDefault="00FB4D7D" w:rsidP="00A87BD9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</w:t>
      </w:r>
      <w:r w:rsidR="00F70F32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/y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, że wypełniłem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="00F70F32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/wypełniliśmy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</w:t>
      </w:r>
      <w:r w:rsidR="007315E3" w:rsidRPr="004E6B4C">
        <w:rPr>
          <w:rFonts w:asciiTheme="minorHAnsi" w:eastAsia="Calibri" w:hAnsiTheme="minorHAnsi" w:cstheme="minorHAnsi"/>
          <w:sz w:val="22"/>
          <w:szCs w:val="22"/>
        </w:rPr>
        <w:t>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66E07378" w14:textId="7531A5B0" w:rsidR="0081453F" w:rsidRDefault="0081453F" w:rsidP="0081453F">
      <w:pPr>
        <w:spacing w:before="120"/>
        <w:rPr>
          <w:rFonts w:asciiTheme="minorHAnsi" w:eastAsia="Calibri" w:hAnsiTheme="minorHAnsi" w:cstheme="minorHAnsi"/>
          <w:sz w:val="22"/>
          <w:szCs w:val="22"/>
        </w:rPr>
      </w:pPr>
    </w:p>
    <w:p w14:paraId="0CAE4E12" w14:textId="77777777" w:rsidR="0081453F" w:rsidRPr="0081453F" w:rsidRDefault="0081453F" w:rsidP="0081453F">
      <w:pPr>
        <w:spacing w:before="120"/>
        <w:rPr>
          <w:rFonts w:asciiTheme="minorHAnsi" w:eastAsia="Calibri" w:hAnsiTheme="minorHAnsi" w:cstheme="minorHAnsi"/>
          <w:sz w:val="22"/>
          <w:szCs w:val="22"/>
        </w:rPr>
      </w:pPr>
    </w:p>
    <w:p w14:paraId="4B746653" w14:textId="4691D230" w:rsidR="00FB4D7D" w:rsidRPr="00C8234C" w:rsidRDefault="001C45B6" w:rsidP="0047107A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</w:t>
      </w:r>
      <w:r w:rsidR="004E6B4C">
        <w:rPr>
          <w:rFonts w:ascii="Garamond" w:hAnsi="Garamond" w:cs="Arial"/>
          <w:sz w:val="22"/>
          <w:szCs w:val="22"/>
        </w:rPr>
        <w:t xml:space="preserve">                                                     </w:t>
      </w:r>
      <w:r>
        <w:rPr>
          <w:rFonts w:ascii="Garamond" w:hAnsi="Garamond" w:cs="Arial"/>
          <w:sz w:val="22"/>
          <w:szCs w:val="22"/>
        </w:rPr>
        <w:t xml:space="preserve">        …………………………</w:t>
      </w:r>
      <w:r w:rsidR="00FB4D7D" w:rsidRPr="00C8234C">
        <w:rPr>
          <w:rFonts w:ascii="Garamond" w:hAnsi="Garamond" w:cs="Arial"/>
          <w:sz w:val="22"/>
          <w:szCs w:val="22"/>
        </w:rPr>
        <w:br/>
      </w:r>
      <w:r w:rsidR="00F444B9"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="00F444B9"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 w:rsidR="004E6B4C"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 w:rsidR="004E6B4C"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14:paraId="6E29417D" w14:textId="77777777" w:rsidR="0081453F" w:rsidRDefault="0081453F" w:rsidP="008464A2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</w:p>
    <w:p w14:paraId="7DD41D7C" w14:textId="7E43127D" w:rsidR="00F70F32" w:rsidRPr="008464A2" w:rsidRDefault="005721E6" w:rsidP="008464A2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 w:rsidR="004E6B4C"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1CA35E3C" w14:textId="77777777" w:rsidR="0081453F" w:rsidRDefault="0081453F" w:rsidP="00B41AB8">
      <w:pPr>
        <w:rPr>
          <w:rFonts w:ascii="Garamond" w:hAnsi="Garamond" w:cs="Arial"/>
          <w:color w:val="000000"/>
          <w:sz w:val="14"/>
          <w:szCs w:val="16"/>
        </w:rPr>
      </w:pPr>
    </w:p>
    <w:p w14:paraId="7A0792AB" w14:textId="3FC250D2" w:rsidR="00FB4D7D" w:rsidRPr="0047107A" w:rsidRDefault="00FB4D7D" w:rsidP="00B41AB8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0F92ABAD" w14:textId="4266EDCA" w:rsidR="00FB4D7D" w:rsidRPr="0047107A" w:rsidRDefault="00FB4D7D" w:rsidP="00741531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F36F05"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 w:rsidR="00F36F05"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 w:rsidR="00F36F05"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08D0C193" w14:textId="77777777" w:rsidR="00FB4D7D" w:rsidRPr="0047107A" w:rsidRDefault="00FB4D7D" w:rsidP="00741531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14:paraId="1014364F" w14:textId="160496E7" w:rsidR="00FB4D7D" w:rsidRPr="004E6B4C" w:rsidRDefault="00FB4D7D" w:rsidP="004E6B4C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B4D7D" w:rsidRPr="004E6B4C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2EC9" w14:textId="77777777" w:rsidR="006643AA" w:rsidRDefault="006643AA">
      <w:r>
        <w:separator/>
      </w:r>
    </w:p>
  </w:endnote>
  <w:endnote w:type="continuationSeparator" w:id="0">
    <w:p w14:paraId="6668316C" w14:textId="77777777" w:rsidR="006643AA" w:rsidRDefault="0066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97CE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97CE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5D29" w14:textId="77777777" w:rsidR="006643AA" w:rsidRDefault="006643AA">
      <w:r>
        <w:separator/>
      </w:r>
    </w:p>
  </w:footnote>
  <w:footnote w:type="continuationSeparator" w:id="0">
    <w:p w14:paraId="16B93F9B" w14:textId="77777777" w:rsidR="006643AA" w:rsidRDefault="0066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BBFAE1C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1F7E5B"/>
    <w:multiLevelType w:val="hybridMultilevel"/>
    <w:tmpl w:val="5ABC7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F3339"/>
    <w:multiLevelType w:val="hybridMultilevel"/>
    <w:tmpl w:val="A358F41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173A3456"/>
    <w:multiLevelType w:val="hybridMultilevel"/>
    <w:tmpl w:val="EBF6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6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7" w15:restartNumberingAfterBreak="0">
    <w:nsid w:val="2A2575A4"/>
    <w:multiLevelType w:val="hybridMultilevel"/>
    <w:tmpl w:val="5A2CB7B6"/>
    <w:lvl w:ilvl="0" w:tplc="582AB0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052324"/>
    <w:multiLevelType w:val="hybridMultilevel"/>
    <w:tmpl w:val="A9CECB3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44337BF"/>
    <w:multiLevelType w:val="multilevel"/>
    <w:tmpl w:val="6EDEB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34822F07"/>
    <w:multiLevelType w:val="hybridMultilevel"/>
    <w:tmpl w:val="B71AF972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7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9" w15:restartNumberingAfterBreak="0">
    <w:nsid w:val="398F5DC5"/>
    <w:multiLevelType w:val="hybridMultilevel"/>
    <w:tmpl w:val="12C2224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531C82"/>
    <w:multiLevelType w:val="hybridMultilevel"/>
    <w:tmpl w:val="C090C97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F7A18"/>
    <w:multiLevelType w:val="hybridMultilevel"/>
    <w:tmpl w:val="8D34B04E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2" w15:restartNumberingAfterBreak="0">
    <w:nsid w:val="3E3A066F"/>
    <w:multiLevelType w:val="hybridMultilevel"/>
    <w:tmpl w:val="0ECCED60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1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76BF6031"/>
    <w:multiLevelType w:val="multilevel"/>
    <w:tmpl w:val="68143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9947177"/>
    <w:multiLevelType w:val="hybridMultilevel"/>
    <w:tmpl w:val="4FD2B4A2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B75BAD"/>
    <w:multiLevelType w:val="multilevel"/>
    <w:tmpl w:val="2012B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8"/>
  </w:num>
  <w:num w:numId="4">
    <w:abstractNumId w:val="13"/>
  </w:num>
  <w:num w:numId="5">
    <w:abstractNumId w:val="14"/>
  </w:num>
  <w:num w:numId="6">
    <w:abstractNumId w:val="15"/>
  </w:num>
  <w:num w:numId="7">
    <w:abstractNumId w:val="23"/>
  </w:num>
  <w:num w:numId="8">
    <w:abstractNumId w:val="30"/>
  </w:num>
  <w:num w:numId="9">
    <w:abstractNumId w:val="24"/>
  </w:num>
  <w:num w:numId="10">
    <w:abstractNumId w:val="46"/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52"/>
  </w:num>
  <w:num w:numId="14">
    <w:abstractNumId w:val="32"/>
  </w:num>
  <w:num w:numId="15">
    <w:abstractNumId w:val="57"/>
  </w:num>
  <w:num w:numId="16">
    <w:abstractNumId w:val="22"/>
  </w:num>
  <w:num w:numId="17">
    <w:abstractNumId w:val="45"/>
  </w:num>
  <w:num w:numId="18">
    <w:abstractNumId w:val="29"/>
  </w:num>
  <w:num w:numId="19">
    <w:abstractNumId w:val="18"/>
  </w:num>
  <w:num w:numId="20">
    <w:abstractNumId w:val="51"/>
  </w:num>
  <w:num w:numId="21">
    <w:abstractNumId w:val="43"/>
  </w:num>
  <w:num w:numId="22">
    <w:abstractNumId w:val="31"/>
  </w:num>
  <w:num w:numId="23">
    <w:abstractNumId w:val="28"/>
  </w:num>
  <w:num w:numId="24">
    <w:abstractNumId w:val="16"/>
  </w:num>
  <w:num w:numId="25">
    <w:abstractNumId w:val="47"/>
  </w:num>
  <w:num w:numId="26">
    <w:abstractNumId w:val="21"/>
  </w:num>
  <w:num w:numId="27">
    <w:abstractNumId w:val="38"/>
  </w:num>
  <w:num w:numId="28">
    <w:abstractNumId w:val="44"/>
  </w:num>
  <w:num w:numId="29">
    <w:abstractNumId w:val="37"/>
  </w:num>
  <w:num w:numId="30">
    <w:abstractNumId w:val="53"/>
  </w:num>
  <w:num w:numId="31">
    <w:abstractNumId w:val="19"/>
  </w:num>
  <w:num w:numId="32">
    <w:abstractNumId w:val="55"/>
  </w:num>
  <w:num w:numId="33">
    <w:abstractNumId w:val="40"/>
  </w:num>
  <w:num w:numId="34">
    <w:abstractNumId w:val="39"/>
  </w:num>
  <w:num w:numId="35">
    <w:abstractNumId w:val="35"/>
  </w:num>
  <w:num w:numId="36">
    <w:abstractNumId w:val="50"/>
  </w:num>
  <w:num w:numId="37">
    <w:abstractNumId w:val="27"/>
  </w:num>
  <w:num w:numId="38">
    <w:abstractNumId w:val="49"/>
  </w:num>
  <w:num w:numId="39">
    <w:abstractNumId w:val="26"/>
  </w:num>
  <w:num w:numId="40">
    <w:abstractNumId w:val="17"/>
  </w:num>
  <w:num w:numId="41">
    <w:abstractNumId w:val="36"/>
  </w:num>
  <w:num w:numId="42">
    <w:abstractNumId w:val="41"/>
  </w:num>
  <w:num w:numId="43">
    <w:abstractNumId w:val="42"/>
  </w:num>
  <w:num w:numId="44">
    <w:abstractNumId w:val="33"/>
  </w:num>
  <w:num w:numId="45">
    <w:abstractNumId w:val="20"/>
  </w:num>
  <w:num w:numId="46">
    <w:abstractNumId w:val="54"/>
  </w:num>
  <w:num w:numId="47">
    <w:abstractNumId w:val="5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F6E13"/>
    <w:rsid w:val="00103931"/>
    <w:rsid w:val="00104611"/>
    <w:rsid w:val="00106445"/>
    <w:rsid w:val="001151E0"/>
    <w:rsid w:val="00121909"/>
    <w:rsid w:val="001263E5"/>
    <w:rsid w:val="0014109E"/>
    <w:rsid w:val="00153420"/>
    <w:rsid w:val="00155F2D"/>
    <w:rsid w:val="00156C6D"/>
    <w:rsid w:val="00162156"/>
    <w:rsid w:val="00162975"/>
    <w:rsid w:val="001657D7"/>
    <w:rsid w:val="00171F2E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21EC"/>
    <w:rsid w:val="0030182F"/>
    <w:rsid w:val="003074C1"/>
    <w:rsid w:val="003255A7"/>
    <w:rsid w:val="003345F3"/>
    <w:rsid w:val="00342ECB"/>
    <w:rsid w:val="0034505A"/>
    <w:rsid w:val="00346A56"/>
    <w:rsid w:val="00361F8E"/>
    <w:rsid w:val="00391A78"/>
    <w:rsid w:val="00395541"/>
    <w:rsid w:val="003957CB"/>
    <w:rsid w:val="003A140B"/>
    <w:rsid w:val="003A40FC"/>
    <w:rsid w:val="003A4526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53F02"/>
    <w:rsid w:val="00467FDF"/>
    <w:rsid w:val="0047107A"/>
    <w:rsid w:val="0049252E"/>
    <w:rsid w:val="00493216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1407E"/>
    <w:rsid w:val="00523AE3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82AA3"/>
    <w:rsid w:val="005902E6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24E19"/>
    <w:rsid w:val="00627B53"/>
    <w:rsid w:val="0066218B"/>
    <w:rsid w:val="00662340"/>
    <w:rsid w:val="006643AA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17FB5"/>
    <w:rsid w:val="00722FBD"/>
    <w:rsid w:val="007253AA"/>
    <w:rsid w:val="007315E3"/>
    <w:rsid w:val="00741531"/>
    <w:rsid w:val="00742941"/>
    <w:rsid w:val="00742C21"/>
    <w:rsid w:val="0074598E"/>
    <w:rsid w:val="00747386"/>
    <w:rsid w:val="00755D7A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D66A0"/>
    <w:rsid w:val="007E1ECA"/>
    <w:rsid w:val="0080053E"/>
    <w:rsid w:val="00803828"/>
    <w:rsid w:val="0080474D"/>
    <w:rsid w:val="0081453F"/>
    <w:rsid w:val="008149F5"/>
    <w:rsid w:val="00823279"/>
    <w:rsid w:val="00843A38"/>
    <w:rsid w:val="008464A2"/>
    <w:rsid w:val="0085165A"/>
    <w:rsid w:val="008575BE"/>
    <w:rsid w:val="0086633D"/>
    <w:rsid w:val="00871C97"/>
    <w:rsid w:val="00882E26"/>
    <w:rsid w:val="0088426F"/>
    <w:rsid w:val="00887470"/>
    <w:rsid w:val="00890892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70FC5"/>
    <w:rsid w:val="00A71569"/>
    <w:rsid w:val="00A731DC"/>
    <w:rsid w:val="00A86431"/>
    <w:rsid w:val="00A87BD9"/>
    <w:rsid w:val="00AB3CF3"/>
    <w:rsid w:val="00AC09AE"/>
    <w:rsid w:val="00AC5638"/>
    <w:rsid w:val="00AD21FB"/>
    <w:rsid w:val="00AD74A5"/>
    <w:rsid w:val="00AE4BF3"/>
    <w:rsid w:val="00B059AF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3C72"/>
    <w:rsid w:val="00C2583D"/>
    <w:rsid w:val="00C25FF5"/>
    <w:rsid w:val="00C30926"/>
    <w:rsid w:val="00C34823"/>
    <w:rsid w:val="00C4334A"/>
    <w:rsid w:val="00C43533"/>
    <w:rsid w:val="00C501A4"/>
    <w:rsid w:val="00C61E6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E200E"/>
    <w:rsid w:val="00CE57DF"/>
    <w:rsid w:val="00D17448"/>
    <w:rsid w:val="00D24A98"/>
    <w:rsid w:val="00D25977"/>
    <w:rsid w:val="00D30806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F13"/>
    <w:rsid w:val="00DC292B"/>
    <w:rsid w:val="00DC56BD"/>
    <w:rsid w:val="00DE3A57"/>
    <w:rsid w:val="00DF2122"/>
    <w:rsid w:val="00E04850"/>
    <w:rsid w:val="00E16C73"/>
    <w:rsid w:val="00E22D19"/>
    <w:rsid w:val="00E25169"/>
    <w:rsid w:val="00E26A7E"/>
    <w:rsid w:val="00E46597"/>
    <w:rsid w:val="00E51DAA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2E68"/>
    <w:rsid w:val="00F742EA"/>
    <w:rsid w:val="00F75BBB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5959-7DC6-4240-9C88-481AD346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4562</Words>
  <Characters>27377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31876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Jarosław Skobel</cp:lastModifiedBy>
  <cp:revision>86</cp:revision>
  <cp:lastPrinted>2020-06-24T08:53:00Z</cp:lastPrinted>
  <dcterms:created xsi:type="dcterms:W3CDTF">2023-02-06T13:15:00Z</dcterms:created>
  <dcterms:modified xsi:type="dcterms:W3CDTF">2023-03-24T05:53:00Z</dcterms:modified>
</cp:coreProperties>
</file>