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F3" w:rsidRPr="007B729A" w:rsidRDefault="00E174F3" w:rsidP="004F6F53">
      <w:pPr>
        <w:keepNext/>
        <w:spacing w:after="60"/>
        <w:ind w:left="284"/>
        <w:outlineLvl w:val="0"/>
        <w:rPr>
          <w:bCs/>
          <w:kern w:val="32"/>
        </w:rPr>
      </w:pPr>
      <w:r w:rsidRPr="007B729A">
        <w:rPr>
          <w:kern w:val="32"/>
        </w:rPr>
        <w:t xml:space="preserve">      </w:t>
      </w:r>
      <w:r w:rsidR="004F6F53">
        <w:rPr>
          <w:kern w:val="32"/>
        </w:rPr>
        <w:t xml:space="preserve">         </w:t>
      </w:r>
      <w:r w:rsidR="00F04881">
        <w:rPr>
          <w:kern w:val="32"/>
        </w:rPr>
        <w:tab/>
      </w:r>
      <w:r w:rsidR="00F04881">
        <w:rPr>
          <w:kern w:val="32"/>
        </w:rPr>
        <w:tab/>
      </w:r>
      <w:r w:rsidR="00F04881">
        <w:rPr>
          <w:kern w:val="32"/>
        </w:rPr>
        <w:tab/>
      </w:r>
      <w:r w:rsidR="00F04881">
        <w:rPr>
          <w:kern w:val="32"/>
        </w:rPr>
        <w:tab/>
      </w:r>
      <w:r w:rsidR="00F04881">
        <w:rPr>
          <w:kern w:val="32"/>
        </w:rPr>
        <w:tab/>
        <w:t xml:space="preserve">             </w:t>
      </w:r>
      <w:r w:rsidRPr="007B729A">
        <w:rPr>
          <w:kern w:val="32"/>
        </w:rPr>
        <w:t xml:space="preserve"> </w:t>
      </w:r>
      <w:r w:rsidRPr="007B729A">
        <w:rPr>
          <w:bCs/>
          <w:kern w:val="32"/>
        </w:rPr>
        <w:t xml:space="preserve">ZATWIERDZAM  </w:t>
      </w:r>
      <w:r w:rsidR="004F6F53">
        <w:rPr>
          <w:bCs/>
          <w:kern w:val="32"/>
        </w:rPr>
        <w:t xml:space="preserve">                                        </w:t>
      </w:r>
      <w:r w:rsidRPr="007B729A">
        <w:rPr>
          <w:bCs/>
          <w:kern w:val="32"/>
        </w:rPr>
        <w:t xml:space="preserve">  </w:t>
      </w:r>
      <w:r w:rsidR="004F6F53">
        <w:rPr>
          <w:bCs/>
          <w:kern w:val="32"/>
        </w:rPr>
        <w:t xml:space="preserve">           </w:t>
      </w:r>
      <w:r w:rsidRPr="007B729A">
        <w:rPr>
          <w:bCs/>
          <w:kern w:val="32"/>
        </w:rPr>
        <w:t xml:space="preserve"> </w:t>
      </w:r>
      <w:r w:rsidR="00F04881">
        <w:rPr>
          <w:bCs/>
          <w:kern w:val="32"/>
        </w:rPr>
        <w:tab/>
      </w:r>
      <w:r w:rsidR="00F04881">
        <w:rPr>
          <w:bCs/>
          <w:kern w:val="32"/>
        </w:rPr>
        <w:tab/>
      </w:r>
      <w:r w:rsidR="00F04881">
        <w:rPr>
          <w:bCs/>
          <w:kern w:val="32"/>
        </w:rPr>
        <w:tab/>
      </w:r>
      <w:r w:rsidR="00F04881">
        <w:rPr>
          <w:bCs/>
          <w:kern w:val="32"/>
        </w:rPr>
        <w:tab/>
      </w:r>
      <w:r w:rsidR="00F04881">
        <w:rPr>
          <w:bCs/>
          <w:kern w:val="32"/>
        </w:rPr>
        <w:tab/>
      </w:r>
      <w:r w:rsidR="00F04881">
        <w:rPr>
          <w:bCs/>
          <w:kern w:val="32"/>
        </w:rPr>
        <w:tab/>
      </w:r>
      <w:r w:rsidR="00F04881">
        <w:rPr>
          <w:bCs/>
          <w:kern w:val="32"/>
        </w:rPr>
        <w:tab/>
      </w:r>
      <w:r w:rsidRPr="007B729A">
        <w:rPr>
          <w:bCs/>
          <w:kern w:val="32"/>
        </w:rPr>
        <w:t>DOWÓDCA JW 4026</w:t>
      </w:r>
    </w:p>
    <w:p w:rsidR="00E174F3" w:rsidRPr="007B729A" w:rsidRDefault="00E174F3" w:rsidP="004F6F53">
      <w:pPr>
        <w:ind w:left="284"/>
        <w:rPr>
          <w:rFonts w:eastAsiaTheme="minorHAnsi"/>
        </w:rPr>
      </w:pPr>
      <w:r w:rsidRPr="007B729A">
        <w:rPr>
          <w:rFonts w:eastAsiaTheme="minorHAnsi"/>
        </w:rPr>
        <w:tab/>
      </w:r>
      <w:r w:rsidRPr="007B729A">
        <w:rPr>
          <w:rFonts w:eastAsiaTheme="minorHAnsi"/>
        </w:rPr>
        <w:tab/>
      </w:r>
      <w:r w:rsidRPr="007B729A">
        <w:rPr>
          <w:rFonts w:eastAsiaTheme="minorHAnsi"/>
        </w:rPr>
        <w:tab/>
      </w:r>
      <w:r w:rsidRPr="007B729A">
        <w:rPr>
          <w:rFonts w:eastAsiaTheme="minorHAnsi"/>
        </w:rPr>
        <w:tab/>
      </w:r>
      <w:r w:rsidRPr="007B729A">
        <w:rPr>
          <w:rFonts w:eastAsiaTheme="minorHAnsi"/>
        </w:rPr>
        <w:tab/>
      </w:r>
      <w:r w:rsidRPr="007B729A">
        <w:rPr>
          <w:rFonts w:eastAsiaTheme="minorHAnsi"/>
        </w:rPr>
        <w:tab/>
        <w:t xml:space="preserve">                                                                </w:t>
      </w:r>
      <w:r w:rsidR="004F6F53">
        <w:rPr>
          <w:rFonts w:eastAsiaTheme="minorHAnsi"/>
        </w:rPr>
        <w:tab/>
      </w:r>
      <w:r w:rsidR="004F6F53">
        <w:rPr>
          <w:rFonts w:eastAsiaTheme="minorHAnsi"/>
        </w:rPr>
        <w:tab/>
      </w:r>
      <w:r w:rsidR="004F6F53">
        <w:rPr>
          <w:rFonts w:eastAsiaTheme="minorHAnsi"/>
        </w:rPr>
        <w:tab/>
      </w:r>
      <w:r w:rsidR="004F6F53">
        <w:rPr>
          <w:rFonts w:eastAsiaTheme="minorHAnsi"/>
        </w:rPr>
        <w:tab/>
      </w:r>
      <w:r w:rsidR="004F6F53">
        <w:rPr>
          <w:rFonts w:eastAsiaTheme="minorHAnsi"/>
        </w:rPr>
        <w:tab/>
      </w:r>
      <w:r w:rsidR="004F6F53">
        <w:rPr>
          <w:rFonts w:eastAsiaTheme="minorHAnsi"/>
        </w:rPr>
        <w:tab/>
      </w:r>
      <w:r w:rsidR="004F6F53">
        <w:rPr>
          <w:rFonts w:eastAsiaTheme="minorHAnsi"/>
        </w:rPr>
        <w:tab/>
      </w:r>
      <w:r w:rsidR="004F6F53">
        <w:rPr>
          <w:rFonts w:eastAsiaTheme="minorHAnsi"/>
        </w:rPr>
        <w:tab/>
      </w:r>
      <w:r w:rsidR="004F6F53">
        <w:rPr>
          <w:rFonts w:eastAsiaTheme="minorHAnsi"/>
        </w:rPr>
        <w:tab/>
      </w:r>
      <w:r w:rsidR="004F6F53">
        <w:rPr>
          <w:rFonts w:eastAsiaTheme="minorHAnsi"/>
        </w:rPr>
        <w:tab/>
      </w:r>
      <w:r w:rsidR="00F04881">
        <w:rPr>
          <w:rFonts w:eastAsiaTheme="minorHAnsi"/>
        </w:rPr>
        <w:tab/>
      </w:r>
      <w:r w:rsidR="00F04881">
        <w:rPr>
          <w:rFonts w:eastAsiaTheme="minorHAnsi"/>
        </w:rPr>
        <w:tab/>
      </w:r>
      <w:r w:rsidR="00F04881">
        <w:rPr>
          <w:rFonts w:eastAsiaTheme="minorHAnsi"/>
        </w:rPr>
        <w:tab/>
      </w:r>
      <w:r w:rsidR="00F04881">
        <w:rPr>
          <w:rFonts w:eastAsiaTheme="minorHAnsi"/>
        </w:rPr>
        <w:tab/>
      </w:r>
      <w:r w:rsidR="00F04881">
        <w:rPr>
          <w:rFonts w:eastAsiaTheme="minorHAnsi"/>
        </w:rPr>
        <w:tab/>
      </w:r>
      <w:r w:rsidR="00F04881">
        <w:rPr>
          <w:rFonts w:eastAsiaTheme="minorHAnsi"/>
        </w:rPr>
        <w:tab/>
      </w:r>
      <w:r w:rsidR="00F04881">
        <w:rPr>
          <w:rFonts w:eastAsiaTheme="minorHAnsi"/>
        </w:rPr>
        <w:tab/>
      </w:r>
      <w:r w:rsidR="00653D36">
        <w:rPr>
          <w:rFonts w:eastAsiaTheme="minorHAnsi"/>
        </w:rPr>
        <w:t xml:space="preserve">  </w:t>
      </w:r>
      <w:bookmarkStart w:id="0" w:name="_GoBack"/>
      <w:bookmarkEnd w:id="0"/>
      <w:r w:rsidR="00653D36">
        <w:rPr>
          <w:rFonts w:eastAsiaTheme="minorHAnsi"/>
        </w:rPr>
        <w:t xml:space="preserve">/-/ </w:t>
      </w:r>
      <w:proofErr w:type="spellStart"/>
      <w:r w:rsidR="00653D36">
        <w:rPr>
          <w:rFonts w:eastAsiaTheme="minorHAnsi"/>
        </w:rPr>
        <w:t>kmdr</w:t>
      </w:r>
      <w:proofErr w:type="spellEnd"/>
      <w:r w:rsidR="00653D36">
        <w:rPr>
          <w:rFonts w:eastAsiaTheme="minorHAnsi"/>
        </w:rPr>
        <w:t xml:space="preserve"> Radosław TOKARSKI</w:t>
      </w:r>
    </w:p>
    <w:p w:rsidR="00F04881" w:rsidRPr="007B729A" w:rsidRDefault="00F04881" w:rsidP="00F04881">
      <w:pPr>
        <w:keepNext/>
        <w:spacing w:after="60"/>
        <w:ind w:left="284"/>
        <w:outlineLvl w:val="0"/>
        <w:rPr>
          <w:bCs/>
          <w:kern w:val="32"/>
        </w:rPr>
      </w:pPr>
    </w:p>
    <w:p w:rsidR="00E174F3" w:rsidRPr="007B729A" w:rsidRDefault="00E174F3" w:rsidP="004F6F53">
      <w:pPr>
        <w:ind w:left="284"/>
        <w:rPr>
          <w:rFonts w:eastAsiaTheme="minorHAnsi"/>
        </w:rPr>
      </w:pPr>
    </w:p>
    <w:p w:rsidR="00E174F3" w:rsidRDefault="00E174F3" w:rsidP="00222FD3">
      <w:pPr>
        <w:rPr>
          <w:rFonts w:eastAsiaTheme="minorHAnsi"/>
        </w:rPr>
      </w:pPr>
      <w:r w:rsidRPr="007B729A">
        <w:rPr>
          <w:rFonts w:eastAsiaTheme="minorHAnsi"/>
        </w:rPr>
        <w:tab/>
      </w:r>
      <w:r w:rsidRPr="007B729A">
        <w:rPr>
          <w:rFonts w:eastAsiaTheme="minorHAnsi"/>
        </w:rPr>
        <w:tab/>
      </w:r>
      <w:r w:rsidRPr="007B729A">
        <w:rPr>
          <w:rFonts w:eastAsiaTheme="minorHAnsi"/>
        </w:rPr>
        <w:tab/>
      </w:r>
      <w:r w:rsidRPr="007B729A">
        <w:rPr>
          <w:rFonts w:eastAsiaTheme="minorHAnsi"/>
        </w:rPr>
        <w:tab/>
      </w:r>
      <w:r w:rsidRPr="007B729A">
        <w:rPr>
          <w:rFonts w:eastAsiaTheme="minorHAnsi"/>
        </w:rPr>
        <w:tab/>
      </w:r>
    </w:p>
    <w:p w:rsidR="004F6F53" w:rsidRDefault="004F6F53" w:rsidP="00222FD3">
      <w:pPr>
        <w:rPr>
          <w:rFonts w:eastAsiaTheme="minorHAnsi"/>
        </w:rPr>
      </w:pPr>
    </w:p>
    <w:p w:rsidR="004F6F53" w:rsidRPr="007B729A" w:rsidRDefault="004F6F53" w:rsidP="00222FD3"/>
    <w:p w:rsidR="00C62B58" w:rsidRPr="007B729A" w:rsidRDefault="00B715BE" w:rsidP="00222FD3">
      <w:pPr>
        <w:pStyle w:val="Nagwek7"/>
        <w:jc w:val="center"/>
        <w:rPr>
          <w:rFonts w:ascii="Arial" w:hAnsi="Arial" w:cs="Arial"/>
        </w:rPr>
      </w:pPr>
      <w:r w:rsidRPr="007B729A">
        <w:rPr>
          <w:rFonts w:ascii="Arial" w:hAnsi="Arial" w:cs="Arial"/>
        </w:rPr>
        <w:t>SPECYFIKACJA WARUNKÓW ZAMÓWIENIA</w:t>
      </w:r>
    </w:p>
    <w:p w:rsidR="00C62B58" w:rsidRPr="007B729A" w:rsidRDefault="00C62B58" w:rsidP="00222FD3">
      <w:pPr>
        <w:jc w:val="center"/>
      </w:pPr>
    </w:p>
    <w:p w:rsidR="00C62B58" w:rsidRPr="007B729A" w:rsidRDefault="00C62B58" w:rsidP="00222FD3">
      <w:pPr>
        <w:jc w:val="center"/>
      </w:pPr>
    </w:p>
    <w:p w:rsidR="00222FD3" w:rsidRDefault="00222FD3" w:rsidP="00222FD3">
      <w:pPr>
        <w:jc w:val="center"/>
      </w:pPr>
    </w:p>
    <w:p w:rsidR="004A127E" w:rsidRDefault="004A127E" w:rsidP="00222FD3">
      <w:pPr>
        <w:jc w:val="center"/>
      </w:pPr>
    </w:p>
    <w:p w:rsidR="00222FD3" w:rsidRPr="007B729A" w:rsidRDefault="00222FD3" w:rsidP="00222FD3">
      <w:pPr>
        <w:jc w:val="center"/>
      </w:pPr>
    </w:p>
    <w:p w:rsidR="00C62B58" w:rsidRPr="007B729A" w:rsidRDefault="00B715BE" w:rsidP="00222FD3">
      <w:pPr>
        <w:jc w:val="center"/>
        <w:rPr>
          <w:b/>
        </w:rPr>
      </w:pPr>
      <w:r w:rsidRPr="007B729A">
        <w:rPr>
          <w:b/>
        </w:rPr>
        <w:t>ZAMAWIAJĄCY:</w:t>
      </w:r>
    </w:p>
    <w:p w:rsidR="00C62B58" w:rsidRPr="007B729A" w:rsidRDefault="00593D9B" w:rsidP="00222FD3">
      <w:pPr>
        <w:jc w:val="center"/>
        <w:rPr>
          <w:b/>
        </w:rPr>
      </w:pPr>
      <w:r w:rsidRPr="007B729A">
        <w:rPr>
          <w:b/>
        </w:rPr>
        <w:t>JEDNOSTKA WOJSKOWA 4026</w:t>
      </w:r>
    </w:p>
    <w:p w:rsidR="00A410B6" w:rsidRPr="007B729A" w:rsidRDefault="00A410B6" w:rsidP="00222FD3">
      <w:pPr>
        <w:jc w:val="center"/>
        <w:rPr>
          <w:b/>
        </w:rPr>
      </w:pPr>
    </w:p>
    <w:p w:rsidR="00593D9B" w:rsidRDefault="00593D9B" w:rsidP="00222FD3">
      <w:pPr>
        <w:spacing w:line="360" w:lineRule="auto"/>
        <w:jc w:val="center"/>
      </w:pPr>
    </w:p>
    <w:p w:rsidR="00222FD3" w:rsidRPr="007B729A" w:rsidRDefault="00222FD3" w:rsidP="00222FD3">
      <w:pPr>
        <w:spacing w:line="360" w:lineRule="auto"/>
        <w:jc w:val="center"/>
      </w:pPr>
    </w:p>
    <w:p w:rsidR="00C62B58" w:rsidRPr="007B729A" w:rsidRDefault="00B715BE" w:rsidP="00222FD3">
      <w:pPr>
        <w:spacing w:before="240" w:line="360" w:lineRule="auto"/>
        <w:jc w:val="center"/>
      </w:pPr>
      <w:r w:rsidRPr="007B729A">
        <w:t xml:space="preserve">Zaprasza do złożenia oferty w trybie art. 275 pkt 1 (trybie podstawowym bez negocjacji) o wartości zamówienia nieprzekraczającej progów unijnych o jakich stanowi art. 3 ustawy z 11 września 2019 r. - Prawo zamówień publicznych </w:t>
      </w:r>
      <w:r w:rsidR="00D86C02">
        <w:br/>
      </w:r>
      <w:r w:rsidRPr="007B729A">
        <w:t>(Dz. U. z 2019 r. poz. 2019</w:t>
      </w:r>
      <w:r w:rsidR="001C75DC">
        <w:t xml:space="preserve"> ze zm.</w:t>
      </w:r>
      <w:r w:rsidRPr="007B729A">
        <w:t xml:space="preserve">) – dalej ustawy PZP na </w:t>
      </w:r>
      <w:r w:rsidR="002D654A" w:rsidRPr="007B729A">
        <w:t>usługi</w:t>
      </w:r>
      <w:r w:rsidRPr="007B729A">
        <w:t> </w:t>
      </w:r>
      <w:proofErr w:type="spellStart"/>
      <w:r w:rsidRPr="007B729A">
        <w:t>pn</w:t>
      </w:r>
      <w:proofErr w:type="spellEnd"/>
      <w:r w:rsidRPr="007B729A">
        <w:t>:</w:t>
      </w:r>
    </w:p>
    <w:p w:rsidR="00C62B58" w:rsidRPr="007B729A" w:rsidRDefault="00C62B58" w:rsidP="00222FD3">
      <w:pPr>
        <w:jc w:val="center"/>
      </w:pPr>
    </w:p>
    <w:p w:rsidR="00C62B58" w:rsidRPr="007B729A" w:rsidRDefault="00C62B58" w:rsidP="00222FD3">
      <w:pPr>
        <w:jc w:val="center"/>
      </w:pPr>
    </w:p>
    <w:p w:rsidR="00C62B58" w:rsidRDefault="00C62B58" w:rsidP="00222FD3">
      <w:pPr>
        <w:jc w:val="center"/>
      </w:pPr>
    </w:p>
    <w:p w:rsidR="00222FD3" w:rsidRPr="007B729A" w:rsidRDefault="00222FD3" w:rsidP="00222FD3">
      <w:pPr>
        <w:jc w:val="center"/>
      </w:pPr>
    </w:p>
    <w:p w:rsidR="00C62B58" w:rsidRPr="007B729A" w:rsidRDefault="00C62B58" w:rsidP="00222FD3">
      <w:pPr>
        <w:jc w:val="center"/>
      </w:pPr>
    </w:p>
    <w:p w:rsidR="00C62B58" w:rsidRDefault="00B715BE" w:rsidP="00222FD3">
      <w:pPr>
        <w:jc w:val="center"/>
        <w:rPr>
          <w:b/>
        </w:rPr>
      </w:pPr>
      <w:r w:rsidRPr="007B729A">
        <w:rPr>
          <w:b/>
        </w:rPr>
        <w:t>“</w:t>
      </w:r>
      <w:r w:rsidR="00593D9B" w:rsidRPr="007B729A">
        <w:t xml:space="preserve"> </w:t>
      </w:r>
      <w:r w:rsidR="005525D8" w:rsidRPr="005525D8">
        <w:rPr>
          <w:b/>
        </w:rPr>
        <w:t>Wykonywanie napraw i obsług pojazdów Jednostki Wojskowej 4026</w:t>
      </w:r>
      <w:r w:rsidRPr="007B729A">
        <w:rPr>
          <w:b/>
        </w:rPr>
        <w:t>”</w:t>
      </w:r>
    </w:p>
    <w:p w:rsidR="00222FD3" w:rsidRDefault="00222FD3" w:rsidP="00222FD3">
      <w:pPr>
        <w:jc w:val="center"/>
        <w:rPr>
          <w:b/>
        </w:rPr>
      </w:pPr>
    </w:p>
    <w:p w:rsidR="00222FD3" w:rsidRDefault="00222FD3" w:rsidP="00222FD3">
      <w:pPr>
        <w:jc w:val="center"/>
        <w:rPr>
          <w:b/>
        </w:rPr>
      </w:pPr>
    </w:p>
    <w:p w:rsidR="00222FD3" w:rsidRDefault="00222FD3" w:rsidP="00222FD3">
      <w:pPr>
        <w:jc w:val="center"/>
        <w:rPr>
          <w:b/>
        </w:rPr>
      </w:pPr>
    </w:p>
    <w:p w:rsidR="004A127E" w:rsidRDefault="004A127E" w:rsidP="00222FD3">
      <w:pPr>
        <w:jc w:val="center"/>
        <w:rPr>
          <w:b/>
        </w:rPr>
      </w:pPr>
    </w:p>
    <w:p w:rsidR="00222FD3" w:rsidRPr="007B729A" w:rsidRDefault="00222FD3" w:rsidP="00222FD3">
      <w:pPr>
        <w:jc w:val="center"/>
        <w:rPr>
          <w:b/>
        </w:rPr>
      </w:pPr>
    </w:p>
    <w:p w:rsidR="00C62B58" w:rsidRPr="007B729A" w:rsidRDefault="00C62B58" w:rsidP="00222FD3">
      <w:pPr>
        <w:jc w:val="center"/>
      </w:pPr>
    </w:p>
    <w:p w:rsidR="00C62B58" w:rsidRPr="007B729A" w:rsidRDefault="005525D8" w:rsidP="00222FD3">
      <w:pPr>
        <w:jc w:val="center"/>
        <w:rPr>
          <w:b/>
          <w:color w:val="FF9900"/>
        </w:rPr>
      </w:pPr>
      <w:r>
        <w:t>Nr postępowania: 003</w:t>
      </w:r>
      <w:r w:rsidR="00593D9B" w:rsidRPr="007B729A">
        <w:t>/</w:t>
      </w:r>
      <w:r w:rsidR="0000182D" w:rsidRPr="007B729A">
        <w:t>P</w:t>
      </w:r>
      <w:r w:rsidR="00593D9B" w:rsidRPr="007B729A">
        <w:t>TP/2021</w:t>
      </w:r>
    </w:p>
    <w:p w:rsidR="00C62B58" w:rsidRPr="007B729A" w:rsidRDefault="00C62B58" w:rsidP="00222FD3">
      <w:pPr>
        <w:jc w:val="center"/>
      </w:pPr>
    </w:p>
    <w:p w:rsidR="00C62B58" w:rsidRPr="007B729A" w:rsidRDefault="00C62B58" w:rsidP="00222FD3">
      <w:pPr>
        <w:jc w:val="center"/>
      </w:pPr>
    </w:p>
    <w:p w:rsidR="00C62B58" w:rsidRPr="007B729A" w:rsidRDefault="00C62B58" w:rsidP="00222FD3"/>
    <w:p w:rsidR="00C62B58" w:rsidRPr="007B729A" w:rsidRDefault="00C62B58" w:rsidP="00222FD3">
      <w:pPr>
        <w:jc w:val="center"/>
      </w:pPr>
    </w:p>
    <w:p w:rsidR="00C62B58" w:rsidRDefault="00C62B58" w:rsidP="00222FD3">
      <w:pPr>
        <w:jc w:val="center"/>
      </w:pPr>
    </w:p>
    <w:p w:rsidR="004A127E" w:rsidRDefault="004A127E" w:rsidP="00222FD3">
      <w:pPr>
        <w:jc w:val="center"/>
      </w:pPr>
    </w:p>
    <w:p w:rsidR="004A127E" w:rsidRPr="007B729A" w:rsidRDefault="004A127E" w:rsidP="00222FD3">
      <w:pPr>
        <w:jc w:val="center"/>
      </w:pPr>
    </w:p>
    <w:p w:rsidR="00C62B58" w:rsidRPr="007B729A" w:rsidRDefault="00C62B58" w:rsidP="00222FD3"/>
    <w:p w:rsidR="00C62B58" w:rsidRPr="007B729A" w:rsidRDefault="00B715BE" w:rsidP="00222FD3">
      <w:pPr>
        <w:pStyle w:val="Nagwek2"/>
        <w:rPr>
          <w:sz w:val="22"/>
          <w:szCs w:val="22"/>
          <w:u w:val="single"/>
        </w:rPr>
      </w:pPr>
      <w:bookmarkStart w:id="1" w:name="_kabgz8l7slm3" w:colFirst="0" w:colLast="0"/>
      <w:bookmarkEnd w:id="1"/>
      <w:r w:rsidRPr="007B729A">
        <w:rPr>
          <w:sz w:val="22"/>
          <w:szCs w:val="22"/>
          <w:u w:val="single"/>
        </w:rPr>
        <w:lastRenderedPageBreak/>
        <w:t>I. Nazwa oraz adres Zamawiającego</w:t>
      </w:r>
    </w:p>
    <w:p w:rsidR="00593D9B" w:rsidRPr="007B729A" w:rsidRDefault="00593D9B" w:rsidP="00222FD3">
      <w:pPr>
        <w:spacing w:before="240" w:after="240"/>
        <w:rPr>
          <w:b/>
        </w:rPr>
      </w:pPr>
      <w:r w:rsidRPr="007B729A">
        <w:rPr>
          <w:b/>
        </w:rPr>
        <w:t>JEDNOSTKA WOJSKOWA 4026</w:t>
      </w:r>
    </w:p>
    <w:p w:rsidR="00593D9B" w:rsidRPr="007B729A" w:rsidRDefault="00593D9B" w:rsidP="00222FD3">
      <w:pPr>
        <w:spacing w:before="240" w:after="240"/>
        <w:rPr>
          <w:b/>
        </w:rPr>
      </w:pPr>
      <w:r w:rsidRPr="007B729A">
        <w:rPr>
          <w:b/>
        </w:rPr>
        <w:t>ul. Rondo Bitwy pod Oliwą 1</w:t>
      </w:r>
    </w:p>
    <w:p w:rsidR="00593D9B" w:rsidRPr="007B729A" w:rsidRDefault="00593D9B" w:rsidP="00222FD3">
      <w:pPr>
        <w:spacing w:before="240" w:after="240"/>
        <w:rPr>
          <w:b/>
        </w:rPr>
      </w:pPr>
      <w:r w:rsidRPr="007B729A">
        <w:rPr>
          <w:b/>
        </w:rPr>
        <w:t xml:space="preserve">81-103 Gdynia  </w:t>
      </w:r>
    </w:p>
    <w:p w:rsidR="00593D9B" w:rsidRPr="007B729A" w:rsidRDefault="00B715BE" w:rsidP="00222FD3">
      <w:pPr>
        <w:spacing w:before="240" w:after="240"/>
        <w:rPr>
          <w:b/>
        </w:rPr>
      </w:pPr>
      <w:r w:rsidRPr="007B729A">
        <w:rPr>
          <w:b/>
        </w:rPr>
        <w:t>NIP</w:t>
      </w:r>
      <w:r w:rsidR="00593D9B" w:rsidRPr="007B729A">
        <w:rPr>
          <w:b/>
        </w:rPr>
        <w:t xml:space="preserve">: 958-160-47-72 </w:t>
      </w:r>
    </w:p>
    <w:p w:rsidR="00593D9B" w:rsidRPr="007B729A" w:rsidRDefault="00593D9B" w:rsidP="00222FD3">
      <w:pPr>
        <w:spacing w:before="240" w:after="240"/>
        <w:rPr>
          <w:b/>
        </w:rPr>
      </w:pPr>
      <w:r w:rsidRPr="007B729A">
        <w:rPr>
          <w:b/>
        </w:rPr>
        <w:t>Godziny pracy: 7:30 -15:30 od poniedziałku do piątku.</w:t>
      </w:r>
    </w:p>
    <w:p w:rsidR="00593D9B" w:rsidRPr="007B729A" w:rsidRDefault="00593D9B" w:rsidP="00222FD3">
      <w:pPr>
        <w:spacing w:before="240" w:after="240"/>
      </w:pPr>
      <w:r w:rsidRPr="007B729A">
        <w:t>tel. 261 267 433</w:t>
      </w:r>
    </w:p>
    <w:p w:rsidR="00593D9B" w:rsidRPr="007B729A" w:rsidRDefault="00593D9B" w:rsidP="00222FD3">
      <w:r w:rsidRPr="007B729A">
        <w:t>e-mail: 4026.zamowienia@ron.mil.pl</w:t>
      </w:r>
    </w:p>
    <w:p w:rsidR="00C62B58" w:rsidRPr="007B729A" w:rsidRDefault="00B715BE" w:rsidP="00222FD3">
      <w:pPr>
        <w:spacing w:before="240" w:after="240"/>
        <w:jc w:val="both"/>
        <w:rPr>
          <w:b/>
          <w:u w:val="single"/>
        </w:rPr>
      </w:pPr>
      <w:r w:rsidRPr="007B729A">
        <w:rPr>
          <w:b/>
          <w:u w:val="single"/>
        </w:rPr>
        <w:t xml:space="preserve">Uwaga! </w:t>
      </w:r>
      <w:r w:rsidRPr="007B729A">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7B729A">
        <w:rPr>
          <w:b/>
          <w:u w:val="single"/>
        </w:rPr>
        <w:t xml:space="preserve">w </w:t>
      </w:r>
      <w:r w:rsidR="002414C3">
        <w:rPr>
          <w:b/>
          <w:u w:val="single"/>
        </w:rPr>
        <w:t>R</w:t>
      </w:r>
      <w:r w:rsidRPr="007B729A">
        <w:rPr>
          <w:b/>
          <w:u w:val="single"/>
        </w:rPr>
        <w:t>ozdziale XIII pkt 3.</w:t>
      </w:r>
    </w:p>
    <w:p w:rsidR="00C62B58" w:rsidRPr="007B729A" w:rsidRDefault="00B715BE" w:rsidP="00222FD3">
      <w:pPr>
        <w:pStyle w:val="Nagwek2"/>
        <w:spacing w:before="240" w:after="240"/>
        <w:rPr>
          <w:sz w:val="22"/>
          <w:szCs w:val="22"/>
          <w:u w:val="single"/>
        </w:rPr>
      </w:pPr>
      <w:bookmarkStart w:id="2" w:name="_qj2p3iyqlwum" w:colFirst="0" w:colLast="0"/>
      <w:bookmarkEnd w:id="2"/>
      <w:r w:rsidRPr="007B729A">
        <w:rPr>
          <w:sz w:val="22"/>
          <w:szCs w:val="22"/>
          <w:u w:val="single"/>
        </w:rPr>
        <w:t>II. Ochrona danych osobowych</w:t>
      </w:r>
    </w:p>
    <w:p w:rsidR="00C62B58" w:rsidRPr="007B729A" w:rsidRDefault="00B715BE" w:rsidP="00222FD3">
      <w:pPr>
        <w:numPr>
          <w:ilvl w:val="0"/>
          <w:numId w:val="29"/>
        </w:numPr>
        <w:spacing w:before="240"/>
        <w:ind w:left="284"/>
        <w:jc w:val="both"/>
      </w:pPr>
      <w:r w:rsidRPr="007B729A">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C62B58" w:rsidRPr="007B729A" w:rsidRDefault="00B715BE" w:rsidP="00222FD3">
      <w:pPr>
        <w:numPr>
          <w:ilvl w:val="0"/>
          <w:numId w:val="12"/>
        </w:numPr>
        <w:ind w:left="709"/>
        <w:jc w:val="both"/>
      </w:pPr>
      <w:r w:rsidRPr="007B729A">
        <w:t xml:space="preserve">administratorem Pani/Pana danych osobowych jest </w:t>
      </w:r>
      <w:r w:rsidR="00593D9B" w:rsidRPr="007B729A">
        <w:t>Jednostka Wojskowa 4026</w:t>
      </w:r>
      <w:r w:rsidR="00593D9B" w:rsidRPr="007B729A">
        <w:rPr>
          <w:b/>
        </w:rPr>
        <w:t xml:space="preserve"> </w:t>
      </w:r>
      <w:r w:rsidR="00593D9B" w:rsidRPr="007B729A">
        <w:t>z siedzibą w Gdyni, 81-103,  ul. Rondo Bitwy pod Oliwą</w:t>
      </w:r>
      <w:r w:rsidRPr="007B729A">
        <w:rPr>
          <w:b/>
        </w:rPr>
        <w:t>.</w:t>
      </w:r>
    </w:p>
    <w:p w:rsidR="00521F2A" w:rsidRPr="007B729A" w:rsidRDefault="00B715BE" w:rsidP="00222FD3">
      <w:pPr>
        <w:numPr>
          <w:ilvl w:val="0"/>
          <w:numId w:val="12"/>
        </w:numPr>
        <w:ind w:left="709" w:hanging="401"/>
        <w:jc w:val="both"/>
      </w:pPr>
      <w:r w:rsidRPr="007B729A">
        <w:t xml:space="preserve">administrator wyznaczył Inspektora Danych Osobowych, z którym można się kontaktować pod adresem e-mail: </w:t>
      </w:r>
      <w:r w:rsidR="00521F2A" w:rsidRPr="007B729A">
        <w:rPr>
          <w:rFonts w:eastAsia="Times New Roman"/>
        </w:rPr>
        <w:t>4026.iod@ron.mil.pl;</w:t>
      </w:r>
    </w:p>
    <w:p w:rsidR="00C62B58" w:rsidRPr="007B729A" w:rsidRDefault="00B715BE" w:rsidP="00222FD3">
      <w:pPr>
        <w:numPr>
          <w:ilvl w:val="0"/>
          <w:numId w:val="12"/>
        </w:numPr>
        <w:ind w:left="709" w:hanging="401"/>
        <w:jc w:val="both"/>
      </w:pPr>
      <w:r w:rsidRPr="007B729A">
        <w:t>Pani/Pana dane osobowe przetwarzane będą na podstawie art. 6 ust. 1 lit. c RODO w celu związanym z przedmiotowym postępowaniem o udzielenie zamówienia publicznego, prowadzonym w trybie przetargu nieograniczonego.</w:t>
      </w:r>
    </w:p>
    <w:p w:rsidR="00C62B58" w:rsidRPr="007B729A" w:rsidRDefault="00B715BE" w:rsidP="00222FD3">
      <w:pPr>
        <w:numPr>
          <w:ilvl w:val="0"/>
          <w:numId w:val="12"/>
        </w:numPr>
        <w:ind w:left="709" w:hanging="401"/>
        <w:jc w:val="both"/>
      </w:pPr>
      <w:r w:rsidRPr="007B729A">
        <w:t>odbiorcami Pani/Pana danych osobowych będą osoby lub podmioty, którym udostępniona zostanie dokumentacja postępowania w oparciu o art. 74 ustawy PZP</w:t>
      </w:r>
    </w:p>
    <w:p w:rsidR="00C62B58" w:rsidRPr="007B729A" w:rsidRDefault="00B715BE" w:rsidP="00222FD3">
      <w:pPr>
        <w:numPr>
          <w:ilvl w:val="0"/>
          <w:numId w:val="12"/>
        </w:numPr>
        <w:ind w:left="709" w:hanging="401"/>
        <w:jc w:val="both"/>
      </w:pPr>
      <w:r w:rsidRPr="007B729A">
        <w:t>Pani/Pana dane osobowe będą przechowywane, zgodnie z art. 78 ust. 1 PZP przez okres 4 lat od dnia zakończenia postępowania o udzielenie zamówienia, a jeżeli czas trwania umowy przekracza 4 lata, okres przechowywania obejmuje cały czas trwania umowy;</w:t>
      </w:r>
    </w:p>
    <w:p w:rsidR="00C62B58" w:rsidRPr="007B729A" w:rsidRDefault="00B715BE" w:rsidP="00222FD3">
      <w:pPr>
        <w:numPr>
          <w:ilvl w:val="0"/>
          <w:numId w:val="12"/>
        </w:numPr>
        <w:ind w:left="709" w:hanging="401"/>
        <w:jc w:val="both"/>
      </w:pPr>
      <w:r w:rsidRPr="007B729A">
        <w:t>obowiązek podania przez Panią/Pana danych osobowych bezpośrednio Pani/Pana dotyczących jest wymogiem ustawowym określonym w przepisach ustawy PZP, związanym z udziałem w postępowaniu o udzielenie zamówienia publicznego.</w:t>
      </w:r>
    </w:p>
    <w:p w:rsidR="00C62B58" w:rsidRPr="007B729A" w:rsidRDefault="00B715BE" w:rsidP="00222FD3">
      <w:pPr>
        <w:numPr>
          <w:ilvl w:val="0"/>
          <w:numId w:val="12"/>
        </w:numPr>
        <w:ind w:left="709" w:hanging="401"/>
        <w:jc w:val="both"/>
      </w:pPr>
      <w:r w:rsidRPr="007B729A">
        <w:t>w odniesieniu do Pani/Pana danych osobowych decyzje nie będą podejmowane w sposób zautomatyzowany, stosownie do art. 22 RODO.</w:t>
      </w:r>
    </w:p>
    <w:p w:rsidR="00C62B58" w:rsidRPr="007B729A" w:rsidRDefault="00B715BE" w:rsidP="00222FD3">
      <w:pPr>
        <w:numPr>
          <w:ilvl w:val="0"/>
          <w:numId w:val="12"/>
        </w:numPr>
        <w:ind w:left="709" w:hanging="401"/>
        <w:jc w:val="both"/>
      </w:pPr>
      <w:r w:rsidRPr="007B729A">
        <w:t>posiada Pani/Pan:</w:t>
      </w:r>
    </w:p>
    <w:p w:rsidR="00C62B58" w:rsidRPr="007B729A" w:rsidRDefault="00B715BE" w:rsidP="00222FD3">
      <w:pPr>
        <w:numPr>
          <w:ilvl w:val="0"/>
          <w:numId w:val="13"/>
        </w:numPr>
        <w:ind w:left="1064" w:hanging="462"/>
        <w:jc w:val="both"/>
      </w:pPr>
      <w:r w:rsidRPr="007B729A">
        <w:t xml:space="preserve">na podstawie art. 15 RODO prawo dostępu do danych osobowych Pani/Pana dotyczących (w przypadku, gdy skorzystanie z tego prawa wymagałoby po stronie administratora niewspółmiernie dużego wysiłku </w:t>
      </w:r>
      <w:r w:rsidRPr="007B729A">
        <w:lastRenderedPageBreak/>
        <w:t>może zostać Pani/Pan zobowiązana do wskazania dodatkowych informacji mających na celu sprecyzowanie żądania, w szczególności podania nazwy lub daty postępowania o udzielenie zamówienia publicznego lub konkursu albo sprecyzowanie nazwy lub daty z</w:t>
      </w:r>
      <w:r w:rsidR="004F6F53">
        <w:t>akończonego postępowania o </w:t>
      </w:r>
      <w:r w:rsidRPr="007B729A">
        <w:t>udzielenie zamówienia);</w:t>
      </w:r>
    </w:p>
    <w:p w:rsidR="00C62B58" w:rsidRPr="007B729A" w:rsidRDefault="00B715BE" w:rsidP="00222FD3">
      <w:pPr>
        <w:numPr>
          <w:ilvl w:val="0"/>
          <w:numId w:val="13"/>
        </w:numPr>
        <w:ind w:left="1064" w:hanging="462"/>
        <w:jc w:val="both"/>
      </w:pPr>
      <w:r w:rsidRPr="007B729A">
        <w:t>na podstawie art. 16 RODO prawo do sprostowania Pani/Pana danych osobowych (</w:t>
      </w:r>
      <w:r w:rsidRPr="007B729A">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7B729A">
        <w:t>);</w:t>
      </w:r>
    </w:p>
    <w:p w:rsidR="00C62B58" w:rsidRPr="007B729A" w:rsidRDefault="00B715BE" w:rsidP="00222FD3">
      <w:pPr>
        <w:numPr>
          <w:ilvl w:val="0"/>
          <w:numId w:val="13"/>
        </w:numPr>
        <w:ind w:left="1064" w:hanging="462"/>
        <w:jc w:val="both"/>
      </w:pPr>
      <w:r w:rsidRPr="007B729A">
        <w:t>na podstawie art. 18 RODO prawo żądania od administratora ograniczenia przetwarzania danych osobowych z zastrzeżeniem okresu trwania postępowania o udzielenie zamówienia publicznego lub konkursu oraz przypadków, o których mowa w art. 18 ust. 2 RODO (</w:t>
      </w:r>
      <w:r w:rsidRPr="007B729A">
        <w:rPr>
          <w:i/>
        </w:rPr>
        <w:t>prawo do ograniczenia przetwarzania nie ma zastosowania w odniesieniu do przechowywania, w celu zapewnienia korzystania ze środków ochrony prawnej lub w celu ochrony praw innej oso</w:t>
      </w:r>
      <w:r w:rsidR="004F6F53">
        <w:rPr>
          <w:i/>
        </w:rPr>
        <w:t>by fizycznej lub prawnej, lub z </w:t>
      </w:r>
      <w:r w:rsidRPr="007B729A">
        <w:rPr>
          <w:i/>
        </w:rPr>
        <w:t>uwagi na ważne względy interesu publicznego Unii Europejskiej lub państwa członkowskiego</w:t>
      </w:r>
      <w:r w:rsidRPr="007B729A">
        <w:t>);</w:t>
      </w:r>
    </w:p>
    <w:p w:rsidR="00C62B58" w:rsidRPr="007B729A" w:rsidRDefault="00B715BE" w:rsidP="00222FD3">
      <w:pPr>
        <w:numPr>
          <w:ilvl w:val="0"/>
          <w:numId w:val="13"/>
        </w:numPr>
        <w:ind w:left="1064" w:hanging="462"/>
        <w:jc w:val="both"/>
      </w:pPr>
      <w:r w:rsidRPr="007B729A">
        <w:t xml:space="preserve">prawo do wniesienia skargi do Prezesa Urzędu Ochrony Danych Osobowych, gdy uzna Pani/Pan, że przetwarzanie danych osobowych Pani/Pana dotyczących narusza przepisy RODO; </w:t>
      </w:r>
      <w:r w:rsidRPr="007B729A">
        <w:rPr>
          <w:i/>
        </w:rPr>
        <w:t xml:space="preserve"> </w:t>
      </w:r>
    </w:p>
    <w:p w:rsidR="00C62B58" w:rsidRPr="007B729A" w:rsidRDefault="00B715BE" w:rsidP="00222FD3">
      <w:pPr>
        <w:numPr>
          <w:ilvl w:val="0"/>
          <w:numId w:val="12"/>
        </w:numPr>
        <w:ind w:left="709" w:hanging="401"/>
        <w:jc w:val="both"/>
      </w:pPr>
      <w:r w:rsidRPr="007B729A">
        <w:t>nie przysługuje Pani/Panu:</w:t>
      </w:r>
    </w:p>
    <w:p w:rsidR="00C62B58" w:rsidRPr="007B729A" w:rsidRDefault="00B715BE" w:rsidP="00222FD3">
      <w:pPr>
        <w:numPr>
          <w:ilvl w:val="0"/>
          <w:numId w:val="35"/>
        </w:numPr>
        <w:ind w:left="1008" w:hanging="392"/>
        <w:jc w:val="both"/>
      </w:pPr>
      <w:r w:rsidRPr="007B729A">
        <w:t>w związku z art. 17 ust. 3 lit. b, d lub e RODO prawo do usunięcia danych osobowych;</w:t>
      </w:r>
    </w:p>
    <w:p w:rsidR="00C62B58" w:rsidRPr="007B729A" w:rsidRDefault="00B715BE" w:rsidP="00222FD3">
      <w:pPr>
        <w:numPr>
          <w:ilvl w:val="0"/>
          <w:numId w:val="35"/>
        </w:numPr>
        <w:ind w:left="1008" w:hanging="392"/>
        <w:jc w:val="both"/>
      </w:pPr>
      <w:r w:rsidRPr="007B729A">
        <w:t>prawo do przenoszenia danych osobowych, o którym mowa w art. 20 RODO;</w:t>
      </w:r>
    </w:p>
    <w:p w:rsidR="00C62B58" w:rsidRPr="007B729A" w:rsidRDefault="00B715BE" w:rsidP="00222FD3">
      <w:pPr>
        <w:numPr>
          <w:ilvl w:val="0"/>
          <w:numId w:val="35"/>
        </w:numPr>
        <w:ind w:left="1008" w:hanging="392"/>
        <w:jc w:val="both"/>
      </w:pPr>
      <w:r w:rsidRPr="007B729A">
        <w:t xml:space="preserve">na podstawie art. 21 RODO prawo sprzeciwu, wobec przetwarzania danych osobowych, gdyż podstawą prawną przetwarzania Pani/Pana danych osobowych jest art. 6 ust. 1 lit. c RODO; </w:t>
      </w:r>
    </w:p>
    <w:p w:rsidR="00C62B58" w:rsidRDefault="00B715BE" w:rsidP="00222FD3">
      <w:pPr>
        <w:numPr>
          <w:ilvl w:val="0"/>
          <w:numId w:val="12"/>
        </w:numPr>
        <w:ind w:left="709" w:hanging="401"/>
        <w:jc w:val="both"/>
      </w:pPr>
      <w:r w:rsidRPr="007B729A">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222FD3" w:rsidRPr="007B729A" w:rsidRDefault="00222FD3" w:rsidP="00222FD3">
      <w:pPr>
        <w:ind w:left="709"/>
        <w:jc w:val="both"/>
      </w:pPr>
    </w:p>
    <w:p w:rsidR="00C62B58" w:rsidRPr="007B729A" w:rsidRDefault="00B715BE" w:rsidP="00222FD3">
      <w:pPr>
        <w:pStyle w:val="Nagwek2"/>
        <w:spacing w:before="240" w:after="240"/>
        <w:rPr>
          <w:sz w:val="22"/>
          <w:szCs w:val="22"/>
          <w:u w:val="single"/>
        </w:rPr>
      </w:pPr>
      <w:bookmarkStart w:id="3" w:name="_epsepounxnv1" w:colFirst="0" w:colLast="0"/>
      <w:bookmarkEnd w:id="3"/>
      <w:r w:rsidRPr="007B729A">
        <w:rPr>
          <w:sz w:val="22"/>
          <w:szCs w:val="22"/>
          <w:u w:val="single"/>
        </w:rPr>
        <w:t>III. Tryb udzielania zamówienia</w:t>
      </w:r>
    </w:p>
    <w:p w:rsidR="00C62B58" w:rsidRPr="007B729A" w:rsidRDefault="00B715BE" w:rsidP="00222FD3">
      <w:pPr>
        <w:numPr>
          <w:ilvl w:val="0"/>
          <w:numId w:val="36"/>
        </w:numPr>
        <w:spacing w:before="240"/>
        <w:ind w:left="426"/>
        <w:jc w:val="both"/>
      </w:pPr>
      <w:r w:rsidRPr="007B729A">
        <w:t xml:space="preserve">Niniejsze postępowanie prowadzone jest w trybie podstawowym o jakim stanowi art. 275 pkt 1 PZP oraz niniejszej Specyfikacji Warunków Zamówienia, zwaną dalej „SWZ”. </w:t>
      </w:r>
    </w:p>
    <w:p w:rsidR="00C62B58" w:rsidRPr="007B729A" w:rsidRDefault="00B715BE" w:rsidP="00222FD3">
      <w:pPr>
        <w:numPr>
          <w:ilvl w:val="0"/>
          <w:numId w:val="36"/>
        </w:numPr>
        <w:ind w:left="426"/>
        <w:jc w:val="both"/>
      </w:pPr>
      <w:r w:rsidRPr="007B729A">
        <w:t xml:space="preserve">Zamawiający nie przewiduje prowadzenia negocjacji. </w:t>
      </w:r>
    </w:p>
    <w:p w:rsidR="00C62B58" w:rsidRPr="007B729A" w:rsidRDefault="00B715BE" w:rsidP="00222FD3">
      <w:pPr>
        <w:numPr>
          <w:ilvl w:val="0"/>
          <w:numId w:val="36"/>
        </w:numPr>
        <w:ind w:left="426"/>
        <w:jc w:val="both"/>
      </w:pPr>
      <w:r w:rsidRPr="007B729A">
        <w:t xml:space="preserve">Szacunkowa wartość przedmiotowego zamówienia nie przekracza progów unijnych o jakich mowa w art. 3 ustawy PZP.  </w:t>
      </w:r>
    </w:p>
    <w:p w:rsidR="00C62B58" w:rsidRPr="007B729A" w:rsidRDefault="00B715BE" w:rsidP="00222FD3">
      <w:pPr>
        <w:numPr>
          <w:ilvl w:val="0"/>
          <w:numId w:val="36"/>
        </w:numPr>
        <w:ind w:left="426"/>
        <w:jc w:val="both"/>
      </w:pPr>
      <w:r w:rsidRPr="007B729A">
        <w:t>Zgodnie z art. 310 pkt 1 PZP Zamawiający przewiduje możliwość unieważnienia przedmiotowego postępowania, jeżeli środki, które Zamawiający zamierzał przeznaczyć na sfinansowanie całości lub części zamówienia, nie zostały mu przyznane.</w:t>
      </w:r>
    </w:p>
    <w:p w:rsidR="00C62B58" w:rsidRPr="007B729A" w:rsidRDefault="00B715BE" w:rsidP="00222FD3">
      <w:pPr>
        <w:numPr>
          <w:ilvl w:val="0"/>
          <w:numId w:val="36"/>
        </w:numPr>
        <w:ind w:left="426"/>
        <w:jc w:val="both"/>
      </w:pPr>
      <w:r w:rsidRPr="007B729A">
        <w:t>Zamawiający nie przewiduje aukcji elektronicznej.</w:t>
      </w:r>
    </w:p>
    <w:p w:rsidR="00C62B58" w:rsidRPr="007B729A" w:rsidRDefault="00B715BE" w:rsidP="00222FD3">
      <w:pPr>
        <w:numPr>
          <w:ilvl w:val="0"/>
          <w:numId w:val="36"/>
        </w:numPr>
        <w:ind w:left="426"/>
        <w:jc w:val="both"/>
      </w:pPr>
      <w:r w:rsidRPr="007B729A">
        <w:t>Zamawiający nie przewiduje złożenia oferty w postaci katalogów elektronicznych.</w:t>
      </w:r>
    </w:p>
    <w:p w:rsidR="00C62B58" w:rsidRPr="007B729A" w:rsidRDefault="00B715BE" w:rsidP="00222FD3">
      <w:pPr>
        <w:numPr>
          <w:ilvl w:val="0"/>
          <w:numId w:val="36"/>
        </w:numPr>
        <w:ind w:left="426"/>
        <w:jc w:val="both"/>
      </w:pPr>
      <w:r w:rsidRPr="007B729A">
        <w:t>Zamawiający nie prowadzi postępowania w celu zawarcia umowy ramowej.</w:t>
      </w:r>
    </w:p>
    <w:p w:rsidR="00C62B58" w:rsidRPr="007B729A" w:rsidRDefault="00B715BE" w:rsidP="00222FD3">
      <w:pPr>
        <w:numPr>
          <w:ilvl w:val="0"/>
          <w:numId w:val="36"/>
        </w:numPr>
        <w:ind w:left="426"/>
        <w:jc w:val="both"/>
      </w:pPr>
      <w:r w:rsidRPr="007B729A">
        <w:lastRenderedPageBreak/>
        <w:t xml:space="preserve">Zamawiający nie zastrzega możliwości ubiegania się o udzielenie zamówienia wyłącznie przez Wykonawców, o których mowa w art. 94 PZP </w:t>
      </w:r>
    </w:p>
    <w:p w:rsidR="00C62B58" w:rsidRPr="007B729A" w:rsidRDefault="00AD739F" w:rsidP="00222FD3">
      <w:pPr>
        <w:numPr>
          <w:ilvl w:val="0"/>
          <w:numId w:val="36"/>
        </w:numPr>
        <w:ind w:left="426"/>
        <w:jc w:val="both"/>
      </w:pPr>
      <w:r w:rsidRPr="007B729A">
        <w:t xml:space="preserve">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1C75DC">
        <w:t>(t. jedn. Dz. U. z 2020r., poz. 1320 ze zm.)</w:t>
      </w:r>
      <w:r w:rsidR="00B715BE" w:rsidRPr="007B729A">
        <w:t xml:space="preserve">: </w:t>
      </w:r>
      <w:r w:rsidR="006C719E" w:rsidRPr="007B729A">
        <w:t>Przedmiotowy obowiązek dotyczy:</w:t>
      </w:r>
    </w:p>
    <w:p w:rsidR="006C719E" w:rsidRPr="007B729A" w:rsidRDefault="006C719E" w:rsidP="00222FD3">
      <w:pPr>
        <w:numPr>
          <w:ilvl w:val="0"/>
          <w:numId w:val="15"/>
        </w:numPr>
        <w:jc w:val="both"/>
      </w:pPr>
      <w:r w:rsidRPr="007B729A">
        <w:t xml:space="preserve">mechanika </w:t>
      </w:r>
    </w:p>
    <w:p w:rsidR="00AD739F" w:rsidRPr="007B729A" w:rsidRDefault="006C719E" w:rsidP="00222FD3">
      <w:pPr>
        <w:numPr>
          <w:ilvl w:val="0"/>
          <w:numId w:val="15"/>
        </w:numPr>
        <w:jc w:val="both"/>
      </w:pPr>
      <w:r w:rsidRPr="007B729A">
        <w:t xml:space="preserve">elektryka  </w:t>
      </w:r>
      <w:r w:rsidR="00B715BE" w:rsidRPr="007B729A">
        <w:tab/>
      </w:r>
    </w:p>
    <w:p w:rsidR="00C62B58" w:rsidRPr="007B729A" w:rsidRDefault="00B715BE" w:rsidP="00222FD3">
      <w:pPr>
        <w:numPr>
          <w:ilvl w:val="0"/>
          <w:numId w:val="36"/>
        </w:numPr>
        <w:ind w:left="426"/>
        <w:jc w:val="both"/>
      </w:pPr>
      <w:r w:rsidRPr="007B729A">
        <w:t xml:space="preserve">Szczegółowe wymagania dotyczące realizacji oraz egzekwowania wymogu zatrudnienia na podstawie stosunku pracy zostały określone </w:t>
      </w:r>
      <w:r w:rsidR="00AD739F" w:rsidRPr="007B729A">
        <w:t xml:space="preserve">w </w:t>
      </w:r>
      <w:r w:rsidR="00E905A0" w:rsidRPr="007B729A">
        <w:t>p</w:t>
      </w:r>
      <w:r w:rsidR="00AD739F" w:rsidRPr="007B729A">
        <w:t>rojektowanych postanowienia</w:t>
      </w:r>
      <w:r w:rsidR="00E905A0" w:rsidRPr="007B729A">
        <w:t>ch</w:t>
      </w:r>
      <w:r w:rsidR="00AD739F" w:rsidRPr="007B729A">
        <w:t xml:space="preserve"> </w:t>
      </w:r>
      <w:r w:rsidR="00E905A0" w:rsidRPr="007B729A">
        <w:t>u</w:t>
      </w:r>
      <w:r w:rsidR="00AD739F" w:rsidRPr="007B729A">
        <w:t xml:space="preserve">mowy, </w:t>
      </w:r>
      <w:r w:rsidRPr="007B729A">
        <w:t xml:space="preserve">stanowiącymi odpowiednio </w:t>
      </w:r>
      <w:r w:rsidR="00E905A0" w:rsidRPr="007B729A">
        <w:t>z</w:t>
      </w:r>
      <w:r w:rsidRPr="007B729A">
        <w:t xml:space="preserve">ałącznik </w:t>
      </w:r>
      <w:r w:rsidR="00EB6AB9">
        <w:t>nr 8</w:t>
      </w:r>
      <w:r w:rsidR="00AD739F" w:rsidRPr="007B729A">
        <w:t xml:space="preserve"> do SWZ</w:t>
      </w:r>
      <w:r w:rsidRPr="007B729A">
        <w:t xml:space="preserve">. </w:t>
      </w:r>
    </w:p>
    <w:p w:rsidR="00AD739F" w:rsidRPr="007B729A" w:rsidRDefault="00AD739F" w:rsidP="00222FD3">
      <w:pPr>
        <w:numPr>
          <w:ilvl w:val="0"/>
          <w:numId w:val="36"/>
        </w:numPr>
        <w:ind w:left="426"/>
        <w:jc w:val="both"/>
      </w:pPr>
      <w:r w:rsidRPr="007B729A">
        <w:t xml:space="preserve">Dokumentowanie zatrudnienia osób wykonujących wskazane czynności w pkt. 9 polegać będzie na złożeniu oświadczenia </w:t>
      </w:r>
      <w:r w:rsidR="00C16693" w:rsidRPr="007B729A">
        <w:t xml:space="preserve">Wykonawcy na </w:t>
      </w:r>
      <w:r w:rsidRPr="007B729A">
        <w:t>Załącznik</w:t>
      </w:r>
      <w:r w:rsidR="00C16693" w:rsidRPr="007B729A">
        <w:t>u</w:t>
      </w:r>
      <w:r w:rsidR="00EB6AB9">
        <w:t xml:space="preserve"> nr 7</w:t>
      </w:r>
      <w:r w:rsidRPr="007B729A">
        <w:t xml:space="preserve"> do SWZ</w:t>
      </w:r>
      <w:r w:rsidR="00C16693" w:rsidRPr="007B729A">
        <w:t>.</w:t>
      </w:r>
    </w:p>
    <w:p w:rsidR="00AD739F" w:rsidRPr="007B729A" w:rsidRDefault="00B715BE" w:rsidP="00222FD3">
      <w:pPr>
        <w:numPr>
          <w:ilvl w:val="0"/>
          <w:numId w:val="36"/>
        </w:numPr>
        <w:ind w:left="426"/>
        <w:jc w:val="both"/>
      </w:pPr>
      <w:r w:rsidRPr="007B729A">
        <w:t xml:space="preserve">Zamawiający nie określa dodatkowych wymagań związanych z zatrudnianiem osób, o których </w:t>
      </w:r>
      <w:r w:rsidR="00AD739F" w:rsidRPr="007B729A">
        <w:t>mowa w art. 96 ust. 2 pkt 2 PZP.</w:t>
      </w:r>
    </w:p>
    <w:p w:rsidR="00C62B58" w:rsidRPr="007B729A" w:rsidRDefault="00B715BE" w:rsidP="00222FD3">
      <w:pPr>
        <w:pStyle w:val="Nagwek2"/>
        <w:spacing w:before="240" w:after="240"/>
        <w:rPr>
          <w:sz w:val="22"/>
          <w:szCs w:val="22"/>
          <w:u w:val="single"/>
        </w:rPr>
      </w:pPr>
      <w:bookmarkStart w:id="4" w:name="_x24vtaagcm5x" w:colFirst="0" w:colLast="0"/>
      <w:bookmarkEnd w:id="4"/>
      <w:r w:rsidRPr="007B729A">
        <w:rPr>
          <w:sz w:val="22"/>
          <w:szCs w:val="22"/>
          <w:u w:val="single"/>
        </w:rPr>
        <w:t>IV. Opis przedmiotu zamówienia</w:t>
      </w:r>
    </w:p>
    <w:p w:rsidR="004756B8" w:rsidRDefault="00B715BE" w:rsidP="00BD36A0">
      <w:pPr>
        <w:numPr>
          <w:ilvl w:val="0"/>
          <w:numId w:val="1"/>
        </w:numPr>
        <w:ind w:left="426"/>
        <w:jc w:val="both"/>
      </w:pPr>
      <w:r w:rsidRPr="007B729A">
        <w:t xml:space="preserve">Przedmiotem zamówienia </w:t>
      </w:r>
      <w:r w:rsidR="00C16693" w:rsidRPr="007B729A">
        <w:t xml:space="preserve">jest </w:t>
      </w:r>
      <w:r w:rsidR="00BD36A0" w:rsidRPr="00BD36A0">
        <w:t>Wykonywanie napraw i obsług pojazdów Jednostki Wojskowej 4026</w:t>
      </w:r>
      <w:r w:rsidR="00C16F10">
        <w:t xml:space="preserve"> w wartości gwarantowanej oraz z prawem opcji. </w:t>
      </w:r>
    </w:p>
    <w:p w:rsidR="002F3535" w:rsidRDefault="002F3535" w:rsidP="002F3535">
      <w:pPr>
        <w:ind w:left="426"/>
        <w:jc w:val="both"/>
      </w:pPr>
    </w:p>
    <w:p w:rsidR="002F3535" w:rsidRDefault="002F3535" w:rsidP="002F3535">
      <w:pPr>
        <w:ind w:left="453"/>
        <w:jc w:val="both"/>
      </w:pPr>
      <w:r>
        <w:t xml:space="preserve">Zamawiający przewiduje </w:t>
      </w:r>
      <w:r w:rsidRPr="003D1C17">
        <w:t xml:space="preserve">możliwość skorzystania z prawa opcji w postaci zwiększenia </w:t>
      </w:r>
      <w:r>
        <w:t>wartości środków pieniężnych</w:t>
      </w:r>
      <w:r w:rsidRPr="003D1C17">
        <w:t xml:space="preserve"> </w:t>
      </w:r>
      <w:r>
        <w:t>na realizację usługi</w:t>
      </w:r>
      <w:r w:rsidRPr="003D1C17">
        <w:t xml:space="preserve">. Szczegółowy opis </w:t>
      </w:r>
      <w:r>
        <w:t>prawa opcji jest zawarty w opisie przedmiotu zamówienia stanowiącym załącznik nr 2 do SWZ.</w:t>
      </w:r>
      <w:r w:rsidRPr="00606290">
        <w:t xml:space="preserve"> </w:t>
      </w:r>
      <w:r w:rsidRPr="003D1C17">
        <w:t xml:space="preserve">Zamawiający uzależnia możliwość skorzystania z „prawa opcji” od posiadanych środków finansowych i zwiększonych potrzeb Zamawiającego w stosunku do prognozowanych </w:t>
      </w:r>
      <w:r>
        <w:t>wartości</w:t>
      </w:r>
      <w:r w:rsidRPr="003D1C17">
        <w:t xml:space="preserve"> określonych w zamówieniu podstawowym</w:t>
      </w:r>
      <w:r>
        <w:t xml:space="preserve"> (gwarantowanym)</w:t>
      </w:r>
      <w:r w:rsidRPr="003D1C17">
        <w:t xml:space="preserve">. „Prawo opcji” obejmować będzie zwiększenie </w:t>
      </w:r>
      <w:r>
        <w:t xml:space="preserve">ilości wykonanych usług o kwotę prawa opcji </w:t>
      </w:r>
      <w:r w:rsidRPr="003D1C17">
        <w:t xml:space="preserve">w uzasadnionych przypadkach.  </w:t>
      </w:r>
    </w:p>
    <w:p w:rsidR="002F3535" w:rsidRDefault="002F3535" w:rsidP="002F3535">
      <w:pPr>
        <w:ind w:left="453"/>
        <w:jc w:val="both"/>
      </w:pPr>
      <w:r w:rsidRPr="00C66F00">
        <w:t>Zamawiający zastrzega, iż zamówienie określone „prawem opcji” jest uprawnieniem, a nie zobowiązaniem Zamawiającego. Zamawiający może nie skorzystać z prawa opcji, w szczególności w przypadku nieuzyskania lub braku środków finansowych na ten cel, a Wykonawcy nie przysługują z tego tytułu żadne roszczenia</w:t>
      </w:r>
      <w:r>
        <w:t xml:space="preserve">. </w:t>
      </w:r>
    </w:p>
    <w:p w:rsidR="004756B8" w:rsidRPr="007B729A" w:rsidRDefault="004756B8" w:rsidP="00222FD3">
      <w:pPr>
        <w:ind w:left="426"/>
        <w:jc w:val="both"/>
      </w:pPr>
      <w:r w:rsidRPr="007B729A">
        <w:t>Szczegółowy opis przedmiotu zamówienia znajduję się w załączniku nr 2 do SWZ</w:t>
      </w:r>
    </w:p>
    <w:p w:rsidR="00C62B58" w:rsidRPr="007B729A" w:rsidRDefault="00B715BE" w:rsidP="00222FD3">
      <w:pPr>
        <w:numPr>
          <w:ilvl w:val="0"/>
          <w:numId w:val="1"/>
        </w:numPr>
        <w:ind w:left="434"/>
        <w:jc w:val="both"/>
      </w:pPr>
      <w:r w:rsidRPr="007B729A">
        <w:t xml:space="preserve">Wspólny Słownik Zamówień CPV: </w:t>
      </w:r>
    </w:p>
    <w:p w:rsidR="002F3535" w:rsidRPr="008C7EE5" w:rsidRDefault="002F3535" w:rsidP="00BD36A0">
      <w:pPr>
        <w:tabs>
          <w:tab w:val="left" w:pos="3855"/>
        </w:tabs>
        <w:ind w:left="434" w:hanging="7"/>
        <w:jc w:val="both"/>
      </w:pPr>
      <w:r w:rsidRPr="008C7EE5">
        <w:t xml:space="preserve">50110000-9 </w:t>
      </w:r>
    </w:p>
    <w:p w:rsidR="002F3535" w:rsidRPr="008C7EE5" w:rsidRDefault="002F3535" w:rsidP="002F3535">
      <w:pPr>
        <w:ind w:left="434"/>
        <w:jc w:val="both"/>
      </w:pPr>
      <w:r w:rsidRPr="008C7EE5">
        <w:t xml:space="preserve">34300000-0  </w:t>
      </w:r>
    </w:p>
    <w:p w:rsidR="00C16693" w:rsidRDefault="00B715BE" w:rsidP="00222FD3">
      <w:pPr>
        <w:numPr>
          <w:ilvl w:val="0"/>
          <w:numId w:val="1"/>
        </w:numPr>
        <w:ind w:left="434"/>
        <w:jc w:val="both"/>
      </w:pPr>
      <w:r w:rsidRPr="007B729A">
        <w:t xml:space="preserve">Zamawiający dopuszcza </w:t>
      </w:r>
      <w:r w:rsidR="00C16693" w:rsidRPr="007B729A">
        <w:t xml:space="preserve">możliwość złożenia </w:t>
      </w:r>
      <w:r w:rsidRPr="007B729A">
        <w:t>ofert częściowych.</w:t>
      </w:r>
    </w:p>
    <w:p w:rsidR="0048788B" w:rsidRPr="007B729A" w:rsidRDefault="0048788B" w:rsidP="0048788B">
      <w:pPr>
        <w:ind w:left="434"/>
        <w:jc w:val="both"/>
      </w:pPr>
    </w:p>
    <w:p w:rsidR="00C16693" w:rsidRPr="007B729A" w:rsidRDefault="00C16693" w:rsidP="00222FD3">
      <w:pPr>
        <w:ind w:left="567"/>
      </w:pPr>
      <w:r w:rsidRPr="007B729A">
        <w:t xml:space="preserve">Zadanie 1: </w:t>
      </w:r>
      <w:r w:rsidR="002F565B">
        <w:rPr>
          <w:sz w:val="24"/>
          <w:szCs w:val="24"/>
        </w:rPr>
        <w:t>W</w:t>
      </w:r>
      <w:r w:rsidR="002F565B" w:rsidRPr="00FD6BCB">
        <w:rPr>
          <w:sz w:val="24"/>
          <w:szCs w:val="24"/>
        </w:rPr>
        <w:t xml:space="preserve">ykonywanie </w:t>
      </w:r>
      <w:r w:rsidR="002F565B">
        <w:rPr>
          <w:sz w:val="24"/>
          <w:szCs w:val="24"/>
        </w:rPr>
        <w:t>napraw</w:t>
      </w:r>
      <w:r w:rsidR="002F565B" w:rsidRPr="00143C22">
        <w:rPr>
          <w:sz w:val="24"/>
          <w:szCs w:val="24"/>
        </w:rPr>
        <w:t xml:space="preserve"> </w:t>
      </w:r>
      <w:r w:rsidR="002F565B">
        <w:rPr>
          <w:sz w:val="24"/>
          <w:szCs w:val="24"/>
        </w:rPr>
        <w:t>oraz</w:t>
      </w:r>
      <w:r w:rsidR="002F565B" w:rsidRPr="00143C22">
        <w:rPr>
          <w:sz w:val="24"/>
          <w:szCs w:val="24"/>
        </w:rPr>
        <w:t xml:space="preserve"> obsług</w:t>
      </w:r>
      <w:r w:rsidR="002F565B">
        <w:rPr>
          <w:sz w:val="24"/>
          <w:szCs w:val="24"/>
        </w:rPr>
        <w:t xml:space="preserve"> - pojazdy osobowe, </w:t>
      </w:r>
      <w:r w:rsidR="00E668AE">
        <w:rPr>
          <w:sz w:val="24"/>
          <w:szCs w:val="24"/>
        </w:rPr>
        <w:br/>
        <w:t xml:space="preserve">                </w:t>
      </w:r>
      <w:r w:rsidR="002F565B">
        <w:rPr>
          <w:sz w:val="24"/>
          <w:szCs w:val="24"/>
        </w:rPr>
        <w:t>osobowo-terenowe, dostawcze, mikrobusy</w:t>
      </w:r>
      <w:r w:rsidR="00BD36A0">
        <w:t>;</w:t>
      </w:r>
    </w:p>
    <w:p w:rsidR="00C16693" w:rsidRPr="007B729A" w:rsidRDefault="00C16693" w:rsidP="00222FD3">
      <w:pPr>
        <w:ind w:left="567"/>
      </w:pPr>
      <w:r w:rsidRPr="007B729A">
        <w:t xml:space="preserve">Zadanie 2: </w:t>
      </w:r>
      <w:r w:rsidR="002F565B">
        <w:rPr>
          <w:sz w:val="24"/>
          <w:szCs w:val="24"/>
        </w:rPr>
        <w:t>W</w:t>
      </w:r>
      <w:r w:rsidR="002F565B" w:rsidRPr="00FD6BCB">
        <w:rPr>
          <w:sz w:val="24"/>
          <w:szCs w:val="24"/>
        </w:rPr>
        <w:t xml:space="preserve">ykonywanie </w:t>
      </w:r>
      <w:r w:rsidR="002F565B">
        <w:rPr>
          <w:sz w:val="24"/>
          <w:szCs w:val="24"/>
        </w:rPr>
        <w:t>napraw</w:t>
      </w:r>
      <w:r w:rsidR="002F565B" w:rsidRPr="00143C22">
        <w:rPr>
          <w:sz w:val="24"/>
          <w:szCs w:val="24"/>
        </w:rPr>
        <w:t xml:space="preserve"> </w:t>
      </w:r>
      <w:r w:rsidR="002F565B">
        <w:rPr>
          <w:sz w:val="24"/>
          <w:szCs w:val="24"/>
        </w:rPr>
        <w:t>oraz</w:t>
      </w:r>
      <w:r w:rsidR="002F565B" w:rsidRPr="00143C22">
        <w:rPr>
          <w:sz w:val="24"/>
          <w:szCs w:val="24"/>
        </w:rPr>
        <w:t xml:space="preserve"> obsług</w:t>
      </w:r>
      <w:r w:rsidR="002F565B">
        <w:rPr>
          <w:sz w:val="24"/>
          <w:szCs w:val="24"/>
        </w:rPr>
        <w:t xml:space="preserve"> -</w:t>
      </w:r>
      <w:r w:rsidR="002F565B" w:rsidRPr="00143C22">
        <w:rPr>
          <w:sz w:val="24"/>
          <w:szCs w:val="24"/>
        </w:rPr>
        <w:t xml:space="preserve"> </w:t>
      </w:r>
      <w:r w:rsidR="002F565B">
        <w:rPr>
          <w:sz w:val="24"/>
          <w:szCs w:val="24"/>
        </w:rPr>
        <w:t>p</w:t>
      </w:r>
      <w:r w:rsidR="002F565B" w:rsidRPr="00F63311">
        <w:rPr>
          <w:sz w:val="24"/>
          <w:szCs w:val="24"/>
        </w:rPr>
        <w:t xml:space="preserve">ojazdy ciężarowe, </w:t>
      </w:r>
      <w:r w:rsidR="00E668AE">
        <w:rPr>
          <w:sz w:val="24"/>
          <w:szCs w:val="24"/>
        </w:rPr>
        <w:br/>
        <w:t xml:space="preserve">                 </w:t>
      </w:r>
      <w:r w:rsidR="002F565B" w:rsidRPr="00F63311">
        <w:rPr>
          <w:sz w:val="24"/>
          <w:szCs w:val="24"/>
        </w:rPr>
        <w:t>traktory i przyczepy</w:t>
      </w:r>
      <w:r w:rsidR="00BD36A0">
        <w:t>;</w:t>
      </w:r>
    </w:p>
    <w:p w:rsidR="00C16693" w:rsidRPr="007B729A" w:rsidRDefault="00C16693" w:rsidP="00222FD3">
      <w:pPr>
        <w:ind w:left="567"/>
      </w:pPr>
      <w:r w:rsidRPr="007B729A">
        <w:t xml:space="preserve">Zadanie 3: </w:t>
      </w:r>
      <w:r w:rsidR="002F565B">
        <w:rPr>
          <w:sz w:val="24"/>
          <w:szCs w:val="24"/>
        </w:rPr>
        <w:t>W</w:t>
      </w:r>
      <w:r w:rsidR="002F565B" w:rsidRPr="00FD6BCB">
        <w:rPr>
          <w:sz w:val="24"/>
          <w:szCs w:val="24"/>
        </w:rPr>
        <w:t xml:space="preserve">ykonywanie </w:t>
      </w:r>
      <w:r w:rsidR="002F565B">
        <w:rPr>
          <w:sz w:val="24"/>
          <w:szCs w:val="24"/>
        </w:rPr>
        <w:t>napraw</w:t>
      </w:r>
      <w:r w:rsidR="002F565B" w:rsidRPr="00143C22">
        <w:rPr>
          <w:sz w:val="24"/>
          <w:szCs w:val="24"/>
        </w:rPr>
        <w:t xml:space="preserve"> </w:t>
      </w:r>
      <w:r w:rsidR="002F565B">
        <w:rPr>
          <w:sz w:val="24"/>
          <w:szCs w:val="24"/>
        </w:rPr>
        <w:t xml:space="preserve">oraz </w:t>
      </w:r>
      <w:r w:rsidR="002F565B" w:rsidRPr="00143C22">
        <w:rPr>
          <w:sz w:val="24"/>
          <w:szCs w:val="24"/>
        </w:rPr>
        <w:t>obsług</w:t>
      </w:r>
      <w:r w:rsidR="002F565B">
        <w:rPr>
          <w:sz w:val="24"/>
          <w:szCs w:val="24"/>
        </w:rPr>
        <w:t xml:space="preserve"> - a</w:t>
      </w:r>
      <w:r w:rsidR="002F565B" w:rsidRPr="00FD6BCB">
        <w:rPr>
          <w:sz w:val="24"/>
          <w:szCs w:val="24"/>
        </w:rPr>
        <w:t>utobusy</w:t>
      </w:r>
      <w:r w:rsidR="0048788B">
        <w:t>;</w:t>
      </w:r>
    </w:p>
    <w:p w:rsidR="0048788B" w:rsidRDefault="00C16693" w:rsidP="0048788B">
      <w:pPr>
        <w:ind w:left="567"/>
      </w:pPr>
      <w:r w:rsidRPr="007B729A">
        <w:t xml:space="preserve">Zadanie 4: </w:t>
      </w:r>
      <w:r w:rsidR="002F565B">
        <w:rPr>
          <w:sz w:val="24"/>
          <w:szCs w:val="24"/>
        </w:rPr>
        <w:t>W</w:t>
      </w:r>
      <w:r w:rsidR="002F565B" w:rsidRPr="00FD6BCB">
        <w:rPr>
          <w:sz w:val="24"/>
          <w:szCs w:val="24"/>
        </w:rPr>
        <w:t xml:space="preserve">ykonywanie </w:t>
      </w:r>
      <w:r w:rsidR="002F565B">
        <w:rPr>
          <w:sz w:val="24"/>
          <w:szCs w:val="24"/>
        </w:rPr>
        <w:t>napraw</w:t>
      </w:r>
      <w:r w:rsidR="002F565B" w:rsidRPr="00143C22">
        <w:rPr>
          <w:sz w:val="24"/>
          <w:szCs w:val="24"/>
        </w:rPr>
        <w:t xml:space="preserve"> </w:t>
      </w:r>
      <w:r w:rsidR="002F565B">
        <w:rPr>
          <w:sz w:val="24"/>
          <w:szCs w:val="24"/>
        </w:rPr>
        <w:t>oraz</w:t>
      </w:r>
      <w:r w:rsidR="002F565B" w:rsidRPr="00143C22">
        <w:rPr>
          <w:sz w:val="24"/>
          <w:szCs w:val="24"/>
        </w:rPr>
        <w:t xml:space="preserve"> obsług</w:t>
      </w:r>
      <w:r w:rsidR="002F565B">
        <w:rPr>
          <w:sz w:val="24"/>
          <w:szCs w:val="24"/>
        </w:rPr>
        <w:t xml:space="preserve"> - m</w:t>
      </w:r>
      <w:r w:rsidR="002F565B" w:rsidRPr="00FD6BCB">
        <w:rPr>
          <w:sz w:val="24"/>
          <w:szCs w:val="24"/>
        </w:rPr>
        <w:t>otocykle i Quady</w:t>
      </w:r>
      <w:r w:rsidR="002F565B">
        <w:rPr>
          <w:sz w:val="24"/>
          <w:szCs w:val="24"/>
        </w:rPr>
        <w:t>.</w:t>
      </w:r>
      <w:r w:rsidR="0048788B" w:rsidRPr="0048788B">
        <w:t xml:space="preserve"> </w:t>
      </w:r>
    </w:p>
    <w:p w:rsidR="0048788B" w:rsidRDefault="0048788B" w:rsidP="0048788B">
      <w:pPr>
        <w:ind w:left="567"/>
      </w:pPr>
    </w:p>
    <w:p w:rsidR="00C16693" w:rsidRPr="007B729A" w:rsidRDefault="00E905A0" w:rsidP="0048788B">
      <w:pPr>
        <w:ind w:left="567"/>
      </w:pPr>
      <w:r w:rsidRPr="007B729A">
        <w:lastRenderedPageBreak/>
        <w:t>Szczegółowy opis przedmiotu zamówienia znajduję się w załączniku nr 2 do SWZ</w:t>
      </w:r>
    </w:p>
    <w:p w:rsidR="00C62B58" w:rsidRPr="007B729A" w:rsidRDefault="00B715BE" w:rsidP="00222FD3">
      <w:pPr>
        <w:numPr>
          <w:ilvl w:val="0"/>
          <w:numId w:val="1"/>
        </w:numPr>
        <w:ind w:left="434"/>
        <w:jc w:val="both"/>
      </w:pPr>
      <w:r w:rsidRPr="007B729A">
        <w:t>Zamawiający nie dopuszcza składania ofert wariantowych oraz w postaci katalogów elektronicznych.</w:t>
      </w:r>
    </w:p>
    <w:p w:rsidR="00C62B58" w:rsidRPr="007B729A" w:rsidRDefault="00B715BE" w:rsidP="00222FD3">
      <w:pPr>
        <w:numPr>
          <w:ilvl w:val="0"/>
          <w:numId w:val="1"/>
        </w:numPr>
        <w:ind w:left="462"/>
        <w:jc w:val="both"/>
      </w:pPr>
      <w:r w:rsidRPr="007B729A">
        <w:t>Zamawiający nie przewiduje udzielania zamówień, o których mowa w art. 214 ust. 1 pkt 7 i 8.</w:t>
      </w:r>
    </w:p>
    <w:p w:rsidR="00C62B58" w:rsidRPr="007B729A" w:rsidRDefault="00B715BE" w:rsidP="00222FD3">
      <w:pPr>
        <w:numPr>
          <w:ilvl w:val="0"/>
          <w:numId w:val="1"/>
        </w:numPr>
        <w:ind w:left="462"/>
        <w:jc w:val="both"/>
      </w:pPr>
      <w:r w:rsidRPr="007B729A">
        <w:t xml:space="preserve">Szczegółowy opis oraz sposób realizacji zamówienia zawiera </w:t>
      </w:r>
      <w:r w:rsidR="00E905A0" w:rsidRPr="007B729A">
        <w:t xml:space="preserve">opis przedmiotu zamówienia </w:t>
      </w:r>
      <w:r w:rsidRPr="007B729A">
        <w:t xml:space="preserve">(OPZ), stanowiący </w:t>
      </w:r>
      <w:r w:rsidRPr="007B729A">
        <w:rPr>
          <w:b/>
        </w:rPr>
        <w:t xml:space="preserve">Załącznik nr </w:t>
      </w:r>
      <w:r w:rsidR="009F58C8" w:rsidRPr="007B729A">
        <w:rPr>
          <w:b/>
        </w:rPr>
        <w:t>2</w:t>
      </w:r>
      <w:r w:rsidRPr="007B729A">
        <w:rPr>
          <w:b/>
        </w:rPr>
        <w:t xml:space="preserve"> do SWZ</w:t>
      </w:r>
      <w:r w:rsidRPr="007B729A">
        <w:t>.</w:t>
      </w:r>
    </w:p>
    <w:p w:rsidR="00C62B58" w:rsidRPr="007B729A" w:rsidRDefault="00B715BE" w:rsidP="00222FD3">
      <w:pPr>
        <w:pStyle w:val="Nagwek2"/>
        <w:rPr>
          <w:sz w:val="22"/>
          <w:szCs w:val="22"/>
          <w:u w:val="single"/>
        </w:rPr>
      </w:pPr>
      <w:bookmarkStart w:id="5" w:name="_s0i9odf430x7" w:colFirst="0" w:colLast="0"/>
      <w:bookmarkEnd w:id="5"/>
      <w:r w:rsidRPr="007B729A">
        <w:rPr>
          <w:sz w:val="22"/>
          <w:szCs w:val="22"/>
          <w:u w:val="single"/>
        </w:rPr>
        <w:t>V. Wizja lokalna</w:t>
      </w:r>
    </w:p>
    <w:p w:rsidR="00C62B58" w:rsidRPr="007B729A" w:rsidRDefault="00B715BE" w:rsidP="00222FD3">
      <w:pPr>
        <w:numPr>
          <w:ilvl w:val="0"/>
          <w:numId w:val="14"/>
        </w:numPr>
        <w:spacing w:before="240" w:after="40"/>
        <w:ind w:left="426"/>
        <w:jc w:val="both"/>
      </w:pPr>
      <w:r w:rsidRPr="007B729A">
        <w:t xml:space="preserve">Zamawiający informuje, że złożenie oferty </w:t>
      </w:r>
      <w:r w:rsidR="00930E37" w:rsidRPr="007B729A">
        <w:t xml:space="preserve">nie </w:t>
      </w:r>
      <w:r w:rsidRPr="007B729A">
        <w:t xml:space="preserve">musi być poprzedzone odbyciem wizji lokalnej lub sprawdzeniem dokumentów dotyczących zamówienia jakie znajdują się w dyspozycji Zamawiającego, a jakie będą udostępniane podmiotom zgłaszającym chęć udziału w postępowaniu. </w:t>
      </w:r>
    </w:p>
    <w:p w:rsidR="00C62B58" w:rsidRPr="007B729A" w:rsidRDefault="00B715BE" w:rsidP="00222FD3">
      <w:pPr>
        <w:pStyle w:val="Nagwek2"/>
        <w:rPr>
          <w:sz w:val="22"/>
          <w:szCs w:val="22"/>
          <w:u w:val="single"/>
        </w:rPr>
      </w:pPr>
      <w:bookmarkStart w:id="6" w:name="_l3y36xf8w2mt" w:colFirst="0" w:colLast="0"/>
      <w:bookmarkEnd w:id="6"/>
      <w:r w:rsidRPr="007B729A">
        <w:rPr>
          <w:sz w:val="22"/>
          <w:szCs w:val="22"/>
          <w:u w:val="single"/>
        </w:rPr>
        <w:t>VI. Podwykonawstwo</w:t>
      </w:r>
    </w:p>
    <w:p w:rsidR="00C62B58" w:rsidRPr="007B729A" w:rsidRDefault="00B715BE" w:rsidP="00222FD3">
      <w:pPr>
        <w:numPr>
          <w:ilvl w:val="0"/>
          <w:numId w:val="11"/>
        </w:numPr>
        <w:spacing w:before="240"/>
        <w:jc w:val="both"/>
      </w:pPr>
      <w:r w:rsidRPr="007B729A">
        <w:t xml:space="preserve">Wykonawca może powierzyć wykonanie części zamówienia podwykonawcy (podwykonawcom). </w:t>
      </w:r>
    </w:p>
    <w:p w:rsidR="00C62B58" w:rsidRPr="007B729A" w:rsidRDefault="00B715BE" w:rsidP="00222FD3">
      <w:pPr>
        <w:numPr>
          <w:ilvl w:val="0"/>
          <w:numId w:val="11"/>
        </w:numPr>
        <w:jc w:val="both"/>
      </w:pPr>
      <w:r w:rsidRPr="007B729A">
        <w:t xml:space="preserve">Zamawiający </w:t>
      </w:r>
      <w:r w:rsidRPr="007B729A">
        <w:rPr>
          <w:b/>
        </w:rPr>
        <w:t>nie zastrzega</w:t>
      </w:r>
      <w:r w:rsidRPr="007B729A">
        <w:t xml:space="preserve"> obowiązku osobistego wykonania przez Wykonawcę kluczowych części zamówienia.</w:t>
      </w:r>
    </w:p>
    <w:p w:rsidR="00C62B58" w:rsidRPr="007B729A" w:rsidRDefault="00B715BE" w:rsidP="00222FD3">
      <w:pPr>
        <w:numPr>
          <w:ilvl w:val="0"/>
          <w:numId w:val="11"/>
        </w:numPr>
        <w:jc w:val="both"/>
      </w:pPr>
      <w:r w:rsidRPr="007B729A">
        <w:t>Zamawiający wymaga, aby w przypadku powierzenia części zamówienia podwykonawcom, Wykonawca wskazał w ofercie części zamówienia, których wykonanie zamierza powierzyć podwykonawcom oraz podał (o ile są mu wiadome na tym etapie) nazwy (fir</w:t>
      </w:r>
      <w:r w:rsidR="004756B8" w:rsidRPr="007B729A">
        <w:t>my) tych podw</w:t>
      </w:r>
      <w:r w:rsidRPr="007B729A">
        <w:t>ykonawców.</w:t>
      </w:r>
    </w:p>
    <w:p w:rsidR="001B6882" w:rsidRPr="007B729A" w:rsidRDefault="001B6882" w:rsidP="00222FD3">
      <w:pPr>
        <w:numPr>
          <w:ilvl w:val="0"/>
          <w:numId w:val="11"/>
        </w:numPr>
        <w:jc w:val="both"/>
      </w:pPr>
      <w:r w:rsidRPr="007B729A">
        <w:t>Wykonawca, który zamierza powierzyć wykonanie części zamówienia podwykonawcom znanym na moment składania oferty, w celu wykazania braku istnienia wobec nich podstaw wykluczenia z udziału w postępowaniu składa Oświadczenie</w:t>
      </w:r>
      <w:r w:rsidR="002B39AF" w:rsidRPr="007B729A">
        <w:t xml:space="preserve"> o spełnianiu warunków udz</w:t>
      </w:r>
      <w:r w:rsidR="00BE35AD">
        <w:t>iału w postępowaniu – zgodnie z </w:t>
      </w:r>
      <w:r w:rsidR="002B39AF" w:rsidRPr="007B729A">
        <w:rPr>
          <w:b/>
        </w:rPr>
        <w:t>Załącznikiem nr 3 do SWZ</w:t>
      </w:r>
      <w:r w:rsidRPr="007B729A">
        <w:t>, dotyczące podwykonawców. Jeżeli podwykonawca nie jest znany na moment składania ofert - dotyczące ich dokumenty Oświadczenie Wykonawca przedkłada najpóźniej z chwilą wskazania Zamawiającemu podwykonawcy</w:t>
      </w:r>
    </w:p>
    <w:p w:rsidR="00C62B58" w:rsidRPr="007B729A" w:rsidRDefault="00B715BE" w:rsidP="00222FD3">
      <w:pPr>
        <w:pStyle w:val="Nagwek2"/>
        <w:rPr>
          <w:sz w:val="22"/>
          <w:szCs w:val="22"/>
          <w:u w:val="single"/>
        </w:rPr>
      </w:pPr>
      <w:bookmarkStart w:id="7" w:name="_6katmqtjrys4" w:colFirst="0" w:colLast="0"/>
      <w:bookmarkEnd w:id="7"/>
      <w:r w:rsidRPr="007B729A">
        <w:rPr>
          <w:sz w:val="22"/>
          <w:szCs w:val="22"/>
          <w:u w:val="single"/>
        </w:rPr>
        <w:t>VII. Termin wykonania zamówienia</w:t>
      </w:r>
    </w:p>
    <w:p w:rsidR="00C62B58" w:rsidRPr="007B729A" w:rsidRDefault="00B715BE" w:rsidP="00222FD3">
      <w:pPr>
        <w:numPr>
          <w:ilvl w:val="0"/>
          <w:numId w:val="17"/>
        </w:numPr>
        <w:spacing w:before="240"/>
        <w:ind w:left="426"/>
        <w:jc w:val="both"/>
      </w:pPr>
      <w:r w:rsidRPr="007B729A">
        <w:t>Termin realizacji zamówienia wynosi:</w:t>
      </w:r>
      <w:r w:rsidR="00F55EE2" w:rsidRPr="007B729A">
        <w:t xml:space="preserve"> od podpisania </w:t>
      </w:r>
      <w:r w:rsidR="00F55EE2" w:rsidRPr="00090A28">
        <w:t xml:space="preserve">umowy do dnia </w:t>
      </w:r>
      <w:r w:rsidR="00621CC4">
        <w:rPr>
          <w:b/>
        </w:rPr>
        <w:t>17</w:t>
      </w:r>
      <w:r w:rsidR="00F55EE2" w:rsidRPr="00090A28">
        <w:rPr>
          <w:b/>
        </w:rPr>
        <w:t>.12.2021</w:t>
      </w:r>
      <w:r w:rsidR="001A28C6" w:rsidRPr="00090A28">
        <w:t xml:space="preserve"> </w:t>
      </w:r>
      <w:r w:rsidR="00F55EE2" w:rsidRPr="00090A28">
        <w:t>r.</w:t>
      </w:r>
    </w:p>
    <w:p w:rsidR="00C62B58" w:rsidRPr="007B729A" w:rsidRDefault="00B715BE" w:rsidP="00222FD3">
      <w:pPr>
        <w:numPr>
          <w:ilvl w:val="0"/>
          <w:numId w:val="17"/>
        </w:numPr>
        <w:spacing w:before="240"/>
        <w:ind w:left="426"/>
        <w:jc w:val="both"/>
      </w:pPr>
      <w:r w:rsidRPr="007B729A">
        <w:t xml:space="preserve">Szczegółowe zagadnienia dotyczące terminu realizacji umowy uregulowane są </w:t>
      </w:r>
      <w:r w:rsidR="00BE35AD">
        <w:t>w </w:t>
      </w:r>
      <w:r w:rsidR="001A28C6" w:rsidRPr="007B729A">
        <w:t>p</w:t>
      </w:r>
      <w:r w:rsidR="00F55EE2" w:rsidRPr="007B729A">
        <w:t>rojektowanych postanowienia</w:t>
      </w:r>
      <w:r w:rsidR="00F11ED1">
        <w:t>ch</w:t>
      </w:r>
      <w:r w:rsidR="00F55EE2" w:rsidRPr="007B729A">
        <w:t xml:space="preserve"> umowy stanowią</w:t>
      </w:r>
      <w:r w:rsidR="004756B8" w:rsidRPr="007B729A">
        <w:t>c</w:t>
      </w:r>
      <w:r w:rsidR="00F55EE2" w:rsidRPr="007B729A">
        <w:t>ych</w:t>
      </w:r>
      <w:r w:rsidRPr="007B729A">
        <w:t xml:space="preserve"> </w:t>
      </w:r>
      <w:r w:rsidRPr="007B729A">
        <w:rPr>
          <w:b/>
        </w:rPr>
        <w:t xml:space="preserve">załącznik nr </w:t>
      </w:r>
      <w:r w:rsidR="00457B63">
        <w:rPr>
          <w:b/>
        </w:rPr>
        <w:t>8</w:t>
      </w:r>
      <w:r w:rsidR="001A28C6" w:rsidRPr="007B729A">
        <w:rPr>
          <w:b/>
        </w:rPr>
        <w:t xml:space="preserve"> </w:t>
      </w:r>
      <w:r w:rsidRPr="007B729A">
        <w:rPr>
          <w:b/>
        </w:rPr>
        <w:t>do SWZ</w:t>
      </w:r>
      <w:r w:rsidRPr="007B729A">
        <w:t>.</w:t>
      </w:r>
    </w:p>
    <w:p w:rsidR="00C62B58" w:rsidRPr="007B729A" w:rsidRDefault="00B715BE" w:rsidP="00222FD3">
      <w:pPr>
        <w:pStyle w:val="Nagwek2"/>
        <w:tabs>
          <w:tab w:val="left" w:pos="0"/>
        </w:tabs>
        <w:rPr>
          <w:sz w:val="22"/>
          <w:szCs w:val="22"/>
          <w:u w:val="single"/>
        </w:rPr>
      </w:pPr>
      <w:bookmarkStart w:id="8" w:name="_nz5qrlch0jbr" w:colFirst="0" w:colLast="0"/>
      <w:bookmarkEnd w:id="8"/>
      <w:r w:rsidRPr="007B729A">
        <w:rPr>
          <w:sz w:val="22"/>
          <w:szCs w:val="22"/>
          <w:u w:val="single"/>
        </w:rPr>
        <w:t>VIII. Warunki udziału w postępowaniu</w:t>
      </w:r>
    </w:p>
    <w:p w:rsidR="00C62B58" w:rsidRPr="007B729A" w:rsidRDefault="00B715BE" w:rsidP="00222FD3">
      <w:pPr>
        <w:numPr>
          <w:ilvl w:val="0"/>
          <w:numId w:val="24"/>
        </w:numPr>
        <w:spacing w:before="240"/>
        <w:ind w:left="426" w:right="20"/>
        <w:jc w:val="both"/>
      </w:pPr>
      <w:r w:rsidRPr="007B729A">
        <w:t>O udzielenie zamówienia mogą ubiegać się Wykonawcy, którzy nie podlegają wykluczeniu na zasadach określonych w Rozdziale IX SWZ, oraz spełniają określone przez Zamawiającego warunki</w:t>
      </w:r>
      <w:r w:rsidRPr="007B729A">
        <w:rPr>
          <w:b/>
          <w:highlight w:val="white"/>
        </w:rPr>
        <w:t xml:space="preserve"> </w:t>
      </w:r>
      <w:r w:rsidRPr="007B729A">
        <w:rPr>
          <w:highlight w:val="white"/>
        </w:rPr>
        <w:t>udziału w postępowaniu.</w:t>
      </w:r>
    </w:p>
    <w:p w:rsidR="00C62B58" w:rsidRPr="007B729A" w:rsidRDefault="00B715BE" w:rsidP="00222FD3">
      <w:pPr>
        <w:numPr>
          <w:ilvl w:val="0"/>
          <w:numId w:val="24"/>
        </w:numPr>
        <w:ind w:left="426" w:right="20"/>
        <w:jc w:val="both"/>
      </w:pPr>
      <w:r w:rsidRPr="007B729A">
        <w:t>O udzielenie zamówienia mogą ubiegać się Wykonawcy, którzy spełniają warunki dotyczące:</w:t>
      </w:r>
    </w:p>
    <w:p w:rsidR="00C62B58" w:rsidRPr="007B729A" w:rsidRDefault="00B715BE" w:rsidP="00222FD3">
      <w:pPr>
        <w:numPr>
          <w:ilvl w:val="0"/>
          <w:numId w:val="4"/>
        </w:numPr>
        <w:ind w:left="852" w:right="20" w:hanging="426"/>
        <w:jc w:val="both"/>
      </w:pPr>
      <w:r w:rsidRPr="007B729A">
        <w:rPr>
          <w:b/>
        </w:rPr>
        <w:t>zdolności do występowania w obrocie gospodarczym:</w:t>
      </w:r>
      <w:r w:rsidR="0039591E" w:rsidRPr="007B729A">
        <w:rPr>
          <w:b/>
        </w:rPr>
        <w:t xml:space="preserve"> </w:t>
      </w:r>
    </w:p>
    <w:p w:rsidR="0039591E" w:rsidRPr="007B729A" w:rsidRDefault="0039591E" w:rsidP="00222FD3">
      <w:pPr>
        <w:ind w:left="852" w:right="20"/>
        <w:jc w:val="both"/>
        <w:rPr>
          <w:i/>
        </w:rPr>
      </w:pPr>
      <w:r w:rsidRPr="007B729A">
        <w:rPr>
          <w:b/>
          <w:i/>
        </w:rPr>
        <w:lastRenderedPageBreak/>
        <w:t>(</w:t>
      </w:r>
      <w:r w:rsidR="00E44BCC" w:rsidRPr="007B729A">
        <w:rPr>
          <w:b/>
          <w:i/>
        </w:rPr>
        <w:t xml:space="preserve">dotyczy zadania od 1 do </w:t>
      </w:r>
      <w:r w:rsidR="007A2138">
        <w:rPr>
          <w:b/>
          <w:i/>
        </w:rPr>
        <w:t>4</w:t>
      </w:r>
      <w:r w:rsidR="00E44BCC" w:rsidRPr="007B729A">
        <w:rPr>
          <w:b/>
          <w:i/>
        </w:rPr>
        <w:t>)</w:t>
      </w:r>
    </w:p>
    <w:p w:rsidR="00C62B58" w:rsidRDefault="00B715BE" w:rsidP="00222FD3">
      <w:pPr>
        <w:ind w:left="868" w:right="20"/>
        <w:jc w:val="both"/>
      </w:pPr>
      <w:r w:rsidRPr="007B729A">
        <w:t>Zamawiający nie stawia warunku w powyższym zakresie.</w:t>
      </w:r>
    </w:p>
    <w:p w:rsidR="00222FD3" w:rsidRPr="007B729A" w:rsidRDefault="00222FD3" w:rsidP="00222FD3">
      <w:pPr>
        <w:ind w:left="868" w:right="20"/>
        <w:jc w:val="both"/>
      </w:pPr>
    </w:p>
    <w:p w:rsidR="00C62B58" w:rsidRPr="007A2138" w:rsidRDefault="00B715BE" w:rsidP="00222FD3">
      <w:pPr>
        <w:numPr>
          <w:ilvl w:val="0"/>
          <w:numId w:val="4"/>
        </w:numPr>
        <w:ind w:left="852" w:right="20" w:hanging="426"/>
        <w:jc w:val="both"/>
      </w:pPr>
      <w:r w:rsidRPr="007B729A">
        <w:rPr>
          <w:b/>
        </w:rPr>
        <w:t>uprawnień do prowadzenia określonej działalności gospodarczej lub zawodowej, o ile wynika to z odrębnych przepisów:</w:t>
      </w:r>
    </w:p>
    <w:p w:rsidR="007A2138" w:rsidRPr="007B729A" w:rsidRDefault="007A2138" w:rsidP="007A2138">
      <w:pPr>
        <w:pStyle w:val="Akapitzlist"/>
        <w:ind w:left="851" w:right="20"/>
        <w:jc w:val="both"/>
        <w:rPr>
          <w:i/>
        </w:rPr>
      </w:pPr>
      <w:r w:rsidRPr="007B729A">
        <w:rPr>
          <w:b/>
          <w:i/>
        </w:rPr>
        <w:t xml:space="preserve">(dotyczy zadania od 1 do </w:t>
      </w:r>
      <w:r>
        <w:rPr>
          <w:b/>
          <w:i/>
        </w:rPr>
        <w:t>4</w:t>
      </w:r>
      <w:r w:rsidRPr="007B729A">
        <w:rPr>
          <w:b/>
          <w:i/>
        </w:rPr>
        <w:t>)</w:t>
      </w:r>
    </w:p>
    <w:p w:rsidR="007A2138" w:rsidRPr="007B729A" w:rsidRDefault="007A2138" w:rsidP="007A2138">
      <w:pPr>
        <w:ind w:left="852" w:right="20"/>
        <w:jc w:val="both"/>
      </w:pPr>
    </w:p>
    <w:p w:rsidR="0099371A" w:rsidRPr="00621CC4" w:rsidRDefault="00621CC4" w:rsidP="00230A07">
      <w:pPr>
        <w:ind w:left="852" w:right="20"/>
        <w:jc w:val="both"/>
      </w:pPr>
      <w:r w:rsidRPr="00621CC4">
        <w:t>Zamawiający nie stawia warunku w powyższym zakresie.</w:t>
      </w:r>
    </w:p>
    <w:p w:rsidR="00621CC4" w:rsidRDefault="00621CC4" w:rsidP="00230A07">
      <w:pPr>
        <w:ind w:left="852" w:right="20"/>
        <w:jc w:val="both"/>
        <w:rPr>
          <w:b/>
        </w:rPr>
      </w:pPr>
    </w:p>
    <w:p w:rsidR="00C62B58" w:rsidRPr="0099371A" w:rsidRDefault="00B715BE" w:rsidP="0099371A">
      <w:pPr>
        <w:pStyle w:val="Akapitzlist"/>
        <w:numPr>
          <w:ilvl w:val="0"/>
          <w:numId w:val="4"/>
        </w:numPr>
        <w:ind w:right="20"/>
        <w:jc w:val="both"/>
        <w:rPr>
          <w:b/>
        </w:rPr>
      </w:pPr>
      <w:r w:rsidRPr="0099371A">
        <w:rPr>
          <w:b/>
        </w:rPr>
        <w:t>sytuacji ekonomicznej lub finansowej:</w:t>
      </w:r>
    </w:p>
    <w:p w:rsidR="0039591E" w:rsidRPr="007B729A" w:rsidRDefault="0039591E" w:rsidP="00222FD3">
      <w:pPr>
        <w:pStyle w:val="Akapitzlist"/>
        <w:ind w:left="1004" w:right="20"/>
        <w:jc w:val="both"/>
        <w:rPr>
          <w:i/>
        </w:rPr>
      </w:pPr>
      <w:r w:rsidRPr="007B729A">
        <w:rPr>
          <w:b/>
          <w:i/>
        </w:rPr>
        <w:t>(</w:t>
      </w:r>
      <w:r w:rsidR="00E44BCC" w:rsidRPr="007B729A">
        <w:rPr>
          <w:b/>
          <w:i/>
        </w:rPr>
        <w:t xml:space="preserve">dotyczy zadania od 1 do </w:t>
      </w:r>
      <w:r w:rsidR="00621CC4">
        <w:rPr>
          <w:b/>
          <w:i/>
        </w:rPr>
        <w:t>4</w:t>
      </w:r>
      <w:r w:rsidR="00E44BCC" w:rsidRPr="007B729A">
        <w:rPr>
          <w:b/>
          <w:i/>
        </w:rPr>
        <w:t>)</w:t>
      </w:r>
    </w:p>
    <w:p w:rsidR="00C62B58" w:rsidRDefault="00B715BE" w:rsidP="00222FD3">
      <w:pPr>
        <w:ind w:left="868" w:right="20"/>
        <w:jc w:val="both"/>
      </w:pPr>
      <w:r w:rsidRPr="007B729A">
        <w:t>Zamawiający nie stawia warunku w powyższym zakresie.</w:t>
      </w:r>
    </w:p>
    <w:p w:rsidR="00222FD3" w:rsidRPr="007B729A" w:rsidRDefault="00222FD3" w:rsidP="00222FD3">
      <w:pPr>
        <w:ind w:left="868" w:right="20"/>
        <w:jc w:val="both"/>
      </w:pPr>
    </w:p>
    <w:p w:rsidR="00C62B58" w:rsidRPr="007B729A" w:rsidRDefault="00B715BE" w:rsidP="00222FD3">
      <w:pPr>
        <w:numPr>
          <w:ilvl w:val="0"/>
          <w:numId w:val="4"/>
        </w:numPr>
        <w:ind w:left="852" w:right="20" w:hanging="426"/>
        <w:jc w:val="both"/>
      </w:pPr>
      <w:r w:rsidRPr="007B729A">
        <w:rPr>
          <w:b/>
        </w:rPr>
        <w:t>zdolności technicznej lub zawodowej:</w:t>
      </w:r>
    </w:p>
    <w:p w:rsidR="00E40785" w:rsidRPr="007B729A" w:rsidRDefault="00B715BE" w:rsidP="00222FD3">
      <w:pPr>
        <w:ind w:left="868" w:right="20"/>
        <w:jc w:val="both"/>
      </w:pPr>
      <w:r w:rsidRPr="007B729A">
        <w:t>Wykonawca spełni warunek, jeżeli wykaże, że</w:t>
      </w:r>
      <w:r w:rsidR="00E40785" w:rsidRPr="007B729A">
        <w:t xml:space="preserve">: </w:t>
      </w:r>
    </w:p>
    <w:p w:rsidR="007A2138" w:rsidRDefault="00E40785" w:rsidP="007A2138">
      <w:pPr>
        <w:pStyle w:val="Akapitzlist"/>
        <w:spacing w:after="240"/>
        <w:ind w:left="1004" w:right="20"/>
        <w:jc w:val="both"/>
      </w:pPr>
      <w:r w:rsidRPr="007B729A">
        <w:t>a</w:t>
      </w:r>
      <w:r w:rsidR="00005AB1">
        <w:t xml:space="preserve">) </w:t>
      </w:r>
      <w:r w:rsidR="00305A90">
        <w:t>zatrudnia</w:t>
      </w:r>
      <w:r w:rsidR="00005AB1" w:rsidRPr="00005AB1">
        <w:t>:</w:t>
      </w:r>
      <w:r w:rsidRPr="007B729A">
        <w:t xml:space="preserve"> </w:t>
      </w:r>
    </w:p>
    <w:p w:rsidR="00305A90" w:rsidRDefault="007A2138" w:rsidP="00305A90">
      <w:pPr>
        <w:pStyle w:val="Akapitzlist"/>
        <w:spacing w:after="240"/>
        <w:ind w:left="1004" w:right="20"/>
        <w:jc w:val="both"/>
      </w:pPr>
      <w:r>
        <w:t xml:space="preserve">- </w:t>
      </w:r>
      <w:r w:rsidR="00305A90">
        <w:t xml:space="preserve">minimum 5 mechaników samochodowych oraz minimum 1 elektromechanika samochodowego z co najmniej dwuletnim doświadczeniem, legitymujących się kierunkowym wykształceniem zawodowym w zakresie zadania nr 1-3. </w:t>
      </w:r>
    </w:p>
    <w:p w:rsidR="00305A90" w:rsidRDefault="00305A90" w:rsidP="00305A90">
      <w:pPr>
        <w:pStyle w:val="Akapitzlist"/>
        <w:spacing w:after="240"/>
        <w:ind w:left="1004" w:right="20"/>
        <w:jc w:val="both"/>
      </w:pPr>
      <w:r>
        <w:t xml:space="preserve">- minimum 2 mechaników oraz 1 elektromechanikiem, z co najmniej dwuletnim doświadczeniem, legitymujących się kierunkowym wykształceniem zawodowym którzy będą uczestniczyć w wykonywaniu zamówienia, posiadają kwalifikacje zawodowe w zakresie zadania nr 4. </w:t>
      </w:r>
    </w:p>
    <w:p w:rsidR="00305A90" w:rsidRDefault="00305A90" w:rsidP="00305A90">
      <w:pPr>
        <w:pStyle w:val="Akapitzlist"/>
        <w:spacing w:after="240"/>
        <w:ind w:left="1004" w:right="20"/>
        <w:jc w:val="both"/>
      </w:pPr>
      <w:r>
        <w:t>b) posiada odpowiednie oprzyrządowanie i aktualne oprogramowania do pełnego diagnozowania usterek pojazdów objętych złożoną ofertą, w tym:</w:t>
      </w:r>
    </w:p>
    <w:p w:rsidR="00305A90" w:rsidRDefault="00305A90" w:rsidP="00305A90">
      <w:pPr>
        <w:pStyle w:val="Akapitzlist"/>
        <w:spacing w:after="240"/>
        <w:ind w:left="1004" w:right="20"/>
        <w:jc w:val="both"/>
      </w:pPr>
      <w:r>
        <w:t>•</w:t>
      </w:r>
      <w:r>
        <w:tab/>
        <w:t>stanowisko do sprawdzania układu hamulcowego, kierowniczego, oświetlenia oraz zawieszenia,</w:t>
      </w:r>
    </w:p>
    <w:p w:rsidR="00305A90" w:rsidRDefault="00305A90" w:rsidP="00305A90">
      <w:pPr>
        <w:pStyle w:val="Akapitzlist"/>
        <w:spacing w:after="240"/>
        <w:ind w:left="1004" w:right="20"/>
        <w:jc w:val="both"/>
      </w:pPr>
      <w:r>
        <w:t>•</w:t>
      </w:r>
      <w:r>
        <w:tab/>
        <w:t>stanowisko do wykonania diagnostyki komputerowej silnika oraz układu elektronicznego.</w:t>
      </w:r>
    </w:p>
    <w:p w:rsidR="00305A90" w:rsidRDefault="00305A90" w:rsidP="00305A90">
      <w:pPr>
        <w:pStyle w:val="Akapitzlist"/>
        <w:spacing w:after="240"/>
        <w:ind w:left="1004" w:right="20"/>
        <w:jc w:val="both"/>
      </w:pPr>
      <w:r>
        <w:t>- w zakresie zadania nr 1- 4.</w:t>
      </w:r>
    </w:p>
    <w:p w:rsidR="00305A90" w:rsidRDefault="00305A90" w:rsidP="00305A90">
      <w:pPr>
        <w:pStyle w:val="Akapitzlist"/>
        <w:spacing w:after="240"/>
        <w:ind w:left="1004" w:right="20"/>
        <w:jc w:val="both"/>
      </w:pPr>
      <w:r>
        <w:t xml:space="preserve">c) posiada infrastrukturę drogową umożliwiającą swobodne manewrowanie pojazdem w obrębie warsztatu  oraz możliwość parkowania i przechowywania pojazdów w obrębie warsztatu </w:t>
      </w:r>
    </w:p>
    <w:p w:rsidR="00305A90" w:rsidRDefault="00305A90" w:rsidP="00305A90">
      <w:pPr>
        <w:pStyle w:val="Akapitzlist"/>
        <w:spacing w:after="240"/>
        <w:ind w:left="1004" w:right="20"/>
        <w:jc w:val="both"/>
      </w:pPr>
      <w:r>
        <w:t>- w zakresie zadania nr 1-4.</w:t>
      </w:r>
    </w:p>
    <w:p w:rsidR="00C62B58" w:rsidRPr="007B729A" w:rsidRDefault="00B715BE" w:rsidP="00305A90">
      <w:pPr>
        <w:pStyle w:val="Akapitzlist"/>
        <w:spacing w:after="240"/>
        <w:ind w:left="1004" w:right="20"/>
        <w:jc w:val="both"/>
      </w:pPr>
      <w:r w:rsidRPr="007B729A">
        <w:t>Zamawiający, w stosunku do Wykonaw</w:t>
      </w:r>
      <w:r w:rsidR="00BE35AD">
        <w:t>ców wspólnie ubiegających się o </w:t>
      </w:r>
      <w:r w:rsidRPr="007B729A">
        <w:t>udzielenie zamówienia, w odniesieniu do warunku dotyczącego zdolności technicznej lub zawodowej – dopuszcza łączne spełnianie warunku przez Wykonawców.</w:t>
      </w:r>
    </w:p>
    <w:p w:rsidR="00C62B58" w:rsidRPr="007B729A" w:rsidRDefault="00B715BE" w:rsidP="00222FD3">
      <w:pPr>
        <w:numPr>
          <w:ilvl w:val="0"/>
          <w:numId w:val="24"/>
        </w:numPr>
        <w:ind w:left="448"/>
        <w:jc w:val="both"/>
      </w:pPr>
      <w:r w:rsidRPr="007B729A">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C62B58" w:rsidRPr="007B729A" w:rsidRDefault="00B715BE" w:rsidP="00222FD3">
      <w:pPr>
        <w:pStyle w:val="Nagwek2"/>
        <w:rPr>
          <w:sz w:val="22"/>
          <w:szCs w:val="22"/>
          <w:u w:val="single"/>
        </w:rPr>
      </w:pPr>
      <w:bookmarkStart w:id="9" w:name="_sv3xn7chhdup" w:colFirst="0" w:colLast="0"/>
      <w:bookmarkEnd w:id="9"/>
      <w:r w:rsidRPr="007B729A">
        <w:rPr>
          <w:sz w:val="22"/>
          <w:szCs w:val="22"/>
          <w:u w:val="single"/>
        </w:rPr>
        <w:t>IX. Podstawy wykluczenia z postępowania</w:t>
      </w:r>
    </w:p>
    <w:p w:rsidR="00C62B58" w:rsidRPr="007B729A" w:rsidRDefault="00B715BE" w:rsidP="00222FD3">
      <w:pPr>
        <w:numPr>
          <w:ilvl w:val="0"/>
          <w:numId w:val="2"/>
        </w:numPr>
        <w:spacing w:before="240"/>
        <w:ind w:left="426"/>
        <w:jc w:val="both"/>
      </w:pPr>
      <w:r w:rsidRPr="007B729A">
        <w:t>Z postępowania o udzielenie zamówienia wyklucza się Wykonawców, w stosunku do których zachodzi którakolwiek z okoliczności wskazanych:</w:t>
      </w:r>
    </w:p>
    <w:p w:rsidR="00C62B58" w:rsidRPr="007B729A" w:rsidRDefault="00B715BE" w:rsidP="00222FD3">
      <w:pPr>
        <w:numPr>
          <w:ilvl w:val="0"/>
          <w:numId w:val="26"/>
        </w:numPr>
        <w:ind w:left="812" w:hanging="386"/>
        <w:jc w:val="both"/>
      </w:pPr>
      <w:r w:rsidRPr="007B729A">
        <w:t>w art. 108 ust. 1 PZP;</w:t>
      </w:r>
    </w:p>
    <w:p w:rsidR="00C62B58" w:rsidRPr="007B729A" w:rsidRDefault="00B715BE" w:rsidP="00222FD3">
      <w:pPr>
        <w:numPr>
          <w:ilvl w:val="0"/>
          <w:numId w:val="26"/>
        </w:numPr>
        <w:ind w:left="812" w:hanging="386"/>
        <w:jc w:val="both"/>
      </w:pPr>
      <w:r w:rsidRPr="007B729A">
        <w:lastRenderedPageBreak/>
        <w:t>w art. 109 ust. 1</w:t>
      </w:r>
      <w:r w:rsidR="00E40785" w:rsidRPr="007B729A">
        <w:t xml:space="preserve"> pkt. 4</w:t>
      </w:r>
      <w:r w:rsidRPr="007B729A">
        <w:t xml:space="preserve"> </w:t>
      </w:r>
      <w:r w:rsidR="00CD0AFC" w:rsidRPr="007B729A">
        <w:t xml:space="preserve">PZP, tj. </w:t>
      </w:r>
      <w:r w:rsidRPr="007B729A">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62B58" w:rsidRPr="007B729A" w:rsidRDefault="00B715BE" w:rsidP="00222FD3">
      <w:pPr>
        <w:numPr>
          <w:ilvl w:val="0"/>
          <w:numId w:val="2"/>
        </w:numPr>
        <w:ind w:left="426"/>
        <w:jc w:val="both"/>
      </w:pPr>
      <w:r w:rsidRPr="007B729A">
        <w:t xml:space="preserve">Wykluczenie Wykonawcy następuje zgodnie z art. 111 PZP </w:t>
      </w:r>
    </w:p>
    <w:p w:rsidR="00C62B58" w:rsidRPr="007B729A" w:rsidRDefault="00B715BE" w:rsidP="00222FD3">
      <w:pPr>
        <w:pStyle w:val="Nagwek2"/>
        <w:jc w:val="both"/>
        <w:rPr>
          <w:sz w:val="22"/>
          <w:szCs w:val="22"/>
          <w:u w:val="single"/>
        </w:rPr>
      </w:pPr>
      <w:bookmarkStart w:id="10" w:name="_crlv0voso4yw" w:colFirst="0" w:colLast="0"/>
      <w:bookmarkEnd w:id="10"/>
      <w:r w:rsidRPr="007B729A">
        <w:rPr>
          <w:sz w:val="22"/>
          <w:szCs w:val="22"/>
          <w:u w:val="single"/>
        </w:rPr>
        <w:t xml:space="preserve">X. Podmiotowe środki dowodowe. Oświadczenia i dokumenty, jakie zobowiązani są dostarczyć Wykonawcy w celu potwierdzenia spełniania warunków udziału </w:t>
      </w:r>
      <w:r w:rsidR="00800008" w:rsidRPr="007B729A">
        <w:rPr>
          <w:sz w:val="22"/>
          <w:szCs w:val="22"/>
          <w:u w:val="single"/>
        </w:rPr>
        <w:br/>
      </w:r>
      <w:r w:rsidRPr="007B729A">
        <w:rPr>
          <w:sz w:val="22"/>
          <w:szCs w:val="22"/>
          <w:u w:val="single"/>
        </w:rPr>
        <w:t>w postępowaniu oraz wykazania braku podstaw wykluczenia</w:t>
      </w:r>
    </w:p>
    <w:p w:rsidR="00C62B58" w:rsidRPr="007B729A" w:rsidRDefault="00B715BE" w:rsidP="00222FD3">
      <w:pPr>
        <w:numPr>
          <w:ilvl w:val="0"/>
          <w:numId w:val="10"/>
        </w:numPr>
        <w:spacing w:before="240"/>
        <w:ind w:left="284" w:hanging="426"/>
        <w:jc w:val="both"/>
      </w:pPr>
      <w:r w:rsidRPr="007B729A">
        <w:t xml:space="preserve">Do oferty Wykonawca zobowiązany jest dołączyć aktualne na dzień składania ofert oświadczenie o spełnianiu warunków udziału w postępowaniu </w:t>
      </w:r>
      <w:r w:rsidR="00BE35AD">
        <w:t>zgodnie z </w:t>
      </w:r>
      <w:r w:rsidR="00204478">
        <w:t>z</w:t>
      </w:r>
      <w:r w:rsidR="00204478" w:rsidRPr="007B729A">
        <w:t>ałącznikiem nr 3</w:t>
      </w:r>
      <w:r w:rsidR="00204478">
        <w:t xml:space="preserve"> </w:t>
      </w:r>
      <w:r w:rsidR="00A968A5">
        <w:t xml:space="preserve">SWZ </w:t>
      </w:r>
      <w:r w:rsidRPr="007B729A">
        <w:t xml:space="preserve">oraz o braku podstaw do wykluczenia z postępowania </w:t>
      </w:r>
      <w:r w:rsidR="009655F4" w:rsidRPr="007B729A">
        <w:t>zgodnie z</w:t>
      </w:r>
      <w:r w:rsidR="00A43A8A">
        <w:t xml:space="preserve"> załącznikiem nr 4</w:t>
      </w:r>
      <w:r w:rsidRPr="007B729A">
        <w:t xml:space="preserve"> do SWZ;</w:t>
      </w:r>
    </w:p>
    <w:p w:rsidR="00C62B58" w:rsidRPr="007B729A" w:rsidRDefault="00B715BE" w:rsidP="00222FD3">
      <w:pPr>
        <w:numPr>
          <w:ilvl w:val="0"/>
          <w:numId w:val="10"/>
        </w:numPr>
        <w:ind w:left="284" w:hanging="426"/>
        <w:jc w:val="both"/>
      </w:pPr>
      <w:r w:rsidRPr="007B729A">
        <w:t>Informacje zawarte w oświadczeniu, o którym mowa w pkt 1 stanowią wstępne potwierdzenie, że Wykonawca nie podlega wykluczeniu oraz spełnia warunki udziału w postępowaniu.</w:t>
      </w:r>
    </w:p>
    <w:p w:rsidR="00C62B58" w:rsidRPr="0053670C" w:rsidRDefault="00B715BE" w:rsidP="00222FD3">
      <w:pPr>
        <w:numPr>
          <w:ilvl w:val="0"/>
          <w:numId w:val="10"/>
        </w:numPr>
        <w:ind w:left="284" w:hanging="426"/>
        <w:jc w:val="both"/>
      </w:pPr>
      <w:r w:rsidRPr="007B729A">
        <w:t>Zamawiający wzywa wykonawcę, którego oferta została najwyżej oceniona, do złożenia w wyznaczonym terminie, nie krótszym niż 5 dni od dnia wezwania, podmiotowych środków dowodowych, jeżeli wyma</w:t>
      </w:r>
      <w:r w:rsidR="00BE35AD">
        <w:t>gał ich złożenia w ogłoszeniu o </w:t>
      </w:r>
      <w:r w:rsidRPr="007B729A">
        <w:t>zamówieniu lub dokumentach zamówienia, aktualnych na dzień złożenia podmiotowych środków dowodowych.</w:t>
      </w:r>
    </w:p>
    <w:p w:rsidR="00C62B58" w:rsidRPr="0053670C" w:rsidRDefault="00B715BE" w:rsidP="00222FD3">
      <w:pPr>
        <w:numPr>
          <w:ilvl w:val="0"/>
          <w:numId w:val="10"/>
        </w:numPr>
        <w:ind w:left="284" w:hanging="426"/>
        <w:jc w:val="both"/>
      </w:pPr>
      <w:r w:rsidRPr="0053670C">
        <w:t>Podmiotowe środki dowodowe wymagane od wykonawcy obejmują:</w:t>
      </w:r>
    </w:p>
    <w:p w:rsidR="00C62B58" w:rsidRPr="007B729A" w:rsidRDefault="00B715BE" w:rsidP="00222FD3">
      <w:pPr>
        <w:numPr>
          <w:ilvl w:val="2"/>
          <w:numId w:val="24"/>
        </w:numPr>
        <w:ind w:left="710" w:hanging="435"/>
        <w:jc w:val="both"/>
      </w:pPr>
      <w:r w:rsidRPr="007B729A">
        <w:tab/>
      </w:r>
      <w:r w:rsidR="00504AE5" w:rsidRPr="007B729A">
        <w:t>o</w:t>
      </w:r>
      <w:r w:rsidRPr="007B729A">
        <w:t>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w:t>
      </w:r>
      <w:r w:rsidR="00BE35AD">
        <w:t>stępowaniu, albo oświadczenia o </w:t>
      </w:r>
      <w:r w:rsidRPr="007B729A">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A43A8A">
        <w:rPr>
          <w:b/>
        </w:rPr>
        <w:t>załącznik nr 5</w:t>
      </w:r>
      <w:r w:rsidRPr="007B729A">
        <w:rPr>
          <w:b/>
        </w:rPr>
        <w:t xml:space="preserve"> do SWZ</w:t>
      </w:r>
      <w:r w:rsidR="00E44BCC">
        <w:rPr>
          <w:b/>
        </w:rPr>
        <w:t xml:space="preserve"> </w:t>
      </w:r>
      <w:r w:rsidR="00E44BCC" w:rsidRPr="007B729A">
        <w:rPr>
          <w:b/>
          <w:i/>
        </w:rPr>
        <w:t xml:space="preserve">(dotyczy zadania od 1 do </w:t>
      </w:r>
      <w:r w:rsidR="007A2138">
        <w:rPr>
          <w:b/>
          <w:i/>
        </w:rPr>
        <w:t>4</w:t>
      </w:r>
      <w:r w:rsidR="00E44BCC" w:rsidRPr="007B729A">
        <w:rPr>
          <w:b/>
          <w:i/>
        </w:rPr>
        <w:t>)</w:t>
      </w:r>
      <w:r w:rsidRPr="007B729A">
        <w:t>;</w:t>
      </w:r>
    </w:p>
    <w:p w:rsidR="00C62B58" w:rsidRPr="007B729A" w:rsidRDefault="00E14289" w:rsidP="00222FD3">
      <w:pPr>
        <w:numPr>
          <w:ilvl w:val="2"/>
          <w:numId w:val="24"/>
        </w:numPr>
        <w:ind w:left="710" w:hanging="435"/>
        <w:jc w:val="both"/>
      </w:pPr>
      <w:r w:rsidRPr="007B729A">
        <w:t>wykaz osób, o któ</w:t>
      </w:r>
      <w:r w:rsidR="005E47A5">
        <w:t xml:space="preserve">rych mowa w </w:t>
      </w:r>
      <w:r w:rsidR="00970E67">
        <w:t>Rozdziale</w:t>
      </w:r>
      <w:r w:rsidR="005E47A5">
        <w:t xml:space="preserve"> VIII pkt 2</w:t>
      </w:r>
      <w:r w:rsidRPr="007B729A">
        <w:t xml:space="preserve">.4. lit. a SWZ, które będą uczestniczyć w realizacji zamówienia wraz z informacjami na temat ich kwalifikacji i doświadczenia wraz z  informacją o podstawie do dysponowania tymi zasobami. Zamawiający w celu usprawnienia przebiegu procedury, udostępnia wzór przedmiotowego oświadczenia jako </w:t>
      </w:r>
      <w:r w:rsidR="00A43A8A">
        <w:rPr>
          <w:b/>
        </w:rPr>
        <w:t>załącznik nr 7</w:t>
      </w:r>
      <w:r w:rsidR="00B715BE" w:rsidRPr="007B729A">
        <w:rPr>
          <w:b/>
        </w:rPr>
        <w:t xml:space="preserve"> do SWZ</w:t>
      </w:r>
      <w:r w:rsidR="006940A5" w:rsidRPr="007B729A">
        <w:rPr>
          <w:b/>
        </w:rPr>
        <w:t xml:space="preserve"> </w:t>
      </w:r>
      <w:r w:rsidR="00E44BCC">
        <w:rPr>
          <w:b/>
          <w:i/>
        </w:rPr>
        <w:t>(dotyczy zadania</w:t>
      </w:r>
      <w:r w:rsidR="006940A5" w:rsidRPr="007B729A">
        <w:rPr>
          <w:b/>
          <w:i/>
        </w:rPr>
        <w:t xml:space="preserve"> 1</w:t>
      </w:r>
      <w:r w:rsidR="00E44BCC">
        <w:rPr>
          <w:b/>
          <w:i/>
        </w:rPr>
        <w:t>,2,3,</w:t>
      </w:r>
      <w:r w:rsidR="007A2138">
        <w:rPr>
          <w:b/>
          <w:i/>
        </w:rPr>
        <w:t>4</w:t>
      </w:r>
      <w:r w:rsidR="006940A5" w:rsidRPr="007B729A">
        <w:rPr>
          <w:b/>
          <w:i/>
        </w:rPr>
        <w:t>)</w:t>
      </w:r>
      <w:r w:rsidR="006940A5" w:rsidRPr="007B729A">
        <w:rPr>
          <w:i/>
        </w:rPr>
        <w:t>;</w:t>
      </w:r>
    </w:p>
    <w:p w:rsidR="00C62B58" w:rsidRPr="00E44BCC" w:rsidRDefault="00AA2E18" w:rsidP="00222FD3">
      <w:pPr>
        <w:numPr>
          <w:ilvl w:val="2"/>
          <w:numId w:val="24"/>
        </w:numPr>
        <w:ind w:left="710" w:hanging="435"/>
        <w:jc w:val="both"/>
      </w:pPr>
      <w:r w:rsidRPr="007B729A">
        <w:t xml:space="preserve">wykaz narzędzi, wyposażenia zakładu lub urządzeń technicznych, o </w:t>
      </w:r>
      <w:r w:rsidR="005E47A5">
        <w:t xml:space="preserve">których mowa w </w:t>
      </w:r>
      <w:r w:rsidR="00970E67">
        <w:t xml:space="preserve">Rozdziale </w:t>
      </w:r>
      <w:r w:rsidR="005E47A5">
        <w:t>VIII pkt 2</w:t>
      </w:r>
      <w:r w:rsidR="00E44BCC">
        <w:t>.4. lit. b</w:t>
      </w:r>
      <w:r w:rsidR="007A2138">
        <w:t xml:space="preserve"> i pkt 2.4. lit. c</w:t>
      </w:r>
      <w:r w:rsidRPr="007B729A">
        <w:t xml:space="preserve"> SWZ dostępnych Wykonawcy w celu wykonania zamówienia publicznego wraz z informacją o podstawie do dysponowania nimi. Zamawiający w celu usprawnienia przebiegu procedury, udostępnia wzór przedmiotowego oświadczenia jako </w:t>
      </w:r>
      <w:r w:rsidR="00A43A8A">
        <w:rPr>
          <w:b/>
        </w:rPr>
        <w:t>załącznik nr 6</w:t>
      </w:r>
      <w:r w:rsidR="00B715BE" w:rsidRPr="007B729A">
        <w:rPr>
          <w:b/>
        </w:rPr>
        <w:t xml:space="preserve"> do SWZ</w:t>
      </w:r>
      <w:r w:rsidR="006940A5" w:rsidRPr="007B729A">
        <w:rPr>
          <w:b/>
        </w:rPr>
        <w:t xml:space="preserve"> </w:t>
      </w:r>
      <w:r w:rsidR="006940A5" w:rsidRPr="007B729A">
        <w:rPr>
          <w:b/>
          <w:i/>
        </w:rPr>
        <w:t>(dotyczy zadania 1</w:t>
      </w:r>
      <w:r w:rsidR="00E44BCC">
        <w:rPr>
          <w:b/>
          <w:i/>
        </w:rPr>
        <w:t>,2,3,</w:t>
      </w:r>
      <w:r w:rsidR="007A2138">
        <w:rPr>
          <w:b/>
          <w:i/>
        </w:rPr>
        <w:t>4</w:t>
      </w:r>
      <w:r w:rsidR="006940A5" w:rsidRPr="007B729A">
        <w:rPr>
          <w:b/>
          <w:i/>
        </w:rPr>
        <w:t>)</w:t>
      </w:r>
      <w:r w:rsidR="00B715BE" w:rsidRPr="007B729A">
        <w:rPr>
          <w:i/>
        </w:rPr>
        <w:t>;</w:t>
      </w:r>
    </w:p>
    <w:p w:rsidR="0039591E" w:rsidRPr="007B729A" w:rsidRDefault="0039591E" w:rsidP="00222FD3">
      <w:pPr>
        <w:ind w:left="710"/>
        <w:jc w:val="both"/>
      </w:pPr>
    </w:p>
    <w:p w:rsidR="00C62B58" w:rsidRPr="007B729A" w:rsidRDefault="00B715BE" w:rsidP="00222FD3">
      <w:pPr>
        <w:numPr>
          <w:ilvl w:val="0"/>
          <w:numId w:val="40"/>
        </w:numPr>
        <w:ind w:left="434"/>
        <w:jc w:val="both"/>
      </w:pPr>
      <w:r w:rsidRPr="007B729A">
        <w:t>Zamawiający nie wzywa do złożenia podmiotowych środków dowodowych, jeżeli:</w:t>
      </w:r>
    </w:p>
    <w:p w:rsidR="00C62B58" w:rsidRPr="007B729A" w:rsidRDefault="00B715BE" w:rsidP="00222FD3">
      <w:pPr>
        <w:ind w:left="882" w:hanging="434"/>
        <w:jc w:val="both"/>
      </w:pPr>
      <w:r w:rsidRPr="007B729A">
        <w:t>1)</w:t>
      </w:r>
      <w:r w:rsidRPr="007B729A">
        <w:tab/>
        <w:t xml:space="preserve">może je uzyskać za pomocą bezpłatnych i ogólnodostępnych baz danych, w szczególności rejestrów publicznych w rozumieniu ustawy z dnia 17 lutego </w:t>
      </w:r>
      <w:r w:rsidRPr="007B729A">
        <w:lastRenderedPageBreak/>
        <w:t xml:space="preserve">2005 r. o informatyzacji działalności podmiotów realizujących zadania publiczne, </w:t>
      </w:r>
      <w:r w:rsidRPr="007B729A">
        <w:rPr>
          <w:u w:val="single"/>
        </w:rPr>
        <w:t xml:space="preserve">o ile Wykonawca wskazał w oświadczeniu, o którym mowa w art. 125 ust. 1 </w:t>
      </w:r>
      <w:proofErr w:type="spellStart"/>
      <w:r w:rsidRPr="007B729A">
        <w:rPr>
          <w:u w:val="single"/>
        </w:rPr>
        <w:t>p.z.p</w:t>
      </w:r>
      <w:proofErr w:type="spellEnd"/>
      <w:r w:rsidRPr="007B729A">
        <w:rPr>
          <w:u w:val="single"/>
        </w:rPr>
        <w:t xml:space="preserve"> dane umożliwiające dostęp do tych środków</w:t>
      </w:r>
      <w:r w:rsidRPr="007B729A">
        <w:t>;</w:t>
      </w:r>
    </w:p>
    <w:p w:rsidR="00C62B58" w:rsidRPr="007B729A" w:rsidRDefault="00B715BE" w:rsidP="00222FD3">
      <w:pPr>
        <w:ind w:left="882" w:hanging="434"/>
        <w:jc w:val="both"/>
      </w:pPr>
      <w:r w:rsidRPr="007B729A">
        <w:t>2)</w:t>
      </w:r>
      <w:r w:rsidRPr="007B729A">
        <w:tab/>
        <w:t>podmiotowym środkiem dowodowym jest oświadczenie, którego treść odpowiada zakresowi oświadczenia, o którym mowa w art. 125 ust. 1.</w:t>
      </w:r>
    </w:p>
    <w:p w:rsidR="00C62B58" w:rsidRPr="007B729A" w:rsidRDefault="00B715BE" w:rsidP="00222FD3">
      <w:pPr>
        <w:numPr>
          <w:ilvl w:val="0"/>
          <w:numId w:val="40"/>
        </w:numPr>
        <w:pBdr>
          <w:top w:val="nil"/>
          <w:left w:val="nil"/>
          <w:bottom w:val="nil"/>
          <w:right w:val="nil"/>
          <w:between w:val="nil"/>
        </w:pBdr>
        <w:ind w:left="434" w:hanging="434"/>
        <w:jc w:val="both"/>
      </w:pPr>
      <w:r w:rsidRPr="007B729A">
        <w:t>Wykonawca nie jest zobowiązany do złożenia podmiotowych środków dowodowych, które zamawiający posiada, jeżeli Wykonawca wskaże te środki oraz potwierdzi ich prawidłowość i aktualność.</w:t>
      </w:r>
    </w:p>
    <w:p w:rsidR="00C62B58" w:rsidRPr="007B729A" w:rsidRDefault="00B715BE" w:rsidP="00222FD3">
      <w:pPr>
        <w:numPr>
          <w:ilvl w:val="0"/>
          <w:numId w:val="40"/>
        </w:numPr>
        <w:pBdr>
          <w:top w:val="nil"/>
          <w:left w:val="nil"/>
          <w:bottom w:val="nil"/>
          <w:right w:val="nil"/>
          <w:between w:val="nil"/>
        </w:pBdr>
        <w:ind w:left="434" w:hanging="434"/>
        <w:jc w:val="both"/>
      </w:pPr>
      <w:r w:rsidRPr="007B729A">
        <w:t>W zakresie nieuregulowanym ustawą PZP lu</w:t>
      </w:r>
      <w:r w:rsidR="00BE35AD">
        <w:t>b niniejszą SWZ do oświadczeń i </w:t>
      </w:r>
      <w:r w:rsidRPr="007B729A">
        <w:t>dokumentów składanych przez Wykonawcę w postępowaniu zastosowanie mają w szczególności przepisy rozporządzenia Ministr</w:t>
      </w:r>
      <w:r w:rsidR="00BE35AD">
        <w:t>a Rozwoju Pracy i Technologii z </w:t>
      </w:r>
      <w:r w:rsidRPr="007B729A">
        <w:t xml:space="preserve">dnia 23 grudnia 2020 r. w sprawie podmiotowych środków dowodowych oraz innych dokumentów lub oświadczeń, jakich może żądać zamawiający od wykonawcy oraz rozporządzenia Prezesa Rady Ministrów z dnia </w:t>
      </w:r>
      <w:r w:rsidR="002414C3">
        <w:t xml:space="preserve">30 </w:t>
      </w:r>
      <w:r w:rsidRPr="007B729A">
        <w:t>grudnia 2020 r. w sprawie sposobu sporządzania i przekazywania informacji oraz wymagań technicznych dla dokumentów elektronicznych oraz środków komunikacji elektronicznej w postępowaniu o udzielenie zamówienia publicznego lub konkursie.</w:t>
      </w:r>
    </w:p>
    <w:p w:rsidR="00C62B58" w:rsidRPr="007B729A" w:rsidRDefault="00B715BE" w:rsidP="00222FD3">
      <w:pPr>
        <w:pStyle w:val="Nagwek2"/>
        <w:rPr>
          <w:sz w:val="22"/>
          <w:szCs w:val="22"/>
          <w:u w:val="single"/>
        </w:rPr>
      </w:pPr>
      <w:bookmarkStart w:id="11" w:name="_gb4nrns0uw97" w:colFirst="0" w:colLast="0"/>
      <w:bookmarkEnd w:id="11"/>
      <w:r w:rsidRPr="007B729A">
        <w:rPr>
          <w:sz w:val="22"/>
          <w:szCs w:val="22"/>
          <w:u w:val="single"/>
        </w:rPr>
        <w:t>XI. Poleganie na zasobach innych podmiotów</w:t>
      </w:r>
    </w:p>
    <w:p w:rsidR="00C62B58" w:rsidRPr="007B729A" w:rsidRDefault="00B715BE" w:rsidP="00222FD3">
      <w:pPr>
        <w:numPr>
          <w:ilvl w:val="3"/>
          <w:numId w:val="2"/>
        </w:numPr>
        <w:spacing w:before="240"/>
        <w:ind w:left="426" w:right="20"/>
        <w:jc w:val="both"/>
      </w:pPr>
      <w:r w:rsidRPr="007B729A">
        <w:t>Wykonawca może w celu potwierdzenia spełniania warunków udziału w polegać na zdolnościach technicznych lub zawodowych podmiotów udostępniających zasoby, niezależnie od charakteru prawnego łączących go z nimi stosunków prawnych.</w:t>
      </w:r>
    </w:p>
    <w:p w:rsidR="00C62B58" w:rsidRPr="007B729A" w:rsidRDefault="00B715BE" w:rsidP="00222FD3">
      <w:pPr>
        <w:numPr>
          <w:ilvl w:val="3"/>
          <w:numId w:val="2"/>
        </w:numPr>
        <w:ind w:left="426" w:right="20"/>
        <w:jc w:val="both"/>
      </w:pPr>
      <w:r w:rsidRPr="007B729A">
        <w:t>W odniesieniu do warunków dotyczących doświadczenia, wykonawcy mogą polegać na zdolnościach podmiotów udostępniających zasoby, jeśli podmioty te wykonają świadczenie do realizacji którego te zdolności są wymagane.</w:t>
      </w:r>
    </w:p>
    <w:p w:rsidR="00C62B58" w:rsidRPr="007B729A" w:rsidRDefault="00B715BE" w:rsidP="00222FD3">
      <w:pPr>
        <w:numPr>
          <w:ilvl w:val="3"/>
          <w:numId w:val="2"/>
        </w:numPr>
        <w:ind w:left="426" w:right="20"/>
        <w:jc w:val="both"/>
      </w:pPr>
      <w:r w:rsidRPr="007B729A">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A43A8A">
        <w:rPr>
          <w:b/>
        </w:rPr>
        <w:t>załącznik nr 6</w:t>
      </w:r>
      <w:r w:rsidR="00C16B9A">
        <w:rPr>
          <w:b/>
        </w:rPr>
        <w:t xml:space="preserve"> i/lub</w:t>
      </w:r>
      <w:r w:rsidR="00A43A8A">
        <w:rPr>
          <w:b/>
        </w:rPr>
        <w:t xml:space="preserve"> 7</w:t>
      </w:r>
      <w:r w:rsidRPr="007B729A">
        <w:rPr>
          <w:b/>
        </w:rPr>
        <w:t xml:space="preserve"> do SWZ.</w:t>
      </w:r>
    </w:p>
    <w:p w:rsidR="00C62B58" w:rsidRPr="007B729A" w:rsidRDefault="00B715BE" w:rsidP="00222FD3">
      <w:pPr>
        <w:numPr>
          <w:ilvl w:val="3"/>
          <w:numId w:val="2"/>
        </w:numPr>
        <w:ind w:left="426" w:right="20"/>
        <w:jc w:val="both"/>
      </w:pPr>
      <w:r w:rsidRPr="007B729A">
        <w:t>Zamawiający ocenia, czy udostępniane wykonawcy przez podmioty udostępniające zasoby zdolności techniczne lub zawodowe, pozwalają na wykazanie przez wykonawcę spełniania war</w:t>
      </w:r>
      <w:r w:rsidR="00970E67">
        <w:t>unków udziału w postępowaniu, a </w:t>
      </w:r>
      <w:r w:rsidRPr="007B729A">
        <w:t>także bada, czy nie zachodzą wobec tego podmiotu podstawy wykluczenia, które zostały przewidziane względem wykonawcy.</w:t>
      </w:r>
    </w:p>
    <w:p w:rsidR="00C62B58" w:rsidRPr="007B729A" w:rsidRDefault="00B715BE" w:rsidP="00222FD3">
      <w:pPr>
        <w:numPr>
          <w:ilvl w:val="3"/>
          <w:numId w:val="2"/>
        </w:numPr>
        <w:ind w:left="426" w:right="20"/>
        <w:jc w:val="both"/>
      </w:pPr>
      <w:r w:rsidRPr="007B729A">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C62B58" w:rsidRPr="007B729A" w:rsidRDefault="00B715BE" w:rsidP="00222FD3">
      <w:pPr>
        <w:numPr>
          <w:ilvl w:val="3"/>
          <w:numId w:val="2"/>
        </w:numPr>
        <w:ind w:left="426" w:right="20"/>
        <w:jc w:val="both"/>
      </w:pPr>
      <w:r w:rsidRPr="007B729A">
        <w:rPr>
          <w:b/>
        </w:rPr>
        <w:t xml:space="preserve">UWAGA: </w:t>
      </w:r>
      <w:r w:rsidRPr="007B729A">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C62B58" w:rsidRPr="007B729A" w:rsidRDefault="00B715BE" w:rsidP="00222FD3">
      <w:pPr>
        <w:numPr>
          <w:ilvl w:val="3"/>
          <w:numId w:val="2"/>
        </w:numPr>
        <w:shd w:val="clear" w:color="auto" w:fill="FFFFFF"/>
        <w:ind w:left="426"/>
        <w:jc w:val="both"/>
      </w:pPr>
      <w:r w:rsidRPr="007B729A">
        <w:lastRenderedPageBreak/>
        <w:t>Wykonawca, w przypadku polegania na zdolnościach lub sytuacji podmiotów udostępniających zasoby, przedstawia, wraz z</w:t>
      </w:r>
      <w:r w:rsidR="00BE35AD">
        <w:t xml:space="preserve"> oświadczeniem, o którym mowa w </w:t>
      </w:r>
      <w:r w:rsidRPr="007B729A">
        <w:t>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rsidR="00C62B58" w:rsidRPr="007B729A" w:rsidRDefault="00B715BE" w:rsidP="00222FD3">
      <w:pPr>
        <w:pStyle w:val="Nagwek2"/>
        <w:rPr>
          <w:sz w:val="22"/>
          <w:szCs w:val="22"/>
          <w:u w:val="single"/>
        </w:rPr>
      </w:pPr>
      <w:bookmarkStart w:id="12" w:name="_lodptpqf2xh0" w:colFirst="0" w:colLast="0"/>
      <w:bookmarkEnd w:id="12"/>
      <w:r w:rsidRPr="007B729A">
        <w:rPr>
          <w:sz w:val="22"/>
          <w:szCs w:val="22"/>
          <w:u w:val="single"/>
        </w:rPr>
        <w:t>XII. Informacja dla Wykonawców wspólnie ubiegających się o udzielenie zamówienia</w:t>
      </w:r>
    </w:p>
    <w:p w:rsidR="00C62B58" w:rsidRPr="007B729A" w:rsidRDefault="00B715BE" w:rsidP="00222FD3">
      <w:pPr>
        <w:numPr>
          <w:ilvl w:val="0"/>
          <w:numId w:val="21"/>
        </w:numPr>
        <w:spacing w:before="240"/>
        <w:ind w:left="426"/>
        <w:jc w:val="both"/>
      </w:pPr>
      <w:r w:rsidRPr="007B729A">
        <w:t>Wykonawcy mogą wspólnie ubiegać się o udzielenie zamówienia. W takim przypadku Wykonawcy ustanawiają pełnomocnika do reprezentowania ich w</w:t>
      </w:r>
      <w:r w:rsidR="00BE35AD">
        <w:t> </w:t>
      </w:r>
      <w:r w:rsidRPr="007B729A">
        <w:t>postępowaniu albo do reprezentowania i zawarcia umowy w sprawie zamówienia publicznego. Pełnomocnictwo</w:t>
      </w:r>
      <w:r w:rsidRPr="007B729A">
        <w:rPr>
          <w:b/>
        </w:rPr>
        <w:t xml:space="preserve"> </w:t>
      </w:r>
      <w:r w:rsidRPr="007B729A">
        <w:t xml:space="preserve">winno być załączone do oferty. </w:t>
      </w:r>
    </w:p>
    <w:p w:rsidR="00C62B58" w:rsidRPr="007B729A" w:rsidRDefault="00B715BE" w:rsidP="00222FD3">
      <w:pPr>
        <w:numPr>
          <w:ilvl w:val="0"/>
          <w:numId w:val="21"/>
        </w:numPr>
        <w:ind w:left="426"/>
        <w:jc w:val="both"/>
      </w:pPr>
      <w:r w:rsidRPr="007B729A">
        <w:t>W przypadku Wykonawców wspólnie ubiegających się o udzielenie zamówienia, oświadczenia, o których mowa w Rozdzia</w:t>
      </w:r>
      <w:r w:rsidR="00F6623C">
        <w:t>le X pkt</w:t>
      </w:r>
      <w:r w:rsidR="00BE35AD">
        <w:t>. 1 SWZ, składa każdy z </w:t>
      </w:r>
      <w:r w:rsidRPr="007B729A">
        <w:t>Wykonawców. Oświadczenia te potwierdzają brak podstaw wykluczenia oraz spełnianie warunków udziału w zakresie, w jakim każdy z Wykonawców wykazuje spełnianie warunków udziału w postępowaniu.</w:t>
      </w:r>
    </w:p>
    <w:p w:rsidR="00C62B58" w:rsidRDefault="00B715BE" w:rsidP="00222FD3">
      <w:pPr>
        <w:numPr>
          <w:ilvl w:val="0"/>
          <w:numId w:val="21"/>
        </w:numPr>
        <w:ind w:left="426"/>
        <w:jc w:val="both"/>
      </w:pPr>
      <w:r w:rsidRPr="007B729A">
        <w:t>Wykonawcy wspólnie ubiegający się o udzielenie zamówienia dołączają do oferty oświadczenie, z którego wynika, które usługi wykonają poszczególni wykonawcy.</w:t>
      </w:r>
    </w:p>
    <w:p w:rsidR="00C62B58" w:rsidRDefault="00B715BE" w:rsidP="00FC373A">
      <w:pPr>
        <w:numPr>
          <w:ilvl w:val="0"/>
          <w:numId w:val="21"/>
        </w:numPr>
        <w:ind w:left="426"/>
        <w:jc w:val="both"/>
      </w:pPr>
      <w:r w:rsidRPr="007B729A">
        <w:t>Oświadczenia i dokumenty</w:t>
      </w:r>
      <w:r w:rsidR="00FC373A">
        <w:t>,</w:t>
      </w:r>
      <w:r w:rsidRPr="007B729A">
        <w:t xml:space="preserve"> </w:t>
      </w:r>
      <w:r w:rsidR="00FC373A" w:rsidRPr="00FC373A">
        <w:t>o którym m</w:t>
      </w:r>
      <w:r w:rsidR="00FC373A">
        <w:t xml:space="preserve">owa w Rozdziale X pkt. 1 oraz pkt. 4 </w:t>
      </w:r>
      <w:proofErr w:type="spellStart"/>
      <w:r w:rsidR="00FC373A">
        <w:t>ppkt</w:t>
      </w:r>
      <w:proofErr w:type="spellEnd"/>
      <w:r w:rsidR="00FC373A">
        <w:t xml:space="preserve">. 1 </w:t>
      </w:r>
      <w:r w:rsidRPr="007B729A">
        <w:t>potwierdzające brak podstaw do wykluczenia z postępowania</w:t>
      </w:r>
      <w:r w:rsidR="00FC373A">
        <w:t xml:space="preserve"> i spełnienia warunków</w:t>
      </w:r>
      <w:r w:rsidRPr="007B729A">
        <w:t xml:space="preserve"> składa każdy z Wykonawców wspólnie ubiegających się o zamówienie.</w:t>
      </w:r>
    </w:p>
    <w:p w:rsidR="007E5B28" w:rsidRPr="007B729A" w:rsidRDefault="007E5B28" w:rsidP="00FC373A">
      <w:pPr>
        <w:numPr>
          <w:ilvl w:val="0"/>
          <w:numId w:val="21"/>
        </w:numPr>
        <w:ind w:left="426"/>
        <w:jc w:val="both"/>
      </w:pPr>
      <w:r w:rsidRPr="007B729A">
        <w:t>W przypadku Wykonawców wspólnie ubiegających się o udzielenie zamówienia</w:t>
      </w:r>
      <w:r>
        <w:t xml:space="preserve"> dokument</w:t>
      </w:r>
      <w:r w:rsidR="00FC373A">
        <w:t>,</w:t>
      </w:r>
      <w:r>
        <w:t xml:space="preserve"> o którym mowa w Rozdziale X pkt. 4 </w:t>
      </w:r>
      <w:proofErr w:type="spellStart"/>
      <w:r>
        <w:t>ppkt</w:t>
      </w:r>
      <w:proofErr w:type="spellEnd"/>
      <w:r>
        <w:t>. 2</w:t>
      </w:r>
      <w:r w:rsidR="00F951EE">
        <w:t xml:space="preserve">, </w:t>
      </w:r>
      <w:proofErr w:type="spellStart"/>
      <w:r w:rsidR="00F951EE">
        <w:t>ppkt</w:t>
      </w:r>
      <w:proofErr w:type="spellEnd"/>
      <w:r w:rsidR="00F951EE">
        <w:t>. 3</w:t>
      </w:r>
      <w:r w:rsidR="00FC373A">
        <w:t xml:space="preserve"> </w:t>
      </w:r>
      <w:r w:rsidR="00FC373A" w:rsidRPr="007B729A">
        <w:t>składa</w:t>
      </w:r>
      <w:r w:rsidR="00FC373A">
        <w:t xml:space="preserve"> </w:t>
      </w:r>
      <w:r w:rsidRPr="007E5B28">
        <w:t>o najmniej jeden z Wykonaw</w:t>
      </w:r>
      <w:r w:rsidR="002414C3">
        <w:t>ców wspólnie ubiegających się o </w:t>
      </w:r>
      <w:r w:rsidRPr="007E5B28">
        <w:t>udzielenie zamówienia</w:t>
      </w:r>
      <w:r w:rsidR="00FC373A">
        <w:t>.</w:t>
      </w:r>
    </w:p>
    <w:p w:rsidR="00C62B58" w:rsidRPr="007B729A" w:rsidRDefault="00B715BE" w:rsidP="00222FD3">
      <w:pPr>
        <w:pStyle w:val="Nagwek2"/>
        <w:spacing w:before="240" w:after="240"/>
        <w:rPr>
          <w:sz w:val="22"/>
          <w:szCs w:val="22"/>
          <w:u w:val="single"/>
        </w:rPr>
      </w:pPr>
      <w:bookmarkStart w:id="13" w:name="_tp7vefgpgfgi" w:colFirst="0" w:colLast="0"/>
      <w:bookmarkEnd w:id="13"/>
      <w:r w:rsidRPr="007B729A">
        <w:rPr>
          <w:sz w:val="22"/>
          <w:szCs w:val="22"/>
          <w:u w:val="single"/>
        </w:rPr>
        <w:t>XIII. Informacje o sposobie porozumiewania się zamawiającego z Wykonawcami oraz przekazywania oświadczeń lub dokumentów</w:t>
      </w:r>
    </w:p>
    <w:p w:rsidR="00C62B58" w:rsidRPr="007B729A" w:rsidRDefault="00B715BE" w:rsidP="00931C0C">
      <w:pPr>
        <w:numPr>
          <w:ilvl w:val="0"/>
          <w:numId w:val="20"/>
        </w:numPr>
      </w:pPr>
      <w:r w:rsidRPr="007B729A">
        <w:t>Osob</w:t>
      </w:r>
      <w:r w:rsidR="008A0A6D" w:rsidRPr="007B729A">
        <w:t>ami</w:t>
      </w:r>
      <w:r w:rsidRPr="007B729A">
        <w:t xml:space="preserve"> uprawnion</w:t>
      </w:r>
      <w:r w:rsidR="008A0A6D" w:rsidRPr="007B729A">
        <w:t>ymi</w:t>
      </w:r>
      <w:r w:rsidRPr="007B729A">
        <w:t xml:space="preserve"> do kontaktu z Wykonawcami </w:t>
      </w:r>
      <w:r w:rsidR="008A0A6D" w:rsidRPr="007B729A">
        <w:t>są</w:t>
      </w:r>
      <w:r w:rsidRPr="007B729A">
        <w:t xml:space="preserve">: </w:t>
      </w:r>
      <w:r w:rsidR="008A0A6D" w:rsidRPr="007B729A">
        <w:br/>
        <w:t>Sekcja zamówień publicznych</w:t>
      </w:r>
      <w:r w:rsidR="006849E1">
        <w:t xml:space="preserve"> JW 4026</w:t>
      </w:r>
    </w:p>
    <w:p w:rsidR="008A0A6D" w:rsidRPr="007B729A" w:rsidRDefault="00B715BE" w:rsidP="00222FD3">
      <w:pPr>
        <w:numPr>
          <w:ilvl w:val="0"/>
          <w:numId w:val="20"/>
        </w:numPr>
        <w:pBdr>
          <w:top w:val="nil"/>
          <w:left w:val="nil"/>
          <w:bottom w:val="nil"/>
          <w:right w:val="nil"/>
          <w:between w:val="nil"/>
        </w:pBdr>
        <w:jc w:val="both"/>
      </w:pPr>
      <w:r w:rsidRPr="007B729A">
        <w:t xml:space="preserve">Postępowanie prowadzone jest w języku polskim w formie elektronicznej za pośrednictwem </w:t>
      </w:r>
      <w:hyperlink r:id="rId8">
        <w:r w:rsidRPr="007B729A">
          <w:rPr>
            <w:color w:val="1155CC"/>
            <w:u w:val="single"/>
          </w:rPr>
          <w:t>platformazakupowa.pl</w:t>
        </w:r>
      </w:hyperlink>
      <w:r w:rsidRPr="007B729A">
        <w:t xml:space="preserve"> pod adresem: </w:t>
      </w:r>
    </w:p>
    <w:p w:rsidR="00D2428E" w:rsidRDefault="00AF44B3" w:rsidP="00D2428E">
      <w:pPr>
        <w:pBdr>
          <w:top w:val="nil"/>
          <w:left w:val="nil"/>
          <w:bottom w:val="nil"/>
          <w:right w:val="nil"/>
          <w:between w:val="nil"/>
        </w:pBdr>
        <w:ind w:left="720"/>
        <w:jc w:val="both"/>
      </w:pPr>
      <w:hyperlink r:id="rId9" w:history="1">
        <w:r w:rsidR="00D2428E">
          <w:rPr>
            <w:rStyle w:val="Hipercze"/>
          </w:rPr>
          <w:t>https://platformazakupowa.pl/pn/jw4026</w:t>
        </w:r>
      </w:hyperlink>
    </w:p>
    <w:p w:rsidR="00C62B58" w:rsidRPr="007B729A" w:rsidRDefault="00B715BE" w:rsidP="00222FD3">
      <w:pPr>
        <w:numPr>
          <w:ilvl w:val="0"/>
          <w:numId w:val="20"/>
        </w:numPr>
        <w:pBdr>
          <w:top w:val="nil"/>
          <w:left w:val="nil"/>
          <w:bottom w:val="nil"/>
          <w:right w:val="nil"/>
          <w:between w:val="nil"/>
        </w:pBdr>
        <w:jc w:val="both"/>
      </w:pPr>
      <w:r w:rsidRPr="007B729A">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7B729A">
          <w:rPr>
            <w:color w:val="1155CC"/>
            <w:u w:val="single"/>
          </w:rPr>
          <w:t>platformazakupowa.pl</w:t>
        </w:r>
      </w:hyperlink>
      <w:r w:rsidRPr="007B729A">
        <w:t xml:space="preserve"> i formularza „Wyślij wiadomość do zamawiającego”. </w:t>
      </w:r>
    </w:p>
    <w:p w:rsidR="00C62B58" w:rsidRPr="007B729A" w:rsidRDefault="00B715BE" w:rsidP="00222FD3">
      <w:pPr>
        <w:ind w:left="720"/>
        <w:jc w:val="both"/>
      </w:pPr>
      <w:r w:rsidRPr="007B729A">
        <w:t xml:space="preserve">Za datę przekazania (wpływu) oświadczeń, wniosków, zawiadomień oraz informacji przyjmuje się datę ich przesłania za pośrednictwem </w:t>
      </w:r>
      <w:hyperlink r:id="rId11">
        <w:r w:rsidRPr="007B729A">
          <w:rPr>
            <w:color w:val="1155CC"/>
            <w:u w:val="single"/>
          </w:rPr>
          <w:t>platformazakupowa.pl</w:t>
        </w:r>
      </w:hyperlink>
      <w:r w:rsidRPr="007B729A">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2" w:history="1">
        <w:r w:rsidR="008A0A6D" w:rsidRPr="007B729A">
          <w:rPr>
            <w:rStyle w:val="Hipercze"/>
          </w:rPr>
          <w:t>4026.zamowienia@ron.mil.pl</w:t>
        </w:r>
      </w:hyperlink>
      <w:r w:rsidR="008A0A6D" w:rsidRPr="007B729A">
        <w:t xml:space="preserve"> </w:t>
      </w:r>
    </w:p>
    <w:p w:rsidR="00C62B58" w:rsidRPr="007B729A" w:rsidRDefault="00B715BE" w:rsidP="00222FD3">
      <w:pPr>
        <w:numPr>
          <w:ilvl w:val="0"/>
          <w:numId w:val="20"/>
        </w:numPr>
        <w:pBdr>
          <w:top w:val="nil"/>
          <w:left w:val="nil"/>
          <w:bottom w:val="nil"/>
          <w:right w:val="nil"/>
          <w:between w:val="nil"/>
        </w:pBdr>
        <w:jc w:val="both"/>
      </w:pPr>
      <w:r w:rsidRPr="007B729A">
        <w:t xml:space="preserve">Zamawiający będzie przekazywał wykonawcom informacje w formie elektronicznej za pośrednictwem </w:t>
      </w:r>
      <w:hyperlink r:id="rId13">
        <w:r w:rsidRPr="007B729A">
          <w:rPr>
            <w:color w:val="1155CC"/>
            <w:u w:val="single"/>
          </w:rPr>
          <w:t>platformazakupowa.pl</w:t>
        </w:r>
      </w:hyperlink>
      <w:r w:rsidRPr="007B729A">
        <w:t>. Informacje dotyczące odpowiedzi na pytania, zmiany specyfika</w:t>
      </w:r>
      <w:r w:rsidR="00BE35AD">
        <w:t>cji, zmiany terminu składania i </w:t>
      </w:r>
      <w:r w:rsidRPr="007B729A">
        <w:t xml:space="preserve">otwarcia </w:t>
      </w:r>
      <w:r w:rsidRPr="007B729A">
        <w:lastRenderedPageBreak/>
        <w:t xml:space="preserve">ofert Zamawiający będzie zamieszczał na platformie w sekcji “Komunikaty”. Korespondencja, której zgodnie z obowiązującymi przepisami adresatem jest konkretny Wykonawca, będzie przekazywana w formie elektronicznej za pośrednictwem </w:t>
      </w:r>
      <w:hyperlink r:id="rId14">
        <w:r w:rsidRPr="007B729A">
          <w:rPr>
            <w:color w:val="1155CC"/>
            <w:u w:val="single"/>
          </w:rPr>
          <w:t>platformazakupowa.pl</w:t>
        </w:r>
      </w:hyperlink>
      <w:r w:rsidRPr="007B729A">
        <w:t xml:space="preserve"> do konkretnego wykonawcy.</w:t>
      </w:r>
    </w:p>
    <w:p w:rsidR="00C62B58" w:rsidRPr="007B729A" w:rsidRDefault="00B715BE" w:rsidP="00222FD3">
      <w:pPr>
        <w:numPr>
          <w:ilvl w:val="0"/>
          <w:numId w:val="20"/>
        </w:numPr>
        <w:pBdr>
          <w:top w:val="nil"/>
          <w:left w:val="nil"/>
          <w:bottom w:val="nil"/>
          <w:right w:val="nil"/>
          <w:between w:val="nil"/>
        </w:pBdr>
        <w:jc w:val="both"/>
      </w:pPr>
      <w:r w:rsidRPr="007B729A">
        <w:t>Wykonawca jako podmiot profesjonalny ma obowiązek sprawdzania komunikatów i wiadomości bezpośrednio na platformazakupowa.pl przesłanych przez zamawiającego, gdyż system powiadomień może ulec awarii lub powiadomienie może trafić do folderu SPAM.</w:t>
      </w:r>
    </w:p>
    <w:p w:rsidR="00C62B58" w:rsidRPr="007B729A" w:rsidRDefault="00B715BE" w:rsidP="00222FD3">
      <w:pPr>
        <w:numPr>
          <w:ilvl w:val="0"/>
          <w:numId w:val="20"/>
        </w:numPr>
        <w:pBdr>
          <w:top w:val="nil"/>
          <w:left w:val="nil"/>
          <w:bottom w:val="nil"/>
          <w:right w:val="nil"/>
          <w:between w:val="nil"/>
        </w:pBdr>
        <w:jc w:val="both"/>
      </w:pPr>
      <w:r w:rsidRPr="007B729A">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5">
        <w:r w:rsidRPr="007B729A">
          <w:rPr>
            <w:color w:val="1155CC"/>
            <w:u w:val="single"/>
          </w:rPr>
          <w:t>platformazakupowa.pl</w:t>
        </w:r>
      </w:hyperlink>
      <w:r w:rsidRPr="007B729A">
        <w:t>, tj.:</w:t>
      </w:r>
    </w:p>
    <w:p w:rsidR="00C62B58" w:rsidRPr="007B729A" w:rsidRDefault="00B715BE" w:rsidP="00222FD3">
      <w:pPr>
        <w:numPr>
          <w:ilvl w:val="1"/>
          <w:numId w:val="16"/>
        </w:numPr>
        <w:jc w:val="both"/>
      </w:pPr>
      <w:r w:rsidRPr="007B729A">
        <w:t xml:space="preserve">stały dostęp do sieci Internet o gwarantowanej przepustowości nie mniejszej niż 512 </w:t>
      </w:r>
      <w:proofErr w:type="spellStart"/>
      <w:r w:rsidRPr="007B729A">
        <w:t>kb</w:t>
      </w:r>
      <w:proofErr w:type="spellEnd"/>
      <w:r w:rsidRPr="007B729A">
        <w:t>/s,</w:t>
      </w:r>
    </w:p>
    <w:p w:rsidR="00C62B58" w:rsidRPr="007B729A" w:rsidRDefault="00B715BE" w:rsidP="00222FD3">
      <w:pPr>
        <w:numPr>
          <w:ilvl w:val="1"/>
          <w:numId w:val="16"/>
        </w:numPr>
        <w:jc w:val="both"/>
      </w:pPr>
      <w:r w:rsidRPr="007B729A">
        <w:t>komputer klasy PC lub MAC o następującej konfiguracji: pamięć min. 2 GB Ram, procesor Intel IV 2 GHZ lub jego nowsza wersja, jeden z systemów operacyjnych - MS Windows 7, Mac Os x 10 4, Linux, lub ich nowsze wersje,</w:t>
      </w:r>
    </w:p>
    <w:p w:rsidR="00C62B58" w:rsidRPr="007B729A" w:rsidRDefault="00B715BE" w:rsidP="00222FD3">
      <w:pPr>
        <w:numPr>
          <w:ilvl w:val="1"/>
          <w:numId w:val="16"/>
        </w:numPr>
        <w:jc w:val="both"/>
      </w:pPr>
      <w:r w:rsidRPr="007B729A">
        <w:t>zainstalowana dowolna przeglądarka internetowa, w przypadku Internet Explorer minimalnie wersja 10 0.,</w:t>
      </w:r>
    </w:p>
    <w:p w:rsidR="00C62B58" w:rsidRPr="007B729A" w:rsidRDefault="00B715BE" w:rsidP="00222FD3">
      <w:pPr>
        <w:numPr>
          <w:ilvl w:val="1"/>
          <w:numId w:val="16"/>
        </w:numPr>
        <w:jc w:val="both"/>
      </w:pPr>
      <w:r w:rsidRPr="007B729A">
        <w:t>włączona obsługa JavaScript,</w:t>
      </w:r>
    </w:p>
    <w:p w:rsidR="00C62B58" w:rsidRPr="007B729A" w:rsidRDefault="00B715BE" w:rsidP="00222FD3">
      <w:pPr>
        <w:numPr>
          <w:ilvl w:val="1"/>
          <w:numId w:val="16"/>
        </w:numPr>
        <w:jc w:val="both"/>
      </w:pPr>
      <w:r w:rsidRPr="007B729A">
        <w:t xml:space="preserve">zainstalowany program Adobe </w:t>
      </w:r>
      <w:proofErr w:type="spellStart"/>
      <w:r w:rsidRPr="007B729A">
        <w:t>Acrobat</w:t>
      </w:r>
      <w:proofErr w:type="spellEnd"/>
      <w:r w:rsidRPr="007B729A">
        <w:t xml:space="preserve"> Reader lub inny obsługujący format plików .pdf,</w:t>
      </w:r>
    </w:p>
    <w:p w:rsidR="00C62B58" w:rsidRPr="007B729A" w:rsidRDefault="00B715BE" w:rsidP="00222FD3">
      <w:pPr>
        <w:numPr>
          <w:ilvl w:val="1"/>
          <w:numId w:val="16"/>
        </w:numPr>
        <w:jc w:val="both"/>
      </w:pPr>
      <w:r w:rsidRPr="007B729A">
        <w:t>Platformazakupowa.pl działa według standardu przyjętego w komunikacji sieciowej - kodowanie UTF8,</w:t>
      </w:r>
    </w:p>
    <w:p w:rsidR="00C62B58" w:rsidRPr="007B729A" w:rsidRDefault="00B715BE" w:rsidP="00222FD3">
      <w:pPr>
        <w:numPr>
          <w:ilvl w:val="1"/>
          <w:numId w:val="16"/>
        </w:numPr>
        <w:jc w:val="both"/>
      </w:pPr>
      <w:r w:rsidRPr="007B729A">
        <w:t>Oznaczenie czasu odbioru danych przez platformę zakupową stanowi datę oraz dokładny czas (</w:t>
      </w:r>
      <w:proofErr w:type="spellStart"/>
      <w:r w:rsidRPr="007B729A">
        <w:t>hh:mm:ss</w:t>
      </w:r>
      <w:proofErr w:type="spellEnd"/>
      <w:r w:rsidRPr="007B729A">
        <w:t>) generowany wg. czasu lokalnego serwera synchronizowanego z zegarem Głównego Urzędu Miar.</w:t>
      </w:r>
    </w:p>
    <w:p w:rsidR="00C62B58" w:rsidRPr="007B729A" w:rsidRDefault="00B715BE" w:rsidP="00222FD3">
      <w:pPr>
        <w:numPr>
          <w:ilvl w:val="0"/>
          <w:numId w:val="20"/>
        </w:numPr>
        <w:pBdr>
          <w:top w:val="nil"/>
          <w:left w:val="nil"/>
          <w:bottom w:val="nil"/>
          <w:right w:val="nil"/>
          <w:between w:val="nil"/>
        </w:pBdr>
        <w:jc w:val="both"/>
      </w:pPr>
      <w:r w:rsidRPr="007B729A">
        <w:t>Wykonawca, przystępując do niniejszego postępowania o udzielenie zamówienia publicznego:</w:t>
      </w:r>
    </w:p>
    <w:p w:rsidR="00C62B58" w:rsidRPr="007B729A" w:rsidRDefault="00B715BE" w:rsidP="00222FD3">
      <w:pPr>
        <w:numPr>
          <w:ilvl w:val="1"/>
          <w:numId w:val="16"/>
        </w:numPr>
        <w:jc w:val="both"/>
      </w:pPr>
      <w:r w:rsidRPr="007B729A">
        <w:t xml:space="preserve">akceptuje warunki korzystania z </w:t>
      </w:r>
      <w:hyperlink r:id="rId16">
        <w:r w:rsidRPr="007B729A">
          <w:rPr>
            <w:color w:val="1155CC"/>
            <w:u w:val="single"/>
          </w:rPr>
          <w:t>platformazakupowa.pl</w:t>
        </w:r>
      </w:hyperlink>
      <w:r w:rsidRPr="007B729A">
        <w:t xml:space="preserve"> określone w Regulaminie zamieszczonym na stronie internetowej </w:t>
      </w:r>
      <w:hyperlink r:id="rId17">
        <w:r w:rsidRPr="007B729A">
          <w:t>pod linkiem</w:t>
        </w:r>
      </w:hyperlink>
      <w:r w:rsidRPr="007B729A">
        <w:t xml:space="preserve">  w zakładce „Regulamin" oraz uznaje go za wiążący,</w:t>
      </w:r>
    </w:p>
    <w:p w:rsidR="00C62B58" w:rsidRPr="007B729A" w:rsidRDefault="00B715BE" w:rsidP="00222FD3">
      <w:pPr>
        <w:numPr>
          <w:ilvl w:val="1"/>
          <w:numId w:val="16"/>
        </w:numPr>
        <w:jc w:val="both"/>
      </w:pPr>
      <w:r w:rsidRPr="007B729A">
        <w:t xml:space="preserve">zapoznał i stosuje się do Instrukcji składania ofert/wniosków dostępnej </w:t>
      </w:r>
      <w:hyperlink r:id="rId18">
        <w:r w:rsidRPr="007B729A">
          <w:rPr>
            <w:color w:val="1155CC"/>
            <w:u w:val="single"/>
          </w:rPr>
          <w:t>pod linkiem</w:t>
        </w:r>
      </w:hyperlink>
      <w:r w:rsidRPr="007B729A">
        <w:t xml:space="preserve">. </w:t>
      </w:r>
    </w:p>
    <w:p w:rsidR="008A0A6D" w:rsidRPr="007B729A" w:rsidRDefault="00B715BE" w:rsidP="00222FD3">
      <w:pPr>
        <w:numPr>
          <w:ilvl w:val="0"/>
          <w:numId w:val="20"/>
        </w:numPr>
        <w:pBdr>
          <w:top w:val="nil"/>
          <w:left w:val="nil"/>
          <w:bottom w:val="nil"/>
          <w:right w:val="nil"/>
          <w:between w:val="nil"/>
        </w:pBdr>
        <w:jc w:val="both"/>
        <w:rPr>
          <w:rFonts w:eastAsia="Calibri"/>
        </w:rPr>
      </w:pPr>
      <w:r w:rsidRPr="007B729A">
        <w:rPr>
          <w:b/>
        </w:rPr>
        <w:t xml:space="preserve">Zamawiający nie ponosi odpowiedzialności za złożenie oferty w sposób niezgodny z Instrukcją korzystania z </w:t>
      </w:r>
      <w:hyperlink r:id="rId19">
        <w:r w:rsidRPr="007B729A">
          <w:rPr>
            <w:b/>
            <w:color w:val="1155CC"/>
            <w:u w:val="single"/>
          </w:rPr>
          <w:t>platformazakupowa.pl</w:t>
        </w:r>
      </w:hyperlink>
      <w:r w:rsidRPr="007B729A">
        <w:t>, w szczególności za sytuację, gdy zamawiający zapozna się z treścią oferty przed upływem terminu składania ofert (np. złożenie oferty w zakładce „Wyślij wiadomość do zamawiającego”).</w:t>
      </w:r>
      <w:r w:rsidR="008A0A6D" w:rsidRPr="007B729A">
        <w:t xml:space="preserve"> </w:t>
      </w:r>
    </w:p>
    <w:p w:rsidR="00C62B58" w:rsidRPr="007B729A" w:rsidRDefault="008A0A6D" w:rsidP="00222FD3">
      <w:pPr>
        <w:pBdr>
          <w:top w:val="nil"/>
          <w:left w:val="nil"/>
          <w:bottom w:val="nil"/>
          <w:right w:val="nil"/>
          <w:between w:val="nil"/>
        </w:pBdr>
        <w:ind w:left="720"/>
        <w:jc w:val="both"/>
        <w:rPr>
          <w:rFonts w:eastAsia="Calibri"/>
        </w:rPr>
      </w:pPr>
      <w:r w:rsidRPr="007B729A">
        <w:t xml:space="preserve"> </w:t>
      </w:r>
      <w:r w:rsidR="00B715BE" w:rsidRPr="007B729A">
        <w:t>Taka oferta zostanie uznana przez Zamawiającego za ofertę handlową i nie będzie brana pod uwagę w przedmiotowym postępowaniu ponieważ nie został spełniony obowiązek narzucony w art. 221 Ustawy Prawo Zamówień Publicznych.</w:t>
      </w:r>
    </w:p>
    <w:p w:rsidR="00C62B58" w:rsidRPr="007B729A" w:rsidRDefault="00B715BE" w:rsidP="00222FD3">
      <w:pPr>
        <w:numPr>
          <w:ilvl w:val="0"/>
          <w:numId w:val="20"/>
        </w:numPr>
        <w:pBdr>
          <w:top w:val="nil"/>
          <w:left w:val="nil"/>
          <w:bottom w:val="nil"/>
          <w:right w:val="nil"/>
          <w:between w:val="nil"/>
        </w:pBdr>
        <w:jc w:val="both"/>
      </w:pPr>
      <w:r w:rsidRPr="007B729A">
        <w:t xml:space="preserve">Zamawiający informuje, że instrukcje korzystania z </w:t>
      </w:r>
      <w:hyperlink r:id="rId20">
        <w:r w:rsidRPr="007B729A">
          <w:rPr>
            <w:color w:val="1155CC"/>
            <w:u w:val="single"/>
          </w:rPr>
          <w:t>platformazakupowa.pl</w:t>
        </w:r>
      </w:hyperlink>
      <w:r w:rsidRPr="007B729A">
        <w:t xml:space="preserve"> dotyczące w szczególności logowania, składania wniosków o wyjaśnienie treści SWZ, składania ofert oraz innych czynności podejmowanych w niniejszym postępowaniu przy użyciu </w:t>
      </w:r>
      <w:hyperlink r:id="rId21">
        <w:r w:rsidRPr="007B729A">
          <w:rPr>
            <w:color w:val="1155CC"/>
            <w:u w:val="single"/>
          </w:rPr>
          <w:t>platformazakupowa.pl</w:t>
        </w:r>
      </w:hyperlink>
      <w:r w:rsidRPr="007B729A">
        <w:t xml:space="preserve"> znajdują się w zakładce </w:t>
      </w:r>
      <w:r w:rsidRPr="007B729A">
        <w:lastRenderedPageBreak/>
        <w:t xml:space="preserve">„Instrukcje dla Wykonawców" na stronie internetowej pod adresem: </w:t>
      </w:r>
      <w:hyperlink r:id="rId22">
        <w:r w:rsidRPr="007B729A">
          <w:rPr>
            <w:color w:val="1155CC"/>
            <w:u w:val="single"/>
          </w:rPr>
          <w:t>https://platformazakupowa.pl/strona/45-instrukcje</w:t>
        </w:r>
      </w:hyperlink>
    </w:p>
    <w:p w:rsidR="00C62B58" w:rsidRPr="007B729A" w:rsidRDefault="00B715BE" w:rsidP="00222FD3">
      <w:pPr>
        <w:pStyle w:val="Nagwek2"/>
        <w:spacing w:before="240" w:after="240"/>
        <w:rPr>
          <w:sz w:val="22"/>
          <w:szCs w:val="22"/>
          <w:u w:val="single"/>
        </w:rPr>
      </w:pPr>
      <w:bookmarkStart w:id="14" w:name="_rq2udys4csh9" w:colFirst="0" w:colLast="0"/>
      <w:bookmarkEnd w:id="14"/>
      <w:r w:rsidRPr="007B729A">
        <w:rPr>
          <w:sz w:val="22"/>
          <w:szCs w:val="22"/>
          <w:u w:val="single"/>
        </w:rPr>
        <w:t>XIV. Opis sposobu przygotowania ofert oraz dokumentów wymaganych przez Zamawiającego w SWZ</w:t>
      </w:r>
    </w:p>
    <w:p w:rsidR="00C62B58" w:rsidRPr="007B729A" w:rsidRDefault="00B715BE" w:rsidP="00222FD3">
      <w:pPr>
        <w:numPr>
          <w:ilvl w:val="0"/>
          <w:numId w:val="38"/>
        </w:numPr>
        <w:jc w:val="both"/>
        <w:rPr>
          <w:rFonts w:eastAsia="Calibri"/>
        </w:rPr>
      </w:pPr>
      <w:r w:rsidRPr="007B729A">
        <w:t xml:space="preserve">Oferta, wniosek oraz przedmiotowe środki dowodowe (jeżeli były wymagane) składane elektronicznie muszą zostać podpisane elektronicznym kwalifikowanym podpisem lub podpisem zaufanym lub podpisem osobistym. </w:t>
      </w:r>
      <w:r w:rsidR="008A0A6D" w:rsidRPr="007B729A">
        <w:br/>
      </w:r>
      <w:r w:rsidRPr="007B729A">
        <w:t>W procesie składania oferty, wniosku w tym przedmiotowych środków dowodowych na platformie,  kwalifikowany podpis elektroniczny Wykonawca może złożyć bezpośrednio na dokumencie, który następnie przesyła do systemu (</w:t>
      </w:r>
      <w:r w:rsidRPr="007B729A">
        <w:rPr>
          <w:b/>
        </w:rPr>
        <w:t xml:space="preserve">opcja rekomendowana </w:t>
      </w:r>
      <w:r w:rsidRPr="007B729A">
        <w:t>przez</w:t>
      </w:r>
      <w:r w:rsidRPr="007B729A">
        <w:rPr>
          <w:b/>
        </w:rPr>
        <w:t xml:space="preserve"> </w:t>
      </w:r>
      <w:hyperlink r:id="rId23">
        <w:r w:rsidRPr="007B729A">
          <w:rPr>
            <w:b/>
            <w:color w:val="1155CC"/>
            <w:u w:val="single"/>
          </w:rPr>
          <w:t>platformazakupowa.pl</w:t>
        </w:r>
      </w:hyperlink>
      <w:r w:rsidRPr="007B729A">
        <w:t xml:space="preserve">) oraz dodatkowo dla całego pakietu dokumentów w kroku 2 </w:t>
      </w:r>
      <w:r w:rsidRPr="007B729A">
        <w:rPr>
          <w:b/>
        </w:rPr>
        <w:t xml:space="preserve">Formularza składania oferty lub wniosku </w:t>
      </w:r>
      <w:r w:rsidRPr="007B729A">
        <w:t xml:space="preserve">(po kliknięciu w przycisk </w:t>
      </w:r>
      <w:r w:rsidRPr="007B729A">
        <w:rPr>
          <w:b/>
        </w:rPr>
        <w:t>Przejdź do podsumowania</w:t>
      </w:r>
      <w:r w:rsidRPr="007B729A">
        <w:t>).</w:t>
      </w:r>
    </w:p>
    <w:p w:rsidR="00C62B58" w:rsidRPr="007B729A" w:rsidRDefault="00B715BE" w:rsidP="00222FD3">
      <w:pPr>
        <w:numPr>
          <w:ilvl w:val="0"/>
          <w:numId w:val="38"/>
        </w:numPr>
        <w:pBdr>
          <w:top w:val="nil"/>
          <w:left w:val="nil"/>
          <w:bottom w:val="nil"/>
          <w:right w:val="nil"/>
          <w:between w:val="nil"/>
        </w:pBdr>
        <w:jc w:val="both"/>
      </w:pPr>
      <w:r w:rsidRPr="007B729A">
        <w:t xml:space="preserve">Poświadczenia za zgodność z oryginałem dokonuje odpowiednio Wykonawca, podmiot, na którego zdolnościach lub sytuacji polega Wykonawca, wykonawcy wspólnie ubiegający się o udzielenie </w:t>
      </w:r>
      <w:r w:rsidR="00710211">
        <w:t>zamówienia publicznego albo podw</w:t>
      </w:r>
      <w:r w:rsidRPr="007B729A">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C62B58" w:rsidRPr="007B729A" w:rsidRDefault="00B715BE" w:rsidP="00222FD3">
      <w:pPr>
        <w:numPr>
          <w:ilvl w:val="0"/>
          <w:numId w:val="38"/>
        </w:numPr>
        <w:pBdr>
          <w:top w:val="nil"/>
          <w:left w:val="nil"/>
          <w:bottom w:val="nil"/>
          <w:right w:val="nil"/>
          <w:between w:val="nil"/>
        </w:pBdr>
        <w:jc w:val="both"/>
      </w:pPr>
      <w:r w:rsidRPr="007B729A">
        <w:t>Oferta powinna być:</w:t>
      </w:r>
    </w:p>
    <w:p w:rsidR="00C62B58" w:rsidRPr="007B729A" w:rsidRDefault="00B715BE" w:rsidP="00222FD3">
      <w:pPr>
        <w:numPr>
          <w:ilvl w:val="1"/>
          <w:numId w:val="37"/>
        </w:numPr>
        <w:jc w:val="both"/>
      </w:pPr>
      <w:r w:rsidRPr="007B729A">
        <w:t>sporządzona na podstawie załączników niniejszej SWZ w języku polskim,</w:t>
      </w:r>
    </w:p>
    <w:p w:rsidR="00C62B58" w:rsidRPr="007B729A" w:rsidRDefault="00B715BE" w:rsidP="00222FD3">
      <w:pPr>
        <w:numPr>
          <w:ilvl w:val="1"/>
          <w:numId w:val="37"/>
        </w:numPr>
        <w:jc w:val="both"/>
      </w:pPr>
      <w:r w:rsidRPr="007B729A">
        <w:t xml:space="preserve">złożona przy użyciu środków komunikacji elektronicznej tzn. za pośrednictwem </w:t>
      </w:r>
      <w:hyperlink r:id="rId24">
        <w:r w:rsidRPr="00094DA5">
          <w:rPr>
            <w:b/>
            <w:color w:val="1155CC"/>
            <w:u w:val="single"/>
          </w:rPr>
          <w:t>platformazakupowa.pl</w:t>
        </w:r>
      </w:hyperlink>
      <w:r w:rsidRPr="00094DA5">
        <w:rPr>
          <w:b/>
        </w:rPr>
        <w:t>,</w:t>
      </w:r>
    </w:p>
    <w:p w:rsidR="00C62B58" w:rsidRPr="007B729A" w:rsidRDefault="00B715BE" w:rsidP="00222FD3">
      <w:pPr>
        <w:numPr>
          <w:ilvl w:val="1"/>
          <w:numId w:val="37"/>
        </w:numPr>
        <w:jc w:val="both"/>
        <w:rPr>
          <w:rFonts w:eastAsia="Calibri"/>
        </w:rPr>
      </w:pPr>
      <w:r w:rsidRPr="007B729A">
        <w:t xml:space="preserve">podpisana </w:t>
      </w:r>
      <w:hyperlink r:id="rId25">
        <w:r w:rsidRPr="007B729A">
          <w:rPr>
            <w:b/>
            <w:color w:val="1155CC"/>
            <w:u w:val="single"/>
          </w:rPr>
          <w:t>kwalifikowanym podpisem elektronicznym</w:t>
        </w:r>
      </w:hyperlink>
      <w:r w:rsidRPr="007B729A">
        <w:t xml:space="preserve"> lub </w:t>
      </w:r>
      <w:hyperlink r:id="rId26">
        <w:r w:rsidRPr="007B729A">
          <w:rPr>
            <w:b/>
            <w:color w:val="1155CC"/>
            <w:u w:val="single"/>
          </w:rPr>
          <w:t>podpisem zaufanym</w:t>
        </w:r>
      </w:hyperlink>
      <w:r w:rsidRPr="007B729A">
        <w:t xml:space="preserve"> lub </w:t>
      </w:r>
      <w:hyperlink r:id="rId27">
        <w:r w:rsidRPr="007B729A">
          <w:rPr>
            <w:b/>
            <w:color w:val="1155CC"/>
            <w:u w:val="single"/>
          </w:rPr>
          <w:t>podpisem osobistym</w:t>
        </w:r>
      </w:hyperlink>
      <w:r w:rsidRPr="007B729A">
        <w:t xml:space="preserve"> przez osobę/osoby upoważnioną/upoważnione.</w:t>
      </w:r>
    </w:p>
    <w:p w:rsidR="00C62B58" w:rsidRPr="007B729A" w:rsidRDefault="00B715BE" w:rsidP="00222FD3">
      <w:pPr>
        <w:numPr>
          <w:ilvl w:val="0"/>
          <w:numId w:val="38"/>
        </w:numPr>
        <w:pBdr>
          <w:top w:val="nil"/>
          <w:left w:val="nil"/>
          <w:bottom w:val="nil"/>
          <w:right w:val="nil"/>
          <w:between w:val="nil"/>
        </w:pBdr>
        <w:jc w:val="both"/>
      </w:pPr>
      <w:r w:rsidRPr="007B729A">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7B729A">
        <w:t>eIDAS</w:t>
      </w:r>
      <w:proofErr w:type="spellEnd"/>
      <w:r w:rsidRPr="007B729A">
        <w:t>) (UE) nr 910/2014 - od 1 lipca 2016 roku”.</w:t>
      </w:r>
    </w:p>
    <w:p w:rsidR="00C62B58" w:rsidRPr="007B729A" w:rsidRDefault="00B715BE" w:rsidP="00222FD3">
      <w:pPr>
        <w:numPr>
          <w:ilvl w:val="0"/>
          <w:numId w:val="38"/>
        </w:numPr>
        <w:pBdr>
          <w:top w:val="nil"/>
          <w:left w:val="nil"/>
          <w:bottom w:val="nil"/>
          <w:right w:val="nil"/>
          <w:between w:val="nil"/>
        </w:pBdr>
        <w:jc w:val="both"/>
      </w:pPr>
      <w:r w:rsidRPr="007B729A">
        <w:t xml:space="preserve">W przypadku wykorzystania formatu podpisu </w:t>
      </w:r>
      <w:proofErr w:type="spellStart"/>
      <w:r w:rsidRPr="007B729A">
        <w:t>XAdES</w:t>
      </w:r>
      <w:proofErr w:type="spellEnd"/>
      <w:r w:rsidRPr="007B729A">
        <w:t xml:space="preserve"> zewnętrzny. Zamawiający wymaga dołączenia odpowiedniej ilości plików tj. podpisywanych plików z danymi oraz plików </w:t>
      </w:r>
      <w:proofErr w:type="spellStart"/>
      <w:r w:rsidRPr="007B729A">
        <w:t>XAdES</w:t>
      </w:r>
      <w:proofErr w:type="spellEnd"/>
      <w:r w:rsidRPr="007B729A">
        <w:t>.</w:t>
      </w:r>
    </w:p>
    <w:p w:rsidR="00C62B58" w:rsidRPr="007B729A" w:rsidRDefault="00B715BE" w:rsidP="00222FD3">
      <w:pPr>
        <w:numPr>
          <w:ilvl w:val="0"/>
          <w:numId w:val="38"/>
        </w:numPr>
        <w:pBdr>
          <w:top w:val="nil"/>
          <w:left w:val="nil"/>
          <w:bottom w:val="nil"/>
          <w:right w:val="nil"/>
          <w:between w:val="nil"/>
        </w:pBdr>
        <w:jc w:val="both"/>
      </w:pPr>
      <w:r w:rsidRPr="007B729A">
        <w:t xml:space="preserve">Zgodnie z art. 18 ust. 3 ustawy </w:t>
      </w:r>
      <w:proofErr w:type="spellStart"/>
      <w:r w:rsidRPr="007B729A">
        <w:t>Pzp</w:t>
      </w:r>
      <w:proofErr w:type="spellEnd"/>
      <w:r w:rsidRPr="007B729A">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C62B58" w:rsidRPr="007B729A" w:rsidRDefault="00B715BE" w:rsidP="00222FD3">
      <w:pPr>
        <w:numPr>
          <w:ilvl w:val="0"/>
          <w:numId w:val="38"/>
        </w:numPr>
        <w:pBdr>
          <w:top w:val="nil"/>
          <w:left w:val="nil"/>
          <w:bottom w:val="nil"/>
          <w:right w:val="nil"/>
          <w:between w:val="nil"/>
        </w:pBdr>
        <w:jc w:val="both"/>
      </w:pPr>
      <w:r w:rsidRPr="007B729A">
        <w:t xml:space="preserve">Wykonawca, za pośrednictwem </w:t>
      </w:r>
      <w:hyperlink r:id="rId28">
        <w:r w:rsidRPr="007B729A">
          <w:rPr>
            <w:color w:val="1155CC"/>
            <w:u w:val="single"/>
          </w:rPr>
          <w:t>platformazakupowa.pl</w:t>
        </w:r>
      </w:hyperlink>
      <w:r w:rsidRPr="007B729A">
        <w:t xml:space="preserve"> może przed upływem terminu do składania ofert zmienić lub wycofać ofertę. Sposób dokonywania </w:t>
      </w:r>
      <w:r w:rsidRPr="007B729A">
        <w:lastRenderedPageBreak/>
        <w:t>zmiany lub wycofania oferty zamieszczono w instrukcji zamieszczonej na stronie internetowej pod adresem:</w:t>
      </w:r>
    </w:p>
    <w:p w:rsidR="00C62B58" w:rsidRPr="007B729A" w:rsidRDefault="00AF44B3" w:rsidP="00222FD3">
      <w:pPr>
        <w:ind w:left="720"/>
        <w:jc w:val="both"/>
      </w:pPr>
      <w:hyperlink r:id="rId29">
        <w:r w:rsidR="00B715BE" w:rsidRPr="007B729A">
          <w:rPr>
            <w:color w:val="1155CC"/>
            <w:u w:val="single"/>
          </w:rPr>
          <w:t>https://platformazakupowa.pl/strona/45-instrukcje</w:t>
        </w:r>
      </w:hyperlink>
    </w:p>
    <w:p w:rsidR="00C62B58" w:rsidRPr="007B729A" w:rsidRDefault="00B715BE" w:rsidP="00222FD3">
      <w:pPr>
        <w:numPr>
          <w:ilvl w:val="0"/>
          <w:numId w:val="38"/>
        </w:numPr>
        <w:pBdr>
          <w:top w:val="nil"/>
          <w:left w:val="nil"/>
          <w:bottom w:val="nil"/>
          <w:right w:val="nil"/>
          <w:between w:val="nil"/>
        </w:pBdr>
        <w:jc w:val="both"/>
      </w:pPr>
      <w:r w:rsidRPr="007B729A">
        <w:t>Każdy z Wykonawców może złożyć tylko jedną ofertę</w:t>
      </w:r>
      <w:r w:rsidR="001335DD">
        <w:t xml:space="preserve"> do danej części</w:t>
      </w:r>
      <w:r w:rsidRPr="007B729A">
        <w:t xml:space="preserve">. Złożenie większej liczby ofert </w:t>
      </w:r>
      <w:r w:rsidR="001335DD">
        <w:t xml:space="preserve">do danej części </w:t>
      </w:r>
      <w:r w:rsidRPr="007B729A">
        <w:t>lub oferty zawierającej propozycje wariantowe podlegać będzie odrzuceniu.</w:t>
      </w:r>
    </w:p>
    <w:p w:rsidR="00C62B58" w:rsidRPr="007B729A" w:rsidRDefault="00B715BE" w:rsidP="00222FD3">
      <w:pPr>
        <w:numPr>
          <w:ilvl w:val="0"/>
          <w:numId w:val="38"/>
        </w:numPr>
        <w:pBdr>
          <w:top w:val="nil"/>
          <w:left w:val="nil"/>
          <w:bottom w:val="nil"/>
          <w:right w:val="nil"/>
          <w:between w:val="nil"/>
        </w:pBdr>
        <w:jc w:val="both"/>
      </w:pPr>
      <w:r w:rsidRPr="007B729A">
        <w:t>Ceny oferty muszą zawierać wszystkie koszty, jakie musi ponieść Wykonawca, aby zrealizować zamówienie z najwyższą starannością oraz ewentualne rabaty.</w:t>
      </w:r>
    </w:p>
    <w:p w:rsidR="00C62B58" w:rsidRPr="007B729A" w:rsidRDefault="00B715BE" w:rsidP="00222FD3">
      <w:pPr>
        <w:numPr>
          <w:ilvl w:val="0"/>
          <w:numId w:val="38"/>
        </w:numPr>
        <w:pBdr>
          <w:top w:val="nil"/>
          <w:left w:val="nil"/>
          <w:bottom w:val="nil"/>
          <w:right w:val="nil"/>
          <w:between w:val="nil"/>
        </w:pBdr>
        <w:jc w:val="both"/>
      </w:pPr>
      <w:r w:rsidRPr="007B729A">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C62B58" w:rsidRPr="007B729A" w:rsidRDefault="00B715BE" w:rsidP="00222FD3">
      <w:pPr>
        <w:numPr>
          <w:ilvl w:val="0"/>
          <w:numId w:val="38"/>
        </w:numPr>
        <w:pBdr>
          <w:top w:val="nil"/>
          <w:left w:val="nil"/>
          <w:bottom w:val="nil"/>
          <w:right w:val="nil"/>
          <w:between w:val="nil"/>
        </w:pBdr>
        <w:jc w:val="both"/>
      </w:pPr>
      <w:r w:rsidRPr="007B729A">
        <w:t xml:space="preserve">Zgodnie z definicją dokumentu elektronicznego z art.3 ustęp 2 Ustawy </w:t>
      </w:r>
      <w:r w:rsidR="004D1C16">
        <w:br/>
      </w:r>
      <w:r w:rsidRPr="007B729A">
        <w:t>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C62B58" w:rsidRPr="007B729A" w:rsidRDefault="00B715BE" w:rsidP="00222FD3">
      <w:pPr>
        <w:numPr>
          <w:ilvl w:val="0"/>
          <w:numId w:val="38"/>
        </w:numPr>
        <w:pBdr>
          <w:top w:val="nil"/>
          <w:left w:val="nil"/>
          <w:bottom w:val="nil"/>
          <w:right w:val="nil"/>
          <w:between w:val="nil"/>
        </w:pBdr>
        <w:jc w:val="both"/>
      </w:pPr>
      <w:r w:rsidRPr="007B729A">
        <w:t>Maksymalny rozmiar jednego pliku przesyłanego za pośrednictwem dedykowanych formularzy do: złożenia, zmiany, wycofania oferty wynosi 150 MB natomiast przy komunikacji wielkość pliku to maksymalnie 500 MB.</w:t>
      </w:r>
    </w:p>
    <w:p w:rsidR="00C62B58" w:rsidRPr="007B729A" w:rsidRDefault="00B715BE" w:rsidP="00222FD3">
      <w:pPr>
        <w:pStyle w:val="Nagwek2"/>
        <w:spacing w:before="240" w:after="240"/>
        <w:rPr>
          <w:sz w:val="22"/>
          <w:szCs w:val="22"/>
          <w:u w:val="single"/>
        </w:rPr>
      </w:pPr>
      <w:bookmarkStart w:id="15" w:name="_c8de4rg6s4kb" w:colFirst="0" w:colLast="0"/>
      <w:bookmarkEnd w:id="15"/>
      <w:r w:rsidRPr="007B729A">
        <w:rPr>
          <w:sz w:val="22"/>
          <w:szCs w:val="22"/>
          <w:u w:val="single"/>
        </w:rPr>
        <w:t>XV. Sposób obliczania ceny oferty</w:t>
      </w:r>
    </w:p>
    <w:p w:rsidR="00C62B58" w:rsidRPr="007B729A" w:rsidRDefault="00B715BE" w:rsidP="00222FD3">
      <w:pPr>
        <w:numPr>
          <w:ilvl w:val="0"/>
          <w:numId w:val="6"/>
        </w:numPr>
        <w:spacing w:before="240"/>
        <w:ind w:left="426"/>
        <w:jc w:val="both"/>
      </w:pPr>
      <w:r w:rsidRPr="007B729A">
        <w:t xml:space="preserve">Wykonawca podaje cenę za realizację przedmiotu zamówienia zgodnie ze wzorem Formularza Ofertowego, stanowiącego </w:t>
      </w:r>
      <w:r w:rsidRPr="007B729A">
        <w:rPr>
          <w:b/>
        </w:rPr>
        <w:t xml:space="preserve">Załącznik nr 1 do SWZ. </w:t>
      </w:r>
    </w:p>
    <w:p w:rsidR="00C62B58" w:rsidRPr="007B729A" w:rsidRDefault="00B715BE" w:rsidP="00222FD3">
      <w:pPr>
        <w:numPr>
          <w:ilvl w:val="0"/>
          <w:numId w:val="6"/>
        </w:numPr>
        <w:ind w:left="426"/>
        <w:jc w:val="both"/>
      </w:pPr>
      <w:r w:rsidRPr="007B729A">
        <w:t>Cena ofertowa brutto musi uwzględniać wszystkie koszty związane z realizacją przedmiotu zamówienia zgodnie z opisem przedmiotu zamówienia oraz istotnymi postanowieniami umowy określonymi w niniejszej SWZ</w:t>
      </w:r>
      <w:r w:rsidR="00B93DF9" w:rsidRPr="007B729A">
        <w:t>, z uwzględnionym podatkiem VAT.</w:t>
      </w:r>
    </w:p>
    <w:p w:rsidR="00C62B58" w:rsidRPr="007B729A" w:rsidRDefault="00B715BE" w:rsidP="00222FD3">
      <w:pPr>
        <w:numPr>
          <w:ilvl w:val="0"/>
          <w:numId w:val="6"/>
        </w:numPr>
        <w:ind w:left="426"/>
        <w:jc w:val="both"/>
      </w:pPr>
      <w:r w:rsidRPr="007B729A">
        <w:t>Cena podana na Formularzu Ofertowym jest ceną ostateczną, niepodlegającą negocjacji i wyczerpującą wszelkie należności Wykonawcy wobec Zamawiającego związane z realizacją przedmiotu zamówienia.</w:t>
      </w:r>
    </w:p>
    <w:p w:rsidR="00C62B58" w:rsidRPr="007B729A" w:rsidRDefault="00B715BE" w:rsidP="00222FD3">
      <w:pPr>
        <w:numPr>
          <w:ilvl w:val="0"/>
          <w:numId w:val="6"/>
        </w:numPr>
        <w:ind w:left="426"/>
        <w:jc w:val="both"/>
      </w:pPr>
      <w:r w:rsidRPr="007B729A">
        <w:t>Cena oferty powinna być wyrażona w złotych polskich (PLN) z dokładnością do dwóch miejsc po przecinku.</w:t>
      </w:r>
    </w:p>
    <w:p w:rsidR="00C62B58" w:rsidRPr="007B729A" w:rsidRDefault="00B715BE" w:rsidP="00222FD3">
      <w:pPr>
        <w:numPr>
          <w:ilvl w:val="0"/>
          <w:numId w:val="6"/>
        </w:numPr>
        <w:ind w:left="426"/>
        <w:jc w:val="both"/>
      </w:pPr>
      <w:r w:rsidRPr="007B729A">
        <w:t>Zamawiający nie przewiduje rozliczeń w walucie obcej.</w:t>
      </w:r>
    </w:p>
    <w:p w:rsidR="00C62B58" w:rsidRPr="007B729A" w:rsidRDefault="00B715BE" w:rsidP="00222FD3">
      <w:pPr>
        <w:numPr>
          <w:ilvl w:val="0"/>
          <w:numId w:val="6"/>
        </w:numPr>
        <w:ind w:left="426"/>
        <w:jc w:val="both"/>
      </w:pPr>
      <w:r w:rsidRPr="007B729A">
        <w:t>Wyliczona cena oferty brutto będzie służyć do porównania złożonych ofert i do rozliczenia w trakcie realizacji zamówienia.</w:t>
      </w:r>
    </w:p>
    <w:p w:rsidR="00C62B58" w:rsidRPr="007B729A" w:rsidRDefault="00B715BE" w:rsidP="00222FD3">
      <w:pPr>
        <w:numPr>
          <w:ilvl w:val="0"/>
          <w:numId w:val="6"/>
        </w:numPr>
        <w:ind w:left="426"/>
        <w:jc w:val="both"/>
      </w:pPr>
      <w:r w:rsidRPr="007B729A">
        <w:t>Jeżeli została złożona oferta, której wybór prowadziłby do powstania u zamawiającego obowiązku podatkowego zgodnie z ustawą z dnia 11 marca 2004 r. o podatku od towarów i usług (Dz. U. z 2018 r. poz. 2174, z</w:t>
      </w:r>
      <w:r w:rsidR="007607A1" w:rsidRPr="007B729A">
        <w:t>e</w:t>
      </w:r>
      <w:r w:rsidRPr="007B729A">
        <w:t xml:space="preserve"> zm.), dla celów zastosowania kryterium ceny lub kosztu zamawiający dolicza do przedstawionej w tej ofercie ceny kwotę podatku od towarów i usług, którą miałby obowiązek rozliczyć.</w:t>
      </w:r>
      <w:r w:rsidRPr="007B729A">
        <w:rPr>
          <w:b/>
        </w:rPr>
        <w:t xml:space="preserve"> </w:t>
      </w:r>
      <w:r w:rsidRPr="007B729A">
        <w:t>W ofercie, o której mowa w ust. 1, Wykonawca ma obowiązek:</w:t>
      </w:r>
    </w:p>
    <w:p w:rsidR="00C62B58" w:rsidRPr="007B729A" w:rsidRDefault="00B715BE" w:rsidP="00222FD3">
      <w:pPr>
        <w:tabs>
          <w:tab w:val="left" w:pos="3855"/>
        </w:tabs>
        <w:ind w:left="826" w:hanging="409"/>
        <w:jc w:val="both"/>
      </w:pPr>
      <w:r w:rsidRPr="007B729A">
        <w:t>1)</w:t>
      </w:r>
      <w:r w:rsidRPr="007B729A">
        <w:tab/>
        <w:t>poinformowania zamawiającego, że wybór jego oferty będzie prowadził do powstania u zamawiającego obowiązku podatkowego;</w:t>
      </w:r>
    </w:p>
    <w:p w:rsidR="00C62B58" w:rsidRPr="007B729A" w:rsidRDefault="00B715BE" w:rsidP="00222FD3">
      <w:pPr>
        <w:tabs>
          <w:tab w:val="left" w:pos="3855"/>
        </w:tabs>
        <w:ind w:left="826" w:hanging="409"/>
        <w:jc w:val="both"/>
      </w:pPr>
      <w:r w:rsidRPr="007B729A">
        <w:t>2)</w:t>
      </w:r>
      <w:r w:rsidRPr="007B729A">
        <w:tab/>
        <w:t>wskazania nazwy (rodzaju) towaru lub usługi, których dostawa lub świadczenie będą prowadziły do powstania obowiązku podatkowego;</w:t>
      </w:r>
    </w:p>
    <w:p w:rsidR="00C62B58" w:rsidRPr="007B729A" w:rsidRDefault="00B715BE" w:rsidP="00222FD3">
      <w:pPr>
        <w:tabs>
          <w:tab w:val="left" w:pos="3855"/>
        </w:tabs>
        <w:ind w:left="826" w:hanging="409"/>
        <w:jc w:val="both"/>
      </w:pPr>
      <w:r w:rsidRPr="007B729A">
        <w:lastRenderedPageBreak/>
        <w:t>3)</w:t>
      </w:r>
      <w:r w:rsidRPr="007B729A">
        <w:tab/>
        <w:t>wskazania wartości towaru lub usługi objętego obowiązkiem podatkowym zamawiającego, bez kwoty podatku;</w:t>
      </w:r>
    </w:p>
    <w:p w:rsidR="00C62B58" w:rsidRPr="007B729A" w:rsidRDefault="00B715BE" w:rsidP="00222FD3">
      <w:pPr>
        <w:tabs>
          <w:tab w:val="left" w:pos="3855"/>
        </w:tabs>
        <w:ind w:left="826" w:hanging="409"/>
        <w:jc w:val="both"/>
      </w:pPr>
      <w:r w:rsidRPr="007B729A">
        <w:t>4)</w:t>
      </w:r>
      <w:r w:rsidRPr="007B729A">
        <w:tab/>
        <w:t>wskazania stawki podatku od towarów i usług, która zgodnie z wiedzą wykonawcy, będzie miała zastosowanie.</w:t>
      </w:r>
    </w:p>
    <w:p w:rsidR="00C62B58" w:rsidRPr="007B729A" w:rsidRDefault="00B715BE" w:rsidP="00222FD3">
      <w:pPr>
        <w:numPr>
          <w:ilvl w:val="0"/>
          <w:numId w:val="6"/>
        </w:numPr>
        <w:ind w:left="426"/>
        <w:jc w:val="both"/>
      </w:pPr>
      <w:r w:rsidRPr="007B729A">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C62B58" w:rsidRPr="007B729A" w:rsidRDefault="00B715BE" w:rsidP="00222FD3">
      <w:pPr>
        <w:pStyle w:val="Nagwek2"/>
        <w:spacing w:before="240" w:after="240"/>
        <w:rPr>
          <w:sz w:val="22"/>
          <w:szCs w:val="22"/>
          <w:u w:val="single"/>
        </w:rPr>
      </w:pPr>
      <w:bookmarkStart w:id="16" w:name="_1wm6hsxsy23e" w:colFirst="0" w:colLast="0"/>
      <w:bookmarkEnd w:id="16"/>
      <w:r w:rsidRPr="007B729A">
        <w:rPr>
          <w:sz w:val="22"/>
          <w:szCs w:val="22"/>
          <w:u w:val="single"/>
        </w:rPr>
        <w:t>XVI. Wymagania dotyczące wadium</w:t>
      </w:r>
      <w:r w:rsidR="007607A1" w:rsidRPr="007B729A">
        <w:rPr>
          <w:sz w:val="22"/>
          <w:szCs w:val="22"/>
          <w:u w:val="single"/>
          <w:vertAlign w:val="superscript"/>
        </w:rPr>
        <w:t xml:space="preserve"> </w:t>
      </w:r>
    </w:p>
    <w:p w:rsidR="004565E2" w:rsidRPr="007B729A" w:rsidRDefault="004565E2" w:rsidP="00222FD3">
      <w:pPr>
        <w:numPr>
          <w:ilvl w:val="3"/>
          <w:numId w:val="31"/>
        </w:numPr>
        <w:spacing w:before="240"/>
        <w:ind w:left="284" w:hanging="426"/>
        <w:jc w:val="both"/>
      </w:pPr>
      <w:r w:rsidRPr="007B729A">
        <w:t>Zamawiający nie wymaga wniesienia wadium.</w:t>
      </w:r>
    </w:p>
    <w:p w:rsidR="00C62B58" w:rsidRPr="007B729A" w:rsidRDefault="00B715BE" w:rsidP="00222FD3">
      <w:pPr>
        <w:pStyle w:val="Nagwek2"/>
        <w:spacing w:before="240" w:after="240"/>
        <w:rPr>
          <w:sz w:val="22"/>
          <w:szCs w:val="22"/>
          <w:u w:val="single"/>
        </w:rPr>
      </w:pPr>
      <w:bookmarkStart w:id="17" w:name="_kraqvybbazqg" w:colFirst="0" w:colLast="0"/>
      <w:bookmarkEnd w:id="17"/>
      <w:r w:rsidRPr="007B729A">
        <w:rPr>
          <w:sz w:val="22"/>
          <w:szCs w:val="22"/>
          <w:u w:val="single"/>
        </w:rPr>
        <w:t>XVII. Termin związania ofertą</w:t>
      </w:r>
    </w:p>
    <w:p w:rsidR="00C62B58" w:rsidRPr="007B729A" w:rsidRDefault="00B715BE" w:rsidP="00222FD3">
      <w:pPr>
        <w:numPr>
          <w:ilvl w:val="0"/>
          <w:numId w:val="39"/>
        </w:numPr>
        <w:spacing w:before="240"/>
        <w:ind w:left="426"/>
        <w:jc w:val="both"/>
      </w:pPr>
      <w:r w:rsidRPr="0090577B">
        <w:t xml:space="preserve">Wykonawca będzie związany ofertą przez okres </w:t>
      </w:r>
      <w:r w:rsidRPr="0090577B">
        <w:rPr>
          <w:b/>
        </w:rPr>
        <w:t>30 dni</w:t>
      </w:r>
      <w:r w:rsidRPr="0090577B">
        <w:t>, tj. do dnia</w:t>
      </w:r>
      <w:r w:rsidR="00ED36C6" w:rsidRPr="0090577B">
        <w:t xml:space="preserve"> </w:t>
      </w:r>
      <w:r w:rsidR="0090577B">
        <w:br/>
      </w:r>
      <w:r w:rsidR="00E148D0" w:rsidRPr="0090577B">
        <w:rPr>
          <w:b/>
        </w:rPr>
        <w:t>24</w:t>
      </w:r>
      <w:r w:rsidR="00ED36C6" w:rsidRPr="0090577B">
        <w:rPr>
          <w:b/>
        </w:rPr>
        <w:t>.04.2021</w:t>
      </w:r>
      <w:r w:rsidRPr="0090577B">
        <w:rPr>
          <w:b/>
          <w:smallCaps/>
        </w:rPr>
        <w:t xml:space="preserve"> </w:t>
      </w:r>
      <w:r w:rsidRPr="0090577B">
        <w:rPr>
          <w:b/>
        </w:rPr>
        <w:t>r.</w:t>
      </w:r>
      <w:r w:rsidRPr="0090577B">
        <w:t xml:space="preserve"> Bieg terminu związania ofertą rozpoczyna się wraz z upływem terminu</w:t>
      </w:r>
      <w:r w:rsidRPr="007B729A">
        <w:t xml:space="preserve"> składania ofert.</w:t>
      </w:r>
    </w:p>
    <w:p w:rsidR="00C62B58" w:rsidRPr="007B729A" w:rsidRDefault="00B715BE" w:rsidP="00222FD3">
      <w:pPr>
        <w:numPr>
          <w:ilvl w:val="0"/>
          <w:numId w:val="39"/>
        </w:numPr>
        <w:ind w:left="426"/>
        <w:jc w:val="both"/>
      </w:pPr>
      <w:r w:rsidRPr="007B729A">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C62B58" w:rsidRPr="007B729A" w:rsidRDefault="00B715BE" w:rsidP="00222FD3">
      <w:pPr>
        <w:numPr>
          <w:ilvl w:val="0"/>
          <w:numId w:val="39"/>
        </w:numPr>
        <w:ind w:left="426"/>
        <w:jc w:val="both"/>
      </w:pPr>
      <w:r w:rsidRPr="007B729A">
        <w:t>Odmowa wyrażenia zgody na przedłużenie terminu związania ofertą nie powoduje utraty wadium.</w:t>
      </w:r>
    </w:p>
    <w:p w:rsidR="00C62B58" w:rsidRPr="00ED36C6" w:rsidRDefault="00B715BE" w:rsidP="00222FD3">
      <w:pPr>
        <w:pStyle w:val="Nagwek2"/>
        <w:spacing w:before="240" w:after="240"/>
        <w:rPr>
          <w:sz w:val="22"/>
          <w:szCs w:val="22"/>
          <w:u w:val="single"/>
        </w:rPr>
      </w:pPr>
      <w:bookmarkStart w:id="18" w:name="_iwk7tzonv6ne" w:colFirst="0" w:colLast="0"/>
      <w:bookmarkEnd w:id="18"/>
      <w:r w:rsidRPr="007B729A">
        <w:rPr>
          <w:sz w:val="22"/>
          <w:szCs w:val="22"/>
          <w:u w:val="single"/>
        </w:rPr>
        <w:t>XVIII</w:t>
      </w:r>
      <w:r w:rsidRPr="00ED36C6">
        <w:rPr>
          <w:sz w:val="22"/>
          <w:szCs w:val="22"/>
          <w:u w:val="single"/>
        </w:rPr>
        <w:t>. Miejsce i termin składania ofert</w:t>
      </w:r>
    </w:p>
    <w:p w:rsidR="00C62B58" w:rsidRPr="00906004" w:rsidRDefault="00B715BE" w:rsidP="00686FE1">
      <w:pPr>
        <w:numPr>
          <w:ilvl w:val="0"/>
          <w:numId w:val="28"/>
        </w:numPr>
        <w:spacing w:before="240"/>
        <w:jc w:val="both"/>
      </w:pPr>
      <w:r w:rsidRPr="00ED36C6">
        <w:t xml:space="preserve">Ofertę wraz z wymaganymi dokumentami należy umieścić na </w:t>
      </w:r>
      <w:hyperlink r:id="rId30">
        <w:r w:rsidRPr="00ED36C6">
          <w:rPr>
            <w:color w:val="1155CC"/>
            <w:u w:val="single"/>
          </w:rPr>
          <w:t>platformazakupowa.pl</w:t>
        </w:r>
      </w:hyperlink>
      <w:r w:rsidRPr="007B729A">
        <w:t xml:space="preserve"> pod adresem: </w:t>
      </w:r>
      <w:hyperlink r:id="rId31" w:history="1">
        <w:r w:rsidR="002B4483" w:rsidRPr="004B26A3">
          <w:rPr>
            <w:rStyle w:val="Hipercze"/>
          </w:rPr>
          <w:t>https://platformazakupowa.pl/pn/jw4026</w:t>
        </w:r>
      </w:hyperlink>
      <w:r w:rsidR="002B4483">
        <w:t xml:space="preserve"> </w:t>
      </w:r>
      <w:r w:rsidRPr="007B729A">
        <w:t xml:space="preserve"> w myśl Ustawy PZP na stronie internetowej prowadzonego postępowania  do </w:t>
      </w:r>
      <w:r w:rsidRPr="00906004">
        <w:t xml:space="preserve">dnia </w:t>
      </w:r>
      <w:r w:rsidR="00A4485A" w:rsidRPr="0090577B">
        <w:rPr>
          <w:b/>
        </w:rPr>
        <w:t>26</w:t>
      </w:r>
      <w:r w:rsidR="00ED36C6" w:rsidRPr="0090577B">
        <w:rPr>
          <w:b/>
        </w:rPr>
        <w:t>.03</w:t>
      </w:r>
      <w:r w:rsidR="00305473" w:rsidRPr="0090577B">
        <w:rPr>
          <w:b/>
        </w:rPr>
        <w:t>.2021 r.</w:t>
      </w:r>
      <w:r w:rsidRPr="0090577B">
        <w:t xml:space="preserve"> do</w:t>
      </w:r>
      <w:r w:rsidRPr="00906004">
        <w:t xml:space="preserve"> godziny </w:t>
      </w:r>
      <w:r w:rsidR="008E6461">
        <w:rPr>
          <w:b/>
        </w:rPr>
        <w:t>10</w:t>
      </w:r>
      <w:r w:rsidR="00305473" w:rsidRPr="00204E8A">
        <w:rPr>
          <w:b/>
        </w:rPr>
        <w:t>:00</w:t>
      </w:r>
    </w:p>
    <w:p w:rsidR="00C62B58" w:rsidRPr="007B729A" w:rsidRDefault="00B715BE" w:rsidP="00686FE1">
      <w:pPr>
        <w:numPr>
          <w:ilvl w:val="0"/>
          <w:numId w:val="28"/>
        </w:numPr>
        <w:pBdr>
          <w:top w:val="nil"/>
          <w:left w:val="nil"/>
          <w:bottom w:val="nil"/>
          <w:right w:val="nil"/>
          <w:between w:val="nil"/>
        </w:pBdr>
        <w:jc w:val="both"/>
      </w:pPr>
      <w:r w:rsidRPr="007B729A">
        <w:t>Do oferty należy dołączyć wszystkie wymagane w SWZ dokumenty.</w:t>
      </w:r>
    </w:p>
    <w:p w:rsidR="00C62B58" w:rsidRPr="007B729A" w:rsidRDefault="00B715BE" w:rsidP="00686FE1">
      <w:pPr>
        <w:numPr>
          <w:ilvl w:val="0"/>
          <w:numId w:val="28"/>
        </w:numPr>
        <w:pBdr>
          <w:top w:val="nil"/>
          <w:left w:val="nil"/>
          <w:bottom w:val="nil"/>
          <w:right w:val="nil"/>
          <w:between w:val="nil"/>
        </w:pBdr>
        <w:jc w:val="both"/>
      </w:pPr>
      <w:r w:rsidRPr="007B729A">
        <w:t>Po wypełnieniu Formularza składania oferty lub wniosku i dołączenia  wszystkich wymaganych załączników należy kliknąć przycisk „Przejdź do podsumowania”.</w:t>
      </w:r>
    </w:p>
    <w:p w:rsidR="00C62B58" w:rsidRPr="007B729A" w:rsidRDefault="00B715BE" w:rsidP="00686FE1">
      <w:pPr>
        <w:numPr>
          <w:ilvl w:val="0"/>
          <w:numId w:val="28"/>
        </w:numPr>
        <w:pBdr>
          <w:top w:val="nil"/>
          <w:left w:val="nil"/>
          <w:bottom w:val="nil"/>
          <w:right w:val="nil"/>
          <w:between w:val="nil"/>
        </w:pBdr>
        <w:jc w:val="both"/>
      </w:pPr>
      <w:r w:rsidRPr="007B729A">
        <w:t xml:space="preserve">Oferta lub wniosek składana elektronicznie musi zostać podpisana elektronicznym podpisem kwalifikowanym, podpisem zaufanym lub podpisem osobistym. W procesie składania oferty za pośrednictwem </w:t>
      </w:r>
      <w:hyperlink r:id="rId32">
        <w:r w:rsidRPr="007B729A">
          <w:rPr>
            <w:color w:val="1155CC"/>
            <w:u w:val="single"/>
          </w:rPr>
          <w:t>platformazakupowa.pl</w:t>
        </w:r>
      </w:hyperlink>
      <w:r w:rsidRPr="007B729A">
        <w:t xml:space="preserve">, Wykonawca powinien złożyć podpis bezpośrednio na dokumentach przesłanych za pośrednictwem </w:t>
      </w:r>
      <w:hyperlink r:id="rId33">
        <w:r w:rsidRPr="007B729A">
          <w:rPr>
            <w:color w:val="1155CC"/>
            <w:u w:val="single"/>
          </w:rPr>
          <w:t>platformazakupowa.pl</w:t>
        </w:r>
      </w:hyperlink>
      <w:r w:rsidRPr="007B729A">
        <w:t xml:space="preserve">. Zalecamy stosowanie podpisu na każdym załączonym pliku osobno, w szczególności wskazanych w art. 63 ust 1 oraz ust.2  </w:t>
      </w:r>
      <w:proofErr w:type="spellStart"/>
      <w:r w:rsidRPr="007B729A">
        <w:t>Pzp</w:t>
      </w:r>
      <w:proofErr w:type="spellEnd"/>
      <w:r w:rsidRPr="007B729A">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C62B58" w:rsidRPr="007B729A" w:rsidRDefault="00B715BE" w:rsidP="00686FE1">
      <w:pPr>
        <w:numPr>
          <w:ilvl w:val="0"/>
          <w:numId w:val="28"/>
        </w:numPr>
        <w:pBdr>
          <w:top w:val="nil"/>
          <w:left w:val="nil"/>
          <w:bottom w:val="nil"/>
          <w:right w:val="nil"/>
          <w:between w:val="nil"/>
        </w:pBdr>
        <w:jc w:val="both"/>
      </w:pPr>
      <w:r w:rsidRPr="007B729A">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rsidR="00C62B58" w:rsidRPr="007B729A" w:rsidRDefault="00B715BE" w:rsidP="00686FE1">
      <w:pPr>
        <w:numPr>
          <w:ilvl w:val="0"/>
          <w:numId w:val="28"/>
        </w:numPr>
        <w:pBdr>
          <w:top w:val="nil"/>
          <w:left w:val="nil"/>
          <w:bottom w:val="nil"/>
          <w:right w:val="nil"/>
          <w:between w:val="nil"/>
        </w:pBdr>
        <w:spacing w:after="240"/>
        <w:jc w:val="both"/>
      </w:pPr>
      <w:r w:rsidRPr="007B729A">
        <w:t xml:space="preserve">Szczegółowa instrukcja dla Wykonawców dotycząca złożenia, zmiany i wycofania oferty znajduje się na stronie internetowej pod adresem:  </w:t>
      </w:r>
      <w:hyperlink r:id="rId34">
        <w:r w:rsidRPr="007B729A">
          <w:rPr>
            <w:color w:val="1155CC"/>
            <w:u w:val="single"/>
          </w:rPr>
          <w:t>https://platformazakupowa.pl/strona/45-instrukcje</w:t>
        </w:r>
      </w:hyperlink>
    </w:p>
    <w:p w:rsidR="00C62B58" w:rsidRPr="007B729A" w:rsidRDefault="00B715BE" w:rsidP="00222FD3">
      <w:pPr>
        <w:pStyle w:val="Nagwek2"/>
        <w:jc w:val="both"/>
        <w:rPr>
          <w:sz w:val="22"/>
          <w:szCs w:val="22"/>
          <w:u w:val="single"/>
        </w:rPr>
      </w:pPr>
      <w:bookmarkStart w:id="19" w:name="_g4kmfra1vcqp" w:colFirst="0" w:colLast="0"/>
      <w:bookmarkEnd w:id="19"/>
      <w:r w:rsidRPr="007B729A">
        <w:rPr>
          <w:sz w:val="22"/>
          <w:szCs w:val="22"/>
          <w:u w:val="single"/>
        </w:rPr>
        <w:t>XIX. Otwarcie ofert</w:t>
      </w:r>
    </w:p>
    <w:p w:rsidR="00305473" w:rsidRPr="007B729A" w:rsidRDefault="00B715BE" w:rsidP="00222FD3">
      <w:pPr>
        <w:pStyle w:val="Akapitzlist"/>
        <w:numPr>
          <w:ilvl w:val="0"/>
          <w:numId w:val="3"/>
        </w:numPr>
        <w:jc w:val="both"/>
      </w:pPr>
      <w:r w:rsidRPr="007B729A">
        <w:t xml:space="preserve">Otwarcie ofert następuje niezwłocznie po upływie terminu składania ofert, </w:t>
      </w:r>
      <w:r w:rsidR="00305473" w:rsidRPr="007B729A">
        <w:t xml:space="preserve">tj. </w:t>
      </w:r>
      <w:r w:rsidR="00C27234" w:rsidRPr="00175C73">
        <w:rPr>
          <w:b/>
        </w:rPr>
        <w:t>26</w:t>
      </w:r>
      <w:r w:rsidR="00ED36C6" w:rsidRPr="00175C73">
        <w:rPr>
          <w:b/>
        </w:rPr>
        <w:t>.03</w:t>
      </w:r>
      <w:r w:rsidR="00305473" w:rsidRPr="00175C73">
        <w:rPr>
          <w:b/>
        </w:rPr>
        <w:t>.2021 r.</w:t>
      </w:r>
      <w:r w:rsidR="00305473" w:rsidRPr="00175C73">
        <w:t>,</w:t>
      </w:r>
      <w:r w:rsidR="00E22D52" w:rsidRPr="00175C73">
        <w:t xml:space="preserve"> o godzinie </w:t>
      </w:r>
      <w:r w:rsidR="008E6461" w:rsidRPr="00175C73">
        <w:rPr>
          <w:b/>
        </w:rPr>
        <w:t>10</w:t>
      </w:r>
      <w:r w:rsidR="00E22D52" w:rsidRPr="00175C73">
        <w:rPr>
          <w:b/>
        </w:rPr>
        <w:t>:05</w:t>
      </w:r>
      <w:r w:rsidR="00305473" w:rsidRPr="00175C73">
        <w:rPr>
          <w:color w:val="FF0000"/>
        </w:rPr>
        <w:t xml:space="preserve"> </w:t>
      </w:r>
      <w:r w:rsidRPr="00175C73">
        <w:t>nie</w:t>
      </w:r>
      <w:r w:rsidRPr="007B729A">
        <w:t xml:space="preserve"> później niż następnego dnia po dniu, w którym upłynął t</w:t>
      </w:r>
      <w:r w:rsidR="00305473" w:rsidRPr="007B729A">
        <w:t xml:space="preserve">ermin składania ofert. </w:t>
      </w:r>
    </w:p>
    <w:p w:rsidR="00C62B58" w:rsidRPr="007B729A" w:rsidRDefault="00B715BE" w:rsidP="00222FD3">
      <w:pPr>
        <w:numPr>
          <w:ilvl w:val="0"/>
          <w:numId w:val="3"/>
        </w:numPr>
        <w:pBdr>
          <w:top w:val="nil"/>
          <w:left w:val="nil"/>
          <w:bottom w:val="nil"/>
          <w:right w:val="nil"/>
          <w:between w:val="nil"/>
        </w:pBdr>
        <w:jc w:val="both"/>
      </w:pPr>
      <w:r w:rsidRPr="007B729A">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C62B58" w:rsidRPr="007B729A" w:rsidRDefault="00B715BE" w:rsidP="00222FD3">
      <w:pPr>
        <w:numPr>
          <w:ilvl w:val="0"/>
          <w:numId w:val="3"/>
        </w:numPr>
        <w:pBdr>
          <w:top w:val="nil"/>
          <w:left w:val="nil"/>
          <w:bottom w:val="nil"/>
          <w:right w:val="nil"/>
          <w:between w:val="nil"/>
        </w:pBdr>
        <w:jc w:val="both"/>
      </w:pPr>
      <w:r w:rsidRPr="007B729A">
        <w:t>Zamawiający poinformuje o zmianie terminu otwarcia ofert na stronie internetowej prowadzonego postępowania.</w:t>
      </w:r>
    </w:p>
    <w:p w:rsidR="00C62B58" w:rsidRPr="007B729A" w:rsidRDefault="00B715BE" w:rsidP="00222FD3">
      <w:pPr>
        <w:numPr>
          <w:ilvl w:val="0"/>
          <w:numId w:val="3"/>
        </w:numPr>
        <w:pBdr>
          <w:top w:val="nil"/>
          <w:left w:val="nil"/>
          <w:bottom w:val="nil"/>
          <w:right w:val="nil"/>
          <w:between w:val="nil"/>
        </w:pBdr>
        <w:jc w:val="both"/>
      </w:pPr>
      <w:r w:rsidRPr="007B729A">
        <w:t>Zamawiający, najpóźniej przed otwarciem ofert, udostępnia na stronie internetowej prowadzonego postępowania informację o kwocie, jaką zamierza przeznaczyć na sfinansowanie zamówienia.</w:t>
      </w:r>
    </w:p>
    <w:p w:rsidR="00C62B58" w:rsidRPr="007B729A" w:rsidRDefault="00B715BE" w:rsidP="00222FD3">
      <w:pPr>
        <w:numPr>
          <w:ilvl w:val="0"/>
          <w:numId w:val="3"/>
        </w:numPr>
        <w:pBdr>
          <w:top w:val="nil"/>
          <w:left w:val="nil"/>
          <w:bottom w:val="nil"/>
          <w:right w:val="nil"/>
          <w:between w:val="nil"/>
        </w:pBdr>
        <w:jc w:val="both"/>
      </w:pPr>
      <w:r w:rsidRPr="007B729A">
        <w:t>Zamawiający, niezwłocznie po otwarciu ofert, udostępnia na stronie internetowej prowadzonego postępowania informacje o:</w:t>
      </w:r>
    </w:p>
    <w:p w:rsidR="00C62B58" w:rsidRPr="007B729A" w:rsidRDefault="00B715BE" w:rsidP="00222FD3">
      <w:pPr>
        <w:shd w:val="clear" w:color="auto" w:fill="FFFFFF"/>
        <w:ind w:left="720"/>
        <w:jc w:val="both"/>
      </w:pPr>
      <w:r w:rsidRPr="007B729A">
        <w:t>1) nazwach albo imionach i nazwiskach oraz siedzibach lub miejscach prowadzonej działalności gospodarczej albo miejscach zamieszkania Wykonawców, których oferty zostały otwarte;</w:t>
      </w:r>
    </w:p>
    <w:p w:rsidR="00C62B58" w:rsidRPr="007B729A" w:rsidRDefault="00B715BE" w:rsidP="00222FD3">
      <w:pPr>
        <w:shd w:val="clear" w:color="auto" w:fill="FFFFFF"/>
        <w:ind w:firstLine="720"/>
        <w:jc w:val="both"/>
      </w:pPr>
      <w:r w:rsidRPr="007B729A">
        <w:t>2) cenach lub kosztach zawartych w ofertach.</w:t>
      </w:r>
    </w:p>
    <w:p w:rsidR="00C62B58" w:rsidRPr="007B729A" w:rsidRDefault="00B715BE" w:rsidP="00222FD3">
      <w:pPr>
        <w:shd w:val="clear" w:color="auto" w:fill="FFFFFF"/>
        <w:ind w:left="720"/>
        <w:jc w:val="both"/>
      </w:pPr>
      <w:r w:rsidRPr="007B729A">
        <w:t>Informacja zostanie opublikowana na stronie postępowania na</w:t>
      </w:r>
      <w:hyperlink r:id="rId35">
        <w:r w:rsidRPr="007B729A">
          <w:rPr>
            <w:color w:val="1155CC"/>
            <w:u w:val="single"/>
          </w:rPr>
          <w:t xml:space="preserve"> platformazakupowa.pl</w:t>
        </w:r>
      </w:hyperlink>
      <w:r w:rsidRPr="007B729A">
        <w:t xml:space="preserve"> w sekcji ,,Komunikaty” .</w:t>
      </w:r>
    </w:p>
    <w:p w:rsidR="00C62B58" w:rsidRPr="007B729A" w:rsidRDefault="00B715BE" w:rsidP="00222FD3">
      <w:pPr>
        <w:shd w:val="clear" w:color="auto" w:fill="FFFFFF"/>
        <w:jc w:val="both"/>
      </w:pPr>
      <w:r w:rsidRPr="007B729A">
        <w:rPr>
          <w:b/>
        </w:rPr>
        <w:t xml:space="preserve">Uwaga! </w:t>
      </w:r>
      <w:r w:rsidRPr="007B729A">
        <w:t>Zgodnie z Ustawą PZP</w:t>
      </w:r>
      <w:r w:rsidRPr="007B729A">
        <w:rPr>
          <w:b/>
        </w:rPr>
        <w:t xml:space="preserve"> Zamawiający nie ma obowiązku przeprowadzania jawnej sesji otwarcia ofert</w:t>
      </w:r>
      <w:r w:rsidRPr="007B729A">
        <w:t xml:space="preserve"> w sposób jawny z udziałem Wykonawców lub transmitowania sesji otwarcia za pośrednictwem elektronicznych narzędzi do przekazu wideo on-line a ma jedynie takie uprawnienie.</w:t>
      </w:r>
    </w:p>
    <w:p w:rsidR="00C62B58" w:rsidRPr="007B729A" w:rsidRDefault="00B715BE" w:rsidP="00222FD3">
      <w:pPr>
        <w:pStyle w:val="Nagwek2"/>
        <w:jc w:val="both"/>
        <w:rPr>
          <w:sz w:val="22"/>
          <w:szCs w:val="22"/>
          <w:u w:val="single"/>
        </w:rPr>
      </w:pPr>
      <w:bookmarkStart w:id="20" w:name="_kc2xtpcwd955" w:colFirst="0" w:colLast="0"/>
      <w:bookmarkEnd w:id="20"/>
      <w:r w:rsidRPr="007B729A">
        <w:rPr>
          <w:sz w:val="22"/>
          <w:szCs w:val="22"/>
          <w:u w:val="single"/>
        </w:rPr>
        <w:t xml:space="preserve">XX. Opis kryteriów oceny ofert wraz z podaniem wag tych kryteriów i sposobu oceny ofert </w:t>
      </w:r>
    </w:p>
    <w:p w:rsidR="00305473" w:rsidRDefault="00964BC7" w:rsidP="00EE6E03">
      <w:pPr>
        <w:suppressAutoHyphens/>
        <w:ind w:left="284" w:hanging="284"/>
        <w:rPr>
          <w:rFonts w:eastAsia="Times New Roman"/>
          <w:lang w:eastAsia="ar-SA"/>
        </w:rPr>
      </w:pPr>
      <w:r w:rsidRPr="00EE6E03">
        <w:rPr>
          <w:rFonts w:eastAsia="Times New Roman"/>
          <w:b/>
          <w:lang w:eastAsia="ar-SA"/>
        </w:rPr>
        <w:t>1.</w:t>
      </w:r>
      <w:r w:rsidR="00305473" w:rsidRPr="007B729A">
        <w:rPr>
          <w:rFonts w:eastAsia="Times New Roman"/>
          <w:lang w:eastAsia="ar-SA"/>
        </w:rPr>
        <w:t xml:space="preserve"> Zamawiający dokona wyboru najkorzystniejszej oferty z pomocą systemu punktowego, według następującego kryterium </w:t>
      </w:r>
      <w:r w:rsidR="00C27234">
        <w:rPr>
          <w:rFonts w:eastAsia="Times New Roman"/>
          <w:b/>
          <w:lang w:eastAsia="ar-SA"/>
        </w:rPr>
        <w:t>dla zadania nr od 1 do 4</w:t>
      </w:r>
      <w:r w:rsidR="00305473" w:rsidRPr="007B729A">
        <w:rPr>
          <w:rFonts w:eastAsia="Times New Roman"/>
          <w:lang w:eastAsia="ar-SA"/>
        </w:rPr>
        <w:t xml:space="preserve">:  </w:t>
      </w:r>
    </w:p>
    <w:p w:rsidR="00C27234" w:rsidRPr="00C27234" w:rsidRDefault="00764A79" w:rsidP="00C27234">
      <w:pPr>
        <w:suppressAutoHyphens/>
        <w:rPr>
          <w:rFonts w:eastAsia="Times New Roman"/>
          <w:lang w:eastAsia="ar-SA"/>
        </w:rPr>
      </w:pPr>
      <w:r>
        <w:rPr>
          <w:rFonts w:eastAsia="Times New Roman"/>
          <w:lang w:eastAsia="ar-SA"/>
        </w:rPr>
        <w:t>- cena - 5</w:t>
      </w:r>
      <w:r w:rsidR="00C27234" w:rsidRPr="00C27234">
        <w:rPr>
          <w:rFonts w:eastAsia="Times New Roman"/>
          <w:lang w:eastAsia="ar-SA"/>
        </w:rPr>
        <w:t>0 %</w:t>
      </w:r>
    </w:p>
    <w:p w:rsidR="00C27234" w:rsidRPr="00C27234" w:rsidRDefault="00C27234" w:rsidP="00C27234">
      <w:pPr>
        <w:suppressAutoHyphens/>
        <w:rPr>
          <w:rFonts w:eastAsia="Times New Roman"/>
          <w:lang w:eastAsia="ar-SA"/>
        </w:rPr>
      </w:pPr>
      <w:r w:rsidRPr="00C27234">
        <w:rPr>
          <w:rFonts w:eastAsia="Times New Roman"/>
          <w:lang w:eastAsia="ar-SA"/>
        </w:rPr>
        <w:t xml:space="preserve"> -odległość warsz</w:t>
      </w:r>
      <w:r w:rsidR="00764A79">
        <w:rPr>
          <w:rFonts w:eastAsia="Times New Roman"/>
          <w:lang w:eastAsia="ar-SA"/>
        </w:rPr>
        <w:t>tatu naprawczego od JW 4026 – 25</w:t>
      </w:r>
      <w:r w:rsidRPr="00C27234">
        <w:rPr>
          <w:rFonts w:eastAsia="Times New Roman"/>
          <w:lang w:eastAsia="ar-SA"/>
        </w:rPr>
        <w:t>%</w:t>
      </w:r>
    </w:p>
    <w:p w:rsidR="00C27234" w:rsidRPr="00C27234" w:rsidRDefault="00C27234" w:rsidP="00C27234">
      <w:pPr>
        <w:suppressAutoHyphens/>
        <w:rPr>
          <w:rFonts w:eastAsia="Times New Roman"/>
          <w:lang w:eastAsia="ar-SA"/>
        </w:rPr>
      </w:pPr>
      <w:r w:rsidRPr="00C27234">
        <w:rPr>
          <w:rFonts w:eastAsia="Times New Roman"/>
          <w:lang w:eastAsia="ar-SA"/>
        </w:rPr>
        <w:t>- okres g</w:t>
      </w:r>
      <w:r w:rsidR="00764A79">
        <w:rPr>
          <w:rFonts w:eastAsia="Times New Roman"/>
          <w:lang w:eastAsia="ar-SA"/>
        </w:rPr>
        <w:t>warancji na wykonaną usługę – 25</w:t>
      </w:r>
      <w:r w:rsidRPr="00C27234">
        <w:rPr>
          <w:rFonts w:eastAsia="Times New Roman"/>
          <w:lang w:eastAsia="ar-SA"/>
        </w:rPr>
        <w:t>%</w:t>
      </w:r>
    </w:p>
    <w:p w:rsidR="00C27234" w:rsidRPr="00C27234" w:rsidRDefault="00C27234" w:rsidP="00C27234">
      <w:pPr>
        <w:suppressAutoHyphens/>
        <w:rPr>
          <w:rFonts w:eastAsia="Times New Roman"/>
          <w:lang w:eastAsia="ar-SA"/>
        </w:rPr>
      </w:pPr>
    </w:p>
    <w:p w:rsidR="00C27234" w:rsidRDefault="00C27234" w:rsidP="00C27234">
      <w:pPr>
        <w:suppressAutoHyphens/>
        <w:rPr>
          <w:rFonts w:eastAsia="Times New Roman"/>
          <w:lang w:eastAsia="ar-SA"/>
        </w:rPr>
      </w:pPr>
      <w:r w:rsidRPr="00C27234">
        <w:rPr>
          <w:rFonts w:eastAsia="Times New Roman"/>
          <w:lang w:eastAsia="ar-SA"/>
        </w:rPr>
        <w:t>Oferta, która przedstawia najkorzystniejszy bilans (maksymalna liczba przyznanych punktów w oparciu o ustalone kryteria) w obrębie danego zamówienia zostanie uznana za najkorzystniejszą, pozostałe oferty zostaną sklasyfikowane zgodnie z ilością uzyskanych punktów. Realizacja zamówienia na poszczególne zadania zostanie powierzona Wykonawcy, który uzyska najwyższą ilość punktów.</w:t>
      </w:r>
    </w:p>
    <w:p w:rsidR="00764A79" w:rsidRPr="00C27234" w:rsidRDefault="00764A79" w:rsidP="00C27234">
      <w:pPr>
        <w:suppressAutoHyphens/>
        <w:rPr>
          <w:rFonts w:eastAsia="Times New Roman"/>
          <w:lang w:eastAsia="ar-SA"/>
        </w:rPr>
      </w:pPr>
    </w:p>
    <w:p w:rsidR="00C27234" w:rsidRPr="00BE2167" w:rsidRDefault="00C27234" w:rsidP="00C27234">
      <w:pPr>
        <w:suppressAutoHyphens/>
        <w:rPr>
          <w:rFonts w:eastAsia="Times New Roman"/>
          <w:u w:val="single"/>
          <w:lang w:eastAsia="ar-SA"/>
        </w:rPr>
      </w:pPr>
      <w:r w:rsidRPr="00BE2167">
        <w:rPr>
          <w:rFonts w:eastAsia="Times New Roman"/>
          <w:u w:val="single"/>
          <w:lang w:eastAsia="ar-SA"/>
        </w:rPr>
        <w:t xml:space="preserve">1.1.  Kryterium cena </w:t>
      </w:r>
      <w:proofErr w:type="spellStart"/>
      <w:r w:rsidRPr="00BE2167">
        <w:rPr>
          <w:rFonts w:eastAsia="Times New Roman"/>
          <w:u w:val="single"/>
          <w:lang w:eastAsia="ar-SA"/>
        </w:rPr>
        <w:t>Kc</w:t>
      </w:r>
      <w:proofErr w:type="spellEnd"/>
    </w:p>
    <w:p w:rsidR="00C27234" w:rsidRPr="00C27234" w:rsidRDefault="00764A79" w:rsidP="00C27234">
      <w:pPr>
        <w:suppressAutoHyphens/>
        <w:rPr>
          <w:rFonts w:eastAsia="Times New Roman"/>
          <w:lang w:eastAsia="ar-SA"/>
        </w:rPr>
      </w:pPr>
      <w:r>
        <w:rPr>
          <w:rFonts w:eastAsia="Times New Roman"/>
          <w:lang w:eastAsia="ar-SA"/>
        </w:rPr>
        <w:t xml:space="preserve">             (waga 5</w:t>
      </w:r>
      <w:r w:rsidR="00C27234" w:rsidRPr="00C27234">
        <w:rPr>
          <w:rFonts w:eastAsia="Times New Roman"/>
          <w:lang w:eastAsia="ar-SA"/>
        </w:rPr>
        <w:t>0% - maksy</w:t>
      </w:r>
      <w:r>
        <w:rPr>
          <w:rFonts w:eastAsia="Times New Roman"/>
          <w:lang w:eastAsia="ar-SA"/>
        </w:rPr>
        <w:t>malnie Wykonawca może otrzymać 5</w:t>
      </w:r>
      <w:r w:rsidR="00C27234" w:rsidRPr="00C27234">
        <w:rPr>
          <w:rFonts w:eastAsia="Times New Roman"/>
          <w:lang w:eastAsia="ar-SA"/>
        </w:rPr>
        <w:t xml:space="preserve">0 pkt.) </w:t>
      </w:r>
    </w:p>
    <w:p w:rsidR="00C27234" w:rsidRDefault="00C27234" w:rsidP="00C27234">
      <w:pPr>
        <w:suppressAutoHyphens/>
        <w:rPr>
          <w:rFonts w:eastAsia="Times New Roman"/>
          <w:lang w:eastAsia="ar-SA"/>
        </w:rPr>
      </w:pPr>
      <w:r w:rsidRPr="00C27234">
        <w:rPr>
          <w:rFonts w:eastAsia="Times New Roman"/>
          <w:lang w:eastAsia="ar-SA"/>
        </w:rPr>
        <w:lastRenderedPageBreak/>
        <w:t>Przy obliczaniu liczby punktów w kryterium cena zostanie zastosowany następujący wzór:</w:t>
      </w:r>
    </w:p>
    <w:p w:rsidR="00A373E1" w:rsidRPr="00C27234" w:rsidRDefault="00A373E1" w:rsidP="00C27234">
      <w:pPr>
        <w:suppressAutoHyphens/>
        <w:rPr>
          <w:rFonts w:eastAsia="Times New Roman"/>
          <w:lang w:eastAsia="ar-SA"/>
        </w:rPr>
      </w:pPr>
    </w:p>
    <w:p w:rsidR="00C27234" w:rsidRPr="00C27234" w:rsidRDefault="00C27234" w:rsidP="00C27234">
      <w:pPr>
        <w:suppressAutoHyphens/>
        <w:rPr>
          <w:rFonts w:eastAsia="Times New Roman"/>
          <w:lang w:eastAsia="ar-SA"/>
        </w:rPr>
      </w:pPr>
      <w:r w:rsidRPr="00C27234">
        <w:rPr>
          <w:rFonts w:eastAsia="Times New Roman"/>
          <w:lang w:eastAsia="ar-SA"/>
        </w:rPr>
        <w:t xml:space="preserve">              CN</w:t>
      </w:r>
    </w:p>
    <w:p w:rsidR="00C27234" w:rsidRPr="00C27234" w:rsidRDefault="00C27234" w:rsidP="00C27234">
      <w:pPr>
        <w:suppressAutoHyphens/>
        <w:rPr>
          <w:rFonts w:eastAsia="Times New Roman"/>
          <w:lang w:eastAsia="ar-SA"/>
        </w:rPr>
      </w:pPr>
      <w:proofErr w:type="spellStart"/>
      <w:r w:rsidRPr="00C27234">
        <w:rPr>
          <w:rFonts w:eastAsia="Times New Roman"/>
          <w:lang w:eastAsia="ar-SA"/>
        </w:rPr>
        <w:t>Kc</w:t>
      </w:r>
      <w:proofErr w:type="spellEnd"/>
      <w:r w:rsidRPr="00C27234">
        <w:rPr>
          <w:rFonts w:eastAsia="Times New Roman"/>
          <w:lang w:eastAsia="ar-SA"/>
        </w:rPr>
        <w:t xml:space="preserve"> = --</w:t>
      </w:r>
      <w:r w:rsidR="00764A79">
        <w:rPr>
          <w:rFonts w:eastAsia="Times New Roman"/>
          <w:lang w:eastAsia="ar-SA"/>
        </w:rPr>
        <w:t>-------------- x 100 punktów x 5</w:t>
      </w:r>
      <w:r w:rsidRPr="00C27234">
        <w:rPr>
          <w:rFonts w:eastAsia="Times New Roman"/>
          <w:lang w:eastAsia="ar-SA"/>
        </w:rPr>
        <w:t>0%</w:t>
      </w:r>
    </w:p>
    <w:p w:rsidR="00C27234" w:rsidRPr="00C27234" w:rsidRDefault="00C27234" w:rsidP="00C27234">
      <w:pPr>
        <w:suppressAutoHyphens/>
        <w:rPr>
          <w:rFonts w:eastAsia="Times New Roman"/>
          <w:lang w:eastAsia="ar-SA"/>
        </w:rPr>
      </w:pPr>
      <w:r w:rsidRPr="00C27234">
        <w:rPr>
          <w:rFonts w:eastAsia="Times New Roman"/>
          <w:lang w:eastAsia="ar-SA"/>
        </w:rPr>
        <w:t xml:space="preserve">              COB</w:t>
      </w:r>
    </w:p>
    <w:p w:rsidR="00C27234" w:rsidRPr="00C27234" w:rsidRDefault="00C27234" w:rsidP="00C27234">
      <w:pPr>
        <w:suppressAutoHyphens/>
        <w:rPr>
          <w:rFonts w:eastAsia="Times New Roman"/>
          <w:lang w:eastAsia="ar-SA"/>
        </w:rPr>
      </w:pPr>
      <w:r w:rsidRPr="00C27234">
        <w:rPr>
          <w:rFonts w:eastAsia="Times New Roman"/>
          <w:lang w:eastAsia="ar-SA"/>
        </w:rPr>
        <w:t>gdzie:</w:t>
      </w:r>
    </w:p>
    <w:p w:rsidR="00764A79" w:rsidRDefault="00764A79" w:rsidP="00C27234">
      <w:pPr>
        <w:suppressAutoHyphens/>
        <w:rPr>
          <w:rFonts w:eastAsia="Times New Roman"/>
          <w:lang w:eastAsia="ar-SA"/>
        </w:rPr>
      </w:pPr>
    </w:p>
    <w:p w:rsidR="00C27234" w:rsidRPr="00C27234" w:rsidRDefault="00C27234" w:rsidP="00C27234">
      <w:pPr>
        <w:suppressAutoHyphens/>
        <w:rPr>
          <w:rFonts w:eastAsia="Times New Roman"/>
          <w:lang w:eastAsia="ar-SA"/>
        </w:rPr>
      </w:pPr>
      <w:proofErr w:type="spellStart"/>
      <w:r w:rsidRPr="00C27234">
        <w:rPr>
          <w:rFonts w:eastAsia="Times New Roman"/>
          <w:lang w:eastAsia="ar-SA"/>
        </w:rPr>
        <w:t>Kc</w:t>
      </w:r>
      <w:proofErr w:type="spellEnd"/>
      <w:r w:rsidRPr="00C27234">
        <w:rPr>
          <w:rFonts w:eastAsia="Times New Roman"/>
          <w:lang w:eastAsia="ar-SA"/>
        </w:rPr>
        <w:t xml:space="preserve"> - liczba punktów przyznanych Wykonawcy za 1 </w:t>
      </w:r>
      <w:proofErr w:type="spellStart"/>
      <w:r w:rsidRPr="00C27234">
        <w:rPr>
          <w:rFonts w:eastAsia="Times New Roman"/>
          <w:lang w:eastAsia="ar-SA"/>
        </w:rPr>
        <w:t>rbg</w:t>
      </w:r>
      <w:proofErr w:type="spellEnd"/>
      <w:r w:rsidRPr="00C27234">
        <w:rPr>
          <w:rFonts w:eastAsia="Times New Roman"/>
          <w:lang w:eastAsia="ar-SA"/>
        </w:rPr>
        <w:t xml:space="preserve">: </w:t>
      </w:r>
    </w:p>
    <w:p w:rsidR="00C27234" w:rsidRPr="00C27234" w:rsidRDefault="00C27234" w:rsidP="00C27234">
      <w:pPr>
        <w:suppressAutoHyphens/>
        <w:rPr>
          <w:rFonts w:eastAsia="Times New Roman"/>
          <w:lang w:eastAsia="ar-SA"/>
        </w:rPr>
      </w:pPr>
      <w:r w:rsidRPr="00C27234">
        <w:rPr>
          <w:rFonts w:eastAsia="Times New Roman"/>
          <w:lang w:eastAsia="ar-SA"/>
        </w:rPr>
        <w:t>CN - najniższa zaoferowana cena jednostkowa,</w:t>
      </w:r>
    </w:p>
    <w:p w:rsidR="00C27234" w:rsidRPr="00C27234" w:rsidRDefault="00C27234" w:rsidP="00C27234">
      <w:pPr>
        <w:suppressAutoHyphens/>
        <w:rPr>
          <w:rFonts w:eastAsia="Times New Roman"/>
          <w:lang w:eastAsia="ar-SA"/>
        </w:rPr>
      </w:pPr>
      <w:r w:rsidRPr="00C27234">
        <w:rPr>
          <w:rFonts w:eastAsia="Times New Roman"/>
          <w:lang w:eastAsia="ar-SA"/>
        </w:rPr>
        <w:t>COB – cena jednostkowa zaoferowana w ofercie badanej</w:t>
      </w:r>
    </w:p>
    <w:p w:rsidR="00C27234" w:rsidRDefault="00C27234" w:rsidP="00C27234">
      <w:pPr>
        <w:suppressAutoHyphens/>
        <w:rPr>
          <w:rFonts w:eastAsia="Times New Roman"/>
          <w:lang w:eastAsia="ar-SA"/>
        </w:rPr>
      </w:pPr>
      <w:r w:rsidRPr="00C27234">
        <w:rPr>
          <w:rFonts w:eastAsia="Times New Roman"/>
          <w:lang w:eastAsia="ar-SA"/>
        </w:rPr>
        <w:t>Do obliczeń będą brane wartości brutto.</w:t>
      </w:r>
    </w:p>
    <w:p w:rsidR="00BE2167" w:rsidRDefault="00BE2167" w:rsidP="00C27234">
      <w:pPr>
        <w:suppressAutoHyphens/>
        <w:rPr>
          <w:rFonts w:eastAsia="Times New Roman"/>
          <w:lang w:eastAsia="ar-SA"/>
        </w:rPr>
      </w:pPr>
    </w:p>
    <w:p w:rsidR="00C27234" w:rsidRPr="00BE2167" w:rsidRDefault="00C27234" w:rsidP="00C27234">
      <w:pPr>
        <w:suppressAutoHyphens/>
        <w:rPr>
          <w:rFonts w:eastAsia="Times New Roman"/>
          <w:u w:val="single"/>
          <w:lang w:eastAsia="ar-SA"/>
        </w:rPr>
      </w:pPr>
      <w:r w:rsidRPr="00BE2167">
        <w:rPr>
          <w:rFonts w:eastAsia="Times New Roman"/>
          <w:u w:val="single"/>
          <w:lang w:eastAsia="ar-SA"/>
        </w:rPr>
        <w:t xml:space="preserve">1.2. Kryterium  odległość warsztatu naprawczego Ko </w:t>
      </w:r>
    </w:p>
    <w:p w:rsidR="00C27234" w:rsidRPr="00C27234" w:rsidRDefault="00764A79" w:rsidP="00C27234">
      <w:pPr>
        <w:suppressAutoHyphens/>
        <w:rPr>
          <w:rFonts w:eastAsia="Times New Roman"/>
          <w:lang w:eastAsia="ar-SA"/>
        </w:rPr>
      </w:pPr>
      <w:r>
        <w:rPr>
          <w:rFonts w:eastAsia="Times New Roman"/>
          <w:lang w:eastAsia="ar-SA"/>
        </w:rPr>
        <w:t xml:space="preserve">           (waga 25</w:t>
      </w:r>
      <w:r w:rsidR="00C27234" w:rsidRPr="00C27234">
        <w:rPr>
          <w:rFonts w:eastAsia="Times New Roman"/>
          <w:lang w:eastAsia="ar-SA"/>
        </w:rPr>
        <w:t>% - maksy</w:t>
      </w:r>
      <w:r>
        <w:rPr>
          <w:rFonts w:eastAsia="Times New Roman"/>
          <w:lang w:eastAsia="ar-SA"/>
        </w:rPr>
        <w:t>malnie Wykonawca może otrzymać 25</w:t>
      </w:r>
      <w:r w:rsidR="00C27234" w:rsidRPr="00C27234">
        <w:rPr>
          <w:rFonts w:eastAsia="Times New Roman"/>
          <w:lang w:eastAsia="ar-SA"/>
        </w:rPr>
        <w:t xml:space="preserve"> pkt.) </w:t>
      </w:r>
    </w:p>
    <w:p w:rsidR="00C27234" w:rsidRPr="00C27234" w:rsidRDefault="00C27234" w:rsidP="00C27234">
      <w:pPr>
        <w:suppressAutoHyphens/>
        <w:rPr>
          <w:rFonts w:eastAsia="Times New Roman"/>
          <w:lang w:eastAsia="ar-SA"/>
        </w:rPr>
      </w:pPr>
      <w:r w:rsidRPr="00C27234">
        <w:rPr>
          <w:rFonts w:eastAsia="Times New Roman"/>
          <w:lang w:eastAsia="ar-SA"/>
        </w:rPr>
        <w:t>Przy obliczaniu liczby punktów w kryterium odległość warsztatu naprawczego od miejsca stałej dyslokacji JW 4026 zostaną przyznane punkty według poniższego schematu:</w:t>
      </w:r>
    </w:p>
    <w:p w:rsidR="00A373E1" w:rsidRDefault="00C27234" w:rsidP="00A373E1">
      <w:pPr>
        <w:suppressAutoHyphens/>
        <w:ind w:left="709"/>
        <w:rPr>
          <w:rFonts w:eastAsia="Times New Roman"/>
          <w:lang w:eastAsia="ar-SA"/>
        </w:rPr>
      </w:pPr>
      <w:r w:rsidRPr="00C27234">
        <w:rPr>
          <w:rFonts w:eastAsia="Times New Roman"/>
          <w:lang w:eastAsia="ar-SA"/>
        </w:rPr>
        <w:t>- odległość warsztatu naprawcze</w:t>
      </w:r>
      <w:r w:rsidR="00764A79">
        <w:rPr>
          <w:rFonts w:eastAsia="Times New Roman"/>
          <w:lang w:eastAsia="ar-SA"/>
        </w:rPr>
        <w:t xml:space="preserve">go od JW 4026 poniżej 10 km </w:t>
      </w:r>
    </w:p>
    <w:p w:rsidR="00C27234" w:rsidRPr="00C27234" w:rsidRDefault="00A373E1" w:rsidP="00A373E1">
      <w:pPr>
        <w:suppressAutoHyphens/>
        <w:ind w:left="709"/>
        <w:rPr>
          <w:rFonts w:eastAsia="Times New Roman"/>
          <w:lang w:eastAsia="ar-SA"/>
        </w:rPr>
      </w:pPr>
      <w:r>
        <w:rPr>
          <w:rFonts w:eastAsia="Times New Roman"/>
          <w:lang w:eastAsia="ar-SA"/>
        </w:rPr>
        <w:t xml:space="preserve">   </w:t>
      </w:r>
      <w:r w:rsidR="00764A79">
        <w:rPr>
          <w:rFonts w:eastAsia="Times New Roman"/>
          <w:lang w:eastAsia="ar-SA"/>
        </w:rPr>
        <w:t>– 25</w:t>
      </w:r>
      <w:r w:rsidR="00C27234" w:rsidRPr="00C27234">
        <w:rPr>
          <w:rFonts w:eastAsia="Times New Roman"/>
          <w:lang w:eastAsia="ar-SA"/>
        </w:rPr>
        <w:t xml:space="preserve"> punktów</w:t>
      </w:r>
    </w:p>
    <w:p w:rsidR="00A373E1" w:rsidRDefault="00C27234" w:rsidP="00A373E1">
      <w:pPr>
        <w:suppressAutoHyphens/>
        <w:ind w:left="709"/>
        <w:rPr>
          <w:rFonts w:eastAsia="Times New Roman"/>
          <w:lang w:eastAsia="ar-SA"/>
        </w:rPr>
      </w:pPr>
      <w:r w:rsidRPr="00C27234">
        <w:rPr>
          <w:rFonts w:eastAsia="Times New Roman"/>
          <w:lang w:eastAsia="ar-SA"/>
        </w:rPr>
        <w:t xml:space="preserve">- odległość warsztatu naprawczego od JW 4026 </w:t>
      </w:r>
      <w:r w:rsidR="00B8542F">
        <w:rPr>
          <w:rFonts w:eastAsia="Times New Roman"/>
          <w:lang w:eastAsia="ar-SA"/>
        </w:rPr>
        <w:t xml:space="preserve">od 10 km do 14,99 km </w:t>
      </w:r>
    </w:p>
    <w:p w:rsidR="00C27234" w:rsidRDefault="00A373E1" w:rsidP="00A373E1">
      <w:pPr>
        <w:suppressAutoHyphens/>
        <w:ind w:left="709"/>
        <w:rPr>
          <w:rFonts w:eastAsia="Times New Roman"/>
          <w:lang w:eastAsia="ar-SA"/>
        </w:rPr>
      </w:pPr>
      <w:r>
        <w:rPr>
          <w:rFonts w:eastAsia="Times New Roman"/>
          <w:lang w:eastAsia="ar-SA"/>
        </w:rPr>
        <w:t xml:space="preserve">   </w:t>
      </w:r>
      <w:r w:rsidR="00B8542F">
        <w:rPr>
          <w:rFonts w:eastAsia="Times New Roman"/>
          <w:lang w:eastAsia="ar-SA"/>
        </w:rPr>
        <w:t>–  20</w:t>
      </w:r>
      <w:r w:rsidR="00C27234" w:rsidRPr="00C27234">
        <w:rPr>
          <w:rFonts w:eastAsia="Times New Roman"/>
          <w:lang w:eastAsia="ar-SA"/>
        </w:rPr>
        <w:t xml:space="preserve"> punktów</w:t>
      </w:r>
    </w:p>
    <w:p w:rsidR="00A373E1" w:rsidRDefault="00B8542F" w:rsidP="00A373E1">
      <w:pPr>
        <w:suppressAutoHyphens/>
        <w:ind w:left="709"/>
        <w:rPr>
          <w:rFonts w:eastAsia="Times New Roman"/>
          <w:lang w:eastAsia="ar-SA"/>
        </w:rPr>
      </w:pPr>
      <w:r>
        <w:rPr>
          <w:rFonts w:eastAsia="Times New Roman"/>
          <w:lang w:eastAsia="ar-SA"/>
        </w:rPr>
        <w:t>-</w:t>
      </w:r>
      <w:r w:rsidRPr="00C27234">
        <w:rPr>
          <w:rFonts w:eastAsia="Times New Roman"/>
          <w:lang w:eastAsia="ar-SA"/>
        </w:rPr>
        <w:t xml:space="preserve"> odległość warsztatu naprawczego od JW 4026 </w:t>
      </w:r>
      <w:r>
        <w:rPr>
          <w:rFonts w:eastAsia="Times New Roman"/>
          <w:lang w:eastAsia="ar-SA"/>
        </w:rPr>
        <w:t>od 15 km do 19,99 km</w:t>
      </w:r>
    </w:p>
    <w:p w:rsidR="00B8542F" w:rsidRPr="00C27234" w:rsidRDefault="00A373E1" w:rsidP="00A373E1">
      <w:pPr>
        <w:suppressAutoHyphens/>
        <w:ind w:left="709"/>
        <w:rPr>
          <w:rFonts w:eastAsia="Times New Roman"/>
          <w:lang w:eastAsia="ar-SA"/>
        </w:rPr>
      </w:pPr>
      <w:r>
        <w:rPr>
          <w:rFonts w:eastAsia="Times New Roman"/>
          <w:lang w:eastAsia="ar-SA"/>
        </w:rPr>
        <w:t xml:space="preserve">  </w:t>
      </w:r>
      <w:r w:rsidR="00B8542F">
        <w:rPr>
          <w:rFonts w:eastAsia="Times New Roman"/>
          <w:lang w:eastAsia="ar-SA"/>
        </w:rPr>
        <w:t xml:space="preserve"> –  10</w:t>
      </w:r>
      <w:r w:rsidR="00B8542F" w:rsidRPr="00C27234">
        <w:rPr>
          <w:rFonts w:eastAsia="Times New Roman"/>
          <w:lang w:eastAsia="ar-SA"/>
        </w:rPr>
        <w:t xml:space="preserve"> punktów</w:t>
      </w:r>
    </w:p>
    <w:p w:rsidR="00A373E1" w:rsidRDefault="00B8542F" w:rsidP="00A373E1">
      <w:pPr>
        <w:suppressAutoHyphens/>
        <w:ind w:left="709"/>
        <w:rPr>
          <w:rFonts w:eastAsia="Times New Roman"/>
          <w:lang w:eastAsia="ar-SA"/>
        </w:rPr>
      </w:pPr>
      <w:r>
        <w:rPr>
          <w:rFonts w:eastAsia="Times New Roman"/>
          <w:lang w:eastAsia="ar-SA"/>
        </w:rPr>
        <w:t>-</w:t>
      </w:r>
      <w:r w:rsidRPr="00C27234">
        <w:rPr>
          <w:rFonts w:eastAsia="Times New Roman"/>
          <w:lang w:eastAsia="ar-SA"/>
        </w:rPr>
        <w:t xml:space="preserve"> odległość warsztatu naprawczego od JW 4026 </w:t>
      </w:r>
      <w:r w:rsidR="00BE2167">
        <w:rPr>
          <w:rFonts w:eastAsia="Times New Roman"/>
          <w:lang w:eastAsia="ar-SA"/>
        </w:rPr>
        <w:t xml:space="preserve">od 20 km do 29,99 km </w:t>
      </w:r>
    </w:p>
    <w:p w:rsidR="00B8542F" w:rsidRPr="00C27234" w:rsidRDefault="00A373E1" w:rsidP="00A373E1">
      <w:pPr>
        <w:suppressAutoHyphens/>
        <w:ind w:left="709"/>
        <w:rPr>
          <w:rFonts w:eastAsia="Times New Roman"/>
          <w:lang w:eastAsia="ar-SA"/>
        </w:rPr>
      </w:pPr>
      <w:r>
        <w:rPr>
          <w:rFonts w:eastAsia="Times New Roman"/>
          <w:lang w:eastAsia="ar-SA"/>
        </w:rPr>
        <w:t xml:space="preserve">    </w:t>
      </w:r>
      <w:r w:rsidR="00BE2167">
        <w:rPr>
          <w:rFonts w:eastAsia="Times New Roman"/>
          <w:lang w:eastAsia="ar-SA"/>
        </w:rPr>
        <w:t>–  5</w:t>
      </w:r>
      <w:r w:rsidR="00B8542F" w:rsidRPr="00C27234">
        <w:rPr>
          <w:rFonts w:eastAsia="Times New Roman"/>
          <w:lang w:eastAsia="ar-SA"/>
        </w:rPr>
        <w:t xml:space="preserve"> punktów</w:t>
      </w:r>
    </w:p>
    <w:p w:rsidR="00A373E1" w:rsidRDefault="00BE2167" w:rsidP="00A373E1">
      <w:pPr>
        <w:suppressAutoHyphens/>
        <w:ind w:left="709"/>
        <w:rPr>
          <w:rFonts w:eastAsia="Times New Roman"/>
          <w:lang w:eastAsia="ar-SA"/>
        </w:rPr>
      </w:pPr>
      <w:r>
        <w:rPr>
          <w:rFonts w:eastAsia="Times New Roman"/>
          <w:lang w:eastAsia="ar-SA"/>
        </w:rPr>
        <w:t>-</w:t>
      </w:r>
      <w:r w:rsidRPr="00C27234">
        <w:rPr>
          <w:rFonts w:eastAsia="Times New Roman"/>
          <w:lang w:eastAsia="ar-SA"/>
        </w:rPr>
        <w:t xml:space="preserve"> odległość warsztatu naprawczego od JW 4026 </w:t>
      </w:r>
      <w:r>
        <w:rPr>
          <w:rFonts w:eastAsia="Times New Roman"/>
          <w:lang w:eastAsia="ar-SA"/>
        </w:rPr>
        <w:t>od 30 km do 35 km</w:t>
      </w:r>
    </w:p>
    <w:p w:rsidR="00BE2167" w:rsidRPr="00C27234" w:rsidRDefault="00A373E1" w:rsidP="00A373E1">
      <w:pPr>
        <w:suppressAutoHyphens/>
        <w:ind w:left="709"/>
        <w:rPr>
          <w:rFonts w:eastAsia="Times New Roman"/>
          <w:lang w:eastAsia="ar-SA"/>
        </w:rPr>
      </w:pPr>
      <w:r>
        <w:rPr>
          <w:rFonts w:eastAsia="Times New Roman"/>
          <w:lang w:eastAsia="ar-SA"/>
        </w:rPr>
        <w:t xml:space="preserve"> </w:t>
      </w:r>
      <w:r w:rsidR="00BE2167">
        <w:rPr>
          <w:rFonts w:eastAsia="Times New Roman"/>
          <w:lang w:eastAsia="ar-SA"/>
        </w:rPr>
        <w:t xml:space="preserve"> –  0</w:t>
      </w:r>
      <w:r w:rsidR="00BE2167" w:rsidRPr="00C27234">
        <w:rPr>
          <w:rFonts w:eastAsia="Times New Roman"/>
          <w:lang w:eastAsia="ar-SA"/>
        </w:rPr>
        <w:t xml:space="preserve"> punktów</w:t>
      </w:r>
    </w:p>
    <w:p w:rsidR="00B8542F" w:rsidRPr="00C27234" w:rsidRDefault="00B8542F" w:rsidP="00C27234">
      <w:pPr>
        <w:suppressAutoHyphens/>
        <w:rPr>
          <w:rFonts w:eastAsia="Times New Roman"/>
          <w:lang w:eastAsia="ar-SA"/>
        </w:rPr>
      </w:pPr>
    </w:p>
    <w:p w:rsidR="00C27234" w:rsidRDefault="00290EF3" w:rsidP="00A373E1">
      <w:pPr>
        <w:suppressAutoHyphens/>
        <w:jc w:val="both"/>
        <w:rPr>
          <w:rFonts w:eastAsia="Times New Roman"/>
          <w:lang w:eastAsia="ar-SA"/>
        </w:rPr>
      </w:pPr>
      <w:r>
        <w:rPr>
          <w:rFonts w:eastAsia="Times New Roman"/>
          <w:lang w:eastAsia="ar-SA"/>
        </w:rPr>
        <w:t>Zgodnie z warunkami S</w:t>
      </w:r>
      <w:r w:rsidR="00C27234" w:rsidRPr="00C27234">
        <w:rPr>
          <w:rFonts w:eastAsia="Times New Roman"/>
          <w:lang w:eastAsia="ar-SA"/>
        </w:rPr>
        <w:t xml:space="preserve">WZ wymagana odległość do warsztatu z JW 4026 nie może przekroczyć odległości </w:t>
      </w:r>
      <w:r w:rsidR="00764A79">
        <w:rPr>
          <w:rFonts w:eastAsia="Times New Roman"/>
          <w:lang w:eastAsia="ar-SA"/>
        </w:rPr>
        <w:t>3</w:t>
      </w:r>
      <w:r w:rsidR="00C27234" w:rsidRPr="00C27234">
        <w:rPr>
          <w:rFonts w:eastAsia="Times New Roman"/>
          <w:lang w:eastAsia="ar-SA"/>
        </w:rPr>
        <w:t>5</w:t>
      </w:r>
      <w:r w:rsidR="00BE2167">
        <w:rPr>
          <w:rFonts w:eastAsia="Times New Roman"/>
          <w:lang w:eastAsia="ar-SA"/>
        </w:rPr>
        <w:t xml:space="preserve"> km. Przekroczenie odległości 35</w:t>
      </w:r>
      <w:r w:rsidR="00C27234" w:rsidRPr="00C27234">
        <w:rPr>
          <w:rFonts w:eastAsia="Times New Roman"/>
          <w:lang w:eastAsia="ar-SA"/>
        </w:rPr>
        <w:t xml:space="preserve"> km powodować będzie odrzuceniem o</w:t>
      </w:r>
      <w:r>
        <w:rPr>
          <w:rFonts w:eastAsia="Times New Roman"/>
          <w:lang w:eastAsia="ar-SA"/>
        </w:rPr>
        <w:t>ferty z powodu niezgodności z S</w:t>
      </w:r>
      <w:r w:rsidR="00C27234" w:rsidRPr="00C27234">
        <w:rPr>
          <w:rFonts w:eastAsia="Times New Roman"/>
          <w:lang w:eastAsia="ar-SA"/>
        </w:rPr>
        <w:t>WZ.</w:t>
      </w:r>
    </w:p>
    <w:p w:rsidR="00BE2167" w:rsidRPr="00C27234" w:rsidRDefault="00BE2167" w:rsidP="00C27234">
      <w:pPr>
        <w:suppressAutoHyphens/>
        <w:rPr>
          <w:rFonts w:eastAsia="Times New Roman"/>
          <w:lang w:eastAsia="ar-SA"/>
        </w:rPr>
      </w:pPr>
    </w:p>
    <w:p w:rsidR="00C27234" w:rsidRPr="00BE2167" w:rsidRDefault="00C27234" w:rsidP="00C27234">
      <w:pPr>
        <w:suppressAutoHyphens/>
        <w:rPr>
          <w:rFonts w:eastAsia="Times New Roman"/>
          <w:u w:val="single"/>
          <w:lang w:eastAsia="ar-SA"/>
        </w:rPr>
      </w:pPr>
      <w:r w:rsidRPr="00BE2167">
        <w:rPr>
          <w:rFonts w:eastAsia="Times New Roman"/>
          <w:u w:val="single"/>
          <w:lang w:eastAsia="ar-SA"/>
        </w:rPr>
        <w:t xml:space="preserve">1.3. Kryterium okres gwarancji na wykonaną usługę Kg </w:t>
      </w:r>
    </w:p>
    <w:p w:rsidR="00BE2167" w:rsidRDefault="00BE2167" w:rsidP="00C27234">
      <w:pPr>
        <w:suppressAutoHyphens/>
        <w:rPr>
          <w:rFonts w:eastAsia="Times New Roman"/>
          <w:lang w:eastAsia="ar-SA"/>
        </w:rPr>
      </w:pPr>
      <w:r>
        <w:rPr>
          <w:rFonts w:eastAsia="Times New Roman"/>
          <w:lang w:eastAsia="ar-SA"/>
        </w:rPr>
        <w:t xml:space="preserve">            (Kg- waga 25</w:t>
      </w:r>
      <w:r w:rsidR="00C27234" w:rsidRPr="00C27234">
        <w:rPr>
          <w:rFonts w:eastAsia="Times New Roman"/>
          <w:lang w:eastAsia="ar-SA"/>
        </w:rPr>
        <w:t xml:space="preserve"> % - maksym</w:t>
      </w:r>
      <w:r>
        <w:rPr>
          <w:rFonts w:eastAsia="Times New Roman"/>
          <w:lang w:eastAsia="ar-SA"/>
        </w:rPr>
        <w:t>alnie Wykonawca może otrzymać 25</w:t>
      </w:r>
      <w:r w:rsidR="00C27234" w:rsidRPr="00C27234">
        <w:rPr>
          <w:rFonts w:eastAsia="Times New Roman"/>
          <w:lang w:eastAsia="ar-SA"/>
        </w:rPr>
        <w:t xml:space="preserve"> punktów). </w:t>
      </w:r>
    </w:p>
    <w:p w:rsidR="00BE2167" w:rsidRDefault="00BE2167" w:rsidP="00C27234">
      <w:pPr>
        <w:suppressAutoHyphens/>
        <w:rPr>
          <w:rFonts w:eastAsia="Times New Roman"/>
          <w:lang w:eastAsia="ar-SA"/>
        </w:rPr>
      </w:pPr>
    </w:p>
    <w:p w:rsidR="00BE2167" w:rsidRDefault="00C27234" w:rsidP="00BF36E3">
      <w:pPr>
        <w:suppressAutoHyphens/>
        <w:jc w:val="both"/>
        <w:rPr>
          <w:rFonts w:eastAsia="Times New Roman"/>
          <w:lang w:eastAsia="ar-SA"/>
        </w:rPr>
      </w:pPr>
      <w:r w:rsidRPr="00C27234">
        <w:rPr>
          <w:rFonts w:eastAsia="Times New Roman"/>
          <w:lang w:eastAsia="ar-SA"/>
        </w:rPr>
        <w:t xml:space="preserve">Zamawiający oczekuje, że Wykonawca udzieli minimum 6 miesięcznego okresu gwarancji na wykonaną usługę (termin podstawowy). Jeżeli Wykonawca zaoferuje dłuższy termin gwarancji na wykonaną usługę otrzyma dodatkowe punkty. </w:t>
      </w:r>
    </w:p>
    <w:p w:rsidR="00C27234" w:rsidRPr="00C27234" w:rsidRDefault="00C27234" w:rsidP="00BF36E3">
      <w:pPr>
        <w:suppressAutoHyphens/>
        <w:jc w:val="both"/>
        <w:rPr>
          <w:rFonts w:eastAsia="Times New Roman"/>
          <w:lang w:eastAsia="ar-SA"/>
        </w:rPr>
      </w:pPr>
      <w:r w:rsidRPr="00C27234">
        <w:rPr>
          <w:rFonts w:eastAsia="Times New Roman"/>
          <w:lang w:eastAsia="ar-SA"/>
        </w:rPr>
        <w:t>Punkty za kryterium - termin gwarancji na wykonaną usługę zostaną przyznane według poniższego schematu:</w:t>
      </w:r>
    </w:p>
    <w:p w:rsidR="00C27234" w:rsidRPr="00C27234" w:rsidRDefault="00C27234" w:rsidP="00C27234">
      <w:pPr>
        <w:suppressAutoHyphens/>
        <w:rPr>
          <w:rFonts w:eastAsia="Times New Roman"/>
          <w:lang w:eastAsia="ar-SA"/>
        </w:rPr>
      </w:pPr>
      <w:r w:rsidRPr="00C27234">
        <w:rPr>
          <w:rFonts w:eastAsia="Times New Roman"/>
          <w:lang w:eastAsia="ar-SA"/>
        </w:rPr>
        <w:t>- za okres udzielenia gwarancji po wy</w:t>
      </w:r>
      <w:r w:rsidR="00BE2167">
        <w:rPr>
          <w:rFonts w:eastAsia="Times New Roman"/>
          <w:lang w:eastAsia="ar-SA"/>
        </w:rPr>
        <w:t>konanej usłudze wynoszącej min 6</w:t>
      </w:r>
      <w:r w:rsidRPr="00C27234">
        <w:rPr>
          <w:rFonts w:eastAsia="Times New Roman"/>
          <w:lang w:eastAsia="ar-SA"/>
        </w:rPr>
        <w:t xml:space="preserve"> miesięcy </w:t>
      </w:r>
      <w:r w:rsidR="00A373E1">
        <w:rPr>
          <w:rFonts w:eastAsia="Times New Roman"/>
          <w:lang w:eastAsia="ar-SA"/>
        </w:rPr>
        <w:br/>
        <w:t xml:space="preserve">  </w:t>
      </w:r>
      <w:r w:rsidRPr="00C27234">
        <w:rPr>
          <w:rFonts w:eastAsia="Times New Roman"/>
          <w:lang w:eastAsia="ar-SA"/>
        </w:rPr>
        <w:t>-  otrzyma 0 punktów</w:t>
      </w:r>
    </w:p>
    <w:p w:rsidR="00C27234" w:rsidRDefault="00C27234" w:rsidP="00C27234">
      <w:pPr>
        <w:suppressAutoHyphens/>
        <w:rPr>
          <w:rFonts w:eastAsia="Times New Roman"/>
          <w:lang w:eastAsia="ar-SA"/>
        </w:rPr>
      </w:pPr>
      <w:r w:rsidRPr="00C27234">
        <w:rPr>
          <w:rFonts w:eastAsia="Times New Roman"/>
          <w:lang w:eastAsia="ar-SA"/>
        </w:rPr>
        <w:t>- za okres udzielenia gwarancji po wykonanej usłudze wynoszącej</w:t>
      </w:r>
      <w:r w:rsidR="00816DC3">
        <w:rPr>
          <w:rFonts w:eastAsia="Times New Roman"/>
          <w:lang w:eastAsia="ar-SA"/>
        </w:rPr>
        <w:t xml:space="preserve"> od 7 do 8</w:t>
      </w:r>
      <w:r w:rsidR="00A373E1">
        <w:rPr>
          <w:rFonts w:eastAsia="Times New Roman"/>
          <w:lang w:eastAsia="ar-SA"/>
        </w:rPr>
        <w:br/>
        <w:t xml:space="preserve">  </w:t>
      </w:r>
      <w:r w:rsidR="00BE2167">
        <w:rPr>
          <w:rFonts w:eastAsia="Times New Roman"/>
          <w:lang w:eastAsia="ar-SA"/>
        </w:rPr>
        <w:t xml:space="preserve"> miesięcy otrzyma - 10</w:t>
      </w:r>
      <w:r w:rsidRPr="00C27234">
        <w:rPr>
          <w:rFonts w:eastAsia="Times New Roman"/>
          <w:lang w:eastAsia="ar-SA"/>
        </w:rPr>
        <w:t xml:space="preserve"> punktów</w:t>
      </w:r>
    </w:p>
    <w:p w:rsidR="00BE2167" w:rsidRDefault="00BE2167" w:rsidP="00BE2167">
      <w:pPr>
        <w:suppressAutoHyphens/>
        <w:rPr>
          <w:rFonts w:eastAsia="Times New Roman"/>
          <w:lang w:eastAsia="ar-SA"/>
        </w:rPr>
      </w:pPr>
      <w:r w:rsidRPr="00C27234">
        <w:rPr>
          <w:rFonts w:eastAsia="Times New Roman"/>
          <w:lang w:eastAsia="ar-SA"/>
        </w:rPr>
        <w:t>za okres udzielenia gwarancji po wykonanej usłudze wynoszącej</w:t>
      </w:r>
      <w:r w:rsidR="00816DC3">
        <w:rPr>
          <w:rFonts w:eastAsia="Times New Roman"/>
          <w:lang w:eastAsia="ar-SA"/>
        </w:rPr>
        <w:t xml:space="preserve"> od 9 do10 </w:t>
      </w:r>
      <w:r w:rsidR="00A373E1">
        <w:rPr>
          <w:rFonts w:eastAsia="Times New Roman"/>
          <w:lang w:eastAsia="ar-SA"/>
        </w:rPr>
        <w:br/>
        <w:t xml:space="preserve">  </w:t>
      </w:r>
      <w:r w:rsidR="00816DC3">
        <w:rPr>
          <w:rFonts w:eastAsia="Times New Roman"/>
          <w:lang w:eastAsia="ar-SA"/>
        </w:rPr>
        <w:t>miesięcy otrzyma - 1</w:t>
      </w:r>
      <w:r>
        <w:rPr>
          <w:rFonts w:eastAsia="Times New Roman"/>
          <w:lang w:eastAsia="ar-SA"/>
        </w:rPr>
        <w:t>5</w:t>
      </w:r>
      <w:r w:rsidRPr="00C27234">
        <w:rPr>
          <w:rFonts w:eastAsia="Times New Roman"/>
          <w:lang w:eastAsia="ar-SA"/>
        </w:rPr>
        <w:t xml:space="preserve"> punktów</w:t>
      </w:r>
    </w:p>
    <w:p w:rsidR="00816DC3" w:rsidRDefault="00816DC3" w:rsidP="00816DC3">
      <w:pPr>
        <w:suppressAutoHyphens/>
        <w:rPr>
          <w:rFonts w:eastAsia="Times New Roman"/>
          <w:lang w:eastAsia="ar-SA"/>
        </w:rPr>
      </w:pPr>
      <w:r w:rsidRPr="00C27234">
        <w:rPr>
          <w:rFonts w:eastAsia="Times New Roman"/>
          <w:lang w:eastAsia="ar-SA"/>
        </w:rPr>
        <w:t>- za okres udzielenia gwarancji po wykonanej usłudze wynoszącej</w:t>
      </w:r>
      <w:r>
        <w:rPr>
          <w:rFonts w:eastAsia="Times New Roman"/>
          <w:lang w:eastAsia="ar-SA"/>
        </w:rPr>
        <w:t xml:space="preserve"> od 11 do 12</w:t>
      </w:r>
      <w:r w:rsidR="00A373E1">
        <w:rPr>
          <w:rFonts w:eastAsia="Times New Roman"/>
          <w:lang w:eastAsia="ar-SA"/>
        </w:rPr>
        <w:br/>
        <w:t xml:space="preserve"> </w:t>
      </w:r>
      <w:r>
        <w:rPr>
          <w:rFonts w:eastAsia="Times New Roman"/>
          <w:lang w:eastAsia="ar-SA"/>
        </w:rPr>
        <w:t xml:space="preserve"> miesięcy otrzyma - 25</w:t>
      </w:r>
      <w:r w:rsidRPr="00C27234">
        <w:rPr>
          <w:rFonts w:eastAsia="Times New Roman"/>
          <w:lang w:eastAsia="ar-SA"/>
        </w:rPr>
        <w:t xml:space="preserve"> punktów</w:t>
      </w:r>
    </w:p>
    <w:p w:rsidR="00BE2167" w:rsidRPr="00C27234" w:rsidRDefault="00BE2167" w:rsidP="00BE2167">
      <w:pPr>
        <w:suppressAutoHyphens/>
        <w:rPr>
          <w:rFonts w:eastAsia="Times New Roman"/>
          <w:lang w:eastAsia="ar-SA"/>
        </w:rPr>
      </w:pPr>
    </w:p>
    <w:p w:rsidR="00C27234" w:rsidRPr="00C27234" w:rsidRDefault="00C27234" w:rsidP="00816DC3">
      <w:pPr>
        <w:suppressAutoHyphens/>
        <w:jc w:val="both"/>
        <w:rPr>
          <w:rFonts w:eastAsia="Times New Roman"/>
          <w:lang w:eastAsia="ar-SA"/>
        </w:rPr>
      </w:pPr>
      <w:r w:rsidRPr="00C27234">
        <w:rPr>
          <w:rFonts w:eastAsia="Times New Roman"/>
          <w:lang w:eastAsia="ar-SA"/>
        </w:rPr>
        <w:lastRenderedPageBreak/>
        <w:t xml:space="preserve">Gwarancję należy podać w ww. miesiącach. W przypadku gdy Wykonawca nie uzupełni wartości w kryterium – gwarancja – w Formularzu oferty, Zamawiający przyjmie, że oferuje on graniczną  </w:t>
      </w:r>
      <w:proofErr w:type="spellStart"/>
      <w:r w:rsidRPr="00C27234">
        <w:rPr>
          <w:rFonts w:eastAsia="Times New Roman"/>
          <w:lang w:eastAsia="ar-SA"/>
        </w:rPr>
        <w:t>t.j</w:t>
      </w:r>
      <w:proofErr w:type="spellEnd"/>
      <w:r w:rsidRPr="00C27234">
        <w:rPr>
          <w:rFonts w:eastAsia="Times New Roman"/>
          <w:lang w:eastAsia="ar-SA"/>
        </w:rPr>
        <w:t>. min. 6 m-</w:t>
      </w:r>
      <w:proofErr w:type="spellStart"/>
      <w:r w:rsidRPr="00C27234">
        <w:rPr>
          <w:rFonts w:eastAsia="Times New Roman"/>
          <w:lang w:eastAsia="ar-SA"/>
        </w:rPr>
        <w:t>cy</w:t>
      </w:r>
      <w:proofErr w:type="spellEnd"/>
      <w:r w:rsidRPr="00C27234">
        <w:rPr>
          <w:rFonts w:eastAsia="Times New Roman"/>
          <w:lang w:eastAsia="ar-SA"/>
        </w:rPr>
        <w:t xml:space="preserve"> wymaganą przez Zamawiającego wartość i tym samym przyzna 0 pkt. W przypadku gdy Wykonawca zaoferują gwarancję wyższą niż wartość maksymalną tj. 12 miesięcy, Zamawiający do kryterium przyjmie wartość 12 m-</w:t>
      </w:r>
      <w:proofErr w:type="spellStart"/>
      <w:r w:rsidRPr="00C27234">
        <w:rPr>
          <w:rFonts w:eastAsia="Times New Roman"/>
          <w:lang w:eastAsia="ar-SA"/>
        </w:rPr>
        <w:t>cy</w:t>
      </w:r>
      <w:proofErr w:type="spellEnd"/>
      <w:r w:rsidRPr="00C27234">
        <w:rPr>
          <w:rFonts w:eastAsia="Times New Roman"/>
          <w:lang w:eastAsia="ar-SA"/>
        </w:rPr>
        <w:t xml:space="preserve"> </w:t>
      </w:r>
      <w:r w:rsidR="00BE2167">
        <w:rPr>
          <w:rFonts w:eastAsia="Times New Roman"/>
          <w:lang w:eastAsia="ar-SA"/>
        </w:rPr>
        <w:t>i tym samym przyzna Wykonawcy 25</w:t>
      </w:r>
      <w:r w:rsidRPr="00C27234">
        <w:rPr>
          <w:rFonts w:eastAsia="Times New Roman"/>
          <w:lang w:eastAsia="ar-SA"/>
        </w:rPr>
        <w:t xml:space="preserve"> pkt. Jeżeli Wykonawca zaoferuje gwarancje poniżej granicznej </w:t>
      </w:r>
      <w:proofErr w:type="spellStart"/>
      <w:r w:rsidRPr="00C27234">
        <w:rPr>
          <w:rFonts w:eastAsia="Times New Roman"/>
          <w:lang w:eastAsia="ar-SA"/>
        </w:rPr>
        <w:t>t.j</w:t>
      </w:r>
      <w:proofErr w:type="spellEnd"/>
      <w:r w:rsidRPr="00C27234">
        <w:rPr>
          <w:rFonts w:eastAsia="Times New Roman"/>
          <w:lang w:eastAsia="ar-SA"/>
        </w:rPr>
        <w:t>. min. 6 m-</w:t>
      </w:r>
      <w:proofErr w:type="spellStart"/>
      <w:r w:rsidRPr="00C27234">
        <w:rPr>
          <w:rFonts w:eastAsia="Times New Roman"/>
          <w:lang w:eastAsia="ar-SA"/>
        </w:rPr>
        <w:t>cy</w:t>
      </w:r>
      <w:proofErr w:type="spellEnd"/>
      <w:r w:rsidRPr="00C27234">
        <w:rPr>
          <w:rFonts w:eastAsia="Times New Roman"/>
          <w:lang w:eastAsia="ar-SA"/>
        </w:rPr>
        <w:t xml:space="preserve"> wymaganej przez Zamawiającego, oferta podlegać będzie odrzuceni</w:t>
      </w:r>
      <w:r w:rsidR="00290EF3">
        <w:rPr>
          <w:rFonts w:eastAsia="Times New Roman"/>
          <w:lang w:eastAsia="ar-SA"/>
        </w:rPr>
        <w:t>u ze względu na niezgodność z S</w:t>
      </w:r>
      <w:r w:rsidRPr="00C27234">
        <w:rPr>
          <w:rFonts w:eastAsia="Times New Roman"/>
          <w:lang w:eastAsia="ar-SA"/>
        </w:rPr>
        <w:t xml:space="preserve">WZ.  </w:t>
      </w:r>
    </w:p>
    <w:p w:rsidR="00BE2167" w:rsidRDefault="00BE2167" w:rsidP="00C27234">
      <w:pPr>
        <w:suppressAutoHyphens/>
        <w:rPr>
          <w:rFonts w:eastAsia="Times New Roman"/>
          <w:lang w:eastAsia="ar-SA"/>
        </w:rPr>
      </w:pPr>
    </w:p>
    <w:p w:rsidR="00C27234" w:rsidRDefault="00BE2167" w:rsidP="004C2739">
      <w:pPr>
        <w:suppressAutoHyphens/>
        <w:jc w:val="both"/>
        <w:rPr>
          <w:rFonts w:eastAsia="Times New Roman"/>
          <w:lang w:eastAsia="ar-SA"/>
        </w:rPr>
      </w:pPr>
      <w:r>
        <w:rPr>
          <w:rFonts w:eastAsia="Times New Roman"/>
          <w:lang w:eastAsia="ar-SA"/>
        </w:rPr>
        <w:t>2</w:t>
      </w:r>
      <w:r w:rsidR="00C27234" w:rsidRPr="00C27234">
        <w:rPr>
          <w:rFonts w:eastAsia="Times New Roman"/>
          <w:lang w:eastAsia="ar-SA"/>
        </w:rPr>
        <w:t>. Za najkorzystniejszą uznana zostanie oferta, która nie podlega odrzuceniu oraz uzyska najwyższą ilość punktów (K) będących sumą punktów cząstkowych za poszczególne kryteria w zakresie danego zadania, wyliczoną wg następującego wzoru:</w:t>
      </w:r>
    </w:p>
    <w:p w:rsidR="00BE2167" w:rsidRPr="00C27234" w:rsidRDefault="00BE2167" w:rsidP="004C2739">
      <w:pPr>
        <w:suppressAutoHyphens/>
        <w:jc w:val="both"/>
        <w:rPr>
          <w:rFonts w:eastAsia="Times New Roman"/>
          <w:lang w:eastAsia="ar-SA"/>
        </w:rPr>
      </w:pPr>
    </w:p>
    <w:p w:rsidR="00C27234" w:rsidRPr="004C2739" w:rsidRDefault="00C27234" w:rsidP="00C27234">
      <w:pPr>
        <w:suppressAutoHyphens/>
        <w:rPr>
          <w:rFonts w:eastAsia="Times New Roman"/>
          <w:b/>
          <w:lang w:eastAsia="ar-SA"/>
        </w:rPr>
      </w:pPr>
      <w:r w:rsidRPr="004C2739">
        <w:rPr>
          <w:rFonts w:eastAsia="Times New Roman"/>
          <w:b/>
          <w:lang w:eastAsia="ar-SA"/>
        </w:rPr>
        <w:t xml:space="preserve">K= </w:t>
      </w:r>
      <w:proofErr w:type="spellStart"/>
      <w:r w:rsidR="00BE2167" w:rsidRPr="004C2739">
        <w:rPr>
          <w:rFonts w:eastAsia="Times New Roman"/>
          <w:b/>
          <w:lang w:eastAsia="ar-SA"/>
        </w:rPr>
        <w:t>K</w:t>
      </w:r>
      <w:r w:rsidRPr="004C2739">
        <w:rPr>
          <w:rFonts w:eastAsia="Times New Roman"/>
          <w:b/>
          <w:lang w:eastAsia="ar-SA"/>
        </w:rPr>
        <w:t>c+Ko+Kg</w:t>
      </w:r>
      <w:proofErr w:type="spellEnd"/>
    </w:p>
    <w:p w:rsidR="00BE2167" w:rsidRPr="004C2739" w:rsidRDefault="00BE2167" w:rsidP="004C2739">
      <w:pPr>
        <w:suppressAutoHyphens/>
        <w:jc w:val="both"/>
        <w:rPr>
          <w:rFonts w:eastAsia="Times New Roman"/>
          <w:b/>
          <w:lang w:eastAsia="ar-SA"/>
        </w:rPr>
      </w:pPr>
    </w:p>
    <w:p w:rsidR="005A7E2B" w:rsidRDefault="004C2739" w:rsidP="004C2739">
      <w:pPr>
        <w:suppressAutoHyphens/>
        <w:jc w:val="both"/>
        <w:rPr>
          <w:rFonts w:eastAsia="Times New Roman"/>
          <w:lang w:eastAsia="ar-SA"/>
        </w:rPr>
      </w:pPr>
      <w:r>
        <w:rPr>
          <w:rFonts w:eastAsia="Times New Roman"/>
          <w:lang w:eastAsia="ar-SA"/>
        </w:rPr>
        <w:t xml:space="preserve">3. </w:t>
      </w:r>
      <w:r w:rsidRPr="004C2739">
        <w:rPr>
          <w:rFonts w:eastAsia="Times New Roman"/>
          <w:lang w:eastAsia="ar-SA"/>
        </w:rPr>
        <w:t>Oferta, która przedstawia najkorzystniejszy bilans (maksymalna liczba przyznanych punktów w oparciu o ustalone kryteria) w obrębie danego zamówienia zostanie uznana za najkorzystniejszą, pozostałe oferty zostaną sklasyfikowane zgodnie z ilością uzyskanych punktów. Realizacja zamówienia na poszczególne zadania zostanie powierzona Wykonawcy, który uzyska najwyższą ilość punktów.</w:t>
      </w:r>
    </w:p>
    <w:p w:rsidR="004C2739" w:rsidRDefault="004C2739" w:rsidP="00222FD3">
      <w:pPr>
        <w:suppressAutoHyphens/>
        <w:rPr>
          <w:rFonts w:eastAsia="Times New Roman"/>
          <w:lang w:eastAsia="ar-SA"/>
        </w:rPr>
      </w:pPr>
    </w:p>
    <w:p w:rsidR="00EE6E03" w:rsidRPr="00EE6E03" w:rsidRDefault="00192603" w:rsidP="00EE6E03">
      <w:pPr>
        <w:suppressAutoHyphens/>
        <w:jc w:val="both"/>
        <w:rPr>
          <w:rFonts w:eastAsia="Times New Roman"/>
          <w:b/>
          <w:lang w:eastAsia="ar-SA"/>
        </w:rPr>
      </w:pPr>
      <w:r w:rsidRPr="00EE6E03">
        <w:rPr>
          <w:rFonts w:eastAsia="Times New Roman"/>
          <w:b/>
          <w:lang w:eastAsia="ar-SA"/>
        </w:rPr>
        <w:t>4.</w:t>
      </w:r>
    </w:p>
    <w:p w:rsidR="00192603" w:rsidRDefault="00C20381" w:rsidP="00EE6E03">
      <w:pPr>
        <w:suppressAutoHyphens/>
        <w:ind w:left="709" w:hanging="283"/>
        <w:jc w:val="both"/>
        <w:rPr>
          <w:rFonts w:eastAsia="Times New Roman"/>
          <w:lang w:eastAsia="ar-SA"/>
        </w:rPr>
      </w:pPr>
      <w:r>
        <w:rPr>
          <w:rFonts w:eastAsia="Times New Roman"/>
          <w:lang w:eastAsia="ar-SA"/>
        </w:rPr>
        <w:t xml:space="preserve">1) </w:t>
      </w:r>
      <w:r w:rsidR="003C4796" w:rsidRPr="007B729A">
        <w:rPr>
          <w:rFonts w:eastAsia="Times New Roman"/>
          <w:lang w:eastAsia="ar-SA"/>
        </w:rPr>
        <w:t>Jeżeli nie można wybrać najkorzystniejszej oferty z uwagi na to, że dwie lub więcej ofert przedstawia taki sam bilans ceny lub kosztu i innych kryteriów oceny ofert, zamawiający wybiera spośród tych ofert ofertę, która otrzymała najwyższą ocenę w</w:t>
      </w:r>
      <w:r w:rsidR="00192603">
        <w:rPr>
          <w:rFonts w:eastAsia="Times New Roman"/>
          <w:lang w:eastAsia="ar-SA"/>
        </w:rPr>
        <w:t xml:space="preserve"> kryterium o najwyższej wadze. </w:t>
      </w:r>
    </w:p>
    <w:p w:rsidR="00192603" w:rsidRDefault="00C20381" w:rsidP="00EE6E03">
      <w:pPr>
        <w:suppressAutoHyphens/>
        <w:ind w:left="709" w:hanging="283"/>
        <w:jc w:val="both"/>
        <w:rPr>
          <w:rFonts w:eastAsia="Times New Roman"/>
          <w:lang w:eastAsia="ar-SA"/>
        </w:rPr>
      </w:pPr>
      <w:r>
        <w:rPr>
          <w:rFonts w:eastAsia="Times New Roman"/>
          <w:lang w:eastAsia="ar-SA"/>
        </w:rPr>
        <w:t>2)</w:t>
      </w:r>
      <w:r w:rsidR="003C4796" w:rsidRPr="007B729A">
        <w:rPr>
          <w:rFonts w:eastAsia="Times New Roman"/>
          <w:lang w:eastAsia="ar-SA"/>
        </w:rPr>
        <w:t xml:space="preserve"> Jeżeli oferty otrzymały taką samą ocenę w kryterium o najwyższej wadze, zamawiający wybiera ofertę z najniższ</w:t>
      </w:r>
      <w:r w:rsidR="00192603">
        <w:rPr>
          <w:rFonts w:eastAsia="Times New Roman"/>
          <w:lang w:eastAsia="ar-SA"/>
        </w:rPr>
        <w:t xml:space="preserve">ą ceną lub najniższym kosztem. </w:t>
      </w:r>
    </w:p>
    <w:p w:rsidR="003C4796" w:rsidRPr="007B729A" w:rsidRDefault="00C20381" w:rsidP="00EE6E03">
      <w:pPr>
        <w:suppressAutoHyphens/>
        <w:ind w:left="709" w:hanging="283"/>
        <w:jc w:val="both"/>
        <w:rPr>
          <w:rFonts w:eastAsia="Times New Roman"/>
          <w:lang w:eastAsia="ar-SA"/>
        </w:rPr>
      </w:pPr>
      <w:r>
        <w:rPr>
          <w:rFonts w:eastAsia="Times New Roman"/>
          <w:lang w:eastAsia="ar-SA"/>
        </w:rPr>
        <w:t>3)</w:t>
      </w:r>
      <w:r w:rsidR="003C4796" w:rsidRPr="007B729A">
        <w:rPr>
          <w:rFonts w:eastAsia="Times New Roman"/>
          <w:lang w:eastAsia="ar-SA"/>
        </w:rPr>
        <w:t xml:space="preserve"> Jeżeli nie można dokonać wyboru oferty </w:t>
      </w:r>
      <w:r>
        <w:rPr>
          <w:rFonts w:eastAsia="Times New Roman"/>
          <w:lang w:eastAsia="ar-SA"/>
        </w:rPr>
        <w:t>w sposób, o którym mowa w pkt. 2)</w:t>
      </w:r>
      <w:r w:rsidR="003C4796" w:rsidRPr="007B729A">
        <w:rPr>
          <w:rFonts w:eastAsia="Times New Roman"/>
          <w:lang w:eastAsia="ar-SA"/>
        </w:rPr>
        <w:t xml:space="preserve">, zamawiający wzywa wykonawców, którzy złożyli te oferty, do złożenia w terminie określonym przez zamawiającego ofert dodatkowych zawierających nową cenę lub koszt. </w:t>
      </w:r>
    </w:p>
    <w:p w:rsidR="00192603" w:rsidRDefault="00192603" w:rsidP="00192603">
      <w:pPr>
        <w:suppressAutoHyphens/>
        <w:ind w:left="284" w:hanging="284"/>
        <w:jc w:val="both"/>
        <w:rPr>
          <w:rFonts w:eastAsia="Times New Roman"/>
          <w:lang w:eastAsia="ar-SA"/>
        </w:rPr>
      </w:pPr>
      <w:r w:rsidRPr="00EE6E03">
        <w:rPr>
          <w:rFonts w:eastAsia="Times New Roman"/>
          <w:b/>
          <w:lang w:eastAsia="ar-SA"/>
        </w:rPr>
        <w:t>5.</w:t>
      </w:r>
      <w:r>
        <w:rPr>
          <w:rFonts w:eastAsia="Times New Roman"/>
          <w:lang w:eastAsia="ar-SA"/>
        </w:rPr>
        <w:t xml:space="preserve"> </w:t>
      </w:r>
      <w:r w:rsidR="003C4796" w:rsidRPr="007B729A">
        <w:rPr>
          <w:rFonts w:eastAsia="Times New Roman"/>
          <w:lang w:eastAsia="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r w:rsidR="00F75E71" w:rsidRPr="007B729A">
        <w:rPr>
          <w:rFonts w:eastAsia="Times New Roman"/>
          <w:lang w:eastAsia="ar-SA"/>
        </w:rPr>
        <w:t xml:space="preserve"> zawierają</w:t>
      </w:r>
      <w:r w:rsidR="003C4796" w:rsidRPr="007B729A">
        <w:rPr>
          <w:rFonts w:eastAsia="Times New Roman"/>
          <w:lang w:eastAsia="ar-SA"/>
        </w:rPr>
        <w:t xml:space="preserve">cych nową cenę lub koszt. </w:t>
      </w:r>
    </w:p>
    <w:p w:rsidR="003C4796" w:rsidRPr="007B729A" w:rsidRDefault="00192603" w:rsidP="00192603">
      <w:pPr>
        <w:suppressAutoHyphens/>
        <w:ind w:left="284" w:hanging="284"/>
        <w:jc w:val="both"/>
        <w:rPr>
          <w:rFonts w:eastAsia="Times New Roman"/>
          <w:lang w:eastAsia="ar-SA"/>
        </w:rPr>
      </w:pPr>
      <w:r w:rsidRPr="00EE6E03">
        <w:rPr>
          <w:rFonts w:eastAsia="Times New Roman"/>
          <w:b/>
          <w:lang w:eastAsia="ar-SA"/>
        </w:rPr>
        <w:t>6.</w:t>
      </w:r>
      <w:r>
        <w:rPr>
          <w:rFonts w:eastAsia="Times New Roman"/>
          <w:lang w:eastAsia="ar-SA"/>
        </w:rPr>
        <w:t xml:space="preserve"> </w:t>
      </w:r>
      <w:r w:rsidR="003C4796" w:rsidRPr="007B729A">
        <w:rPr>
          <w:rFonts w:eastAsia="Times New Roman"/>
          <w:lang w:eastAsia="ar-SA"/>
        </w:rPr>
        <w:t xml:space="preserve">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 </w:t>
      </w:r>
    </w:p>
    <w:p w:rsidR="003C4796" w:rsidRPr="007B729A" w:rsidRDefault="003C4796" w:rsidP="00192603">
      <w:pPr>
        <w:suppressAutoHyphens/>
        <w:ind w:left="851"/>
        <w:jc w:val="both"/>
        <w:rPr>
          <w:rFonts w:eastAsia="Times New Roman"/>
          <w:lang w:eastAsia="ar-SA"/>
        </w:rPr>
      </w:pPr>
      <w:r w:rsidRPr="007B729A">
        <w:rPr>
          <w:rFonts w:eastAsia="Times New Roman"/>
          <w:lang w:eastAsia="ar-SA"/>
        </w:rPr>
        <w:t xml:space="preserve">1) z niższym kosztem nabycia albo </w:t>
      </w:r>
    </w:p>
    <w:p w:rsidR="003C4796" w:rsidRPr="007B729A" w:rsidRDefault="003C4796" w:rsidP="00192603">
      <w:pPr>
        <w:suppressAutoHyphens/>
        <w:ind w:left="851"/>
        <w:jc w:val="both"/>
        <w:rPr>
          <w:rFonts w:eastAsia="Times New Roman"/>
          <w:lang w:eastAsia="ar-SA"/>
        </w:rPr>
      </w:pPr>
      <w:r w:rsidRPr="007B729A">
        <w:rPr>
          <w:rFonts w:eastAsia="Times New Roman"/>
          <w:lang w:eastAsia="ar-SA"/>
        </w:rPr>
        <w:t xml:space="preserve">2) z niższymi innymi kosztami cyklu życia </w:t>
      </w:r>
    </w:p>
    <w:p w:rsidR="003C4796" w:rsidRPr="007B729A" w:rsidRDefault="00192603" w:rsidP="00EE6E03">
      <w:pPr>
        <w:suppressAutoHyphens/>
        <w:ind w:left="284" w:hanging="284"/>
        <w:jc w:val="both"/>
        <w:rPr>
          <w:rFonts w:eastAsia="Times New Roman"/>
          <w:lang w:eastAsia="ar-SA"/>
        </w:rPr>
      </w:pPr>
      <w:r w:rsidRPr="00EE6E03">
        <w:rPr>
          <w:rFonts w:eastAsia="Times New Roman"/>
          <w:b/>
          <w:lang w:eastAsia="ar-SA"/>
        </w:rPr>
        <w:t>7.</w:t>
      </w:r>
      <w:r>
        <w:rPr>
          <w:rFonts w:eastAsia="Times New Roman"/>
          <w:lang w:eastAsia="ar-SA"/>
        </w:rPr>
        <w:t xml:space="preserve"> </w:t>
      </w:r>
      <w:r w:rsidR="003C4796" w:rsidRPr="007B729A">
        <w:rPr>
          <w:rFonts w:eastAsia="Times New Roman"/>
          <w:lang w:eastAsia="ar-SA"/>
        </w:rPr>
        <w:t xml:space="preserve">Jeżeli nie można dokonać wyboru oferty w sposób, o którym mowa w </w:t>
      </w:r>
      <w:r w:rsidR="00F75E71" w:rsidRPr="007B729A">
        <w:rPr>
          <w:rFonts w:eastAsia="Times New Roman"/>
          <w:lang w:eastAsia="ar-SA"/>
        </w:rPr>
        <w:t>pkt.</w:t>
      </w:r>
      <w:r>
        <w:rPr>
          <w:rFonts w:eastAsia="Times New Roman"/>
          <w:lang w:eastAsia="ar-SA"/>
        </w:rPr>
        <w:t xml:space="preserve"> </w:t>
      </w:r>
      <w:r w:rsidR="00F75E71" w:rsidRPr="007B729A">
        <w:rPr>
          <w:rFonts w:eastAsia="Times New Roman"/>
          <w:lang w:eastAsia="ar-SA"/>
        </w:rPr>
        <w:t>6</w:t>
      </w:r>
      <w:r w:rsidR="003C4796" w:rsidRPr="007B729A">
        <w:rPr>
          <w:rFonts w:eastAsia="Times New Roman"/>
          <w:lang w:eastAsia="ar-SA"/>
        </w:rPr>
        <w:t>, zamawiający wzywa wykonawców, którzy złożyli te oferty do złożenia ofert dodatkowych zawierających nowy koszt nabycia, w terminie określonym przez zamawiającego.</w:t>
      </w:r>
    </w:p>
    <w:p w:rsidR="00305473" w:rsidRPr="007B729A" w:rsidRDefault="00192603" w:rsidP="00EE6E03">
      <w:pPr>
        <w:suppressAutoHyphens/>
        <w:ind w:left="284" w:hanging="284"/>
        <w:jc w:val="both"/>
        <w:rPr>
          <w:rFonts w:eastAsia="Times New Roman"/>
          <w:lang w:eastAsia="ar-SA"/>
        </w:rPr>
      </w:pPr>
      <w:r w:rsidRPr="00EE6E03">
        <w:rPr>
          <w:rFonts w:eastAsia="Times New Roman"/>
          <w:b/>
          <w:lang w:eastAsia="ar-SA"/>
        </w:rPr>
        <w:t>8.</w:t>
      </w:r>
      <w:r w:rsidR="00305473" w:rsidRPr="007B729A">
        <w:rPr>
          <w:rFonts w:eastAsia="Times New Roman"/>
          <w:lang w:eastAsia="ar-SA"/>
        </w:rPr>
        <w:t xml:space="preserve"> Wykonawcy, składając oferty dodatkowe, nie mogą zaoferować cen wyższych niż zaoferowane w złożonych ofertach.</w:t>
      </w:r>
    </w:p>
    <w:p w:rsidR="00305473" w:rsidRPr="007B729A" w:rsidRDefault="00192603" w:rsidP="00EE6E03">
      <w:pPr>
        <w:suppressAutoHyphens/>
        <w:ind w:left="284" w:hanging="284"/>
        <w:jc w:val="both"/>
        <w:rPr>
          <w:rFonts w:eastAsia="Times New Roman"/>
          <w:lang w:eastAsia="ar-SA"/>
        </w:rPr>
      </w:pPr>
      <w:r w:rsidRPr="00EE6E03">
        <w:rPr>
          <w:rFonts w:eastAsia="Times New Roman"/>
          <w:b/>
          <w:lang w:eastAsia="ar-SA"/>
        </w:rPr>
        <w:lastRenderedPageBreak/>
        <w:t>9</w:t>
      </w:r>
      <w:r w:rsidR="00305473" w:rsidRPr="00EE6E03">
        <w:rPr>
          <w:rFonts w:eastAsia="Times New Roman"/>
          <w:b/>
          <w:lang w:eastAsia="ar-SA"/>
        </w:rPr>
        <w:t>.</w:t>
      </w:r>
      <w:r w:rsidR="00305473" w:rsidRPr="007B729A">
        <w:rPr>
          <w:rFonts w:eastAsia="Times New Roman"/>
          <w:lang w:eastAsia="ar-SA"/>
        </w:rPr>
        <w:t xml:space="preserve"> Zaoferowanie przez Wykonawcę przedmiotu zamówienia niespełniającego minimalnych warunków określonych w Specyfikacji Warunków Zamówienia, skutkować będzie odrzuceniem oferty zgodnie z art. 226 ust. 1 pkt 5) Ustawy PZP.</w:t>
      </w:r>
    </w:p>
    <w:p w:rsidR="007A0920" w:rsidRDefault="007A0920" w:rsidP="00EE6E03">
      <w:pPr>
        <w:ind w:left="284" w:hanging="284"/>
        <w:jc w:val="both"/>
        <w:rPr>
          <w:rFonts w:eastAsia="Times New Roman"/>
          <w:lang w:eastAsia="ar-SA"/>
        </w:rPr>
      </w:pPr>
      <w:r w:rsidRPr="00EE6E03">
        <w:rPr>
          <w:rFonts w:eastAsia="Times New Roman"/>
          <w:b/>
          <w:lang w:eastAsia="ar-SA"/>
        </w:rPr>
        <w:t>1</w:t>
      </w:r>
      <w:r w:rsidR="00192603" w:rsidRPr="00EE6E03">
        <w:rPr>
          <w:rFonts w:eastAsia="Times New Roman"/>
          <w:b/>
          <w:lang w:eastAsia="ar-SA"/>
        </w:rPr>
        <w:t>0</w:t>
      </w:r>
      <w:r w:rsidRPr="00EE6E03">
        <w:rPr>
          <w:rFonts w:eastAsia="Times New Roman"/>
          <w:b/>
          <w:lang w:eastAsia="ar-SA"/>
        </w:rPr>
        <w:t>.</w:t>
      </w:r>
      <w:r w:rsidRPr="007B729A">
        <w:rPr>
          <w:rFonts w:eastAsia="Times New Roman"/>
          <w:lang w:eastAsia="ar-SA"/>
        </w:rPr>
        <w:t xml:space="preserve"> 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w:t>
      </w:r>
      <w:r w:rsidR="00192603">
        <w:rPr>
          <w:rFonts w:eastAsia="Times New Roman"/>
          <w:lang w:eastAsia="ar-SA"/>
        </w:rPr>
        <w:t>t</w:t>
      </w:r>
      <w:r w:rsidR="009C28FB">
        <w:rPr>
          <w:rFonts w:eastAsia="Times New Roman"/>
          <w:lang w:eastAsia="ar-SA"/>
        </w:rPr>
        <w:t>y oraz, z uwzględnieniem pkt. 12</w:t>
      </w:r>
      <w:r w:rsidRPr="007B729A">
        <w:rPr>
          <w:rFonts w:eastAsia="Times New Roman"/>
          <w:lang w:eastAsia="ar-SA"/>
        </w:rPr>
        <w:t xml:space="preserve"> i art. 187 ustawy PZP, dokonywanie jakiejkolwiek zmiany w jej treści. </w:t>
      </w:r>
    </w:p>
    <w:p w:rsidR="009C28FB" w:rsidRPr="009C28FB" w:rsidRDefault="009C28FB" w:rsidP="009C28FB">
      <w:pPr>
        <w:ind w:left="284" w:hanging="284"/>
        <w:jc w:val="both"/>
        <w:rPr>
          <w:rFonts w:eastAsia="Times New Roman"/>
          <w:lang w:eastAsia="ar-SA"/>
        </w:rPr>
      </w:pPr>
      <w:r>
        <w:rPr>
          <w:rFonts w:eastAsia="Times New Roman"/>
          <w:b/>
          <w:lang w:eastAsia="ar-SA"/>
        </w:rPr>
        <w:t>11.</w:t>
      </w:r>
      <w:r>
        <w:rPr>
          <w:rFonts w:eastAsia="Times New Roman"/>
          <w:lang w:eastAsia="ar-SA"/>
        </w:rPr>
        <w:t xml:space="preserve"> </w:t>
      </w:r>
      <w:r w:rsidRPr="007127F6">
        <w:rPr>
          <w:rFonts w:ascii="Tahoma" w:hAnsi="Tahoma" w:cs="Tahoma"/>
        </w:rPr>
        <w:t xml:space="preserve">Jeżeli wykonawca nie złożył oświadczenia, o którym mowa w art. 125 ust. 1 ustawy </w:t>
      </w:r>
      <w:proofErr w:type="spellStart"/>
      <w:r w:rsidRPr="007127F6">
        <w:rPr>
          <w:rFonts w:ascii="Tahoma" w:hAnsi="Tahoma" w:cs="Tahoma"/>
        </w:rPr>
        <w:t>Pzp</w:t>
      </w:r>
      <w:proofErr w:type="spellEnd"/>
      <w:r w:rsidRPr="007127F6">
        <w:rPr>
          <w:rFonts w:ascii="Tahoma" w:hAnsi="Tahoma" w:cs="Tahoma"/>
        </w:rPr>
        <w:t xml:space="preserve">, podmiotowych środków dowodowych, innych dokumentów lub oświadczeń składanych w postępowaniu lub są one niekompletne lub zawierają błędy, zamawiający wzywa wykonawcę odpowiednio do ich złożenia, poprawienia lub uzupełnienia w wyznaczonym terminie, chyba że: </w:t>
      </w:r>
    </w:p>
    <w:p w:rsidR="009C28FB" w:rsidRPr="007127F6" w:rsidRDefault="009C28FB" w:rsidP="009C28FB">
      <w:pPr>
        <w:pStyle w:val="Default"/>
        <w:numPr>
          <w:ilvl w:val="2"/>
          <w:numId w:val="46"/>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wniosek o dopuszczenie do udziału w postępowaniu albo oferta wykonawcy podlegają odrzuceniu bez względu na ich złożenie, uzupełnienie lub poprawienie lub </w:t>
      </w:r>
    </w:p>
    <w:p w:rsidR="009C28FB" w:rsidRPr="007127F6" w:rsidRDefault="009C28FB" w:rsidP="009C28FB">
      <w:pPr>
        <w:pStyle w:val="Default"/>
        <w:numPr>
          <w:ilvl w:val="2"/>
          <w:numId w:val="46"/>
        </w:numPr>
        <w:spacing w:line="276" w:lineRule="auto"/>
        <w:ind w:left="851" w:hanging="425"/>
        <w:jc w:val="both"/>
        <w:rPr>
          <w:rFonts w:ascii="Tahoma" w:hAnsi="Tahoma" w:cs="Tahoma"/>
          <w:color w:val="auto"/>
          <w:sz w:val="22"/>
          <w:szCs w:val="22"/>
        </w:rPr>
      </w:pPr>
      <w:r w:rsidRPr="007127F6">
        <w:rPr>
          <w:rFonts w:ascii="Tahoma" w:hAnsi="Tahoma" w:cs="Tahoma"/>
          <w:color w:val="auto"/>
          <w:sz w:val="22"/>
          <w:szCs w:val="22"/>
        </w:rPr>
        <w:t xml:space="preserve">zachodzą przesłanki unieważnienia postępowania. </w:t>
      </w:r>
    </w:p>
    <w:p w:rsidR="007A0920" w:rsidRPr="007B729A" w:rsidRDefault="009C28FB" w:rsidP="00EE6E03">
      <w:pPr>
        <w:jc w:val="both"/>
        <w:rPr>
          <w:rFonts w:eastAsia="Times New Roman"/>
          <w:lang w:eastAsia="ar-SA"/>
        </w:rPr>
      </w:pPr>
      <w:r w:rsidRPr="009C28FB">
        <w:rPr>
          <w:rFonts w:eastAsia="Times New Roman"/>
          <w:b/>
          <w:lang w:eastAsia="ar-SA"/>
        </w:rPr>
        <w:t>12.</w:t>
      </w:r>
      <w:r>
        <w:rPr>
          <w:rFonts w:eastAsia="Times New Roman"/>
          <w:lang w:eastAsia="ar-SA"/>
        </w:rPr>
        <w:t xml:space="preserve"> </w:t>
      </w:r>
      <w:r w:rsidR="007A0920" w:rsidRPr="007B729A">
        <w:rPr>
          <w:rFonts w:eastAsia="Times New Roman"/>
          <w:lang w:eastAsia="ar-SA"/>
        </w:rPr>
        <w:t xml:space="preserve">Zamawiający poprawi w ofercie: </w:t>
      </w:r>
    </w:p>
    <w:p w:rsidR="007A0920" w:rsidRPr="007B729A" w:rsidRDefault="007A0920" w:rsidP="00EE6E03">
      <w:pPr>
        <w:ind w:left="284"/>
        <w:jc w:val="both"/>
        <w:rPr>
          <w:rFonts w:eastAsia="Times New Roman"/>
          <w:lang w:eastAsia="ar-SA"/>
        </w:rPr>
      </w:pPr>
      <w:r w:rsidRPr="007B729A">
        <w:rPr>
          <w:rFonts w:eastAsia="Times New Roman"/>
          <w:lang w:eastAsia="ar-SA"/>
        </w:rPr>
        <w:t xml:space="preserve">1) oczywiste omyłki pisarskie, </w:t>
      </w:r>
    </w:p>
    <w:p w:rsidR="007A0920" w:rsidRPr="007B729A" w:rsidRDefault="007A0920" w:rsidP="00EE6E03">
      <w:pPr>
        <w:ind w:left="284"/>
        <w:jc w:val="both"/>
        <w:rPr>
          <w:rFonts w:eastAsia="Times New Roman"/>
          <w:lang w:eastAsia="ar-SA"/>
        </w:rPr>
      </w:pPr>
      <w:r w:rsidRPr="007B729A">
        <w:rPr>
          <w:rFonts w:eastAsia="Times New Roman"/>
          <w:lang w:eastAsia="ar-SA"/>
        </w:rPr>
        <w:t xml:space="preserve">2) oczywiste omyłki rachunkowe, z uwzględnieniem konsekwencji rachunkowych dokonanych po-prawek, </w:t>
      </w:r>
    </w:p>
    <w:p w:rsidR="007A0920" w:rsidRPr="007B729A" w:rsidRDefault="007A0920" w:rsidP="00EE6E03">
      <w:pPr>
        <w:ind w:left="284"/>
        <w:jc w:val="both"/>
        <w:rPr>
          <w:rFonts w:eastAsia="Times New Roman"/>
          <w:lang w:eastAsia="ar-SA"/>
        </w:rPr>
      </w:pPr>
      <w:r w:rsidRPr="007B729A">
        <w:rPr>
          <w:rFonts w:eastAsia="Times New Roman"/>
          <w:lang w:eastAsia="ar-SA"/>
        </w:rPr>
        <w:t xml:space="preserve">3) inne omyłki polegające na niezgodności oferty z dokumentami zamówienia, niepowodujące istotnych zmian w treści oferty </w:t>
      </w:r>
    </w:p>
    <w:p w:rsidR="007A0920" w:rsidRPr="007B729A" w:rsidRDefault="007A0920" w:rsidP="00EE6E03">
      <w:pPr>
        <w:ind w:left="284" w:hanging="284"/>
        <w:jc w:val="both"/>
        <w:rPr>
          <w:rFonts w:eastAsia="Times New Roman"/>
          <w:lang w:eastAsia="ar-SA"/>
        </w:rPr>
      </w:pPr>
      <w:r w:rsidRPr="007B729A">
        <w:rPr>
          <w:rFonts w:eastAsia="Times New Roman"/>
          <w:lang w:eastAsia="ar-SA"/>
        </w:rPr>
        <w:t xml:space="preserve">‒ niezwłocznie zawiadamiając o tym wykonawcę, którego oferta została poprawiona. </w:t>
      </w:r>
    </w:p>
    <w:p w:rsidR="00305473" w:rsidRPr="007B729A" w:rsidRDefault="009C28FB" w:rsidP="00EE6E03">
      <w:pPr>
        <w:ind w:left="284" w:hanging="284"/>
        <w:jc w:val="both"/>
      </w:pPr>
      <w:r>
        <w:rPr>
          <w:rFonts w:eastAsia="Times New Roman"/>
          <w:b/>
          <w:lang w:eastAsia="ar-SA"/>
        </w:rPr>
        <w:t>13</w:t>
      </w:r>
      <w:r w:rsidR="007A0920" w:rsidRPr="00EE6E03">
        <w:rPr>
          <w:rFonts w:eastAsia="Times New Roman"/>
          <w:b/>
          <w:lang w:eastAsia="ar-SA"/>
        </w:rPr>
        <w:t>.</w:t>
      </w:r>
      <w:r w:rsidR="007A0920" w:rsidRPr="007B729A">
        <w:rPr>
          <w:rFonts w:eastAsia="Times New Roman"/>
          <w:lang w:eastAsia="ar-SA"/>
        </w:rPr>
        <w:t xml:space="preserve"> W p</w:t>
      </w:r>
      <w:r w:rsidR="00192603">
        <w:rPr>
          <w:rFonts w:eastAsia="Times New Roman"/>
          <w:lang w:eastAsia="ar-SA"/>
        </w:rPr>
        <w:t>rzypadku, o którym mowa w pkt. 11</w:t>
      </w:r>
      <w:r w:rsidR="007A0920" w:rsidRPr="007B729A">
        <w:rPr>
          <w:rFonts w:eastAsia="Times New Roman"/>
          <w:lang w:eastAsia="ar-SA"/>
        </w:rPr>
        <w:t xml:space="preserve"> </w:t>
      </w:r>
      <w:proofErr w:type="spellStart"/>
      <w:r w:rsidR="007A0920" w:rsidRPr="007B729A">
        <w:rPr>
          <w:rFonts w:eastAsia="Times New Roman"/>
          <w:lang w:eastAsia="ar-SA"/>
        </w:rPr>
        <w:t>ppkt</w:t>
      </w:r>
      <w:proofErr w:type="spellEnd"/>
      <w:r w:rsidR="002D654A" w:rsidRPr="007B729A">
        <w:rPr>
          <w:rFonts w:eastAsia="Times New Roman"/>
          <w:lang w:eastAsia="ar-SA"/>
        </w:rPr>
        <w:t>.</w:t>
      </w:r>
      <w:r w:rsidR="007A0920" w:rsidRPr="007B729A">
        <w:rPr>
          <w:rFonts w:eastAsia="Times New Roman"/>
          <w:lang w:eastAsia="ar-SA"/>
        </w:rPr>
        <w:t xml:space="preserve"> 3)</w:t>
      </w:r>
      <w:r w:rsidR="002D654A" w:rsidRPr="007B729A">
        <w:rPr>
          <w:rFonts w:eastAsia="Times New Roman"/>
          <w:lang w:eastAsia="ar-SA"/>
        </w:rPr>
        <w:t>, zamawiający wyznaczy</w:t>
      </w:r>
      <w:r w:rsidR="007A0920" w:rsidRPr="007B729A">
        <w:rPr>
          <w:rFonts w:eastAsia="Times New Roman"/>
          <w:lang w:eastAsia="ar-SA"/>
        </w:rPr>
        <w:t xml:space="preserve"> wykonawcy odpowiedni termin na wyrażenie zgody na poprawienie w ofercie omyłki lub zakwestionowanie sposobu jej poprawienia. Brak odpowiedzi w wyznaczonym terminie</w:t>
      </w:r>
      <w:r w:rsidR="002D654A" w:rsidRPr="007B729A">
        <w:rPr>
          <w:rFonts w:eastAsia="Times New Roman"/>
          <w:lang w:eastAsia="ar-SA"/>
        </w:rPr>
        <w:t xml:space="preserve"> Zamawiający </w:t>
      </w:r>
      <w:r w:rsidR="007A0920" w:rsidRPr="007B729A">
        <w:rPr>
          <w:rFonts w:eastAsia="Times New Roman"/>
          <w:lang w:eastAsia="ar-SA"/>
        </w:rPr>
        <w:t>uzna za wyrażenie zgody na poprawienie omyłki.</w:t>
      </w:r>
    </w:p>
    <w:p w:rsidR="00C62B58" w:rsidRPr="007B729A" w:rsidRDefault="00B715BE" w:rsidP="00222FD3">
      <w:pPr>
        <w:pStyle w:val="Nagwek2"/>
        <w:jc w:val="both"/>
        <w:rPr>
          <w:sz w:val="22"/>
          <w:szCs w:val="22"/>
          <w:u w:val="single"/>
        </w:rPr>
      </w:pPr>
      <w:bookmarkStart w:id="21" w:name="_jdd1gpfct9cq" w:colFirst="0" w:colLast="0"/>
      <w:bookmarkEnd w:id="21"/>
      <w:r w:rsidRPr="007B729A">
        <w:rPr>
          <w:sz w:val="22"/>
          <w:szCs w:val="22"/>
          <w:u w:val="single"/>
        </w:rPr>
        <w:t>XXI. Informacje o formalnościach, jakie powinny być dopełnione po wyborze oferty w celu zawarcia umowy</w:t>
      </w:r>
    </w:p>
    <w:p w:rsidR="00C62B58" w:rsidRPr="007B729A" w:rsidRDefault="00B715BE" w:rsidP="00222FD3">
      <w:pPr>
        <w:numPr>
          <w:ilvl w:val="0"/>
          <w:numId w:val="8"/>
        </w:numPr>
        <w:spacing w:before="240"/>
        <w:ind w:left="462" w:hanging="426"/>
        <w:jc w:val="both"/>
      </w:pPr>
      <w:r w:rsidRPr="007B729A">
        <w:t>Zamawiający zawiera umowę w sprawie zamówienia publicznego w terminie nie krótszym niż 5 dni od dnia przesłania zawiadomienia o wyborze najkorzystniejszej oferty.</w:t>
      </w:r>
    </w:p>
    <w:p w:rsidR="00C62B58" w:rsidRPr="007B729A" w:rsidRDefault="00B715BE" w:rsidP="00222FD3">
      <w:pPr>
        <w:numPr>
          <w:ilvl w:val="0"/>
          <w:numId w:val="8"/>
        </w:numPr>
        <w:ind w:left="462" w:hanging="426"/>
        <w:jc w:val="both"/>
      </w:pPr>
      <w:r w:rsidRPr="007B729A">
        <w:t>Zamawiający może zawrzeć umowę w sprawie zamówienia publicznego przed upływem terminu, o którym mowa w u</w:t>
      </w:r>
      <w:r w:rsidR="009670B7" w:rsidRPr="007B729A">
        <w:t xml:space="preserve">st. 1, jeżeli w postępowaniu o </w:t>
      </w:r>
      <w:r w:rsidRPr="007B729A">
        <w:t>udzielenie</w:t>
      </w:r>
      <w:r w:rsidR="009670B7" w:rsidRPr="007B729A">
        <w:t xml:space="preserve"> </w:t>
      </w:r>
      <w:r w:rsidRPr="007B729A">
        <w:t xml:space="preserve"> zamówienia prowadzonym w trybie</w:t>
      </w:r>
      <w:r w:rsidR="009670B7" w:rsidRPr="007B729A">
        <w:t xml:space="preserve"> </w:t>
      </w:r>
      <w:r w:rsidRPr="007B729A">
        <w:t>podstawowym złożono tylko jedną ofertę.</w:t>
      </w:r>
    </w:p>
    <w:p w:rsidR="00C62B58" w:rsidRPr="007B729A" w:rsidRDefault="00B715BE" w:rsidP="00222FD3">
      <w:pPr>
        <w:numPr>
          <w:ilvl w:val="0"/>
          <w:numId w:val="8"/>
        </w:numPr>
        <w:ind w:left="462" w:hanging="426"/>
        <w:jc w:val="both"/>
      </w:pPr>
      <w:r w:rsidRPr="007B729A">
        <w:t>Wykonawca, którego oferta zostanie uznana za najkorzystniejszą, będzie zobowiązany przed podpisaniem umowy do wniesienia zabezpieczenia należytego wykonania umowy (jeżeli jego wniesienie było wymagane) w wysokości i formie określonej w Rozdziale XX</w:t>
      </w:r>
      <w:r w:rsidR="00054F1A">
        <w:t>II</w:t>
      </w:r>
      <w:r w:rsidRPr="007B729A">
        <w:t xml:space="preserve"> SWZ.</w:t>
      </w:r>
    </w:p>
    <w:p w:rsidR="00C62B58" w:rsidRDefault="00B715BE" w:rsidP="00222FD3">
      <w:pPr>
        <w:numPr>
          <w:ilvl w:val="0"/>
          <w:numId w:val="8"/>
        </w:numPr>
        <w:ind w:left="462" w:hanging="426"/>
        <w:jc w:val="both"/>
      </w:pPr>
      <w:r w:rsidRPr="007B729A">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1B2303" w:rsidRDefault="001B2303" w:rsidP="001B2303">
      <w:pPr>
        <w:numPr>
          <w:ilvl w:val="0"/>
          <w:numId w:val="8"/>
        </w:numPr>
        <w:ind w:left="462" w:hanging="426"/>
        <w:jc w:val="both"/>
      </w:pPr>
      <w:r w:rsidRPr="0084652C">
        <w:t xml:space="preserve">Po dokonaniu wyboru oferty najkorzystniejszej, Zamawiający przekaże Wykonawcy wypełnioną umowę za pomocą poczty elektronicznej i będzie oczekiwał niezwłocznego zwrotu odpowiedniej ilości egzemplarzy, podpisanych </w:t>
      </w:r>
      <w:r w:rsidRPr="0084652C">
        <w:lastRenderedPageBreak/>
        <w:t>przez osobę uprawnioną do dokonania tej czynności w imieniu Wykonawcy wraz z potwierdzeniem wniesienia zabezpieczenia należytego wykonania umowy (jeżeli jest wymagane). W następnej kolejności zobowiązanie zostanie podpisane przez osoby funkcyjne ze strony zamawiającego wraz z kierownikiem Zamawiającego oraz zarejestrowane w rejestrze umów zamawiającego (nadanie nr umowy). Wykonawca zostanie niezwłocznie poinformowany za pomocą maila o tym fakcie i w odpowiedzi określi sposób przekazania przez Zamawiającego jednego egzemplarza umowy (pocztą). Umowa zaczyna obowiązywać z chwilą podpisania jej przez kierownika Zamawiającego, niezależnie od terminu przekazania Wykonawcy jego egzemplarza zobowiązania.</w:t>
      </w:r>
    </w:p>
    <w:p w:rsidR="001B2303" w:rsidRDefault="001B2303" w:rsidP="001B2303">
      <w:pPr>
        <w:numPr>
          <w:ilvl w:val="0"/>
          <w:numId w:val="8"/>
        </w:numPr>
        <w:ind w:left="462" w:hanging="426"/>
        <w:jc w:val="both"/>
      </w:pPr>
      <w:r>
        <w:t>Zamawiający dopuszcza osobiste wstawienie się Wykonawcy, celem podpadania umowy, po wcześniejszym uzgodnieniu miejsca</w:t>
      </w:r>
      <w:r w:rsidRPr="00595F28">
        <w:t xml:space="preserve"> i </w:t>
      </w:r>
      <w:r>
        <w:t xml:space="preserve">terminu. </w:t>
      </w:r>
    </w:p>
    <w:p w:rsidR="00C34FA2" w:rsidRDefault="00C34FA2" w:rsidP="00C34FA2">
      <w:pPr>
        <w:pStyle w:val="Akapitzlist"/>
        <w:numPr>
          <w:ilvl w:val="0"/>
          <w:numId w:val="8"/>
        </w:numPr>
        <w:ind w:left="426"/>
        <w:jc w:val="both"/>
        <w:rPr>
          <w:lang w:eastAsia="zh-CN"/>
        </w:rPr>
      </w:pPr>
      <w:r>
        <w:t xml:space="preserve">Wykonawca zobowiązuje się do posiadania dokumentu potwierdzającego, że Wykonawca jest ubezpieczony od odpowiedzialności cywilnej w zakresie prowadzonej działalności zgodnej z przedmiotem zamówienia na sumę gwarancyjną z zależności od zadania. </w:t>
      </w:r>
    </w:p>
    <w:p w:rsidR="00C34FA2" w:rsidRDefault="00C34FA2" w:rsidP="00C34FA2">
      <w:pPr>
        <w:pStyle w:val="Akapitzlist"/>
        <w:ind w:left="426"/>
        <w:jc w:val="both"/>
        <w:rPr>
          <w:lang w:eastAsia="zh-CN"/>
        </w:rPr>
      </w:pPr>
      <w:r>
        <w:rPr>
          <w:b/>
        </w:rPr>
        <w:t xml:space="preserve">Wykonawca zobowiązuje się dostarczyć Zamawiającemu potwierdzoną za zgodność z oryginałem kopię ww. dokumentu najpóźniej w dniu podpisania umowy </w:t>
      </w:r>
      <w:r>
        <w:rPr>
          <w:b/>
          <w:lang w:eastAsia="zh-CN"/>
        </w:rPr>
        <w:t>na kwotę ubezpieczenia nie niższą niż</w:t>
      </w:r>
      <w:r>
        <w:rPr>
          <w:lang w:eastAsia="zh-CN"/>
        </w:rPr>
        <w:t>:</w:t>
      </w:r>
    </w:p>
    <w:p w:rsidR="00C34FA2" w:rsidRDefault="00C34FA2" w:rsidP="00C34FA2">
      <w:pPr>
        <w:pStyle w:val="Akapitzlist"/>
        <w:ind w:left="426"/>
        <w:jc w:val="both"/>
        <w:rPr>
          <w:lang w:eastAsia="zh-CN"/>
        </w:rPr>
      </w:pPr>
      <w:r>
        <w:rPr>
          <w:lang w:eastAsia="zh-CN"/>
        </w:rPr>
        <w:t xml:space="preserve">Zadanie nr 1 </w:t>
      </w:r>
      <w:r w:rsidR="00017E13">
        <w:rPr>
          <w:lang w:eastAsia="zh-CN"/>
        </w:rPr>
        <w:t>-</w:t>
      </w:r>
      <w:r>
        <w:rPr>
          <w:lang w:eastAsia="zh-CN"/>
        </w:rPr>
        <w:t xml:space="preserve"> </w:t>
      </w:r>
      <w:r w:rsidR="004C2739">
        <w:t>15</w:t>
      </w:r>
      <w:r>
        <w:t xml:space="preserve">0 000,00 zł  </w:t>
      </w:r>
    </w:p>
    <w:p w:rsidR="00C34FA2" w:rsidRDefault="00C34FA2" w:rsidP="00C34FA2">
      <w:pPr>
        <w:pStyle w:val="Akapitzlist"/>
        <w:ind w:left="426"/>
        <w:jc w:val="both"/>
        <w:rPr>
          <w:lang w:eastAsia="zh-CN"/>
        </w:rPr>
      </w:pPr>
      <w:r>
        <w:rPr>
          <w:lang w:eastAsia="zh-CN"/>
        </w:rPr>
        <w:t xml:space="preserve">Zadanie nr 2 - </w:t>
      </w:r>
      <w:r w:rsidR="004C2739">
        <w:rPr>
          <w:lang w:eastAsia="zh-CN"/>
        </w:rPr>
        <w:t>1</w:t>
      </w:r>
      <w:r w:rsidR="00017E13">
        <w:rPr>
          <w:lang w:eastAsia="zh-CN"/>
        </w:rPr>
        <w:t>5</w:t>
      </w:r>
      <w:r w:rsidR="00F26513">
        <w:t>0</w:t>
      </w:r>
      <w:r>
        <w:t> 000,00 zł</w:t>
      </w:r>
    </w:p>
    <w:p w:rsidR="00C34FA2" w:rsidRDefault="00C34FA2" w:rsidP="00C34FA2">
      <w:pPr>
        <w:pStyle w:val="Akapitzlist"/>
        <w:ind w:left="426"/>
        <w:jc w:val="both"/>
        <w:rPr>
          <w:lang w:eastAsia="zh-CN"/>
        </w:rPr>
      </w:pPr>
      <w:r>
        <w:rPr>
          <w:lang w:eastAsia="zh-CN"/>
        </w:rPr>
        <w:t>Zadanie nr 3 -</w:t>
      </w:r>
      <w:r w:rsidR="000326FD">
        <w:rPr>
          <w:lang w:eastAsia="zh-CN"/>
        </w:rPr>
        <w:t xml:space="preserve"> 15</w:t>
      </w:r>
      <w:r>
        <w:t>0 000,00 zł</w:t>
      </w:r>
    </w:p>
    <w:p w:rsidR="00C34FA2" w:rsidRDefault="004C2739" w:rsidP="00C34FA2">
      <w:pPr>
        <w:pStyle w:val="Akapitzlist"/>
        <w:ind w:left="426"/>
        <w:jc w:val="both"/>
        <w:rPr>
          <w:lang w:eastAsia="ar-SA"/>
        </w:rPr>
      </w:pPr>
      <w:r>
        <w:rPr>
          <w:lang w:eastAsia="zh-CN"/>
        </w:rPr>
        <w:t>Zadanie nr 4 -   30</w:t>
      </w:r>
      <w:r w:rsidR="00C34FA2">
        <w:t> 000,00 zł</w:t>
      </w:r>
    </w:p>
    <w:p w:rsidR="00C34FA2" w:rsidRDefault="00C34FA2" w:rsidP="00C34FA2">
      <w:pPr>
        <w:pStyle w:val="Akapitzlist"/>
        <w:numPr>
          <w:ilvl w:val="0"/>
          <w:numId w:val="8"/>
        </w:numPr>
        <w:ind w:left="426"/>
        <w:jc w:val="both"/>
      </w:pPr>
      <w:r>
        <w:t>W przypadku realizacji więcej niż jednego zadania wartość dokumentu potwierdzającego, że Wykonawca jest ubezpieczony od odpowiedzialności cywilnej w zakresie prowadzonej działalności zgodnej z przedmiotem zamówienia powinna być sumą kwot wskazanych dla poszczególnych zadań.</w:t>
      </w:r>
    </w:p>
    <w:p w:rsidR="00C34FA2" w:rsidRPr="007B729A" w:rsidRDefault="00C34FA2" w:rsidP="00C34FA2">
      <w:pPr>
        <w:pStyle w:val="Akapitzlist"/>
        <w:numPr>
          <w:ilvl w:val="0"/>
          <w:numId w:val="8"/>
        </w:numPr>
        <w:ind w:left="426"/>
        <w:jc w:val="both"/>
      </w:pPr>
      <w:r>
        <w:t>W przypadku wznowienia polisy – Wykonawca dostarczy jej potwierdzoną kopię w ciągu 7 dni od daty jej wznowienia wraz z dowodem uiszczenia składki ubezpieczeniowej.</w:t>
      </w:r>
    </w:p>
    <w:p w:rsidR="00C62B58" w:rsidRPr="007B729A" w:rsidRDefault="00B715BE" w:rsidP="00222FD3">
      <w:pPr>
        <w:pStyle w:val="Nagwek2"/>
        <w:jc w:val="both"/>
        <w:rPr>
          <w:sz w:val="22"/>
          <w:szCs w:val="22"/>
          <w:u w:val="single"/>
        </w:rPr>
      </w:pPr>
      <w:bookmarkStart w:id="22" w:name="_8o16t0j5rcy" w:colFirst="0" w:colLast="0"/>
      <w:bookmarkEnd w:id="22"/>
      <w:r w:rsidRPr="007B729A">
        <w:rPr>
          <w:sz w:val="22"/>
          <w:szCs w:val="22"/>
          <w:u w:val="single"/>
        </w:rPr>
        <w:t>XXII. Wymagania dotyczące zabezpieczenia należytego wykonania umowy</w:t>
      </w:r>
    </w:p>
    <w:p w:rsidR="00C62B58" w:rsidRPr="007B729A" w:rsidRDefault="00B715BE" w:rsidP="00222FD3">
      <w:pPr>
        <w:spacing w:before="240"/>
        <w:jc w:val="both"/>
      </w:pPr>
      <w:r w:rsidRPr="007B729A">
        <w:t xml:space="preserve">Zamawiający </w:t>
      </w:r>
      <w:r w:rsidRPr="007B729A">
        <w:rPr>
          <w:b/>
        </w:rPr>
        <w:t>nie wymaga</w:t>
      </w:r>
      <w:r w:rsidRPr="007B729A">
        <w:t xml:space="preserve"> wniesienia zabezpieczenia należytego wykonania umowy.</w:t>
      </w:r>
    </w:p>
    <w:p w:rsidR="00C62B58" w:rsidRPr="007B729A" w:rsidRDefault="00B715BE" w:rsidP="00222FD3">
      <w:pPr>
        <w:pStyle w:val="Nagwek2"/>
        <w:jc w:val="both"/>
        <w:rPr>
          <w:sz w:val="22"/>
          <w:szCs w:val="22"/>
          <w:u w:val="single"/>
        </w:rPr>
      </w:pPr>
      <w:bookmarkStart w:id="23" w:name="_n1rtepxw0unn" w:colFirst="0" w:colLast="0"/>
      <w:bookmarkEnd w:id="23"/>
      <w:r w:rsidRPr="007B729A">
        <w:rPr>
          <w:sz w:val="22"/>
          <w:szCs w:val="22"/>
          <w:u w:val="single"/>
        </w:rPr>
        <w:t xml:space="preserve">XXIII. Informacje o treści zawieranej umowy oraz możliwości jej zmiany </w:t>
      </w:r>
    </w:p>
    <w:p w:rsidR="00C62B58" w:rsidRPr="007B729A" w:rsidRDefault="00B715BE" w:rsidP="00222FD3">
      <w:pPr>
        <w:numPr>
          <w:ilvl w:val="3"/>
          <w:numId w:val="19"/>
        </w:numPr>
        <w:spacing w:before="240"/>
        <w:ind w:left="284"/>
        <w:jc w:val="both"/>
      </w:pPr>
      <w:r w:rsidRPr="007B729A">
        <w:t>Wybrany Wykonawca jest zobowiązany do zawarcia umowy w sprawie zamówienia publicz</w:t>
      </w:r>
      <w:r w:rsidR="002D654A" w:rsidRPr="007B729A">
        <w:t>nego na warunkach określonych w</w:t>
      </w:r>
      <w:r w:rsidRPr="007B729A">
        <w:t xml:space="preserve"> </w:t>
      </w:r>
      <w:r w:rsidR="002D654A" w:rsidRPr="007B729A">
        <w:t>Projektowanych postanowieniach umowy</w:t>
      </w:r>
      <w:r w:rsidRPr="007B729A">
        <w:t xml:space="preserve">, stanowiącym </w:t>
      </w:r>
      <w:r w:rsidRPr="007B729A">
        <w:rPr>
          <w:b/>
        </w:rPr>
        <w:t xml:space="preserve">Załącznik nr </w:t>
      </w:r>
      <w:r w:rsidR="00906F90">
        <w:rPr>
          <w:b/>
        </w:rPr>
        <w:t>8</w:t>
      </w:r>
      <w:r w:rsidR="002D654A" w:rsidRPr="007B729A">
        <w:rPr>
          <w:b/>
        </w:rPr>
        <w:t xml:space="preserve"> </w:t>
      </w:r>
      <w:r w:rsidRPr="007B729A">
        <w:rPr>
          <w:b/>
        </w:rPr>
        <w:t>do SWZ</w:t>
      </w:r>
      <w:r w:rsidRPr="007B729A">
        <w:t>.</w:t>
      </w:r>
    </w:p>
    <w:p w:rsidR="00C62B58" w:rsidRPr="007B729A" w:rsidRDefault="00B715BE" w:rsidP="00222FD3">
      <w:pPr>
        <w:numPr>
          <w:ilvl w:val="3"/>
          <w:numId w:val="19"/>
        </w:numPr>
        <w:ind w:left="284"/>
        <w:jc w:val="both"/>
      </w:pPr>
      <w:r w:rsidRPr="007B729A">
        <w:t>Zakres świadczenia Wykonawcy wynikający z umowy jest tożsamy z jego zobowiązaniem zawartym w ofercie.</w:t>
      </w:r>
    </w:p>
    <w:p w:rsidR="00C62B58" w:rsidRPr="007B729A" w:rsidRDefault="00B715BE" w:rsidP="00222FD3">
      <w:pPr>
        <w:numPr>
          <w:ilvl w:val="3"/>
          <w:numId w:val="19"/>
        </w:numPr>
        <w:ind w:left="284"/>
        <w:jc w:val="both"/>
      </w:pPr>
      <w:r w:rsidRPr="007B729A">
        <w:t>Zamawiający przewiduje możliwość zmiany zawartej umowy w stosunku do treści wybranej oferty w zakresie uregulowanym w ar</w:t>
      </w:r>
      <w:r w:rsidR="002D654A" w:rsidRPr="007B729A">
        <w:t>t. 454-455 PZP oraz wskazanym w</w:t>
      </w:r>
      <w:r w:rsidRPr="007B729A">
        <w:t xml:space="preserve"> </w:t>
      </w:r>
      <w:r w:rsidR="002D654A" w:rsidRPr="007B729A">
        <w:t>Projektowanych postanowieniach umowy</w:t>
      </w:r>
      <w:r w:rsidRPr="007B729A">
        <w:t xml:space="preserve">, stanowiącym </w:t>
      </w:r>
      <w:r w:rsidRPr="007B729A">
        <w:rPr>
          <w:b/>
        </w:rPr>
        <w:t>Załącznik nr</w:t>
      </w:r>
      <w:r w:rsidR="00906F90">
        <w:rPr>
          <w:b/>
        </w:rPr>
        <w:t xml:space="preserve"> 8</w:t>
      </w:r>
      <w:r w:rsidRPr="007B729A">
        <w:rPr>
          <w:b/>
        </w:rPr>
        <w:t xml:space="preserve"> do SWZ</w:t>
      </w:r>
      <w:r w:rsidRPr="007B729A">
        <w:t>.</w:t>
      </w:r>
    </w:p>
    <w:p w:rsidR="00C62B58" w:rsidRPr="007B729A" w:rsidRDefault="00B715BE" w:rsidP="00222FD3">
      <w:pPr>
        <w:numPr>
          <w:ilvl w:val="3"/>
          <w:numId w:val="19"/>
        </w:numPr>
        <w:ind w:left="284"/>
        <w:jc w:val="both"/>
      </w:pPr>
      <w:r w:rsidRPr="007B729A">
        <w:t>Zmiana umowy wymaga dla swej ważności, pod rygorem nieważności, zachowania formy pisemnej.</w:t>
      </w:r>
    </w:p>
    <w:p w:rsidR="00C62B58" w:rsidRPr="007B729A" w:rsidRDefault="00B715BE" w:rsidP="00222FD3">
      <w:pPr>
        <w:pStyle w:val="Nagwek2"/>
        <w:jc w:val="both"/>
        <w:rPr>
          <w:sz w:val="22"/>
          <w:szCs w:val="22"/>
          <w:u w:val="single"/>
        </w:rPr>
      </w:pPr>
      <w:bookmarkStart w:id="24" w:name="_kmfqfyi30wag" w:colFirst="0" w:colLast="0"/>
      <w:bookmarkEnd w:id="24"/>
      <w:r w:rsidRPr="007B729A">
        <w:rPr>
          <w:sz w:val="22"/>
          <w:szCs w:val="22"/>
          <w:u w:val="single"/>
        </w:rPr>
        <w:lastRenderedPageBreak/>
        <w:t>X</w:t>
      </w:r>
      <w:r w:rsidR="001B2303">
        <w:rPr>
          <w:sz w:val="22"/>
          <w:szCs w:val="22"/>
          <w:u w:val="single"/>
        </w:rPr>
        <w:t>X</w:t>
      </w:r>
      <w:r w:rsidRPr="007B729A">
        <w:rPr>
          <w:sz w:val="22"/>
          <w:szCs w:val="22"/>
          <w:u w:val="single"/>
        </w:rPr>
        <w:t>IV. Pouczenie o środkach ochrony prawnej przysługujących Wykonawcy</w:t>
      </w:r>
    </w:p>
    <w:p w:rsidR="00C62B58" w:rsidRPr="007B729A" w:rsidRDefault="00B715BE" w:rsidP="00222FD3">
      <w:pPr>
        <w:numPr>
          <w:ilvl w:val="0"/>
          <w:numId w:val="7"/>
        </w:numPr>
        <w:spacing w:before="240"/>
        <w:ind w:left="426"/>
        <w:jc w:val="both"/>
      </w:pPr>
      <w:r w:rsidRPr="007B729A">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C62B58" w:rsidRPr="007B729A" w:rsidRDefault="00B715BE" w:rsidP="00222FD3">
      <w:pPr>
        <w:numPr>
          <w:ilvl w:val="0"/>
          <w:numId w:val="7"/>
        </w:numPr>
        <w:ind w:left="426"/>
        <w:jc w:val="both"/>
      </w:pPr>
      <w:r w:rsidRPr="007B729A">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rsidR="00C62B58" w:rsidRPr="007B729A" w:rsidRDefault="00B715BE" w:rsidP="00222FD3">
      <w:pPr>
        <w:numPr>
          <w:ilvl w:val="0"/>
          <w:numId w:val="7"/>
        </w:numPr>
        <w:ind w:left="426"/>
        <w:jc w:val="both"/>
      </w:pPr>
      <w:r w:rsidRPr="007B729A">
        <w:t>Odwołanie przysługuje na:</w:t>
      </w:r>
    </w:p>
    <w:p w:rsidR="00C62B58" w:rsidRPr="007B729A" w:rsidRDefault="00B715BE" w:rsidP="00222FD3">
      <w:pPr>
        <w:ind w:left="868" w:hanging="425"/>
        <w:jc w:val="both"/>
      </w:pPr>
      <w:r w:rsidRPr="007B729A">
        <w:t>1)</w:t>
      </w:r>
      <w:r w:rsidRPr="007B729A">
        <w:tab/>
        <w:t>niezgodną z przepisami ustawy czynność Zamawiającego, podjętą w postępowaniu o udzielenie zamówienia, w tym na projektowane postanowienie umowy;</w:t>
      </w:r>
    </w:p>
    <w:p w:rsidR="00C62B58" w:rsidRPr="007B729A" w:rsidRDefault="00B715BE" w:rsidP="00222FD3">
      <w:pPr>
        <w:ind w:left="868" w:hanging="425"/>
        <w:jc w:val="both"/>
      </w:pPr>
      <w:r w:rsidRPr="007B729A">
        <w:t>2)</w:t>
      </w:r>
      <w:r w:rsidRPr="007B729A">
        <w:tab/>
        <w:t>zaniechanie czynności w postępowaniu o udzielenie zamówienia do której zamawiający był obowiązany na podstawie ustawy;</w:t>
      </w:r>
    </w:p>
    <w:p w:rsidR="00C62B58" w:rsidRPr="007B729A" w:rsidRDefault="00B715BE" w:rsidP="00222FD3">
      <w:pPr>
        <w:numPr>
          <w:ilvl w:val="0"/>
          <w:numId w:val="7"/>
        </w:numPr>
        <w:ind w:left="426"/>
        <w:jc w:val="both"/>
      </w:pPr>
      <w:r w:rsidRPr="007B729A">
        <w:t>Odwołanie wnosi się do Prezesa Izby. Odwołujący przekazuje kopię odwołania zamawiającemu przed upływem terminu do wniesienia odwołania w taki sposób, aby mógł on zapoznać się z jego treścią przed upływem tego terminu.</w:t>
      </w:r>
    </w:p>
    <w:p w:rsidR="00C62B58" w:rsidRPr="007B729A" w:rsidRDefault="00B715BE" w:rsidP="00222FD3">
      <w:pPr>
        <w:numPr>
          <w:ilvl w:val="0"/>
          <w:numId w:val="7"/>
        </w:numPr>
        <w:ind w:left="426"/>
        <w:jc w:val="both"/>
      </w:pPr>
      <w:r w:rsidRPr="007B729A">
        <w:t>Odwołanie wobec treści ogłoszenia lub treści SWZ wnosi się w terminie 5 dni od dnia zamieszczenia ogłoszenia w Biuletynie Zamówień Publicznych lub treści SWZ na stronie internetowej.</w:t>
      </w:r>
    </w:p>
    <w:p w:rsidR="00C62B58" w:rsidRPr="007B729A" w:rsidRDefault="00B715BE" w:rsidP="00222FD3">
      <w:pPr>
        <w:numPr>
          <w:ilvl w:val="0"/>
          <w:numId w:val="7"/>
        </w:numPr>
        <w:ind w:left="426"/>
        <w:jc w:val="both"/>
      </w:pPr>
      <w:r w:rsidRPr="007B729A">
        <w:t>Odwołanie wnosi się w terminie:</w:t>
      </w:r>
    </w:p>
    <w:p w:rsidR="00C62B58" w:rsidRPr="007B729A" w:rsidRDefault="00B715BE" w:rsidP="00222FD3">
      <w:pPr>
        <w:ind w:left="709" w:hanging="425"/>
        <w:jc w:val="both"/>
      </w:pPr>
      <w:r w:rsidRPr="007B729A">
        <w:t>1)</w:t>
      </w:r>
      <w:r w:rsidRPr="007B729A">
        <w:tab/>
        <w:t>5 dni od dnia przekazania informacji o czynności zamawiającego stanowiącej podstawę jego wniesienia, jeżeli informacja została przekazana przy użyciu środków komunikacji elektronicznej,</w:t>
      </w:r>
    </w:p>
    <w:p w:rsidR="00C62B58" w:rsidRPr="007B729A" w:rsidRDefault="00B715BE" w:rsidP="00222FD3">
      <w:pPr>
        <w:ind w:left="709" w:hanging="425"/>
        <w:jc w:val="both"/>
      </w:pPr>
      <w:r w:rsidRPr="007B729A">
        <w:t>2)</w:t>
      </w:r>
      <w:r w:rsidRPr="007B729A">
        <w:tab/>
        <w:t>10 dni od dnia przekazania informacji o czynności zamawiającego stanowiącej podstawę jego wniesienia, jeżeli informacja została przekazana w sposób inny niż określony w pkt 1).</w:t>
      </w:r>
    </w:p>
    <w:p w:rsidR="00C62B58" w:rsidRPr="007B729A" w:rsidRDefault="00B715BE" w:rsidP="00222FD3">
      <w:pPr>
        <w:numPr>
          <w:ilvl w:val="0"/>
          <w:numId w:val="7"/>
        </w:numPr>
        <w:ind w:left="426"/>
        <w:jc w:val="both"/>
      </w:pPr>
      <w:r w:rsidRPr="007B729A">
        <w:t>Odwołanie w przypadkach innych niż określone w pkt 5 i 6 wnosi się w terminie 5 dni od dnia, w którym powzięto lub przy zachowaniu należytej staranności można było powziąć wiadomość o okolicznościach stanowiących podstawę jego wniesienia</w:t>
      </w:r>
    </w:p>
    <w:p w:rsidR="00C62B58" w:rsidRPr="007B729A" w:rsidRDefault="00B715BE" w:rsidP="00222FD3">
      <w:pPr>
        <w:numPr>
          <w:ilvl w:val="0"/>
          <w:numId w:val="7"/>
        </w:numPr>
        <w:ind w:left="426"/>
        <w:jc w:val="both"/>
      </w:pPr>
      <w:r w:rsidRPr="007B729A">
        <w:t>Na orzeczenie Izby oraz postanowienie Prezesa Izby, o którym mowa w art. 519 ust. 1 ustawy PZP, stronom oraz uczestnikom postępowania odwoławczego przysługuje skarga do sądu.</w:t>
      </w:r>
    </w:p>
    <w:p w:rsidR="00C62B58" w:rsidRPr="007B729A" w:rsidRDefault="00B715BE" w:rsidP="00222FD3">
      <w:pPr>
        <w:numPr>
          <w:ilvl w:val="0"/>
          <w:numId w:val="7"/>
        </w:numPr>
        <w:ind w:left="426"/>
        <w:jc w:val="both"/>
      </w:pPr>
      <w:r w:rsidRPr="007B729A">
        <w:t>W postępowaniu toczącym się wskutek wniesienia skargi stosuje się odpowiednio przepisy ustawy z dnia 17 listopada 1964 r. - Kodeks postępowania cywilnego o apelacji, jeżeli przepisy niniejszego rozdziału nie stanowią inaczej.</w:t>
      </w:r>
    </w:p>
    <w:p w:rsidR="00C62B58" w:rsidRPr="007B729A" w:rsidRDefault="00B715BE" w:rsidP="00222FD3">
      <w:pPr>
        <w:numPr>
          <w:ilvl w:val="0"/>
          <w:numId w:val="7"/>
        </w:numPr>
        <w:ind w:left="426"/>
        <w:jc w:val="both"/>
      </w:pPr>
      <w:r w:rsidRPr="007B729A">
        <w:t>Skargę wnosi się do Sądu Okręgowego w Warszawie - sądu zamówień publicznych, zwanego dalej "sądem zamówień publicznych".</w:t>
      </w:r>
    </w:p>
    <w:p w:rsidR="00C62B58" w:rsidRPr="007B729A" w:rsidRDefault="00B715BE" w:rsidP="00222FD3">
      <w:pPr>
        <w:numPr>
          <w:ilvl w:val="0"/>
          <w:numId w:val="7"/>
        </w:numPr>
        <w:ind w:left="426"/>
        <w:jc w:val="both"/>
      </w:pPr>
      <w:r w:rsidRPr="007B729A">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C62B58" w:rsidRPr="007B729A" w:rsidRDefault="00B715BE" w:rsidP="00222FD3">
      <w:pPr>
        <w:numPr>
          <w:ilvl w:val="0"/>
          <w:numId w:val="7"/>
        </w:numPr>
        <w:ind w:left="426"/>
        <w:jc w:val="both"/>
      </w:pPr>
      <w:r w:rsidRPr="007B729A">
        <w:t>Prezes Izby przekazuje skargę wraz z aktami postępowania odwoławczego do sądu zamówień publicznych w terminie 7 dni od dnia jej otrzymania.</w:t>
      </w:r>
    </w:p>
    <w:p w:rsidR="00C62B58" w:rsidRPr="007B729A" w:rsidRDefault="00B715BE" w:rsidP="00222FD3">
      <w:pPr>
        <w:pStyle w:val="Nagwek2"/>
        <w:jc w:val="both"/>
        <w:rPr>
          <w:sz w:val="22"/>
          <w:szCs w:val="22"/>
          <w:u w:val="single"/>
        </w:rPr>
      </w:pPr>
      <w:bookmarkStart w:id="25" w:name="_eieky3j3i88l" w:colFirst="0" w:colLast="0"/>
      <w:bookmarkEnd w:id="25"/>
      <w:r w:rsidRPr="007B729A">
        <w:rPr>
          <w:sz w:val="22"/>
          <w:szCs w:val="22"/>
          <w:u w:val="single"/>
        </w:rPr>
        <w:lastRenderedPageBreak/>
        <w:t>XXV. Zalecenia Zamawiającego</w:t>
      </w:r>
    </w:p>
    <w:p w:rsidR="00C62B58" w:rsidRPr="007B729A" w:rsidRDefault="00B715BE" w:rsidP="00222FD3">
      <w:pPr>
        <w:numPr>
          <w:ilvl w:val="0"/>
          <w:numId w:val="22"/>
        </w:numPr>
        <w:jc w:val="both"/>
        <w:rPr>
          <w:rFonts w:eastAsia="Calibri"/>
        </w:rPr>
      </w:pPr>
      <w:r w:rsidRPr="007B729A">
        <w:rPr>
          <w:b/>
        </w:rPr>
        <w:t>Rozszerzenia plików wykorzystywanych przez Wykonawców powinny być zgodne z</w:t>
      </w:r>
      <w:r w:rsidRPr="007B729A">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C62B58" w:rsidRPr="007B729A" w:rsidRDefault="00B715BE" w:rsidP="00222FD3">
      <w:pPr>
        <w:numPr>
          <w:ilvl w:val="0"/>
          <w:numId w:val="22"/>
        </w:numPr>
        <w:pBdr>
          <w:top w:val="nil"/>
          <w:left w:val="nil"/>
          <w:bottom w:val="nil"/>
          <w:right w:val="nil"/>
          <w:between w:val="nil"/>
        </w:pBdr>
        <w:jc w:val="both"/>
        <w:rPr>
          <w:rFonts w:eastAsia="Calibri"/>
        </w:rPr>
      </w:pPr>
      <w:r w:rsidRPr="007B729A">
        <w:t>Zamawiający rekomenduje wykorzystanie formatów: .pdf .</w:t>
      </w:r>
      <w:proofErr w:type="spellStart"/>
      <w:r w:rsidRPr="007B729A">
        <w:t>doc</w:t>
      </w:r>
      <w:proofErr w:type="spellEnd"/>
      <w:r w:rsidRPr="007B729A">
        <w:t xml:space="preserve"> .</w:t>
      </w:r>
      <w:proofErr w:type="spellStart"/>
      <w:r w:rsidRPr="007B729A">
        <w:t>docx</w:t>
      </w:r>
      <w:proofErr w:type="spellEnd"/>
      <w:r w:rsidRPr="007B729A">
        <w:t xml:space="preserve"> .xls .</w:t>
      </w:r>
      <w:proofErr w:type="spellStart"/>
      <w:r w:rsidRPr="007B729A">
        <w:t>xlsx</w:t>
      </w:r>
      <w:proofErr w:type="spellEnd"/>
      <w:r w:rsidRPr="007B729A">
        <w:t xml:space="preserve"> .jpg (.</w:t>
      </w:r>
      <w:proofErr w:type="spellStart"/>
      <w:r w:rsidRPr="007B729A">
        <w:t>jpeg</w:t>
      </w:r>
      <w:proofErr w:type="spellEnd"/>
      <w:r w:rsidRPr="007B729A">
        <w:t xml:space="preserve">) </w:t>
      </w:r>
      <w:r w:rsidRPr="007B729A">
        <w:rPr>
          <w:b/>
          <w:u w:val="single"/>
        </w:rPr>
        <w:t>ze szczególnym wskazaniem na .pdf</w:t>
      </w:r>
    </w:p>
    <w:p w:rsidR="00C62B58" w:rsidRPr="007B729A" w:rsidRDefault="00B715BE" w:rsidP="00222FD3">
      <w:pPr>
        <w:numPr>
          <w:ilvl w:val="0"/>
          <w:numId w:val="22"/>
        </w:numPr>
        <w:pBdr>
          <w:top w:val="nil"/>
          <w:left w:val="nil"/>
          <w:bottom w:val="nil"/>
          <w:right w:val="nil"/>
          <w:between w:val="nil"/>
        </w:pBdr>
        <w:jc w:val="both"/>
      </w:pPr>
      <w:r w:rsidRPr="007B729A">
        <w:t>W celu ewentualnej kompresji danych Zamawiający rekomenduje wykorzystanie jednego z rozszerzeń:</w:t>
      </w:r>
    </w:p>
    <w:p w:rsidR="00C62B58" w:rsidRPr="007B729A" w:rsidRDefault="00B715BE" w:rsidP="00222FD3">
      <w:pPr>
        <w:numPr>
          <w:ilvl w:val="1"/>
          <w:numId w:val="34"/>
        </w:numPr>
        <w:jc w:val="both"/>
      </w:pPr>
      <w:r w:rsidRPr="007B729A">
        <w:t xml:space="preserve">.zip </w:t>
      </w:r>
    </w:p>
    <w:p w:rsidR="00C62B58" w:rsidRPr="007B729A" w:rsidRDefault="00B715BE" w:rsidP="00222FD3">
      <w:pPr>
        <w:numPr>
          <w:ilvl w:val="1"/>
          <w:numId w:val="34"/>
        </w:numPr>
        <w:jc w:val="both"/>
      </w:pPr>
      <w:r w:rsidRPr="007B729A">
        <w:t>.7Z</w:t>
      </w:r>
    </w:p>
    <w:p w:rsidR="00C62B58" w:rsidRPr="007B729A" w:rsidRDefault="00B715BE" w:rsidP="00222FD3">
      <w:pPr>
        <w:numPr>
          <w:ilvl w:val="0"/>
          <w:numId w:val="22"/>
        </w:numPr>
        <w:pBdr>
          <w:top w:val="nil"/>
          <w:left w:val="nil"/>
          <w:bottom w:val="nil"/>
          <w:right w:val="nil"/>
          <w:between w:val="nil"/>
        </w:pBdr>
        <w:jc w:val="both"/>
        <w:rPr>
          <w:rFonts w:eastAsia="Calibri"/>
        </w:rPr>
      </w:pPr>
      <w:r w:rsidRPr="007B729A">
        <w:t xml:space="preserve">Wśród rozszerzeń powszechnych a </w:t>
      </w:r>
      <w:r w:rsidRPr="007B729A">
        <w:rPr>
          <w:b/>
        </w:rPr>
        <w:t>niewystępujących</w:t>
      </w:r>
      <w:r w:rsidRPr="007B729A">
        <w:t xml:space="preserve"> w Rozporządzeniu KRI występują: .</w:t>
      </w:r>
      <w:proofErr w:type="spellStart"/>
      <w:r w:rsidRPr="007B729A">
        <w:t>rar</w:t>
      </w:r>
      <w:proofErr w:type="spellEnd"/>
      <w:r w:rsidRPr="007B729A">
        <w:t xml:space="preserve"> .gif .</w:t>
      </w:r>
      <w:proofErr w:type="spellStart"/>
      <w:r w:rsidRPr="007B729A">
        <w:t>bmp</w:t>
      </w:r>
      <w:proofErr w:type="spellEnd"/>
      <w:r w:rsidRPr="007B729A">
        <w:t xml:space="preserve"> .</w:t>
      </w:r>
      <w:proofErr w:type="spellStart"/>
      <w:r w:rsidRPr="007B729A">
        <w:t>numbers</w:t>
      </w:r>
      <w:proofErr w:type="spellEnd"/>
      <w:r w:rsidRPr="007B729A">
        <w:t xml:space="preserve"> .</w:t>
      </w:r>
      <w:proofErr w:type="spellStart"/>
      <w:r w:rsidRPr="007B729A">
        <w:t>pages</w:t>
      </w:r>
      <w:proofErr w:type="spellEnd"/>
      <w:r w:rsidRPr="007B729A">
        <w:t xml:space="preserve">. </w:t>
      </w:r>
      <w:r w:rsidRPr="007B729A">
        <w:rPr>
          <w:b/>
        </w:rPr>
        <w:t>Dokumenty złożone w takich plikach zostaną uznane za złożone nieskutecznie.</w:t>
      </w:r>
    </w:p>
    <w:p w:rsidR="00C62B58" w:rsidRPr="007B729A" w:rsidRDefault="00B715BE" w:rsidP="00222FD3">
      <w:pPr>
        <w:numPr>
          <w:ilvl w:val="0"/>
          <w:numId w:val="22"/>
        </w:numPr>
        <w:pBdr>
          <w:top w:val="nil"/>
          <w:left w:val="nil"/>
          <w:bottom w:val="nil"/>
          <w:right w:val="nil"/>
          <w:between w:val="nil"/>
        </w:pBdr>
        <w:jc w:val="both"/>
        <w:rPr>
          <w:rFonts w:eastAsia="Calibri"/>
        </w:rPr>
      </w:pPr>
      <w:r w:rsidRPr="007B729A">
        <w:t xml:space="preserve">Zamawiający zwraca uwagę na ograniczenia wielkości plików podpisywanych profilem zaufanym, który wynosi </w:t>
      </w:r>
      <w:r w:rsidRPr="007B729A">
        <w:rPr>
          <w:b/>
        </w:rPr>
        <w:t>maksymalnie 10MB</w:t>
      </w:r>
      <w:r w:rsidRPr="007B729A">
        <w:t xml:space="preserve">, oraz na ograniczenie wielkości plików podpisywanych w aplikacji </w:t>
      </w:r>
      <w:proofErr w:type="spellStart"/>
      <w:r w:rsidRPr="007B729A">
        <w:t>eDoApp</w:t>
      </w:r>
      <w:proofErr w:type="spellEnd"/>
      <w:r w:rsidRPr="007B729A">
        <w:t xml:space="preserve"> służącej do składania podpisu osobistego, który wynosi </w:t>
      </w:r>
      <w:r w:rsidRPr="007B729A">
        <w:rPr>
          <w:b/>
        </w:rPr>
        <w:t>maksymalnie 5MB</w:t>
      </w:r>
      <w:r w:rsidRPr="007B729A">
        <w:t>.</w:t>
      </w:r>
    </w:p>
    <w:p w:rsidR="00C62B58" w:rsidRPr="007B729A" w:rsidRDefault="00B715BE" w:rsidP="00222FD3">
      <w:pPr>
        <w:numPr>
          <w:ilvl w:val="0"/>
          <w:numId w:val="22"/>
        </w:numPr>
        <w:pBdr>
          <w:top w:val="nil"/>
          <w:left w:val="nil"/>
          <w:bottom w:val="nil"/>
          <w:right w:val="nil"/>
          <w:between w:val="nil"/>
        </w:pBdr>
        <w:jc w:val="both"/>
      </w:pPr>
      <w:r w:rsidRPr="007B729A">
        <w:t>W przypadku stosowania przez wykonawcę kwalifikowanego podpisu elektronicznego:</w:t>
      </w:r>
    </w:p>
    <w:p w:rsidR="00C62B58" w:rsidRPr="007B729A" w:rsidRDefault="00B715BE" w:rsidP="00222FD3">
      <w:pPr>
        <w:numPr>
          <w:ilvl w:val="0"/>
          <w:numId w:val="23"/>
        </w:numPr>
        <w:pBdr>
          <w:top w:val="nil"/>
          <w:left w:val="nil"/>
          <w:bottom w:val="nil"/>
          <w:right w:val="nil"/>
          <w:between w:val="nil"/>
        </w:pBdr>
        <w:jc w:val="both"/>
        <w:rPr>
          <w:rFonts w:eastAsia="Calibri"/>
        </w:rPr>
      </w:pPr>
      <w:r w:rsidRPr="007B729A">
        <w:t xml:space="preserve">Ze względu na niskie ryzyko naruszenia integralności pliku oraz łatwiejszą weryfikację podpisu zamawiający zaleca, w miarę możliwości, </w:t>
      </w:r>
      <w:r w:rsidRPr="007B729A">
        <w:rPr>
          <w:b/>
        </w:rPr>
        <w:t xml:space="preserve">przekonwertowanie plików składających się na ofertę na rozszerzenie .pdf  i opatrzenie ich podpisem kwalifikowanym w formacie </w:t>
      </w:r>
      <w:proofErr w:type="spellStart"/>
      <w:r w:rsidRPr="007B729A">
        <w:rPr>
          <w:b/>
        </w:rPr>
        <w:t>PAdES</w:t>
      </w:r>
      <w:proofErr w:type="spellEnd"/>
      <w:r w:rsidRPr="007B729A">
        <w:rPr>
          <w:b/>
        </w:rPr>
        <w:t xml:space="preserve">. </w:t>
      </w:r>
    </w:p>
    <w:p w:rsidR="00C62B58" w:rsidRPr="007B729A" w:rsidRDefault="00B715BE" w:rsidP="00222FD3">
      <w:pPr>
        <w:numPr>
          <w:ilvl w:val="0"/>
          <w:numId w:val="23"/>
        </w:numPr>
        <w:pBdr>
          <w:top w:val="nil"/>
          <w:left w:val="nil"/>
          <w:bottom w:val="nil"/>
          <w:right w:val="nil"/>
          <w:between w:val="nil"/>
        </w:pBdr>
        <w:jc w:val="both"/>
      </w:pPr>
      <w:r w:rsidRPr="007B729A">
        <w:t xml:space="preserve">Pliki w innych formatach niż PDF </w:t>
      </w:r>
      <w:r w:rsidRPr="007B729A">
        <w:rPr>
          <w:b/>
        </w:rPr>
        <w:t xml:space="preserve">zaleca się opatrzyć podpisem w formacie </w:t>
      </w:r>
      <w:proofErr w:type="spellStart"/>
      <w:r w:rsidRPr="007B729A">
        <w:rPr>
          <w:b/>
        </w:rPr>
        <w:t>XAdES</w:t>
      </w:r>
      <w:proofErr w:type="spellEnd"/>
      <w:r w:rsidRPr="007B729A">
        <w:rPr>
          <w:b/>
        </w:rPr>
        <w:t xml:space="preserve"> o typie zewnętrznym</w:t>
      </w:r>
      <w:r w:rsidRPr="007B729A">
        <w:t>. Wykonawca powinien pamiętać, aby plik z podpisem przekazywać łącznie z dokumentem podpisywanym.</w:t>
      </w:r>
    </w:p>
    <w:p w:rsidR="00C62B58" w:rsidRPr="007B729A" w:rsidRDefault="00B715BE" w:rsidP="00222FD3">
      <w:pPr>
        <w:numPr>
          <w:ilvl w:val="0"/>
          <w:numId w:val="23"/>
        </w:numPr>
        <w:jc w:val="both"/>
      </w:pPr>
      <w:r w:rsidRPr="007B729A">
        <w:t>Zamawiający rekomenduje wykorzystanie podpisu z kwalifikowanym znacznikiem czasu.</w:t>
      </w:r>
    </w:p>
    <w:p w:rsidR="00C62B58" w:rsidRPr="007B729A" w:rsidRDefault="00B715BE" w:rsidP="00222FD3">
      <w:pPr>
        <w:numPr>
          <w:ilvl w:val="0"/>
          <w:numId w:val="22"/>
        </w:numPr>
        <w:pBdr>
          <w:top w:val="nil"/>
          <w:left w:val="nil"/>
          <w:bottom w:val="nil"/>
          <w:right w:val="nil"/>
          <w:between w:val="nil"/>
        </w:pBdr>
        <w:jc w:val="both"/>
      </w:pPr>
      <w:r w:rsidRPr="007B729A">
        <w:t>Zamawiający zaleca aby</w:t>
      </w:r>
      <w:r w:rsidRPr="007B729A">
        <w:rPr>
          <w:b/>
        </w:rPr>
        <w:t xml:space="preserve"> w przypadku podpisywania pliku przez kilka osób, stosować podpisy tego samego rodzaju.</w:t>
      </w:r>
      <w:r w:rsidRPr="007B729A">
        <w:t xml:space="preserve"> Podpisywanie różnymi rodzajami podpisów np. osobistym i kwalifikowanym może doprowadzić do problemów w weryfikacji plików. </w:t>
      </w:r>
    </w:p>
    <w:p w:rsidR="00C62B58" w:rsidRPr="007B729A" w:rsidRDefault="00B715BE" w:rsidP="00222FD3">
      <w:pPr>
        <w:numPr>
          <w:ilvl w:val="0"/>
          <w:numId w:val="22"/>
        </w:numPr>
        <w:pBdr>
          <w:top w:val="nil"/>
          <w:left w:val="nil"/>
          <w:bottom w:val="nil"/>
          <w:right w:val="nil"/>
          <w:between w:val="nil"/>
        </w:pBdr>
        <w:jc w:val="both"/>
      </w:pPr>
      <w:r w:rsidRPr="007B729A">
        <w:t>Zamawiający zaleca, aby Wykonawca z odpowiednim wyprzedzeniem przetestował możliwość prawidłowego wykorzystania wybranej metody podpisania plików oferty.</w:t>
      </w:r>
    </w:p>
    <w:p w:rsidR="00C62B58" w:rsidRPr="007B729A" w:rsidRDefault="00B715BE" w:rsidP="00222FD3">
      <w:pPr>
        <w:numPr>
          <w:ilvl w:val="0"/>
          <w:numId w:val="22"/>
        </w:numPr>
        <w:pBdr>
          <w:top w:val="nil"/>
          <w:left w:val="nil"/>
          <w:bottom w:val="nil"/>
          <w:right w:val="nil"/>
          <w:between w:val="nil"/>
        </w:pBdr>
        <w:jc w:val="both"/>
      </w:pPr>
      <w:r w:rsidRPr="007B729A">
        <w:t>Osobą składającą ofertę powinna być osoba kontaktowa podawana w dokumentacji.</w:t>
      </w:r>
    </w:p>
    <w:p w:rsidR="00C62B58" w:rsidRPr="007B729A" w:rsidRDefault="00B715BE" w:rsidP="00222FD3">
      <w:pPr>
        <w:numPr>
          <w:ilvl w:val="0"/>
          <w:numId w:val="22"/>
        </w:numPr>
        <w:pBdr>
          <w:top w:val="nil"/>
          <w:left w:val="nil"/>
          <w:bottom w:val="nil"/>
          <w:right w:val="nil"/>
          <w:between w:val="nil"/>
        </w:pBdr>
        <w:jc w:val="both"/>
      </w:pPr>
      <w:r w:rsidRPr="007B729A">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C62B58" w:rsidRPr="007B729A" w:rsidRDefault="00B715BE" w:rsidP="00222FD3">
      <w:pPr>
        <w:numPr>
          <w:ilvl w:val="0"/>
          <w:numId w:val="22"/>
        </w:numPr>
        <w:pBdr>
          <w:top w:val="nil"/>
          <w:left w:val="nil"/>
          <w:bottom w:val="nil"/>
          <w:right w:val="nil"/>
          <w:between w:val="nil"/>
        </w:pBdr>
        <w:jc w:val="both"/>
      </w:pPr>
      <w:r w:rsidRPr="007B729A">
        <w:t xml:space="preserve">Jeśli Wykonawca pakuje dokumenty np. w plik o rozszerzeniu .zip, zaleca się wcześniejsze podpisanie każdego ze skompresowanych plików. </w:t>
      </w:r>
    </w:p>
    <w:p w:rsidR="00C62B58" w:rsidRPr="007B729A" w:rsidRDefault="00B715BE" w:rsidP="00222FD3">
      <w:pPr>
        <w:numPr>
          <w:ilvl w:val="0"/>
          <w:numId w:val="22"/>
        </w:numPr>
        <w:pBdr>
          <w:top w:val="nil"/>
          <w:left w:val="nil"/>
          <w:bottom w:val="nil"/>
          <w:right w:val="nil"/>
          <w:between w:val="nil"/>
        </w:pBdr>
        <w:jc w:val="both"/>
      </w:pPr>
      <w:r w:rsidRPr="007B729A">
        <w:lastRenderedPageBreak/>
        <w:t xml:space="preserve">Zamawiający zaleca aby </w:t>
      </w:r>
      <w:r w:rsidRPr="007B729A">
        <w:rPr>
          <w:b/>
          <w:u w:val="single"/>
        </w:rPr>
        <w:t>nie</w:t>
      </w:r>
      <w:r w:rsidRPr="007B729A">
        <w:rPr>
          <w:b/>
        </w:rPr>
        <w:t xml:space="preserve"> </w:t>
      </w:r>
      <w:r w:rsidRPr="007B729A">
        <w:t>wprowadzać jakichkolwiek zmian w plikach po podpisaniu ich podpisem kwalifikowanym. Może to skutkować naruszeniem integralności plików co równoważne będzie z koniecznością odrzucenia oferty.</w:t>
      </w:r>
    </w:p>
    <w:p w:rsidR="00C62B58" w:rsidRPr="007B729A" w:rsidRDefault="00B715BE" w:rsidP="00222FD3">
      <w:pPr>
        <w:pStyle w:val="Nagwek2"/>
        <w:jc w:val="both"/>
        <w:rPr>
          <w:sz w:val="22"/>
          <w:szCs w:val="22"/>
          <w:u w:val="single"/>
        </w:rPr>
      </w:pPr>
      <w:bookmarkStart w:id="26" w:name="_uarrfy5kozla" w:colFirst="0" w:colLast="0"/>
      <w:bookmarkEnd w:id="26"/>
      <w:r w:rsidRPr="007B729A">
        <w:rPr>
          <w:sz w:val="22"/>
          <w:szCs w:val="22"/>
          <w:u w:val="single"/>
        </w:rPr>
        <w:t>XXVI. Spis załączników</w:t>
      </w:r>
    </w:p>
    <w:p w:rsidR="00A410B6" w:rsidRPr="007B729A" w:rsidRDefault="00A410B6" w:rsidP="00222FD3">
      <w:pPr>
        <w:jc w:val="both"/>
      </w:pPr>
      <w:r w:rsidRPr="007B729A">
        <w:t>Załącznik nr 1 – Formularz ofertowy 1 a (do zadania nr 1-3), 1b (do zadania nr 4-5) ;</w:t>
      </w:r>
    </w:p>
    <w:p w:rsidR="00A410B6" w:rsidRPr="007B729A" w:rsidRDefault="00A410B6" w:rsidP="00222FD3">
      <w:pPr>
        <w:jc w:val="both"/>
      </w:pPr>
      <w:r w:rsidRPr="007B729A">
        <w:t xml:space="preserve">Załącznik nr 2 – Opis przedmiotu zamówienia; </w:t>
      </w:r>
    </w:p>
    <w:p w:rsidR="0049436E" w:rsidRDefault="00A410B6" w:rsidP="00222FD3">
      <w:pPr>
        <w:jc w:val="both"/>
      </w:pPr>
      <w:r w:rsidRPr="007B729A">
        <w:t xml:space="preserve">Załącznik nr 3 – Oświadczenie o spełnianiu warunków </w:t>
      </w:r>
    </w:p>
    <w:p w:rsidR="00A410B6" w:rsidRPr="007B729A" w:rsidRDefault="0049436E" w:rsidP="00222FD3">
      <w:pPr>
        <w:jc w:val="both"/>
      </w:pPr>
      <w:r w:rsidRPr="007B729A">
        <w:t xml:space="preserve">Załącznik nr </w:t>
      </w:r>
      <w:r>
        <w:t>4</w:t>
      </w:r>
      <w:r w:rsidRPr="007B729A">
        <w:t xml:space="preserve"> –</w:t>
      </w:r>
      <w:r w:rsidR="00A410B6" w:rsidRPr="007B729A">
        <w:t xml:space="preserve"> </w:t>
      </w:r>
      <w:r w:rsidRPr="007B729A">
        <w:t xml:space="preserve">Oświadczenie </w:t>
      </w:r>
      <w:r>
        <w:t xml:space="preserve">o </w:t>
      </w:r>
      <w:r w:rsidR="00A410B6" w:rsidRPr="007B729A">
        <w:t>braku podstaw do wykluczenia</w:t>
      </w:r>
    </w:p>
    <w:p w:rsidR="00A410B6" w:rsidRPr="007B729A" w:rsidRDefault="0049436E" w:rsidP="00222FD3">
      <w:pPr>
        <w:jc w:val="both"/>
      </w:pPr>
      <w:r>
        <w:t>Załącznik nr 5</w:t>
      </w:r>
      <w:r w:rsidR="00A410B6" w:rsidRPr="007B729A">
        <w:t xml:space="preserve"> – Oświadczenie o przynależności do grupy kapitałowej;</w:t>
      </w:r>
    </w:p>
    <w:p w:rsidR="00A410B6" w:rsidRPr="007B729A" w:rsidRDefault="0049436E" w:rsidP="00222FD3">
      <w:pPr>
        <w:jc w:val="both"/>
      </w:pPr>
      <w:r>
        <w:t>Załącznik nr 6</w:t>
      </w:r>
      <w:r w:rsidR="00A410B6" w:rsidRPr="007B729A">
        <w:t xml:space="preserve"> – Wykaz narzędzi, wyposażenia zakładu lub urządzeń technicznych</w:t>
      </w:r>
    </w:p>
    <w:p w:rsidR="00A410B6" w:rsidRPr="007B729A" w:rsidRDefault="0049436E" w:rsidP="00222FD3">
      <w:pPr>
        <w:jc w:val="both"/>
      </w:pPr>
      <w:r>
        <w:t>Załącznik nr 7</w:t>
      </w:r>
      <w:r w:rsidR="00A410B6" w:rsidRPr="007B729A">
        <w:t xml:space="preserve"> – Wykaz osób, które będą uczestniczyć w wykonywaniu zamówienia</w:t>
      </w:r>
    </w:p>
    <w:p w:rsidR="00C62B58" w:rsidRPr="007B729A" w:rsidRDefault="00A410B6" w:rsidP="00E50D28">
      <w:r w:rsidRPr="007B729A">
        <w:t xml:space="preserve">Załącznik nr </w:t>
      </w:r>
      <w:r w:rsidR="0049436E">
        <w:t>8</w:t>
      </w:r>
      <w:r w:rsidRPr="007B729A">
        <w:t xml:space="preserve"> </w:t>
      </w:r>
      <w:r w:rsidR="0049436E" w:rsidRPr="007B729A">
        <w:t>–</w:t>
      </w:r>
      <w:r w:rsidRPr="007B729A">
        <w:t xml:space="preserve"> </w:t>
      </w:r>
      <w:r w:rsidR="009F58C8" w:rsidRPr="007B729A">
        <w:t>Projektowane</w:t>
      </w:r>
      <w:r w:rsidRPr="007B729A">
        <w:t xml:space="preserve"> postanowienia umowy </w:t>
      </w:r>
      <w:r w:rsidR="0049436E">
        <w:t>8</w:t>
      </w:r>
      <w:r w:rsidR="004C2739">
        <w:t xml:space="preserve"> </w:t>
      </w:r>
      <w:r w:rsidRPr="007B729A">
        <w:t>do zadan</w:t>
      </w:r>
      <w:r w:rsidR="0049436E">
        <w:t xml:space="preserve">ia nr </w:t>
      </w:r>
      <w:r w:rsidR="00A54F04">
        <w:t xml:space="preserve"> od 1 do </w:t>
      </w:r>
      <w:r w:rsidR="004C2739">
        <w:t>4.</w:t>
      </w:r>
      <w:r w:rsidR="0049436E">
        <w:t xml:space="preserve"> </w:t>
      </w:r>
      <w:r w:rsidR="00E50D28">
        <w:br/>
      </w:r>
    </w:p>
    <w:sectPr w:rsidR="00C62B58" w:rsidRPr="007B729A" w:rsidSect="004A127E">
      <w:headerReference w:type="default" r:id="rId36"/>
      <w:footerReference w:type="default" r:id="rId37"/>
      <w:pgSz w:w="11909" w:h="16834"/>
      <w:pgMar w:top="851" w:right="1418" w:bottom="851" w:left="1418" w:header="720" w:footer="720" w:gutter="567"/>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B3" w:rsidRDefault="00AF44B3">
      <w:pPr>
        <w:spacing w:line="240" w:lineRule="auto"/>
      </w:pPr>
      <w:r>
        <w:separator/>
      </w:r>
    </w:p>
  </w:endnote>
  <w:endnote w:type="continuationSeparator" w:id="0">
    <w:p w:rsidR="00AF44B3" w:rsidRDefault="00AF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B1" w:rsidRDefault="00005AB1">
    <w:pPr>
      <w:jc w:val="right"/>
    </w:pPr>
    <w:r>
      <w:fldChar w:fldCharType="begin"/>
    </w:r>
    <w:r>
      <w:instrText>PAGE</w:instrText>
    </w:r>
    <w:r>
      <w:fldChar w:fldCharType="separate"/>
    </w:r>
    <w:r w:rsidR="00653D3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B3" w:rsidRDefault="00AF44B3">
      <w:pPr>
        <w:spacing w:line="240" w:lineRule="auto"/>
      </w:pPr>
      <w:r>
        <w:separator/>
      </w:r>
    </w:p>
  </w:footnote>
  <w:footnote w:type="continuationSeparator" w:id="0">
    <w:p w:rsidR="00AF44B3" w:rsidRDefault="00AF44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B1" w:rsidRDefault="00005AB1">
    <w:pPr>
      <w:rPr>
        <w:rFonts w:ascii="Calibri" w:eastAsia="Calibri" w:hAnsi="Calibri" w:cs="Calibri"/>
        <w:color w:val="434343"/>
      </w:rPr>
    </w:pPr>
    <w:r w:rsidRPr="006C719E">
      <w:rPr>
        <w:rFonts w:eastAsia="Calibri"/>
        <w:color w:val="434343"/>
        <w:sz w:val="20"/>
        <w:szCs w:val="20"/>
      </w:rPr>
      <w:t>Nr postępowania</w:t>
    </w:r>
    <w:r w:rsidRPr="006C719E">
      <w:rPr>
        <w:rFonts w:eastAsia="Calibri"/>
        <w:color w:val="434343"/>
      </w:rPr>
      <w:t>:</w:t>
    </w:r>
    <w:r>
      <w:rPr>
        <w:rFonts w:ascii="Calibri" w:eastAsia="Calibri" w:hAnsi="Calibri" w:cs="Calibri"/>
        <w:color w:val="434343"/>
      </w:rPr>
      <w:t xml:space="preserve"> </w:t>
    </w:r>
    <w:r w:rsidRPr="006C719E">
      <w:rPr>
        <w:sz w:val="20"/>
        <w:szCs w:val="20"/>
      </w:rPr>
      <w:t>00</w:t>
    </w:r>
    <w:r>
      <w:rPr>
        <w:sz w:val="20"/>
        <w:szCs w:val="20"/>
      </w:rPr>
      <w:t>3</w:t>
    </w:r>
    <w:r w:rsidRPr="006C719E">
      <w:rPr>
        <w:sz w:val="20"/>
        <w:szCs w:val="20"/>
      </w:rPr>
      <w:t>/</w:t>
    </w:r>
    <w:r>
      <w:rPr>
        <w:sz w:val="20"/>
        <w:szCs w:val="20"/>
      </w:rPr>
      <w:t>P</w:t>
    </w:r>
    <w:r w:rsidRPr="006C719E">
      <w:rPr>
        <w:sz w:val="20"/>
        <w:szCs w:val="20"/>
      </w:rPr>
      <w:t>TP/2021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26"/>
    <w:lvl w:ilvl="0">
      <w:start w:val="1"/>
      <w:numFmt w:val="lowerLetter"/>
      <w:lvlText w:val="%1)"/>
      <w:lvlJc w:val="left"/>
      <w:pPr>
        <w:tabs>
          <w:tab w:val="num" w:pos="0"/>
        </w:tabs>
        <w:ind w:left="1440" w:hanging="360"/>
      </w:pPr>
      <w:rPr>
        <w:rFonts w:eastAsia="EUAlbertina-Regular-Identity-H"/>
        <w:bCs/>
        <w:iCs/>
        <w:sz w:val="22"/>
        <w:szCs w:val="22"/>
      </w:rPr>
    </w:lvl>
  </w:abstractNum>
  <w:abstractNum w:abstractNumId="1">
    <w:nsid w:val="01E42F6C"/>
    <w:multiLevelType w:val="multilevel"/>
    <w:tmpl w:val="09DCA584"/>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
    <w:nsid w:val="09A416A5"/>
    <w:multiLevelType w:val="multilevel"/>
    <w:tmpl w:val="ED30E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F15550A"/>
    <w:multiLevelType w:val="hybridMultilevel"/>
    <w:tmpl w:val="597E9F2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nsid w:val="112979CE"/>
    <w:multiLevelType w:val="multilevel"/>
    <w:tmpl w:val="55B2F894"/>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
    <w:nsid w:val="15F21A47"/>
    <w:multiLevelType w:val="multilevel"/>
    <w:tmpl w:val="7638DF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nsid w:val="174C0616"/>
    <w:multiLevelType w:val="multilevel"/>
    <w:tmpl w:val="5014632A"/>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E391824"/>
    <w:multiLevelType w:val="multilevel"/>
    <w:tmpl w:val="A3B603C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8">
    <w:nsid w:val="1EB36580"/>
    <w:multiLevelType w:val="multilevel"/>
    <w:tmpl w:val="39B428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0645F54"/>
    <w:multiLevelType w:val="multilevel"/>
    <w:tmpl w:val="E9E4595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0">
    <w:nsid w:val="23813B59"/>
    <w:multiLevelType w:val="multilevel"/>
    <w:tmpl w:val="00F2C5C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7536856"/>
    <w:multiLevelType w:val="multilevel"/>
    <w:tmpl w:val="EC7039F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nsid w:val="27FB0C7C"/>
    <w:multiLevelType w:val="multilevel"/>
    <w:tmpl w:val="29EE05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280C16BE"/>
    <w:multiLevelType w:val="multilevel"/>
    <w:tmpl w:val="96F483D0"/>
    <w:lvl w:ilvl="0">
      <w:start w:val="1"/>
      <w:numFmt w:val="decimal"/>
      <w:lvlText w:val="%1."/>
      <w:lvlJc w:val="left"/>
      <w:pPr>
        <w:tabs>
          <w:tab w:val="num" w:pos="360"/>
        </w:tabs>
        <w:ind w:left="360" w:hanging="360"/>
      </w:pPr>
      <w:rPr>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3"/>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8341A7F"/>
    <w:multiLevelType w:val="multilevel"/>
    <w:tmpl w:val="4E42A7EC"/>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5">
    <w:nsid w:val="2A913991"/>
    <w:multiLevelType w:val="hybridMultilevel"/>
    <w:tmpl w:val="720252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E6222E"/>
    <w:multiLevelType w:val="multilevel"/>
    <w:tmpl w:val="D340F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2DC23694"/>
    <w:multiLevelType w:val="hybridMultilevel"/>
    <w:tmpl w:val="0C6A9998"/>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8">
    <w:nsid w:val="2E536603"/>
    <w:multiLevelType w:val="multilevel"/>
    <w:tmpl w:val="90242174"/>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22D34D3"/>
    <w:multiLevelType w:val="multilevel"/>
    <w:tmpl w:val="81ECD152"/>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nsid w:val="34A85E83"/>
    <w:multiLevelType w:val="multilevel"/>
    <w:tmpl w:val="2FA2E5E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nsid w:val="395D554C"/>
    <w:multiLevelType w:val="multilevel"/>
    <w:tmpl w:val="065A2F2C"/>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22">
    <w:nsid w:val="3FD75362"/>
    <w:multiLevelType w:val="multilevel"/>
    <w:tmpl w:val="5F54704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nsid w:val="419A70B9"/>
    <w:multiLevelType w:val="multilevel"/>
    <w:tmpl w:val="1A8EFE46"/>
    <w:lvl w:ilvl="0">
      <w:start w:val="5"/>
      <w:numFmt w:val="decimal"/>
      <w:lvlText w:val="%1."/>
      <w:lvlJc w:val="left"/>
      <w:pPr>
        <w:ind w:left="454" w:hanging="454"/>
      </w:pPr>
      <w:rPr>
        <w:rFonts w:hint="default"/>
        <w:b/>
        <w:vertAlign w:val="baseline"/>
      </w:rPr>
    </w:lvl>
    <w:lvl w:ilvl="1">
      <w:start w:val="1"/>
      <w:numFmt w:val="lowerLetter"/>
      <w:lvlText w:val="%2)"/>
      <w:lvlJc w:val="left"/>
      <w:pPr>
        <w:ind w:left="884" w:hanging="360"/>
      </w:pPr>
      <w:rPr>
        <w:rFonts w:hint="default"/>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24">
    <w:nsid w:val="4A04422A"/>
    <w:multiLevelType w:val="multilevel"/>
    <w:tmpl w:val="228A6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4B182281"/>
    <w:multiLevelType w:val="multilevel"/>
    <w:tmpl w:val="DCB463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nsid w:val="4E985027"/>
    <w:multiLevelType w:val="multilevel"/>
    <w:tmpl w:val="7B1EC41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4EF42CEE"/>
    <w:multiLevelType w:val="multilevel"/>
    <w:tmpl w:val="28CC9A14"/>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581276C0"/>
    <w:multiLevelType w:val="multilevel"/>
    <w:tmpl w:val="CF90832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9">
    <w:nsid w:val="59166617"/>
    <w:multiLevelType w:val="multilevel"/>
    <w:tmpl w:val="8068A95E"/>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C805F29"/>
    <w:multiLevelType w:val="multilevel"/>
    <w:tmpl w:val="08503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5D2D40E2"/>
    <w:multiLevelType w:val="multilevel"/>
    <w:tmpl w:val="AC40842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32">
    <w:nsid w:val="5F2F56D4"/>
    <w:multiLevelType w:val="multilevel"/>
    <w:tmpl w:val="721ADC1E"/>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nsid w:val="5FBF6B23"/>
    <w:multiLevelType w:val="multilevel"/>
    <w:tmpl w:val="EDC2C35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648802F9"/>
    <w:multiLevelType w:val="multilevel"/>
    <w:tmpl w:val="667E897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5">
    <w:nsid w:val="6C2E5E00"/>
    <w:multiLevelType w:val="multilevel"/>
    <w:tmpl w:val="C928B96A"/>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6">
    <w:nsid w:val="6E6A37C2"/>
    <w:multiLevelType w:val="multilevel"/>
    <w:tmpl w:val="9D6E094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6EB97FDC"/>
    <w:multiLevelType w:val="multilevel"/>
    <w:tmpl w:val="D68E9A3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nsid w:val="6F5A1181"/>
    <w:multiLevelType w:val="multilevel"/>
    <w:tmpl w:val="876A86AE"/>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705A0E16"/>
    <w:multiLevelType w:val="multilevel"/>
    <w:tmpl w:val="31F6FBF8"/>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0">
    <w:nsid w:val="74B17396"/>
    <w:multiLevelType w:val="multilevel"/>
    <w:tmpl w:val="4A4E25B4"/>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1">
    <w:nsid w:val="74BA5262"/>
    <w:multiLevelType w:val="multilevel"/>
    <w:tmpl w:val="5D527B0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2">
    <w:nsid w:val="74C27BD1"/>
    <w:multiLevelType w:val="multilevel"/>
    <w:tmpl w:val="A340605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5396A89"/>
    <w:multiLevelType w:val="multilevel"/>
    <w:tmpl w:val="C980DC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799A5497"/>
    <w:multiLevelType w:val="multilevel"/>
    <w:tmpl w:val="D2E67358"/>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5">
    <w:nsid w:val="7B177DBF"/>
    <w:multiLevelType w:val="hybridMultilevel"/>
    <w:tmpl w:val="A2B68B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26"/>
  </w:num>
  <w:num w:numId="2">
    <w:abstractNumId w:val="20"/>
  </w:num>
  <w:num w:numId="3">
    <w:abstractNumId w:val="27"/>
  </w:num>
  <w:num w:numId="4">
    <w:abstractNumId w:val="5"/>
  </w:num>
  <w:num w:numId="5">
    <w:abstractNumId w:val="35"/>
  </w:num>
  <w:num w:numId="6">
    <w:abstractNumId w:val="29"/>
  </w:num>
  <w:num w:numId="7">
    <w:abstractNumId w:val="6"/>
  </w:num>
  <w:num w:numId="8">
    <w:abstractNumId w:val="33"/>
  </w:num>
  <w:num w:numId="9">
    <w:abstractNumId w:val="21"/>
  </w:num>
  <w:num w:numId="10">
    <w:abstractNumId w:val="4"/>
  </w:num>
  <w:num w:numId="11">
    <w:abstractNumId w:val="1"/>
  </w:num>
  <w:num w:numId="12">
    <w:abstractNumId w:val="9"/>
  </w:num>
  <w:num w:numId="13">
    <w:abstractNumId w:val="28"/>
  </w:num>
  <w:num w:numId="14">
    <w:abstractNumId w:val="39"/>
  </w:num>
  <w:num w:numId="15">
    <w:abstractNumId w:val="40"/>
  </w:num>
  <w:num w:numId="16">
    <w:abstractNumId w:val="43"/>
  </w:num>
  <w:num w:numId="17">
    <w:abstractNumId w:val="44"/>
  </w:num>
  <w:num w:numId="18">
    <w:abstractNumId w:val="18"/>
  </w:num>
  <w:num w:numId="19">
    <w:abstractNumId w:val="42"/>
  </w:num>
  <w:num w:numId="20">
    <w:abstractNumId w:val="8"/>
  </w:num>
  <w:num w:numId="21">
    <w:abstractNumId w:val="19"/>
  </w:num>
  <w:num w:numId="22">
    <w:abstractNumId w:val="38"/>
  </w:num>
  <w:num w:numId="23">
    <w:abstractNumId w:val="25"/>
  </w:num>
  <w:num w:numId="24">
    <w:abstractNumId w:val="37"/>
  </w:num>
  <w:num w:numId="25">
    <w:abstractNumId w:val="14"/>
  </w:num>
  <w:num w:numId="26">
    <w:abstractNumId w:val="31"/>
  </w:num>
  <w:num w:numId="27">
    <w:abstractNumId w:val="11"/>
  </w:num>
  <w:num w:numId="28">
    <w:abstractNumId w:val="36"/>
  </w:num>
  <w:num w:numId="29">
    <w:abstractNumId w:val="41"/>
  </w:num>
  <w:num w:numId="30">
    <w:abstractNumId w:val="34"/>
  </w:num>
  <w:num w:numId="31">
    <w:abstractNumId w:val="10"/>
  </w:num>
  <w:num w:numId="32">
    <w:abstractNumId w:val="32"/>
  </w:num>
  <w:num w:numId="33">
    <w:abstractNumId w:val="2"/>
  </w:num>
  <w:num w:numId="34">
    <w:abstractNumId w:val="30"/>
  </w:num>
  <w:num w:numId="35">
    <w:abstractNumId w:val="22"/>
  </w:num>
  <w:num w:numId="36">
    <w:abstractNumId w:val="7"/>
  </w:num>
  <w:num w:numId="37">
    <w:abstractNumId w:val="24"/>
  </w:num>
  <w:num w:numId="38">
    <w:abstractNumId w:val="12"/>
  </w:num>
  <w:num w:numId="39">
    <w:abstractNumId w:val="16"/>
  </w:num>
  <w:num w:numId="40">
    <w:abstractNumId w:val="23"/>
  </w:num>
  <w:num w:numId="41">
    <w:abstractNumId w:val="0"/>
  </w:num>
  <w:num w:numId="42">
    <w:abstractNumId w:val="45"/>
  </w:num>
  <w:num w:numId="43">
    <w:abstractNumId w:val="3"/>
  </w:num>
  <w:num w:numId="44">
    <w:abstractNumId w:val="17"/>
  </w:num>
  <w:num w:numId="45">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62B58"/>
    <w:rsid w:val="0000182D"/>
    <w:rsid w:val="00005AB1"/>
    <w:rsid w:val="00017E13"/>
    <w:rsid w:val="000219D3"/>
    <w:rsid w:val="00024C61"/>
    <w:rsid w:val="000326FD"/>
    <w:rsid w:val="0004482C"/>
    <w:rsid w:val="00047201"/>
    <w:rsid w:val="00054F1A"/>
    <w:rsid w:val="00071EEB"/>
    <w:rsid w:val="0007454D"/>
    <w:rsid w:val="00090A28"/>
    <w:rsid w:val="00094DA5"/>
    <w:rsid w:val="00097790"/>
    <w:rsid w:val="000A0DF4"/>
    <w:rsid w:val="000B5041"/>
    <w:rsid w:val="000D09BD"/>
    <w:rsid w:val="00102D62"/>
    <w:rsid w:val="001079DE"/>
    <w:rsid w:val="0011049E"/>
    <w:rsid w:val="001335DD"/>
    <w:rsid w:val="00134A57"/>
    <w:rsid w:val="00137738"/>
    <w:rsid w:val="0016712B"/>
    <w:rsid w:val="00175C73"/>
    <w:rsid w:val="00176A86"/>
    <w:rsid w:val="00192603"/>
    <w:rsid w:val="001A28C6"/>
    <w:rsid w:val="001B1C1E"/>
    <w:rsid w:val="001B2303"/>
    <w:rsid w:val="001B6882"/>
    <w:rsid w:val="001B756E"/>
    <w:rsid w:val="001C0A81"/>
    <w:rsid w:val="001C75DC"/>
    <w:rsid w:val="001F3AC4"/>
    <w:rsid w:val="00204478"/>
    <w:rsid w:val="00204E8A"/>
    <w:rsid w:val="00222FD3"/>
    <w:rsid w:val="002268F3"/>
    <w:rsid w:val="00230A07"/>
    <w:rsid w:val="002334CE"/>
    <w:rsid w:val="00233C51"/>
    <w:rsid w:val="002414C3"/>
    <w:rsid w:val="00272BC6"/>
    <w:rsid w:val="00290EF3"/>
    <w:rsid w:val="002B39AF"/>
    <w:rsid w:val="002B4483"/>
    <w:rsid w:val="002D654A"/>
    <w:rsid w:val="002F3535"/>
    <w:rsid w:val="002F565B"/>
    <w:rsid w:val="00305473"/>
    <w:rsid w:val="00305A90"/>
    <w:rsid w:val="00324399"/>
    <w:rsid w:val="00353621"/>
    <w:rsid w:val="0039591E"/>
    <w:rsid w:val="003C4796"/>
    <w:rsid w:val="003C53A5"/>
    <w:rsid w:val="003E3B0D"/>
    <w:rsid w:val="003F54C6"/>
    <w:rsid w:val="004211E0"/>
    <w:rsid w:val="00437B75"/>
    <w:rsid w:val="004522A6"/>
    <w:rsid w:val="004565E2"/>
    <w:rsid w:val="00457B63"/>
    <w:rsid w:val="004756B8"/>
    <w:rsid w:val="004816A1"/>
    <w:rsid w:val="0048788B"/>
    <w:rsid w:val="0049436E"/>
    <w:rsid w:val="004A127E"/>
    <w:rsid w:val="004A445A"/>
    <w:rsid w:val="004C2739"/>
    <w:rsid w:val="004C3E91"/>
    <w:rsid w:val="004D1C16"/>
    <w:rsid w:val="004F6F53"/>
    <w:rsid w:val="00500698"/>
    <w:rsid w:val="00504AE5"/>
    <w:rsid w:val="00515892"/>
    <w:rsid w:val="00521F2A"/>
    <w:rsid w:val="0052689B"/>
    <w:rsid w:val="0053670C"/>
    <w:rsid w:val="00544F01"/>
    <w:rsid w:val="005525D8"/>
    <w:rsid w:val="00552C65"/>
    <w:rsid w:val="00571D8D"/>
    <w:rsid w:val="00593D9B"/>
    <w:rsid w:val="005A194C"/>
    <w:rsid w:val="005A7E2B"/>
    <w:rsid w:val="005E47A5"/>
    <w:rsid w:val="005E65D1"/>
    <w:rsid w:val="00607F28"/>
    <w:rsid w:val="00621CC4"/>
    <w:rsid w:val="00646679"/>
    <w:rsid w:val="00653D36"/>
    <w:rsid w:val="00654CB7"/>
    <w:rsid w:val="00681E41"/>
    <w:rsid w:val="006849E1"/>
    <w:rsid w:val="00686FE1"/>
    <w:rsid w:val="006940A5"/>
    <w:rsid w:val="006B7AA2"/>
    <w:rsid w:val="006C3975"/>
    <w:rsid w:val="006C719E"/>
    <w:rsid w:val="006C7A6F"/>
    <w:rsid w:val="006E657C"/>
    <w:rsid w:val="00702094"/>
    <w:rsid w:val="00710211"/>
    <w:rsid w:val="00714705"/>
    <w:rsid w:val="0072350C"/>
    <w:rsid w:val="00745504"/>
    <w:rsid w:val="007607A1"/>
    <w:rsid w:val="00764A79"/>
    <w:rsid w:val="007A0920"/>
    <w:rsid w:val="007A2138"/>
    <w:rsid w:val="007B0137"/>
    <w:rsid w:val="007B5C27"/>
    <w:rsid w:val="007B729A"/>
    <w:rsid w:val="007D48A4"/>
    <w:rsid w:val="007D6B0C"/>
    <w:rsid w:val="007E042E"/>
    <w:rsid w:val="007E184E"/>
    <w:rsid w:val="007E5B28"/>
    <w:rsid w:val="00800008"/>
    <w:rsid w:val="00800D64"/>
    <w:rsid w:val="00812748"/>
    <w:rsid w:val="00816DC3"/>
    <w:rsid w:val="008365C1"/>
    <w:rsid w:val="00836DA8"/>
    <w:rsid w:val="0084706C"/>
    <w:rsid w:val="00862567"/>
    <w:rsid w:val="008A0431"/>
    <w:rsid w:val="008A0A6D"/>
    <w:rsid w:val="008C7EE5"/>
    <w:rsid w:val="008D1698"/>
    <w:rsid w:val="008D5EA0"/>
    <w:rsid w:val="008E6461"/>
    <w:rsid w:val="00903917"/>
    <w:rsid w:val="0090577B"/>
    <w:rsid w:val="00906004"/>
    <w:rsid w:val="00906F90"/>
    <w:rsid w:val="0091196A"/>
    <w:rsid w:val="00922A9F"/>
    <w:rsid w:val="00930E37"/>
    <w:rsid w:val="00931C0C"/>
    <w:rsid w:val="00940C67"/>
    <w:rsid w:val="00964BC7"/>
    <w:rsid w:val="009655F4"/>
    <w:rsid w:val="009670B7"/>
    <w:rsid w:val="00970E67"/>
    <w:rsid w:val="00971A4B"/>
    <w:rsid w:val="009766A6"/>
    <w:rsid w:val="0099371A"/>
    <w:rsid w:val="009957CF"/>
    <w:rsid w:val="009B13DB"/>
    <w:rsid w:val="009C1754"/>
    <w:rsid w:val="009C28FB"/>
    <w:rsid w:val="009C7CC2"/>
    <w:rsid w:val="009E1609"/>
    <w:rsid w:val="009E213F"/>
    <w:rsid w:val="009F4EAA"/>
    <w:rsid w:val="009F58C8"/>
    <w:rsid w:val="00A373E1"/>
    <w:rsid w:val="00A410B6"/>
    <w:rsid w:val="00A43A8A"/>
    <w:rsid w:val="00A4485A"/>
    <w:rsid w:val="00A54F04"/>
    <w:rsid w:val="00A676B5"/>
    <w:rsid w:val="00A74D70"/>
    <w:rsid w:val="00A871C5"/>
    <w:rsid w:val="00A945C2"/>
    <w:rsid w:val="00A968A5"/>
    <w:rsid w:val="00AA2E18"/>
    <w:rsid w:val="00AB03C5"/>
    <w:rsid w:val="00AD6B7D"/>
    <w:rsid w:val="00AD739F"/>
    <w:rsid w:val="00AF44B3"/>
    <w:rsid w:val="00B15A98"/>
    <w:rsid w:val="00B25B9A"/>
    <w:rsid w:val="00B34FC8"/>
    <w:rsid w:val="00B37274"/>
    <w:rsid w:val="00B51128"/>
    <w:rsid w:val="00B627D6"/>
    <w:rsid w:val="00B715BE"/>
    <w:rsid w:val="00B7689A"/>
    <w:rsid w:val="00B8542F"/>
    <w:rsid w:val="00B93DF9"/>
    <w:rsid w:val="00BD36A0"/>
    <w:rsid w:val="00BD582E"/>
    <w:rsid w:val="00BE2167"/>
    <w:rsid w:val="00BE35AD"/>
    <w:rsid w:val="00BF36E3"/>
    <w:rsid w:val="00C128D0"/>
    <w:rsid w:val="00C16693"/>
    <w:rsid w:val="00C16B9A"/>
    <w:rsid w:val="00C16F10"/>
    <w:rsid w:val="00C20381"/>
    <w:rsid w:val="00C27234"/>
    <w:rsid w:val="00C34FA2"/>
    <w:rsid w:val="00C62B58"/>
    <w:rsid w:val="00C9334B"/>
    <w:rsid w:val="00C958BC"/>
    <w:rsid w:val="00CB6A3F"/>
    <w:rsid w:val="00CC07A4"/>
    <w:rsid w:val="00CD0AFC"/>
    <w:rsid w:val="00CD2D71"/>
    <w:rsid w:val="00CF2E55"/>
    <w:rsid w:val="00D178B8"/>
    <w:rsid w:val="00D2428E"/>
    <w:rsid w:val="00D36A7B"/>
    <w:rsid w:val="00D47948"/>
    <w:rsid w:val="00D633A0"/>
    <w:rsid w:val="00D81722"/>
    <w:rsid w:val="00D86C02"/>
    <w:rsid w:val="00D976D5"/>
    <w:rsid w:val="00DF06B4"/>
    <w:rsid w:val="00E14289"/>
    <w:rsid w:val="00E148D0"/>
    <w:rsid w:val="00E174F3"/>
    <w:rsid w:val="00E22D52"/>
    <w:rsid w:val="00E40785"/>
    <w:rsid w:val="00E41586"/>
    <w:rsid w:val="00E44BCC"/>
    <w:rsid w:val="00E50D28"/>
    <w:rsid w:val="00E62A2C"/>
    <w:rsid w:val="00E668AE"/>
    <w:rsid w:val="00E81379"/>
    <w:rsid w:val="00E842BA"/>
    <w:rsid w:val="00E90380"/>
    <w:rsid w:val="00E905A0"/>
    <w:rsid w:val="00EB6AB9"/>
    <w:rsid w:val="00ED36C6"/>
    <w:rsid w:val="00ED385F"/>
    <w:rsid w:val="00ED410F"/>
    <w:rsid w:val="00EE6E03"/>
    <w:rsid w:val="00EE74C8"/>
    <w:rsid w:val="00EF748B"/>
    <w:rsid w:val="00F04881"/>
    <w:rsid w:val="00F11ED1"/>
    <w:rsid w:val="00F26513"/>
    <w:rsid w:val="00F27118"/>
    <w:rsid w:val="00F35916"/>
    <w:rsid w:val="00F50650"/>
    <w:rsid w:val="00F55EE2"/>
    <w:rsid w:val="00F6623C"/>
    <w:rsid w:val="00F75E71"/>
    <w:rsid w:val="00F951EE"/>
    <w:rsid w:val="00FB14B8"/>
    <w:rsid w:val="00FC373A"/>
    <w:rsid w:val="00FD2B0D"/>
    <w:rsid w:val="00FD61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B14B8"/>
  </w:style>
  <w:style w:type="paragraph" w:styleId="Nagwek1">
    <w:name w:val="heading 1"/>
    <w:basedOn w:val="Normalny"/>
    <w:next w:val="Normalny"/>
    <w:rsid w:val="009C7CC2"/>
    <w:pPr>
      <w:keepNext/>
      <w:keepLines/>
      <w:spacing w:before="400" w:after="120"/>
      <w:outlineLvl w:val="0"/>
    </w:pPr>
    <w:rPr>
      <w:sz w:val="40"/>
      <w:szCs w:val="40"/>
    </w:rPr>
  </w:style>
  <w:style w:type="paragraph" w:styleId="Nagwek2">
    <w:name w:val="heading 2"/>
    <w:basedOn w:val="Normalny"/>
    <w:next w:val="Normalny"/>
    <w:rsid w:val="009C7CC2"/>
    <w:pPr>
      <w:keepNext/>
      <w:keepLines/>
      <w:spacing w:before="360" w:after="120"/>
      <w:outlineLvl w:val="1"/>
    </w:pPr>
    <w:rPr>
      <w:sz w:val="32"/>
      <w:szCs w:val="32"/>
    </w:rPr>
  </w:style>
  <w:style w:type="paragraph" w:styleId="Nagwek3">
    <w:name w:val="heading 3"/>
    <w:basedOn w:val="Normalny"/>
    <w:next w:val="Normalny"/>
    <w:rsid w:val="009C7CC2"/>
    <w:pPr>
      <w:keepNext/>
      <w:keepLines/>
      <w:spacing w:before="320" w:after="80"/>
      <w:outlineLvl w:val="2"/>
    </w:pPr>
    <w:rPr>
      <w:color w:val="434343"/>
      <w:sz w:val="28"/>
      <w:szCs w:val="28"/>
    </w:rPr>
  </w:style>
  <w:style w:type="paragraph" w:styleId="Nagwek4">
    <w:name w:val="heading 4"/>
    <w:basedOn w:val="Normalny"/>
    <w:next w:val="Normalny"/>
    <w:rsid w:val="009C7CC2"/>
    <w:pPr>
      <w:keepNext/>
      <w:keepLines/>
      <w:spacing w:before="280" w:after="80"/>
      <w:outlineLvl w:val="3"/>
    </w:pPr>
    <w:rPr>
      <w:color w:val="666666"/>
      <w:sz w:val="24"/>
      <w:szCs w:val="24"/>
    </w:rPr>
  </w:style>
  <w:style w:type="paragraph" w:styleId="Nagwek5">
    <w:name w:val="heading 5"/>
    <w:basedOn w:val="Normalny"/>
    <w:next w:val="Normalny"/>
    <w:rsid w:val="009C7CC2"/>
    <w:pPr>
      <w:keepNext/>
      <w:keepLines/>
      <w:spacing w:before="240" w:after="80"/>
      <w:outlineLvl w:val="4"/>
    </w:pPr>
    <w:rPr>
      <w:color w:val="666666"/>
    </w:rPr>
  </w:style>
  <w:style w:type="paragraph" w:styleId="Nagwek6">
    <w:name w:val="heading 6"/>
    <w:basedOn w:val="Normalny"/>
    <w:next w:val="Normalny"/>
    <w:rsid w:val="009C7CC2"/>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E174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9C7CC2"/>
    <w:tblPr>
      <w:tblCellMar>
        <w:top w:w="0" w:type="dxa"/>
        <w:left w:w="0" w:type="dxa"/>
        <w:bottom w:w="0" w:type="dxa"/>
        <w:right w:w="0" w:type="dxa"/>
      </w:tblCellMar>
    </w:tblPr>
  </w:style>
  <w:style w:type="paragraph" w:styleId="Tytu">
    <w:name w:val="Title"/>
    <w:basedOn w:val="Normalny"/>
    <w:next w:val="Normalny"/>
    <w:rsid w:val="009C7CC2"/>
    <w:pPr>
      <w:keepNext/>
      <w:keepLines/>
      <w:spacing w:after="60"/>
    </w:pPr>
    <w:rPr>
      <w:sz w:val="52"/>
      <w:szCs w:val="52"/>
    </w:rPr>
  </w:style>
  <w:style w:type="paragraph" w:styleId="Podtytu">
    <w:name w:val="Subtitle"/>
    <w:basedOn w:val="Normalny"/>
    <w:next w:val="Normalny"/>
    <w:rsid w:val="009C7CC2"/>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E174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74F3"/>
    <w:rPr>
      <w:rFonts w:ascii="Tahoma" w:hAnsi="Tahoma" w:cs="Tahoma"/>
      <w:sz w:val="16"/>
      <w:szCs w:val="16"/>
    </w:rPr>
  </w:style>
  <w:style w:type="character" w:customStyle="1" w:styleId="Nagwek7Znak">
    <w:name w:val="Nagłówek 7 Znak"/>
    <w:basedOn w:val="Domylnaczcionkaakapitu"/>
    <w:link w:val="Nagwek7"/>
    <w:uiPriority w:val="9"/>
    <w:rsid w:val="00E174F3"/>
    <w:rPr>
      <w:rFonts w:asciiTheme="majorHAnsi" w:eastAsiaTheme="majorEastAsia" w:hAnsiTheme="majorHAnsi" w:cstheme="majorBidi"/>
      <w:i/>
      <w:iCs/>
      <w:color w:val="404040" w:themeColor="text1" w:themeTint="BF"/>
    </w:rPr>
  </w:style>
  <w:style w:type="paragraph" w:styleId="Nagwek">
    <w:name w:val="header"/>
    <w:basedOn w:val="Normalny"/>
    <w:link w:val="NagwekZnak"/>
    <w:uiPriority w:val="99"/>
    <w:unhideWhenUsed/>
    <w:rsid w:val="00593D9B"/>
    <w:pPr>
      <w:tabs>
        <w:tab w:val="center" w:pos="4536"/>
        <w:tab w:val="right" w:pos="9072"/>
      </w:tabs>
      <w:spacing w:line="240" w:lineRule="auto"/>
    </w:pPr>
  </w:style>
  <w:style w:type="character" w:customStyle="1" w:styleId="NagwekZnak">
    <w:name w:val="Nagłówek Znak"/>
    <w:basedOn w:val="Domylnaczcionkaakapitu"/>
    <w:link w:val="Nagwek"/>
    <w:uiPriority w:val="99"/>
    <w:rsid w:val="00593D9B"/>
  </w:style>
  <w:style w:type="paragraph" w:styleId="Stopka">
    <w:name w:val="footer"/>
    <w:basedOn w:val="Normalny"/>
    <w:link w:val="StopkaZnak"/>
    <w:uiPriority w:val="99"/>
    <w:unhideWhenUsed/>
    <w:rsid w:val="00593D9B"/>
    <w:pPr>
      <w:tabs>
        <w:tab w:val="center" w:pos="4536"/>
        <w:tab w:val="right" w:pos="9072"/>
      </w:tabs>
      <w:spacing w:line="240" w:lineRule="auto"/>
    </w:pPr>
  </w:style>
  <w:style w:type="character" w:customStyle="1" w:styleId="StopkaZnak">
    <w:name w:val="Stopka Znak"/>
    <w:basedOn w:val="Domylnaczcionkaakapitu"/>
    <w:link w:val="Stopka"/>
    <w:uiPriority w:val="99"/>
    <w:rsid w:val="00593D9B"/>
  </w:style>
  <w:style w:type="character" w:styleId="Hipercze">
    <w:name w:val="Hyperlink"/>
    <w:basedOn w:val="Domylnaczcionkaakapitu"/>
    <w:uiPriority w:val="99"/>
    <w:unhideWhenUsed/>
    <w:rsid w:val="00521F2A"/>
    <w:rPr>
      <w:color w:val="0000FF" w:themeColor="hyperlink"/>
      <w:u w:val="single"/>
    </w:rPr>
  </w:style>
  <w:style w:type="paragraph" w:styleId="Akapitzlist">
    <w:name w:val="List Paragraph"/>
    <w:basedOn w:val="Normalny"/>
    <w:uiPriority w:val="34"/>
    <w:qFormat/>
    <w:rsid w:val="0039591E"/>
    <w:pPr>
      <w:ind w:left="720"/>
      <w:contextualSpacing/>
    </w:pPr>
  </w:style>
  <w:style w:type="paragraph" w:styleId="Spistreci1">
    <w:name w:val="toc 1"/>
    <w:basedOn w:val="Normalny"/>
    <w:next w:val="Normalny"/>
    <w:autoRedefine/>
    <w:uiPriority w:val="39"/>
    <w:unhideWhenUsed/>
    <w:rsid w:val="00702094"/>
    <w:pPr>
      <w:spacing w:after="100"/>
    </w:pPr>
  </w:style>
  <w:style w:type="paragraph" w:styleId="Spistreci7">
    <w:name w:val="toc 7"/>
    <w:basedOn w:val="Normalny"/>
    <w:next w:val="Normalny"/>
    <w:autoRedefine/>
    <w:uiPriority w:val="39"/>
    <w:unhideWhenUsed/>
    <w:rsid w:val="00702094"/>
    <w:pPr>
      <w:spacing w:after="100"/>
      <w:ind w:left="1320"/>
    </w:pPr>
  </w:style>
  <w:style w:type="paragraph" w:styleId="Spistreci2">
    <w:name w:val="toc 2"/>
    <w:basedOn w:val="Normalny"/>
    <w:next w:val="Normalny"/>
    <w:autoRedefine/>
    <w:uiPriority w:val="39"/>
    <w:unhideWhenUsed/>
    <w:rsid w:val="00702094"/>
    <w:pPr>
      <w:spacing w:after="100"/>
      <w:ind w:left="220"/>
    </w:pPr>
  </w:style>
  <w:style w:type="paragraph" w:customStyle="1" w:styleId="Default">
    <w:name w:val="Default"/>
    <w:rsid w:val="009C28FB"/>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B14B8"/>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paragraph" w:styleId="Nagwek7">
    <w:name w:val="heading 7"/>
    <w:basedOn w:val="Normalny"/>
    <w:next w:val="Normalny"/>
    <w:link w:val="Nagwek7Znak"/>
    <w:uiPriority w:val="9"/>
    <w:unhideWhenUsed/>
    <w:qFormat/>
    <w:rsid w:val="00E174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Tekstdymka">
    <w:name w:val="Balloon Text"/>
    <w:basedOn w:val="Normalny"/>
    <w:link w:val="TekstdymkaZnak"/>
    <w:uiPriority w:val="99"/>
    <w:semiHidden/>
    <w:unhideWhenUsed/>
    <w:rsid w:val="00E174F3"/>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74F3"/>
    <w:rPr>
      <w:rFonts w:ascii="Tahoma" w:hAnsi="Tahoma" w:cs="Tahoma"/>
      <w:sz w:val="16"/>
      <w:szCs w:val="16"/>
    </w:rPr>
  </w:style>
  <w:style w:type="character" w:customStyle="1" w:styleId="Nagwek7Znak">
    <w:name w:val="Nagłówek 7 Znak"/>
    <w:basedOn w:val="Domylnaczcionkaakapitu"/>
    <w:link w:val="Nagwek7"/>
    <w:uiPriority w:val="9"/>
    <w:rsid w:val="00E174F3"/>
    <w:rPr>
      <w:rFonts w:asciiTheme="majorHAnsi" w:eastAsiaTheme="majorEastAsia" w:hAnsiTheme="majorHAnsi" w:cstheme="majorBidi"/>
      <w:i/>
      <w:iCs/>
      <w:color w:val="404040" w:themeColor="text1" w:themeTint="BF"/>
    </w:rPr>
  </w:style>
  <w:style w:type="paragraph" w:styleId="Nagwek">
    <w:name w:val="header"/>
    <w:basedOn w:val="Normalny"/>
    <w:link w:val="NagwekZnak"/>
    <w:uiPriority w:val="99"/>
    <w:unhideWhenUsed/>
    <w:rsid w:val="00593D9B"/>
    <w:pPr>
      <w:tabs>
        <w:tab w:val="center" w:pos="4536"/>
        <w:tab w:val="right" w:pos="9072"/>
      </w:tabs>
      <w:spacing w:line="240" w:lineRule="auto"/>
    </w:pPr>
  </w:style>
  <w:style w:type="character" w:customStyle="1" w:styleId="NagwekZnak">
    <w:name w:val="Nagłówek Znak"/>
    <w:basedOn w:val="Domylnaczcionkaakapitu"/>
    <w:link w:val="Nagwek"/>
    <w:uiPriority w:val="99"/>
    <w:rsid w:val="00593D9B"/>
  </w:style>
  <w:style w:type="paragraph" w:styleId="Stopka">
    <w:name w:val="footer"/>
    <w:basedOn w:val="Normalny"/>
    <w:link w:val="StopkaZnak"/>
    <w:uiPriority w:val="99"/>
    <w:unhideWhenUsed/>
    <w:rsid w:val="00593D9B"/>
    <w:pPr>
      <w:tabs>
        <w:tab w:val="center" w:pos="4536"/>
        <w:tab w:val="right" w:pos="9072"/>
      </w:tabs>
      <w:spacing w:line="240" w:lineRule="auto"/>
    </w:pPr>
  </w:style>
  <w:style w:type="character" w:customStyle="1" w:styleId="StopkaZnak">
    <w:name w:val="Stopka Znak"/>
    <w:basedOn w:val="Domylnaczcionkaakapitu"/>
    <w:link w:val="Stopka"/>
    <w:uiPriority w:val="99"/>
    <w:rsid w:val="00593D9B"/>
  </w:style>
  <w:style w:type="character" w:styleId="Hipercze">
    <w:name w:val="Hyperlink"/>
    <w:basedOn w:val="Domylnaczcionkaakapitu"/>
    <w:uiPriority w:val="99"/>
    <w:unhideWhenUsed/>
    <w:rsid w:val="00521F2A"/>
    <w:rPr>
      <w:color w:val="0000FF" w:themeColor="hyperlink"/>
      <w:u w:val="single"/>
    </w:rPr>
  </w:style>
  <w:style w:type="paragraph" w:styleId="Akapitzlist">
    <w:name w:val="List Paragraph"/>
    <w:basedOn w:val="Normalny"/>
    <w:uiPriority w:val="34"/>
    <w:qFormat/>
    <w:rsid w:val="0039591E"/>
    <w:pPr>
      <w:ind w:left="720"/>
      <w:contextualSpacing/>
    </w:pPr>
  </w:style>
  <w:style w:type="paragraph" w:styleId="Spistreci1">
    <w:name w:val="toc 1"/>
    <w:basedOn w:val="Normalny"/>
    <w:next w:val="Normalny"/>
    <w:autoRedefine/>
    <w:uiPriority w:val="39"/>
    <w:unhideWhenUsed/>
    <w:rsid w:val="00702094"/>
    <w:pPr>
      <w:spacing w:after="100"/>
    </w:pPr>
  </w:style>
  <w:style w:type="paragraph" w:styleId="Spistreci7">
    <w:name w:val="toc 7"/>
    <w:basedOn w:val="Normalny"/>
    <w:next w:val="Normalny"/>
    <w:autoRedefine/>
    <w:uiPriority w:val="39"/>
    <w:unhideWhenUsed/>
    <w:rsid w:val="00702094"/>
    <w:pPr>
      <w:spacing w:after="100"/>
      <w:ind w:left="1320"/>
    </w:pPr>
  </w:style>
  <w:style w:type="paragraph" w:styleId="Spistreci2">
    <w:name w:val="toc 2"/>
    <w:basedOn w:val="Normalny"/>
    <w:next w:val="Normalny"/>
    <w:autoRedefine/>
    <w:uiPriority w:val="39"/>
    <w:unhideWhenUsed/>
    <w:rsid w:val="007020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moj.gov.pl/nforms/signer/upload?xFormsAppName=SIGNER"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platformazakupowa.pl"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mailto:4026.zamowienia@ron.mil.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www.nccert.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 TargetMode="External"/><Relationship Id="rId36" Type="http://schemas.openxmlformats.org/officeDocument/2006/relationships/header" Target="head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pn/jw4026" TargetMode="External"/><Relationship Id="rId4" Type="http://schemas.openxmlformats.org/officeDocument/2006/relationships/settings" Target="settings.xml"/><Relationship Id="rId9" Type="http://schemas.openxmlformats.org/officeDocument/2006/relationships/hyperlink" Target="https://platformazakupowa.pl/pn/jw4026"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www.gov.pl/web/mswia/oprogramowanie-do-pobrania"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1036</TotalTime>
  <Pages>21</Pages>
  <Words>7958</Words>
  <Characters>47753</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Olszewska Aneta</cp:lastModifiedBy>
  <cp:revision>153</cp:revision>
  <cp:lastPrinted>2021-03-17T13:35:00Z</cp:lastPrinted>
  <dcterms:created xsi:type="dcterms:W3CDTF">2021-01-29T10:13:00Z</dcterms:created>
  <dcterms:modified xsi:type="dcterms:W3CDTF">2021-03-18T11:55:00Z</dcterms:modified>
</cp:coreProperties>
</file>