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EB54" w14:textId="325F6936" w:rsidR="001D7942" w:rsidRPr="009709A7" w:rsidRDefault="00141273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12.11</w:t>
      </w:r>
      <w:r w:rsidR="00576FCC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308FC9E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740D12D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CA5584E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F2CCB0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7B46CDB" w14:textId="2138AB53" w:rsidR="004F356B" w:rsidRDefault="003B48FA" w:rsidP="00B05176">
      <w:pPr>
        <w:spacing w:line="360" w:lineRule="auto"/>
        <w:jc w:val="both"/>
        <w:rPr>
          <w:bCs/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141273">
        <w:rPr>
          <w:b/>
          <w:lang w:val="pl-PL"/>
        </w:rPr>
        <w:t>12.11</w:t>
      </w:r>
      <w:r w:rsidR="00B05176" w:rsidRPr="00D404E4">
        <w:rPr>
          <w:b/>
          <w:lang w:val="pl-PL"/>
        </w:rPr>
        <w:t>.2024</w:t>
      </w:r>
      <w:r w:rsidR="005802C9" w:rsidRPr="00D404E4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SZYDŁOWO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25750D68" w14:textId="77777777" w:rsidR="00113043" w:rsidRPr="009B1BEF" w:rsidRDefault="00113043" w:rsidP="00B05176">
      <w:pPr>
        <w:spacing w:line="360" w:lineRule="auto"/>
        <w:jc w:val="both"/>
        <w:rPr>
          <w:lang w:val="pl-PL"/>
        </w:rPr>
      </w:pPr>
    </w:p>
    <w:p w14:paraId="72F4CCD9" w14:textId="77777777" w:rsidR="00113043" w:rsidRDefault="00113043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13043">
        <w:rPr>
          <w:rFonts w:ascii="Times New Roman" w:hAnsi="Times New Roman"/>
          <w:b/>
          <w:bCs/>
          <w:sz w:val="24"/>
          <w:szCs w:val="24"/>
          <w:lang w:eastAsia="en-US"/>
        </w:rPr>
        <w:t>Udzielenie długoterminowego kredytu na finansowanie planowanego deficytu budżetu Gminy Szydłowo w 2024 r.</w:t>
      </w:r>
    </w:p>
    <w:p w14:paraId="6E47FAE1" w14:textId="77777777" w:rsidR="00113043" w:rsidRDefault="00113043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3DF04D68" w14:textId="3463A89A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0D6DCF8" w14:textId="77777777" w:rsidR="00576FCC" w:rsidRPr="00576FCC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54F8598" w14:textId="348DCED0" w:rsidR="00141273" w:rsidRDefault="00D95FAD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73500315"/>
      <w:r>
        <w:rPr>
          <w:rFonts w:ascii="Times New Roman" w:hAnsi="Times New Roman"/>
          <w:b/>
          <w:bCs/>
          <w:sz w:val="24"/>
          <w:szCs w:val="24"/>
        </w:rPr>
        <w:t>12.204.581,99 zł</w:t>
      </w:r>
    </w:p>
    <w:bookmarkEnd w:id="0"/>
    <w:p w14:paraId="6085E493" w14:textId="77777777" w:rsidR="00141273" w:rsidRPr="005B5D59" w:rsidRDefault="00141273" w:rsidP="00141273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CC4C37" w14:textId="77777777" w:rsidR="00A10279" w:rsidRPr="00D95FAD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5FAD">
        <w:rPr>
          <w:rFonts w:ascii="Times New Roman" w:hAnsi="Times New Roman"/>
          <w:sz w:val="24"/>
          <w:szCs w:val="24"/>
        </w:rPr>
        <w:t>O</w:t>
      </w:r>
      <w:r w:rsidR="005802C9" w:rsidRPr="00D95FAD">
        <w:rPr>
          <w:rFonts w:ascii="Times New Roman" w:hAnsi="Times New Roman"/>
          <w:sz w:val="24"/>
          <w:szCs w:val="24"/>
        </w:rPr>
        <w:t xml:space="preserve">twarto </w:t>
      </w:r>
      <w:r w:rsidR="00B124DB" w:rsidRPr="00D95FAD">
        <w:rPr>
          <w:rFonts w:ascii="Times New Roman" w:hAnsi="Times New Roman"/>
          <w:sz w:val="24"/>
          <w:szCs w:val="24"/>
        </w:rPr>
        <w:t>oferty</w:t>
      </w:r>
      <w:r w:rsidRPr="00D95FAD">
        <w:rPr>
          <w:rFonts w:ascii="Times New Roman" w:hAnsi="Times New Roman"/>
          <w:sz w:val="24"/>
          <w:szCs w:val="24"/>
        </w:rPr>
        <w:t xml:space="preserve"> złoż</w:t>
      </w:r>
      <w:r w:rsidR="005802C9" w:rsidRPr="00D95FAD">
        <w:rPr>
          <w:rFonts w:ascii="Times New Roman" w:hAnsi="Times New Roman"/>
          <w:sz w:val="24"/>
          <w:szCs w:val="24"/>
        </w:rPr>
        <w:t>one przez następujących Wykonawców</w:t>
      </w:r>
      <w:r w:rsidRPr="00D95FAD">
        <w:rPr>
          <w:rFonts w:ascii="Times New Roman" w:hAnsi="Times New Roman"/>
          <w:sz w:val="24"/>
          <w:szCs w:val="24"/>
        </w:rPr>
        <w:t>:</w:t>
      </w:r>
    </w:p>
    <w:p w14:paraId="21E72BB4" w14:textId="77777777" w:rsidR="00D95FAD" w:rsidRDefault="00D95FAD" w:rsidP="00D95FAD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5FAD">
        <w:rPr>
          <w:rFonts w:ascii="Times New Roman" w:hAnsi="Times New Roman"/>
          <w:b/>
          <w:bCs/>
          <w:sz w:val="24"/>
          <w:szCs w:val="24"/>
        </w:rPr>
        <w:t>Bank Gospodarstwa Krajowego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508F83B2" w14:textId="4120C9B6" w:rsidR="00D95FAD" w:rsidRPr="00D95FAD" w:rsidRDefault="00D95FAD" w:rsidP="00D95FA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D95FAD">
        <w:rPr>
          <w:rFonts w:ascii="Times New Roman" w:hAnsi="Times New Roman"/>
          <w:sz w:val="24"/>
          <w:szCs w:val="24"/>
        </w:rPr>
        <w:t>Aleje Jerozolimskie 7; 00-955 Warszawa</w:t>
      </w:r>
    </w:p>
    <w:p w14:paraId="4C4D1C1D" w14:textId="77777777" w:rsidR="00D95FAD" w:rsidRDefault="00D95FAD" w:rsidP="00D95FA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D95FAD">
        <w:rPr>
          <w:rFonts w:ascii="Times New Roman" w:hAnsi="Times New Roman"/>
          <w:sz w:val="24"/>
          <w:szCs w:val="24"/>
        </w:rPr>
        <w:t>Tymczasowa siedziba: VARSO 2, ul. Chmielna 73, 00-801 Warszawa</w:t>
      </w:r>
      <w:r w:rsidRPr="00D95FAD">
        <w:rPr>
          <w:rFonts w:ascii="Times New Roman" w:hAnsi="Times New Roman"/>
          <w:sz w:val="24"/>
          <w:szCs w:val="24"/>
        </w:rPr>
        <w:t xml:space="preserve"> </w:t>
      </w:r>
    </w:p>
    <w:p w14:paraId="73D44936" w14:textId="75475321" w:rsidR="002D692D" w:rsidRPr="00D95FAD" w:rsidRDefault="00D95FAD" w:rsidP="00D95FAD">
      <w:pPr>
        <w:pStyle w:val="Tekstpodstawowy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D95FAD">
        <w:rPr>
          <w:rFonts w:ascii="Times New Roman" w:hAnsi="Times New Roman"/>
          <w:sz w:val="24"/>
          <w:szCs w:val="24"/>
        </w:rPr>
        <w:t xml:space="preserve">– cena </w:t>
      </w:r>
      <w:r w:rsidRPr="00D95FAD">
        <w:rPr>
          <w:rFonts w:ascii="Times New Roman" w:hAnsi="Times New Roman"/>
          <w:b/>
          <w:bCs/>
          <w:sz w:val="24"/>
          <w:szCs w:val="24"/>
        </w:rPr>
        <w:t>10 893 694,63zł</w:t>
      </w:r>
    </w:p>
    <w:p w14:paraId="79976C40" w14:textId="77777777" w:rsidR="00D95FAD" w:rsidRPr="00D95FAD" w:rsidRDefault="00D95FAD" w:rsidP="00D95FAD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F09356" w14:textId="3E2F7536" w:rsidR="00D95FAD" w:rsidRDefault="00D95FAD" w:rsidP="00D95FAD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95FAD">
        <w:rPr>
          <w:rFonts w:ascii="Times New Roman" w:hAnsi="Times New Roman"/>
          <w:b/>
          <w:bCs/>
          <w:sz w:val="24"/>
          <w:szCs w:val="24"/>
        </w:rPr>
        <w:t>SGB-Bank S.A.</w:t>
      </w:r>
    </w:p>
    <w:p w14:paraId="38127085" w14:textId="4AC641A0" w:rsidR="00D95FAD" w:rsidRPr="00D95FAD" w:rsidRDefault="00D95FAD" w:rsidP="00D95FA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D95FAD">
        <w:rPr>
          <w:rFonts w:ascii="Times New Roman" w:hAnsi="Times New Roman"/>
          <w:sz w:val="24"/>
          <w:szCs w:val="24"/>
        </w:rPr>
        <w:t>ul. Szarych Szeregów 23a, 60-462 Poznań</w:t>
      </w:r>
    </w:p>
    <w:p w14:paraId="7F6E1DB6" w14:textId="77777777" w:rsidR="00D95FAD" w:rsidRPr="00D95FAD" w:rsidRDefault="00D95FAD" w:rsidP="00D95FAD">
      <w:pPr>
        <w:pStyle w:val="Tekstpodstawowy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F099CF" w14:textId="7DA5B489" w:rsidR="00F83067" w:rsidRDefault="00D95FAD" w:rsidP="00D95FAD">
      <w:pPr>
        <w:pStyle w:val="Tekstpodstawowy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D95FAD">
        <w:rPr>
          <w:rFonts w:ascii="Times New Roman" w:hAnsi="Times New Roman"/>
          <w:b/>
          <w:bCs/>
          <w:sz w:val="24"/>
          <w:szCs w:val="24"/>
        </w:rPr>
        <w:t>Nadnotecki Bank Spółdzielczy</w:t>
      </w:r>
    </w:p>
    <w:p w14:paraId="703C6217" w14:textId="486C9BC1" w:rsidR="00D95FAD" w:rsidRDefault="00D95FAD" w:rsidP="00D95FA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D95FAD">
        <w:rPr>
          <w:rFonts w:ascii="Times New Roman" w:hAnsi="Times New Roman"/>
          <w:sz w:val="24"/>
          <w:szCs w:val="24"/>
        </w:rPr>
        <w:t>ul. Kościuszki 41, 89-340 Białośliwie</w:t>
      </w:r>
    </w:p>
    <w:p w14:paraId="374562D3" w14:textId="0DE089B8" w:rsidR="00D95FAD" w:rsidRPr="00D95FAD" w:rsidRDefault="00D95FAD" w:rsidP="00D95FAD">
      <w:pPr>
        <w:pStyle w:val="Tekstpodstawowy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cena </w:t>
      </w:r>
      <w:r w:rsidRPr="00D95FAD">
        <w:rPr>
          <w:rFonts w:ascii="Times New Roman" w:hAnsi="Times New Roman"/>
          <w:b/>
          <w:bCs/>
          <w:sz w:val="24"/>
          <w:szCs w:val="24"/>
        </w:rPr>
        <w:t>10 610 928,86 zł</w:t>
      </w:r>
    </w:p>
    <w:sectPr w:rsidR="00D95FAD" w:rsidRPr="00D95FAD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295B" w14:textId="77777777" w:rsidR="00B94568" w:rsidRDefault="00B94568">
      <w:r>
        <w:separator/>
      </w:r>
    </w:p>
  </w:endnote>
  <w:endnote w:type="continuationSeparator" w:id="0">
    <w:p w14:paraId="26874D45" w14:textId="77777777" w:rsidR="00B94568" w:rsidRDefault="00B9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55A9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81EB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FC68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933A" w14:textId="77777777" w:rsidR="00B94568" w:rsidRDefault="00B94568">
      <w:r>
        <w:separator/>
      </w:r>
    </w:p>
  </w:footnote>
  <w:footnote w:type="continuationSeparator" w:id="0">
    <w:p w14:paraId="4DA1A6DD" w14:textId="77777777" w:rsidR="00B94568" w:rsidRDefault="00B9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6DB8" w14:textId="73E87F4B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27D951" wp14:editId="709DE1B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171386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FEB2A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7D9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131FEB2A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2D0E" w14:textId="12862E89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C90704" wp14:editId="0828711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7143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E83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07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EFDE83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81A1" w14:textId="313F8B6E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91EF167" wp14:editId="1C457FA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3683787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8087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F167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F118087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58C01E82"/>
    <w:lvl w:ilvl="0" w:tplc="0E18E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26CFA0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02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06680">
    <w:abstractNumId w:val="0"/>
  </w:num>
  <w:num w:numId="3" w16cid:durableId="1211454499">
    <w:abstractNumId w:val="2"/>
  </w:num>
  <w:num w:numId="4" w16cid:durableId="48512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657C5"/>
    <w:rsid w:val="000979C4"/>
    <w:rsid w:val="000A09FC"/>
    <w:rsid w:val="000B45AC"/>
    <w:rsid w:val="000C1D0C"/>
    <w:rsid w:val="000C1D4B"/>
    <w:rsid w:val="000C2975"/>
    <w:rsid w:val="000D1B53"/>
    <w:rsid w:val="000D246D"/>
    <w:rsid w:val="0010663C"/>
    <w:rsid w:val="00113043"/>
    <w:rsid w:val="00117552"/>
    <w:rsid w:val="00122B25"/>
    <w:rsid w:val="0013277D"/>
    <w:rsid w:val="00141273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6747"/>
    <w:rsid w:val="00227FE8"/>
    <w:rsid w:val="00232138"/>
    <w:rsid w:val="00236FEA"/>
    <w:rsid w:val="00240A1A"/>
    <w:rsid w:val="002437B8"/>
    <w:rsid w:val="00255E45"/>
    <w:rsid w:val="00272707"/>
    <w:rsid w:val="002A5159"/>
    <w:rsid w:val="002B0337"/>
    <w:rsid w:val="002D45EF"/>
    <w:rsid w:val="002D692D"/>
    <w:rsid w:val="002E491D"/>
    <w:rsid w:val="002F13B3"/>
    <w:rsid w:val="002F552B"/>
    <w:rsid w:val="002F6769"/>
    <w:rsid w:val="002F72B6"/>
    <w:rsid w:val="00314D9E"/>
    <w:rsid w:val="00321293"/>
    <w:rsid w:val="00322A3C"/>
    <w:rsid w:val="003350C5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76FCC"/>
    <w:rsid w:val="00577ED0"/>
    <w:rsid w:val="005802C9"/>
    <w:rsid w:val="00580658"/>
    <w:rsid w:val="00583C9A"/>
    <w:rsid w:val="005B3F47"/>
    <w:rsid w:val="005B5243"/>
    <w:rsid w:val="005B5D59"/>
    <w:rsid w:val="005C6BE2"/>
    <w:rsid w:val="005D7676"/>
    <w:rsid w:val="005E3FBF"/>
    <w:rsid w:val="005E5602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92"/>
    <w:rsid w:val="008300A7"/>
    <w:rsid w:val="00831D1C"/>
    <w:rsid w:val="0085027B"/>
    <w:rsid w:val="00855B87"/>
    <w:rsid w:val="00876796"/>
    <w:rsid w:val="00891B97"/>
    <w:rsid w:val="00897BD6"/>
    <w:rsid w:val="008B59AC"/>
    <w:rsid w:val="008C0525"/>
    <w:rsid w:val="008C0FE1"/>
    <w:rsid w:val="008C30B4"/>
    <w:rsid w:val="008C30B5"/>
    <w:rsid w:val="008D6394"/>
    <w:rsid w:val="008D69B2"/>
    <w:rsid w:val="008E6717"/>
    <w:rsid w:val="009709A7"/>
    <w:rsid w:val="00976682"/>
    <w:rsid w:val="0098262E"/>
    <w:rsid w:val="00987F6D"/>
    <w:rsid w:val="009A2D11"/>
    <w:rsid w:val="009B1BEF"/>
    <w:rsid w:val="009B2A88"/>
    <w:rsid w:val="009B7E82"/>
    <w:rsid w:val="009C26B5"/>
    <w:rsid w:val="009D746A"/>
    <w:rsid w:val="00A10279"/>
    <w:rsid w:val="00A23A65"/>
    <w:rsid w:val="00A2476B"/>
    <w:rsid w:val="00A247C6"/>
    <w:rsid w:val="00A316FD"/>
    <w:rsid w:val="00A4263C"/>
    <w:rsid w:val="00A74C84"/>
    <w:rsid w:val="00AA3ABB"/>
    <w:rsid w:val="00AA64EF"/>
    <w:rsid w:val="00AB1BA5"/>
    <w:rsid w:val="00AB6279"/>
    <w:rsid w:val="00AE1102"/>
    <w:rsid w:val="00AE59F3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4568"/>
    <w:rsid w:val="00B97E8F"/>
    <w:rsid w:val="00BA398F"/>
    <w:rsid w:val="00BA6358"/>
    <w:rsid w:val="00BC6738"/>
    <w:rsid w:val="00BD0FE2"/>
    <w:rsid w:val="00BD13C1"/>
    <w:rsid w:val="00C03A40"/>
    <w:rsid w:val="00C11E02"/>
    <w:rsid w:val="00C26F71"/>
    <w:rsid w:val="00C400F7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4E4"/>
    <w:rsid w:val="00D406B5"/>
    <w:rsid w:val="00D55977"/>
    <w:rsid w:val="00D55D40"/>
    <w:rsid w:val="00D57269"/>
    <w:rsid w:val="00D60527"/>
    <w:rsid w:val="00D95FAD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B014E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12B1"/>
    <w:rsid w:val="00F6283E"/>
    <w:rsid w:val="00F63CAA"/>
    <w:rsid w:val="00F6731E"/>
    <w:rsid w:val="00F750F4"/>
    <w:rsid w:val="00F82F24"/>
    <w:rsid w:val="00F83067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A59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Bożena Lorenc</cp:lastModifiedBy>
  <cp:revision>3</cp:revision>
  <cp:lastPrinted>2024-11-12T11:37:00Z</cp:lastPrinted>
  <dcterms:created xsi:type="dcterms:W3CDTF">2024-11-12T11:16:00Z</dcterms:created>
  <dcterms:modified xsi:type="dcterms:W3CDTF">2024-11-12T11:38:00Z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