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4C0980" w14:textId="29677764" w:rsidR="00213093" w:rsidRPr="00D66BB2" w:rsidRDefault="00213093" w:rsidP="00D66BB2">
      <w:pPr>
        <w:spacing w:after="0" w:line="319" w:lineRule="auto"/>
        <w:jc w:val="right"/>
        <w:rPr>
          <w:rFonts w:cstheme="minorHAnsi"/>
        </w:rPr>
      </w:pPr>
      <w:r w:rsidRPr="00D66BB2">
        <w:rPr>
          <w:rFonts w:cstheme="minorHAnsi"/>
        </w:rPr>
        <w:t xml:space="preserve">Dopiewo, dnia  </w:t>
      </w:r>
      <w:r w:rsidR="00E34A3B">
        <w:rPr>
          <w:rFonts w:cstheme="minorHAnsi"/>
        </w:rPr>
        <w:t xml:space="preserve">15 </w:t>
      </w:r>
      <w:r w:rsidRPr="00D66BB2">
        <w:rPr>
          <w:rFonts w:cstheme="minorHAnsi"/>
        </w:rPr>
        <w:t xml:space="preserve"> </w:t>
      </w:r>
      <w:r w:rsidR="00D66BB2" w:rsidRPr="00D66BB2">
        <w:rPr>
          <w:rFonts w:cstheme="minorHAnsi"/>
        </w:rPr>
        <w:t xml:space="preserve">stycznia  </w:t>
      </w:r>
      <w:r w:rsidRPr="00D66BB2">
        <w:rPr>
          <w:rFonts w:cstheme="minorHAnsi"/>
        </w:rPr>
        <w:t>2025 r.</w:t>
      </w:r>
    </w:p>
    <w:p w14:paraId="7E151F2E" w14:textId="77777777" w:rsidR="00213093" w:rsidRPr="00D66BB2" w:rsidRDefault="00213093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  <w:b/>
          <w:bCs/>
        </w:rPr>
        <w:t>ROA.271.37.2024</w:t>
      </w:r>
    </w:p>
    <w:p w14:paraId="0B5A23F2" w14:textId="77777777" w:rsidR="00213093" w:rsidRPr="00D66BB2" w:rsidRDefault="00213093" w:rsidP="00D66BB2">
      <w:pPr>
        <w:spacing w:after="0" w:line="319" w:lineRule="auto"/>
        <w:jc w:val="both"/>
        <w:rPr>
          <w:rFonts w:cstheme="minorHAnsi"/>
          <w:b/>
          <w:bCs/>
        </w:rPr>
      </w:pPr>
    </w:p>
    <w:p w14:paraId="1C21B4B0" w14:textId="77777777" w:rsidR="00213093" w:rsidRPr="00D66BB2" w:rsidRDefault="00213093" w:rsidP="00D66BB2">
      <w:pPr>
        <w:spacing w:after="0" w:line="319" w:lineRule="auto"/>
        <w:jc w:val="right"/>
        <w:rPr>
          <w:rFonts w:cstheme="minorHAnsi"/>
          <w:b/>
          <w:bCs/>
        </w:rPr>
      </w:pPr>
      <w:r w:rsidRPr="00D66BB2">
        <w:rPr>
          <w:rFonts w:cstheme="minorHAnsi"/>
          <w:b/>
          <w:bCs/>
        </w:rPr>
        <w:t>Do wszystkich uczestników postępowania</w:t>
      </w:r>
    </w:p>
    <w:p w14:paraId="541D7923" w14:textId="77777777" w:rsidR="00213093" w:rsidRPr="00D66BB2" w:rsidRDefault="00213093" w:rsidP="00D66BB2">
      <w:pPr>
        <w:spacing w:after="0" w:line="319" w:lineRule="auto"/>
        <w:jc w:val="both"/>
        <w:rPr>
          <w:rFonts w:cstheme="minorHAnsi"/>
          <w:b/>
          <w:bCs/>
        </w:rPr>
      </w:pPr>
    </w:p>
    <w:p w14:paraId="09BD0C35" w14:textId="77777777" w:rsidR="00213093" w:rsidRPr="00D66BB2" w:rsidRDefault="00213093" w:rsidP="00D66BB2">
      <w:pPr>
        <w:spacing w:after="0" w:line="319" w:lineRule="auto"/>
        <w:jc w:val="both"/>
        <w:rPr>
          <w:rFonts w:eastAsia="Calibri" w:cstheme="minorHAnsi"/>
          <w:b/>
          <w:bCs/>
          <w:kern w:val="3"/>
        </w:rPr>
      </w:pPr>
      <w:r w:rsidRPr="00D66BB2">
        <w:rPr>
          <w:rFonts w:cstheme="minorHAnsi"/>
        </w:rPr>
        <w:t xml:space="preserve">Dotyczy: postępowania o udzielenie zamówienia publicznego pn. </w:t>
      </w:r>
      <w:r w:rsidRPr="00D66BB2">
        <w:rPr>
          <w:rFonts w:cstheme="minorHAnsi"/>
          <w:b/>
          <w:bCs/>
        </w:rPr>
        <w:t>„</w:t>
      </w:r>
      <w:r w:rsidRPr="00D66BB2">
        <w:rPr>
          <w:rFonts w:cstheme="minorHAnsi"/>
          <w:b/>
          <w:bCs/>
          <w:kern w:val="3"/>
        </w:rPr>
        <w:t>Budowa sali gimnastycznej przy Szkole Podstawowej w Dopiewcu”</w:t>
      </w:r>
    </w:p>
    <w:p w14:paraId="348A1496" w14:textId="77777777" w:rsidR="00213093" w:rsidRPr="00D66BB2" w:rsidRDefault="00213093" w:rsidP="00D66BB2">
      <w:pPr>
        <w:spacing w:after="0" w:line="319" w:lineRule="auto"/>
        <w:jc w:val="both"/>
        <w:rPr>
          <w:rFonts w:eastAsia="Times New Roman" w:cstheme="minorHAnsi"/>
          <w:b/>
        </w:rPr>
      </w:pPr>
    </w:p>
    <w:p w14:paraId="30449556" w14:textId="77777777" w:rsidR="00213093" w:rsidRPr="00D66BB2" w:rsidRDefault="00213093" w:rsidP="00D66BB2">
      <w:pPr>
        <w:spacing w:after="0" w:line="319" w:lineRule="auto"/>
        <w:jc w:val="both"/>
        <w:rPr>
          <w:rFonts w:eastAsia="Times New Roman" w:cstheme="minorHAnsi"/>
          <w:b/>
        </w:rPr>
      </w:pPr>
    </w:p>
    <w:p w14:paraId="5221CBB9" w14:textId="77777777" w:rsidR="00213093" w:rsidRPr="00D66BB2" w:rsidRDefault="00213093" w:rsidP="00D66BB2">
      <w:pPr>
        <w:spacing w:after="0" w:line="319" w:lineRule="auto"/>
        <w:jc w:val="both"/>
        <w:rPr>
          <w:rFonts w:eastAsia="Times New Roman" w:cstheme="minorHAnsi"/>
          <w:bCs/>
        </w:rPr>
      </w:pPr>
      <w:r w:rsidRPr="00D66BB2">
        <w:rPr>
          <w:rFonts w:eastAsia="Times New Roman" w:cstheme="minorHAnsi"/>
          <w:bCs/>
        </w:rPr>
        <w:t>Zamawiający informuje, że do niniejszego postępowania wpłynął wniosek o wyjaśnienie treści SWZ. Działając na podstawie art. 284 ust. 2 PZP, przekazujemy poniższe wyjaśnienia:</w:t>
      </w:r>
    </w:p>
    <w:p w14:paraId="75915CFC" w14:textId="77777777" w:rsidR="00213093" w:rsidRPr="00D66BB2" w:rsidRDefault="00213093" w:rsidP="00D66BB2">
      <w:pPr>
        <w:spacing w:after="0" w:line="319" w:lineRule="auto"/>
        <w:jc w:val="both"/>
        <w:rPr>
          <w:rFonts w:eastAsia="Times New Roman" w:cstheme="minorHAnsi"/>
          <w:b/>
        </w:rPr>
      </w:pPr>
    </w:p>
    <w:p w14:paraId="64A91526" w14:textId="77777777" w:rsidR="00213093" w:rsidRPr="00D66BB2" w:rsidRDefault="00213093" w:rsidP="00D66BB2">
      <w:pPr>
        <w:spacing w:after="0" w:line="319" w:lineRule="auto"/>
        <w:jc w:val="both"/>
        <w:rPr>
          <w:rFonts w:eastAsia="Times New Roman" w:cstheme="minorHAnsi"/>
          <w:b/>
        </w:rPr>
      </w:pPr>
      <w:r w:rsidRPr="00D66BB2">
        <w:rPr>
          <w:rFonts w:eastAsia="Times New Roman" w:cstheme="minorHAnsi"/>
          <w:b/>
        </w:rPr>
        <w:t xml:space="preserve">Pytanie nr 2: </w:t>
      </w:r>
    </w:p>
    <w:p w14:paraId="459D3855" w14:textId="77777777" w:rsidR="00213093" w:rsidRPr="00D66BB2" w:rsidRDefault="00213093" w:rsidP="00D66BB2">
      <w:pPr>
        <w:spacing w:after="0" w:line="319" w:lineRule="auto"/>
        <w:jc w:val="both"/>
        <w:rPr>
          <w:rFonts w:cstheme="minorHAnsi"/>
        </w:rPr>
      </w:pPr>
      <w:r w:rsidRPr="00D66BB2">
        <w:rPr>
          <w:rFonts w:cstheme="minorHAnsi"/>
        </w:rPr>
        <w:t>Zgodnie z SWZ - Warunki udziału (zdolność techniczna lub zawodowa) jest: Wykonawca spełni warunek jeżeli wykaże, że w okresie ostatnich 5 lat przed upływem terminu składania ofert, a jeżeli okres prowadzenia działalności jest krótszy – w tym okresie, należycie wykonał co najmniej jedno zamówienie (wykonane w ramach jednej umowy) obejmujące swoim zakresem roboty budowlane polegające na budowie budynku o powierzchni użytkowej minimum 1000 m2, o wartości zamówienia nie mniejszej niż 9 000 000,00 zł brutto.</w:t>
      </w:r>
    </w:p>
    <w:p w14:paraId="3B86F370" w14:textId="075E4075" w:rsidR="00213093" w:rsidRPr="00D66BB2" w:rsidRDefault="00213093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</w:rPr>
        <w:t>Proszę Zamawiającego o zmianę powyższego warunku, tj. zmniejszenie wymaganej powierzchni użytkowej do 900 m2. Doświadczenie polegające na budowie budynku użyteczności publicznej o powierzchni użytkowej minimum 900 m2, o wartości zamówienia nie mniejszej niż 9 000 000,00 zł brutto powinno być w zupełności wystarczające i daje z pewnością Zamawiającemu gwarancję w zakresie zdolności technicznej, wymaganej od Wykonawcy. Zmiana warunku, zgodnie ze wskazaniem, pozwoli na złożenie ofert przez większą ilość potencjalnych Wykonawców, co zwiększy konkurencyjność ofert, z korzyścią dla Zamawiającego.</w:t>
      </w:r>
    </w:p>
    <w:p w14:paraId="4335F25E" w14:textId="77777777" w:rsidR="00213093" w:rsidRPr="00D66BB2" w:rsidRDefault="00213093" w:rsidP="00D66BB2">
      <w:pPr>
        <w:spacing w:after="0" w:line="319" w:lineRule="auto"/>
        <w:jc w:val="both"/>
        <w:rPr>
          <w:rFonts w:cstheme="minorHAnsi"/>
          <w:b/>
          <w:bCs/>
        </w:rPr>
      </w:pPr>
    </w:p>
    <w:p w14:paraId="079FE275" w14:textId="5EDC17AF" w:rsidR="00213093" w:rsidRPr="00D66BB2" w:rsidRDefault="00213093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  <w:b/>
          <w:bCs/>
        </w:rPr>
        <w:t xml:space="preserve">Odpowiedź: </w:t>
      </w:r>
      <w:r w:rsidR="00BE3FC8" w:rsidRPr="00D66BB2">
        <w:rPr>
          <w:rFonts w:cstheme="minorHAnsi"/>
          <w:b/>
          <w:bCs/>
        </w:rPr>
        <w:t>Zamawiający nie wyraża zgody na zmianę warunku udziału w przedmiotowym postępowaniu.</w:t>
      </w:r>
    </w:p>
    <w:p w14:paraId="1BBF61F9" w14:textId="77777777" w:rsidR="00213093" w:rsidRPr="00D66BB2" w:rsidRDefault="00213093" w:rsidP="00D66BB2">
      <w:pPr>
        <w:spacing w:after="0" w:line="319" w:lineRule="auto"/>
        <w:jc w:val="both"/>
        <w:rPr>
          <w:rFonts w:cstheme="minorHAnsi"/>
          <w:color w:val="FF0000"/>
        </w:rPr>
      </w:pPr>
    </w:p>
    <w:p w14:paraId="181E3B2B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rPr>
          <w:rFonts w:cstheme="minorHAnsi"/>
          <w:b/>
          <w:bCs/>
          <w:color w:val="333333"/>
          <w:kern w:val="0"/>
        </w:rPr>
      </w:pPr>
      <w:r w:rsidRPr="00D66BB2">
        <w:rPr>
          <w:rFonts w:eastAsia="Times New Roman" w:cstheme="minorHAnsi"/>
          <w:b/>
        </w:rPr>
        <w:t xml:space="preserve">Pytanie nr 3: </w:t>
      </w:r>
    </w:p>
    <w:p w14:paraId="5AD08C74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color w:val="333333"/>
          <w:kern w:val="0"/>
        </w:rPr>
      </w:pPr>
      <w:r w:rsidRPr="00D66BB2">
        <w:rPr>
          <w:rFonts w:cstheme="minorHAnsi"/>
          <w:color w:val="333333"/>
          <w:kern w:val="0"/>
        </w:rPr>
        <w:t>Zgodnie z obowiązującymi przepisami, podłoga sportowa musi spełniać wymagania normy PN-EN 14904 (Nawierzchnie terenów sportowych - Halowe nawierzchnie sportowe przeznaczone do uprawiania wielu dyscyplin sportowych). Oznacza to, że podłoga sportowa musi spełniać wszystkie parametry określone w normie. Wykonanie podłogi, której parametry są zgodne z normą, umożliwi uzyskanie wymaganych właściwości technicznych, użytkowych i sportowych oraz zapewni bezpieczeństwo ćwiczących i sportowców.</w:t>
      </w:r>
    </w:p>
    <w:p w14:paraId="0DA921F3" w14:textId="77777777" w:rsidR="00213093" w:rsidRPr="00D66BB2" w:rsidRDefault="00213093" w:rsidP="00D66BB2">
      <w:pPr>
        <w:spacing w:after="0" w:line="319" w:lineRule="auto"/>
        <w:jc w:val="both"/>
        <w:rPr>
          <w:rFonts w:eastAsia="Times New Roman" w:cstheme="minorHAnsi"/>
          <w:b/>
        </w:rPr>
      </w:pPr>
      <w:r w:rsidRPr="00D66BB2">
        <w:rPr>
          <w:rFonts w:cstheme="minorHAnsi"/>
          <w:color w:val="000000"/>
          <w:kern w:val="0"/>
        </w:rPr>
        <w:t>Poniżej wymagania obowiązującej normy PN-EN 14904:</w:t>
      </w:r>
    </w:p>
    <w:p w14:paraId="2C8818A8" w14:textId="77777777" w:rsidR="00213093" w:rsidRPr="00D66BB2" w:rsidRDefault="00213093" w:rsidP="00D66BB2">
      <w:pPr>
        <w:spacing w:after="0" w:line="319" w:lineRule="auto"/>
        <w:rPr>
          <w:rFonts w:cstheme="minorHAnsi"/>
        </w:rPr>
      </w:pPr>
    </w:p>
    <w:p w14:paraId="7C26B367" w14:textId="77777777" w:rsidR="00213093" w:rsidRPr="00D66BB2" w:rsidRDefault="00213093" w:rsidP="00D66BB2">
      <w:pPr>
        <w:spacing w:after="0" w:line="319" w:lineRule="auto"/>
        <w:rPr>
          <w:rFonts w:cstheme="minorHAnsi"/>
        </w:rPr>
      </w:pPr>
    </w:p>
    <w:p w14:paraId="73BD7678" w14:textId="77777777" w:rsidR="00213093" w:rsidRPr="00D66BB2" w:rsidRDefault="00213093" w:rsidP="00D66BB2">
      <w:pPr>
        <w:spacing w:after="0" w:line="319" w:lineRule="auto"/>
        <w:rPr>
          <w:rFonts w:cstheme="minorHAnsi"/>
        </w:rPr>
      </w:pPr>
      <w:r w:rsidRPr="00D66BB2">
        <w:rPr>
          <w:rFonts w:cstheme="minorHAnsi"/>
          <w:noProof/>
          <w:lang w:eastAsia="pl-PL"/>
        </w:rPr>
        <w:lastRenderedPageBreak/>
        <w:drawing>
          <wp:inline distT="0" distB="0" distL="0" distR="0" wp14:anchorId="2D27C813" wp14:editId="6A335A97">
            <wp:extent cx="5760720" cy="3347085"/>
            <wp:effectExtent l="0" t="0" r="0" b="5715"/>
            <wp:docPr id="1515562078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347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411EE1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  <w:r w:rsidRPr="00D66BB2">
        <w:rPr>
          <w:rFonts w:cstheme="minorHAnsi"/>
          <w:kern w:val="0"/>
        </w:rPr>
        <w:t>Zgodnie z powyższymi parametrami technicznymi podłogi sportowe, w zależności wielkości parametrów, amortyzacji energii oraz odkształcenia pionowego, mogą stanowić podłogę typ 4 lub 3.</w:t>
      </w:r>
    </w:p>
    <w:p w14:paraId="3E4A6E10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  <w:r w:rsidRPr="00D66BB2">
        <w:rPr>
          <w:rFonts w:cstheme="minorHAnsi"/>
          <w:kern w:val="0"/>
        </w:rPr>
        <w:t>Podłoga spełniająca wymagania typ 4 (A4), to podłoga o wysokich parametrach technicznych, użytkowych, sportowych, przeznaczona do bezpiecznego i intensywnego użytkowania, gwarantująca</w:t>
      </w:r>
    </w:p>
    <w:p w14:paraId="486D2ADD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  <w:r w:rsidRPr="00D66BB2">
        <w:rPr>
          <w:rFonts w:cstheme="minorHAnsi"/>
          <w:kern w:val="0"/>
        </w:rPr>
        <w:t>długi okres użytkowania. Wyższe parametry amortyzacji energii i odkształcenia pionowego zapewniają większe bezpieczeństwo oraz komfort ćwiczących w szczególności dzieci, młodzieży, w dużo wyższym stopniu pochłaniając energię i ograniczając obciążenie układu kostnego ćwiczących osób.</w:t>
      </w:r>
    </w:p>
    <w:p w14:paraId="1F122BF7" w14:textId="77777777" w:rsidR="00213093" w:rsidRPr="00D66BB2" w:rsidRDefault="00213093" w:rsidP="00D66BB2">
      <w:pPr>
        <w:spacing w:after="0" w:line="319" w:lineRule="auto"/>
        <w:jc w:val="both"/>
        <w:rPr>
          <w:rFonts w:cstheme="minorHAnsi"/>
          <w:kern w:val="0"/>
        </w:rPr>
      </w:pPr>
    </w:p>
    <w:p w14:paraId="172D67BE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color w:val="333333"/>
          <w:kern w:val="0"/>
        </w:rPr>
      </w:pPr>
      <w:r w:rsidRPr="00D66BB2">
        <w:rPr>
          <w:rFonts w:cstheme="minorHAnsi"/>
          <w:color w:val="333333"/>
          <w:kern w:val="0"/>
        </w:rPr>
        <w:t>Czy Zamawiający będzie wymagał, aby w Sali sportowej wykonać podłogę sportową która spełniać</w:t>
      </w:r>
    </w:p>
    <w:p w14:paraId="43F1A2AA" w14:textId="77777777" w:rsidR="00213093" w:rsidRDefault="00213093" w:rsidP="00D66BB2">
      <w:pPr>
        <w:spacing w:after="0" w:line="319" w:lineRule="auto"/>
        <w:jc w:val="both"/>
        <w:rPr>
          <w:rFonts w:cstheme="minorHAnsi"/>
          <w:color w:val="333333"/>
          <w:kern w:val="0"/>
        </w:rPr>
      </w:pPr>
      <w:r w:rsidRPr="00D66BB2">
        <w:rPr>
          <w:rFonts w:cstheme="minorHAnsi"/>
          <w:color w:val="333333"/>
          <w:kern w:val="0"/>
        </w:rPr>
        <w:t>będzie wszystkie wymagania obligatoryjnej normy PN-EN 14904 typ 4 (A4)?</w:t>
      </w:r>
    </w:p>
    <w:p w14:paraId="6BD94436" w14:textId="77777777" w:rsidR="00D66BB2" w:rsidRPr="00D66BB2" w:rsidRDefault="00D66BB2" w:rsidP="00D66BB2">
      <w:pPr>
        <w:spacing w:after="0" w:line="319" w:lineRule="auto"/>
        <w:jc w:val="both"/>
        <w:rPr>
          <w:rFonts w:cstheme="minorHAnsi"/>
        </w:rPr>
      </w:pPr>
    </w:p>
    <w:p w14:paraId="27FA27E7" w14:textId="1CECA1D7" w:rsidR="00213093" w:rsidRPr="00D66BB2" w:rsidRDefault="00213093" w:rsidP="00D66BB2">
      <w:pPr>
        <w:spacing w:after="0" w:line="319" w:lineRule="auto"/>
        <w:jc w:val="both"/>
        <w:rPr>
          <w:rFonts w:cstheme="minorHAnsi"/>
          <w:b/>
          <w:bCs/>
        </w:rPr>
      </w:pPr>
      <w:bookmarkStart w:id="0" w:name="_Hlk187138258"/>
      <w:r w:rsidRPr="00D66BB2">
        <w:rPr>
          <w:rFonts w:cstheme="minorHAnsi"/>
          <w:b/>
          <w:bCs/>
        </w:rPr>
        <w:t xml:space="preserve">Odpowiedź: </w:t>
      </w:r>
      <w:r w:rsidR="00BE3FC8" w:rsidRPr="00D66BB2">
        <w:rPr>
          <w:rFonts w:cstheme="minorHAnsi"/>
          <w:b/>
          <w:bCs/>
        </w:rPr>
        <w:t>Wszystkie wymagania Zamawiającego zostały ujęte w opisie projektu technicznego branży architektonicznej – zastosowany system ma być zgodny z normą, a parametry mają być nie gorsze niż wskazane w punkcie 12.1.1. ww. opisu.</w:t>
      </w:r>
    </w:p>
    <w:bookmarkEnd w:id="0"/>
    <w:p w14:paraId="42D9A215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</w:p>
    <w:p w14:paraId="322BDF50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</w:p>
    <w:p w14:paraId="5822D82D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4:</w:t>
      </w:r>
    </w:p>
    <w:p w14:paraId="4BCC2790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  <w:r w:rsidRPr="00D66BB2">
        <w:rPr>
          <w:rFonts w:cstheme="minorHAnsi"/>
          <w:kern w:val="0"/>
        </w:rPr>
        <w:t>Podłoga sportowa stanowiąca systemowe rozwiązanie producenta, to podłoga przebadana na zgodność ze wszystkimi wymaganiami obligatoryjnej normy PN-EN 14904 jako cały system, którego wszystkie elementy pochodzą od tego producenta.</w:t>
      </w:r>
    </w:p>
    <w:p w14:paraId="7216AAC2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  <w:r w:rsidRPr="00D66BB2">
        <w:rPr>
          <w:rFonts w:cstheme="minorHAnsi"/>
          <w:kern w:val="0"/>
        </w:rPr>
        <w:t>Czy Zamawiający będzie wymagał, aby zainstalowana w hali podłoga sportowa stanowiła systemowe rozwiązanie producenta i aby wszystkie materiały oraz elementy, z których jest zbudowana, pochodziły od tego producenta i objęte były jego gwarancją?</w:t>
      </w:r>
    </w:p>
    <w:p w14:paraId="6AA1C072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</w:p>
    <w:p w14:paraId="5A60CBE0" w14:textId="5F99367D" w:rsidR="00213093" w:rsidRPr="00D66BB2" w:rsidRDefault="00213093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  <w:b/>
          <w:bCs/>
        </w:rPr>
        <w:lastRenderedPageBreak/>
        <w:t xml:space="preserve">Odpowiedź: </w:t>
      </w:r>
      <w:r w:rsidR="00BE3FC8" w:rsidRPr="00D66BB2">
        <w:rPr>
          <w:rStyle w:val="color"/>
          <w:rFonts w:eastAsia="Times New Roman" w:cstheme="minorHAnsi"/>
          <w:b/>
          <w:bCs/>
        </w:rPr>
        <w:t>Zamawiający oczekuje spełnienia zapisu zawartego w punkcie 12.1.1. opisu technicznego branży architektonicznej o następującej treści: „</w:t>
      </w:r>
      <w:r w:rsidR="00BE3FC8" w:rsidRPr="00D66BB2">
        <w:rPr>
          <w:rFonts w:cstheme="minorHAnsi"/>
          <w:b/>
          <w:lang w:eastAsia="zh-CN"/>
        </w:rPr>
        <w:t>Wymaga się, aby cały system podłogi sportowej pochodził od jednego producenta i był przebadany w 13 punktach zgodności z normą sportową EN 14904.”</w:t>
      </w:r>
    </w:p>
    <w:p w14:paraId="5467E8B8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</w:p>
    <w:p w14:paraId="3157C671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5:</w:t>
      </w:r>
    </w:p>
    <w:p w14:paraId="0F64B099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  <w:r w:rsidRPr="00D66BB2">
        <w:rPr>
          <w:rFonts w:cstheme="minorHAnsi"/>
          <w:kern w:val="0"/>
        </w:rPr>
        <w:t>Czy można wykonać podłogę sportową z wykorzystaniem nieoryginalnych elementów i materiałów, nie dostarczanych przez producenta podłogi sportowej?</w:t>
      </w:r>
    </w:p>
    <w:p w14:paraId="24D7A55E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</w:p>
    <w:p w14:paraId="7FEFBB12" w14:textId="38A2B077" w:rsidR="00213093" w:rsidRPr="00D66BB2" w:rsidRDefault="00213093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  <w:b/>
          <w:bCs/>
        </w:rPr>
        <w:t xml:space="preserve">Odpowiedź: </w:t>
      </w:r>
      <w:r w:rsidR="00BE3FC8" w:rsidRPr="00D66BB2">
        <w:rPr>
          <w:rStyle w:val="color"/>
          <w:rFonts w:eastAsia="Times New Roman" w:cstheme="minorHAnsi"/>
          <w:b/>
          <w:bCs/>
        </w:rPr>
        <w:t>Zgodnie z odpowiedzią na pytanie nr 4 – Zamawiający wymaga zastosowania rozwiązania systemowego, a więc całościowego i wykorzystanie elementów nieoryginalnych, a tym samym nie objętych gwarancją producenta jest niedozwolone.</w:t>
      </w:r>
    </w:p>
    <w:p w14:paraId="2AE89D06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</w:p>
    <w:p w14:paraId="38DCAFD8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6:</w:t>
      </w:r>
    </w:p>
    <w:p w14:paraId="0552C1F2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  <w:r w:rsidRPr="00D66BB2">
        <w:rPr>
          <w:rFonts w:cstheme="minorHAnsi"/>
          <w:kern w:val="0"/>
        </w:rPr>
        <w:t>Czy dla potwierdzenia właściwości użytkowych i sportowych oraz odpowiedniej jakości oferowanego systemu podłogi sportowej, cały kompletny system podłogi powinien posiadać rekomendację przynajmniej dwóch dowolnych federacji sportowych np. IHF - piłka ręczna, FIBA -</w:t>
      </w:r>
    </w:p>
    <w:p w14:paraId="52E71789" w14:textId="77777777" w:rsidR="00213093" w:rsidRPr="00D66BB2" w:rsidRDefault="00213093" w:rsidP="00D66BB2">
      <w:pPr>
        <w:spacing w:after="0" w:line="319" w:lineRule="auto"/>
        <w:jc w:val="both"/>
        <w:rPr>
          <w:rFonts w:cstheme="minorHAnsi"/>
        </w:rPr>
      </w:pPr>
      <w:r w:rsidRPr="00D66BB2">
        <w:rPr>
          <w:rFonts w:cstheme="minorHAnsi"/>
          <w:kern w:val="0"/>
        </w:rPr>
        <w:t>koszykówka, FIVB – siatkówka, BWF - badminton?</w:t>
      </w:r>
    </w:p>
    <w:p w14:paraId="067ECC92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rPr>
          <w:rFonts w:cstheme="minorHAnsi"/>
          <w:b/>
          <w:bCs/>
          <w:kern w:val="0"/>
        </w:rPr>
      </w:pPr>
    </w:p>
    <w:p w14:paraId="497AC2CC" w14:textId="37040D87" w:rsidR="00213093" w:rsidRPr="00D66BB2" w:rsidRDefault="00213093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  <w:b/>
          <w:bCs/>
        </w:rPr>
        <w:t xml:space="preserve">Odpowiedź: </w:t>
      </w:r>
      <w:r w:rsidR="00BE3FC8" w:rsidRPr="00D66BB2">
        <w:rPr>
          <w:rStyle w:val="color"/>
          <w:rFonts w:eastAsia="Times New Roman" w:cstheme="minorHAnsi"/>
          <w:b/>
          <w:bCs/>
        </w:rPr>
        <w:t>Zamawiający będzie wymagał aby system podłogi sportowej podkonstrukcja podłogi + wykładzina jako całość systemu określona w Projekcie Technicznym posiadała: 1 dowolny certyfikat federacji sportowej spośród: FIBA (koszykówka), IHF (piłka ręczna). Nie dopuszcza się podłogi sportowej z certyfikatem federacji sportowej jedynie na samą wykładzinę sportową.</w:t>
      </w:r>
    </w:p>
    <w:p w14:paraId="058FEA13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rPr>
          <w:rFonts w:cstheme="minorHAnsi"/>
          <w:b/>
          <w:bCs/>
          <w:kern w:val="0"/>
        </w:rPr>
      </w:pPr>
    </w:p>
    <w:p w14:paraId="7D1385D5" w14:textId="77777777" w:rsidR="00213093" w:rsidRPr="00D66BB2" w:rsidRDefault="00213093" w:rsidP="00D66BB2">
      <w:pPr>
        <w:autoSpaceDE w:val="0"/>
        <w:autoSpaceDN w:val="0"/>
        <w:adjustRightInd w:val="0"/>
        <w:spacing w:after="0" w:line="319" w:lineRule="auto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7:</w:t>
      </w:r>
    </w:p>
    <w:p w14:paraId="71023FA7" w14:textId="77777777" w:rsidR="00213093" w:rsidRPr="00D66BB2" w:rsidRDefault="00213093" w:rsidP="00D66BB2">
      <w:pPr>
        <w:spacing w:after="0" w:line="319" w:lineRule="auto"/>
        <w:jc w:val="both"/>
        <w:rPr>
          <w:rFonts w:cstheme="minorHAnsi"/>
        </w:rPr>
      </w:pPr>
      <w:r w:rsidRPr="00D66BB2">
        <w:rPr>
          <w:rFonts w:cstheme="minorHAnsi"/>
        </w:rPr>
        <w:t xml:space="preserve">Prosimy o zmianę zapisów SWZ dział VIII. Warunki udziału w postępowaniu. Pkt 2. </w:t>
      </w:r>
      <w:proofErr w:type="spellStart"/>
      <w:r w:rsidRPr="00D66BB2">
        <w:rPr>
          <w:rFonts w:cstheme="minorHAnsi"/>
        </w:rPr>
        <w:t>ppkt</w:t>
      </w:r>
      <w:proofErr w:type="spellEnd"/>
      <w:r w:rsidRPr="00D66BB2">
        <w:rPr>
          <w:rFonts w:cstheme="minorHAnsi"/>
        </w:rPr>
        <w:t>. 4a) w zakresie zdolności technicznej lub zawodowej na:</w:t>
      </w:r>
    </w:p>
    <w:p w14:paraId="7E50CC7F" w14:textId="0EFBC34B" w:rsidR="00213093" w:rsidRPr="00D66BB2" w:rsidRDefault="00213093" w:rsidP="00D66BB2">
      <w:pPr>
        <w:spacing w:after="0" w:line="319" w:lineRule="auto"/>
        <w:jc w:val="both"/>
        <w:rPr>
          <w:rFonts w:cstheme="minorHAnsi"/>
        </w:rPr>
      </w:pPr>
      <w:r w:rsidRPr="00D66BB2">
        <w:rPr>
          <w:rFonts w:cstheme="minorHAnsi"/>
        </w:rPr>
        <w:t>a) Wykonawca spełni warunek jeżeli wykaże, że w okresie ostatnich 5 lat przed upływem terminu składania ofert, a jeżeli okres prowadzenia działalności jest krótszy – w tym okresie, należycie wykonał co najmniej jedno zamówienie (wykonane w ramach jednej umowy) obejmujące swoim zakresem roboty budowlane polegające na budowie budynku o powierzchni całkowitej ok.1000 m2, o wartości zamówienia nie mniejszej niż 9 000 000,00 zł brutto.</w:t>
      </w:r>
    </w:p>
    <w:p w14:paraId="7CC21473" w14:textId="77777777" w:rsidR="00213093" w:rsidRPr="00D66BB2" w:rsidRDefault="00213093" w:rsidP="00D66BB2">
      <w:pPr>
        <w:spacing w:after="0" w:line="319" w:lineRule="auto"/>
        <w:jc w:val="both"/>
        <w:rPr>
          <w:rFonts w:cstheme="minorHAnsi"/>
        </w:rPr>
      </w:pPr>
    </w:p>
    <w:p w14:paraId="3C978AC5" w14:textId="4F4B081A" w:rsidR="00213093" w:rsidRPr="00D66BB2" w:rsidRDefault="00213093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  <w:b/>
          <w:bCs/>
        </w:rPr>
        <w:t xml:space="preserve">Odpowiedź: </w:t>
      </w:r>
      <w:r w:rsidR="00BE3FC8" w:rsidRPr="00D66BB2">
        <w:rPr>
          <w:rFonts w:cstheme="minorHAnsi"/>
          <w:b/>
          <w:bCs/>
        </w:rPr>
        <w:t>Zamawiający nie wyraża zgody na zmianę warunku udziału w przedmiotowym postępowaniu.</w:t>
      </w:r>
    </w:p>
    <w:p w14:paraId="1CB37F4F" w14:textId="77777777" w:rsidR="00213093" w:rsidRPr="00D66BB2" w:rsidRDefault="00213093" w:rsidP="00D66BB2">
      <w:pPr>
        <w:spacing w:after="0" w:line="319" w:lineRule="auto"/>
        <w:rPr>
          <w:rFonts w:cstheme="minorHAnsi"/>
        </w:rPr>
      </w:pPr>
    </w:p>
    <w:p w14:paraId="7DBBE705" w14:textId="43102277" w:rsidR="002A469E" w:rsidRPr="00D66BB2" w:rsidRDefault="002A469E" w:rsidP="00D66BB2">
      <w:pPr>
        <w:autoSpaceDE w:val="0"/>
        <w:autoSpaceDN w:val="0"/>
        <w:adjustRightInd w:val="0"/>
        <w:spacing w:after="0" w:line="319" w:lineRule="auto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8:</w:t>
      </w:r>
    </w:p>
    <w:p w14:paraId="77DCF708" w14:textId="78AF90BF" w:rsidR="002A469E" w:rsidRPr="00D66BB2" w:rsidRDefault="002A469E" w:rsidP="00D66BB2">
      <w:pPr>
        <w:spacing w:after="0" w:line="319" w:lineRule="auto"/>
        <w:jc w:val="both"/>
        <w:rPr>
          <w:rFonts w:cstheme="minorHAnsi"/>
          <w:kern w:val="0"/>
        </w:rPr>
      </w:pPr>
      <w:r w:rsidRPr="00D66BB2">
        <w:rPr>
          <w:rFonts w:cstheme="minorHAnsi"/>
          <w:kern w:val="0"/>
        </w:rPr>
        <w:t>Proszę o uzupełnienie przedmiarów instalacji elektrycznych i teletechnicznych w wersji edytowalnej ATH.</w:t>
      </w:r>
    </w:p>
    <w:p w14:paraId="2CB6B7A2" w14:textId="0C250A87" w:rsidR="002A469E" w:rsidRPr="00D66BB2" w:rsidRDefault="002A469E" w:rsidP="00D66BB2">
      <w:pPr>
        <w:spacing w:after="0" w:line="319" w:lineRule="auto"/>
        <w:jc w:val="both"/>
        <w:rPr>
          <w:rFonts w:cstheme="minorHAnsi"/>
          <w:b/>
          <w:bCs/>
        </w:rPr>
      </w:pPr>
      <w:bookmarkStart w:id="1" w:name="_Hlk187412369"/>
      <w:r w:rsidRPr="00D66BB2">
        <w:rPr>
          <w:rFonts w:cstheme="minorHAnsi"/>
          <w:b/>
          <w:bCs/>
        </w:rPr>
        <w:lastRenderedPageBreak/>
        <w:t xml:space="preserve">Odpowiedź: </w:t>
      </w:r>
      <w:r w:rsidR="00BE3FC8" w:rsidRPr="00D66BB2">
        <w:rPr>
          <w:rFonts w:cstheme="minorHAnsi"/>
          <w:b/>
          <w:bCs/>
        </w:rPr>
        <w:t>Zamawiający nie posiada wersji edytowalnej pozostałych przedmiarów</w:t>
      </w:r>
      <w:r w:rsidR="00D66BB2">
        <w:rPr>
          <w:rFonts w:cstheme="minorHAnsi"/>
          <w:b/>
          <w:bCs/>
        </w:rPr>
        <w:t>, zgodnie z informacją wskazaną w SWZ.</w:t>
      </w:r>
    </w:p>
    <w:bookmarkEnd w:id="1"/>
    <w:p w14:paraId="59ED0FF3" w14:textId="77777777" w:rsidR="003F78EA" w:rsidRPr="00D66BB2" w:rsidRDefault="003F78EA" w:rsidP="00D66BB2">
      <w:pPr>
        <w:spacing w:after="0" w:line="319" w:lineRule="auto"/>
        <w:rPr>
          <w:rFonts w:eastAsia="Times New Roman" w:cstheme="minorHAnsi"/>
          <w:kern w:val="0"/>
          <w:lang w:eastAsia="pl-PL"/>
          <w14:ligatures w14:val="none"/>
        </w:rPr>
      </w:pPr>
    </w:p>
    <w:p w14:paraId="7ABD2A2B" w14:textId="77777777" w:rsidR="003F78EA" w:rsidRPr="00D66BB2" w:rsidRDefault="003F78EA" w:rsidP="00D66BB2">
      <w:pPr>
        <w:autoSpaceDE w:val="0"/>
        <w:autoSpaceDN w:val="0"/>
        <w:adjustRightInd w:val="0"/>
        <w:spacing w:after="0" w:line="319" w:lineRule="auto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9:</w:t>
      </w:r>
    </w:p>
    <w:p w14:paraId="16373E1B" w14:textId="77777777" w:rsidR="003F78EA" w:rsidRPr="00D66BB2" w:rsidRDefault="003F78EA" w:rsidP="00D66BB2">
      <w:pPr>
        <w:autoSpaceDE w:val="0"/>
        <w:autoSpaceDN w:val="0"/>
        <w:adjustRightInd w:val="0"/>
        <w:spacing w:after="0" w:line="319" w:lineRule="auto"/>
        <w:rPr>
          <w:rFonts w:eastAsia="Times New Roman" w:cstheme="minorHAnsi"/>
          <w:kern w:val="0"/>
          <w:lang w:eastAsia="pl-PL"/>
          <w14:ligatures w14:val="none"/>
        </w:rPr>
      </w:pPr>
      <w:r w:rsidRPr="00D66BB2">
        <w:rPr>
          <w:rFonts w:eastAsia="Times New Roman" w:cstheme="minorHAnsi"/>
          <w:kern w:val="0"/>
          <w:lang w:eastAsia="pl-PL"/>
          <w14:ligatures w14:val="none"/>
        </w:rPr>
        <w:t>Z uwagi na zapis zamieszczony w projekcie: „ostateczny dobór wyposażenia sali sportowej, należy ustalić na etapie realizacji inwestycji w porozumieniu z Zamawiającym” (rys. A01) oraz w związku z rozliczeniem ryczałtowym, prosimy o potwierdzenie, że zakres wyposażenia wchodzącego w zakres postępowania został w całości wyszczególniony w pkt. 27 opisu do projektu technicznego (plik: „</w:t>
      </w:r>
      <w:proofErr w:type="spellStart"/>
      <w:r w:rsidRPr="00D66BB2">
        <w:rPr>
          <w:rFonts w:eastAsia="Times New Roman" w:cstheme="minorHAnsi"/>
          <w:kern w:val="0"/>
          <w:lang w:eastAsia="pl-PL"/>
          <w14:ligatures w14:val="none"/>
        </w:rPr>
        <w:t>Dopiewiec_opis_PT</w:t>
      </w:r>
      <w:proofErr w:type="spellEnd"/>
      <w:r w:rsidRPr="00D66BB2">
        <w:rPr>
          <w:rFonts w:eastAsia="Times New Roman" w:cstheme="minorHAnsi"/>
          <w:kern w:val="0"/>
          <w:lang w:eastAsia="pl-PL"/>
          <w14:ligatures w14:val="none"/>
        </w:rPr>
        <w:t>”).</w:t>
      </w:r>
      <w:r w:rsidRPr="00D66BB2">
        <w:rPr>
          <w:rFonts w:eastAsia="Times New Roman" w:cstheme="minorHAnsi"/>
          <w:kern w:val="0"/>
          <w:lang w:eastAsia="pl-PL"/>
          <w14:ligatures w14:val="none"/>
        </w:rPr>
        <w:br/>
      </w:r>
    </w:p>
    <w:p w14:paraId="5FF53336" w14:textId="547FD404" w:rsidR="003F78EA" w:rsidRPr="00D66BB2" w:rsidRDefault="003F78EA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  <w:b/>
          <w:bCs/>
        </w:rPr>
        <w:t xml:space="preserve">Odpowiedź: </w:t>
      </w:r>
      <w:bookmarkStart w:id="2" w:name="_Hlk187827164"/>
      <w:r w:rsidR="003B2B39" w:rsidRPr="007C22A3">
        <w:rPr>
          <w:rFonts w:cstheme="minorHAnsi"/>
          <w:b/>
          <w:bCs/>
        </w:rPr>
        <w:t>Zamawiający udzieli odpowiedzi niezwłocznie</w:t>
      </w:r>
      <w:r w:rsidR="003B2B39">
        <w:rPr>
          <w:rFonts w:cstheme="minorHAnsi"/>
          <w:b/>
          <w:bCs/>
        </w:rPr>
        <w:t xml:space="preserve"> </w:t>
      </w:r>
      <w:r w:rsidR="003B2B39" w:rsidRPr="007C22A3">
        <w:rPr>
          <w:rFonts w:cstheme="minorHAnsi"/>
          <w:b/>
          <w:bCs/>
        </w:rPr>
        <w:t>- w następnym piśmie</w:t>
      </w:r>
      <w:r w:rsidR="003B2B39">
        <w:rPr>
          <w:rFonts w:cstheme="minorHAnsi"/>
          <w:b/>
          <w:bCs/>
        </w:rPr>
        <w:t>.</w:t>
      </w:r>
      <w:bookmarkEnd w:id="2"/>
    </w:p>
    <w:p w14:paraId="6CA235C3" w14:textId="77777777" w:rsidR="003F78EA" w:rsidRPr="00D66BB2" w:rsidRDefault="003F78EA" w:rsidP="00D66BB2">
      <w:pPr>
        <w:autoSpaceDE w:val="0"/>
        <w:autoSpaceDN w:val="0"/>
        <w:adjustRightInd w:val="0"/>
        <w:spacing w:after="0" w:line="319" w:lineRule="auto"/>
        <w:rPr>
          <w:rFonts w:cstheme="minorHAnsi"/>
          <w:b/>
          <w:bCs/>
          <w:kern w:val="0"/>
        </w:rPr>
      </w:pPr>
    </w:p>
    <w:p w14:paraId="71DA3C2C" w14:textId="5A2BE3F3" w:rsidR="003F78EA" w:rsidRPr="00D66BB2" w:rsidRDefault="003F78EA" w:rsidP="00D66BB2">
      <w:pPr>
        <w:autoSpaceDE w:val="0"/>
        <w:autoSpaceDN w:val="0"/>
        <w:adjustRightInd w:val="0"/>
        <w:spacing w:after="0" w:line="319" w:lineRule="auto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10:</w:t>
      </w:r>
    </w:p>
    <w:p w14:paraId="103BC4E6" w14:textId="77777777" w:rsidR="003F78EA" w:rsidRPr="00D66BB2" w:rsidRDefault="003F78EA" w:rsidP="00D66BB2">
      <w:pPr>
        <w:autoSpaceDE w:val="0"/>
        <w:autoSpaceDN w:val="0"/>
        <w:adjustRightInd w:val="0"/>
        <w:spacing w:after="0" w:line="319" w:lineRule="auto"/>
        <w:rPr>
          <w:rFonts w:eastAsia="Times New Roman" w:cstheme="minorHAnsi"/>
          <w:kern w:val="0"/>
          <w:lang w:eastAsia="pl-PL"/>
          <w14:ligatures w14:val="none"/>
        </w:rPr>
      </w:pPr>
      <w:r w:rsidRPr="00D66BB2">
        <w:rPr>
          <w:rFonts w:eastAsia="Times New Roman" w:cstheme="minorHAnsi"/>
          <w:kern w:val="0"/>
          <w:lang w:eastAsia="pl-PL"/>
          <w14:ligatures w14:val="none"/>
        </w:rPr>
        <w:t>Zgodnie z rzutem dachu oraz przekrojem A-A, kliny spadkowe występują również na dachu sali sportowej. Prosimy o informację z jakiego materiału należy wykonać kliny, gdyż nie zostały one ujęte na rysunku układu warstw (rys. A04, oznaczenie warstwy D1).</w:t>
      </w:r>
    </w:p>
    <w:p w14:paraId="19444446" w14:textId="77777777" w:rsidR="003F78EA" w:rsidRPr="00D66BB2" w:rsidRDefault="003F78EA" w:rsidP="00D66BB2">
      <w:pPr>
        <w:autoSpaceDE w:val="0"/>
        <w:autoSpaceDN w:val="0"/>
        <w:adjustRightInd w:val="0"/>
        <w:spacing w:after="0" w:line="319" w:lineRule="auto"/>
        <w:rPr>
          <w:rFonts w:eastAsia="Times New Roman" w:cstheme="minorHAnsi"/>
          <w:kern w:val="0"/>
          <w:lang w:eastAsia="pl-PL"/>
          <w14:ligatures w14:val="none"/>
        </w:rPr>
      </w:pPr>
    </w:p>
    <w:p w14:paraId="77124B8D" w14:textId="7F3C02CA" w:rsidR="00523646" w:rsidRPr="00D66BB2" w:rsidRDefault="003F78EA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  <w:b/>
          <w:bCs/>
        </w:rPr>
        <w:t xml:space="preserve">Odpowiedź: </w:t>
      </w:r>
      <w:r w:rsidR="003B2B39" w:rsidRPr="007C22A3">
        <w:rPr>
          <w:rFonts w:cstheme="minorHAnsi"/>
          <w:b/>
          <w:bCs/>
        </w:rPr>
        <w:t>Zamawiający udzieli odpowiedzi niezwłocznie</w:t>
      </w:r>
      <w:r w:rsidR="003B2B39">
        <w:rPr>
          <w:rFonts w:cstheme="minorHAnsi"/>
          <w:b/>
          <w:bCs/>
        </w:rPr>
        <w:t xml:space="preserve"> </w:t>
      </w:r>
      <w:r w:rsidR="003B2B39" w:rsidRPr="007C22A3">
        <w:rPr>
          <w:rFonts w:cstheme="minorHAnsi"/>
          <w:b/>
          <w:bCs/>
        </w:rPr>
        <w:t>- w następnym piśmie</w:t>
      </w:r>
      <w:r w:rsidR="003B2B39">
        <w:rPr>
          <w:rFonts w:cstheme="minorHAnsi"/>
          <w:b/>
          <w:bCs/>
        </w:rPr>
        <w:t>.</w:t>
      </w:r>
    </w:p>
    <w:p w14:paraId="57572415" w14:textId="25F57386" w:rsidR="003F78EA" w:rsidRPr="00D66BB2" w:rsidRDefault="003F78E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eastAsia="Times New Roman" w:cstheme="minorHAnsi"/>
          <w:kern w:val="0"/>
          <w:lang w:eastAsia="pl-PL"/>
          <w14:ligatures w14:val="none"/>
        </w:rPr>
        <w:br/>
      </w:r>
      <w:r w:rsidRPr="00D66BB2">
        <w:rPr>
          <w:rFonts w:cstheme="minorHAnsi"/>
          <w:b/>
          <w:bCs/>
          <w:kern w:val="0"/>
        </w:rPr>
        <w:t>Pytanie nr 11:</w:t>
      </w:r>
    </w:p>
    <w:p w14:paraId="401E53D2" w14:textId="180C2EA2" w:rsidR="003F78EA" w:rsidRPr="00D66BB2" w:rsidRDefault="003F78EA" w:rsidP="00D66BB2">
      <w:pPr>
        <w:autoSpaceDE w:val="0"/>
        <w:autoSpaceDN w:val="0"/>
        <w:adjustRightInd w:val="0"/>
        <w:spacing w:after="0" w:line="319" w:lineRule="auto"/>
        <w:jc w:val="both"/>
        <w:rPr>
          <w:rFonts w:eastAsia="Times New Roman" w:cstheme="minorHAnsi"/>
          <w:kern w:val="0"/>
          <w:lang w:eastAsia="pl-PL"/>
          <w14:ligatures w14:val="none"/>
        </w:rPr>
      </w:pPr>
      <w:r w:rsidRPr="00D66BB2">
        <w:rPr>
          <w:rFonts w:eastAsia="Times New Roman" w:cstheme="minorHAnsi"/>
          <w:kern w:val="0"/>
          <w:lang w:eastAsia="pl-PL"/>
          <w14:ligatures w14:val="none"/>
        </w:rPr>
        <w:t>Projekt zagospodarowania terenu przewiduje nasadzenia drzew, bez wskazania minimalnych wymagań. Prosimy o podanie obwodów pni na wysokości 1 m dla wszystkich drzew skazanych w dokumentacji.</w:t>
      </w:r>
    </w:p>
    <w:p w14:paraId="118506DB" w14:textId="77777777" w:rsidR="002A469E" w:rsidRPr="00D66BB2" w:rsidRDefault="002A469E" w:rsidP="00D66BB2">
      <w:pPr>
        <w:spacing w:after="0" w:line="319" w:lineRule="auto"/>
        <w:jc w:val="both"/>
        <w:rPr>
          <w:rFonts w:cstheme="minorHAnsi"/>
        </w:rPr>
      </w:pPr>
    </w:p>
    <w:p w14:paraId="13E945C1" w14:textId="17CDADF3" w:rsidR="00523646" w:rsidRPr="00D66BB2" w:rsidRDefault="003F78EA" w:rsidP="00D66BB2">
      <w:pPr>
        <w:spacing w:after="0" w:line="319" w:lineRule="auto"/>
        <w:jc w:val="both"/>
        <w:rPr>
          <w:rFonts w:cstheme="minorHAnsi"/>
          <w:b/>
          <w:bCs/>
        </w:rPr>
      </w:pPr>
      <w:bookmarkStart w:id="3" w:name="_Hlk187671888"/>
      <w:r w:rsidRPr="00D66BB2">
        <w:rPr>
          <w:rFonts w:cstheme="minorHAnsi"/>
          <w:b/>
          <w:bCs/>
        </w:rPr>
        <w:t xml:space="preserve">Odpowiedź: </w:t>
      </w:r>
      <w:r w:rsidR="003B2B39" w:rsidRPr="007C22A3">
        <w:rPr>
          <w:rFonts w:cstheme="minorHAnsi"/>
          <w:b/>
          <w:bCs/>
        </w:rPr>
        <w:t>Zamawiający udzieli odpowiedzi niezwłocznie</w:t>
      </w:r>
      <w:r w:rsidR="003B2B39">
        <w:rPr>
          <w:rFonts w:cstheme="minorHAnsi"/>
          <w:b/>
          <w:bCs/>
        </w:rPr>
        <w:t xml:space="preserve"> </w:t>
      </w:r>
      <w:r w:rsidR="003B2B39" w:rsidRPr="007C22A3">
        <w:rPr>
          <w:rFonts w:cstheme="minorHAnsi"/>
          <w:b/>
          <w:bCs/>
        </w:rPr>
        <w:t>- w następnym piśmie</w:t>
      </w:r>
      <w:r w:rsidR="003B2B39">
        <w:rPr>
          <w:rFonts w:cstheme="minorHAnsi"/>
          <w:b/>
          <w:bCs/>
        </w:rPr>
        <w:t>.</w:t>
      </w:r>
    </w:p>
    <w:bookmarkEnd w:id="3"/>
    <w:p w14:paraId="5F89C3B5" w14:textId="77777777" w:rsidR="000628CA" w:rsidRPr="00D66BB2" w:rsidRDefault="000628CA" w:rsidP="00D66BB2">
      <w:pPr>
        <w:spacing w:after="0" w:line="319" w:lineRule="auto"/>
        <w:jc w:val="both"/>
        <w:rPr>
          <w:rFonts w:cstheme="minorHAnsi"/>
          <w:b/>
          <w:bCs/>
        </w:rPr>
      </w:pPr>
    </w:p>
    <w:p w14:paraId="56440855" w14:textId="4315CB4B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12:</w:t>
      </w:r>
    </w:p>
    <w:p w14:paraId="0B0088B0" w14:textId="77777777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  <w:r w:rsidRPr="00D66BB2">
        <w:rPr>
          <w:rFonts w:cstheme="minorHAnsi"/>
          <w:kern w:val="0"/>
        </w:rPr>
        <w:t>Prosimy o informację zwrotną, jaką stawkę podatku VAT przyjąć przy sporządzaniu oferty.</w:t>
      </w:r>
    </w:p>
    <w:p w14:paraId="3B4A7D4A" w14:textId="77777777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</w:p>
    <w:p w14:paraId="663DC172" w14:textId="3EEC217A" w:rsidR="000628CA" w:rsidRPr="00D66BB2" w:rsidRDefault="000628CA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  <w:b/>
          <w:bCs/>
        </w:rPr>
        <w:t xml:space="preserve">Odpowiedź: </w:t>
      </w:r>
      <w:r w:rsidR="00523646" w:rsidRPr="00D66BB2">
        <w:rPr>
          <w:rFonts w:cstheme="minorHAnsi"/>
          <w:b/>
          <w:bCs/>
        </w:rPr>
        <w:t xml:space="preserve">Należy przyjąć standardową stawkę podatku VAT na roboty budowlane w wysokości 23%. </w:t>
      </w:r>
    </w:p>
    <w:p w14:paraId="03ECE3BE" w14:textId="77777777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</w:p>
    <w:p w14:paraId="2E887951" w14:textId="31E9B350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13:</w:t>
      </w:r>
    </w:p>
    <w:p w14:paraId="44A2E6CD" w14:textId="77777777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  <w:r w:rsidRPr="00D66BB2">
        <w:rPr>
          <w:rFonts w:cstheme="minorHAnsi"/>
          <w:kern w:val="0"/>
        </w:rPr>
        <w:t>Czy wycinka drzew oraz nasadzenia zastępcze są w zakresie oferty?</w:t>
      </w:r>
    </w:p>
    <w:p w14:paraId="48EF34B8" w14:textId="77777777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</w:p>
    <w:p w14:paraId="03CD2B87" w14:textId="40952F4E" w:rsidR="00523646" w:rsidRPr="00D66BB2" w:rsidRDefault="000628CA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  <w:b/>
          <w:bCs/>
        </w:rPr>
        <w:t xml:space="preserve">Odpowiedź: </w:t>
      </w:r>
      <w:r w:rsidR="003B2B39" w:rsidRPr="007C22A3">
        <w:rPr>
          <w:rFonts w:cstheme="minorHAnsi"/>
          <w:b/>
          <w:bCs/>
        </w:rPr>
        <w:t>Zamawiający udzieli odpowiedzi niezwłocznie</w:t>
      </w:r>
      <w:r w:rsidR="003B2B39">
        <w:rPr>
          <w:rFonts w:cstheme="minorHAnsi"/>
          <w:b/>
          <w:bCs/>
        </w:rPr>
        <w:t xml:space="preserve"> </w:t>
      </w:r>
      <w:r w:rsidR="003B2B39" w:rsidRPr="007C22A3">
        <w:rPr>
          <w:rFonts w:cstheme="minorHAnsi"/>
          <w:b/>
          <w:bCs/>
        </w:rPr>
        <w:t>- w następnym piśmie</w:t>
      </w:r>
      <w:r w:rsidR="003B2B39">
        <w:rPr>
          <w:rFonts w:cstheme="minorHAnsi"/>
          <w:b/>
          <w:bCs/>
        </w:rPr>
        <w:t>.</w:t>
      </w:r>
    </w:p>
    <w:p w14:paraId="44CE5B40" w14:textId="77777777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</w:p>
    <w:p w14:paraId="387D202A" w14:textId="7BA6F621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14:</w:t>
      </w:r>
    </w:p>
    <w:p w14:paraId="3347AEFE" w14:textId="77777777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  <w:r w:rsidRPr="00D66BB2">
        <w:rPr>
          <w:rFonts w:cstheme="minorHAnsi"/>
          <w:kern w:val="0"/>
        </w:rPr>
        <w:t>Prosimy o jednoznaczne określenie rodzaju i grubości blachy trapezowej – w projekcie</w:t>
      </w:r>
    </w:p>
    <w:p w14:paraId="601127E7" w14:textId="77777777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  <w:r w:rsidRPr="00D66BB2">
        <w:rPr>
          <w:rFonts w:cstheme="minorHAnsi"/>
          <w:kern w:val="0"/>
        </w:rPr>
        <w:t>Wg opisu architektura i konstrukcja TR 80 gr 1,15mm</w:t>
      </w:r>
    </w:p>
    <w:p w14:paraId="0D34BCC3" w14:textId="77777777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  <w:r w:rsidRPr="00D66BB2">
        <w:rPr>
          <w:rFonts w:cstheme="minorHAnsi"/>
          <w:kern w:val="0"/>
        </w:rPr>
        <w:lastRenderedPageBreak/>
        <w:t>Wg rysunku warstw Architektura TR 84</w:t>
      </w:r>
    </w:p>
    <w:p w14:paraId="3B6E41E3" w14:textId="77777777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</w:p>
    <w:p w14:paraId="710B843A" w14:textId="0214F01A" w:rsidR="00523646" w:rsidRPr="00D66BB2" w:rsidRDefault="000628CA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  <w:b/>
          <w:bCs/>
        </w:rPr>
        <w:t xml:space="preserve">Odpowiedź: </w:t>
      </w:r>
      <w:r w:rsidR="003B2B39" w:rsidRPr="007C22A3">
        <w:rPr>
          <w:rFonts w:cstheme="minorHAnsi"/>
          <w:b/>
          <w:bCs/>
        </w:rPr>
        <w:t>Zamawiający udzieli odpowiedzi niezwłocznie</w:t>
      </w:r>
      <w:r w:rsidR="003B2B39">
        <w:rPr>
          <w:rFonts w:cstheme="minorHAnsi"/>
          <w:b/>
          <w:bCs/>
        </w:rPr>
        <w:t xml:space="preserve"> </w:t>
      </w:r>
      <w:r w:rsidR="003B2B39" w:rsidRPr="007C22A3">
        <w:rPr>
          <w:rFonts w:cstheme="minorHAnsi"/>
          <w:b/>
          <w:bCs/>
        </w:rPr>
        <w:t>- w następnym piśmie</w:t>
      </w:r>
      <w:r w:rsidR="003B2B39">
        <w:rPr>
          <w:rFonts w:cstheme="minorHAnsi"/>
          <w:b/>
          <w:bCs/>
        </w:rPr>
        <w:t>.</w:t>
      </w:r>
    </w:p>
    <w:p w14:paraId="4C961DBF" w14:textId="77777777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</w:p>
    <w:p w14:paraId="3B3A3146" w14:textId="36000034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15:</w:t>
      </w:r>
    </w:p>
    <w:p w14:paraId="42811941" w14:textId="77777777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  <w:r w:rsidRPr="00D66BB2">
        <w:rPr>
          <w:rFonts w:cstheme="minorHAnsi"/>
          <w:kern w:val="0"/>
        </w:rPr>
        <w:t>Prosimy o informację zwrotną, jaką kwotę Zamawiający przeznacza na realizację inwestycji.</w:t>
      </w:r>
    </w:p>
    <w:p w14:paraId="51E4950A" w14:textId="77777777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kern w:val="0"/>
        </w:rPr>
      </w:pPr>
    </w:p>
    <w:p w14:paraId="4FCE1DF1" w14:textId="25F3CF98" w:rsidR="000628CA" w:rsidRPr="00D66BB2" w:rsidRDefault="000628CA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  <w:b/>
          <w:bCs/>
        </w:rPr>
        <w:t xml:space="preserve">Odpowiedź: </w:t>
      </w:r>
      <w:r w:rsidR="003B2B39" w:rsidRPr="00872276">
        <w:rPr>
          <w:rFonts w:cstheme="minorHAnsi"/>
          <w:b/>
          <w:bCs/>
        </w:rPr>
        <w:t xml:space="preserve">Zgodnie z </w:t>
      </w:r>
      <w:r w:rsidR="00872276" w:rsidRPr="00872276">
        <w:rPr>
          <w:rFonts w:cstheme="minorHAnsi"/>
          <w:b/>
          <w:bCs/>
        </w:rPr>
        <w:t xml:space="preserve">art. 222 ust. 4 </w:t>
      </w:r>
      <w:proofErr w:type="spellStart"/>
      <w:r w:rsidR="00872276" w:rsidRPr="00872276">
        <w:rPr>
          <w:rFonts w:cstheme="minorHAnsi"/>
          <w:b/>
          <w:bCs/>
        </w:rPr>
        <w:t>Pzp</w:t>
      </w:r>
      <w:proofErr w:type="spellEnd"/>
      <w:r w:rsidR="00872276" w:rsidRPr="00872276">
        <w:rPr>
          <w:rFonts w:cstheme="minorHAnsi"/>
          <w:b/>
          <w:bCs/>
        </w:rPr>
        <w:t>, kwota, którą Zamawiający zamierza przeznaczyć na realizację zamówienia zostanie udostępniona na stronie prowadzonego postępowania, bezpośrednio przed otwarciem ofert.</w:t>
      </w:r>
      <w:r w:rsidR="003B2B39" w:rsidRPr="00872276">
        <w:rPr>
          <w:rFonts w:cstheme="minorHAnsi"/>
          <w:b/>
          <w:bCs/>
        </w:rPr>
        <w:t xml:space="preserve"> </w:t>
      </w:r>
      <w:r w:rsidR="00C0421C" w:rsidRPr="00872276">
        <w:rPr>
          <w:rFonts w:cstheme="minorHAnsi"/>
          <w:b/>
          <w:bCs/>
        </w:rPr>
        <w:t xml:space="preserve"> </w:t>
      </w:r>
    </w:p>
    <w:p w14:paraId="58941BBD" w14:textId="77777777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</w:p>
    <w:p w14:paraId="6DB2AFBF" w14:textId="44F90564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16:</w:t>
      </w:r>
    </w:p>
    <w:p w14:paraId="7B0D2A1E" w14:textId="77777777" w:rsidR="000628CA" w:rsidRPr="00D66BB2" w:rsidRDefault="000628CA" w:rsidP="00D66BB2">
      <w:pPr>
        <w:spacing w:after="0" w:line="319" w:lineRule="auto"/>
        <w:jc w:val="both"/>
        <w:rPr>
          <w:rFonts w:cstheme="minorHAnsi"/>
        </w:rPr>
      </w:pPr>
      <w:r w:rsidRPr="00D66BB2">
        <w:rPr>
          <w:rFonts w:cstheme="minorHAnsi"/>
          <w:kern w:val="0"/>
        </w:rPr>
        <w:t>Czy ZM dopuszcza zmiany projektowe w zakresie pokrycia dachów?</w:t>
      </w:r>
    </w:p>
    <w:p w14:paraId="4C0E78C1" w14:textId="019BEE29" w:rsidR="000628CA" w:rsidRPr="00D66BB2" w:rsidRDefault="000628CA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  <w:b/>
          <w:bCs/>
        </w:rPr>
        <w:t xml:space="preserve">Odpowiedź: </w:t>
      </w:r>
      <w:r w:rsidR="00872276" w:rsidRPr="007C22A3">
        <w:rPr>
          <w:rFonts w:cstheme="minorHAnsi"/>
          <w:b/>
          <w:bCs/>
        </w:rPr>
        <w:t>Zamawiający udzieli odpowiedzi niezwłocznie</w:t>
      </w:r>
      <w:r w:rsidR="00872276">
        <w:rPr>
          <w:rFonts w:cstheme="minorHAnsi"/>
          <w:b/>
          <w:bCs/>
        </w:rPr>
        <w:t xml:space="preserve"> </w:t>
      </w:r>
      <w:r w:rsidR="00872276" w:rsidRPr="007C22A3">
        <w:rPr>
          <w:rFonts w:cstheme="minorHAnsi"/>
          <w:b/>
          <w:bCs/>
        </w:rPr>
        <w:t>- w następnym piśmie</w:t>
      </w:r>
      <w:r w:rsidR="00872276">
        <w:rPr>
          <w:rFonts w:cstheme="minorHAnsi"/>
          <w:b/>
          <w:bCs/>
        </w:rPr>
        <w:t>.</w:t>
      </w:r>
    </w:p>
    <w:p w14:paraId="37B92EE8" w14:textId="77777777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</w:p>
    <w:p w14:paraId="3E9793C8" w14:textId="6C364C46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17:</w:t>
      </w:r>
      <w:r w:rsidR="00C0421C" w:rsidRPr="00D66BB2">
        <w:rPr>
          <w:rFonts w:cstheme="minorHAnsi"/>
          <w:b/>
          <w:bCs/>
          <w:kern w:val="0"/>
        </w:rPr>
        <w:t xml:space="preserve"> </w:t>
      </w:r>
    </w:p>
    <w:p w14:paraId="6B865C2A" w14:textId="77777777" w:rsidR="000628CA" w:rsidRPr="00D66BB2" w:rsidRDefault="000628CA" w:rsidP="00D66BB2">
      <w:pPr>
        <w:spacing w:after="0" w:line="319" w:lineRule="auto"/>
        <w:jc w:val="both"/>
        <w:rPr>
          <w:rFonts w:cstheme="minorHAnsi"/>
        </w:rPr>
      </w:pPr>
      <w:r w:rsidRPr="00D66BB2">
        <w:rPr>
          <w:rFonts w:cstheme="minorHAnsi"/>
        </w:rPr>
        <w:t xml:space="preserve">Prosimy o potwierdzenie, że </w:t>
      </w:r>
      <w:proofErr w:type="spellStart"/>
      <w:r w:rsidRPr="00D66BB2">
        <w:rPr>
          <w:rFonts w:cstheme="minorHAnsi"/>
        </w:rPr>
        <w:t>przekryciu</w:t>
      </w:r>
      <w:proofErr w:type="spellEnd"/>
      <w:r w:rsidRPr="00D66BB2">
        <w:rPr>
          <w:rFonts w:cstheme="minorHAnsi"/>
        </w:rPr>
        <w:t xml:space="preserve"> dachu Sali gimnastycznej nie stawia się wymagań RE30?</w:t>
      </w:r>
    </w:p>
    <w:p w14:paraId="67DD2880" w14:textId="2CFAAE81" w:rsidR="00523646" w:rsidRPr="00D66BB2" w:rsidRDefault="00523646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  <w:b/>
        </w:rPr>
        <w:t xml:space="preserve">Odpowiedź: </w:t>
      </w:r>
      <w:r w:rsidR="00872276" w:rsidRPr="007C22A3">
        <w:rPr>
          <w:rFonts w:cstheme="minorHAnsi"/>
          <w:b/>
          <w:bCs/>
        </w:rPr>
        <w:t>Zamawiający udzieli odpowiedzi niezwłocznie</w:t>
      </w:r>
      <w:r w:rsidR="00872276">
        <w:rPr>
          <w:rFonts w:cstheme="minorHAnsi"/>
          <w:b/>
          <w:bCs/>
        </w:rPr>
        <w:t xml:space="preserve"> </w:t>
      </w:r>
      <w:r w:rsidR="00872276" w:rsidRPr="007C22A3">
        <w:rPr>
          <w:rFonts w:cstheme="minorHAnsi"/>
          <w:b/>
          <w:bCs/>
        </w:rPr>
        <w:t>- w następnym piśmie</w:t>
      </w:r>
      <w:r w:rsidR="00872276">
        <w:rPr>
          <w:rFonts w:cstheme="minorHAnsi"/>
          <w:b/>
          <w:bCs/>
        </w:rPr>
        <w:t>.</w:t>
      </w:r>
    </w:p>
    <w:p w14:paraId="61DC8906" w14:textId="2A6794C3" w:rsidR="00523646" w:rsidRPr="00D66BB2" w:rsidRDefault="00523646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</w:p>
    <w:p w14:paraId="3D210E51" w14:textId="77777777" w:rsidR="00523646" w:rsidRPr="00D66BB2" w:rsidRDefault="00523646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</w:p>
    <w:p w14:paraId="1A3429BA" w14:textId="64819101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18:</w:t>
      </w:r>
    </w:p>
    <w:p w14:paraId="382F1F8E" w14:textId="77777777" w:rsidR="00523646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</w:rPr>
      </w:pPr>
      <w:r w:rsidRPr="00D66BB2">
        <w:rPr>
          <w:rFonts w:cstheme="minorHAnsi"/>
        </w:rPr>
        <w:t xml:space="preserve">W przedmiarach dziale 2.5.1 brakuje pozycji </w:t>
      </w:r>
      <w:proofErr w:type="spellStart"/>
      <w:r w:rsidRPr="00D66BB2">
        <w:rPr>
          <w:rFonts w:cstheme="minorHAnsi"/>
        </w:rPr>
        <w:t>przeciwspadków</w:t>
      </w:r>
      <w:proofErr w:type="spellEnd"/>
      <w:r w:rsidRPr="00D66BB2">
        <w:rPr>
          <w:rFonts w:cstheme="minorHAnsi"/>
        </w:rPr>
        <w:t xml:space="preserve"> koniecznych do wykonania w celu odprowadzenia wody do wpustów – prosimy o dodanie pozycji</w:t>
      </w:r>
      <w:r w:rsidR="00523646" w:rsidRPr="00D66BB2">
        <w:rPr>
          <w:rFonts w:cstheme="minorHAnsi"/>
        </w:rPr>
        <w:t xml:space="preserve"> </w:t>
      </w:r>
    </w:p>
    <w:p w14:paraId="0E06F354" w14:textId="0CDBB756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</w:p>
    <w:p w14:paraId="1644CE2E" w14:textId="35A873A0" w:rsidR="000628CA" w:rsidRPr="00D66BB2" w:rsidRDefault="000628CA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  <w:b/>
          <w:bCs/>
        </w:rPr>
        <w:t xml:space="preserve">Odpowiedź: </w:t>
      </w:r>
      <w:r w:rsidR="00523646" w:rsidRPr="00D66BB2">
        <w:rPr>
          <w:rFonts w:cstheme="minorHAnsi"/>
          <w:b/>
          <w:bCs/>
        </w:rPr>
        <w:t>Przedmiary stanowią dokumenty pomocnicze, a kompletnej wyceny należy dokonać na podstawie całości dokumentacji projektowej</w:t>
      </w:r>
      <w:r w:rsidR="00872276">
        <w:rPr>
          <w:rFonts w:cstheme="minorHAnsi"/>
          <w:b/>
          <w:bCs/>
        </w:rPr>
        <w:t xml:space="preserve"> zamieszczonej na stronie niniejszego postępowania.</w:t>
      </w:r>
    </w:p>
    <w:p w14:paraId="1CDA90EF" w14:textId="77777777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</w:p>
    <w:p w14:paraId="10E03BD2" w14:textId="07F6D727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19:</w:t>
      </w:r>
    </w:p>
    <w:p w14:paraId="6C81D9A2" w14:textId="77777777" w:rsidR="000628CA" w:rsidRPr="00D66BB2" w:rsidRDefault="000628CA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</w:rPr>
        <w:t>Prosimy o wskazanie pozycji w przedmiarach, w której ujęto pochwyty przy pochylni na łączniku?</w:t>
      </w:r>
      <w:r w:rsidRPr="00D66BB2">
        <w:rPr>
          <w:rFonts w:cstheme="minorHAnsi"/>
        </w:rPr>
        <w:br/>
      </w:r>
    </w:p>
    <w:p w14:paraId="62C2C3A5" w14:textId="389AF816" w:rsidR="00523646" w:rsidRPr="00D66BB2" w:rsidRDefault="000628CA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  <w:b/>
          <w:bCs/>
        </w:rPr>
        <w:t xml:space="preserve">Odpowiedź: </w:t>
      </w:r>
      <w:r w:rsidR="00872276" w:rsidRPr="007C22A3">
        <w:rPr>
          <w:rFonts w:cstheme="minorHAnsi"/>
          <w:b/>
          <w:bCs/>
        </w:rPr>
        <w:t>Zamawiający udzieli odpowiedzi niezwłocznie</w:t>
      </w:r>
      <w:r w:rsidR="00872276">
        <w:rPr>
          <w:rFonts w:cstheme="minorHAnsi"/>
          <w:b/>
          <w:bCs/>
        </w:rPr>
        <w:t xml:space="preserve"> </w:t>
      </w:r>
      <w:r w:rsidR="00872276" w:rsidRPr="007C22A3">
        <w:rPr>
          <w:rFonts w:cstheme="minorHAnsi"/>
          <w:b/>
          <w:bCs/>
        </w:rPr>
        <w:t>- w następnym piśmie</w:t>
      </w:r>
      <w:r w:rsidR="00872276">
        <w:rPr>
          <w:rFonts w:cstheme="minorHAnsi"/>
          <w:b/>
          <w:bCs/>
        </w:rPr>
        <w:t>.</w:t>
      </w:r>
    </w:p>
    <w:p w14:paraId="68A670CF" w14:textId="194AFABD" w:rsidR="000628CA" w:rsidRPr="00D66BB2" w:rsidRDefault="000628CA" w:rsidP="00D66BB2">
      <w:pPr>
        <w:spacing w:after="0" w:line="319" w:lineRule="auto"/>
        <w:jc w:val="both"/>
        <w:rPr>
          <w:rFonts w:cstheme="minorHAnsi"/>
          <w:b/>
          <w:bCs/>
        </w:rPr>
      </w:pPr>
    </w:p>
    <w:p w14:paraId="681931D7" w14:textId="38C4292E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20:</w:t>
      </w:r>
    </w:p>
    <w:p w14:paraId="79BCF924" w14:textId="77777777" w:rsidR="000628CA" w:rsidRPr="00D66BB2" w:rsidRDefault="000628CA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</w:rPr>
        <w:t>Prosimy o potwierdzenie, że nad wejściami do Sali i łącznika nie są wymagane zadaszenia.</w:t>
      </w:r>
      <w:r w:rsidRPr="00D66BB2">
        <w:rPr>
          <w:rFonts w:cstheme="minorHAnsi"/>
        </w:rPr>
        <w:br/>
      </w:r>
    </w:p>
    <w:p w14:paraId="03BD621E" w14:textId="3769D045" w:rsidR="000628CA" w:rsidRPr="00D66BB2" w:rsidRDefault="000628CA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  <w:b/>
          <w:bCs/>
        </w:rPr>
        <w:t xml:space="preserve">Odpowiedź: </w:t>
      </w:r>
      <w:r w:rsidR="00872276" w:rsidRPr="007C22A3">
        <w:rPr>
          <w:rFonts w:cstheme="minorHAnsi"/>
          <w:b/>
          <w:bCs/>
        </w:rPr>
        <w:t>Zamawiający udzieli odpowiedzi niezwłocznie</w:t>
      </w:r>
      <w:r w:rsidR="00872276">
        <w:rPr>
          <w:rFonts w:cstheme="minorHAnsi"/>
          <w:b/>
          <w:bCs/>
        </w:rPr>
        <w:t xml:space="preserve"> </w:t>
      </w:r>
      <w:r w:rsidR="00872276" w:rsidRPr="007C22A3">
        <w:rPr>
          <w:rFonts w:cstheme="minorHAnsi"/>
          <w:b/>
          <w:bCs/>
        </w:rPr>
        <w:t>- w następnym piśmie</w:t>
      </w:r>
      <w:r w:rsidR="00872276">
        <w:rPr>
          <w:rFonts w:cstheme="minorHAnsi"/>
          <w:b/>
          <w:bCs/>
        </w:rPr>
        <w:t>.</w:t>
      </w:r>
    </w:p>
    <w:p w14:paraId="315B18BE" w14:textId="77777777" w:rsidR="00872276" w:rsidRDefault="00872276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</w:p>
    <w:p w14:paraId="626028F2" w14:textId="7167ACBF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cstheme="minorHAnsi"/>
          <w:b/>
          <w:bCs/>
          <w:kern w:val="0"/>
        </w:rPr>
        <w:t>Pytanie nr 21:</w:t>
      </w:r>
    </w:p>
    <w:p w14:paraId="52FE3DE8" w14:textId="77777777" w:rsidR="000628CA" w:rsidRPr="00D66BB2" w:rsidRDefault="000628CA" w:rsidP="00D66BB2">
      <w:pPr>
        <w:spacing w:after="0" w:line="319" w:lineRule="auto"/>
        <w:jc w:val="both"/>
        <w:rPr>
          <w:rFonts w:cstheme="minorHAnsi"/>
        </w:rPr>
      </w:pPr>
      <w:r w:rsidRPr="00D66BB2">
        <w:rPr>
          <w:rFonts w:cstheme="minorHAnsi"/>
        </w:rPr>
        <w:t>W przedmiarach brakuje warstwy termoizolacji PIR, gr. 5cm – Zadaszenie wiaty. Prosimy o dodanie pozycji.</w:t>
      </w:r>
    </w:p>
    <w:p w14:paraId="0935ADB9" w14:textId="4F9DE936" w:rsidR="000628CA" w:rsidRPr="00D66BB2" w:rsidRDefault="000628CA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  <w:b/>
          <w:bCs/>
        </w:rPr>
        <w:lastRenderedPageBreak/>
        <w:t xml:space="preserve">Odpowiedź: </w:t>
      </w:r>
      <w:r w:rsidR="00EF2431" w:rsidRPr="00D66BB2">
        <w:rPr>
          <w:rFonts w:cstheme="minorHAnsi"/>
          <w:b/>
          <w:bCs/>
        </w:rPr>
        <w:t>Przedmiary stanowią dokumenty pomocnicze, a kompletnej wyceny należy dokonać na podstawie całości dokumentacji projektowej.</w:t>
      </w:r>
    </w:p>
    <w:p w14:paraId="6E786AE9" w14:textId="397595F8" w:rsidR="000628CA" w:rsidRPr="00D66BB2" w:rsidRDefault="000628CA" w:rsidP="00D66BB2">
      <w:pPr>
        <w:autoSpaceDE w:val="0"/>
        <w:autoSpaceDN w:val="0"/>
        <w:adjustRightInd w:val="0"/>
        <w:spacing w:after="0" w:line="319" w:lineRule="auto"/>
        <w:jc w:val="both"/>
        <w:rPr>
          <w:rFonts w:cstheme="minorHAnsi"/>
          <w:b/>
          <w:bCs/>
          <w:kern w:val="0"/>
        </w:rPr>
      </w:pPr>
      <w:r w:rsidRPr="00D66BB2">
        <w:rPr>
          <w:rFonts w:cstheme="minorHAnsi"/>
        </w:rPr>
        <w:br/>
      </w:r>
      <w:r w:rsidRPr="00D66BB2">
        <w:rPr>
          <w:rFonts w:cstheme="minorHAnsi"/>
          <w:b/>
          <w:bCs/>
          <w:kern w:val="0"/>
        </w:rPr>
        <w:t>Pytanie nr 22:</w:t>
      </w:r>
    </w:p>
    <w:p w14:paraId="2B9E95F5" w14:textId="1CAA67C1" w:rsidR="003F78EA" w:rsidRPr="00D66BB2" w:rsidRDefault="000628CA" w:rsidP="00D66BB2">
      <w:pPr>
        <w:spacing w:after="0" w:line="319" w:lineRule="auto"/>
        <w:jc w:val="both"/>
        <w:rPr>
          <w:rFonts w:cstheme="minorHAnsi"/>
        </w:rPr>
      </w:pPr>
      <w:r w:rsidRPr="00D66BB2">
        <w:rPr>
          <w:rFonts w:cstheme="minorHAnsi"/>
        </w:rPr>
        <w:t>Prosimy o wskazanie w której pozycji kosztorysowej należy ująć badania i nadzór archeologiczny?</w:t>
      </w:r>
    </w:p>
    <w:p w14:paraId="03F3D976" w14:textId="77777777" w:rsidR="00872276" w:rsidRDefault="00872276" w:rsidP="00D66BB2">
      <w:pPr>
        <w:spacing w:after="0" w:line="319" w:lineRule="auto"/>
        <w:jc w:val="both"/>
        <w:rPr>
          <w:rFonts w:cstheme="minorHAnsi"/>
          <w:b/>
          <w:bCs/>
        </w:rPr>
      </w:pPr>
    </w:p>
    <w:p w14:paraId="0BA4D6FD" w14:textId="0ED10685" w:rsidR="000628CA" w:rsidRPr="00D66BB2" w:rsidRDefault="000628CA" w:rsidP="00D66BB2">
      <w:pPr>
        <w:spacing w:after="0" w:line="319" w:lineRule="auto"/>
        <w:jc w:val="both"/>
        <w:rPr>
          <w:rFonts w:cstheme="minorHAnsi"/>
          <w:b/>
          <w:bCs/>
        </w:rPr>
      </w:pPr>
      <w:r w:rsidRPr="00D66BB2">
        <w:rPr>
          <w:rFonts w:cstheme="minorHAnsi"/>
          <w:b/>
          <w:bCs/>
        </w:rPr>
        <w:t xml:space="preserve">Odpowiedź: </w:t>
      </w:r>
      <w:r w:rsidR="00C0421C" w:rsidRPr="00D66BB2">
        <w:rPr>
          <w:rFonts w:cstheme="minorHAnsi"/>
          <w:b/>
          <w:bCs/>
        </w:rPr>
        <w:t xml:space="preserve">Zgodnie </w:t>
      </w:r>
      <w:r w:rsidR="006545B6" w:rsidRPr="00D66BB2">
        <w:rPr>
          <w:rFonts w:cstheme="minorHAnsi"/>
          <w:b/>
          <w:bCs/>
        </w:rPr>
        <w:t>z opisem zakresu zamówienia w SWZ oraz d</w:t>
      </w:r>
      <w:r w:rsidR="00A564D1" w:rsidRPr="00D66BB2">
        <w:rPr>
          <w:rFonts w:cstheme="minorHAnsi"/>
          <w:b/>
          <w:bCs/>
        </w:rPr>
        <w:t>okumentacją projektową należy w </w:t>
      </w:r>
      <w:r w:rsidR="006545B6" w:rsidRPr="00D66BB2">
        <w:rPr>
          <w:rFonts w:cstheme="minorHAnsi"/>
          <w:b/>
          <w:bCs/>
        </w:rPr>
        <w:t>ramach oferty na realizację uwzględnić koszty</w:t>
      </w:r>
      <w:r w:rsidR="00A564D1" w:rsidRPr="00D66BB2">
        <w:rPr>
          <w:rFonts w:cstheme="minorHAnsi"/>
          <w:b/>
          <w:bCs/>
        </w:rPr>
        <w:t xml:space="preserve"> badań i nadzoru</w:t>
      </w:r>
      <w:r w:rsidR="006545B6" w:rsidRPr="00D66BB2">
        <w:rPr>
          <w:rFonts w:cstheme="minorHAnsi"/>
          <w:b/>
          <w:bCs/>
        </w:rPr>
        <w:t xml:space="preserve"> </w:t>
      </w:r>
      <w:r w:rsidR="00A564D1" w:rsidRPr="00D66BB2">
        <w:rPr>
          <w:rFonts w:cstheme="minorHAnsi"/>
          <w:b/>
          <w:bCs/>
        </w:rPr>
        <w:t>archeologicznego, a zgodnie z </w:t>
      </w:r>
      <w:r w:rsidR="00C0421C" w:rsidRPr="00D66BB2">
        <w:rPr>
          <w:rFonts w:cstheme="minorHAnsi"/>
          <w:b/>
          <w:bCs/>
        </w:rPr>
        <w:t>odpowiedziami na pytania nr 18 i 21, przedmiary do dokumentacji projektowej</w:t>
      </w:r>
      <w:r w:rsidR="006545B6" w:rsidRPr="00D66BB2">
        <w:rPr>
          <w:rFonts w:cstheme="minorHAnsi"/>
          <w:b/>
          <w:bCs/>
        </w:rPr>
        <w:t xml:space="preserve"> i zawarte w nich pozycje kosztorysowe</w:t>
      </w:r>
      <w:r w:rsidR="0038647C" w:rsidRPr="00D66BB2">
        <w:rPr>
          <w:rFonts w:cstheme="minorHAnsi"/>
          <w:b/>
          <w:bCs/>
        </w:rPr>
        <w:t xml:space="preserve"> stanowią elementy</w:t>
      </w:r>
      <w:r w:rsidR="00C0421C" w:rsidRPr="00D66BB2">
        <w:rPr>
          <w:rFonts w:cstheme="minorHAnsi"/>
          <w:b/>
          <w:bCs/>
        </w:rPr>
        <w:t xml:space="preserve"> pomocnicze. </w:t>
      </w:r>
    </w:p>
    <w:p w14:paraId="65691704" w14:textId="77777777" w:rsidR="000628CA" w:rsidRPr="00D66BB2" w:rsidRDefault="000628CA" w:rsidP="00D66BB2">
      <w:pPr>
        <w:spacing w:after="0" w:line="319" w:lineRule="auto"/>
        <w:jc w:val="both"/>
        <w:rPr>
          <w:rFonts w:cstheme="minorHAnsi"/>
        </w:rPr>
      </w:pPr>
    </w:p>
    <w:sectPr w:rsidR="000628CA" w:rsidRPr="00D66BB2" w:rsidSect="00BE3FC8"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3093"/>
    <w:rsid w:val="000628CA"/>
    <w:rsid w:val="00080FD2"/>
    <w:rsid w:val="00213093"/>
    <w:rsid w:val="002A469E"/>
    <w:rsid w:val="0038647C"/>
    <w:rsid w:val="003B2B39"/>
    <w:rsid w:val="003F78EA"/>
    <w:rsid w:val="00481CA5"/>
    <w:rsid w:val="00523646"/>
    <w:rsid w:val="006545B6"/>
    <w:rsid w:val="007879CC"/>
    <w:rsid w:val="00872276"/>
    <w:rsid w:val="008F0291"/>
    <w:rsid w:val="00A13CBD"/>
    <w:rsid w:val="00A4011B"/>
    <w:rsid w:val="00A564D1"/>
    <w:rsid w:val="00BE279C"/>
    <w:rsid w:val="00BE3FC8"/>
    <w:rsid w:val="00C0421C"/>
    <w:rsid w:val="00C45BFA"/>
    <w:rsid w:val="00CD4942"/>
    <w:rsid w:val="00D66BB2"/>
    <w:rsid w:val="00E34A3B"/>
    <w:rsid w:val="00EC6217"/>
    <w:rsid w:val="00EF2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925364"/>
  <w15:chartTrackingRefBased/>
  <w15:docId w15:val="{1E305B02-B21A-4E53-8C51-EED9E86DF2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1309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olor">
    <w:name w:val="color"/>
    <w:basedOn w:val="Domylnaczcionkaakapitu"/>
    <w:rsid w:val="00BE3FC8"/>
  </w:style>
  <w:style w:type="paragraph" w:styleId="Tekstdymka">
    <w:name w:val="Balloon Text"/>
    <w:basedOn w:val="Normalny"/>
    <w:link w:val="TekstdymkaZnak"/>
    <w:uiPriority w:val="99"/>
    <w:semiHidden/>
    <w:unhideWhenUsed/>
    <w:rsid w:val="00EF24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F243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237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70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94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010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6</Pages>
  <Words>1409</Words>
  <Characters>8457</Characters>
  <Application>Microsoft Office Word</Application>
  <DocSecurity>0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Magdalena Pawlicka</cp:lastModifiedBy>
  <cp:revision>11</cp:revision>
  <cp:lastPrinted>2025-01-14T14:32:00Z</cp:lastPrinted>
  <dcterms:created xsi:type="dcterms:W3CDTF">2025-01-07T09:38:00Z</dcterms:created>
  <dcterms:modified xsi:type="dcterms:W3CDTF">2025-01-15T10:43:00Z</dcterms:modified>
</cp:coreProperties>
</file>