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64FB9" w14:textId="5BC4A854" w:rsidR="00E93BC4" w:rsidRDefault="00E93BC4" w:rsidP="00E93BC4">
      <w:pPr>
        <w:tabs>
          <w:tab w:val="left" w:pos="4935"/>
        </w:tabs>
        <w:spacing w:after="0"/>
        <w:rPr>
          <w:rFonts w:ascii="Liberation Serif" w:hAnsi="Liberation Serif"/>
          <w:b/>
          <w:bCs/>
          <w:noProof/>
        </w:rPr>
      </w:pPr>
      <w:r>
        <w:rPr>
          <w:noProof/>
        </w:rPr>
        <w:drawing>
          <wp:anchor distT="0" distB="0" distL="114300" distR="114300" simplePos="0" relativeHeight="251658240" behindDoc="0" locked="0" layoutInCell="1" allowOverlap="1" wp14:anchorId="56223543" wp14:editId="671CE6B6">
            <wp:simplePos x="0" y="0"/>
            <wp:positionH relativeFrom="column">
              <wp:posOffset>361950</wp:posOffset>
            </wp:positionH>
            <wp:positionV relativeFrom="paragraph">
              <wp:posOffset>0</wp:posOffset>
            </wp:positionV>
            <wp:extent cx="1296035" cy="156908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6035" cy="1569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FC55CA" w14:textId="77777777" w:rsidR="00E93BC4" w:rsidRPr="00E93BC4" w:rsidRDefault="00E93BC4" w:rsidP="00FF5A98">
      <w:pPr>
        <w:tabs>
          <w:tab w:val="left" w:pos="3402"/>
          <w:tab w:val="left" w:pos="4935"/>
        </w:tabs>
        <w:spacing w:after="0"/>
        <w:rPr>
          <w:rFonts w:ascii="Liberation Serif" w:hAnsi="Liberation Serif"/>
          <w:b/>
          <w:bCs/>
          <w:noProof/>
        </w:rPr>
      </w:pPr>
    </w:p>
    <w:p w14:paraId="5FCCFEAC" w14:textId="5283890C" w:rsidR="00E93BC4" w:rsidRPr="00E93BC4" w:rsidRDefault="00E93BC4" w:rsidP="00E93BC4">
      <w:pPr>
        <w:spacing w:after="0"/>
        <w:jc w:val="center"/>
        <w:rPr>
          <w:lang w:val="en-US"/>
        </w:rPr>
      </w:pPr>
    </w:p>
    <w:p w14:paraId="63EF8457" w14:textId="39DBE37A" w:rsidR="00567442" w:rsidRPr="00567442" w:rsidRDefault="0019065B" w:rsidP="00854693">
      <w:pPr>
        <w:tabs>
          <w:tab w:val="left" w:pos="8505"/>
        </w:tabs>
        <w:spacing w:after="0" w:line="240" w:lineRule="auto"/>
        <w:ind w:left="3544" w:hanging="712"/>
        <w:rPr>
          <w:rFonts w:ascii="Liberation Serif" w:eastAsia="Times New Roman" w:hAnsi="Liberation Serif" w:cs="Times New Roman"/>
          <w:noProof/>
          <w:sz w:val="24"/>
          <w:szCs w:val="24"/>
        </w:rPr>
      </w:pPr>
      <w:r w:rsidRPr="00351C5D">
        <w:rPr>
          <w:rFonts w:ascii="Liberation Serif" w:eastAsia="Times New Roman" w:hAnsi="Liberation Serif" w:cs="Times New Roman"/>
          <w:b/>
          <w:bCs/>
          <w:noProof/>
          <w:sz w:val="24"/>
          <w:szCs w:val="24"/>
        </w:rPr>
        <w:t xml:space="preserve">         </w:t>
      </w:r>
      <w:r w:rsidR="005908BE" w:rsidRPr="00351C5D">
        <w:rPr>
          <w:rFonts w:ascii="Liberation Serif" w:eastAsia="Times New Roman" w:hAnsi="Liberation Serif" w:cs="Times New Roman"/>
          <w:b/>
          <w:bCs/>
          <w:noProof/>
          <w:sz w:val="24"/>
          <w:szCs w:val="24"/>
        </w:rPr>
        <w:t xml:space="preserve">  </w:t>
      </w:r>
      <w:r w:rsidR="00567442" w:rsidRPr="00351C5D">
        <w:rPr>
          <w:rFonts w:ascii="Liberation Serif" w:eastAsia="Times New Roman" w:hAnsi="Liberation Serif" w:cs="Times New Roman"/>
          <w:b/>
          <w:bCs/>
          <w:noProof/>
          <w:sz w:val="24"/>
          <w:szCs w:val="24"/>
        </w:rPr>
        <w:t>Zespół Zakładów Opieki Zdrowotnej w Wadowicach</w:t>
      </w:r>
      <w:r>
        <w:rPr>
          <w:rFonts w:ascii="Liberation Serif" w:eastAsia="Times New Roman" w:hAnsi="Liberation Serif" w:cs="Times New Roman"/>
          <w:noProof/>
          <w:sz w:val="24"/>
          <w:szCs w:val="24"/>
        </w:rPr>
        <w:br/>
        <w:t xml:space="preserve">                </w:t>
      </w:r>
      <w:r>
        <w:rPr>
          <w:rFonts w:ascii="Liberation Serif" w:eastAsia="Times New Roman" w:hAnsi="Liberation Serif" w:cs="Times New Roman"/>
          <w:noProof/>
          <w:sz w:val="18"/>
          <w:szCs w:val="18"/>
        </w:rPr>
        <w:t xml:space="preserve">ul. </w:t>
      </w:r>
      <w:r w:rsidR="00567442" w:rsidRPr="00567442">
        <w:rPr>
          <w:rFonts w:ascii="Liberation Serif" w:eastAsia="Times New Roman" w:hAnsi="Liberation Serif" w:cs="Times New Roman"/>
          <w:noProof/>
          <w:sz w:val="18"/>
          <w:szCs w:val="18"/>
        </w:rPr>
        <w:t>Karmelicka 5, 34-100 Wadowice</w:t>
      </w:r>
    </w:p>
    <w:p w14:paraId="76B4EFB8" w14:textId="5412674C" w:rsidR="00567442" w:rsidRPr="00567442" w:rsidRDefault="005908BE" w:rsidP="00854693">
      <w:pPr>
        <w:tabs>
          <w:tab w:val="left" w:pos="3686"/>
        </w:tabs>
        <w:spacing w:after="0" w:line="240" w:lineRule="auto"/>
        <w:ind w:left="708"/>
        <w:rPr>
          <w:rFonts w:ascii="Liberation Serif" w:eastAsia="Times New Roman" w:hAnsi="Liberation Serif" w:cs="Times New Roman"/>
          <w:noProof/>
          <w:sz w:val="18"/>
          <w:szCs w:val="18"/>
          <w:lang w:val="en-US"/>
        </w:rPr>
      </w:pPr>
      <w:r w:rsidRPr="00854693">
        <w:rPr>
          <w:rFonts w:eastAsia="Times New Roman" w:cs="Times New Roman"/>
          <w:lang w:val="en-US"/>
        </w:rPr>
        <w:t xml:space="preserve">                  </w:t>
      </w:r>
      <w:r w:rsidRPr="00567442">
        <w:rPr>
          <w:rFonts w:ascii="Liberation Serif" w:eastAsia="Times New Roman" w:hAnsi="Liberation Serif" w:cs="Times New Roman"/>
          <w:noProof/>
          <w:sz w:val="20"/>
          <w:szCs w:val="20"/>
          <w:lang w:val="en-US"/>
        </w:rPr>
        <w:t>www.zzozwadowice.pl</w:t>
      </w:r>
      <w:r w:rsidR="00567442" w:rsidRPr="00567442">
        <w:rPr>
          <w:rFonts w:ascii="Liberation Serif" w:eastAsia="Times New Roman" w:hAnsi="Liberation Serif" w:cs="Times New Roman"/>
          <w:noProof/>
          <w:sz w:val="20"/>
          <w:szCs w:val="20"/>
          <w:lang w:val="en-US"/>
        </w:rPr>
        <w:t xml:space="preserve">, </w:t>
      </w:r>
      <w:r w:rsidR="00567442" w:rsidRPr="00567442">
        <w:rPr>
          <w:rFonts w:ascii="Liberation Serif" w:eastAsia="Times New Roman" w:hAnsi="Liberation Serif" w:cs="Times New Roman"/>
          <w:noProof/>
          <w:sz w:val="18"/>
          <w:szCs w:val="18"/>
          <w:lang w:val="en-US"/>
        </w:rPr>
        <w:t xml:space="preserve">email: </w:t>
      </w:r>
      <w:hyperlink r:id="rId7" w:history="1">
        <w:r w:rsidR="00567442" w:rsidRPr="00567442">
          <w:rPr>
            <w:rFonts w:ascii="Liberation Serif" w:eastAsia="Times New Roman" w:hAnsi="Liberation Serif" w:cs="Times New Roman"/>
            <w:noProof/>
            <w:sz w:val="18"/>
            <w:szCs w:val="18"/>
            <w:lang w:val="en-US"/>
          </w:rPr>
          <w:t>sekretariat@zzozwadowice.pl</w:t>
        </w:r>
      </w:hyperlink>
    </w:p>
    <w:p w14:paraId="165D5830" w14:textId="77777777" w:rsidR="00567442" w:rsidRPr="00567442" w:rsidRDefault="00567442" w:rsidP="0019065B">
      <w:pPr>
        <w:spacing w:after="0"/>
        <w:jc w:val="center"/>
        <w:rPr>
          <w:rFonts w:eastAsia="Times New Roman" w:cs="Times New Roman"/>
          <w:lang w:val="en-US"/>
        </w:rPr>
      </w:pPr>
    </w:p>
    <w:p w14:paraId="6ED5C7A9" w14:textId="160CE41C" w:rsidR="00567442" w:rsidRPr="00567442" w:rsidRDefault="00567442" w:rsidP="00567442">
      <w:pPr>
        <w:tabs>
          <w:tab w:val="left" w:pos="4935"/>
        </w:tabs>
        <w:spacing w:after="0" w:line="240" w:lineRule="auto"/>
        <w:rPr>
          <w:rFonts w:ascii="Liberation Serif" w:eastAsia="Times New Roman" w:hAnsi="Liberation Serif" w:cs="Times New Roman"/>
          <w:noProof/>
          <w:sz w:val="24"/>
          <w:szCs w:val="24"/>
          <w:lang w:val="en-US"/>
        </w:rPr>
      </w:pPr>
    </w:p>
    <w:p w14:paraId="1A598679" w14:textId="2687F226" w:rsidR="00567442" w:rsidRPr="00567442" w:rsidRDefault="00567442" w:rsidP="00567442">
      <w:pPr>
        <w:tabs>
          <w:tab w:val="left" w:pos="4935"/>
        </w:tabs>
        <w:spacing w:after="0" w:line="240" w:lineRule="auto"/>
        <w:rPr>
          <w:rFonts w:ascii="Liberation Serif" w:eastAsia="Times New Roman" w:hAnsi="Liberation Serif" w:cs="Times New Roman"/>
          <w:noProof/>
          <w:sz w:val="18"/>
          <w:szCs w:val="18"/>
          <w:lang w:val="en-US"/>
        </w:rPr>
      </w:pPr>
      <w:r w:rsidRPr="00567442">
        <w:rPr>
          <w:rFonts w:ascii="Liberation Serif" w:eastAsia="Times New Roman" w:hAnsi="Liberation Serif" w:cs="Times New Roman"/>
          <w:noProof/>
          <w:sz w:val="18"/>
          <w:szCs w:val="18"/>
          <w:lang w:val="en-US"/>
        </w:rPr>
        <w:t xml:space="preserve">                                      </w:t>
      </w:r>
    </w:p>
    <w:p w14:paraId="77888EF8" w14:textId="2209BB9D" w:rsidR="00567442" w:rsidRPr="00567442" w:rsidRDefault="00567442" w:rsidP="00567442">
      <w:pPr>
        <w:tabs>
          <w:tab w:val="left" w:pos="4935"/>
        </w:tabs>
        <w:spacing w:after="0" w:line="240" w:lineRule="auto"/>
        <w:rPr>
          <w:rFonts w:ascii="Liberation Serif" w:eastAsia="Times New Roman" w:hAnsi="Liberation Serif" w:cs="Times New Roman"/>
          <w:noProof/>
          <w:sz w:val="18"/>
          <w:szCs w:val="18"/>
          <w:lang w:val="en-US"/>
        </w:rPr>
      </w:pPr>
      <w:r w:rsidRPr="00567442">
        <w:rPr>
          <w:rFonts w:ascii="Liberation Serif" w:eastAsia="Times New Roman" w:hAnsi="Liberation Serif" w:cs="Times New Roman"/>
          <w:noProof/>
          <w:sz w:val="20"/>
          <w:szCs w:val="20"/>
          <w:lang w:val="en-US"/>
        </w:rPr>
        <w:t xml:space="preserve">             </w:t>
      </w:r>
    </w:p>
    <w:p w14:paraId="4BA167FD" w14:textId="77777777" w:rsidR="0084329F" w:rsidRPr="0084329F" w:rsidRDefault="0084329F" w:rsidP="0084329F">
      <w:pPr>
        <w:keepNext/>
        <w:suppressAutoHyphens/>
        <w:spacing w:after="0" w:line="360" w:lineRule="auto"/>
        <w:jc w:val="right"/>
        <w:textAlignment w:val="baseline"/>
        <w:outlineLvl w:val="0"/>
        <w:rPr>
          <w:rFonts w:ascii="Georgia" w:eastAsia="Times New Roman" w:hAnsi="Georgia" w:cs="Times New Roman"/>
          <w:b/>
          <w:i/>
          <w:sz w:val="24"/>
          <w:szCs w:val="24"/>
          <w:lang w:eastAsia="pl-PL"/>
        </w:rPr>
      </w:pPr>
      <w:r w:rsidRPr="0084329F">
        <w:rPr>
          <w:rFonts w:ascii="Georgia" w:eastAsia="Times New Roman" w:hAnsi="Georgia" w:cs="Georgia"/>
          <w:b/>
          <w:bCs/>
          <w:i/>
          <w:iCs/>
          <w:kern w:val="1"/>
          <w:sz w:val="20"/>
          <w:szCs w:val="20"/>
          <w:lang w:eastAsia="ar-SA"/>
        </w:rPr>
        <w:t>Załącznik nr 1</w:t>
      </w:r>
    </w:p>
    <w:p w14:paraId="0A1F3C9D" w14:textId="77777777" w:rsidR="0084329F" w:rsidRDefault="0084329F" w:rsidP="00D05DF0">
      <w:pPr>
        <w:suppressAutoHyphens/>
        <w:spacing w:after="120" w:line="360" w:lineRule="auto"/>
        <w:jc w:val="center"/>
        <w:textAlignment w:val="baseline"/>
        <w:rPr>
          <w:rFonts w:ascii="Georgia" w:eastAsia="Times New Roman" w:hAnsi="Georgia" w:cs="Georgia"/>
          <w:b/>
          <w:bCs/>
          <w:color w:val="000000"/>
          <w:kern w:val="3"/>
          <w:sz w:val="20"/>
          <w:szCs w:val="20"/>
          <w:lang w:eastAsia="ar-SA"/>
        </w:rPr>
      </w:pPr>
      <w:r w:rsidRPr="0084329F">
        <w:rPr>
          <w:rFonts w:ascii="Georgia" w:eastAsia="Times New Roman" w:hAnsi="Georgia" w:cs="Georgia"/>
          <w:b/>
          <w:bCs/>
          <w:kern w:val="1"/>
          <w:sz w:val="20"/>
          <w:szCs w:val="20"/>
          <w:lang w:eastAsia="ar-SA"/>
        </w:rPr>
        <w:t>Opis przedmiotu zamówienia</w:t>
      </w:r>
      <w:r w:rsidRPr="0084329F">
        <w:rPr>
          <w:rFonts w:ascii="Georgia" w:eastAsia="Times New Roman" w:hAnsi="Georgia" w:cs="Georgia"/>
          <w:b/>
          <w:bCs/>
          <w:i/>
          <w:iCs/>
          <w:color w:val="000000"/>
          <w:kern w:val="3"/>
          <w:sz w:val="20"/>
          <w:szCs w:val="20"/>
          <w:lang w:eastAsia="ar-SA"/>
        </w:rPr>
        <w:t xml:space="preserve"> -</w:t>
      </w:r>
      <w:r w:rsidRPr="0084329F">
        <w:rPr>
          <w:rFonts w:ascii="Linux Libertine G" w:eastAsia="Times New Roman" w:hAnsi="Linux Libertine G" w:cs="Georgia"/>
          <w:b/>
          <w:bCs/>
          <w:i/>
          <w:iCs/>
          <w:color w:val="000000"/>
          <w:kern w:val="3"/>
          <w:sz w:val="24"/>
          <w:szCs w:val="24"/>
          <w:lang w:eastAsia="ar-SA"/>
        </w:rPr>
        <w:t xml:space="preserve"> </w:t>
      </w:r>
      <w:r w:rsidRPr="0084329F">
        <w:rPr>
          <w:rFonts w:ascii="Georgia" w:eastAsia="Times New Roman" w:hAnsi="Georgia" w:cs="Georgia"/>
          <w:b/>
          <w:bCs/>
          <w:color w:val="000000"/>
          <w:kern w:val="3"/>
          <w:sz w:val="20"/>
          <w:szCs w:val="20"/>
          <w:lang w:eastAsia="ar-SA"/>
        </w:rPr>
        <w:t>parametry graniczne</w:t>
      </w:r>
    </w:p>
    <w:p w14:paraId="16BEC4D2" w14:textId="4DA16AF1" w:rsidR="008A15B5" w:rsidRPr="008A15B5" w:rsidRDefault="008A15B5" w:rsidP="00D05DF0">
      <w:pPr>
        <w:suppressAutoHyphens/>
        <w:spacing w:after="120" w:line="360" w:lineRule="auto"/>
        <w:jc w:val="center"/>
        <w:textAlignment w:val="baseline"/>
        <w:rPr>
          <w:rFonts w:ascii="Georgia" w:eastAsia="Times New Roman" w:hAnsi="Georgia" w:cs="Georgia"/>
          <w:b/>
          <w:bCs/>
          <w:color w:val="FF0000"/>
          <w:kern w:val="3"/>
          <w:sz w:val="20"/>
          <w:szCs w:val="20"/>
          <w:lang w:eastAsia="ar-SA"/>
        </w:rPr>
      </w:pPr>
      <w:proofErr w:type="spellStart"/>
      <w:r w:rsidRPr="008A15B5">
        <w:rPr>
          <w:rFonts w:ascii="Georgia" w:eastAsia="Times New Roman" w:hAnsi="Georgia" w:cs="Georgia"/>
          <w:b/>
          <w:bCs/>
          <w:color w:val="FF0000"/>
          <w:kern w:val="3"/>
          <w:sz w:val="20"/>
          <w:szCs w:val="20"/>
          <w:highlight w:val="yellow"/>
          <w:lang w:eastAsia="ar-SA"/>
        </w:rPr>
        <w:t>Modyfikacjia</w:t>
      </w:r>
      <w:proofErr w:type="spellEnd"/>
      <w:r w:rsidRPr="008A15B5">
        <w:rPr>
          <w:rFonts w:ascii="Georgia" w:eastAsia="Times New Roman" w:hAnsi="Georgia" w:cs="Georgia"/>
          <w:b/>
          <w:bCs/>
          <w:color w:val="FF0000"/>
          <w:kern w:val="3"/>
          <w:sz w:val="20"/>
          <w:szCs w:val="20"/>
          <w:highlight w:val="yellow"/>
          <w:lang w:eastAsia="ar-SA"/>
        </w:rPr>
        <w:t xml:space="preserve"> z dnia 25.05.2023r</w:t>
      </w:r>
    </w:p>
    <w:p w14:paraId="752A9FBE" w14:textId="4B6195DF" w:rsidR="00D05DF0" w:rsidRDefault="00D05DF0" w:rsidP="00DF5653">
      <w:pPr>
        <w:pStyle w:val="Standard"/>
        <w:spacing w:after="0" w:line="360" w:lineRule="auto"/>
        <w:ind w:left="284"/>
        <w:jc w:val="both"/>
        <w:rPr>
          <w:rFonts w:ascii="Georgia" w:eastAsia="Times New Roman" w:hAnsi="Georgia" w:cs="Georgia"/>
          <w:b/>
          <w:bCs/>
          <w:color w:val="000000"/>
          <w:sz w:val="20"/>
          <w:szCs w:val="20"/>
          <w:lang w:eastAsia="ar-SA"/>
        </w:rPr>
      </w:pPr>
      <w:r w:rsidRPr="00D05DF0">
        <w:rPr>
          <w:rFonts w:ascii="Georgia" w:eastAsia="Times New Roman" w:hAnsi="Georgia" w:cs="Georgia"/>
          <w:color w:val="000000"/>
          <w:sz w:val="20"/>
          <w:szCs w:val="20"/>
          <w:lang w:eastAsia="ar-SA"/>
        </w:rPr>
        <w:t xml:space="preserve">Przedmiotem zamówienia jest </w:t>
      </w:r>
      <w:r w:rsidRPr="00D05DF0">
        <w:rPr>
          <w:rFonts w:ascii="Georgia" w:eastAsia="Times New Roman" w:hAnsi="Georgia" w:cs="Georgia"/>
          <w:b/>
          <w:bCs/>
          <w:color w:val="000000"/>
          <w:sz w:val="20"/>
          <w:szCs w:val="20"/>
          <w:lang w:eastAsia="ar-SA"/>
        </w:rPr>
        <w:t>dostawa odczynników</w:t>
      </w:r>
      <w:r w:rsidR="002C00DE">
        <w:rPr>
          <w:rFonts w:ascii="Georgia" w:eastAsia="Times New Roman" w:hAnsi="Georgia" w:cs="Georgia"/>
          <w:b/>
          <w:bCs/>
          <w:color w:val="000000"/>
          <w:sz w:val="20"/>
          <w:szCs w:val="20"/>
          <w:lang w:eastAsia="ar-SA"/>
        </w:rPr>
        <w:t xml:space="preserve">, </w:t>
      </w:r>
      <w:r w:rsidRPr="00D05DF0">
        <w:rPr>
          <w:rFonts w:ascii="Georgia" w:eastAsia="Times New Roman" w:hAnsi="Georgia" w:cs="Georgia"/>
          <w:b/>
          <w:bCs/>
          <w:color w:val="000000"/>
          <w:sz w:val="20"/>
          <w:szCs w:val="20"/>
          <w:lang w:eastAsia="ar-SA"/>
        </w:rPr>
        <w:t>podłoży do diagnostyki</w:t>
      </w:r>
      <w:r w:rsidR="008E4EBF">
        <w:rPr>
          <w:rFonts w:ascii="Georgia" w:eastAsia="Times New Roman" w:hAnsi="Georgia" w:cs="Georgia"/>
          <w:b/>
          <w:bCs/>
          <w:color w:val="000000"/>
          <w:sz w:val="20"/>
          <w:szCs w:val="20"/>
          <w:lang w:eastAsia="ar-SA"/>
        </w:rPr>
        <w:t>,</w:t>
      </w:r>
      <w:r w:rsidR="002C00DE">
        <w:rPr>
          <w:rFonts w:ascii="Georgia" w:eastAsia="Times New Roman" w:hAnsi="Georgia" w:cs="Georgia"/>
          <w:b/>
          <w:bCs/>
          <w:color w:val="000000"/>
          <w:sz w:val="20"/>
          <w:szCs w:val="20"/>
          <w:lang w:eastAsia="ar-SA"/>
        </w:rPr>
        <w:t xml:space="preserve"> densytometru </w:t>
      </w:r>
      <w:r w:rsidR="00DF5653">
        <w:rPr>
          <w:rFonts w:ascii="Georgia" w:eastAsia="Times New Roman" w:hAnsi="Georgia" w:cs="Georgia"/>
          <w:b/>
          <w:bCs/>
          <w:color w:val="000000"/>
          <w:sz w:val="20"/>
          <w:szCs w:val="20"/>
          <w:lang w:eastAsia="ar-SA"/>
        </w:rPr>
        <w:t xml:space="preserve">dla ZZOZ </w:t>
      </w:r>
      <w:r w:rsidR="008E4EBF">
        <w:rPr>
          <w:rFonts w:ascii="Georgia" w:eastAsia="Times New Roman" w:hAnsi="Georgia" w:cs="Georgia"/>
          <w:b/>
          <w:bCs/>
          <w:color w:val="000000"/>
          <w:sz w:val="20"/>
          <w:szCs w:val="20"/>
          <w:lang w:eastAsia="ar-SA"/>
        </w:rPr>
        <w:br/>
      </w:r>
      <w:r w:rsidR="00DF5653">
        <w:rPr>
          <w:rFonts w:ascii="Georgia" w:eastAsia="Times New Roman" w:hAnsi="Georgia" w:cs="Georgia"/>
          <w:b/>
          <w:bCs/>
          <w:color w:val="000000"/>
          <w:sz w:val="20"/>
          <w:szCs w:val="20"/>
          <w:lang w:eastAsia="ar-SA"/>
        </w:rPr>
        <w:t xml:space="preserve">w Wadowicach </w:t>
      </w:r>
    </w:p>
    <w:p w14:paraId="61797F2A" w14:textId="77777777" w:rsidR="004038D7" w:rsidRPr="006A5875" w:rsidRDefault="004038D7" w:rsidP="00DF5653">
      <w:pPr>
        <w:pStyle w:val="Standard"/>
        <w:spacing w:after="0" w:line="360" w:lineRule="auto"/>
        <w:ind w:left="284"/>
        <w:jc w:val="both"/>
        <w:rPr>
          <w:rFonts w:ascii="Georgia" w:eastAsia="Times New Roman" w:hAnsi="Georgia" w:cs="Georgia"/>
          <w:b/>
          <w:bCs/>
          <w:color w:val="000000"/>
          <w:sz w:val="20"/>
          <w:szCs w:val="20"/>
          <w:u w:val="single"/>
          <w:lang w:eastAsia="ar-SA"/>
        </w:rPr>
      </w:pPr>
    </w:p>
    <w:p w14:paraId="7F3F2106" w14:textId="1F3ED364" w:rsidR="00D05DF0" w:rsidRPr="006A5875" w:rsidRDefault="00D05DF0" w:rsidP="00D05DF0">
      <w:pPr>
        <w:pStyle w:val="Standard"/>
        <w:numPr>
          <w:ilvl w:val="0"/>
          <w:numId w:val="7"/>
        </w:numPr>
        <w:spacing w:after="0" w:line="360" w:lineRule="auto"/>
        <w:ind w:left="284" w:hanging="284"/>
        <w:jc w:val="both"/>
        <w:rPr>
          <w:rFonts w:ascii="Georgia" w:eastAsia="Times New Roman" w:hAnsi="Georgia" w:cs="Georgia"/>
          <w:bCs/>
          <w:color w:val="000000"/>
          <w:sz w:val="20"/>
          <w:szCs w:val="20"/>
          <w:u w:val="single"/>
          <w:lang w:eastAsia="ar-SA"/>
        </w:rPr>
      </w:pPr>
      <w:r w:rsidRPr="006A5875">
        <w:rPr>
          <w:rFonts w:ascii="Georgia" w:eastAsia="Times New Roman" w:hAnsi="Georgia" w:cs="Georgia"/>
          <w:bCs/>
          <w:color w:val="000000"/>
          <w:sz w:val="20"/>
          <w:szCs w:val="20"/>
          <w:u w:val="single"/>
          <w:lang w:eastAsia="ar-SA"/>
        </w:rPr>
        <w:t>Parametry ogólne zamówienia</w:t>
      </w:r>
      <w:r w:rsidR="00DF5653" w:rsidRPr="006A5875">
        <w:rPr>
          <w:rFonts w:ascii="Georgia" w:eastAsia="Times New Roman" w:hAnsi="Georgia" w:cs="Georgia"/>
          <w:bCs/>
          <w:color w:val="000000"/>
          <w:sz w:val="20"/>
          <w:szCs w:val="20"/>
          <w:u w:val="single"/>
          <w:lang w:eastAsia="ar-SA"/>
        </w:rPr>
        <w:t>:</w:t>
      </w:r>
    </w:p>
    <w:p w14:paraId="33E2DDB0" w14:textId="77777777" w:rsidR="00D05DF0" w:rsidRPr="00D05DF0" w:rsidRDefault="00D05DF0" w:rsidP="00D05DF0">
      <w:pPr>
        <w:pStyle w:val="Standard"/>
        <w:numPr>
          <w:ilvl w:val="1"/>
          <w:numId w:val="7"/>
        </w:numPr>
        <w:spacing w:after="0" w:line="360" w:lineRule="auto"/>
        <w:ind w:left="284" w:hanging="284"/>
        <w:jc w:val="both"/>
        <w:rPr>
          <w:rFonts w:ascii="Georgia" w:eastAsia="Times New Roman" w:hAnsi="Georgia" w:cs="Georgia"/>
          <w:bCs/>
          <w:color w:val="000000"/>
          <w:sz w:val="20"/>
          <w:szCs w:val="20"/>
          <w:lang w:eastAsia="ar-SA"/>
        </w:rPr>
      </w:pPr>
      <w:r w:rsidRPr="00D05DF0">
        <w:rPr>
          <w:rFonts w:ascii="Georgia" w:eastAsia="Times New Roman" w:hAnsi="Georgia" w:cs="Georgia"/>
          <w:bCs/>
          <w:color w:val="000000"/>
          <w:sz w:val="20"/>
          <w:szCs w:val="20"/>
          <w:lang w:eastAsia="ar-SA"/>
        </w:rPr>
        <w:t>Zamawiający nie dopuszcza możliwości składania ofert wariantowych.</w:t>
      </w:r>
    </w:p>
    <w:p w14:paraId="215F822E" w14:textId="77777777" w:rsidR="00D05DF0" w:rsidRPr="00D05DF0" w:rsidRDefault="00D05DF0" w:rsidP="00D05DF0">
      <w:pPr>
        <w:pStyle w:val="Standard"/>
        <w:numPr>
          <w:ilvl w:val="1"/>
          <w:numId w:val="7"/>
        </w:numPr>
        <w:spacing w:after="0" w:line="360" w:lineRule="auto"/>
        <w:ind w:left="284" w:hanging="284"/>
        <w:jc w:val="both"/>
        <w:rPr>
          <w:rFonts w:ascii="Georgia" w:eastAsia="Times New Roman" w:hAnsi="Georgia" w:cs="Georgia"/>
          <w:bCs/>
          <w:color w:val="000000"/>
          <w:sz w:val="20"/>
          <w:szCs w:val="20"/>
          <w:lang w:eastAsia="ar-SA"/>
        </w:rPr>
      </w:pPr>
      <w:r w:rsidRPr="00D05DF0">
        <w:rPr>
          <w:rFonts w:ascii="Georgia" w:eastAsia="Times New Roman" w:hAnsi="Georgia" w:cs="Georgia"/>
          <w:bCs/>
          <w:color w:val="000000"/>
          <w:sz w:val="20"/>
          <w:szCs w:val="20"/>
          <w:lang w:eastAsia="ar-SA"/>
        </w:rPr>
        <w:t>Zamawiający nie dopuszcza możliwości składania ofert częściowych na poszczególne pozycje.</w:t>
      </w:r>
    </w:p>
    <w:p w14:paraId="6811DEFF" w14:textId="484073A7" w:rsidR="00D05DF0" w:rsidRPr="00D05DF0" w:rsidRDefault="00D05DF0" w:rsidP="00D05DF0">
      <w:pPr>
        <w:pStyle w:val="Standard"/>
        <w:numPr>
          <w:ilvl w:val="1"/>
          <w:numId w:val="7"/>
        </w:numPr>
        <w:spacing w:after="0" w:line="360" w:lineRule="auto"/>
        <w:ind w:left="284" w:hanging="284"/>
        <w:jc w:val="both"/>
        <w:rPr>
          <w:rFonts w:ascii="Georgia" w:hAnsi="Georgia"/>
          <w:sz w:val="20"/>
          <w:szCs w:val="20"/>
        </w:rPr>
      </w:pPr>
      <w:r w:rsidRPr="00D05DF0">
        <w:rPr>
          <w:rFonts w:ascii="Georgia" w:eastAsia="Times New Roman" w:hAnsi="Georgia" w:cs="Georgia"/>
          <w:bCs/>
          <w:color w:val="000000"/>
          <w:sz w:val="20"/>
          <w:szCs w:val="20"/>
          <w:lang w:eastAsia="ar-SA"/>
        </w:rPr>
        <w:t xml:space="preserve">W przypadku, gdy przedmiot zamówienia został opisany za pomocą norm, aprobat, specyfikacji technicznych </w:t>
      </w:r>
      <w:r w:rsidR="00DF5653">
        <w:rPr>
          <w:rFonts w:ascii="Georgia" w:eastAsia="Times New Roman" w:hAnsi="Georgia" w:cs="Georgia"/>
          <w:bCs/>
          <w:color w:val="000000"/>
          <w:sz w:val="20"/>
          <w:szCs w:val="20"/>
          <w:lang w:eastAsia="ar-SA"/>
        </w:rPr>
        <w:br/>
      </w:r>
      <w:r w:rsidRPr="00D05DF0">
        <w:rPr>
          <w:rFonts w:ascii="Georgia" w:eastAsia="Times New Roman" w:hAnsi="Georgia" w:cs="Georgia"/>
          <w:bCs/>
          <w:color w:val="000000"/>
          <w:sz w:val="20"/>
          <w:szCs w:val="20"/>
          <w:lang w:eastAsia="ar-SA"/>
        </w:rPr>
        <w:t>i systemów odniesienia, dopuszcza się rozwiązania równoważne opisywanym. Wykonawca, który powołuje się na rozwiązania równoważne opisywanym przez Zamawiającego, jest obowiązany wykazać, że oferowane przez niego dostawy, usługi lub roboty budowlane spełniają wymagania określone przez Zamawiającego. Produkt równoważny to produkt spełniający wymagania określone w normach i aprobatach, na które powołuje się Zamawiający.</w:t>
      </w:r>
    </w:p>
    <w:p w14:paraId="7C456935" w14:textId="77777777" w:rsidR="00D05DF0" w:rsidRPr="00D05DF0" w:rsidRDefault="00D05DF0" w:rsidP="006A580F">
      <w:pPr>
        <w:pStyle w:val="Standard"/>
        <w:numPr>
          <w:ilvl w:val="1"/>
          <w:numId w:val="7"/>
        </w:numPr>
        <w:spacing w:after="120" w:line="360" w:lineRule="auto"/>
        <w:ind w:left="284" w:hanging="284"/>
        <w:jc w:val="both"/>
        <w:rPr>
          <w:rFonts w:ascii="Georgia" w:hAnsi="Georgia"/>
          <w:sz w:val="20"/>
          <w:szCs w:val="20"/>
        </w:rPr>
      </w:pPr>
      <w:r w:rsidRPr="00D05DF0">
        <w:rPr>
          <w:rFonts w:ascii="Georgia" w:eastAsia="Times New Roman" w:hAnsi="Georgia"/>
          <w:color w:val="000000"/>
          <w:sz w:val="20"/>
          <w:szCs w:val="20"/>
        </w:rPr>
        <w:t>Podany asortyment oraz jego ilości są danymi planowanymi przez Zamawiającego, w związku z czym nie są wiążące podczas realizacji umowy dotyczącej w/w zamówienia, a jedynie mają na celu zobrazowanie wielkości zamówienia, która może być pomocna podczas ustalenia cen za wykonanie dostaw objętych zamówieniem.</w:t>
      </w:r>
    </w:p>
    <w:p w14:paraId="642D04B7" w14:textId="32889D67" w:rsidR="006A580F" w:rsidRPr="006A5875" w:rsidRDefault="006A580F" w:rsidP="006A580F">
      <w:pPr>
        <w:numPr>
          <w:ilvl w:val="0"/>
          <w:numId w:val="7"/>
        </w:numPr>
        <w:suppressAutoHyphens/>
        <w:autoSpaceDN w:val="0"/>
        <w:spacing w:after="0" w:line="360" w:lineRule="auto"/>
        <w:ind w:left="0" w:firstLine="0"/>
        <w:textAlignment w:val="baseline"/>
        <w:rPr>
          <w:rFonts w:ascii="Georgia" w:eastAsia="Times New Roman" w:hAnsi="Georgia" w:cs="Georgia"/>
          <w:kern w:val="3"/>
          <w:sz w:val="20"/>
          <w:szCs w:val="20"/>
          <w:u w:val="single"/>
          <w:lang w:eastAsia="pl-PL"/>
        </w:rPr>
      </w:pPr>
      <w:r w:rsidRPr="006A5875">
        <w:rPr>
          <w:rFonts w:ascii="Georgia" w:eastAsia="Times New Roman" w:hAnsi="Georgia" w:cs="Georgia"/>
          <w:color w:val="000000"/>
          <w:kern w:val="3"/>
          <w:sz w:val="20"/>
          <w:szCs w:val="20"/>
          <w:u w:val="single"/>
          <w:lang w:eastAsia="ar-SA"/>
        </w:rPr>
        <w:t>Warunki dotyczące zamówień, dostawy i obsługi asortymentu</w:t>
      </w:r>
      <w:r w:rsidR="006A5875" w:rsidRPr="006A5875">
        <w:rPr>
          <w:rFonts w:ascii="Georgia" w:eastAsia="Times New Roman" w:hAnsi="Georgia" w:cs="Georgia"/>
          <w:color w:val="000000"/>
          <w:kern w:val="3"/>
          <w:sz w:val="20"/>
          <w:szCs w:val="20"/>
          <w:u w:val="single"/>
          <w:lang w:eastAsia="ar-SA"/>
        </w:rPr>
        <w:t>:</w:t>
      </w:r>
    </w:p>
    <w:p w14:paraId="2E1ACEB4" w14:textId="77777777" w:rsidR="006A580F" w:rsidRPr="004038D7" w:rsidRDefault="006A580F" w:rsidP="006A580F">
      <w:pPr>
        <w:numPr>
          <w:ilvl w:val="1"/>
          <w:numId w:val="7"/>
        </w:numPr>
        <w:suppressAutoHyphens/>
        <w:autoSpaceDN w:val="0"/>
        <w:spacing w:after="0" w:line="360" w:lineRule="auto"/>
        <w:ind w:left="0" w:firstLine="0"/>
        <w:jc w:val="both"/>
        <w:textAlignment w:val="baseline"/>
        <w:rPr>
          <w:rFonts w:ascii="Georgia" w:eastAsia="Times New Roman" w:hAnsi="Georgia" w:cs="Georgia"/>
          <w:kern w:val="3"/>
          <w:sz w:val="20"/>
          <w:szCs w:val="20"/>
          <w:lang w:eastAsia="pl-PL"/>
        </w:rPr>
      </w:pPr>
      <w:r w:rsidRPr="004038D7">
        <w:rPr>
          <w:rFonts w:ascii="Georgia" w:eastAsia="Times New Roman" w:hAnsi="Georgia" w:cs="Times New Roman"/>
          <w:color w:val="000000"/>
          <w:kern w:val="3"/>
          <w:sz w:val="20"/>
          <w:szCs w:val="20"/>
          <w:lang w:eastAsia="pl-PL"/>
        </w:rPr>
        <w:t xml:space="preserve">Wykonawca musi każdorazowo zapewnić transport ze swojego magazynu do Zamawiającego w kontrolowanej temperaturze 2 – 8 </w:t>
      </w:r>
      <w:r w:rsidRPr="004038D7">
        <w:rPr>
          <w:rFonts w:ascii="Georgia" w:eastAsia="Calibri" w:hAnsi="Georgia" w:cs="Times New Roman"/>
          <w:color w:val="000000"/>
          <w:kern w:val="3"/>
          <w:sz w:val="20"/>
          <w:szCs w:val="20"/>
          <w:lang w:eastAsia="pl-PL"/>
        </w:rPr>
        <w:t>°C.</w:t>
      </w:r>
    </w:p>
    <w:p w14:paraId="55788A49" w14:textId="447D947C" w:rsidR="006A580F" w:rsidRPr="004038D7" w:rsidRDefault="006A580F" w:rsidP="006A580F">
      <w:pPr>
        <w:numPr>
          <w:ilvl w:val="1"/>
          <w:numId w:val="7"/>
        </w:numPr>
        <w:suppressAutoHyphens/>
        <w:autoSpaceDN w:val="0"/>
        <w:spacing w:after="0" w:line="360" w:lineRule="auto"/>
        <w:ind w:left="0" w:firstLine="0"/>
        <w:jc w:val="both"/>
        <w:textAlignment w:val="baseline"/>
        <w:rPr>
          <w:rFonts w:ascii="Georgia" w:eastAsia="Times New Roman" w:hAnsi="Georgia" w:cs="Georgia"/>
          <w:kern w:val="3"/>
          <w:sz w:val="20"/>
          <w:szCs w:val="20"/>
          <w:lang w:eastAsia="pl-PL"/>
        </w:rPr>
      </w:pPr>
      <w:r w:rsidRPr="004038D7">
        <w:rPr>
          <w:rFonts w:ascii="Georgia" w:eastAsia="Times New Roman" w:hAnsi="Georgia" w:cs="Georgia"/>
          <w:color w:val="000000"/>
          <w:kern w:val="3"/>
          <w:sz w:val="20"/>
          <w:szCs w:val="20"/>
          <w:lang w:eastAsia="ar-SA"/>
        </w:rPr>
        <w:t xml:space="preserve">Dostawca zobowiązuje się do dostarczać odczynniki, podłoża i inne materiały zużywalne </w:t>
      </w:r>
      <w:r w:rsidRPr="004038D7">
        <w:rPr>
          <w:rFonts w:ascii="Georgia" w:eastAsia="Times New Roman" w:hAnsi="Georgia" w:cs="Georgia"/>
          <w:color w:val="000000"/>
          <w:kern w:val="3"/>
          <w:sz w:val="20"/>
          <w:szCs w:val="20"/>
          <w:lang w:eastAsia="ar-SA"/>
        </w:rPr>
        <w:br/>
        <w:t>o terminie ważności nie krótszym niż 12 miesięcy w momencie odbioru towaru przez Zamawiającego; w szczególnych przepadkach okres ważności może być krótszy, jeżeli Dostawca uzasadni to specyfiką wyrobu</w:t>
      </w:r>
      <w:r w:rsidR="006A5875">
        <w:rPr>
          <w:rFonts w:ascii="Georgia" w:eastAsia="Times New Roman" w:hAnsi="Georgia" w:cs="Georgia"/>
          <w:color w:val="000000"/>
          <w:kern w:val="3"/>
          <w:sz w:val="20"/>
          <w:szCs w:val="20"/>
          <w:lang w:eastAsia="ar-SA"/>
        </w:rPr>
        <w:t>,</w:t>
      </w:r>
    </w:p>
    <w:p w14:paraId="0C5DE385" w14:textId="072FF2A2" w:rsidR="006A580F" w:rsidRPr="004038D7" w:rsidRDefault="006A580F" w:rsidP="006A580F">
      <w:pPr>
        <w:numPr>
          <w:ilvl w:val="1"/>
          <w:numId w:val="7"/>
        </w:numPr>
        <w:suppressAutoHyphens/>
        <w:autoSpaceDN w:val="0"/>
        <w:spacing w:after="0" w:line="360" w:lineRule="auto"/>
        <w:ind w:left="0" w:firstLine="0"/>
        <w:jc w:val="both"/>
        <w:textAlignment w:val="baseline"/>
        <w:rPr>
          <w:rFonts w:ascii="Georgia" w:eastAsia="Times New Roman" w:hAnsi="Georgia" w:cs="Georgia"/>
          <w:b/>
          <w:bCs/>
          <w:i/>
          <w:iCs/>
          <w:kern w:val="3"/>
          <w:sz w:val="20"/>
          <w:szCs w:val="20"/>
          <w:lang w:eastAsia="pl-PL"/>
        </w:rPr>
      </w:pPr>
      <w:bookmarkStart w:id="0" w:name="_Hlk134439506"/>
      <w:r w:rsidRPr="004038D7">
        <w:rPr>
          <w:rFonts w:ascii="Georgia" w:eastAsia="Times New Roman" w:hAnsi="Georgia" w:cs="Georgia"/>
          <w:bCs/>
          <w:color w:val="000000"/>
          <w:kern w:val="3"/>
          <w:sz w:val="20"/>
          <w:szCs w:val="20"/>
          <w:lang w:eastAsia="ar-SA"/>
        </w:rPr>
        <w:t>D</w:t>
      </w:r>
      <w:r w:rsidRPr="004038D7">
        <w:rPr>
          <w:rFonts w:ascii="Georgia" w:eastAsia="Times New Roman" w:hAnsi="Georgia" w:cs="Georgia"/>
          <w:color w:val="000000"/>
          <w:kern w:val="3"/>
          <w:sz w:val="20"/>
          <w:szCs w:val="20"/>
          <w:lang w:eastAsia="ar-SA"/>
        </w:rPr>
        <w:t xml:space="preserve">ostawca zobowiązuje się dostarczyć w przypadku podłoży, odczynników i substancji niebezpiecznych - kartę charakterystyki, wraz z pierwszą dostawą, a w przypadku testu oznaczania wrażliwości na </w:t>
      </w:r>
      <w:proofErr w:type="spellStart"/>
      <w:r w:rsidRPr="004038D7">
        <w:rPr>
          <w:rFonts w:ascii="Georgia" w:eastAsia="Times New Roman" w:hAnsi="Georgia" w:cs="Georgia"/>
          <w:color w:val="000000"/>
          <w:kern w:val="3"/>
          <w:sz w:val="20"/>
          <w:szCs w:val="20"/>
          <w:lang w:eastAsia="ar-SA"/>
        </w:rPr>
        <w:t>kolistynę</w:t>
      </w:r>
      <w:proofErr w:type="spellEnd"/>
      <w:r w:rsidRPr="004038D7">
        <w:rPr>
          <w:rFonts w:ascii="Georgia" w:eastAsia="Times New Roman" w:hAnsi="Georgia" w:cs="Georgia"/>
          <w:color w:val="000000"/>
          <w:kern w:val="3"/>
          <w:sz w:val="20"/>
          <w:szCs w:val="20"/>
          <w:lang w:eastAsia="ar-SA"/>
        </w:rPr>
        <w:t>, systemów do badań parazytologicznych, surowic diagnostycznych oraz odczynników wymagających przed użyciem przygotowania – także instrukcję wykonania testu lub instrukcję przygotowania odczynnika, w języku polskim, w formie książeczki lub ulotki</w:t>
      </w:r>
      <w:r w:rsidR="006A5875">
        <w:rPr>
          <w:rFonts w:ascii="Georgia" w:eastAsia="Times New Roman" w:hAnsi="Georgia" w:cs="Georgia"/>
          <w:color w:val="000000"/>
          <w:kern w:val="3"/>
          <w:sz w:val="20"/>
          <w:szCs w:val="20"/>
          <w:lang w:eastAsia="ar-SA"/>
        </w:rPr>
        <w:t>,</w:t>
      </w:r>
      <w:r w:rsidRPr="004038D7">
        <w:rPr>
          <w:rFonts w:ascii="Georgia" w:eastAsia="Times New Roman" w:hAnsi="Georgia" w:cs="Georgia"/>
          <w:color w:val="000000"/>
          <w:kern w:val="3"/>
          <w:sz w:val="20"/>
          <w:szCs w:val="20"/>
          <w:lang w:eastAsia="ar-SA"/>
        </w:rPr>
        <w:t xml:space="preserve"> </w:t>
      </w:r>
      <w:bookmarkEnd w:id="0"/>
    </w:p>
    <w:p w14:paraId="08EE265C" w14:textId="0EF5C50B" w:rsidR="006A580F" w:rsidRPr="004038D7" w:rsidRDefault="006A580F" w:rsidP="006A580F">
      <w:pPr>
        <w:numPr>
          <w:ilvl w:val="1"/>
          <w:numId w:val="7"/>
        </w:numPr>
        <w:suppressAutoHyphens/>
        <w:autoSpaceDN w:val="0"/>
        <w:spacing w:after="0" w:line="360" w:lineRule="auto"/>
        <w:ind w:left="0" w:firstLine="0"/>
        <w:jc w:val="both"/>
        <w:textAlignment w:val="baseline"/>
        <w:rPr>
          <w:rFonts w:ascii="Georgia" w:eastAsia="Times New Roman" w:hAnsi="Georgia" w:cs="Georgia"/>
          <w:b/>
          <w:bCs/>
          <w:i/>
          <w:iCs/>
          <w:kern w:val="3"/>
          <w:sz w:val="20"/>
          <w:szCs w:val="20"/>
          <w:lang w:eastAsia="pl-PL"/>
        </w:rPr>
      </w:pPr>
      <w:r w:rsidRPr="004038D7">
        <w:rPr>
          <w:rFonts w:ascii="Georgia" w:eastAsia="Times New Roman" w:hAnsi="Georgia" w:cs="Georgia"/>
          <w:color w:val="000000"/>
          <w:kern w:val="3"/>
          <w:sz w:val="20"/>
          <w:szCs w:val="20"/>
          <w:lang w:eastAsia="ar-SA"/>
        </w:rPr>
        <w:t>Instrukcja, o której mowa w p.</w:t>
      </w:r>
      <w:r>
        <w:rPr>
          <w:rFonts w:ascii="Georgia" w:eastAsia="Times New Roman" w:hAnsi="Georgia" w:cs="Georgia"/>
          <w:color w:val="000000"/>
          <w:kern w:val="3"/>
          <w:sz w:val="20"/>
          <w:szCs w:val="20"/>
          <w:lang w:eastAsia="ar-SA"/>
        </w:rPr>
        <w:t>2</w:t>
      </w:r>
      <w:r w:rsidRPr="004038D7">
        <w:rPr>
          <w:rFonts w:ascii="Georgia" w:eastAsia="Times New Roman" w:hAnsi="Georgia" w:cs="Georgia"/>
          <w:color w:val="000000"/>
          <w:kern w:val="3"/>
          <w:sz w:val="20"/>
          <w:szCs w:val="20"/>
          <w:lang w:eastAsia="ar-SA"/>
        </w:rPr>
        <w:t>.3 dołączana jest do każdej zamawianej partii testów. Zmiana zasad wykonania testu, zmiana sposobu przygotowania odczynnika lub zmiana istotnych parametrów testu wymaga każdorazowo dostarczenia nowej aktualnej instrukcji</w:t>
      </w:r>
      <w:r w:rsidR="006A5875">
        <w:rPr>
          <w:rFonts w:ascii="Georgia" w:eastAsia="Times New Roman" w:hAnsi="Georgia" w:cs="Georgia"/>
          <w:color w:val="000000"/>
          <w:kern w:val="3"/>
          <w:sz w:val="20"/>
          <w:szCs w:val="20"/>
          <w:lang w:eastAsia="ar-SA"/>
        </w:rPr>
        <w:t>,</w:t>
      </w:r>
    </w:p>
    <w:p w14:paraId="33423E03" w14:textId="4047DE3F" w:rsidR="006A580F" w:rsidRPr="006A580F" w:rsidRDefault="006A580F" w:rsidP="006A580F">
      <w:pPr>
        <w:numPr>
          <w:ilvl w:val="1"/>
          <w:numId w:val="7"/>
        </w:numPr>
        <w:suppressAutoHyphens/>
        <w:autoSpaceDN w:val="0"/>
        <w:spacing w:after="0" w:line="360" w:lineRule="auto"/>
        <w:ind w:left="0" w:firstLine="0"/>
        <w:jc w:val="both"/>
        <w:textAlignment w:val="baseline"/>
        <w:rPr>
          <w:rFonts w:ascii="Georgia" w:eastAsia="Times New Roman" w:hAnsi="Georgia" w:cs="Georgia"/>
          <w:b/>
          <w:bCs/>
          <w:i/>
          <w:iCs/>
          <w:kern w:val="3"/>
          <w:sz w:val="20"/>
          <w:szCs w:val="20"/>
          <w:lang w:eastAsia="pl-PL"/>
        </w:rPr>
      </w:pPr>
      <w:r w:rsidRPr="004038D7">
        <w:rPr>
          <w:rFonts w:ascii="Georgia" w:eastAsia="Times New Roman" w:hAnsi="Georgia" w:cs="Georgia"/>
          <w:color w:val="000000"/>
          <w:kern w:val="3"/>
          <w:sz w:val="20"/>
          <w:szCs w:val="20"/>
          <w:lang w:eastAsia="ar-SA"/>
        </w:rPr>
        <w:t>Opakowanie testu, odczynnika lub partii podłoży musi zawierać następujące dane: nazwa testu/odczynnika/podłoża, producent, nr serii, data produkcji, data ważności, warunki przechowywania</w:t>
      </w:r>
      <w:r>
        <w:rPr>
          <w:rFonts w:ascii="Georgia" w:eastAsia="Times New Roman" w:hAnsi="Georgia" w:cs="Georgia"/>
          <w:color w:val="000000"/>
          <w:kern w:val="3"/>
          <w:sz w:val="20"/>
          <w:szCs w:val="20"/>
          <w:lang w:eastAsia="ar-SA"/>
        </w:rPr>
        <w:t>.</w:t>
      </w:r>
    </w:p>
    <w:p w14:paraId="5EA40DC3" w14:textId="0594E142" w:rsidR="00D05DF0" w:rsidRPr="006A5875" w:rsidRDefault="00D05DF0" w:rsidP="00D05DF0">
      <w:pPr>
        <w:pStyle w:val="Standard"/>
        <w:numPr>
          <w:ilvl w:val="0"/>
          <w:numId w:val="7"/>
        </w:numPr>
        <w:spacing w:after="0" w:line="360" w:lineRule="auto"/>
        <w:ind w:left="284" w:hanging="284"/>
        <w:jc w:val="both"/>
        <w:rPr>
          <w:rFonts w:ascii="Georgia" w:hAnsi="Georgia"/>
          <w:sz w:val="20"/>
          <w:szCs w:val="20"/>
          <w:u w:val="single"/>
        </w:rPr>
      </w:pPr>
      <w:r w:rsidRPr="006A5875">
        <w:rPr>
          <w:rFonts w:ascii="Georgia" w:eastAsia="Times New Roman" w:hAnsi="Georgia" w:cs="Georgia"/>
          <w:bCs/>
          <w:color w:val="000000"/>
          <w:sz w:val="20"/>
          <w:szCs w:val="20"/>
          <w:u w:val="single"/>
          <w:lang w:eastAsia="ar-SA"/>
        </w:rPr>
        <w:t>Pa</w:t>
      </w:r>
      <w:r w:rsidRPr="006A5875">
        <w:rPr>
          <w:rFonts w:ascii="Georgia" w:eastAsia="Times New Roman" w:hAnsi="Georgia" w:cs="Georgia"/>
          <w:color w:val="000000"/>
          <w:sz w:val="20"/>
          <w:szCs w:val="20"/>
          <w:u w:val="single"/>
          <w:lang w:eastAsia="ar-SA"/>
        </w:rPr>
        <w:t>rametry szczegółowe</w:t>
      </w:r>
      <w:r w:rsidR="006A5875" w:rsidRPr="006A5875">
        <w:rPr>
          <w:rFonts w:ascii="Georgia" w:eastAsia="Times New Roman" w:hAnsi="Georgia" w:cs="Georgia"/>
          <w:color w:val="000000"/>
          <w:sz w:val="20"/>
          <w:szCs w:val="20"/>
          <w:u w:val="single"/>
          <w:lang w:eastAsia="ar-SA"/>
        </w:rPr>
        <w:t>:</w:t>
      </w:r>
    </w:p>
    <w:p w14:paraId="56B0E082" w14:textId="3B926589" w:rsidR="00D05DF0" w:rsidRPr="00D05DF0" w:rsidRDefault="00D05DF0" w:rsidP="00D05DF0">
      <w:pPr>
        <w:pStyle w:val="Standard"/>
        <w:numPr>
          <w:ilvl w:val="1"/>
          <w:numId w:val="7"/>
        </w:numPr>
        <w:spacing w:after="0" w:line="360" w:lineRule="auto"/>
        <w:ind w:left="284" w:hanging="284"/>
        <w:jc w:val="both"/>
        <w:rPr>
          <w:rFonts w:ascii="Georgia" w:hAnsi="Georgia"/>
          <w:sz w:val="20"/>
          <w:szCs w:val="20"/>
        </w:rPr>
      </w:pPr>
      <w:r w:rsidRPr="00D05DF0">
        <w:rPr>
          <w:rFonts w:ascii="Georgia" w:eastAsia="Times New Roman" w:hAnsi="Georgia" w:cs="Georgia"/>
          <w:color w:val="000000"/>
          <w:sz w:val="20"/>
          <w:szCs w:val="20"/>
          <w:lang w:eastAsia="ar-SA"/>
        </w:rPr>
        <w:t>Dostawca zobowiązuje się dostarczyć wszystkie składniki zestawów testowych niezbędne do ich użycia oraz wszystkie składniki potrzebne do przygotowania odczynników, o ile odczynnik wymaga wcześniejszego przygotowania</w:t>
      </w:r>
      <w:r w:rsidR="006A5875">
        <w:rPr>
          <w:rFonts w:ascii="Georgia" w:eastAsia="Times New Roman" w:hAnsi="Georgia" w:cs="Georgia"/>
          <w:color w:val="000000"/>
          <w:sz w:val="20"/>
          <w:szCs w:val="20"/>
          <w:lang w:eastAsia="ar-SA"/>
        </w:rPr>
        <w:t>,</w:t>
      </w:r>
    </w:p>
    <w:p w14:paraId="5AA1BFEE" w14:textId="2154CF06" w:rsidR="00D05DF0" w:rsidRPr="00D05DF0" w:rsidRDefault="00D05DF0" w:rsidP="00D05DF0">
      <w:pPr>
        <w:pStyle w:val="Standard"/>
        <w:numPr>
          <w:ilvl w:val="1"/>
          <w:numId w:val="7"/>
        </w:numPr>
        <w:spacing w:after="0" w:line="360" w:lineRule="auto"/>
        <w:ind w:left="284" w:hanging="284"/>
        <w:jc w:val="both"/>
        <w:rPr>
          <w:rFonts w:ascii="Georgia" w:hAnsi="Georgia"/>
          <w:sz w:val="20"/>
          <w:szCs w:val="20"/>
        </w:rPr>
      </w:pPr>
      <w:r w:rsidRPr="00D05DF0">
        <w:rPr>
          <w:rFonts w:ascii="Georgia" w:eastAsia="Times New Roman" w:hAnsi="Georgia" w:cs="Georgia"/>
          <w:color w:val="000000"/>
          <w:sz w:val="20"/>
          <w:szCs w:val="20"/>
          <w:lang w:eastAsia="ar-SA"/>
        </w:rPr>
        <w:lastRenderedPageBreak/>
        <w:t xml:space="preserve">Ilekroć w szczegółowych wymaganiach wyraźnie zaznaczono, że przedmiotem </w:t>
      </w:r>
      <w:r w:rsidR="00DF5653">
        <w:rPr>
          <w:rFonts w:ascii="Georgia" w:eastAsia="Times New Roman" w:hAnsi="Georgia" w:cs="Georgia"/>
          <w:color w:val="000000"/>
          <w:sz w:val="20"/>
          <w:szCs w:val="20"/>
          <w:lang w:eastAsia="ar-SA"/>
        </w:rPr>
        <w:t>zamówienia</w:t>
      </w:r>
      <w:r w:rsidRPr="00D05DF0">
        <w:rPr>
          <w:rFonts w:ascii="Georgia" w:eastAsia="Times New Roman" w:hAnsi="Georgia" w:cs="Georgia"/>
          <w:color w:val="000000"/>
          <w:sz w:val="20"/>
          <w:szCs w:val="20"/>
          <w:lang w:eastAsia="ar-SA"/>
        </w:rPr>
        <w:t xml:space="preserve"> jest gotowy do użytku roztwór lub gotowe do użytku podłoże, wówczas przez przedmiot zamówienia rozumie się gotowy do użytku roztwór wskazanego rodzaju (alkoholowy, wodny) o wskazanym stężeniu, konfekcjonowany w butelkach, probówkach lub innych pojemnikach, lub gotowe do użytku podłoże mikrobiologiczne konfekcjonowane w probówkach. Oferta obejmująca składniki do samodzielnego przyrządzenia roztworu bądź sypkie składniki do przygotowania podłoża nie będzie uwzględniana</w:t>
      </w:r>
      <w:r w:rsidR="006A5875">
        <w:rPr>
          <w:rFonts w:ascii="Georgia" w:eastAsia="Times New Roman" w:hAnsi="Georgia" w:cs="Georgia"/>
          <w:color w:val="000000"/>
          <w:sz w:val="20"/>
          <w:szCs w:val="20"/>
          <w:lang w:eastAsia="ar-SA"/>
        </w:rPr>
        <w:t>,</w:t>
      </w:r>
    </w:p>
    <w:p w14:paraId="0A4CEC19" w14:textId="1A0AB724" w:rsidR="00D05DF0" w:rsidRPr="00D05DF0" w:rsidRDefault="00D05DF0" w:rsidP="00D05DF0">
      <w:pPr>
        <w:pStyle w:val="Standard"/>
        <w:numPr>
          <w:ilvl w:val="1"/>
          <w:numId w:val="7"/>
        </w:numPr>
        <w:spacing w:after="0" w:line="360" w:lineRule="auto"/>
        <w:ind w:left="284" w:hanging="284"/>
        <w:jc w:val="both"/>
        <w:rPr>
          <w:rFonts w:ascii="Georgia" w:hAnsi="Georgia"/>
          <w:sz w:val="20"/>
          <w:szCs w:val="20"/>
        </w:rPr>
      </w:pPr>
      <w:r w:rsidRPr="00D05DF0">
        <w:rPr>
          <w:rFonts w:ascii="Georgia" w:eastAsia="Times New Roman" w:hAnsi="Georgia" w:cs="Georgia"/>
          <w:color w:val="000000"/>
          <w:sz w:val="20"/>
          <w:szCs w:val="20"/>
          <w:lang w:eastAsia="ar-SA"/>
        </w:rPr>
        <w:t xml:space="preserve">Zastrzeżenie z p. </w:t>
      </w:r>
      <w:r w:rsidR="006A580F">
        <w:rPr>
          <w:rFonts w:ascii="Georgia" w:eastAsia="Times New Roman" w:hAnsi="Georgia" w:cs="Georgia"/>
          <w:color w:val="000000"/>
          <w:sz w:val="20"/>
          <w:szCs w:val="20"/>
          <w:lang w:eastAsia="ar-SA"/>
        </w:rPr>
        <w:t>3</w:t>
      </w:r>
      <w:r w:rsidRPr="00D05DF0">
        <w:rPr>
          <w:rFonts w:ascii="Georgia" w:eastAsia="Times New Roman" w:hAnsi="Georgia" w:cs="Georgia"/>
          <w:color w:val="000000"/>
          <w:sz w:val="20"/>
          <w:szCs w:val="20"/>
          <w:lang w:eastAsia="ar-SA"/>
        </w:rPr>
        <w:t>.1 nie obejmuje wody dejonizowanej, probówek jednorazowych oraz podstawowego sprzętu laboratoryjnego typu wytrząsarka, cieplarka, waga, sprzęt ochrony osobistej</w:t>
      </w:r>
      <w:r w:rsidR="006A580F">
        <w:rPr>
          <w:rFonts w:ascii="Georgia" w:eastAsia="Times New Roman" w:hAnsi="Georgia" w:cs="Georgia"/>
          <w:color w:val="000000"/>
          <w:sz w:val="20"/>
          <w:szCs w:val="20"/>
          <w:lang w:eastAsia="ar-SA"/>
        </w:rPr>
        <w:t>.</w:t>
      </w:r>
    </w:p>
    <w:p w14:paraId="5433B926" w14:textId="5498ECC4" w:rsidR="0084329F" w:rsidRPr="0084329F" w:rsidRDefault="0084329F" w:rsidP="0084329F">
      <w:pPr>
        <w:suppressAutoHyphens/>
        <w:autoSpaceDN w:val="0"/>
        <w:spacing w:before="280" w:after="280" w:line="200" w:lineRule="atLeast"/>
        <w:jc w:val="both"/>
        <w:textAlignment w:val="baseline"/>
        <w:rPr>
          <w:rFonts w:ascii="Georgia" w:eastAsia="Times New Roman" w:hAnsi="Georgia" w:cs="Georgia"/>
          <w:bCs/>
          <w:i/>
          <w:iCs/>
          <w:color w:val="000000"/>
          <w:kern w:val="3"/>
          <w:sz w:val="20"/>
          <w:szCs w:val="20"/>
          <w:lang w:eastAsia="ar-SA"/>
        </w:rPr>
      </w:pPr>
      <w:r w:rsidRPr="0084329F">
        <w:rPr>
          <w:rFonts w:ascii="Georgia" w:eastAsia="Times New Roman" w:hAnsi="Georgia" w:cs="Georgia"/>
          <w:b/>
          <w:bCs/>
          <w:color w:val="000000"/>
          <w:kern w:val="3"/>
          <w:sz w:val="20"/>
          <w:szCs w:val="20"/>
          <w:lang w:eastAsia="ar-SA"/>
        </w:rPr>
        <w:t>Wymagania dotyczące asortymentu</w:t>
      </w:r>
    </w:p>
    <w:p w14:paraId="5F52CB5B" w14:textId="34084952" w:rsidR="0084329F" w:rsidRDefault="0084329F" w:rsidP="0084329F">
      <w:pPr>
        <w:suppressAutoHyphens/>
        <w:autoSpaceDN w:val="0"/>
        <w:spacing w:before="280" w:after="280" w:line="200" w:lineRule="atLeast"/>
        <w:jc w:val="both"/>
        <w:textAlignment w:val="baseline"/>
        <w:rPr>
          <w:rFonts w:ascii="Georgia" w:eastAsia="Times New Roman" w:hAnsi="Georgia" w:cs="Georgia"/>
          <w:b/>
          <w:bCs/>
          <w:color w:val="000000"/>
          <w:kern w:val="3"/>
          <w:sz w:val="20"/>
          <w:szCs w:val="20"/>
          <w:u w:val="single"/>
          <w:lang w:eastAsia="ar-SA"/>
        </w:rPr>
      </w:pPr>
      <w:r w:rsidRPr="00784CB2">
        <w:rPr>
          <w:rFonts w:ascii="Georgia" w:eastAsia="Times New Roman" w:hAnsi="Georgia" w:cs="Georgia"/>
          <w:b/>
          <w:bCs/>
          <w:color w:val="000000"/>
          <w:kern w:val="3"/>
          <w:sz w:val="20"/>
          <w:szCs w:val="20"/>
          <w:u w:val="single"/>
          <w:lang w:eastAsia="ar-SA"/>
        </w:rPr>
        <w:t xml:space="preserve">Pakiet </w:t>
      </w:r>
      <w:r w:rsidR="00430EB2">
        <w:rPr>
          <w:rFonts w:ascii="Georgia" w:eastAsia="Times New Roman" w:hAnsi="Georgia" w:cs="Georgia"/>
          <w:b/>
          <w:bCs/>
          <w:color w:val="000000"/>
          <w:kern w:val="3"/>
          <w:sz w:val="20"/>
          <w:szCs w:val="20"/>
          <w:u w:val="single"/>
          <w:lang w:eastAsia="ar-SA"/>
        </w:rPr>
        <w:t xml:space="preserve">nr </w:t>
      </w:r>
      <w:r w:rsidRPr="00784CB2">
        <w:rPr>
          <w:rFonts w:ascii="Georgia" w:eastAsia="Times New Roman" w:hAnsi="Georgia" w:cs="Georgia"/>
          <w:b/>
          <w:bCs/>
          <w:color w:val="000000"/>
          <w:kern w:val="3"/>
          <w:sz w:val="20"/>
          <w:szCs w:val="20"/>
          <w:u w:val="single"/>
          <w:lang w:eastAsia="ar-SA"/>
        </w:rPr>
        <w:t>1:</w:t>
      </w:r>
    </w:p>
    <w:tbl>
      <w:tblPr>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71"/>
        <w:gridCol w:w="8556"/>
      </w:tblGrid>
      <w:tr w:rsidR="00B349D3" w:rsidRPr="00B349D3" w14:paraId="5EF3782D" w14:textId="77777777" w:rsidTr="00E1571F">
        <w:tc>
          <w:tcPr>
            <w:tcW w:w="571" w:type="dxa"/>
            <w:tcMar>
              <w:top w:w="55" w:type="dxa"/>
              <w:left w:w="55" w:type="dxa"/>
              <w:bottom w:w="55" w:type="dxa"/>
              <w:right w:w="55" w:type="dxa"/>
            </w:tcMar>
          </w:tcPr>
          <w:p w14:paraId="13AEA92F" w14:textId="77777777" w:rsidR="00B349D3" w:rsidRPr="00B349D3" w:rsidRDefault="00B349D3" w:rsidP="00B349D3">
            <w:pPr>
              <w:suppressLineNumbers/>
              <w:suppressAutoHyphens/>
              <w:autoSpaceDN w:val="0"/>
              <w:spacing w:after="200" w:line="276" w:lineRule="auto"/>
              <w:jc w:val="center"/>
              <w:textAlignment w:val="baseline"/>
              <w:rPr>
                <w:rFonts w:ascii="Georgia" w:eastAsia="Calibri" w:hAnsi="Georgia" w:cs="Liberation Serif"/>
                <w:b/>
                <w:bCs/>
                <w:color w:val="000000"/>
                <w:kern w:val="3"/>
                <w:sz w:val="20"/>
                <w:szCs w:val="20"/>
                <w:lang w:eastAsia="zh-CN"/>
                <w14:ligatures w14:val="standardContextual"/>
              </w:rPr>
            </w:pPr>
            <w:proofErr w:type="spellStart"/>
            <w:r w:rsidRPr="00B349D3">
              <w:rPr>
                <w:rFonts w:ascii="Georgia" w:eastAsia="Calibri" w:hAnsi="Georgia" w:cs="Liberation Serif"/>
                <w:b/>
                <w:bCs/>
                <w:color w:val="000000"/>
                <w:kern w:val="3"/>
                <w:sz w:val="20"/>
                <w:szCs w:val="20"/>
                <w:lang w:eastAsia="zh-CN"/>
                <w14:ligatures w14:val="standardContextual"/>
              </w:rPr>
              <w:t>L.p</w:t>
            </w:r>
            <w:proofErr w:type="spellEnd"/>
          </w:p>
        </w:tc>
        <w:tc>
          <w:tcPr>
            <w:tcW w:w="8556" w:type="dxa"/>
            <w:tcMar>
              <w:top w:w="55" w:type="dxa"/>
              <w:left w:w="55" w:type="dxa"/>
              <w:bottom w:w="55" w:type="dxa"/>
              <w:right w:w="55" w:type="dxa"/>
            </w:tcMar>
          </w:tcPr>
          <w:p w14:paraId="2E9D2DD1" w14:textId="77777777" w:rsidR="00B349D3" w:rsidRPr="00B349D3" w:rsidRDefault="00B349D3" w:rsidP="00B349D3">
            <w:pPr>
              <w:suppressLineNumbers/>
              <w:suppressAutoHyphens/>
              <w:autoSpaceDN w:val="0"/>
              <w:spacing w:after="200" w:line="276" w:lineRule="auto"/>
              <w:jc w:val="center"/>
              <w:textAlignment w:val="baseline"/>
              <w:rPr>
                <w:rFonts w:ascii="Georgia" w:eastAsia="Calibri" w:hAnsi="Georgia" w:cs="Times New Roman"/>
                <w:b/>
                <w:bCs/>
                <w:kern w:val="3"/>
                <w:sz w:val="20"/>
                <w:szCs w:val="20"/>
                <w:lang w:eastAsia="zh-CN"/>
                <w14:ligatures w14:val="standardContextual"/>
              </w:rPr>
            </w:pPr>
            <w:r w:rsidRPr="00B349D3">
              <w:rPr>
                <w:rFonts w:ascii="Georgia" w:eastAsia="Calibri" w:hAnsi="Georgia" w:cs="Liberation Serif"/>
                <w:b/>
                <w:bCs/>
                <w:color w:val="000000"/>
                <w:kern w:val="3"/>
                <w:sz w:val="20"/>
                <w:szCs w:val="20"/>
                <w:lang w:eastAsia="zh-CN"/>
                <w14:ligatures w14:val="standardContextual"/>
              </w:rPr>
              <w:t>Parametry wymagane</w:t>
            </w:r>
          </w:p>
        </w:tc>
      </w:tr>
      <w:tr w:rsidR="00B349D3" w:rsidRPr="00B349D3" w14:paraId="641F515D" w14:textId="77777777" w:rsidTr="00E1571F">
        <w:tc>
          <w:tcPr>
            <w:tcW w:w="571" w:type="dxa"/>
            <w:tcMar>
              <w:top w:w="55" w:type="dxa"/>
              <w:left w:w="55" w:type="dxa"/>
              <w:bottom w:w="55" w:type="dxa"/>
              <w:right w:w="55" w:type="dxa"/>
            </w:tcMar>
          </w:tcPr>
          <w:p w14:paraId="3D563A9A"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Liberation Serif"/>
                <w:b/>
                <w:bCs/>
                <w:color w:val="000000"/>
                <w:kern w:val="3"/>
                <w:sz w:val="20"/>
                <w:szCs w:val="20"/>
                <w:lang w:eastAsia="zh-CN"/>
                <w14:ligatures w14:val="standardContextual"/>
              </w:rPr>
            </w:pPr>
            <w:r w:rsidRPr="00B349D3">
              <w:rPr>
                <w:rFonts w:ascii="Georgia" w:eastAsia="Calibri" w:hAnsi="Georgia" w:cs="Liberation Serif"/>
                <w:b/>
                <w:bCs/>
                <w:color w:val="000000"/>
                <w:kern w:val="3"/>
                <w:sz w:val="20"/>
                <w:szCs w:val="20"/>
                <w:lang w:eastAsia="zh-CN"/>
                <w14:ligatures w14:val="standardContextual"/>
              </w:rPr>
              <w:t>1</w:t>
            </w:r>
          </w:p>
        </w:tc>
        <w:tc>
          <w:tcPr>
            <w:tcW w:w="8556" w:type="dxa"/>
            <w:tcMar>
              <w:top w:w="55" w:type="dxa"/>
              <w:left w:w="55" w:type="dxa"/>
              <w:bottom w:w="55" w:type="dxa"/>
              <w:right w:w="55" w:type="dxa"/>
            </w:tcMar>
          </w:tcPr>
          <w:p w14:paraId="30130122"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color w:val="000000"/>
                <w:kern w:val="3"/>
                <w:sz w:val="20"/>
                <w:szCs w:val="20"/>
                <w:lang w:eastAsia="zh-CN"/>
                <w14:ligatures w14:val="standardContextual"/>
              </w:rPr>
            </w:pPr>
            <w:r w:rsidRPr="00B349D3">
              <w:rPr>
                <w:rFonts w:ascii="Georgia" w:eastAsia="Calibri" w:hAnsi="Georgia" w:cs="Times New Roman"/>
                <w:b/>
                <w:bCs/>
                <w:color w:val="000000"/>
                <w:kern w:val="3"/>
                <w:sz w:val="20"/>
                <w:szCs w:val="20"/>
                <w:lang w:eastAsia="zh-CN"/>
                <w14:ligatures w14:val="standardContextual"/>
              </w:rPr>
              <w:t>EDTA 0,5 M</w:t>
            </w:r>
          </w:p>
        </w:tc>
      </w:tr>
      <w:tr w:rsidR="00B349D3" w:rsidRPr="00B349D3" w14:paraId="31B02570" w14:textId="77777777" w:rsidTr="00E1571F">
        <w:tc>
          <w:tcPr>
            <w:tcW w:w="571" w:type="dxa"/>
            <w:tcMar>
              <w:top w:w="55" w:type="dxa"/>
              <w:left w:w="55" w:type="dxa"/>
              <w:bottom w:w="55" w:type="dxa"/>
              <w:right w:w="55" w:type="dxa"/>
            </w:tcMar>
          </w:tcPr>
          <w:p w14:paraId="208138B9"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14:ligatures w14:val="standardContextual"/>
              </w:rPr>
            </w:pPr>
            <w:r w:rsidRPr="00B349D3">
              <w:rPr>
                <w:rFonts w:ascii="Georgia" w:eastAsia="Calibri" w:hAnsi="Georgia" w:cs="Liberation Serif"/>
                <w:color w:val="000000"/>
                <w:kern w:val="3"/>
                <w:sz w:val="20"/>
                <w:szCs w:val="20"/>
                <w:lang w:eastAsia="zh-CN"/>
                <w14:ligatures w14:val="standardContextual"/>
              </w:rPr>
              <w:t>a</w:t>
            </w:r>
          </w:p>
        </w:tc>
        <w:tc>
          <w:tcPr>
            <w:tcW w:w="8556" w:type="dxa"/>
            <w:tcMar>
              <w:top w:w="55" w:type="dxa"/>
              <w:left w:w="55" w:type="dxa"/>
              <w:bottom w:w="55" w:type="dxa"/>
              <w:right w:w="55" w:type="dxa"/>
            </w:tcMar>
          </w:tcPr>
          <w:p w14:paraId="1869E62E"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color w:val="000000"/>
                <w:kern w:val="3"/>
                <w:sz w:val="20"/>
                <w:szCs w:val="20"/>
                <w:lang w:eastAsia="zh-CN"/>
                <w14:ligatures w14:val="standardContextual"/>
              </w:rPr>
            </w:pPr>
            <w:r w:rsidRPr="00B349D3">
              <w:rPr>
                <w:rFonts w:ascii="Georgia" w:eastAsia="Calibri" w:hAnsi="Georgia" w:cs="Times New Roman"/>
                <w:color w:val="000000"/>
                <w:kern w:val="3"/>
                <w:sz w:val="20"/>
                <w:szCs w:val="20"/>
                <w:lang w:eastAsia="zh-CN"/>
                <w14:ligatures w14:val="standardContextual"/>
              </w:rPr>
              <w:t xml:space="preserve">0,5 M wodny roztwór kwasu </w:t>
            </w:r>
            <w:proofErr w:type="spellStart"/>
            <w:r w:rsidRPr="00B349D3">
              <w:rPr>
                <w:rFonts w:ascii="Georgia" w:eastAsia="Calibri" w:hAnsi="Georgia" w:cs="Times New Roman"/>
                <w:color w:val="000000"/>
                <w:kern w:val="3"/>
                <w:sz w:val="20"/>
                <w:szCs w:val="20"/>
                <w:lang w:eastAsia="zh-CN"/>
                <w14:ligatures w14:val="standardContextual"/>
              </w:rPr>
              <w:t>etylenodiaminotetraoctowego</w:t>
            </w:r>
            <w:proofErr w:type="spellEnd"/>
            <w:r w:rsidRPr="00B349D3">
              <w:rPr>
                <w:rFonts w:ascii="Georgia" w:eastAsia="Calibri" w:hAnsi="Georgia" w:cs="Times New Roman"/>
                <w:color w:val="000000"/>
                <w:kern w:val="3"/>
                <w:sz w:val="20"/>
                <w:szCs w:val="20"/>
                <w:lang w:eastAsia="zh-CN"/>
                <w14:ligatures w14:val="standardContextual"/>
              </w:rPr>
              <w:t xml:space="preserve"> (EDTA) gotowy do użycia</w:t>
            </w:r>
          </w:p>
        </w:tc>
      </w:tr>
      <w:tr w:rsidR="00B349D3" w:rsidRPr="00B349D3" w14:paraId="05085884" w14:textId="77777777" w:rsidTr="00E1571F">
        <w:tc>
          <w:tcPr>
            <w:tcW w:w="571" w:type="dxa"/>
            <w:tcMar>
              <w:top w:w="55" w:type="dxa"/>
              <w:left w:w="55" w:type="dxa"/>
              <w:bottom w:w="55" w:type="dxa"/>
              <w:right w:w="55" w:type="dxa"/>
            </w:tcMar>
          </w:tcPr>
          <w:p w14:paraId="4D991267"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14:ligatures w14:val="standardContextual"/>
              </w:rPr>
            </w:pPr>
            <w:r w:rsidRPr="00B349D3">
              <w:rPr>
                <w:rFonts w:ascii="Georgia" w:eastAsia="Calibri" w:hAnsi="Georgia" w:cs="Liberation Serif"/>
                <w:color w:val="000000"/>
                <w:kern w:val="3"/>
                <w:sz w:val="20"/>
                <w:szCs w:val="20"/>
                <w:lang w:eastAsia="zh-CN"/>
                <w14:ligatures w14:val="standardContextual"/>
              </w:rPr>
              <w:t>b</w:t>
            </w:r>
          </w:p>
        </w:tc>
        <w:tc>
          <w:tcPr>
            <w:tcW w:w="8556" w:type="dxa"/>
            <w:tcMar>
              <w:top w:w="55" w:type="dxa"/>
              <w:left w:w="55" w:type="dxa"/>
              <w:bottom w:w="55" w:type="dxa"/>
              <w:right w:w="55" w:type="dxa"/>
            </w:tcMar>
          </w:tcPr>
          <w:p w14:paraId="0463D5A9"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color w:val="000000"/>
                <w:kern w:val="3"/>
                <w:sz w:val="20"/>
                <w:szCs w:val="20"/>
                <w:lang w:eastAsia="zh-CN"/>
                <w14:ligatures w14:val="standardContextual"/>
              </w:rPr>
              <w:t xml:space="preserve">Najwyżej 2 </w:t>
            </w:r>
            <w:proofErr w:type="spellStart"/>
            <w:r w:rsidRPr="00B349D3">
              <w:rPr>
                <w:rFonts w:ascii="Georgia" w:eastAsia="Calibri" w:hAnsi="Georgia" w:cs="Times New Roman"/>
                <w:color w:val="000000"/>
                <w:kern w:val="3"/>
                <w:sz w:val="20"/>
                <w:szCs w:val="20"/>
                <w:lang w:eastAsia="zh-CN"/>
                <w14:ligatures w14:val="standardContextual"/>
              </w:rPr>
              <w:t>mL</w:t>
            </w:r>
            <w:proofErr w:type="spellEnd"/>
            <w:r w:rsidRPr="00B349D3">
              <w:rPr>
                <w:rFonts w:ascii="Georgia" w:eastAsia="Calibri" w:hAnsi="Georgia" w:cs="Times New Roman"/>
                <w:color w:val="000000"/>
                <w:kern w:val="3"/>
                <w:sz w:val="20"/>
                <w:szCs w:val="20"/>
                <w:lang w:eastAsia="zh-CN"/>
                <w14:ligatures w14:val="standardContextual"/>
              </w:rPr>
              <w:t xml:space="preserve"> roztworu / fiolkę</w:t>
            </w:r>
          </w:p>
        </w:tc>
      </w:tr>
      <w:tr w:rsidR="00B349D3" w:rsidRPr="00B349D3" w14:paraId="6D2E4163" w14:textId="77777777" w:rsidTr="00E1571F">
        <w:tc>
          <w:tcPr>
            <w:tcW w:w="571" w:type="dxa"/>
            <w:tcMar>
              <w:top w:w="55" w:type="dxa"/>
              <w:left w:w="55" w:type="dxa"/>
              <w:bottom w:w="55" w:type="dxa"/>
              <w:right w:w="55" w:type="dxa"/>
            </w:tcMar>
          </w:tcPr>
          <w:p w14:paraId="2C386232"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Liberation Serif"/>
                <w:b/>
                <w:bCs/>
                <w:color w:val="000000"/>
                <w:kern w:val="3"/>
                <w:sz w:val="20"/>
                <w:szCs w:val="20"/>
                <w:lang w:eastAsia="zh-CN"/>
                <w14:ligatures w14:val="standardContextual"/>
              </w:rPr>
            </w:pPr>
            <w:r w:rsidRPr="00B349D3">
              <w:rPr>
                <w:rFonts w:ascii="Georgia" w:eastAsia="Calibri" w:hAnsi="Georgia" w:cs="Liberation Serif"/>
                <w:b/>
                <w:bCs/>
                <w:color w:val="000000"/>
                <w:kern w:val="3"/>
                <w:sz w:val="20"/>
                <w:szCs w:val="20"/>
                <w:lang w:eastAsia="zh-CN"/>
                <w14:ligatures w14:val="standardContextual"/>
              </w:rPr>
              <w:t>2</w:t>
            </w:r>
          </w:p>
        </w:tc>
        <w:tc>
          <w:tcPr>
            <w:tcW w:w="8556" w:type="dxa"/>
            <w:tcMar>
              <w:top w:w="55" w:type="dxa"/>
              <w:left w:w="55" w:type="dxa"/>
              <w:bottom w:w="55" w:type="dxa"/>
              <w:right w:w="55" w:type="dxa"/>
            </w:tcMar>
          </w:tcPr>
          <w:p w14:paraId="0A1BF262"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14:ligatures w14:val="standardContextual"/>
              </w:rPr>
            </w:pPr>
            <w:r w:rsidRPr="00B349D3">
              <w:rPr>
                <w:rFonts w:ascii="Georgia" w:eastAsia="Calibri" w:hAnsi="Georgia" w:cs="Times New Roman"/>
                <w:b/>
                <w:bCs/>
                <w:kern w:val="3"/>
                <w:sz w:val="20"/>
                <w:szCs w:val="20"/>
                <w:lang w:eastAsia="zh-CN"/>
                <w14:ligatures w14:val="standardContextual"/>
              </w:rPr>
              <w:t xml:space="preserve">Kwas </w:t>
            </w:r>
            <w:proofErr w:type="spellStart"/>
            <w:r w:rsidRPr="00B349D3">
              <w:rPr>
                <w:rFonts w:ascii="Georgia" w:eastAsia="Calibri" w:hAnsi="Georgia" w:cs="Times New Roman"/>
                <w:b/>
                <w:bCs/>
                <w:kern w:val="3"/>
                <w:sz w:val="20"/>
                <w:szCs w:val="20"/>
                <w:lang w:eastAsia="zh-CN"/>
                <w14:ligatures w14:val="standardContextual"/>
              </w:rPr>
              <w:t>fenyloboronowy</w:t>
            </w:r>
            <w:proofErr w:type="spellEnd"/>
          </w:p>
        </w:tc>
      </w:tr>
      <w:tr w:rsidR="00B349D3" w:rsidRPr="00B349D3" w14:paraId="194D3D1A" w14:textId="77777777" w:rsidTr="00E1571F">
        <w:tc>
          <w:tcPr>
            <w:tcW w:w="571" w:type="dxa"/>
            <w:tcMar>
              <w:top w:w="55" w:type="dxa"/>
              <w:left w:w="55" w:type="dxa"/>
              <w:bottom w:w="55" w:type="dxa"/>
              <w:right w:w="55" w:type="dxa"/>
            </w:tcMar>
          </w:tcPr>
          <w:p w14:paraId="228F5E1D"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14:ligatures w14:val="standardContextual"/>
              </w:rPr>
            </w:pPr>
            <w:r w:rsidRPr="00B349D3">
              <w:rPr>
                <w:rFonts w:ascii="Georgia" w:eastAsia="Calibri" w:hAnsi="Georgia" w:cs="Liberation Serif"/>
                <w:color w:val="000000"/>
                <w:kern w:val="3"/>
                <w:sz w:val="20"/>
                <w:szCs w:val="20"/>
                <w:lang w:eastAsia="zh-CN"/>
                <w14:ligatures w14:val="standardContextual"/>
              </w:rPr>
              <w:t>a</w:t>
            </w:r>
          </w:p>
        </w:tc>
        <w:tc>
          <w:tcPr>
            <w:tcW w:w="8556" w:type="dxa"/>
            <w:tcMar>
              <w:top w:w="55" w:type="dxa"/>
              <w:left w:w="55" w:type="dxa"/>
              <w:bottom w:w="55" w:type="dxa"/>
              <w:right w:w="55" w:type="dxa"/>
            </w:tcMar>
          </w:tcPr>
          <w:p w14:paraId="711A4EC8"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 xml:space="preserve">Wodny roztwór kwasu </w:t>
            </w:r>
            <w:proofErr w:type="spellStart"/>
            <w:r w:rsidRPr="00B349D3">
              <w:rPr>
                <w:rFonts w:ascii="Georgia" w:eastAsia="Calibri" w:hAnsi="Georgia" w:cs="Times New Roman"/>
                <w:kern w:val="3"/>
                <w:sz w:val="20"/>
                <w:szCs w:val="20"/>
                <w:lang w:eastAsia="zh-CN"/>
                <w14:ligatures w14:val="standardContextual"/>
              </w:rPr>
              <w:t>fenyloboronowego</w:t>
            </w:r>
            <w:proofErr w:type="spellEnd"/>
            <w:r w:rsidRPr="00B349D3">
              <w:rPr>
                <w:rFonts w:ascii="Georgia" w:eastAsia="Calibri" w:hAnsi="Georgia" w:cs="Times New Roman"/>
                <w:kern w:val="3"/>
                <w:sz w:val="20"/>
                <w:szCs w:val="20"/>
                <w:lang w:eastAsia="zh-CN"/>
                <w14:ligatures w14:val="standardContextual"/>
              </w:rPr>
              <w:t xml:space="preserve"> o stężeniu 15g/L gotowy do użycia</w:t>
            </w:r>
          </w:p>
        </w:tc>
      </w:tr>
      <w:tr w:rsidR="00B349D3" w:rsidRPr="00B349D3" w14:paraId="5886399F" w14:textId="77777777" w:rsidTr="00E1571F">
        <w:tc>
          <w:tcPr>
            <w:tcW w:w="571" w:type="dxa"/>
            <w:tcMar>
              <w:top w:w="55" w:type="dxa"/>
              <w:left w:w="55" w:type="dxa"/>
              <w:bottom w:w="55" w:type="dxa"/>
              <w:right w:w="55" w:type="dxa"/>
            </w:tcMar>
          </w:tcPr>
          <w:p w14:paraId="432DDE65"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14:ligatures w14:val="standardContextual"/>
              </w:rPr>
            </w:pPr>
            <w:r w:rsidRPr="00B349D3">
              <w:rPr>
                <w:rFonts w:ascii="Georgia" w:eastAsia="Calibri" w:hAnsi="Georgia" w:cs="Liberation Serif"/>
                <w:color w:val="000000"/>
                <w:kern w:val="3"/>
                <w:sz w:val="20"/>
                <w:szCs w:val="20"/>
                <w:lang w:eastAsia="zh-CN"/>
                <w14:ligatures w14:val="standardContextual"/>
              </w:rPr>
              <w:t>b</w:t>
            </w:r>
          </w:p>
        </w:tc>
        <w:tc>
          <w:tcPr>
            <w:tcW w:w="8556" w:type="dxa"/>
            <w:tcMar>
              <w:top w:w="55" w:type="dxa"/>
              <w:left w:w="55" w:type="dxa"/>
              <w:bottom w:w="55" w:type="dxa"/>
              <w:right w:w="55" w:type="dxa"/>
            </w:tcMar>
          </w:tcPr>
          <w:p w14:paraId="51B99B43"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color w:val="000000"/>
                <w:kern w:val="3"/>
                <w:sz w:val="20"/>
                <w:szCs w:val="20"/>
                <w:lang w:eastAsia="zh-CN"/>
                <w14:ligatures w14:val="standardContextual"/>
              </w:rPr>
              <w:t xml:space="preserve">Najwyżej 2 </w:t>
            </w:r>
            <w:proofErr w:type="spellStart"/>
            <w:r w:rsidRPr="00B349D3">
              <w:rPr>
                <w:rFonts w:ascii="Georgia" w:eastAsia="Calibri" w:hAnsi="Georgia" w:cs="Times New Roman"/>
                <w:color w:val="000000"/>
                <w:kern w:val="3"/>
                <w:sz w:val="20"/>
                <w:szCs w:val="20"/>
                <w:lang w:eastAsia="zh-CN"/>
                <w14:ligatures w14:val="standardContextual"/>
              </w:rPr>
              <w:t>mL</w:t>
            </w:r>
            <w:proofErr w:type="spellEnd"/>
            <w:r w:rsidRPr="00B349D3">
              <w:rPr>
                <w:rFonts w:ascii="Georgia" w:eastAsia="Calibri" w:hAnsi="Georgia" w:cs="Times New Roman"/>
                <w:color w:val="000000"/>
                <w:kern w:val="3"/>
                <w:sz w:val="20"/>
                <w:szCs w:val="20"/>
                <w:lang w:eastAsia="zh-CN"/>
                <w14:ligatures w14:val="standardContextual"/>
              </w:rPr>
              <w:t xml:space="preserve"> roztworu / fiolkę</w:t>
            </w:r>
          </w:p>
        </w:tc>
      </w:tr>
      <w:tr w:rsidR="00B349D3" w:rsidRPr="00B349D3" w14:paraId="5B551CEF" w14:textId="77777777" w:rsidTr="00E1571F">
        <w:trPr>
          <w:trHeight w:val="647"/>
        </w:trPr>
        <w:tc>
          <w:tcPr>
            <w:tcW w:w="571" w:type="dxa"/>
            <w:tcMar>
              <w:top w:w="55" w:type="dxa"/>
              <w:left w:w="55" w:type="dxa"/>
              <w:bottom w:w="55" w:type="dxa"/>
              <w:right w:w="55" w:type="dxa"/>
            </w:tcMar>
          </w:tcPr>
          <w:p w14:paraId="305D7243"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Liberation Serif"/>
                <w:b/>
                <w:bCs/>
                <w:color w:val="000000"/>
                <w:kern w:val="3"/>
                <w:sz w:val="20"/>
                <w:szCs w:val="20"/>
                <w:lang w:eastAsia="zh-CN"/>
                <w14:ligatures w14:val="standardContextual"/>
              </w:rPr>
            </w:pPr>
            <w:r w:rsidRPr="00B349D3">
              <w:rPr>
                <w:rFonts w:ascii="Georgia" w:eastAsia="Calibri" w:hAnsi="Georgia" w:cs="Liberation Serif"/>
                <w:b/>
                <w:bCs/>
                <w:color w:val="000000"/>
                <w:kern w:val="3"/>
                <w:sz w:val="20"/>
                <w:szCs w:val="20"/>
                <w:lang w:eastAsia="zh-CN"/>
                <w14:ligatures w14:val="standardContextual"/>
              </w:rPr>
              <w:t>3</w:t>
            </w:r>
          </w:p>
        </w:tc>
        <w:tc>
          <w:tcPr>
            <w:tcW w:w="8556" w:type="dxa"/>
            <w:tcMar>
              <w:top w:w="55" w:type="dxa"/>
              <w:left w:w="55" w:type="dxa"/>
              <w:bottom w:w="55" w:type="dxa"/>
              <w:right w:w="55" w:type="dxa"/>
            </w:tcMar>
          </w:tcPr>
          <w:p w14:paraId="0BF54497" w14:textId="77777777" w:rsidR="00B349D3" w:rsidRPr="00B349D3" w:rsidRDefault="00B349D3" w:rsidP="00B349D3">
            <w:pPr>
              <w:suppressAutoHyphens/>
              <w:autoSpaceDN w:val="0"/>
              <w:spacing w:after="200" w:line="276" w:lineRule="auto"/>
              <w:textAlignment w:val="baseline"/>
              <w:rPr>
                <w:rFonts w:ascii="Georgia" w:eastAsia="Calibri" w:hAnsi="Georgia" w:cs="Times New Roman"/>
                <w:b/>
                <w:bCs/>
                <w:kern w:val="3"/>
                <w:sz w:val="20"/>
                <w:szCs w:val="20"/>
                <w:lang w:eastAsia="zh-CN"/>
                <w14:ligatures w14:val="standardContextual"/>
              </w:rPr>
            </w:pPr>
            <w:r w:rsidRPr="00B349D3">
              <w:rPr>
                <w:rFonts w:ascii="Georgia" w:eastAsia="Calibri" w:hAnsi="Georgia" w:cs="Times New Roman"/>
                <w:b/>
                <w:bCs/>
                <w:color w:val="000000"/>
                <w:kern w:val="3"/>
                <w:sz w:val="20"/>
                <w:szCs w:val="20"/>
                <w:lang w:eastAsia="zh-CN"/>
                <w14:ligatures w14:val="standardContextual"/>
              </w:rPr>
              <w:t>Paski, kr</w:t>
            </w:r>
            <w:r w:rsidRPr="00B349D3">
              <w:rPr>
                <w:rFonts w:ascii="Georgia" w:eastAsia="Calibri" w:hAnsi="Georgia" w:cs="Times New Roman"/>
                <w:b/>
                <w:bCs/>
                <w:kern w:val="3"/>
                <w:sz w:val="20"/>
                <w:szCs w:val="20"/>
                <w:lang w:eastAsia="zh-CN"/>
                <w14:ligatures w14:val="standardContextual"/>
              </w:rPr>
              <w:t>ążki lub odczynnik do wykrywania oksydazy cytochromowej u szczepów bakterii</w:t>
            </w:r>
          </w:p>
        </w:tc>
      </w:tr>
      <w:tr w:rsidR="00B349D3" w:rsidRPr="00B349D3" w14:paraId="7261F505" w14:textId="77777777" w:rsidTr="00E1571F">
        <w:tc>
          <w:tcPr>
            <w:tcW w:w="571" w:type="dxa"/>
            <w:tcMar>
              <w:top w:w="55" w:type="dxa"/>
              <w:left w:w="55" w:type="dxa"/>
              <w:bottom w:w="55" w:type="dxa"/>
              <w:right w:w="55" w:type="dxa"/>
            </w:tcMar>
          </w:tcPr>
          <w:p w14:paraId="6B43F2FC"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14:ligatures w14:val="standardContextual"/>
              </w:rPr>
            </w:pPr>
            <w:r w:rsidRPr="00B349D3">
              <w:rPr>
                <w:rFonts w:ascii="Georgia" w:eastAsia="Calibri" w:hAnsi="Georgia" w:cs="Liberation Serif"/>
                <w:color w:val="000000"/>
                <w:kern w:val="3"/>
                <w:sz w:val="20"/>
                <w:szCs w:val="20"/>
                <w:lang w:eastAsia="zh-CN"/>
                <w14:ligatures w14:val="standardContextual"/>
              </w:rPr>
              <w:t>a</w:t>
            </w:r>
          </w:p>
        </w:tc>
        <w:tc>
          <w:tcPr>
            <w:tcW w:w="8556" w:type="dxa"/>
            <w:tcMar>
              <w:top w:w="55" w:type="dxa"/>
              <w:left w:w="55" w:type="dxa"/>
              <w:bottom w:w="55" w:type="dxa"/>
              <w:right w:w="55" w:type="dxa"/>
            </w:tcMar>
          </w:tcPr>
          <w:p w14:paraId="28CD988C"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color w:val="000000"/>
                <w:kern w:val="3"/>
                <w:sz w:val="20"/>
                <w:szCs w:val="20"/>
                <w:lang w:eastAsia="zh-CN"/>
                <w14:ligatures w14:val="standardContextual"/>
              </w:rPr>
              <w:t xml:space="preserve">Test umożliwia wykrycie wytwarzania oksydazy cytochromowej u </w:t>
            </w:r>
            <w:proofErr w:type="spellStart"/>
            <w:r w:rsidRPr="00B349D3">
              <w:rPr>
                <w:rFonts w:ascii="Georgia" w:eastAsia="Calibri" w:hAnsi="Georgia" w:cs="Times New Roman"/>
                <w:i/>
                <w:iCs/>
                <w:color w:val="000000"/>
                <w:kern w:val="3"/>
                <w:sz w:val="20"/>
                <w:szCs w:val="20"/>
                <w:lang w:eastAsia="zh-CN"/>
                <w14:ligatures w14:val="standardContextual"/>
              </w:rPr>
              <w:t>Pseudomonas</w:t>
            </w:r>
            <w:proofErr w:type="spellEnd"/>
            <w:r w:rsidRPr="00B349D3">
              <w:rPr>
                <w:rFonts w:ascii="Georgia" w:eastAsia="Calibri" w:hAnsi="Georgia" w:cs="Times New Roman"/>
                <w:i/>
                <w:iCs/>
                <w:color w:val="000000"/>
                <w:kern w:val="3"/>
                <w:sz w:val="20"/>
                <w:szCs w:val="20"/>
                <w:lang w:eastAsia="zh-CN"/>
                <w14:ligatures w14:val="standardContextual"/>
              </w:rPr>
              <w:t xml:space="preserve"> </w:t>
            </w:r>
            <w:proofErr w:type="spellStart"/>
            <w:r w:rsidRPr="00B349D3">
              <w:rPr>
                <w:rFonts w:ascii="Georgia" w:eastAsia="Calibri" w:hAnsi="Georgia" w:cs="Times New Roman"/>
                <w:i/>
                <w:iCs/>
                <w:color w:val="000000"/>
                <w:kern w:val="3"/>
                <w:sz w:val="20"/>
                <w:szCs w:val="20"/>
                <w:lang w:eastAsia="zh-CN"/>
                <w14:ligatures w14:val="standardContextual"/>
              </w:rPr>
              <w:t>spp</w:t>
            </w:r>
            <w:proofErr w:type="spellEnd"/>
            <w:r w:rsidRPr="00B349D3">
              <w:rPr>
                <w:rFonts w:ascii="Georgia" w:eastAsia="Calibri" w:hAnsi="Georgia" w:cs="Times New Roman"/>
                <w:color w:val="000000"/>
                <w:kern w:val="3"/>
                <w:sz w:val="20"/>
                <w:szCs w:val="20"/>
                <w:lang w:eastAsia="zh-CN"/>
                <w14:ligatures w14:val="standardContextual"/>
              </w:rPr>
              <w:t xml:space="preserve">, </w:t>
            </w:r>
            <w:proofErr w:type="spellStart"/>
            <w:r w:rsidRPr="00B349D3">
              <w:rPr>
                <w:rFonts w:ascii="Georgia" w:eastAsia="Calibri" w:hAnsi="Georgia" w:cs="Times New Roman"/>
                <w:i/>
                <w:iCs/>
                <w:color w:val="000000"/>
                <w:kern w:val="3"/>
                <w:sz w:val="20"/>
                <w:szCs w:val="20"/>
                <w:lang w:eastAsia="zh-CN"/>
                <w14:ligatures w14:val="standardContextual"/>
              </w:rPr>
              <w:t>Neisseria</w:t>
            </w:r>
            <w:proofErr w:type="spellEnd"/>
            <w:r w:rsidRPr="00B349D3">
              <w:rPr>
                <w:rFonts w:ascii="Georgia" w:eastAsia="Calibri" w:hAnsi="Georgia" w:cs="Times New Roman"/>
                <w:i/>
                <w:iCs/>
                <w:color w:val="000000"/>
                <w:kern w:val="3"/>
                <w:sz w:val="20"/>
                <w:szCs w:val="20"/>
                <w:lang w:eastAsia="zh-CN"/>
                <w14:ligatures w14:val="standardContextual"/>
              </w:rPr>
              <w:t xml:space="preserve"> </w:t>
            </w:r>
            <w:proofErr w:type="spellStart"/>
            <w:r w:rsidRPr="00B349D3">
              <w:rPr>
                <w:rFonts w:ascii="Georgia" w:eastAsia="Calibri" w:hAnsi="Georgia" w:cs="Times New Roman"/>
                <w:i/>
                <w:iCs/>
                <w:color w:val="000000"/>
                <w:kern w:val="3"/>
                <w:sz w:val="20"/>
                <w:szCs w:val="20"/>
                <w:lang w:eastAsia="zh-CN"/>
                <w14:ligatures w14:val="standardContextual"/>
              </w:rPr>
              <w:t>spp</w:t>
            </w:r>
            <w:proofErr w:type="spellEnd"/>
            <w:r w:rsidRPr="00B349D3">
              <w:rPr>
                <w:rFonts w:ascii="Georgia" w:eastAsia="Calibri" w:hAnsi="Georgia" w:cs="Times New Roman"/>
                <w:color w:val="000000"/>
                <w:kern w:val="3"/>
                <w:sz w:val="20"/>
                <w:szCs w:val="20"/>
                <w:lang w:eastAsia="zh-CN"/>
                <w14:ligatures w14:val="standardContextual"/>
              </w:rPr>
              <w:t xml:space="preserve">. </w:t>
            </w:r>
            <w:proofErr w:type="spellStart"/>
            <w:r w:rsidRPr="00B349D3">
              <w:rPr>
                <w:rFonts w:ascii="Georgia" w:eastAsia="Calibri" w:hAnsi="Georgia" w:cs="Times New Roman"/>
                <w:i/>
                <w:iCs/>
                <w:color w:val="000000"/>
                <w:kern w:val="3"/>
                <w:sz w:val="20"/>
                <w:szCs w:val="20"/>
                <w:lang w:eastAsia="zh-CN"/>
                <w14:ligatures w14:val="standardContextual"/>
              </w:rPr>
              <w:t>Moraxella</w:t>
            </w:r>
            <w:proofErr w:type="spellEnd"/>
            <w:r w:rsidRPr="00B349D3">
              <w:rPr>
                <w:rFonts w:ascii="Georgia" w:eastAsia="Calibri" w:hAnsi="Georgia" w:cs="Times New Roman"/>
                <w:i/>
                <w:iCs/>
                <w:color w:val="000000"/>
                <w:kern w:val="3"/>
                <w:sz w:val="20"/>
                <w:szCs w:val="20"/>
                <w:lang w:eastAsia="zh-CN"/>
                <w14:ligatures w14:val="standardContextual"/>
              </w:rPr>
              <w:t xml:space="preserve"> </w:t>
            </w:r>
            <w:proofErr w:type="spellStart"/>
            <w:r w:rsidRPr="00B349D3">
              <w:rPr>
                <w:rFonts w:ascii="Georgia" w:eastAsia="Calibri" w:hAnsi="Georgia" w:cs="Times New Roman"/>
                <w:i/>
                <w:iCs/>
                <w:color w:val="000000"/>
                <w:kern w:val="3"/>
                <w:sz w:val="20"/>
                <w:szCs w:val="20"/>
                <w:lang w:eastAsia="zh-CN"/>
                <w14:ligatures w14:val="standardContextual"/>
              </w:rPr>
              <w:t>spp</w:t>
            </w:r>
            <w:proofErr w:type="spellEnd"/>
            <w:r w:rsidRPr="00B349D3">
              <w:rPr>
                <w:rFonts w:ascii="Georgia" w:eastAsia="Calibri" w:hAnsi="Georgia" w:cs="Times New Roman"/>
                <w:color w:val="000000"/>
                <w:kern w:val="3"/>
                <w:sz w:val="20"/>
                <w:szCs w:val="20"/>
                <w:lang w:eastAsia="zh-CN"/>
                <w14:ligatures w14:val="standardContextual"/>
              </w:rPr>
              <w:t>. i innych szczepów bakterii</w:t>
            </w:r>
          </w:p>
        </w:tc>
      </w:tr>
      <w:tr w:rsidR="00B349D3" w:rsidRPr="00B349D3" w14:paraId="755F12C3" w14:textId="77777777" w:rsidTr="00E1571F">
        <w:tc>
          <w:tcPr>
            <w:tcW w:w="571" w:type="dxa"/>
            <w:tcMar>
              <w:top w:w="55" w:type="dxa"/>
              <w:left w:w="55" w:type="dxa"/>
              <w:bottom w:w="55" w:type="dxa"/>
              <w:right w:w="55" w:type="dxa"/>
            </w:tcMar>
          </w:tcPr>
          <w:p w14:paraId="3301A991"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14:ligatures w14:val="standardContextual"/>
              </w:rPr>
            </w:pPr>
            <w:r w:rsidRPr="00B349D3">
              <w:rPr>
                <w:rFonts w:ascii="Georgia" w:eastAsia="Calibri" w:hAnsi="Georgia" w:cs="Liberation Serif"/>
                <w:color w:val="000000"/>
                <w:kern w:val="3"/>
                <w:sz w:val="20"/>
                <w:szCs w:val="20"/>
                <w:lang w:eastAsia="zh-CN"/>
                <w14:ligatures w14:val="standardContextual"/>
              </w:rPr>
              <w:t>b</w:t>
            </w:r>
          </w:p>
        </w:tc>
        <w:tc>
          <w:tcPr>
            <w:tcW w:w="8556" w:type="dxa"/>
            <w:tcMar>
              <w:top w:w="55" w:type="dxa"/>
              <w:left w:w="55" w:type="dxa"/>
              <w:bottom w:w="55" w:type="dxa"/>
              <w:right w:w="55" w:type="dxa"/>
            </w:tcMar>
          </w:tcPr>
          <w:p w14:paraId="61D2F71E"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color w:val="000000"/>
                <w:kern w:val="3"/>
                <w:sz w:val="20"/>
                <w:szCs w:val="20"/>
                <w:lang w:eastAsia="zh-CN"/>
                <w14:ligatures w14:val="standardContextual"/>
              </w:rPr>
            </w:pPr>
            <w:r w:rsidRPr="00B349D3">
              <w:rPr>
                <w:rFonts w:ascii="Georgia" w:eastAsia="Calibri" w:hAnsi="Georgia" w:cs="Times New Roman"/>
                <w:color w:val="000000"/>
                <w:kern w:val="3"/>
                <w:sz w:val="20"/>
                <w:szCs w:val="20"/>
                <w:lang w:eastAsia="zh-CN"/>
                <w14:ligatures w14:val="standardContextual"/>
              </w:rPr>
              <w:t>Odczyt wizualny testu na podstawie barwnej reakcji</w:t>
            </w:r>
          </w:p>
        </w:tc>
      </w:tr>
      <w:tr w:rsidR="00B349D3" w:rsidRPr="00B349D3" w14:paraId="5E5E1386" w14:textId="77777777" w:rsidTr="00E1571F">
        <w:tc>
          <w:tcPr>
            <w:tcW w:w="571" w:type="dxa"/>
            <w:tcMar>
              <w:top w:w="55" w:type="dxa"/>
              <w:left w:w="55" w:type="dxa"/>
              <w:bottom w:w="55" w:type="dxa"/>
              <w:right w:w="55" w:type="dxa"/>
            </w:tcMar>
          </w:tcPr>
          <w:p w14:paraId="5B5FAD03" w14:textId="32758C8B"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14:ligatures w14:val="standardContextual"/>
              </w:rPr>
            </w:pPr>
            <w:r w:rsidRPr="00B01796">
              <w:rPr>
                <w:rFonts w:ascii="Georgia" w:eastAsia="Calibri" w:hAnsi="Georgia" w:cs="Times New Roman"/>
                <w:b/>
                <w:bCs/>
                <w:color w:val="FF0000"/>
                <w:kern w:val="3"/>
                <w:sz w:val="20"/>
                <w:szCs w:val="20"/>
                <w:lang w:eastAsia="zh-CN"/>
                <w14:ligatures w14:val="standardContextual"/>
              </w:rPr>
              <w:t>4</w:t>
            </w:r>
            <w:r w:rsidR="00B01796" w:rsidRPr="00B01796">
              <w:rPr>
                <w:rFonts w:ascii="Georgia" w:eastAsia="Calibri" w:hAnsi="Georgia" w:cs="Times New Roman"/>
                <w:b/>
                <w:bCs/>
                <w:color w:val="FF0000"/>
                <w:kern w:val="3"/>
                <w:sz w:val="20"/>
                <w:szCs w:val="20"/>
                <w:lang w:eastAsia="zh-CN"/>
                <w14:ligatures w14:val="standardContextual"/>
              </w:rPr>
              <w:t>,5,6</w:t>
            </w:r>
          </w:p>
        </w:tc>
        <w:tc>
          <w:tcPr>
            <w:tcW w:w="8556" w:type="dxa"/>
            <w:tcMar>
              <w:top w:w="55" w:type="dxa"/>
              <w:left w:w="55" w:type="dxa"/>
              <w:bottom w:w="55" w:type="dxa"/>
              <w:right w:w="55" w:type="dxa"/>
            </w:tcMar>
          </w:tcPr>
          <w:p w14:paraId="007D34C5" w14:textId="77777777" w:rsidR="00B349D3" w:rsidRPr="00B349D3" w:rsidRDefault="00B349D3" w:rsidP="00B349D3">
            <w:pPr>
              <w:suppressAutoHyphens/>
              <w:autoSpaceDN w:val="0"/>
              <w:spacing w:after="200" w:line="276" w:lineRule="auto"/>
              <w:textAlignment w:val="baseline"/>
              <w:rPr>
                <w:rFonts w:ascii="Georgia" w:eastAsia="Calibri" w:hAnsi="Georgia" w:cs="Times New Roman"/>
                <w:b/>
                <w:bCs/>
                <w:kern w:val="3"/>
                <w:sz w:val="20"/>
                <w:szCs w:val="20"/>
                <w:lang w:eastAsia="zh-CN"/>
                <w14:ligatures w14:val="standardContextual"/>
              </w:rPr>
            </w:pPr>
            <w:r w:rsidRPr="00B349D3">
              <w:rPr>
                <w:rFonts w:ascii="Georgia" w:eastAsia="Calibri" w:hAnsi="Georgia" w:cs="Times New Roman"/>
                <w:b/>
                <w:bCs/>
                <w:kern w:val="3"/>
                <w:sz w:val="20"/>
                <w:szCs w:val="20"/>
                <w:lang w:eastAsia="zh-CN"/>
                <w14:ligatures w14:val="standardContextual"/>
              </w:rPr>
              <w:t xml:space="preserve">Krążki nasycone czynnikami X, V, XV do diagnostyki </w:t>
            </w:r>
            <w:proofErr w:type="spellStart"/>
            <w:r w:rsidRPr="00B349D3">
              <w:rPr>
                <w:rFonts w:ascii="Georgia" w:eastAsia="Calibri" w:hAnsi="Georgia" w:cs="Times New Roman"/>
                <w:b/>
                <w:bCs/>
                <w:i/>
                <w:iCs/>
                <w:kern w:val="3"/>
                <w:sz w:val="20"/>
                <w:szCs w:val="20"/>
                <w:lang w:eastAsia="zh-CN"/>
                <w14:ligatures w14:val="standardContextual"/>
              </w:rPr>
              <w:t>Haemophilus</w:t>
            </w:r>
            <w:proofErr w:type="spellEnd"/>
            <w:r w:rsidRPr="00B349D3">
              <w:rPr>
                <w:rFonts w:ascii="Georgia" w:eastAsia="Calibri" w:hAnsi="Georgia" w:cs="Times New Roman"/>
                <w:b/>
                <w:bCs/>
                <w:i/>
                <w:iCs/>
                <w:kern w:val="3"/>
                <w:sz w:val="20"/>
                <w:szCs w:val="20"/>
                <w:lang w:eastAsia="zh-CN"/>
                <w14:ligatures w14:val="standardContextual"/>
              </w:rPr>
              <w:t xml:space="preserve"> </w:t>
            </w:r>
            <w:proofErr w:type="spellStart"/>
            <w:r w:rsidRPr="00B349D3">
              <w:rPr>
                <w:rFonts w:ascii="Georgia" w:eastAsia="Calibri" w:hAnsi="Georgia" w:cs="Times New Roman"/>
                <w:b/>
                <w:bCs/>
                <w:i/>
                <w:iCs/>
                <w:kern w:val="3"/>
                <w:sz w:val="20"/>
                <w:szCs w:val="20"/>
                <w:lang w:eastAsia="zh-CN"/>
                <w14:ligatures w14:val="standardContextual"/>
              </w:rPr>
              <w:t>influenzae</w:t>
            </w:r>
            <w:proofErr w:type="spellEnd"/>
          </w:p>
        </w:tc>
      </w:tr>
      <w:tr w:rsidR="00B349D3" w:rsidRPr="00B349D3" w14:paraId="07A16748" w14:textId="77777777" w:rsidTr="00E1571F">
        <w:tc>
          <w:tcPr>
            <w:tcW w:w="571" w:type="dxa"/>
            <w:tcMar>
              <w:top w:w="55" w:type="dxa"/>
              <w:left w:w="55" w:type="dxa"/>
              <w:bottom w:w="55" w:type="dxa"/>
              <w:right w:w="55" w:type="dxa"/>
            </w:tcMar>
          </w:tcPr>
          <w:p w14:paraId="5A1FF118"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a</w:t>
            </w:r>
          </w:p>
        </w:tc>
        <w:tc>
          <w:tcPr>
            <w:tcW w:w="8556" w:type="dxa"/>
            <w:tcMar>
              <w:top w:w="55" w:type="dxa"/>
              <w:left w:w="55" w:type="dxa"/>
              <w:bottom w:w="55" w:type="dxa"/>
              <w:right w:w="55" w:type="dxa"/>
            </w:tcMar>
          </w:tcPr>
          <w:p w14:paraId="1670FCDD"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 xml:space="preserve">Zestaw krążków X (nasycone heminą), V (nasycone NAD oraz </w:t>
            </w:r>
            <w:proofErr w:type="spellStart"/>
            <w:r w:rsidRPr="00B349D3">
              <w:rPr>
                <w:rFonts w:ascii="Georgia" w:eastAsia="Calibri" w:hAnsi="Georgia" w:cs="Times New Roman"/>
                <w:kern w:val="3"/>
                <w:sz w:val="20"/>
                <w:szCs w:val="20"/>
                <w:lang w:eastAsia="zh-CN"/>
                <w14:ligatures w14:val="standardContextual"/>
              </w:rPr>
              <w:t>bacytracyną</w:t>
            </w:r>
            <w:proofErr w:type="spellEnd"/>
            <w:r w:rsidRPr="00B349D3">
              <w:rPr>
                <w:rFonts w:ascii="Georgia" w:eastAsia="Calibri" w:hAnsi="Georgia" w:cs="Times New Roman"/>
                <w:kern w:val="3"/>
                <w:sz w:val="20"/>
                <w:szCs w:val="20"/>
                <w:lang w:eastAsia="zh-CN"/>
                <w14:ligatures w14:val="standardContextual"/>
              </w:rPr>
              <w:t xml:space="preserve">) oraz XV (hemina + NAD + </w:t>
            </w:r>
            <w:proofErr w:type="spellStart"/>
            <w:r w:rsidRPr="00B349D3">
              <w:rPr>
                <w:rFonts w:ascii="Georgia" w:eastAsia="Calibri" w:hAnsi="Georgia" w:cs="Times New Roman"/>
                <w:kern w:val="3"/>
                <w:sz w:val="20"/>
                <w:szCs w:val="20"/>
                <w:lang w:eastAsia="zh-CN"/>
                <w14:ligatures w14:val="standardContextual"/>
              </w:rPr>
              <w:t>bacytracyna</w:t>
            </w:r>
            <w:proofErr w:type="spellEnd"/>
            <w:r w:rsidRPr="00B349D3">
              <w:rPr>
                <w:rFonts w:ascii="Georgia" w:eastAsia="Calibri" w:hAnsi="Georgia" w:cs="Times New Roman"/>
                <w:kern w:val="3"/>
                <w:sz w:val="20"/>
                <w:szCs w:val="20"/>
                <w:lang w:eastAsia="zh-CN"/>
                <w14:ligatures w14:val="standardContextual"/>
              </w:rPr>
              <w:t xml:space="preserve">)   </w:t>
            </w:r>
          </w:p>
        </w:tc>
      </w:tr>
      <w:tr w:rsidR="00B349D3" w:rsidRPr="00B349D3" w14:paraId="1C29322A" w14:textId="77777777" w:rsidTr="00E1571F">
        <w:tc>
          <w:tcPr>
            <w:tcW w:w="571" w:type="dxa"/>
            <w:tcMar>
              <w:top w:w="55" w:type="dxa"/>
              <w:left w:w="55" w:type="dxa"/>
              <w:bottom w:w="55" w:type="dxa"/>
              <w:right w:w="55" w:type="dxa"/>
            </w:tcMar>
          </w:tcPr>
          <w:p w14:paraId="5603E316"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b</w:t>
            </w:r>
          </w:p>
        </w:tc>
        <w:tc>
          <w:tcPr>
            <w:tcW w:w="8556" w:type="dxa"/>
            <w:tcMar>
              <w:top w:w="55" w:type="dxa"/>
              <w:left w:w="55" w:type="dxa"/>
              <w:bottom w:w="55" w:type="dxa"/>
              <w:right w:w="55" w:type="dxa"/>
            </w:tcMar>
          </w:tcPr>
          <w:p w14:paraId="6E2BAA17"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Możliwość przechowywania krążków zarówno w lodówce jak zamrażarce (co najmniej w zakresie -20 – +8°C)</w:t>
            </w:r>
          </w:p>
        </w:tc>
      </w:tr>
      <w:tr w:rsidR="00B349D3" w:rsidRPr="00B349D3" w14:paraId="1EA45DF3" w14:textId="77777777" w:rsidTr="00E1571F">
        <w:tc>
          <w:tcPr>
            <w:tcW w:w="571" w:type="dxa"/>
            <w:tcMar>
              <w:top w:w="55" w:type="dxa"/>
              <w:left w:w="55" w:type="dxa"/>
              <w:bottom w:w="55" w:type="dxa"/>
              <w:right w:w="55" w:type="dxa"/>
            </w:tcMar>
          </w:tcPr>
          <w:p w14:paraId="737627D5" w14:textId="04CFFD1E"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14:ligatures w14:val="standardContextual"/>
              </w:rPr>
            </w:pPr>
            <w:r w:rsidRPr="00B01796">
              <w:rPr>
                <w:rFonts w:ascii="Georgia" w:eastAsia="Calibri" w:hAnsi="Georgia" w:cs="Times New Roman"/>
                <w:b/>
                <w:bCs/>
                <w:strike/>
                <w:kern w:val="3"/>
                <w:sz w:val="20"/>
                <w:szCs w:val="20"/>
                <w:lang w:eastAsia="zh-CN"/>
                <w14:ligatures w14:val="standardContextual"/>
              </w:rPr>
              <w:t>5</w:t>
            </w:r>
            <w:r w:rsidR="00B01796">
              <w:rPr>
                <w:rFonts w:ascii="Georgia" w:eastAsia="Calibri" w:hAnsi="Georgia" w:cs="Times New Roman"/>
                <w:b/>
                <w:bCs/>
                <w:kern w:val="3"/>
                <w:sz w:val="20"/>
                <w:szCs w:val="20"/>
                <w:lang w:eastAsia="zh-CN"/>
                <w14:ligatures w14:val="standardContextual"/>
              </w:rPr>
              <w:t xml:space="preserve"> </w:t>
            </w:r>
            <w:r w:rsidR="00B01796" w:rsidRPr="00B01796">
              <w:rPr>
                <w:rFonts w:ascii="Georgia" w:eastAsia="Calibri" w:hAnsi="Georgia" w:cs="Times New Roman"/>
                <w:b/>
                <w:bCs/>
                <w:color w:val="FF0000"/>
                <w:kern w:val="3"/>
                <w:sz w:val="20"/>
                <w:szCs w:val="20"/>
                <w:lang w:eastAsia="zh-CN"/>
                <w14:ligatures w14:val="standardContextual"/>
              </w:rPr>
              <w:t>7</w:t>
            </w:r>
          </w:p>
        </w:tc>
        <w:tc>
          <w:tcPr>
            <w:tcW w:w="8556" w:type="dxa"/>
            <w:tcMar>
              <w:top w:w="55" w:type="dxa"/>
              <w:left w:w="55" w:type="dxa"/>
              <w:bottom w:w="55" w:type="dxa"/>
              <w:right w:w="55" w:type="dxa"/>
            </w:tcMar>
          </w:tcPr>
          <w:p w14:paraId="16E30786"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14:ligatures w14:val="standardContextual"/>
              </w:rPr>
            </w:pPr>
            <w:r w:rsidRPr="00B349D3">
              <w:rPr>
                <w:rFonts w:ascii="Georgia" w:eastAsia="Calibri" w:hAnsi="Georgia" w:cs="Times New Roman"/>
                <w:b/>
                <w:bCs/>
                <w:kern w:val="3"/>
                <w:sz w:val="20"/>
                <w:szCs w:val="20"/>
                <w:lang w:eastAsia="zh-CN"/>
                <w14:ligatures w14:val="standardContextual"/>
              </w:rPr>
              <w:t xml:space="preserve">Krążki diagnostyczne nasycone </w:t>
            </w:r>
            <w:proofErr w:type="spellStart"/>
            <w:r w:rsidRPr="00B349D3">
              <w:rPr>
                <w:rFonts w:ascii="Georgia" w:eastAsia="Calibri" w:hAnsi="Georgia" w:cs="Times New Roman"/>
                <w:b/>
                <w:bCs/>
                <w:kern w:val="3"/>
                <w:sz w:val="20"/>
                <w:szCs w:val="20"/>
                <w:lang w:eastAsia="zh-CN"/>
                <w14:ligatures w14:val="standardContextual"/>
              </w:rPr>
              <w:t>nowobiocyną</w:t>
            </w:r>
            <w:proofErr w:type="spellEnd"/>
          </w:p>
        </w:tc>
      </w:tr>
      <w:tr w:rsidR="00B349D3" w:rsidRPr="00B349D3" w14:paraId="153F3895" w14:textId="77777777" w:rsidTr="00E1571F">
        <w:tc>
          <w:tcPr>
            <w:tcW w:w="571" w:type="dxa"/>
            <w:tcMar>
              <w:top w:w="55" w:type="dxa"/>
              <w:left w:w="55" w:type="dxa"/>
              <w:bottom w:w="55" w:type="dxa"/>
              <w:right w:w="55" w:type="dxa"/>
            </w:tcMar>
          </w:tcPr>
          <w:p w14:paraId="22B4E495"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a</w:t>
            </w:r>
          </w:p>
        </w:tc>
        <w:tc>
          <w:tcPr>
            <w:tcW w:w="8556" w:type="dxa"/>
            <w:tcMar>
              <w:top w:w="55" w:type="dxa"/>
              <w:left w:w="55" w:type="dxa"/>
              <w:bottom w:w="55" w:type="dxa"/>
              <w:right w:w="55" w:type="dxa"/>
            </w:tcMar>
          </w:tcPr>
          <w:p w14:paraId="10B1EF8A"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 xml:space="preserve">Krążki bibułowe zawierają 2 – 5 </w:t>
            </w:r>
            <w:proofErr w:type="spellStart"/>
            <w:r w:rsidRPr="00B349D3">
              <w:rPr>
                <w:rFonts w:ascii="Georgia" w:eastAsia="Calibri" w:hAnsi="Georgia" w:cs="Times New Roman"/>
                <w:kern w:val="3"/>
                <w:sz w:val="20"/>
                <w:szCs w:val="20"/>
                <w:lang w:eastAsia="zh-CN"/>
                <w14:ligatures w14:val="standardContextual"/>
              </w:rPr>
              <w:t>μg</w:t>
            </w:r>
            <w:proofErr w:type="spellEnd"/>
            <w:r w:rsidRPr="00B349D3">
              <w:rPr>
                <w:rFonts w:ascii="Georgia" w:eastAsia="Calibri" w:hAnsi="Georgia" w:cs="Times New Roman"/>
                <w:kern w:val="3"/>
                <w:sz w:val="20"/>
                <w:szCs w:val="20"/>
                <w:lang w:eastAsia="zh-CN"/>
                <w14:ligatures w14:val="standardContextual"/>
              </w:rPr>
              <w:t xml:space="preserve"> </w:t>
            </w:r>
            <w:proofErr w:type="spellStart"/>
            <w:r w:rsidRPr="00B349D3">
              <w:rPr>
                <w:rFonts w:ascii="Georgia" w:eastAsia="Calibri" w:hAnsi="Georgia" w:cs="Times New Roman"/>
                <w:kern w:val="3"/>
                <w:sz w:val="20"/>
                <w:szCs w:val="20"/>
                <w:lang w:eastAsia="zh-CN"/>
                <w14:ligatures w14:val="standardContextual"/>
              </w:rPr>
              <w:t>nowobiocyny</w:t>
            </w:r>
            <w:proofErr w:type="spellEnd"/>
          </w:p>
        </w:tc>
      </w:tr>
      <w:tr w:rsidR="00B349D3" w:rsidRPr="00B349D3" w14:paraId="7CE3BD64" w14:textId="77777777" w:rsidTr="00E1571F">
        <w:tc>
          <w:tcPr>
            <w:tcW w:w="571" w:type="dxa"/>
            <w:tcMar>
              <w:top w:w="55" w:type="dxa"/>
              <w:left w:w="55" w:type="dxa"/>
              <w:bottom w:w="55" w:type="dxa"/>
              <w:right w:w="55" w:type="dxa"/>
            </w:tcMar>
          </w:tcPr>
          <w:p w14:paraId="356A6F7E"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b</w:t>
            </w:r>
          </w:p>
        </w:tc>
        <w:tc>
          <w:tcPr>
            <w:tcW w:w="8556" w:type="dxa"/>
            <w:tcMar>
              <w:top w:w="55" w:type="dxa"/>
              <w:left w:w="55" w:type="dxa"/>
              <w:bottom w:w="55" w:type="dxa"/>
              <w:right w:w="55" w:type="dxa"/>
            </w:tcMar>
          </w:tcPr>
          <w:p w14:paraId="4F43F390"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Możliwość przechowywania krążków zarówno w lodówce jak zamrażarce (co najmniej w zakresie -20 – +8°C)</w:t>
            </w:r>
          </w:p>
        </w:tc>
      </w:tr>
      <w:tr w:rsidR="00B349D3" w:rsidRPr="00B349D3" w14:paraId="3A15B3AB" w14:textId="77777777" w:rsidTr="00E1571F">
        <w:tc>
          <w:tcPr>
            <w:tcW w:w="571" w:type="dxa"/>
            <w:tcMar>
              <w:top w:w="55" w:type="dxa"/>
              <w:left w:w="55" w:type="dxa"/>
              <w:bottom w:w="55" w:type="dxa"/>
              <w:right w:w="55" w:type="dxa"/>
            </w:tcMar>
          </w:tcPr>
          <w:p w14:paraId="47E59C9D" w14:textId="15F40284"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14:ligatures w14:val="standardContextual"/>
              </w:rPr>
            </w:pPr>
            <w:r w:rsidRPr="00B01796">
              <w:rPr>
                <w:rFonts w:ascii="Georgia" w:eastAsia="Calibri" w:hAnsi="Georgia" w:cs="Times New Roman"/>
                <w:b/>
                <w:bCs/>
                <w:strike/>
                <w:kern w:val="3"/>
                <w:sz w:val="20"/>
                <w:szCs w:val="20"/>
                <w:lang w:eastAsia="zh-CN"/>
                <w14:ligatures w14:val="standardContextual"/>
              </w:rPr>
              <w:t>6</w:t>
            </w:r>
            <w:r w:rsidR="00B01796">
              <w:rPr>
                <w:rFonts w:ascii="Georgia" w:eastAsia="Calibri" w:hAnsi="Georgia" w:cs="Times New Roman"/>
                <w:b/>
                <w:bCs/>
                <w:kern w:val="3"/>
                <w:sz w:val="20"/>
                <w:szCs w:val="20"/>
                <w:lang w:eastAsia="zh-CN"/>
                <w14:ligatures w14:val="standardContextual"/>
              </w:rPr>
              <w:t xml:space="preserve"> </w:t>
            </w:r>
            <w:r w:rsidR="00B01796" w:rsidRPr="00B01796">
              <w:rPr>
                <w:rFonts w:ascii="Georgia" w:eastAsia="Calibri" w:hAnsi="Georgia" w:cs="Times New Roman"/>
                <w:b/>
                <w:bCs/>
                <w:color w:val="FF0000"/>
                <w:kern w:val="3"/>
                <w:sz w:val="20"/>
                <w:szCs w:val="20"/>
                <w:lang w:eastAsia="zh-CN"/>
                <w14:ligatures w14:val="standardContextual"/>
              </w:rPr>
              <w:t>8</w:t>
            </w:r>
          </w:p>
        </w:tc>
        <w:tc>
          <w:tcPr>
            <w:tcW w:w="8556" w:type="dxa"/>
            <w:tcMar>
              <w:top w:w="55" w:type="dxa"/>
              <w:left w:w="55" w:type="dxa"/>
              <w:bottom w:w="55" w:type="dxa"/>
              <w:right w:w="55" w:type="dxa"/>
            </w:tcMar>
          </w:tcPr>
          <w:p w14:paraId="4EB61378"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14:ligatures w14:val="standardContextual"/>
              </w:rPr>
            </w:pPr>
            <w:r w:rsidRPr="00B349D3">
              <w:rPr>
                <w:rFonts w:ascii="Georgia" w:eastAsia="Calibri" w:hAnsi="Georgia" w:cs="Times New Roman"/>
                <w:b/>
                <w:bCs/>
                <w:kern w:val="3"/>
                <w:sz w:val="20"/>
                <w:szCs w:val="20"/>
                <w:lang w:eastAsia="zh-CN"/>
                <w14:ligatures w14:val="standardContextual"/>
              </w:rPr>
              <w:t xml:space="preserve">Krążki diagnostyczne nasycone </w:t>
            </w:r>
            <w:proofErr w:type="spellStart"/>
            <w:r w:rsidRPr="00B349D3">
              <w:rPr>
                <w:rFonts w:ascii="Georgia" w:eastAsia="Calibri" w:hAnsi="Georgia" w:cs="Times New Roman"/>
                <w:b/>
                <w:bCs/>
                <w:kern w:val="3"/>
                <w:sz w:val="20"/>
                <w:szCs w:val="20"/>
                <w:lang w:eastAsia="zh-CN"/>
                <w14:ligatures w14:val="standardContextual"/>
              </w:rPr>
              <w:t>furazolidonem</w:t>
            </w:r>
            <w:proofErr w:type="spellEnd"/>
          </w:p>
        </w:tc>
      </w:tr>
      <w:tr w:rsidR="00B349D3" w:rsidRPr="00B349D3" w14:paraId="756CFA0B" w14:textId="77777777" w:rsidTr="00E1571F">
        <w:tc>
          <w:tcPr>
            <w:tcW w:w="571" w:type="dxa"/>
            <w:tcMar>
              <w:top w:w="55" w:type="dxa"/>
              <w:left w:w="55" w:type="dxa"/>
              <w:bottom w:w="55" w:type="dxa"/>
              <w:right w:w="55" w:type="dxa"/>
            </w:tcMar>
          </w:tcPr>
          <w:p w14:paraId="6D9A6F20"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a</w:t>
            </w:r>
          </w:p>
        </w:tc>
        <w:tc>
          <w:tcPr>
            <w:tcW w:w="8556" w:type="dxa"/>
            <w:tcMar>
              <w:top w:w="55" w:type="dxa"/>
              <w:left w:w="55" w:type="dxa"/>
              <w:bottom w:w="55" w:type="dxa"/>
              <w:right w:w="55" w:type="dxa"/>
            </w:tcMar>
          </w:tcPr>
          <w:p w14:paraId="58A60DD1"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 xml:space="preserve">Krążki bibułowe zawierają 50 – 100 </w:t>
            </w:r>
            <w:proofErr w:type="spellStart"/>
            <w:r w:rsidRPr="00B349D3">
              <w:rPr>
                <w:rFonts w:ascii="Georgia" w:eastAsia="Calibri" w:hAnsi="Georgia" w:cs="Times New Roman"/>
                <w:kern w:val="3"/>
                <w:sz w:val="20"/>
                <w:szCs w:val="20"/>
                <w:lang w:eastAsia="zh-CN"/>
                <w14:ligatures w14:val="standardContextual"/>
              </w:rPr>
              <w:t>μg</w:t>
            </w:r>
            <w:proofErr w:type="spellEnd"/>
            <w:r w:rsidRPr="00B349D3">
              <w:rPr>
                <w:rFonts w:ascii="Georgia" w:eastAsia="Calibri" w:hAnsi="Georgia" w:cs="Times New Roman"/>
                <w:kern w:val="3"/>
                <w:sz w:val="20"/>
                <w:szCs w:val="20"/>
                <w:lang w:eastAsia="zh-CN"/>
                <w14:ligatures w14:val="standardContextual"/>
              </w:rPr>
              <w:t xml:space="preserve"> </w:t>
            </w:r>
            <w:proofErr w:type="spellStart"/>
            <w:r w:rsidRPr="00B349D3">
              <w:rPr>
                <w:rFonts w:ascii="Georgia" w:eastAsia="Calibri" w:hAnsi="Georgia" w:cs="Times New Roman"/>
                <w:kern w:val="3"/>
                <w:sz w:val="20"/>
                <w:szCs w:val="20"/>
                <w:lang w:eastAsia="zh-CN"/>
                <w14:ligatures w14:val="standardContextual"/>
              </w:rPr>
              <w:t>furazolidonu</w:t>
            </w:r>
            <w:proofErr w:type="spellEnd"/>
          </w:p>
        </w:tc>
      </w:tr>
      <w:tr w:rsidR="00B349D3" w:rsidRPr="00B349D3" w14:paraId="1A418CD5" w14:textId="77777777" w:rsidTr="00E1571F">
        <w:tc>
          <w:tcPr>
            <w:tcW w:w="571" w:type="dxa"/>
            <w:tcMar>
              <w:top w:w="55" w:type="dxa"/>
              <w:left w:w="55" w:type="dxa"/>
              <w:bottom w:w="55" w:type="dxa"/>
              <w:right w:w="55" w:type="dxa"/>
            </w:tcMar>
          </w:tcPr>
          <w:p w14:paraId="70C16025"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b</w:t>
            </w:r>
          </w:p>
        </w:tc>
        <w:tc>
          <w:tcPr>
            <w:tcW w:w="8556" w:type="dxa"/>
            <w:tcMar>
              <w:top w:w="55" w:type="dxa"/>
              <w:left w:w="55" w:type="dxa"/>
              <w:bottom w:w="55" w:type="dxa"/>
              <w:right w:w="55" w:type="dxa"/>
            </w:tcMar>
          </w:tcPr>
          <w:p w14:paraId="459257DD"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Możliwość przechowywania krążków zarówno w lodówce jak zamrażarce (co najmniej w zakresie -20 – +8°C)</w:t>
            </w:r>
          </w:p>
        </w:tc>
      </w:tr>
      <w:tr w:rsidR="00B349D3" w:rsidRPr="00B349D3" w14:paraId="42BBCA31" w14:textId="77777777" w:rsidTr="00E1571F">
        <w:tc>
          <w:tcPr>
            <w:tcW w:w="571" w:type="dxa"/>
            <w:tcMar>
              <w:top w:w="55" w:type="dxa"/>
              <w:left w:w="55" w:type="dxa"/>
              <w:bottom w:w="55" w:type="dxa"/>
              <w:right w:w="55" w:type="dxa"/>
            </w:tcMar>
          </w:tcPr>
          <w:p w14:paraId="5FC48F29" w14:textId="28F94619" w:rsidR="00B349D3" w:rsidRPr="00B01796" w:rsidRDefault="00B349D3" w:rsidP="00B349D3">
            <w:pPr>
              <w:suppressLineNumbers/>
              <w:suppressAutoHyphens/>
              <w:autoSpaceDN w:val="0"/>
              <w:spacing w:after="200" w:line="276" w:lineRule="auto"/>
              <w:textAlignment w:val="baseline"/>
              <w:rPr>
                <w:rFonts w:ascii="Georgia" w:eastAsia="Calibri" w:hAnsi="Georgia" w:cs="Times New Roman"/>
                <w:b/>
                <w:bCs/>
                <w:strike/>
                <w:kern w:val="3"/>
                <w:sz w:val="20"/>
                <w:szCs w:val="20"/>
                <w:lang w:eastAsia="zh-CN"/>
                <w14:ligatures w14:val="standardContextual"/>
              </w:rPr>
            </w:pPr>
            <w:r w:rsidRPr="00B01796">
              <w:rPr>
                <w:rFonts w:ascii="Georgia" w:eastAsia="Calibri" w:hAnsi="Georgia" w:cs="Times New Roman"/>
                <w:b/>
                <w:bCs/>
                <w:strike/>
                <w:kern w:val="3"/>
                <w:sz w:val="20"/>
                <w:szCs w:val="20"/>
                <w:lang w:eastAsia="zh-CN"/>
                <w14:ligatures w14:val="standardContextual"/>
              </w:rPr>
              <w:t>7</w:t>
            </w:r>
            <w:r w:rsidR="00B01796">
              <w:rPr>
                <w:rFonts w:ascii="Georgia" w:eastAsia="Calibri" w:hAnsi="Georgia" w:cs="Times New Roman"/>
                <w:b/>
                <w:bCs/>
                <w:strike/>
                <w:kern w:val="3"/>
                <w:sz w:val="20"/>
                <w:szCs w:val="20"/>
                <w:lang w:eastAsia="zh-CN"/>
                <w14:ligatures w14:val="standardContextual"/>
              </w:rPr>
              <w:t xml:space="preserve"> </w:t>
            </w:r>
            <w:r w:rsidR="00B01796" w:rsidRPr="00B01796">
              <w:rPr>
                <w:rFonts w:ascii="Georgia" w:eastAsia="Calibri" w:hAnsi="Georgia" w:cs="Times New Roman"/>
                <w:b/>
                <w:bCs/>
                <w:color w:val="FF0000"/>
                <w:kern w:val="3"/>
                <w:sz w:val="20"/>
                <w:szCs w:val="20"/>
                <w:lang w:eastAsia="zh-CN"/>
                <w14:ligatures w14:val="standardContextual"/>
              </w:rPr>
              <w:t>9</w:t>
            </w:r>
          </w:p>
        </w:tc>
        <w:tc>
          <w:tcPr>
            <w:tcW w:w="8556" w:type="dxa"/>
            <w:tcMar>
              <w:top w:w="55" w:type="dxa"/>
              <w:left w:w="55" w:type="dxa"/>
              <w:bottom w:w="55" w:type="dxa"/>
              <w:right w:w="55" w:type="dxa"/>
            </w:tcMar>
          </w:tcPr>
          <w:p w14:paraId="12B4F230" w14:textId="77777777" w:rsidR="00B349D3" w:rsidRPr="00B349D3" w:rsidRDefault="00B349D3" w:rsidP="00B349D3">
            <w:pPr>
              <w:suppressAutoHyphens/>
              <w:autoSpaceDN w:val="0"/>
              <w:spacing w:after="200" w:line="276" w:lineRule="auto"/>
              <w:textAlignment w:val="baseline"/>
              <w:rPr>
                <w:rFonts w:ascii="Georgia" w:eastAsia="Calibri" w:hAnsi="Georgia" w:cs="Times New Roman"/>
                <w:b/>
                <w:bCs/>
                <w:kern w:val="3"/>
                <w:sz w:val="20"/>
                <w:szCs w:val="20"/>
                <w:lang w:eastAsia="zh-CN"/>
                <w14:ligatures w14:val="standardContextual"/>
              </w:rPr>
            </w:pPr>
            <w:r w:rsidRPr="00B349D3">
              <w:rPr>
                <w:rFonts w:ascii="Georgia" w:eastAsia="Calibri" w:hAnsi="Georgia" w:cs="Times New Roman"/>
                <w:b/>
                <w:bCs/>
                <w:kern w:val="3"/>
                <w:sz w:val="20"/>
                <w:szCs w:val="20"/>
                <w:lang w:eastAsia="zh-CN"/>
                <w14:ligatures w14:val="standardContextual"/>
              </w:rPr>
              <w:t xml:space="preserve">Surowica do serologicznego wykrywania antygenu fazy I </w:t>
            </w:r>
            <w:proofErr w:type="spellStart"/>
            <w:r w:rsidRPr="00B349D3">
              <w:rPr>
                <w:rFonts w:ascii="Georgia" w:eastAsia="Calibri" w:hAnsi="Georgia" w:cs="Times New Roman"/>
                <w:b/>
                <w:bCs/>
                <w:kern w:val="3"/>
                <w:sz w:val="20"/>
                <w:szCs w:val="20"/>
                <w:lang w:eastAsia="zh-CN"/>
                <w14:ligatures w14:val="standardContextual"/>
              </w:rPr>
              <w:t>i</w:t>
            </w:r>
            <w:proofErr w:type="spellEnd"/>
            <w:r w:rsidRPr="00B349D3">
              <w:rPr>
                <w:rFonts w:ascii="Georgia" w:eastAsia="Calibri" w:hAnsi="Georgia" w:cs="Times New Roman"/>
                <w:b/>
                <w:bCs/>
                <w:kern w:val="3"/>
                <w:sz w:val="20"/>
                <w:szCs w:val="20"/>
                <w:lang w:eastAsia="zh-CN"/>
                <w14:ligatures w14:val="standardContextual"/>
              </w:rPr>
              <w:t xml:space="preserve"> II </w:t>
            </w:r>
            <w:proofErr w:type="spellStart"/>
            <w:r w:rsidRPr="00B349D3">
              <w:rPr>
                <w:rFonts w:ascii="Georgia" w:eastAsia="Calibri" w:hAnsi="Georgia" w:cs="Times New Roman"/>
                <w:b/>
                <w:bCs/>
                <w:i/>
                <w:iCs/>
                <w:kern w:val="3"/>
                <w:sz w:val="20"/>
                <w:szCs w:val="20"/>
                <w:lang w:eastAsia="zh-CN"/>
                <w14:ligatures w14:val="standardContextual"/>
              </w:rPr>
              <w:t>Shigella</w:t>
            </w:r>
            <w:proofErr w:type="spellEnd"/>
            <w:r w:rsidRPr="00B349D3">
              <w:rPr>
                <w:rFonts w:ascii="Georgia" w:eastAsia="Calibri" w:hAnsi="Georgia" w:cs="Times New Roman"/>
                <w:b/>
                <w:bCs/>
                <w:i/>
                <w:iCs/>
                <w:kern w:val="3"/>
                <w:sz w:val="20"/>
                <w:szCs w:val="20"/>
                <w:lang w:eastAsia="zh-CN"/>
                <w14:ligatures w14:val="standardContextual"/>
              </w:rPr>
              <w:t xml:space="preserve"> </w:t>
            </w:r>
            <w:proofErr w:type="spellStart"/>
            <w:r w:rsidRPr="00B349D3">
              <w:rPr>
                <w:rFonts w:ascii="Georgia" w:eastAsia="Calibri" w:hAnsi="Georgia" w:cs="Times New Roman"/>
                <w:b/>
                <w:bCs/>
                <w:i/>
                <w:iCs/>
                <w:kern w:val="3"/>
                <w:sz w:val="20"/>
                <w:szCs w:val="20"/>
                <w:lang w:eastAsia="zh-CN"/>
                <w14:ligatures w14:val="standardContextual"/>
              </w:rPr>
              <w:t>sonnei</w:t>
            </w:r>
            <w:proofErr w:type="spellEnd"/>
          </w:p>
        </w:tc>
      </w:tr>
      <w:tr w:rsidR="00B349D3" w:rsidRPr="00B349D3" w14:paraId="10955966" w14:textId="77777777" w:rsidTr="00E1571F">
        <w:tc>
          <w:tcPr>
            <w:tcW w:w="571" w:type="dxa"/>
            <w:tcMar>
              <w:top w:w="55" w:type="dxa"/>
              <w:left w:w="55" w:type="dxa"/>
              <w:bottom w:w="55" w:type="dxa"/>
              <w:right w:w="55" w:type="dxa"/>
            </w:tcMar>
          </w:tcPr>
          <w:p w14:paraId="3948A0D4"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a</w:t>
            </w:r>
          </w:p>
        </w:tc>
        <w:tc>
          <w:tcPr>
            <w:tcW w:w="8556" w:type="dxa"/>
            <w:tcMar>
              <w:top w:w="55" w:type="dxa"/>
              <w:left w:w="55" w:type="dxa"/>
              <w:bottom w:w="55" w:type="dxa"/>
              <w:right w:w="55" w:type="dxa"/>
            </w:tcMar>
          </w:tcPr>
          <w:p w14:paraId="324EB57D"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color w:val="000000"/>
                <w:kern w:val="3"/>
                <w:sz w:val="20"/>
                <w:szCs w:val="20"/>
                <w:lang w:eastAsia="zh-CN"/>
                <w14:ligatures w14:val="standardContextual"/>
              </w:rPr>
              <w:t xml:space="preserve">Test wykorzystuje metodę aglutynacji </w:t>
            </w:r>
            <w:proofErr w:type="spellStart"/>
            <w:r w:rsidRPr="00B349D3">
              <w:rPr>
                <w:rFonts w:ascii="Georgia" w:eastAsia="Calibri" w:hAnsi="Georgia" w:cs="Times New Roman"/>
                <w:color w:val="000000"/>
                <w:kern w:val="3"/>
                <w:sz w:val="20"/>
                <w:szCs w:val="20"/>
                <w:lang w:eastAsia="zh-CN"/>
                <w14:ligatures w14:val="standardContextual"/>
              </w:rPr>
              <w:t>szkiełkowej</w:t>
            </w:r>
            <w:proofErr w:type="spellEnd"/>
          </w:p>
        </w:tc>
      </w:tr>
      <w:tr w:rsidR="00B349D3" w:rsidRPr="00B349D3" w14:paraId="75BF135D" w14:textId="77777777" w:rsidTr="00E1571F">
        <w:tc>
          <w:tcPr>
            <w:tcW w:w="571" w:type="dxa"/>
            <w:tcMar>
              <w:top w:w="55" w:type="dxa"/>
              <w:left w:w="55" w:type="dxa"/>
              <w:bottom w:w="55" w:type="dxa"/>
              <w:right w:w="55" w:type="dxa"/>
            </w:tcMar>
          </w:tcPr>
          <w:p w14:paraId="4C93617D"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b</w:t>
            </w:r>
          </w:p>
        </w:tc>
        <w:tc>
          <w:tcPr>
            <w:tcW w:w="8556" w:type="dxa"/>
            <w:tcMar>
              <w:top w:w="55" w:type="dxa"/>
              <w:left w:w="55" w:type="dxa"/>
              <w:bottom w:w="55" w:type="dxa"/>
              <w:right w:w="55" w:type="dxa"/>
            </w:tcMar>
          </w:tcPr>
          <w:p w14:paraId="4D0FE488"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 xml:space="preserve">Test wykrywa antygeny I </w:t>
            </w:r>
            <w:proofErr w:type="spellStart"/>
            <w:r w:rsidRPr="00B349D3">
              <w:rPr>
                <w:rFonts w:ascii="Georgia" w:eastAsia="Calibri" w:hAnsi="Georgia" w:cs="Times New Roman"/>
                <w:kern w:val="3"/>
                <w:sz w:val="20"/>
                <w:szCs w:val="20"/>
                <w:lang w:eastAsia="zh-CN"/>
                <w14:ligatures w14:val="standardContextual"/>
              </w:rPr>
              <w:t>i</w:t>
            </w:r>
            <w:proofErr w:type="spellEnd"/>
            <w:r w:rsidRPr="00B349D3">
              <w:rPr>
                <w:rFonts w:ascii="Georgia" w:eastAsia="Calibri" w:hAnsi="Georgia" w:cs="Times New Roman"/>
                <w:kern w:val="3"/>
                <w:sz w:val="20"/>
                <w:szCs w:val="20"/>
                <w:lang w:eastAsia="zh-CN"/>
                <w14:ligatures w14:val="standardContextual"/>
              </w:rPr>
              <w:t xml:space="preserve"> II fazy pałeczek </w:t>
            </w:r>
            <w:proofErr w:type="spellStart"/>
            <w:r w:rsidRPr="00B349D3">
              <w:rPr>
                <w:rFonts w:ascii="Georgia" w:eastAsia="Calibri" w:hAnsi="Georgia" w:cs="Times New Roman"/>
                <w:i/>
                <w:iCs/>
                <w:kern w:val="3"/>
                <w:sz w:val="20"/>
                <w:szCs w:val="20"/>
                <w:lang w:eastAsia="zh-CN"/>
                <w14:ligatures w14:val="standardContextual"/>
              </w:rPr>
              <w:t>Shigella</w:t>
            </w:r>
            <w:proofErr w:type="spellEnd"/>
            <w:r w:rsidRPr="00B349D3">
              <w:rPr>
                <w:rFonts w:ascii="Georgia" w:eastAsia="Calibri" w:hAnsi="Georgia" w:cs="Times New Roman"/>
                <w:i/>
                <w:iCs/>
                <w:kern w:val="3"/>
                <w:sz w:val="20"/>
                <w:szCs w:val="20"/>
                <w:lang w:eastAsia="zh-CN"/>
                <w14:ligatures w14:val="standardContextual"/>
              </w:rPr>
              <w:t xml:space="preserve"> </w:t>
            </w:r>
            <w:proofErr w:type="spellStart"/>
            <w:r w:rsidRPr="00B349D3">
              <w:rPr>
                <w:rFonts w:ascii="Georgia" w:eastAsia="Calibri" w:hAnsi="Georgia" w:cs="Times New Roman"/>
                <w:i/>
                <w:iCs/>
                <w:kern w:val="3"/>
                <w:sz w:val="20"/>
                <w:szCs w:val="20"/>
                <w:lang w:eastAsia="zh-CN"/>
                <w14:ligatures w14:val="standardContextual"/>
              </w:rPr>
              <w:t>sonnei</w:t>
            </w:r>
            <w:proofErr w:type="spellEnd"/>
          </w:p>
        </w:tc>
      </w:tr>
      <w:tr w:rsidR="00B349D3" w:rsidRPr="00B349D3" w14:paraId="2126DADB" w14:textId="77777777" w:rsidTr="00E1571F">
        <w:tc>
          <w:tcPr>
            <w:tcW w:w="571" w:type="dxa"/>
            <w:tcMar>
              <w:top w:w="55" w:type="dxa"/>
              <w:left w:w="55" w:type="dxa"/>
              <w:bottom w:w="55" w:type="dxa"/>
              <w:right w:w="55" w:type="dxa"/>
            </w:tcMar>
          </w:tcPr>
          <w:p w14:paraId="3E56CE72"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c</w:t>
            </w:r>
          </w:p>
        </w:tc>
        <w:tc>
          <w:tcPr>
            <w:tcW w:w="8556" w:type="dxa"/>
            <w:tcMar>
              <w:top w:w="55" w:type="dxa"/>
              <w:left w:w="55" w:type="dxa"/>
              <w:bottom w:w="55" w:type="dxa"/>
              <w:right w:w="55" w:type="dxa"/>
            </w:tcMar>
          </w:tcPr>
          <w:p w14:paraId="233AC867"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 xml:space="preserve">Wykonanie testu </w:t>
            </w:r>
            <w:r w:rsidRPr="00B349D3">
              <w:rPr>
                <w:rFonts w:ascii="Georgia" w:eastAsia="Calibri" w:hAnsi="Georgia" w:cs="Times New Roman"/>
                <w:kern w:val="3"/>
                <w:sz w:val="20"/>
                <w:szCs w:val="20"/>
                <w:u w:val="single"/>
                <w:lang w:eastAsia="zh-CN"/>
                <w14:ligatures w14:val="standardContextual"/>
              </w:rPr>
              <w:t>nie</w:t>
            </w:r>
            <w:r w:rsidRPr="00B349D3">
              <w:rPr>
                <w:rFonts w:ascii="Georgia" w:eastAsia="Calibri" w:hAnsi="Georgia" w:cs="Times New Roman"/>
                <w:kern w:val="3"/>
                <w:sz w:val="20"/>
                <w:szCs w:val="20"/>
                <w:lang w:eastAsia="zh-CN"/>
                <w14:ligatures w14:val="standardContextual"/>
              </w:rPr>
              <w:t xml:space="preserve"> wymaga podgrzania próbki do temperatury 90 – 100°C</w:t>
            </w:r>
          </w:p>
        </w:tc>
      </w:tr>
      <w:tr w:rsidR="00B349D3" w:rsidRPr="00B349D3" w14:paraId="7FAFD542" w14:textId="77777777" w:rsidTr="00E1571F">
        <w:tc>
          <w:tcPr>
            <w:tcW w:w="571" w:type="dxa"/>
            <w:tcMar>
              <w:top w:w="55" w:type="dxa"/>
              <w:left w:w="55" w:type="dxa"/>
              <w:bottom w:w="55" w:type="dxa"/>
              <w:right w:w="55" w:type="dxa"/>
            </w:tcMar>
          </w:tcPr>
          <w:p w14:paraId="6AA6C951" w14:textId="6217B601"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14:ligatures w14:val="standardContextual"/>
              </w:rPr>
            </w:pPr>
            <w:r w:rsidRPr="00B01796">
              <w:rPr>
                <w:rFonts w:ascii="Georgia" w:eastAsia="Calibri" w:hAnsi="Georgia" w:cs="Times New Roman"/>
                <w:b/>
                <w:bCs/>
                <w:strike/>
                <w:kern w:val="3"/>
                <w:sz w:val="20"/>
                <w:szCs w:val="20"/>
                <w:lang w:eastAsia="zh-CN"/>
                <w14:ligatures w14:val="standardContextual"/>
              </w:rPr>
              <w:t>8</w:t>
            </w:r>
            <w:r w:rsidR="00B01796">
              <w:rPr>
                <w:rFonts w:ascii="Georgia" w:eastAsia="Calibri" w:hAnsi="Georgia" w:cs="Times New Roman"/>
                <w:b/>
                <w:bCs/>
                <w:kern w:val="3"/>
                <w:sz w:val="20"/>
                <w:szCs w:val="20"/>
                <w:lang w:eastAsia="zh-CN"/>
                <w14:ligatures w14:val="standardContextual"/>
              </w:rPr>
              <w:t xml:space="preserve"> </w:t>
            </w:r>
            <w:r w:rsidR="00B01796" w:rsidRPr="00B01796">
              <w:rPr>
                <w:rFonts w:ascii="Georgia" w:eastAsia="Calibri" w:hAnsi="Georgia" w:cs="Times New Roman"/>
                <w:b/>
                <w:bCs/>
                <w:color w:val="FF0000"/>
                <w:kern w:val="3"/>
                <w:sz w:val="20"/>
                <w:szCs w:val="20"/>
                <w:lang w:eastAsia="zh-CN"/>
                <w14:ligatures w14:val="standardContextual"/>
              </w:rPr>
              <w:t>10</w:t>
            </w:r>
          </w:p>
        </w:tc>
        <w:tc>
          <w:tcPr>
            <w:tcW w:w="8556" w:type="dxa"/>
            <w:tcMar>
              <w:top w:w="55" w:type="dxa"/>
              <w:left w:w="55" w:type="dxa"/>
              <w:bottom w:w="55" w:type="dxa"/>
              <w:right w:w="55" w:type="dxa"/>
            </w:tcMar>
          </w:tcPr>
          <w:p w14:paraId="1B860663" w14:textId="77777777" w:rsidR="00B349D3" w:rsidRPr="00B349D3" w:rsidRDefault="00B349D3" w:rsidP="00B349D3">
            <w:pPr>
              <w:suppressAutoHyphens/>
              <w:autoSpaceDN w:val="0"/>
              <w:spacing w:after="200" w:line="276" w:lineRule="auto"/>
              <w:textAlignment w:val="baseline"/>
              <w:rPr>
                <w:rFonts w:ascii="Georgia" w:eastAsia="Calibri" w:hAnsi="Georgia" w:cs="Times New Roman"/>
                <w:b/>
                <w:bCs/>
                <w:kern w:val="3"/>
                <w:sz w:val="20"/>
                <w:szCs w:val="20"/>
                <w:lang w:eastAsia="zh-CN"/>
                <w14:ligatures w14:val="standardContextual"/>
              </w:rPr>
            </w:pPr>
            <w:r w:rsidRPr="00B349D3">
              <w:rPr>
                <w:rFonts w:ascii="Georgia" w:eastAsia="Calibri" w:hAnsi="Georgia" w:cs="Times New Roman"/>
                <w:b/>
                <w:bCs/>
                <w:kern w:val="3"/>
                <w:sz w:val="20"/>
                <w:szCs w:val="20"/>
                <w:lang w:eastAsia="zh-CN"/>
                <w14:ligatures w14:val="standardContextual"/>
              </w:rPr>
              <w:t xml:space="preserve">Surowica do serologicznego wykrywania antygenu HM </w:t>
            </w:r>
            <w:r w:rsidRPr="00B349D3">
              <w:rPr>
                <w:rFonts w:ascii="Georgia" w:eastAsia="Calibri" w:hAnsi="Georgia" w:cs="Times New Roman"/>
                <w:b/>
                <w:bCs/>
                <w:i/>
                <w:iCs/>
                <w:kern w:val="3"/>
                <w:sz w:val="20"/>
                <w:szCs w:val="20"/>
                <w:lang w:eastAsia="zh-CN"/>
                <w14:ligatures w14:val="standardContextual"/>
              </w:rPr>
              <w:t>Salmonella</w:t>
            </w:r>
          </w:p>
        </w:tc>
      </w:tr>
      <w:tr w:rsidR="00B349D3" w:rsidRPr="00B349D3" w14:paraId="3AB3C982" w14:textId="77777777" w:rsidTr="00E1571F">
        <w:tc>
          <w:tcPr>
            <w:tcW w:w="571" w:type="dxa"/>
            <w:tcMar>
              <w:top w:w="55" w:type="dxa"/>
              <w:left w:w="55" w:type="dxa"/>
              <w:bottom w:w="55" w:type="dxa"/>
              <w:right w:w="55" w:type="dxa"/>
            </w:tcMar>
          </w:tcPr>
          <w:p w14:paraId="17954841"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a</w:t>
            </w:r>
          </w:p>
        </w:tc>
        <w:tc>
          <w:tcPr>
            <w:tcW w:w="8556" w:type="dxa"/>
            <w:tcMar>
              <w:top w:w="55" w:type="dxa"/>
              <w:left w:w="55" w:type="dxa"/>
              <w:bottom w:w="55" w:type="dxa"/>
              <w:right w:w="55" w:type="dxa"/>
            </w:tcMar>
          </w:tcPr>
          <w:p w14:paraId="5501A214"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color w:val="000000"/>
                <w:kern w:val="3"/>
                <w:sz w:val="20"/>
                <w:szCs w:val="20"/>
                <w:lang w:eastAsia="zh-CN"/>
                <w14:ligatures w14:val="standardContextual"/>
              </w:rPr>
              <w:t xml:space="preserve">Test wykorzystuje metodę aglutynacji </w:t>
            </w:r>
            <w:proofErr w:type="spellStart"/>
            <w:r w:rsidRPr="00B349D3">
              <w:rPr>
                <w:rFonts w:ascii="Georgia" w:eastAsia="Calibri" w:hAnsi="Georgia" w:cs="Times New Roman"/>
                <w:color w:val="000000"/>
                <w:kern w:val="3"/>
                <w:sz w:val="20"/>
                <w:szCs w:val="20"/>
                <w:lang w:eastAsia="zh-CN"/>
                <w14:ligatures w14:val="standardContextual"/>
              </w:rPr>
              <w:t>szkiełkowej</w:t>
            </w:r>
            <w:proofErr w:type="spellEnd"/>
          </w:p>
        </w:tc>
      </w:tr>
      <w:tr w:rsidR="00B349D3" w:rsidRPr="00B349D3" w14:paraId="1CFF7FC2" w14:textId="77777777" w:rsidTr="00E1571F">
        <w:tc>
          <w:tcPr>
            <w:tcW w:w="571" w:type="dxa"/>
            <w:tcMar>
              <w:top w:w="55" w:type="dxa"/>
              <w:left w:w="55" w:type="dxa"/>
              <w:bottom w:w="55" w:type="dxa"/>
              <w:right w:w="55" w:type="dxa"/>
            </w:tcMar>
          </w:tcPr>
          <w:p w14:paraId="1E465DD0"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b</w:t>
            </w:r>
          </w:p>
        </w:tc>
        <w:tc>
          <w:tcPr>
            <w:tcW w:w="8556" w:type="dxa"/>
            <w:tcMar>
              <w:top w:w="55" w:type="dxa"/>
              <w:left w:w="55" w:type="dxa"/>
              <w:bottom w:w="55" w:type="dxa"/>
              <w:right w:w="55" w:type="dxa"/>
            </w:tcMar>
          </w:tcPr>
          <w:p w14:paraId="0C89C963"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 xml:space="preserve">Test wykrywa antygen HM pałeczek z rodzaju </w:t>
            </w:r>
            <w:r w:rsidRPr="00B349D3">
              <w:rPr>
                <w:rFonts w:ascii="Georgia" w:eastAsia="Calibri" w:hAnsi="Georgia" w:cs="Times New Roman"/>
                <w:i/>
                <w:iCs/>
                <w:kern w:val="3"/>
                <w:sz w:val="20"/>
                <w:szCs w:val="20"/>
                <w:lang w:eastAsia="zh-CN"/>
                <w14:ligatures w14:val="standardContextual"/>
              </w:rPr>
              <w:t>Salmonella</w:t>
            </w:r>
          </w:p>
        </w:tc>
      </w:tr>
      <w:tr w:rsidR="00B349D3" w:rsidRPr="00B349D3" w14:paraId="3B28E411" w14:textId="77777777" w:rsidTr="00E1571F">
        <w:tc>
          <w:tcPr>
            <w:tcW w:w="571" w:type="dxa"/>
            <w:tcMar>
              <w:top w:w="55" w:type="dxa"/>
              <w:left w:w="55" w:type="dxa"/>
              <w:bottom w:w="55" w:type="dxa"/>
              <w:right w:w="55" w:type="dxa"/>
            </w:tcMar>
          </w:tcPr>
          <w:p w14:paraId="10D4F013"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c</w:t>
            </w:r>
          </w:p>
        </w:tc>
        <w:tc>
          <w:tcPr>
            <w:tcW w:w="8556" w:type="dxa"/>
            <w:tcMar>
              <w:top w:w="55" w:type="dxa"/>
              <w:left w:w="55" w:type="dxa"/>
              <w:bottom w:w="55" w:type="dxa"/>
              <w:right w:w="55" w:type="dxa"/>
            </w:tcMar>
          </w:tcPr>
          <w:p w14:paraId="540ABE07"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 xml:space="preserve">Wykonanie testu </w:t>
            </w:r>
            <w:r w:rsidRPr="00B349D3">
              <w:rPr>
                <w:rFonts w:ascii="Georgia" w:eastAsia="Calibri" w:hAnsi="Georgia" w:cs="Times New Roman"/>
                <w:kern w:val="3"/>
                <w:sz w:val="20"/>
                <w:szCs w:val="20"/>
                <w:u w:val="single"/>
                <w:lang w:eastAsia="zh-CN"/>
                <w14:ligatures w14:val="standardContextual"/>
              </w:rPr>
              <w:t>nie</w:t>
            </w:r>
            <w:r w:rsidRPr="00B349D3">
              <w:rPr>
                <w:rFonts w:ascii="Georgia" w:eastAsia="Calibri" w:hAnsi="Georgia" w:cs="Times New Roman"/>
                <w:kern w:val="3"/>
                <w:sz w:val="20"/>
                <w:szCs w:val="20"/>
                <w:lang w:eastAsia="zh-CN"/>
                <w14:ligatures w14:val="standardContextual"/>
              </w:rPr>
              <w:t xml:space="preserve"> wymaga podgrzania próbki do temperatury 90 – 100°C</w:t>
            </w:r>
          </w:p>
        </w:tc>
      </w:tr>
      <w:tr w:rsidR="00B349D3" w:rsidRPr="00B349D3" w14:paraId="7555A301" w14:textId="77777777" w:rsidTr="00E1571F">
        <w:tc>
          <w:tcPr>
            <w:tcW w:w="571" w:type="dxa"/>
            <w:tcMar>
              <w:top w:w="55" w:type="dxa"/>
              <w:left w:w="55" w:type="dxa"/>
              <w:bottom w:w="55" w:type="dxa"/>
              <w:right w:w="55" w:type="dxa"/>
            </w:tcMar>
          </w:tcPr>
          <w:p w14:paraId="2AC22BA1" w14:textId="3179B6C3" w:rsidR="00B349D3" w:rsidRPr="00B01796" w:rsidRDefault="00B349D3" w:rsidP="00B349D3">
            <w:pPr>
              <w:suppressLineNumbers/>
              <w:suppressAutoHyphens/>
              <w:autoSpaceDN w:val="0"/>
              <w:spacing w:after="200" w:line="276" w:lineRule="auto"/>
              <w:textAlignment w:val="baseline"/>
              <w:rPr>
                <w:rFonts w:ascii="Georgia" w:eastAsia="Calibri" w:hAnsi="Georgia" w:cs="Times New Roman"/>
                <w:b/>
                <w:bCs/>
                <w:strike/>
                <w:kern w:val="3"/>
                <w:sz w:val="20"/>
                <w:szCs w:val="20"/>
                <w:lang w:eastAsia="zh-CN"/>
                <w14:ligatures w14:val="standardContextual"/>
              </w:rPr>
            </w:pPr>
            <w:r w:rsidRPr="00B01796">
              <w:rPr>
                <w:rFonts w:ascii="Georgia" w:eastAsia="Calibri" w:hAnsi="Georgia" w:cs="Times New Roman"/>
                <w:b/>
                <w:bCs/>
                <w:strike/>
                <w:kern w:val="3"/>
                <w:sz w:val="20"/>
                <w:szCs w:val="20"/>
                <w:lang w:eastAsia="zh-CN"/>
                <w14:ligatures w14:val="standardContextual"/>
              </w:rPr>
              <w:t>9</w:t>
            </w:r>
            <w:r w:rsidR="00B01796">
              <w:rPr>
                <w:rFonts w:ascii="Georgia" w:eastAsia="Calibri" w:hAnsi="Georgia" w:cs="Times New Roman"/>
                <w:b/>
                <w:bCs/>
                <w:strike/>
                <w:kern w:val="3"/>
                <w:sz w:val="20"/>
                <w:szCs w:val="20"/>
                <w:lang w:eastAsia="zh-CN"/>
                <w14:ligatures w14:val="standardContextual"/>
              </w:rPr>
              <w:t xml:space="preserve"> </w:t>
            </w:r>
            <w:r w:rsidR="00B01796" w:rsidRPr="00B01796">
              <w:rPr>
                <w:rFonts w:ascii="Georgia" w:eastAsia="Calibri" w:hAnsi="Georgia" w:cs="Times New Roman"/>
                <w:b/>
                <w:bCs/>
                <w:color w:val="FF0000"/>
                <w:kern w:val="3"/>
                <w:sz w:val="20"/>
                <w:szCs w:val="20"/>
                <w:lang w:eastAsia="zh-CN"/>
                <w14:ligatures w14:val="standardContextual"/>
              </w:rPr>
              <w:t>11</w:t>
            </w:r>
          </w:p>
        </w:tc>
        <w:tc>
          <w:tcPr>
            <w:tcW w:w="8556" w:type="dxa"/>
            <w:tcMar>
              <w:top w:w="55" w:type="dxa"/>
              <w:left w:w="55" w:type="dxa"/>
              <w:bottom w:w="55" w:type="dxa"/>
              <w:right w:w="55" w:type="dxa"/>
            </w:tcMar>
          </w:tcPr>
          <w:p w14:paraId="761095F4" w14:textId="77777777" w:rsidR="00B349D3" w:rsidRPr="00B349D3" w:rsidRDefault="00B349D3" w:rsidP="00B349D3">
            <w:pPr>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b/>
                <w:bCs/>
                <w:kern w:val="3"/>
                <w:sz w:val="20"/>
                <w:szCs w:val="20"/>
                <w:lang w:eastAsia="zh-CN"/>
                <w14:ligatures w14:val="standardContextual"/>
              </w:rPr>
              <w:t xml:space="preserve">Test do oceny wrażliwości na </w:t>
            </w:r>
            <w:proofErr w:type="spellStart"/>
            <w:r w:rsidRPr="00B349D3">
              <w:rPr>
                <w:rFonts w:ascii="Georgia" w:eastAsia="Calibri" w:hAnsi="Georgia" w:cs="Times New Roman"/>
                <w:b/>
                <w:bCs/>
                <w:kern w:val="3"/>
                <w:sz w:val="20"/>
                <w:szCs w:val="20"/>
                <w:lang w:eastAsia="zh-CN"/>
                <w14:ligatures w14:val="standardContextual"/>
              </w:rPr>
              <w:t>kolistynę</w:t>
            </w:r>
            <w:proofErr w:type="spellEnd"/>
            <w:r w:rsidRPr="00B349D3">
              <w:rPr>
                <w:rFonts w:ascii="Georgia" w:eastAsia="Calibri" w:hAnsi="Georgia" w:cs="Times New Roman"/>
                <w:b/>
                <w:bCs/>
                <w:kern w:val="3"/>
                <w:sz w:val="20"/>
                <w:szCs w:val="20"/>
                <w:lang w:eastAsia="zh-CN"/>
                <w14:ligatures w14:val="standardContextual"/>
              </w:rPr>
              <w:t xml:space="preserve"> metodą </w:t>
            </w:r>
            <w:proofErr w:type="spellStart"/>
            <w:r w:rsidRPr="00B349D3">
              <w:rPr>
                <w:rFonts w:ascii="Georgia" w:eastAsia="Calibri" w:hAnsi="Georgia" w:cs="Times New Roman"/>
                <w:b/>
                <w:bCs/>
                <w:kern w:val="3"/>
                <w:sz w:val="20"/>
                <w:szCs w:val="20"/>
                <w:lang w:eastAsia="zh-CN"/>
                <w14:ligatures w14:val="standardContextual"/>
              </w:rPr>
              <w:t>mikrorozcieńczeń</w:t>
            </w:r>
            <w:proofErr w:type="spellEnd"/>
            <w:r w:rsidRPr="00B349D3">
              <w:rPr>
                <w:rFonts w:ascii="Georgia" w:eastAsia="Calibri" w:hAnsi="Georgia" w:cs="Times New Roman"/>
                <w:b/>
                <w:bCs/>
                <w:kern w:val="3"/>
                <w:sz w:val="20"/>
                <w:szCs w:val="20"/>
                <w:lang w:eastAsia="zh-CN"/>
                <w14:ligatures w14:val="standardContextual"/>
              </w:rPr>
              <w:t xml:space="preserve"> w bulionie wraz z bulionem Mueller-</w:t>
            </w:r>
            <w:proofErr w:type="spellStart"/>
            <w:r w:rsidRPr="00B349D3">
              <w:rPr>
                <w:rFonts w:ascii="Georgia" w:eastAsia="Calibri" w:hAnsi="Georgia" w:cs="Times New Roman"/>
                <w:b/>
                <w:bCs/>
                <w:kern w:val="3"/>
                <w:sz w:val="20"/>
                <w:szCs w:val="20"/>
                <w:lang w:eastAsia="zh-CN"/>
                <w14:ligatures w14:val="standardContextual"/>
              </w:rPr>
              <w:t>Hinton</w:t>
            </w:r>
            <w:proofErr w:type="spellEnd"/>
          </w:p>
        </w:tc>
      </w:tr>
      <w:tr w:rsidR="00B349D3" w:rsidRPr="00B349D3" w14:paraId="2A15B682" w14:textId="77777777" w:rsidTr="00E1571F">
        <w:tc>
          <w:tcPr>
            <w:tcW w:w="571" w:type="dxa"/>
            <w:tcMar>
              <w:top w:w="55" w:type="dxa"/>
              <w:left w:w="55" w:type="dxa"/>
              <w:bottom w:w="55" w:type="dxa"/>
              <w:right w:w="55" w:type="dxa"/>
            </w:tcMar>
          </w:tcPr>
          <w:p w14:paraId="715B56D2"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a</w:t>
            </w:r>
          </w:p>
        </w:tc>
        <w:tc>
          <w:tcPr>
            <w:tcW w:w="8556" w:type="dxa"/>
            <w:tcMar>
              <w:top w:w="55" w:type="dxa"/>
              <w:left w:w="55" w:type="dxa"/>
              <w:bottom w:w="55" w:type="dxa"/>
              <w:right w:w="55" w:type="dxa"/>
            </w:tcMar>
          </w:tcPr>
          <w:p w14:paraId="581EA110"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 xml:space="preserve">Test pozwala na oznaczenie rzeczywistej wartości MIC </w:t>
            </w:r>
            <w:proofErr w:type="spellStart"/>
            <w:r w:rsidRPr="00B349D3">
              <w:rPr>
                <w:rFonts w:ascii="Georgia" w:eastAsia="Calibri" w:hAnsi="Georgia" w:cs="Times New Roman"/>
                <w:kern w:val="3"/>
                <w:sz w:val="20"/>
                <w:szCs w:val="20"/>
                <w:lang w:eastAsia="zh-CN"/>
                <w14:ligatures w14:val="standardContextual"/>
              </w:rPr>
              <w:t>kolistyny</w:t>
            </w:r>
            <w:proofErr w:type="spellEnd"/>
            <w:r w:rsidRPr="00B349D3">
              <w:rPr>
                <w:rFonts w:ascii="Georgia" w:eastAsia="Calibri" w:hAnsi="Georgia" w:cs="Times New Roman"/>
                <w:kern w:val="3"/>
                <w:sz w:val="20"/>
                <w:szCs w:val="20"/>
                <w:lang w:eastAsia="zh-CN"/>
                <w14:ligatures w14:val="standardContextual"/>
              </w:rPr>
              <w:t xml:space="preserve"> u drobnoustrojów Gram-ujemnych</w:t>
            </w:r>
          </w:p>
        </w:tc>
      </w:tr>
      <w:tr w:rsidR="00B349D3" w:rsidRPr="00B349D3" w14:paraId="672FB23C" w14:textId="77777777" w:rsidTr="00E1571F">
        <w:tc>
          <w:tcPr>
            <w:tcW w:w="571" w:type="dxa"/>
            <w:tcMar>
              <w:top w:w="55" w:type="dxa"/>
              <w:left w:w="55" w:type="dxa"/>
              <w:bottom w:w="55" w:type="dxa"/>
              <w:right w:w="55" w:type="dxa"/>
            </w:tcMar>
          </w:tcPr>
          <w:p w14:paraId="1E076EF2"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b</w:t>
            </w:r>
          </w:p>
        </w:tc>
        <w:tc>
          <w:tcPr>
            <w:tcW w:w="8556" w:type="dxa"/>
            <w:tcMar>
              <w:top w:w="55" w:type="dxa"/>
              <w:left w:w="55" w:type="dxa"/>
              <w:bottom w:w="55" w:type="dxa"/>
              <w:right w:w="55" w:type="dxa"/>
            </w:tcMar>
          </w:tcPr>
          <w:p w14:paraId="1E380BF7"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 xml:space="preserve">Test metodą </w:t>
            </w:r>
            <w:proofErr w:type="spellStart"/>
            <w:r w:rsidRPr="00B349D3">
              <w:rPr>
                <w:rFonts w:ascii="Georgia" w:eastAsia="Calibri" w:hAnsi="Georgia" w:cs="Times New Roman"/>
                <w:kern w:val="3"/>
                <w:sz w:val="20"/>
                <w:szCs w:val="20"/>
                <w:lang w:eastAsia="zh-CN"/>
                <w14:ligatures w14:val="standardContextual"/>
              </w:rPr>
              <w:t>mikrorozcieńczeń</w:t>
            </w:r>
            <w:proofErr w:type="spellEnd"/>
            <w:r w:rsidRPr="00B349D3">
              <w:rPr>
                <w:rFonts w:ascii="Georgia" w:eastAsia="Calibri" w:hAnsi="Georgia" w:cs="Times New Roman"/>
                <w:kern w:val="3"/>
                <w:sz w:val="20"/>
                <w:szCs w:val="20"/>
                <w:lang w:eastAsia="zh-CN"/>
                <w14:ligatures w14:val="standardContextual"/>
              </w:rPr>
              <w:t xml:space="preserve"> w bulionie</w:t>
            </w:r>
          </w:p>
        </w:tc>
      </w:tr>
      <w:tr w:rsidR="00B349D3" w:rsidRPr="00B349D3" w14:paraId="1B5797E4" w14:textId="77777777" w:rsidTr="00E1571F">
        <w:tc>
          <w:tcPr>
            <w:tcW w:w="571" w:type="dxa"/>
            <w:tcMar>
              <w:top w:w="55" w:type="dxa"/>
              <w:left w:w="55" w:type="dxa"/>
              <w:bottom w:w="55" w:type="dxa"/>
              <w:right w:w="55" w:type="dxa"/>
            </w:tcMar>
          </w:tcPr>
          <w:p w14:paraId="2BD587C8"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14:ligatures w14:val="standardContextual"/>
              </w:rPr>
            </w:pPr>
            <w:r w:rsidRPr="00B349D3">
              <w:rPr>
                <w:rFonts w:ascii="Georgia" w:eastAsia="Calibri" w:hAnsi="Georgia" w:cs="Liberation Serif"/>
                <w:color w:val="000000"/>
                <w:kern w:val="3"/>
                <w:sz w:val="20"/>
                <w:szCs w:val="20"/>
                <w:lang w:eastAsia="zh-CN"/>
                <w14:ligatures w14:val="standardContextual"/>
              </w:rPr>
              <w:t>c</w:t>
            </w:r>
          </w:p>
        </w:tc>
        <w:tc>
          <w:tcPr>
            <w:tcW w:w="8556" w:type="dxa"/>
            <w:tcMar>
              <w:top w:w="55" w:type="dxa"/>
              <w:left w:w="55" w:type="dxa"/>
              <w:bottom w:w="55" w:type="dxa"/>
              <w:right w:w="55" w:type="dxa"/>
            </w:tcMar>
          </w:tcPr>
          <w:p w14:paraId="39C6D148"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color w:val="000000"/>
                <w:kern w:val="3"/>
                <w:sz w:val="20"/>
                <w:szCs w:val="20"/>
                <w:lang w:eastAsia="zh-CN"/>
                <w14:ligatures w14:val="standardContextual"/>
              </w:rPr>
              <w:t>Test zawiera seryjne rozcieńczenia antybiotyku w zakresie co najmniej 0,25 – 16 mg/L</w:t>
            </w:r>
          </w:p>
        </w:tc>
      </w:tr>
      <w:tr w:rsidR="00B349D3" w:rsidRPr="00B349D3" w14:paraId="6DC41B3C" w14:textId="77777777" w:rsidTr="00E1571F">
        <w:tc>
          <w:tcPr>
            <w:tcW w:w="571" w:type="dxa"/>
            <w:tcMar>
              <w:top w:w="55" w:type="dxa"/>
              <w:left w:w="55" w:type="dxa"/>
              <w:bottom w:w="55" w:type="dxa"/>
              <w:right w:w="55" w:type="dxa"/>
            </w:tcMar>
          </w:tcPr>
          <w:p w14:paraId="0A6ACC6A"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14:ligatures w14:val="standardContextual"/>
              </w:rPr>
            </w:pPr>
            <w:r w:rsidRPr="00B349D3">
              <w:rPr>
                <w:rFonts w:ascii="Georgia" w:eastAsia="Calibri" w:hAnsi="Georgia" w:cs="Liberation Serif"/>
                <w:color w:val="000000"/>
                <w:kern w:val="3"/>
                <w:sz w:val="20"/>
                <w:szCs w:val="20"/>
                <w:lang w:eastAsia="zh-CN"/>
                <w14:ligatures w14:val="standardContextual"/>
              </w:rPr>
              <w:t>d</w:t>
            </w:r>
          </w:p>
        </w:tc>
        <w:tc>
          <w:tcPr>
            <w:tcW w:w="8556" w:type="dxa"/>
            <w:tcMar>
              <w:top w:w="55" w:type="dxa"/>
              <w:left w:w="55" w:type="dxa"/>
              <w:bottom w:w="55" w:type="dxa"/>
              <w:right w:w="55" w:type="dxa"/>
            </w:tcMar>
          </w:tcPr>
          <w:p w14:paraId="3E30B608"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Odczyt testu wizualny</w:t>
            </w:r>
          </w:p>
        </w:tc>
      </w:tr>
      <w:tr w:rsidR="00B349D3" w:rsidRPr="00B349D3" w14:paraId="41224F3B" w14:textId="77777777" w:rsidTr="00E1571F">
        <w:tc>
          <w:tcPr>
            <w:tcW w:w="571" w:type="dxa"/>
            <w:tcMar>
              <w:top w:w="55" w:type="dxa"/>
              <w:left w:w="55" w:type="dxa"/>
              <w:bottom w:w="55" w:type="dxa"/>
              <w:right w:w="55" w:type="dxa"/>
            </w:tcMar>
          </w:tcPr>
          <w:p w14:paraId="1755ADD5"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e</w:t>
            </w:r>
          </w:p>
        </w:tc>
        <w:tc>
          <w:tcPr>
            <w:tcW w:w="8556" w:type="dxa"/>
            <w:tcMar>
              <w:top w:w="55" w:type="dxa"/>
              <w:left w:w="55" w:type="dxa"/>
              <w:bottom w:w="55" w:type="dxa"/>
              <w:right w:w="55" w:type="dxa"/>
            </w:tcMar>
          </w:tcPr>
          <w:p w14:paraId="4CFA808C"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Probówki z bulionem Mueller-</w:t>
            </w:r>
            <w:proofErr w:type="spellStart"/>
            <w:r w:rsidRPr="00B349D3">
              <w:rPr>
                <w:rFonts w:ascii="Georgia" w:eastAsia="Calibri" w:hAnsi="Georgia" w:cs="Times New Roman"/>
                <w:kern w:val="3"/>
                <w:sz w:val="20"/>
                <w:szCs w:val="20"/>
                <w:lang w:eastAsia="zh-CN"/>
                <w14:ligatures w14:val="standardContextual"/>
              </w:rPr>
              <w:t>Hinton</w:t>
            </w:r>
            <w:proofErr w:type="spellEnd"/>
            <w:r w:rsidRPr="00B349D3">
              <w:rPr>
                <w:rFonts w:ascii="Georgia" w:eastAsia="Calibri" w:hAnsi="Georgia" w:cs="Times New Roman"/>
                <w:kern w:val="3"/>
                <w:sz w:val="20"/>
                <w:szCs w:val="20"/>
                <w:lang w:eastAsia="zh-CN"/>
                <w14:ligatures w14:val="standardContextual"/>
              </w:rPr>
              <w:t xml:space="preserve"> II stanowią część zestawu testowego lub są konfekcjonowane odrębnie, ale wówczas zawsze dostarczane z testem w odpowiedniej liczbie i objęte z nim jedną, wspólną ceną</w:t>
            </w:r>
          </w:p>
        </w:tc>
      </w:tr>
      <w:tr w:rsidR="00B349D3" w:rsidRPr="00B349D3" w14:paraId="30CADC4C" w14:textId="77777777" w:rsidTr="00E1571F">
        <w:tc>
          <w:tcPr>
            <w:tcW w:w="571" w:type="dxa"/>
            <w:tcMar>
              <w:top w:w="55" w:type="dxa"/>
              <w:left w:w="55" w:type="dxa"/>
              <w:bottom w:w="55" w:type="dxa"/>
              <w:right w:w="55" w:type="dxa"/>
            </w:tcMar>
          </w:tcPr>
          <w:p w14:paraId="5C465223" w14:textId="3B2011AB"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14:ligatures w14:val="standardContextual"/>
              </w:rPr>
            </w:pPr>
            <w:r w:rsidRPr="00B01796">
              <w:rPr>
                <w:rFonts w:ascii="Georgia" w:eastAsia="Calibri" w:hAnsi="Georgia" w:cs="Times New Roman"/>
                <w:b/>
                <w:bCs/>
                <w:strike/>
                <w:kern w:val="3"/>
                <w:sz w:val="20"/>
                <w:szCs w:val="20"/>
                <w:lang w:eastAsia="zh-CN"/>
                <w14:ligatures w14:val="standardContextual"/>
              </w:rPr>
              <w:t>10</w:t>
            </w:r>
            <w:r w:rsidR="00B01796">
              <w:rPr>
                <w:rFonts w:ascii="Georgia" w:eastAsia="Calibri" w:hAnsi="Georgia" w:cs="Times New Roman"/>
                <w:b/>
                <w:bCs/>
                <w:kern w:val="3"/>
                <w:sz w:val="20"/>
                <w:szCs w:val="20"/>
                <w:lang w:eastAsia="zh-CN"/>
                <w14:ligatures w14:val="standardContextual"/>
              </w:rPr>
              <w:t xml:space="preserve"> </w:t>
            </w:r>
            <w:r w:rsidR="00B01796" w:rsidRPr="00B01796">
              <w:rPr>
                <w:rFonts w:ascii="Georgia" w:eastAsia="Calibri" w:hAnsi="Georgia" w:cs="Times New Roman"/>
                <w:b/>
                <w:bCs/>
                <w:color w:val="FF0000"/>
                <w:kern w:val="3"/>
                <w:sz w:val="20"/>
                <w:szCs w:val="20"/>
                <w:lang w:eastAsia="zh-CN"/>
                <w14:ligatures w14:val="standardContextual"/>
              </w:rPr>
              <w:t>12</w:t>
            </w:r>
          </w:p>
        </w:tc>
        <w:tc>
          <w:tcPr>
            <w:tcW w:w="8556" w:type="dxa"/>
            <w:tcMar>
              <w:top w:w="55" w:type="dxa"/>
              <w:left w:w="55" w:type="dxa"/>
              <w:bottom w:w="55" w:type="dxa"/>
              <w:right w:w="55" w:type="dxa"/>
            </w:tcMar>
          </w:tcPr>
          <w:p w14:paraId="10CA0267" w14:textId="77777777" w:rsidR="00B349D3" w:rsidRPr="00B349D3" w:rsidRDefault="00B349D3" w:rsidP="00B349D3">
            <w:pPr>
              <w:widowControl w:val="0"/>
              <w:suppressAutoHyphens/>
              <w:autoSpaceDN w:val="0"/>
              <w:spacing w:after="200" w:line="240" w:lineRule="auto"/>
              <w:textAlignment w:val="baseline"/>
              <w:rPr>
                <w:rFonts w:ascii="Georgia" w:eastAsia="Calibri" w:hAnsi="Georgia" w:cs="Times New Roman"/>
                <w:b/>
                <w:bCs/>
                <w:kern w:val="3"/>
                <w:sz w:val="20"/>
                <w:szCs w:val="20"/>
                <w:lang w:eastAsia="zh-CN"/>
                <w14:ligatures w14:val="standardContextual"/>
              </w:rPr>
            </w:pPr>
            <w:r w:rsidRPr="00B349D3">
              <w:rPr>
                <w:rFonts w:ascii="Georgia" w:eastAsia="Calibri" w:hAnsi="Georgia" w:cs="Times New Roman"/>
                <w:b/>
                <w:bCs/>
                <w:kern w:val="3"/>
                <w:sz w:val="20"/>
                <w:szCs w:val="20"/>
                <w:lang w:eastAsia="zh-CN"/>
                <w14:ligatures w14:val="standardContextual"/>
              </w:rPr>
              <w:t>Woda peptonowa z tryptofanem</w:t>
            </w:r>
          </w:p>
        </w:tc>
      </w:tr>
      <w:tr w:rsidR="00B349D3" w:rsidRPr="00B349D3" w14:paraId="7912F286" w14:textId="77777777" w:rsidTr="00E1571F">
        <w:tc>
          <w:tcPr>
            <w:tcW w:w="571" w:type="dxa"/>
            <w:tcMar>
              <w:top w:w="55" w:type="dxa"/>
              <w:left w:w="55" w:type="dxa"/>
              <w:bottom w:w="55" w:type="dxa"/>
              <w:right w:w="55" w:type="dxa"/>
            </w:tcMar>
          </w:tcPr>
          <w:p w14:paraId="71720FE5"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a</w:t>
            </w:r>
          </w:p>
        </w:tc>
        <w:tc>
          <w:tcPr>
            <w:tcW w:w="8556" w:type="dxa"/>
            <w:tcMar>
              <w:top w:w="55" w:type="dxa"/>
              <w:left w:w="55" w:type="dxa"/>
              <w:bottom w:w="55" w:type="dxa"/>
              <w:right w:w="55" w:type="dxa"/>
            </w:tcMar>
          </w:tcPr>
          <w:p w14:paraId="3FD8BE8D" w14:textId="77777777" w:rsidR="00B349D3" w:rsidRPr="00B349D3" w:rsidRDefault="00B349D3" w:rsidP="00B349D3">
            <w:pPr>
              <w:widowControl w:val="0"/>
              <w:suppressAutoHyphens/>
              <w:autoSpaceDN w:val="0"/>
              <w:spacing w:after="200" w:line="240"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 xml:space="preserve">Płynne podłoże mikrobiologiczne woda peptonowa z tryptofanem przeznaczone do hodowli i różnicowania bakterii z grupy </w:t>
            </w:r>
            <w:r w:rsidRPr="00B349D3">
              <w:rPr>
                <w:rFonts w:ascii="Georgia" w:eastAsia="Calibri" w:hAnsi="Georgia" w:cs="Times New Roman"/>
                <w:i/>
                <w:iCs/>
                <w:kern w:val="3"/>
                <w:sz w:val="20"/>
                <w:szCs w:val="20"/>
                <w:lang w:eastAsia="zh-CN"/>
                <w14:ligatures w14:val="standardContextual"/>
              </w:rPr>
              <w:t>coli</w:t>
            </w:r>
          </w:p>
        </w:tc>
      </w:tr>
      <w:tr w:rsidR="00B349D3" w:rsidRPr="00B349D3" w14:paraId="2CBBF994" w14:textId="77777777" w:rsidTr="00E1571F">
        <w:tc>
          <w:tcPr>
            <w:tcW w:w="571" w:type="dxa"/>
            <w:tcMar>
              <w:top w:w="55" w:type="dxa"/>
              <w:left w:w="55" w:type="dxa"/>
              <w:bottom w:w="55" w:type="dxa"/>
              <w:right w:w="55" w:type="dxa"/>
            </w:tcMar>
          </w:tcPr>
          <w:p w14:paraId="66EEED92"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b</w:t>
            </w:r>
          </w:p>
        </w:tc>
        <w:tc>
          <w:tcPr>
            <w:tcW w:w="8556" w:type="dxa"/>
            <w:tcMar>
              <w:top w:w="55" w:type="dxa"/>
              <w:left w:w="55" w:type="dxa"/>
              <w:bottom w:w="55" w:type="dxa"/>
              <w:right w:w="55" w:type="dxa"/>
            </w:tcMar>
          </w:tcPr>
          <w:p w14:paraId="771CF3A5" w14:textId="77777777" w:rsidR="00B349D3" w:rsidRPr="00B349D3" w:rsidRDefault="00B349D3" w:rsidP="00B349D3">
            <w:pPr>
              <w:widowControl w:val="0"/>
              <w:suppressAutoHyphens/>
              <w:autoSpaceDN w:val="0"/>
              <w:spacing w:after="200" w:line="240"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 xml:space="preserve">Podłoże gotowe do użytku, rozlane do probówek poj. max. 15 </w:t>
            </w:r>
            <w:proofErr w:type="spellStart"/>
            <w:r w:rsidRPr="00B349D3">
              <w:rPr>
                <w:rFonts w:ascii="Georgia" w:eastAsia="Calibri" w:hAnsi="Georgia" w:cs="Times New Roman"/>
                <w:kern w:val="3"/>
                <w:sz w:val="20"/>
                <w:szCs w:val="20"/>
                <w:lang w:eastAsia="zh-CN"/>
                <w14:ligatures w14:val="standardContextual"/>
              </w:rPr>
              <w:t>mL</w:t>
            </w:r>
            <w:proofErr w:type="spellEnd"/>
          </w:p>
        </w:tc>
      </w:tr>
      <w:tr w:rsidR="00B349D3" w:rsidRPr="00B349D3" w14:paraId="53AE58A0" w14:textId="77777777" w:rsidTr="00E1571F">
        <w:tc>
          <w:tcPr>
            <w:tcW w:w="571" w:type="dxa"/>
            <w:tcMar>
              <w:top w:w="55" w:type="dxa"/>
              <w:left w:w="55" w:type="dxa"/>
              <w:bottom w:w="55" w:type="dxa"/>
              <w:right w:w="55" w:type="dxa"/>
            </w:tcMar>
          </w:tcPr>
          <w:p w14:paraId="42626753" w14:textId="37110553"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14:ligatures w14:val="standardContextual"/>
              </w:rPr>
            </w:pPr>
            <w:r w:rsidRPr="00B01796">
              <w:rPr>
                <w:rFonts w:ascii="Georgia" w:eastAsia="Calibri" w:hAnsi="Georgia" w:cs="Times New Roman"/>
                <w:b/>
                <w:bCs/>
                <w:strike/>
                <w:kern w:val="3"/>
                <w:sz w:val="20"/>
                <w:szCs w:val="20"/>
                <w:lang w:eastAsia="zh-CN"/>
                <w14:ligatures w14:val="standardContextual"/>
              </w:rPr>
              <w:t>11</w:t>
            </w:r>
            <w:r w:rsidR="00B01796">
              <w:rPr>
                <w:rFonts w:ascii="Georgia" w:eastAsia="Calibri" w:hAnsi="Georgia" w:cs="Times New Roman"/>
                <w:b/>
                <w:bCs/>
                <w:kern w:val="3"/>
                <w:sz w:val="20"/>
                <w:szCs w:val="20"/>
                <w:lang w:eastAsia="zh-CN"/>
                <w14:ligatures w14:val="standardContextual"/>
              </w:rPr>
              <w:t xml:space="preserve"> </w:t>
            </w:r>
            <w:r w:rsidR="00B01796" w:rsidRPr="00B01796">
              <w:rPr>
                <w:rFonts w:ascii="Georgia" w:eastAsia="Calibri" w:hAnsi="Georgia" w:cs="Times New Roman"/>
                <w:b/>
                <w:bCs/>
                <w:color w:val="FF0000"/>
                <w:kern w:val="3"/>
                <w:sz w:val="20"/>
                <w:szCs w:val="20"/>
                <w:lang w:eastAsia="zh-CN"/>
                <w14:ligatures w14:val="standardContextual"/>
              </w:rPr>
              <w:t>13</w:t>
            </w:r>
          </w:p>
        </w:tc>
        <w:tc>
          <w:tcPr>
            <w:tcW w:w="8556" w:type="dxa"/>
            <w:tcMar>
              <w:top w:w="55" w:type="dxa"/>
              <w:left w:w="55" w:type="dxa"/>
              <w:bottom w:w="55" w:type="dxa"/>
              <w:right w:w="55" w:type="dxa"/>
            </w:tcMar>
          </w:tcPr>
          <w:p w14:paraId="5422BCB5" w14:textId="77777777" w:rsidR="00B349D3" w:rsidRPr="00B349D3" w:rsidRDefault="00B349D3" w:rsidP="00B349D3">
            <w:pPr>
              <w:widowControl w:val="0"/>
              <w:suppressAutoHyphens/>
              <w:autoSpaceDN w:val="0"/>
              <w:spacing w:after="200" w:line="240" w:lineRule="auto"/>
              <w:textAlignment w:val="baseline"/>
              <w:rPr>
                <w:rFonts w:ascii="Georgia" w:eastAsia="Calibri" w:hAnsi="Georgia" w:cs="Times New Roman"/>
                <w:b/>
                <w:bCs/>
                <w:kern w:val="3"/>
                <w:sz w:val="20"/>
                <w:szCs w:val="20"/>
                <w:lang w:eastAsia="zh-CN"/>
                <w14:ligatures w14:val="standardContextual"/>
              </w:rPr>
            </w:pPr>
            <w:r w:rsidRPr="00B349D3">
              <w:rPr>
                <w:rFonts w:ascii="Georgia" w:eastAsia="Calibri" w:hAnsi="Georgia" w:cs="Times New Roman"/>
                <w:b/>
                <w:bCs/>
                <w:kern w:val="3"/>
                <w:sz w:val="20"/>
                <w:szCs w:val="20"/>
                <w:lang w:eastAsia="zh-CN"/>
                <w14:ligatures w14:val="standardContextual"/>
              </w:rPr>
              <w:t>Odczynnik Kovacsa do diagnostyki klinicznej (odczynnik indolowy)</w:t>
            </w:r>
          </w:p>
        </w:tc>
      </w:tr>
      <w:tr w:rsidR="00B349D3" w:rsidRPr="00B349D3" w14:paraId="60F2EB12" w14:textId="77777777" w:rsidTr="00E1571F">
        <w:tc>
          <w:tcPr>
            <w:tcW w:w="571" w:type="dxa"/>
            <w:tcMar>
              <w:top w:w="55" w:type="dxa"/>
              <w:left w:w="55" w:type="dxa"/>
              <w:bottom w:w="55" w:type="dxa"/>
              <w:right w:w="55" w:type="dxa"/>
            </w:tcMar>
          </w:tcPr>
          <w:p w14:paraId="628AC90A"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a</w:t>
            </w:r>
          </w:p>
        </w:tc>
        <w:tc>
          <w:tcPr>
            <w:tcW w:w="8556" w:type="dxa"/>
            <w:tcMar>
              <w:top w:w="55" w:type="dxa"/>
              <w:left w:w="55" w:type="dxa"/>
              <w:bottom w:w="55" w:type="dxa"/>
              <w:right w:w="55" w:type="dxa"/>
            </w:tcMar>
          </w:tcPr>
          <w:p w14:paraId="014F7973"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Odczynnik gotowy do użytku, niewymagający przygotowania, zawierający w składzie 4-(dimetyloamino)benzaldehyd, kwas solny i 1-butanol</w:t>
            </w:r>
          </w:p>
        </w:tc>
      </w:tr>
      <w:tr w:rsidR="00B349D3" w:rsidRPr="00B349D3" w14:paraId="58A9C789" w14:textId="77777777" w:rsidTr="00E1571F">
        <w:tc>
          <w:tcPr>
            <w:tcW w:w="571" w:type="dxa"/>
            <w:tcMar>
              <w:top w:w="55" w:type="dxa"/>
              <w:left w:w="55" w:type="dxa"/>
              <w:bottom w:w="55" w:type="dxa"/>
              <w:right w:w="55" w:type="dxa"/>
            </w:tcMar>
          </w:tcPr>
          <w:p w14:paraId="6230F784"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b</w:t>
            </w:r>
          </w:p>
        </w:tc>
        <w:tc>
          <w:tcPr>
            <w:tcW w:w="8556" w:type="dxa"/>
            <w:tcMar>
              <w:top w:w="55" w:type="dxa"/>
              <w:left w:w="55" w:type="dxa"/>
              <w:bottom w:w="55" w:type="dxa"/>
              <w:right w:w="55" w:type="dxa"/>
            </w:tcMar>
          </w:tcPr>
          <w:p w14:paraId="0B94706D"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 xml:space="preserve">Odczynnik w butelkach o objętości max. 100 </w:t>
            </w:r>
            <w:proofErr w:type="spellStart"/>
            <w:r w:rsidRPr="00B349D3">
              <w:rPr>
                <w:rFonts w:ascii="Georgia" w:eastAsia="Calibri" w:hAnsi="Georgia" w:cs="Times New Roman"/>
                <w:kern w:val="3"/>
                <w:sz w:val="20"/>
                <w:szCs w:val="20"/>
                <w:lang w:eastAsia="zh-CN"/>
                <w14:ligatures w14:val="standardContextual"/>
              </w:rPr>
              <w:t>mL</w:t>
            </w:r>
            <w:proofErr w:type="spellEnd"/>
          </w:p>
        </w:tc>
      </w:tr>
      <w:tr w:rsidR="00B349D3" w:rsidRPr="00B349D3" w14:paraId="1546281C" w14:textId="77777777" w:rsidTr="00E1571F">
        <w:tc>
          <w:tcPr>
            <w:tcW w:w="571" w:type="dxa"/>
            <w:tcMar>
              <w:top w:w="55" w:type="dxa"/>
              <w:left w:w="55" w:type="dxa"/>
              <w:bottom w:w="55" w:type="dxa"/>
              <w:right w:w="55" w:type="dxa"/>
            </w:tcMar>
          </w:tcPr>
          <w:p w14:paraId="0458A69E" w14:textId="6E8A9AA5" w:rsidR="00B01796" w:rsidRPr="00B349D3" w:rsidRDefault="00B349D3" w:rsidP="00B01796">
            <w:pPr>
              <w:suppressLineNumbers/>
              <w:suppressAutoHyphens/>
              <w:autoSpaceDN w:val="0"/>
              <w:spacing w:after="200" w:line="276" w:lineRule="auto"/>
              <w:textAlignment w:val="baseline"/>
              <w:rPr>
                <w:rFonts w:ascii="Georgia" w:eastAsia="Calibri" w:hAnsi="Georgia" w:cs="Times New Roman"/>
                <w:b/>
                <w:bCs/>
                <w:kern w:val="3"/>
                <w:sz w:val="20"/>
                <w:szCs w:val="20"/>
                <w:lang w:eastAsia="zh-CN"/>
                <w14:ligatures w14:val="standardContextual"/>
              </w:rPr>
            </w:pPr>
            <w:r w:rsidRPr="00B01796">
              <w:rPr>
                <w:rFonts w:ascii="Georgia" w:eastAsia="Calibri" w:hAnsi="Georgia" w:cs="Times New Roman"/>
                <w:b/>
                <w:bCs/>
                <w:strike/>
                <w:kern w:val="3"/>
                <w:sz w:val="20"/>
                <w:szCs w:val="20"/>
                <w:lang w:eastAsia="zh-CN"/>
                <w14:ligatures w14:val="standardContextual"/>
              </w:rPr>
              <w:t>12</w:t>
            </w:r>
            <w:r w:rsidR="00B01796" w:rsidRPr="00B01796">
              <w:rPr>
                <w:rFonts w:ascii="Georgia" w:eastAsia="Calibri" w:hAnsi="Georgia" w:cs="Times New Roman"/>
                <w:b/>
                <w:bCs/>
                <w:strike/>
                <w:kern w:val="3"/>
                <w:sz w:val="20"/>
                <w:szCs w:val="20"/>
                <w:lang w:eastAsia="zh-CN"/>
                <w14:ligatures w14:val="standardContextual"/>
              </w:rPr>
              <w:t xml:space="preserve"> </w:t>
            </w:r>
            <w:r w:rsidR="00B01796" w:rsidRPr="00B01796">
              <w:rPr>
                <w:rFonts w:ascii="Georgia" w:eastAsia="Calibri" w:hAnsi="Georgia" w:cs="Times New Roman"/>
                <w:b/>
                <w:bCs/>
                <w:color w:val="FF0000"/>
                <w:kern w:val="3"/>
                <w:sz w:val="20"/>
                <w:szCs w:val="20"/>
                <w:lang w:eastAsia="zh-CN"/>
                <w14:ligatures w14:val="standardContextual"/>
              </w:rPr>
              <w:t>14</w:t>
            </w:r>
          </w:p>
        </w:tc>
        <w:tc>
          <w:tcPr>
            <w:tcW w:w="8556" w:type="dxa"/>
            <w:tcMar>
              <w:top w:w="55" w:type="dxa"/>
              <w:left w:w="55" w:type="dxa"/>
              <w:bottom w:w="55" w:type="dxa"/>
              <w:right w:w="55" w:type="dxa"/>
            </w:tcMar>
          </w:tcPr>
          <w:p w14:paraId="57FCB8B0"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14:ligatures w14:val="standardContextual"/>
              </w:rPr>
            </w:pPr>
            <w:r w:rsidRPr="00B349D3">
              <w:rPr>
                <w:rFonts w:ascii="Georgia" w:eastAsia="Calibri" w:hAnsi="Georgia" w:cs="Times New Roman"/>
                <w:b/>
                <w:bCs/>
                <w:kern w:val="3"/>
                <w:sz w:val="20"/>
                <w:szCs w:val="20"/>
                <w:lang w:eastAsia="zh-CN"/>
                <w14:ligatures w14:val="standardContextual"/>
              </w:rPr>
              <w:t xml:space="preserve">Test do wykrywania aminopeptydazy </w:t>
            </w:r>
            <w:proofErr w:type="spellStart"/>
            <w:r w:rsidRPr="00B349D3">
              <w:rPr>
                <w:rFonts w:ascii="Georgia" w:eastAsia="Calibri" w:hAnsi="Georgia" w:cs="Times New Roman"/>
                <w:b/>
                <w:bCs/>
                <w:kern w:val="3"/>
                <w:sz w:val="20"/>
                <w:szCs w:val="20"/>
                <w:lang w:eastAsia="zh-CN"/>
                <w14:ligatures w14:val="standardContextual"/>
              </w:rPr>
              <w:t>pirolidonylowej</w:t>
            </w:r>
            <w:proofErr w:type="spellEnd"/>
            <w:r w:rsidRPr="00B349D3">
              <w:rPr>
                <w:rFonts w:ascii="Georgia" w:eastAsia="Calibri" w:hAnsi="Georgia" w:cs="Times New Roman"/>
                <w:b/>
                <w:bCs/>
                <w:kern w:val="3"/>
                <w:sz w:val="20"/>
                <w:szCs w:val="20"/>
                <w:lang w:eastAsia="zh-CN"/>
                <w14:ligatures w14:val="standardContextual"/>
              </w:rPr>
              <w:t xml:space="preserve"> (PYR)</w:t>
            </w:r>
          </w:p>
        </w:tc>
      </w:tr>
      <w:tr w:rsidR="00B349D3" w:rsidRPr="00B349D3" w14:paraId="504968E9" w14:textId="77777777" w:rsidTr="00E1571F">
        <w:tc>
          <w:tcPr>
            <w:tcW w:w="571" w:type="dxa"/>
            <w:tcMar>
              <w:top w:w="55" w:type="dxa"/>
              <w:left w:w="55" w:type="dxa"/>
              <w:bottom w:w="55" w:type="dxa"/>
              <w:right w:w="55" w:type="dxa"/>
            </w:tcMar>
          </w:tcPr>
          <w:p w14:paraId="3F7D6A6D"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a</w:t>
            </w:r>
          </w:p>
        </w:tc>
        <w:tc>
          <w:tcPr>
            <w:tcW w:w="8556" w:type="dxa"/>
            <w:tcMar>
              <w:top w:w="55" w:type="dxa"/>
              <w:left w:w="55" w:type="dxa"/>
              <w:bottom w:w="55" w:type="dxa"/>
              <w:right w:w="55" w:type="dxa"/>
            </w:tcMar>
          </w:tcPr>
          <w:p w14:paraId="4968B08A"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 xml:space="preserve">Test pozwala na ocenę zdolności bakterii do wytwarzania peptydazy </w:t>
            </w:r>
            <w:proofErr w:type="spellStart"/>
            <w:r w:rsidRPr="00B349D3">
              <w:rPr>
                <w:rFonts w:ascii="Georgia" w:eastAsia="Calibri" w:hAnsi="Georgia" w:cs="Times New Roman"/>
                <w:kern w:val="3"/>
                <w:sz w:val="20"/>
                <w:szCs w:val="20"/>
                <w:lang w:eastAsia="zh-CN"/>
                <w14:ligatures w14:val="standardContextual"/>
              </w:rPr>
              <w:t>pirolidonylowej</w:t>
            </w:r>
            <w:proofErr w:type="spellEnd"/>
            <w:r w:rsidRPr="00B349D3">
              <w:rPr>
                <w:rFonts w:ascii="Georgia" w:eastAsia="Calibri" w:hAnsi="Georgia" w:cs="Times New Roman"/>
                <w:kern w:val="3"/>
                <w:sz w:val="20"/>
                <w:szCs w:val="20"/>
                <w:lang w:eastAsia="zh-CN"/>
                <w14:ligatures w14:val="standardContextual"/>
              </w:rPr>
              <w:t xml:space="preserve"> (</w:t>
            </w:r>
            <w:proofErr w:type="spellStart"/>
            <w:r w:rsidRPr="00B349D3">
              <w:rPr>
                <w:rFonts w:ascii="Georgia" w:eastAsia="Calibri" w:hAnsi="Georgia" w:cs="Times New Roman"/>
                <w:kern w:val="3"/>
                <w:sz w:val="20"/>
                <w:szCs w:val="20"/>
                <w:lang w:eastAsia="zh-CN"/>
                <w14:ligatures w14:val="standardContextual"/>
              </w:rPr>
              <w:t>pyrazy</w:t>
            </w:r>
            <w:proofErr w:type="spellEnd"/>
            <w:r w:rsidRPr="00B349D3">
              <w:rPr>
                <w:rFonts w:ascii="Georgia" w:eastAsia="Calibri" w:hAnsi="Georgia" w:cs="Times New Roman"/>
                <w:kern w:val="3"/>
                <w:sz w:val="20"/>
                <w:szCs w:val="20"/>
                <w:lang w:eastAsia="zh-CN"/>
                <w14:ligatures w14:val="standardContextual"/>
              </w:rPr>
              <w:t>)</w:t>
            </w:r>
          </w:p>
        </w:tc>
      </w:tr>
      <w:tr w:rsidR="00B349D3" w:rsidRPr="00B349D3" w14:paraId="44A722B5" w14:textId="77777777" w:rsidTr="00E1571F">
        <w:tc>
          <w:tcPr>
            <w:tcW w:w="571" w:type="dxa"/>
            <w:tcMar>
              <w:top w:w="55" w:type="dxa"/>
              <w:left w:w="55" w:type="dxa"/>
              <w:bottom w:w="55" w:type="dxa"/>
              <w:right w:w="55" w:type="dxa"/>
            </w:tcMar>
          </w:tcPr>
          <w:p w14:paraId="2B4A9720" w14:textId="7CA90512"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14:ligatures w14:val="standardContextual"/>
              </w:rPr>
            </w:pPr>
            <w:r w:rsidRPr="00B01796">
              <w:rPr>
                <w:rFonts w:ascii="Georgia" w:eastAsia="Calibri" w:hAnsi="Georgia" w:cs="Times New Roman"/>
                <w:b/>
                <w:bCs/>
                <w:strike/>
                <w:kern w:val="3"/>
                <w:sz w:val="20"/>
                <w:szCs w:val="20"/>
                <w:lang w:eastAsia="zh-CN"/>
                <w14:ligatures w14:val="standardContextual"/>
              </w:rPr>
              <w:t>13</w:t>
            </w:r>
            <w:r w:rsidR="00B01796">
              <w:rPr>
                <w:rFonts w:ascii="Georgia" w:eastAsia="Calibri" w:hAnsi="Georgia" w:cs="Times New Roman"/>
                <w:b/>
                <w:bCs/>
                <w:kern w:val="3"/>
                <w:sz w:val="20"/>
                <w:szCs w:val="20"/>
                <w:lang w:eastAsia="zh-CN"/>
                <w14:ligatures w14:val="standardContextual"/>
              </w:rPr>
              <w:t xml:space="preserve"> </w:t>
            </w:r>
            <w:r w:rsidR="00B01796" w:rsidRPr="00B01796">
              <w:rPr>
                <w:rFonts w:ascii="Georgia" w:eastAsia="Calibri" w:hAnsi="Georgia" w:cs="Times New Roman"/>
                <w:b/>
                <w:bCs/>
                <w:color w:val="FF0000"/>
                <w:kern w:val="3"/>
                <w:sz w:val="20"/>
                <w:szCs w:val="20"/>
                <w:lang w:eastAsia="zh-CN"/>
                <w14:ligatures w14:val="standardContextual"/>
              </w:rPr>
              <w:t>15</w:t>
            </w:r>
          </w:p>
        </w:tc>
        <w:tc>
          <w:tcPr>
            <w:tcW w:w="8556" w:type="dxa"/>
            <w:tcMar>
              <w:top w:w="55" w:type="dxa"/>
              <w:left w:w="55" w:type="dxa"/>
              <w:bottom w:w="55" w:type="dxa"/>
              <w:right w:w="55" w:type="dxa"/>
            </w:tcMar>
          </w:tcPr>
          <w:p w14:paraId="6794705A"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14:ligatures w14:val="standardContextual"/>
              </w:rPr>
            </w:pPr>
            <w:r w:rsidRPr="00B349D3">
              <w:rPr>
                <w:rFonts w:ascii="Georgia" w:eastAsia="Calibri" w:hAnsi="Georgia" w:cs="Times New Roman"/>
                <w:b/>
                <w:bCs/>
                <w:kern w:val="3"/>
                <w:sz w:val="20"/>
                <w:szCs w:val="20"/>
                <w:lang w:eastAsia="zh-CN"/>
                <w14:ligatures w14:val="standardContextual"/>
              </w:rPr>
              <w:t>2% sole żółci (</w:t>
            </w:r>
            <w:proofErr w:type="spellStart"/>
            <w:r w:rsidRPr="00B349D3">
              <w:rPr>
                <w:rFonts w:ascii="Georgia" w:eastAsia="Calibri" w:hAnsi="Georgia" w:cs="Times New Roman"/>
                <w:b/>
                <w:bCs/>
                <w:kern w:val="3"/>
                <w:sz w:val="20"/>
                <w:szCs w:val="20"/>
                <w:lang w:eastAsia="zh-CN"/>
                <w14:ligatures w14:val="standardContextual"/>
              </w:rPr>
              <w:t>deoksycholan</w:t>
            </w:r>
            <w:proofErr w:type="spellEnd"/>
            <w:r w:rsidRPr="00B349D3">
              <w:rPr>
                <w:rFonts w:ascii="Georgia" w:eastAsia="Calibri" w:hAnsi="Georgia" w:cs="Times New Roman"/>
                <w:b/>
                <w:bCs/>
                <w:kern w:val="3"/>
                <w:sz w:val="20"/>
                <w:szCs w:val="20"/>
                <w:lang w:eastAsia="zh-CN"/>
                <w14:ligatures w14:val="standardContextual"/>
              </w:rPr>
              <w:t xml:space="preserve"> sodu) do diagnostyki mikrobiologicznej</w:t>
            </w:r>
          </w:p>
        </w:tc>
      </w:tr>
      <w:tr w:rsidR="00B349D3" w:rsidRPr="00B349D3" w14:paraId="518C3084" w14:textId="77777777" w:rsidTr="00E1571F">
        <w:tc>
          <w:tcPr>
            <w:tcW w:w="571" w:type="dxa"/>
            <w:tcMar>
              <w:top w:w="55" w:type="dxa"/>
              <w:left w:w="55" w:type="dxa"/>
              <w:bottom w:w="55" w:type="dxa"/>
              <w:right w:w="55" w:type="dxa"/>
            </w:tcMar>
          </w:tcPr>
          <w:p w14:paraId="5AEB56D0"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a</w:t>
            </w:r>
          </w:p>
        </w:tc>
        <w:tc>
          <w:tcPr>
            <w:tcW w:w="8556" w:type="dxa"/>
            <w:tcMar>
              <w:top w:w="55" w:type="dxa"/>
              <w:left w:w="55" w:type="dxa"/>
              <w:bottom w:w="55" w:type="dxa"/>
              <w:right w:w="55" w:type="dxa"/>
            </w:tcMar>
          </w:tcPr>
          <w:p w14:paraId="116E5A55"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 xml:space="preserve">Podłoże mikrobiologiczne gotowe do użytku, pozwalające wykonać próbę rozpuszczalności w solach żółci w toku wykrywania </w:t>
            </w:r>
            <w:proofErr w:type="spellStart"/>
            <w:r w:rsidRPr="00B349D3">
              <w:rPr>
                <w:rFonts w:ascii="Georgia" w:eastAsia="Calibri" w:hAnsi="Georgia" w:cs="Times New Roman"/>
                <w:i/>
                <w:iCs/>
                <w:kern w:val="3"/>
                <w:sz w:val="20"/>
                <w:szCs w:val="20"/>
                <w:lang w:eastAsia="zh-CN"/>
                <w14:ligatures w14:val="standardContextual"/>
              </w:rPr>
              <w:t>Streptococcus</w:t>
            </w:r>
            <w:proofErr w:type="spellEnd"/>
            <w:r w:rsidRPr="00B349D3">
              <w:rPr>
                <w:rFonts w:ascii="Georgia" w:eastAsia="Calibri" w:hAnsi="Georgia" w:cs="Times New Roman"/>
                <w:i/>
                <w:iCs/>
                <w:kern w:val="3"/>
                <w:sz w:val="20"/>
                <w:szCs w:val="20"/>
                <w:lang w:eastAsia="zh-CN"/>
                <w14:ligatures w14:val="standardContextual"/>
              </w:rPr>
              <w:t xml:space="preserve"> </w:t>
            </w:r>
            <w:proofErr w:type="spellStart"/>
            <w:r w:rsidRPr="00B349D3">
              <w:rPr>
                <w:rFonts w:ascii="Georgia" w:eastAsia="Calibri" w:hAnsi="Georgia" w:cs="Times New Roman"/>
                <w:i/>
                <w:iCs/>
                <w:kern w:val="3"/>
                <w:sz w:val="20"/>
                <w:szCs w:val="20"/>
                <w:lang w:eastAsia="zh-CN"/>
                <w14:ligatures w14:val="standardContextual"/>
              </w:rPr>
              <w:t>pneumoniae</w:t>
            </w:r>
            <w:proofErr w:type="spellEnd"/>
          </w:p>
        </w:tc>
      </w:tr>
      <w:tr w:rsidR="00B349D3" w:rsidRPr="00B349D3" w14:paraId="6D1935B3" w14:textId="77777777" w:rsidTr="00E1571F">
        <w:tc>
          <w:tcPr>
            <w:tcW w:w="571" w:type="dxa"/>
            <w:tcMar>
              <w:top w:w="55" w:type="dxa"/>
              <w:left w:w="55" w:type="dxa"/>
              <w:bottom w:w="55" w:type="dxa"/>
              <w:right w:w="55" w:type="dxa"/>
            </w:tcMar>
          </w:tcPr>
          <w:p w14:paraId="0A2E164B" w14:textId="79E2A55D"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14:ligatures w14:val="standardContextual"/>
              </w:rPr>
            </w:pPr>
            <w:r w:rsidRPr="00B01796">
              <w:rPr>
                <w:rFonts w:ascii="Georgia" w:eastAsia="Calibri" w:hAnsi="Georgia" w:cs="Times New Roman"/>
                <w:b/>
                <w:bCs/>
                <w:strike/>
                <w:kern w:val="3"/>
                <w:sz w:val="20"/>
                <w:szCs w:val="20"/>
                <w:lang w:eastAsia="zh-CN"/>
                <w14:ligatures w14:val="standardContextual"/>
              </w:rPr>
              <w:t>14</w:t>
            </w:r>
            <w:r w:rsidR="00B01796" w:rsidRPr="00B01796">
              <w:rPr>
                <w:rFonts w:ascii="Georgia" w:eastAsia="Calibri" w:hAnsi="Georgia" w:cs="Times New Roman"/>
                <w:b/>
                <w:bCs/>
                <w:strike/>
                <w:kern w:val="3"/>
                <w:sz w:val="20"/>
                <w:szCs w:val="20"/>
                <w:lang w:eastAsia="zh-CN"/>
                <w14:ligatures w14:val="standardContextual"/>
              </w:rPr>
              <w:t xml:space="preserve"> </w:t>
            </w:r>
            <w:r w:rsidR="00B01796" w:rsidRPr="00B01796">
              <w:rPr>
                <w:rFonts w:ascii="Georgia" w:eastAsia="Calibri" w:hAnsi="Georgia" w:cs="Times New Roman"/>
                <w:b/>
                <w:bCs/>
                <w:color w:val="FF0000"/>
                <w:kern w:val="3"/>
                <w:sz w:val="20"/>
                <w:szCs w:val="20"/>
                <w:lang w:eastAsia="zh-CN"/>
                <w14:ligatures w14:val="standardContextual"/>
              </w:rPr>
              <w:t>16</w:t>
            </w:r>
          </w:p>
        </w:tc>
        <w:tc>
          <w:tcPr>
            <w:tcW w:w="8556" w:type="dxa"/>
            <w:tcMar>
              <w:top w:w="55" w:type="dxa"/>
              <w:left w:w="55" w:type="dxa"/>
              <w:bottom w:w="55" w:type="dxa"/>
              <w:right w:w="55" w:type="dxa"/>
            </w:tcMar>
          </w:tcPr>
          <w:p w14:paraId="2519E2A9"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14:ligatures w14:val="standardContextual"/>
              </w:rPr>
            </w:pPr>
            <w:r w:rsidRPr="00B349D3">
              <w:rPr>
                <w:rFonts w:ascii="Georgia" w:eastAsia="Calibri" w:hAnsi="Georgia" w:cs="Times New Roman"/>
                <w:b/>
                <w:bCs/>
                <w:kern w:val="3"/>
                <w:sz w:val="20"/>
                <w:szCs w:val="20"/>
                <w:lang w:eastAsia="zh-CN"/>
                <w14:ligatures w14:val="standardContextual"/>
              </w:rPr>
              <w:t xml:space="preserve">Podłoże agarowe </w:t>
            </w:r>
            <w:proofErr w:type="spellStart"/>
            <w:r w:rsidRPr="00B349D3">
              <w:rPr>
                <w:rFonts w:ascii="Georgia" w:eastAsia="Calibri" w:hAnsi="Georgia" w:cs="Times New Roman"/>
                <w:b/>
                <w:bCs/>
                <w:kern w:val="3"/>
                <w:sz w:val="20"/>
                <w:szCs w:val="20"/>
                <w:lang w:eastAsia="zh-CN"/>
                <w14:ligatures w14:val="standardContextual"/>
              </w:rPr>
              <w:t>Kliglera</w:t>
            </w:r>
            <w:proofErr w:type="spellEnd"/>
          </w:p>
        </w:tc>
      </w:tr>
      <w:tr w:rsidR="00B349D3" w:rsidRPr="00B349D3" w14:paraId="3A053066" w14:textId="77777777" w:rsidTr="00E1571F">
        <w:tc>
          <w:tcPr>
            <w:tcW w:w="571" w:type="dxa"/>
            <w:tcMar>
              <w:top w:w="55" w:type="dxa"/>
              <w:left w:w="55" w:type="dxa"/>
              <w:bottom w:w="55" w:type="dxa"/>
              <w:right w:w="55" w:type="dxa"/>
            </w:tcMar>
          </w:tcPr>
          <w:p w14:paraId="7B2DF8BA"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a</w:t>
            </w:r>
          </w:p>
        </w:tc>
        <w:tc>
          <w:tcPr>
            <w:tcW w:w="8556" w:type="dxa"/>
            <w:tcMar>
              <w:top w:w="55" w:type="dxa"/>
              <w:left w:w="55" w:type="dxa"/>
              <w:bottom w:w="55" w:type="dxa"/>
              <w:right w:w="55" w:type="dxa"/>
            </w:tcMar>
          </w:tcPr>
          <w:p w14:paraId="2DABFC92"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Podłoże agarowe bakteriologiczne badające zdolność drobnoustrojów do fermentacji glukozy, laktozy oraz redukcji tiosiarczanów do H</w:t>
            </w:r>
            <w:r w:rsidRPr="00B349D3">
              <w:rPr>
                <w:rFonts w:ascii="Georgia" w:eastAsia="Calibri" w:hAnsi="Georgia" w:cs="Times New Roman"/>
                <w:kern w:val="3"/>
                <w:sz w:val="20"/>
                <w:szCs w:val="20"/>
                <w:vertAlign w:val="subscript"/>
                <w:lang w:eastAsia="zh-CN"/>
                <w14:ligatures w14:val="standardContextual"/>
              </w:rPr>
              <w:t>2</w:t>
            </w:r>
            <w:r w:rsidRPr="00B349D3">
              <w:rPr>
                <w:rFonts w:ascii="Georgia" w:eastAsia="Calibri" w:hAnsi="Georgia" w:cs="Times New Roman"/>
                <w:kern w:val="3"/>
                <w:sz w:val="20"/>
                <w:szCs w:val="20"/>
                <w:lang w:eastAsia="zh-CN"/>
                <w14:ligatures w14:val="standardContextual"/>
              </w:rPr>
              <w:t>S, na podstawie barwnej reakcji</w:t>
            </w:r>
          </w:p>
        </w:tc>
      </w:tr>
      <w:tr w:rsidR="00B349D3" w:rsidRPr="00B349D3" w14:paraId="31AC693E" w14:textId="77777777" w:rsidTr="00E1571F">
        <w:tc>
          <w:tcPr>
            <w:tcW w:w="571" w:type="dxa"/>
            <w:tcMar>
              <w:top w:w="55" w:type="dxa"/>
              <w:left w:w="55" w:type="dxa"/>
              <w:bottom w:w="55" w:type="dxa"/>
              <w:right w:w="55" w:type="dxa"/>
            </w:tcMar>
          </w:tcPr>
          <w:p w14:paraId="741E9E34"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b</w:t>
            </w:r>
          </w:p>
        </w:tc>
        <w:tc>
          <w:tcPr>
            <w:tcW w:w="8556" w:type="dxa"/>
            <w:tcMar>
              <w:top w:w="55" w:type="dxa"/>
              <w:left w:w="55" w:type="dxa"/>
              <w:bottom w:w="55" w:type="dxa"/>
              <w:right w:w="55" w:type="dxa"/>
            </w:tcMar>
          </w:tcPr>
          <w:p w14:paraId="55A83956"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 xml:space="preserve">Podłoże gotowe do użycia (nie wymaga przygotowania), w probówkach obj. max. 15 </w:t>
            </w:r>
            <w:proofErr w:type="spellStart"/>
            <w:r w:rsidRPr="00B349D3">
              <w:rPr>
                <w:rFonts w:ascii="Georgia" w:eastAsia="Calibri" w:hAnsi="Georgia" w:cs="Times New Roman"/>
                <w:kern w:val="3"/>
                <w:sz w:val="20"/>
                <w:szCs w:val="20"/>
                <w:lang w:eastAsia="zh-CN"/>
                <w14:ligatures w14:val="standardContextual"/>
              </w:rPr>
              <w:t>mL</w:t>
            </w:r>
            <w:proofErr w:type="spellEnd"/>
          </w:p>
        </w:tc>
      </w:tr>
      <w:tr w:rsidR="00B349D3" w:rsidRPr="00B349D3" w14:paraId="05CDE616" w14:textId="77777777" w:rsidTr="00E1571F">
        <w:tc>
          <w:tcPr>
            <w:tcW w:w="571" w:type="dxa"/>
            <w:tcMar>
              <w:top w:w="55" w:type="dxa"/>
              <w:left w:w="55" w:type="dxa"/>
              <w:bottom w:w="55" w:type="dxa"/>
              <w:right w:w="55" w:type="dxa"/>
            </w:tcMar>
          </w:tcPr>
          <w:p w14:paraId="3E4E3090"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c</w:t>
            </w:r>
          </w:p>
        </w:tc>
        <w:tc>
          <w:tcPr>
            <w:tcW w:w="8556" w:type="dxa"/>
            <w:tcMar>
              <w:top w:w="55" w:type="dxa"/>
              <w:left w:w="55" w:type="dxa"/>
              <w:bottom w:w="55" w:type="dxa"/>
              <w:right w:w="55" w:type="dxa"/>
            </w:tcMar>
          </w:tcPr>
          <w:p w14:paraId="58A9D143"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Podłoże ma postać agarowego słupka ze skosem</w:t>
            </w:r>
          </w:p>
        </w:tc>
      </w:tr>
      <w:tr w:rsidR="00B349D3" w:rsidRPr="00B349D3" w14:paraId="67B3AA11" w14:textId="77777777" w:rsidTr="00E1571F">
        <w:tc>
          <w:tcPr>
            <w:tcW w:w="571" w:type="dxa"/>
            <w:tcMar>
              <w:top w:w="55" w:type="dxa"/>
              <w:left w:w="55" w:type="dxa"/>
              <w:bottom w:w="55" w:type="dxa"/>
              <w:right w:w="55" w:type="dxa"/>
            </w:tcMar>
          </w:tcPr>
          <w:p w14:paraId="47009F4D"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d</w:t>
            </w:r>
          </w:p>
        </w:tc>
        <w:tc>
          <w:tcPr>
            <w:tcW w:w="8556" w:type="dxa"/>
            <w:tcMar>
              <w:top w:w="55" w:type="dxa"/>
              <w:left w:w="55" w:type="dxa"/>
              <w:bottom w:w="55" w:type="dxa"/>
              <w:right w:w="55" w:type="dxa"/>
            </w:tcMar>
          </w:tcPr>
          <w:p w14:paraId="7DEC277C"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Odczyt wizualny na podstawie barwnej reakcji</w:t>
            </w:r>
          </w:p>
        </w:tc>
      </w:tr>
      <w:tr w:rsidR="00B01796" w:rsidRPr="00B349D3" w14:paraId="41BD5730" w14:textId="77777777" w:rsidTr="00E1571F">
        <w:tc>
          <w:tcPr>
            <w:tcW w:w="571" w:type="dxa"/>
            <w:tcMar>
              <w:top w:w="55" w:type="dxa"/>
              <w:left w:w="55" w:type="dxa"/>
              <w:bottom w:w="55" w:type="dxa"/>
              <w:right w:w="55" w:type="dxa"/>
            </w:tcMar>
          </w:tcPr>
          <w:p w14:paraId="5EB73CB2" w14:textId="77777777" w:rsidR="00B01796" w:rsidRPr="00B349D3" w:rsidRDefault="00B01796"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p>
        </w:tc>
        <w:tc>
          <w:tcPr>
            <w:tcW w:w="8556" w:type="dxa"/>
            <w:tcMar>
              <w:top w:w="55" w:type="dxa"/>
              <w:left w:w="55" w:type="dxa"/>
              <w:bottom w:w="55" w:type="dxa"/>
              <w:right w:w="55" w:type="dxa"/>
            </w:tcMar>
          </w:tcPr>
          <w:p w14:paraId="36A06131" w14:textId="77777777" w:rsidR="00B01796" w:rsidRPr="00B349D3" w:rsidRDefault="00B01796"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p>
        </w:tc>
      </w:tr>
      <w:tr w:rsidR="00B349D3" w:rsidRPr="00B349D3" w14:paraId="5DABAADF" w14:textId="77777777" w:rsidTr="00E1571F">
        <w:tc>
          <w:tcPr>
            <w:tcW w:w="571" w:type="dxa"/>
            <w:tcMar>
              <w:top w:w="55" w:type="dxa"/>
              <w:left w:w="55" w:type="dxa"/>
              <w:bottom w:w="55" w:type="dxa"/>
              <w:right w:w="55" w:type="dxa"/>
            </w:tcMar>
          </w:tcPr>
          <w:p w14:paraId="72904F46" w14:textId="4DB472EF"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14:ligatures w14:val="standardContextual"/>
              </w:rPr>
            </w:pPr>
            <w:r w:rsidRPr="00B01796">
              <w:rPr>
                <w:rFonts w:ascii="Georgia" w:eastAsia="Calibri" w:hAnsi="Georgia" w:cs="Times New Roman"/>
                <w:b/>
                <w:bCs/>
                <w:strike/>
                <w:kern w:val="3"/>
                <w:sz w:val="20"/>
                <w:szCs w:val="20"/>
                <w:lang w:eastAsia="zh-CN"/>
                <w14:ligatures w14:val="standardContextual"/>
              </w:rPr>
              <w:t>15</w:t>
            </w:r>
            <w:r w:rsidR="00B01796" w:rsidRPr="00B01796">
              <w:rPr>
                <w:rFonts w:ascii="Georgia" w:eastAsia="Calibri" w:hAnsi="Georgia" w:cs="Times New Roman"/>
                <w:b/>
                <w:bCs/>
                <w:strike/>
                <w:kern w:val="3"/>
                <w:sz w:val="20"/>
                <w:szCs w:val="20"/>
                <w:lang w:eastAsia="zh-CN"/>
                <w14:ligatures w14:val="standardContextual"/>
              </w:rPr>
              <w:t xml:space="preserve"> </w:t>
            </w:r>
            <w:r w:rsidR="00B01796" w:rsidRPr="00B01796">
              <w:rPr>
                <w:rFonts w:ascii="Georgia" w:eastAsia="Calibri" w:hAnsi="Georgia" w:cs="Times New Roman"/>
                <w:b/>
                <w:bCs/>
                <w:color w:val="FF0000"/>
                <w:kern w:val="3"/>
                <w:sz w:val="20"/>
                <w:szCs w:val="20"/>
                <w:lang w:eastAsia="zh-CN"/>
                <w14:ligatures w14:val="standardContextual"/>
              </w:rPr>
              <w:t>17</w:t>
            </w:r>
          </w:p>
        </w:tc>
        <w:tc>
          <w:tcPr>
            <w:tcW w:w="8556" w:type="dxa"/>
            <w:tcMar>
              <w:top w:w="55" w:type="dxa"/>
              <w:left w:w="55" w:type="dxa"/>
              <w:bottom w:w="55" w:type="dxa"/>
              <w:right w:w="55" w:type="dxa"/>
            </w:tcMar>
          </w:tcPr>
          <w:p w14:paraId="253E2F5C"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14:ligatures w14:val="standardContextual"/>
              </w:rPr>
            </w:pPr>
            <w:r w:rsidRPr="00B349D3">
              <w:rPr>
                <w:rFonts w:ascii="Georgia" w:eastAsia="Calibri" w:hAnsi="Georgia" w:cs="Times New Roman"/>
                <w:b/>
                <w:bCs/>
                <w:kern w:val="3"/>
                <w:sz w:val="20"/>
                <w:szCs w:val="20"/>
                <w:lang w:eastAsia="zh-CN"/>
                <w14:ligatures w14:val="standardContextual"/>
              </w:rPr>
              <w:t>Podłoże płynne z mocznikiem wg Christensena</w:t>
            </w:r>
          </w:p>
        </w:tc>
      </w:tr>
      <w:tr w:rsidR="00B349D3" w:rsidRPr="00B349D3" w14:paraId="38D58417" w14:textId="77777777" w:rsidTr="00E1571F">
        <w:tc>
          <w:tcPr>
            <w:tcW w:w="571" w:type="dxa"/>
            <w:tcMar>
              <w:top w:w="55" w:type="dxa"/>
              <w:left w:w="55" w:type="dxa"/>
              <w:bottom w:w="55" w:type="dxa"/>
              <w:right w:w="55" w:type="dxa"/>
            </w:tcMar>
          </w:tcPr>
          <w:p w14:paraId="1DC70DAC"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a</w:t>
            </w:r>
          </w:p>
        </w:tc>
        <w:tc>
          <w:tcPr>
            <w:tcW w:w="8556" w:type="dxa"/>
            <w:tcMar>
              <w:top w:w="55" w:type="dxa"/>
              <w:left w:w="55" w:type="dxa"/>
              <w:bottom w:w="55" w:type="dxa"/>
              <w:right w:w="55" w:type="dxa"/>
            </w:tcMar>
          </w:tcPr>
          <w:p w14:paraId="78643F18"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Podłoże różnicuje drobnoustroje zdolne do rozkładania mocznika (ureazo-dodatnie), wizualnie na podstawie barwnej reakcji</w:t>
            </w:r>
          </w:p>
        </w:tc>
      </w:tr>
      <w:tr w:rsidR="00B349D3" w:rsidRPr="00B349D3" w14:paraId="562B2D76" w14:textId="77777777" w:rsidTr="00E1571F">
        <w:tc>
          <w:tcPr>
            <w:tcW w:w="571" w:type="dxa"/>
            <w:tcMar>
              <w:top w:w="55" w:type="dxa"/>
              <w:left w:w="55" w:type="dxa"/>
              <w:bottom w:w="55" w:type="dxa"/>
              <w:right w:w="55" w:type="dxa"/>
            </w:tcMar>
          </w:tcPr>
          <w:p w14:paraId="7239304F"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b</w:t>
            </w:r>
          </w:p>
        </w:tc>
        <w:tc>
          <w:tcPr>
            <w:tcW w:w="8556" w:type="dxa"/>
            <w:tcMar>
              <w:top w:w="55" w:type="dxa"/>
              <w:left w:w="55" w:type="dxa"/>
              <w:bottom w:w="55" w:type="dxa"/>
              <w:right w:w="55" w:type="dxa"/>
            </w:tcMar>
          </w:tcPr>
          <w:p w14:paraId="16FF2B41"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 xml:space="preserve">Podłoże płynne, w probówkach obj. max. 15 </w:t>
            </w:r>
            <w:proofErr w:type="spellStart"/>
            <w:r w:rsidRPr="00B349D3">
              <w:rPr>
                <w:rFonts w:ascii="Georgia" w:eastAsia="Calibri" w:hAnsi="Georgia" w:cs="Times New Roman"/>
                <w:kern w:val="3"/>
                <w:sz w:val="20"/>
                <w:szCs w:val="20"/>
                <w:lang w:eastAsia="zh-CN"/>
                <w14:ligatures w14:val="standardContextual"/>
              </w:rPr>
              <w:t>mL</w:t>
            </w:r>
            <w:proofErr w:type="spellEnd"/>
          </w:p>
        </w:tc>
      </w:tr>
    </w:tbl>
    <w:p w14:paraId="16A65510" w14:textId="77777777" w:rsidR="00C13FCA" w:rsidRPr="005B1C9C" w:rsidRDefault="00C13FCA" w:rsidP="00C13FCA">
      <w:pPr>
        <w:suppressAutoHyphens/>
        <w:autoSpaceDN w:val="0"/>
        <w:spacing w:before="280" w:after="280" w:line="200" w:lineRule="atLeast"/>
        <w:jc w:val="both"/>
        <w:textAlignment w:val="baseline"/>
        <w:rPr>
          <w:rFonts w:ascii="Georgia" w:eastAsia="Calibri" w:hAnsi="Georgia" w:cs="Arial"/>
          <w:kern w:val="3"/>
          <w:sz w:val="20"/>
          <w:szCs w:val="20"/>
          <w:lang w:eastAsia="zh-CN"/>
        </w:rPr>
      </w:pPr>
      <w:r w:rsidRPr="005B1C9C">
        <w:rPr>
          <w:rFonts w:ascii="Georgia" w:eastAsia="Times New Roman" w:hAnsi="Georgia" w:cs="Arial"/>
          <w:b/>
          <w:bCs/>
          <w:color w:val="000000"/>
          <w:kern w:val="3"/>
          <w:sz w:val="20"/>
          <w:szCs w:val="20"/>
          <w:lang w:eastAsia="ar-SA"/>
        </w:rPr>
        <w:t>Asortyment</w:t>
      </w:r>
    </w:p>
    <w:p w14:paraId="061A114C" w14:textId="52253FF0" w:rsidR="00C13FCA" w:rsidRDefault="00C13FCA" w:rsidP="00C13FCA">
      <w:pPr>
        <w:suppressAutoHyphens/>
        <w:autoSpaceDN w:val="0"/>
        <w:spacing w:before="280" w:after="0" w:line="200" w:lineRule="atLeast"/>
        <w:jc w:val="both"/>
        <w:textAlignment w:val="baseline"/>
        <w:rPr>
          <w:rFonts w:ascii="Georgia" w:eastAsia="Times New Roman" w:hAnsi="Georgia" w:cs="Arial"/>
          <w:b/>
          <w:color w:val="000000"/>
          <w:kern w:val="3"/>
          <w:sz w:val="20"/>
          <w:szCs w:val="20"/>
          <w:u w:val="single"/>
          <w:lang w:eastAsia="ar-SA"/>
        </w:rPr>
      </w:pPr>
      <w:r w:rsidRPr="005B1C9C">
        <w:rPr>
          <w:rFonts w:ascii="Georgia" w:eastAsia="Times New Roman" w:hAnsi="Georgia" w:cs="Arial"/>
          <w:b/>
          <w:color w:val="000000"/>
          <w:kern w:val="3"/>
          <w:sz w:val="20"/>
          <w:szCs w:val="20"/>
          <w:u w:val="single"/>
          <w:lang w:eastAsia="ar-SA"/>
        </w:rPr>
        <w:t xml:space="preserve">Pakiet </w:t>
      </w:r>
      <w:r>
        <w:rPr>
          <w:rFonts w:ascii="Georgia" w:eastAsia="Times New Roman" w:hAnsi="Georgia" w:cs="Arial"/>
          <w:b/>
          <w:color w:val="000000"/>
          <w:kern w:val="3"/>
          <w:sz w:val="20"/>
          <w:szCs w:val="20"/>
          <w:u w:val="single"/>
          <w:lang w:eastAsia="ar-SA"/>
        </w:rPr>
        <w:t>nr 1</w:t>
      </w:r>
    </w:p>
    <w:p w14:paraId="196F8D3F" w14:textId="77777777" w:rsidR="00430EB2" w:rsidRDefault="00430EB2" w:rsidP="00C13FCA">
      <w:pPr>
        <w:suppressAutoHyphens/>
        <w:autoSpaceDN w:val="0"/>
        <w:spacing w:before="280" w:after="0" w:line="200" w:lineRule="atLeast"/>
        <w:jc w:val="both"/>
        <w:textAlignment w:val="baseline"/>
        <w:rPr>
          <w:rFonts w:ascii="Georgia" w:eastAsia="Times New Roman" w:hAnsi="Georgia" w:cs="Arial"/>
          <w:b/>
          <w:color w:val="000000"/>
          <w:kern w:val="3"/>
          <w:sz w:val="20"/>
          <w:szCs w:val="20"/>
          <w:u w:val="single"/>
          <w:lang w:eastAsia="ar-SA"/>
        </w:rPr>
      </w:pPr>
    </w:p>
    <w:tbl>
      <w:tblPr>
        <w:tblW w:w="9071" w:type="dxa"/>
        <w:tblLayout w:type="fixed"/>
        <w:tblCellMar>
          <w:left w:w="10" w:type="dxa"/>
          <w:right w:w="10" w:type="dxa"/>
        </w:tblCellMar>
        <w:tblLook w:val="04A0" w:firstRow="1" w:lastRow="0" w:firstColumn="1" w:lastColumn="0" w:noHBand="0" w:noVBand="1"/>
      </w:tblPr>
      <w:tblGrid>
        <w:gridCol w:w="514"/>
        <w:gridCol w:w="6343"/>
        <w:gridCol w:w="2214"/>
      </w:tblGrid>
      <w:tr w:rsidR="00B349D3" w:rsidRPr="00B349D3" w14:paraId="4E8F8C3A" w14:textId="77777777" w:rsidTr="00E1571F">
        <w:tc>
          <w:tcPr>
            <w:tcW w:w="514" w:type="dxa"/>
            <w:tcBorders>
              <w:top w:val="single" w:sz="4" w:space="0" w:color="000000"/>
              <w:left w:val="single" w:sz="4" w:space="0" w:color="000000"/>
              <w:bottom w:val="single" w:sz="4" w:space="0" w:color="000000"/>
            </w:tcBorders>
            <w:tcMar>
              <w:top w:w="55" w:type="dxa"/>
              <w:left w:w="55" w:type="dxa"/>
              <w:bottom w:w="55" w:type="dxa"/>
              <w:right w:w="55" w:type="dxa"/>
            </w:tcMar>
          </w:tcPr>
          <w:p w14:paraId="79AD86C3"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Liberation Serif"/>
                <w:b/>
                <w:bCs/>
                <w:color w:val="000000"/>
                <w:kern w:val="3"/>
                <w:sz w:val="20"/>
                <w:szCs w:val="20"/>
                <w:lang w:eastAsia="zh-CN"/>
              </w:rPr>
            </w:pPr>
            <w:r w:rsidRPr="00B349D3">
              <w:rPr>
                <w:rFonts w:ascii="Georgia" w:eastAsia="Calibri" w:hAnsi="Georgia" w:cs="Liberation Serif"/>
                <w:b/>
                <w:bCs/>
                <w:color w:val="000000"/>
                <w:kern w:val="3"/>
                <w:sz w:val="20"/>
                <w:szCs w:val="20"/>
                <w:lang w:eastAsia="zh-CN"/>
              </w:rPr>
              <w:t>L.p.</w:t>
            </w:r>
          </w:p>
        </w:tc>
        <w:tc>
          <w:tcPr>
            <w:tcW w:w="6343" w:type="dxa"/>
            <w:tcBorders>
              <w:top w:val="single" w:sz="4" w:space="0" w:color="000000"/>
              <w:left w:val="single" w:sz="4" w:space="0" w:color="000000"/>
              <w:bottom w:val="single" w:sz="4" w:space="0" w:color="000000"/>
            </w:tcBorders>
            <w:tcMar>
              <w:top w:w="55" w:type="dxa"/>
              <w:left w:w="55" w:type="dxa"/>
              <w:bottom w:w="55" w:type="dxa"/>
              <w:right w:w="55" w:type="dxa"/>
            </w:tcMar>
          </w:tcPr>
          <w:p w14:paraId="1117D6C0" w14:textId="77777777" w:rsidR="00B349D3" w:rsidRPr="00B349D3" w:rsidRDefault="00B349D3" w:rsidP="002C00DE">
            <w:pPr>
              <w:suppressLineNumbers/>
              <w:suppressAutoHyphens/>
              <w:autoSpaceDN w:val="0"/>
              <w:spacing w:after="200" w:line="276" w:lineRule="auto"/>
              <w:jc w:val="center"/>
              <w:textAlignment w:val="baseline"/>
              <w:rPr>
                <w:rFonts w:ascii="Georgia" w:eastAsia="Calibri" w:hAnsi="Georgia" w:cs="Liberation Serif"/>
                <w:b/>
                <w:bCs/>
                <w:color w:val="000000"/>
                <w:kern w:val="3"/>
                <w:sz w:val="20"/>
                <w:szCs w:val="20"/>
                <w:lang w:eastAsia="zh-CN"/>
              </w:rPr>
            </w:pPr>
            <w:r w:rsidRPr="00B349D3">
              <w:rPr>
                <w:rFonts w:ascii="Georgia" w:eastAsia="Calibri" w:hAnsi="Georgia" w:cs="Liberation Serif"/>
                <w:b/>
                <w:bCs/>
                <w:color w:val="000000"/>
                <w:kern w:val="3"/>
                <w:sz w:val="20"/>
                <w:szCs w:val="20"/>
                <w:lang w:eastAsia="zh-CN"/>
              </w:rPr>
              <w:t>Asortyment</w:t>
            </w:r>
          </w:p>
        </w:tc>
        <w:tc>
          <w:tcPr>
            <w:tcW w:w="221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A962ED5"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rPr>
            </w:pPr>
            <w:r w:rsidRPr="00B349D3">
              <w:rPr>
                <w:rFonts w:ascii="Georgia" w:eastAsia="Calibri" w:hAnsi="Georgia" w:cs="Liberation Serif"/>
                <w:b/>
                <w:bCs/>
                <w:color w:val="000000"/>
                <w:kern w:val="3"/>
                <w:sz w:val="20"/>
                <w:szCs w:val="20"/>
                <w:lang w:eastAsia="zh-CN"/>
              </w:rPr>
              <w:t>Zapotrzebowanie na okres 24 miesięcy</w:t>
            </w:r>
          </w:p>
        </w:tc>
      </w:tr>
      <w:tr w:rsidR="00B349D3" w:rsidRPr="00B349D3" w14:paraId="21AA682E" w14:textId="77777777" w:rsidTr="00E1571F">
        <w:tc>
          <w:tcPr>
            <w:tcW w:w="514" w:type="dxa"/>
            <w:tcBorders>
              <w:left w:val="single" w:sz="4" w:space="0" w:color="000000"/>
              <w:bottom w:val="single" w:sz="4" w:space="0" w:color="000000"/>
            </w:tcBorders>
            <w:tcMar>
              <w:top w:w="55" w:type="dxa"/>
              <w:left w:w="55" w:type="dxa"/>
              <w:bottom w:w="55" w:type="dxa"/>
              <w:right w:w="55" w:type="dxa"/>
            </w:tcMar>
          </w:tcPr>
          <w:p w14:paraId="740367A8"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rPr>
            </w:pPr>
            <w:r w:rsidRPr="00B349D3">
              <w:rPr>
                <w:rFonts w:ascii="Georgia" w:eastAsia="Calibri" w:hAnsi="Georgia" w:cs="Liberation Serif"/>
                <w:color w:val="000000"/>
                <w:kern w:val="3"/>
                <w:sz w:val="20"/>
                <w:szCs w:val="20"/>
                <w:lang w:eastAsia="zh-CN"/>
              </w:rPr>
              <w:t>1.</w:t>
            </w:r>
          </w:p>
        </w:tc>
        <w:tc>
          <w:tcPr>
            <w:tcW w:w="6343" w:type="dxa"/>
            <w:tcBorders>
              <w:left w:val="single" w:sz="4" w:space="0" w:color="000000"/>
              <w:bottom w:val="single" w:sz="4" w:space="0" w:color="000000"/>
            </w:tcBorders>
            <w:tcMar>
              <w:top w:w="55" w:type="dxa"/>
              <w:left w:w="55" w:type="dxa"/>
              <w:bottom w:w="55" w:type="dxa"/>
              <w:right w:w="55" w:type="dxa"/>
            </w:tcMar>
          </w:tcPr>
          <w:p w14:paraId="41AC8906"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EDTA 0,5M</w:t>
            </w:r>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tcPr>
          <w:p w14:paraId="131181BA"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 xml:space="preserve">4 probówek obj. 2 </w:t>
            </w:r>
            <w:proofErr w:type="spellStart"/>
            <w:r w:rsidRPr="00B349D3">
              <w:rPr>
                <w:rFonts w:ascii="Georgia" w:eastAsia="Calibri" w:hAnsi="Georgia" w:cs="Times New Roman"/>
                <w:kern w:val="3"/>
                <w:sz w:val="20"/>
                <w:szCs w:val="20"/>
                <w:lang w:eastAsia="zh-CN"/>
              </w:rPr>
              <w:t>mL</w:t>
            </w:r>
            <w:proofErr w:type="spellEnd"/>
            <w:r w:rsidRPr="00B349D3">
              <w:rPr>
                <w:rFonts w:ascii="Georgia" w:eastAsia="Calibri" w:hAnsi="Georgia" w:cs="Times New Roman"/>
                <w:kern w:val="3"/>
                <w:sz w:val="20"/>
                <w:szCs w:val="20"/>
                <w:lang w:eastAsia="zh-CN"/>
              </w:rPr>
              <w:t xml:space="preserve"> lub 8 probówek / 1 </w:t>
            </w:r>
            <w:proofErr w:type="spellStart"/>
            <w:r w:rsidRPr="00B349D3">
              <w:rPr>
                <w:rFonts w:ascii="Georgia" w:eastAsia="Calibri" w:hAnsi="Georgia" w:cs="Times New Roman"/>
                <w:kern w:val="3"/>
                <w:sz w:val="20"/>
                <w:szCs w:val="20"/>
                <w:lang w:eastAsia="zh-CN"/>
              </w:rPr>
              <w:t>mL</w:t>
            </w:r>
            <w:proofErr w:type="spellEnd"/>
          </w:p>
        </w:tc>
      </w:tr>
      <w:tr w:rsidR="00B349D3" w:rsidRPr="00B349D3" w14:paraId="1F1646C1" w14:textId="77777777" w:rsidTr="00E1571F">
        <w:tc>
          <w:tcPr>
            <w:tcW w:w="514" w:type="dxa"/>
            <w:tcBorders>
              <w:left w:val="single" w:sz="4" w:space="0" w:color="000000"/>
              <w:bottom w:val="single" w:sz="4" w:space="0" w:color="000000"/>
            </w:tcBorders>
            <w:tcMar>
              <w:top w:w="55" w:type="dxa"/>
              <w:left w:w="55" w:type="dxa"/>
              <w:bottom w:w="55" w:type="dxa"/>
              <w:right w:w="55" w:type="dxa"/>
            </w:tcMar>
          </w:tcPr>
          <w:p w14:paraId="216B7B9D"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rPr>
            </w:pPr>
            <w:r w:rsidRPr="00B349D3">
              <w:rPr>
                <w:rFonts w:ascii="Georgia" w:eastAsia="Calibri" w:hAnsi="Georgia" w:cs="Liberation Serif"/>
                <w:color w:val="000000"/>
                <w:kern w:val="3"/>
                <w:sz w:val="20"/>
                <w:szCs w:val="20"/>
                <w:lang w:eastAsia="zh-CN"/>
              </w:rPr>
              <w:t>2.</w:t>
            </w:r>
          </w:p>
        </w:tc>
        <w:tc>
          <w:tcPr>
            <w:tcW w:w="6343" w:type="dxa"/>
            <w:tcBorders>
              <w:left w:val="single" w:sz="4" w:space="0" w:color="000000"/>
              <w:bottom w:val="single" w:sz="4" w:space="0" w:color="000000"/>
            </w:tcBorders>
            <w:tcMar>
              <w:top w:w="55" w:type="dxa"/>
              <w:left w:w="55" w:type="dxa"/>
              <w:bottom w:w="55" w:type="dxa"/>
              <w:right w:w="55" w:type="dxa"/>
            </w:tcMar>
          </w:tcPr>
          <w:p w14:paraId="3371F3C7"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 xml:space="preserve">Kwas </w:t>
            </w:r>
            <w:proofErr w:type="spellStart"/>
            <w:r w:rsidRPr="00B349D3">
              <w:rPr>
                <w:rFonts w:ascii="Georgia" w:eastAsia="Calibri" w:hAnsi="Georgia" w:cs="Times New Roman"/>
                <w:kern w:val="3"/>
                <w:sz w:val="20"/>
                <w:szCs w:val="20"/>
                <w:lang w:eastAsia="zh-CN"/>
              </w:rPr>
              <w:t>fenyloboronowy</w:t>
            </w:r>
            <w:proofErr w:type="spellEnd"/>
            <w:r w:rsidRPr="00B349D3">
              <w:rPr>
                <w:rFonts w:ascii="Georgia" w:eastAsia="Calibri" w:hAnsi="Georgia" w:cs="Times New Roman"/>
                <w:kern w:val="3"/>
                <w:sz w:val="20"/>
                <w:szCs w:val="20"/>
                <w:lang w:eastAsia="zh-CN"/>
              </w:rPr>
              <w:t xml:space="preserve"> roztwór wodny 15 g/L</w:t>
            </w:r>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tcPr>
          <w:p w14:paraId="35A1E68C"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 xml:space="preserve">4 probówki obj. 2 </w:t>
            </w:r>
            <w:proofErr w:type="spellStart"/>
            <w:r w:rsidRPr="00B349D3">
              <w:rPr>
                <w:rFonts w:ascii="Georgia" w:eastAsia="Calibri" w:hAnsi="Georgia" w:cs="Times New Roman"/>
                <w:kern w:val="3"/>
                <w:sz w:val="20"/>
                <w:szCs w:val="20"/>
                <w:lang w:eastAsia="zh-CN"/>
              </w:rPr>
              <w:t>mL</w:t>
            </w:r>
            <w:proofErr w:type="spellEnd"/>
            <w:r w:rsidRPr="00B349D3">
              <w:rPr>
                <w:rFonts w:ascii="Georgia" w:eastAsia="Calibri" w:hAnsi="Georgia" w:cs="Times New Roman"/>
                <w:kern w:val="3"/>
                <w:sz w:val="20"/>
                <w:szCs w:val="20"/>
                <w:lang w:eastAsia="zh-CN"/>
              </w:rPr>
              <w:t xml:space="preserve"> lub 8 probówek / 1 </w:t>
            </w:r>
            <w:proofErr w:type="spellStart"/>
            <w:r w:rsidRPr="00B349D3">
              <w:rPr>
                <w:rFonts w:ascii="Georgia" w:eastAsia="Calibri" w:hAnsi="Georgia" w:cs="Times New Roman"/>
                <w:kern w:val="3"/>
                <w:sz w:val="20"/>
                <w:szCs w:val="20"/>
                <w:lang w:eastAsia="zh-CN"/>
              </w:rPr>
              <w:t>mL</w:t>
            </w:r>
            <w:proofErr w:type="spellEnd"/>
          </w:p>
        </w:tc>
      </w:tr>
      <w:tr w:rsidR="00B349D3" w:rsidRPr="00B349D3" w14:paraId="52D71B33" w14:textId="77777777" w:rsidTr="00E1571F">
        <w:tc>
          <w:tcPr>
            <w:tcW w:w="514" w:type="dxa"/>
            <w:tcBorders>
              <w:left w:val="single" w:sz="4" w:space="0" w:color="000000"/>
              <w:bottom w:val="single" w:sz="4" w:space="0" w:color="000000"/>
            </w:tcBorders>
            <w:tcMar>
              <w:top w:w="55" w:type="dxa"/>
              <w:left w:w="55" w:type="dxa"/>
              <w:bottom w:w="55" w:type="dxa"/>
              <w:right w:w="55" w:type="dxa"/>
            </w:tcMar>
          </w:tcPr>
          <w:p w14:paraId="34A50EF0"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rPr>
            </w:pPr>
            <w:r w:rsidRPr="00B349D3">
              <w:rPr>
                <w:rFonts w:ascii="Georgia" w:eastAsia="Calibri" w:hAnsi="Georgia" w:cs="Liberation Serif"/>
                <w:color w:val="000000"/>
                <w:kern w:val="3"/>
                <w:sz w:val="20"/>
                <w:szCs w:val="20"/>
                <w:lang w:eastAsia="zh-CN"/>
              </w:rPr>
              <w:t>3.</w:t>
            </w:r>
          </w:p>
        </w:tc>
        <w:tc>
          <w:tcPr>
            <w:tcW w:w="6343" w:type="dxa"/>
            <w:tcBorders>
              <w:left w:val="single" w:sz="4" w:space="0" w:color="000000"/>
              <w:bottom w:val="single" w:sz="4" w:space="0" w:color="000000"/>
            </w:tcBorders>
            <w:tcMar>
              <w:top w:w="55" w:type="dxa"/>
              <w:left w:w="55" w:type="dxa"/>
              <w:bottom w:w="55" w:type="dxa"/>
              <w:right w:w="55" w:type="dxa"/>
            </w:tcMar>
          </w:tcPr>
          <w:p w14:paraId="3B3AE933"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Paski, krążki lub odczynnik do wykrywania oksydazy cytochromowej</w:t>
            </w:r>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tcPr>
          <w:p w14:paraId="5E112576"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300 oznaczeń</w:t>
            </w:r>
          </w:p>
        </w:tc>
      </w:tr>
      <w:tr w:rsidR="00B349D3" w:rsidRPr="00B349D3" w14:paraId="5C460C7B" w14:textId="77777777" w:rsidTr="00E1571F">
        <w:tc>
          <w:tcPr>
            <w:tcW w:w="514" w:type="dxa"/>
            <w:tcBorders>
              <w:left w:val="single" w:sz="4" w:space="0" w:color="000000"/>
              <w:bottom w:val="single" w:sz="4" w:space="0" w:color="000000"/>
            </w:tcBorders>
            <w:tcMar>
              <w:top w:w="55" w:type="dxa"/>
              <w:left w:w="55" w:type="dxa"/>
              <w:bottom w:w="55" w:type="dxa"/>
              <w:right w:w="55" w:type="dxa"/>
            </w:tcMar>
          </w:tcPr>
          <w:p w14:paraId="213B4C9F" w14:textId="77777777" w:rsidR="00B349D3" w:rsidRPr="008A15B5" w:rsidRDefault="00B349D3" w:rsidP="00B349D3">
            <w:pPr>
              <w:suppressLineNumbers/>
              <w:suppressAutoHyphens/>
              <w:autoSpaceDN w:val="0"/>
              <w:spacing w:after="200" w:line="276" w:lineRule="auto"/>
              <w:textAlignment w:val="baseline"/>
              <w:rPr>
                <w:rFonts w:ascii="Georgia" w:eastAsia="Calibri" w:hAnsi="Georgia" w:cs="Liberation Serif"/>
                <w:color w:val="FF0000"/>
                <w:kern w:val="3"/>
                <w:sz w:val="20"/>
                <w:szCs w:val="20"/>
                <w:highlight w:val="yellow"/>
                <w:lang w:eastAsia="zh-CN"/>
              </w:rPr>
            </w:pPr>
            <w:r w:rsidRPr="008A15B5">
              <w:rPr>
                <w:rFonts w:ascii="Georgia" w:eastAsia="Calibri" w:hAnsi="Georgia" w:cs="Liberation Serif"/>
                <w:color w:val="FF0000"/>
                <w:kern w:val="3"/>
                <w:sz w:val="20"/>
                <w:szCs w:val="20"/>
                <w:highlight w:val="yellow"/>
                <w:lang w:eastAsia="zh-CN"/>
              </w:rPr>
              <w:t>4.</w:t>
            </w:r>
          </w:p>
        </w:tc>
        <w:tc>
          <w:tcPr>
            <w:tcW w:w="6343" w:type="dxa"/>
            <w:tcBorders>
              <w:left w:val="single" w:sz="4" w:space="0" w:color="000000"/>
              <w:bottom w:val="single" w:sz="4" w:space="0" w:color="000000"/>
            </w:tcBorders>
            <w:tcMar>
              <w:top w:w="55" w:type="dxa"/>
              <w:left w:w="55" w:type="dxa"/>
              <w:bottom w:w="55" w:type="dxa"/>
              <w:right w:w="55" w:type="dxa"/>
            </w:tcMar>
          </w:tcPr>
          <w:p w14:paraId="7AF7221C" w14:textId="7B7FCDBE" w:rsidR="00B349D3" w:rsidRPr="008A15B5" w:rsidRDefault="00B349D3" w:rsidP="00B349D3">
            <w:pPr>
              <w:suppressLineNumbers/>
              <w:suppressAutoHyphens/>
              <w:autoSpaceDN w:val="0"/>
              <w:spacing w:after="200" w:line="276" w:lineRule="auto"/>
              <w:textAlignment w:val="baseline"/>
              <w:rPr>
                <w:rFonts w:ascii="Georgia" w:eastAsia="Calibri" w:hAnsi="Georgia" w:cs="Times New Roman"/>
                <w:color w:val="FF0000"/>
                <w:kern w:val="3"/>
                <w:sz w:val="20"/>
                <w:szCs w:val="20"/>
                <w:highlight w:val="yellow"/>
                <w:lang w:eastAsia="zh-CN"/>
              </w:rPr>
            </w:pPr>
            <w:r w:rsidRPr="008A15B5">
              <w:rPr>
                <w:rFonts w:ascii="Georgia" w:eastAsia="Calibri" w:hAnsi="Georgia" w:cs="Times New Roman"/>
                <w:color w:val="FF0000"/>
                <w:kern w:val="3"/>
                <w:sz w:val="20"/>
                <w:szCs w:val="20"/>
                <w:highlight w:val="yellow"/>
                <w:lang w:eastAsia="zh-CN"/>
              </w:rPr>
              <w:t>Krążki nasycone czynnikami X</w:t>
            </w:r>
            <w:r w:rsidR="008A15B5">
              <w:rPr>
                <w:rFonts w:ascii="Georgia" w:eastAsia="Calibri" w:hAnsi="Georgia" w:cs="Times New Roman"/>
                <w:color w:val="FF0000"/>
                <w:kern w:val="3"/>
                <w:sz w:val="20"/>
                <w:szCs w:val="20"/>
                <w:highlight w:val="yellow"/>
                <w:lang w:eastAsia="zh-CN"/>
              </w:rPr>
              <w:t xml:space="preserve"> </w:t>
            </w:r>
            <w:r w:rsidRPr="008A15B5">
              <w:rPr>
                <w:rFonts w:ascii="Georgia" w:eastAsia="Calibri" w:hAnsi="Georgia" w:cs="Times New Roman"/>
                <w:color w:val="FF0000"/>
                <w:kern w:val="3"/>
                <w:sz w:val="20"/>
                <w:szCs w:val="20"/>
                <w:highlight w:val="yellow"/>
                <w:lang w:eastAsia="zh-CN"/>
              </w:rPr>
              <w:t xml:space="preserve">do diagnostyki </w:t>
            </w:r>
            <w:proofErr w:type="spellStart"/>
            <w:r w:rsidRPr="008A15B5">
              <w:rPr>
                <w:rFonts w:ascii="Georgia" w:eastAsia="Calibri" w:hAnsi="Georgia" w:cs="Times New Roman"/>
                <w:color w:val="FF0000"/>
                <w:kern w:val="3"/>
                <w:sz w:val="20"/>
                <w:szCs w:val="20"/>
                <w:highlight w:val="yellow"/>
                <w:lang w:eastAsia="zh-CN"/>
              </w:rPr>
              <w:t>Haemophilus</w:t>
            </w:r>
            <w:proofErr w:type="spellEnd"/>
            <w:r w:rsidRPr="008A15B5">
              <w:rPr>
                <w:rFonts w:ascii="Georgia" w:eastAsia="Calibri" w:hAnsi="Georgia" w:cs="Times New Roman"/>
                <w:color w:val="FF0000"/>
                <w:kern w:val="3"/>
                <w:sz w:val="20"/>
                <w:szCs w:val="20"/>
                <w:highlight w:val="yellow"/>
                <w:lang w:eastAsia="zh-CN"/>
              </w:rPr>
              <w:t xml:space="preserve"> </w:t>
            </w:r>
            <w:proofErr w:type="spellStart"/>
            <w:r w:rsidRPr="008A15B5">
              <w:rPr>
                <w:rFonts w:ascii="Georgia" w:eastAsia="Calibri" w:hAnsi="Georgia" w:cs="Times New Roman"/>
                <w:color w:val="FF0000"/>
                <w:kern w:val="3"/>
                <w:sz w:val="20"/>
                <w:szCs w:val="20"/>
                <w:highlight w:val="yellow"/>
                <w:lang w:eastAsia="zh-CN"/>
              </w:rPr>
              <w:t>influenzae</w:t>
            </w:r>
            <w:proofErr w:type="spellEnd"/>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tcPr>
          <w:p w14:paraId="75E48EC5" w14:textId="77777777" w:rsidR="00B349D3" w:rsidRPr="008A15B5" w:rsidRDefault="00B349D3" w:rsidP="00B349D3">
            <w:pPr>
              <w:suppressLineNumbers/>
              <w:suppressAutoHyphens/>
              <w:autoSpaceDN w:val="0"/>
              <w:spacing w:after="200" w:line="276" w:lineRule="auto"/>
              <w:textAlignment w:val="baseline"/>
              <w:rPr>
                <w:rFonts w:ascii="Georgia" w:eastAsia="Calibri" w:hAnsi="Georgia" w:cs="Times New Roman"/>
                <w:color w:val="FF0000"/>
                <w:kern w:val="3"/>
                <w:sz w:val="20"/>
                <w:szCs w:val="20"/>
                <w:highlight w:val="yellow"/>
                <w:lang w:eastAsia="zh-CN"/>
              </w:rPr>
            </w:pPr>
            <w:r w:rsidRPr="008A15B5">
              <w:rPr>
                <w:rFonts w:ascii="Georgia" w:eastAsia="Calibri" w:hAnsi="Georgia" w:cs="Times New Roman"/>
                <w:color w:val="FF0000"/>
                <w:kern w:val="3"/>
                <w:sz w:val="20"/>
                <w:szCs w:val="20"/>
                <w:highlight w:val="yellow"/>
                <w:lang w:eastAsia="zh-CN"/>
              </w:rPr>
              <w:t>150 oznaczeń</w:t>
            </w:r>
          </w:p>
        </w:tc>
      </w:tr>
      <w:tr w:rsidR="008A15B5" w:rsidRPr="00B349D3" w14:paraId="05E39B60" w14:textId="77777777" w:rsidTr="00E1571F">
        <w:tc>
          <w:tcPr>
            <w:tcW w:w="514" w:type="dxa"/>
            <w:tcBorders>
              <w:left w:val="single" w:sz="4" w:space="0" w:color="000000"/>
              <w:bottom w:val="single" w:sz="4" w:space="0" w:color="000000"/>
            </w:tcBorders>
            <w:tcMar>
              <w:top w:w="55" w:type="dxa"/>
              <w:left w:w="55" w:type="dxa"/>
              <w:bottom w:w="55" w:type="dxa"/>
              <w:right w:w="55" w:type="dxa"/>
            </w:tcMar>
          </w:tcPr>
          <w:p w14:paraId="22C32F59" w14:textId="0A2D60DB" w:rsidR="008A15B5" w:rsidRPr="008A15B5" w:rsidRDefault="008A15B5" w:rsidP="00B349D3">
            <w:pPr>
              <w:suppressLineNumbers/>
              <w:suppressAutoHyphens/>
              <w:autoSpaceDN w:val="0"/>
              <w:spacing w:after="200" w:line="276" w:lineRule="auto"/>
              <w:textAlignment w:val="baseline"/>
              <w:rPr>
                <w:rFonts w:ascii="Georgia" w:eastAsia="Calibri" w:hAnsi="Georgia" w:cs="Liberation Serif"/>
                <w:color w:val="FF0000"/>
                <w:kern w:val="3"/>
                <w:sz w:val="20"/>
                <w:szCs w:val="20"/>
                <w:highlight w:val="yellow"/>
                <w:lang w:eastAsia="zh-CN"/>
              </w:rPr>
            </w:pPr>
            <w:r w:rsidRPr="008A15B5">
              <w:rPr>
                <w:rFonts w:ascii="Georgia" w:eastAsia="Calibri" w:hAnsi="Georgia" w:cs="Liberation Serif"/>
                <w:color w:val="FF0000"/>
                <w:kern w:val="3"/>
                <w:sz w:val="20"/>
                <w:szCs w:val="20"/>
                <w:highlight w:val="yellow"/>
                <w:lang w:eastAsia="zh-CN"/>
              </w:rPr>
              <w:t>5</w:t>
            </w:r>
            <w:r>
              <w:rPr>
                <w:rFonts w:ascii="Georgia" w:eastAsia="Calibri" w:hAnsi="Georgia" w:cs="Liberation Serif"/>
                <w:color w:val="FF0000"/>
                <w:kern w:val="3"/>
                <w:sz w:val="20"/>
                <w:szCs w:val="20"/>
                <w:highlight w:val="yellow"/>
                <w:lang w:eastAsia="zh-CN"/>
              </w:rPr>
              <w:t>.</w:t>
            </w:r>
          </w:p>
        </w:tc>
        <w:tc>
          <w:tcPr>
            <w:tcW w:w="6343" w:type="dxa"/>
            <w:tcBorders>
              <w:left w:val="single" w:sz="4" w:space="0" w:color="000000"/>
              <w:bottom w:val="single" w:sz="4" w:space="0" w:color="000000"/>
            </w:tcBorders>
            <w:tcMar>
              <w:top w:w="55" w:type="dxa"/>
              <w:left w:w="55" w:type="dxa"/>
              <w:bottom w:w="55" w:type="dxa"/>
              <w:right w:w="55" w:type="dxa"/>
            </w:tcMar>
          </w:tcPr>
          <w:p w14:paraId="34FC4126" w14:textId="722F2A99" w:rsidR="008A15B5" w:rsidRPr="008A15B5" w:rsidRDefault="008A15B5" w:rsidP="00B349D3">
            <w:pPr>
              <w:suppressLineNumbers/>
              <w:suppressAutoHyphens/>
              <w:autoSpaceDN w:val="0"/>
              <w:spacing w:after="200" w:line="276" w:lineRule="auto"/>
              <w:textAlignment w:val="baseline"/>
              <w:rPr>
                <w:rFonts w:ascii="Georgia" w:eastAsia="Calibri" w:hAnsi="Georgia" w:cs="Times New Roman"/>
                <w:color w:val="FF0000"/>
                <w:kern w:val="3"/>
                <w:sz w:val="20"/>
                <w:szCs w:val="20"/>
                <w:highlight w:val="yellow"/>
                <w:lang w:eastAsia="zh-CN"/>
              </w:rPr>
            </w:pPr>
            <w:r w:rsidRPr="008A15B5">
              <w:rPr>
                <w:rFonts w:ascii="Georgia" w:eastAsia="Calibri" w:hAnsi="Georgia" w:cs="Times New Roman"/>
                <w:color w:val="FF0000"/>
                <w:kern w:val="3"/>
                <w:sz w:val="20"/>
                <w:szCs w:val="20"/>
                <w:highlight w:val="yellow"/>
                <w:lang w:eastAsia="zh-CN"/>
              </w:rPr>
              <w:t>Krążki nasycone czynnikami V</w:t>
            </w:r>
            <w:r>
              <w:rPr>
                <w:rFonts w:ascii="Georgia" w:eastAsia="Calibri" w:hAnsi="Georgia" w:cs="Times New Roman"/>
                <w:color w:val="FF0000"/>
                <w:kern w:val="3"/>
                <w:sz w:val="20"/>
                <w:szCs w:val="20"/>
                <w:highlight w:val="yellow"/>
                <w:lang w:eastAsia="zh-CN"/>
              </w:rPr>
              <w:t xml:space="preserve"> </w:t>
            </w:r>
            <w:r w:rsidRPr="008A15B5">
              <w:rPr>
                <w:rFonts w:ascii="Georgia" w:eastAsia="Calibri" w:hAnsi="Georgia" w:cs="Times New Roman"/>
                <w:color w:val="FF0000"/>
                <w:kern w:val="3"/>
                <w:sz w:val="20"/>
                <w:szCs w:val="20"/>
                <w:highlight w:val="yellow"/>
                <w:lang w:eastAsia="zh-CN"/>
              </w:rPr>
              <w:t xml:space="preserve">do diagnostyki </w:t>
            </w:r>
            <w:proofErr w:type="spellStart"/>
            <w:r w:rsidRPr="008A15B5">
              <w:rPr>
                <w:rFonts w:ascii="Georgia" w:eastAsia="Calibri" w:hAnsi="Georgia" w:cs="Times New Roman"/>
                <w:color w:val="FF0000"/>
                <w:kern w:val="3"/>
                <w:sz w:val="20"/>
                <w:szCs w:val="20"/>
                <w:highlight w:val="yellow"/>
                <w:lang w:eastAsia="zh-CN"/>
              </w:rPr>
              <w:t>Haemophilus</w:t>
            </w:r>
            <w:proofErr w:type="spellEnd"/>
            <w:r w:rsidRPr="008A15B5">
              <w:rPr>
                <w:rFonts w:ascii="Georgia" w:eastAsia="Calibri" w:hAnsi="Georgia" w:cs="Times New Roman"/>
                <w:color w:val="FF0000"/>
                <w:kern w:val="3"/>
                <w:sz w:val="20"/>
                <w:szCs w:val="20"/>
                <w:highlight w:val="yellow"/>
                <w:lang w:eastAsia="zh-CN"/>
              </w:rPr>
              <w:t xml:space="preserve"> </w:t>
            </w:r>
            <w:proofErr w:type="spellStart"/>
            <w:r w:rsidRPr="008A15B5">
              <w:rPr>
                <w:rFonts w:ascii="Georgia" w:eastAsia="Calibri" w:hAnsi="Georgia" w:cs="Times New Roman"/>
                <w:color w:val="FF0000"/>
                <w:kern w:val="3"/>
                <w:sz w:val="20"/>
                <w:szCs w:val="20"/>
                <w:highlight w:val="yellow"/>
                <w:lang w:eastAsia="zh-CN"/>
              </w:rPr>
              <w:t>influenzae</w:t>
            </w:r>
            <w:proofErr w:type="spellEnd"/>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tcPr>
          <w:p w14:paraId="4C5C2426" w14:textId="3C250860" w:rsidR="008A15B5" w:rsidRPr="008A15B5" w:rsidRDefault="008A15B5" w:rsidP="00B349D3">
            <w:pPr>
              <w:suppressLineNumbers/>
              <w:suppressAutoHyphens/>
              <w:autoSpaceDN w:val="0"/>
              <w:spacing w:after="200" w:line="276" w:lineRule="auto"/>
              <w:textAlignment w:val="baseline"/>
              <w:rPr>
                <w:rFonts w:ascii="Georgia" w:eastAsia="Calibri" w:hAnsi="Georgia" w:cs="Times New Roman"/>
                <w:color w:val="FF0000"/>
                <w:kern w:val="3"/>
                <w:sz w:val="20"/>
                <w:szCs w:val="20"/>
                <w:highlight w:val="yellow"/>
                <w:lang w:eastAsia="zh-CN"/>
              </w:rPr>
            </w:pPr>
            <w:r w:rsidRPr="008A15B5">
              <w:rPr>
                <w:rFonts w:ascii="Georgia" w:eastAsia="Calibri" w:hAnsi="Georgia" w:cs="Times New Roman"/>
                <w:color w:val="FF0000"/>
                <w:kern w:val="3"/>
                <w:sz w:val="20"/>
                <w:szCs w:val="20"/>
                <w:highlight w:val="yellow"/>
                <w:lang w:eastAsia="zh-CN"/>
              </w:rPr>
              <w:t>150 oznaczeń</w:t>
            </w:r>
          </w:p>
        </w:tc>
      </w:tr>
      <w:tr w:rsidR="008A15B5" w:rsidRPr="00B349D3" w14:paraId="1CE2B054" w14:textId="77777777" w:rsidTr="00E1571F">
        <w:tc>
          <w:tcPr>
            <w:tcW w:w="514" w:type="dxa"/>
            <w:tcBorders>
              <w:left w:val="single" w:sz="4" w:space="0" w:color="000000"/>
              <w:bottom w:val="single" w:sz="4" w:space="0" w:color="000000"/>
            </w:tcBorders>
            <w:tcMar>
              <w:top w:w="55" w:type="dxa"/>
              <w:left w:w="55" w:type="dxa"/>
              <w:bottom w:w="55" w:type="dxa"/>
              <w:right w:w="55" w:type="dxa"/>
            </w:tcMar>
          </w:tcPr>
          <w:p w14:paraId="49B5135F" w14:textId="09E97380" w:rsidR="008A15B5" w:rsidRPr="008A15B5" w:rsidRDefault="008A15B5" w:rsidP="00B349D3">
            <w:pPr>
              <w:suppressLineNumbers/>
              <w:suppressAutoHyphens/>
              <w:autoSpaceDN w:val="0"/>
              <w:spacing w:after="200" w:line="276" w:lineRule="auto"/>
              <w:textAlignment w:val="baseline"/>
              <w:rPr>
                <w:rFonts w:ascii="Georgia" w:eastAsia="Calibri" w:hAnsi="Georgia" w:cs="Liberation Serif"/>
                <w:color w:val="FF0000"/>
                <w:kern w:val="3"/>
                <w:sz w:val="20"/>
                <w:szCs w:val="20"/>
                <w:highlight w:val="yellow"/>
                <w:lang w:eastAsia="zh-CN"/>
              </w:rPr>
            </w:pPr>
            <w:r w:rsidRPr="008A15B5">
              <w:rPr>
                <w:rFonts w:ascii="Georgia" w:eastAsia="Calibri" w:hAnsi="Georgia" w:cs="Liberation Serif"/>
                <w:color w:val="FF0000"/>
                <w:kern w:val="3"/>
                <w:sz w:val="20"/>
                <w:szCs w:val="20"/>
                <w:highlight w:val="yellow"/>
                <w:lang w:eastAsia="zh-CN"/>
              </w:rPr>
              <w:t>6</w:t>
            </w:r>
            <w:r>
              <w:rPr>
                <w:rFonts w:ascii="Georgia" w:eastAsia="Calibri" w:hAnsi="Georgia" w:cs="Liberation Serif"/>
                <w:color w:val="FF0000"/>
                <w:kern w:val="3"/>
                <w:sz w:val="20"/>
                <w:szCs w:val="20"/>
                <w:highlight w:val="yellow"/>
                <w:lang w:eastAsia="zh-CN"/>
              </w:rPr>
              <w:t>.</w:t>
            </w:r>
          </w:p>
        </w:tc>
        <w:tc>
          <w:tcPr>
            <w:tcW w:w="6343" w:type="dxa"/>
            <w:tcBorders>
              <w:left w:val="single" w:sz="4" w:space="0" w:color="000000"/>
              <w:bottom w:val="single" w:sz="4" w:space="0" w:color="000000"/>
            </w:tcBorders>
            <w:tcMar>
              <w:top w:w="55" w:type="dxa"/>
              <w:left w:w="55" w:type="dxa"/>
              <w:bottom w:w="55" w:type="dxa"/>
              <w:right w:w="55" w:type="dxa"/>
            </w:tcMar>
          </w:tcPr>
          <w:p w14:paraId="42B50717" w14:textId="732D34CD" w:rsidR="008A15B5" w:rsidRPr="008A15B5" w:rsidRDefault="008A15B5" w:rsidP="00B349D3">
            <w:pPr>
              <w:suppressLineNumbers/>
              <w:suppressAutoHyphens/>
              <w:autoSpaceDN w:val="0"/>
              <w:spacing w:after="200" w:line="276" w:lineRule="auto"/>
              <w:textAlignment w:val="baseline"/>
              <w:rPr>
                <w:rFonts w:ascii="Georgia" w:eastAsia="Calibri" w:hAnsi="Georgia" w:cs="Times New Roman"/>
                <w:color w:val="FF0000"/>
                <w:kern w:val="3"/>
                <w:sz w:val="20"/>
                <w:szCs w:val="20"/>
                <w:highlight w:val="yellow"/>
                <w:lang w:eastAsia="zh-CN"/>
              </w:rPr>
            </w:pPr>
            <w:r w:rsidRPr="008A15B5">
              <w:rPr>
                <w:rFonts w:ascii="Georgia" w:eastAsia="Calibri" w:hAnsi="Georgia" w:cs="Times New Roman"/>
                <w:color w:val="FF0000"/>
                <w:kern w:val="3"/>
                <w:sz w:val="20"/>
                <w:szCs w:val="20"/>
                <w:highlight w:val="yellow"/>
                <w:lang w:eastAsia="zh-CN"/>
              </w:rPr>
              <w:t xml:space="preserve">Krążki nasycone czynnikami XV do diagnostyki </w:t>
            </w:r>
            <w:proofErr w:type="spellStart"/>
            <w:r w:rsidRPr="008A15B5">
              <w:rPr>
                <w:rFonts w:ascii="Georgia" w:eastAsia="Calibri" w:hAnsi="Georgia" w:cs="Times New Roman"/>
                <w:color w:val="FF0000"/>
                <w:kern w:val="3"/>
                <w:sz w:val="20"/>
                <w:szCs w:val="20"/>
                <w:highlight w:val="yellow"/>
                <w:lang w:eastAsia="zh-CN"/>
              </w:rPr>
              <w:t>Haemophilus</w:t>
            </w:r>
            <w:proofErr w:type="spellEnd"/>
            <w:r w:rsidRPr="008A15B5">
              <w:rPr>
                <w:rFonts w:ascii="Georgia" w:eastAsia="Calibri" w:hAnsi="Georgia" w:cs="Times New Roman"/>
                <w:color w:val="FF0000"/>
                <w:kern w:val="3"/>
                <w:sz w:val="20"/>
                <w:szCs w:val="20"/>
                <w:highlight w:val="yellow"/>
                <w:lang w:eastAsia="zh-CN"/>
              </w:rPr>
              <w:t xml:space="preserve"> </w:t>
            </w:r>
            <w:proofErr w:type="spellStart"/>
            <w:r w:rsidRPr="008A15B5">
              <w:rPr>
                <w:rFonts w:ascii="Georgia" w:eastAsia="Calibri" w:hAnsi="Georgia" w:cs="Times New Roman"/>
                <w:color w:val="FF0000"/>
                <w:kern w:val="3"/>
                <w:sz w:val="20"/>
                <w:szCs w:val="20"/>
                <w:highlight w:val="yellow"/>
                <w:lang w:eastAsia="zh-CN"/>
              </w:rPr>
              <w:t>influenzae</w:t>
            </w:r>
            <w:proofErr w:type="spellEnd"/>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tcPr>
          <w:p w14:paraId="35DDE68E" w14:textId="73BF3066" w:rsidR="008A15B5" w:rsidRPr="008A15B5" w:rsidRDefault="008A15B5" w:rsidP="00B349D3">
            <w:pPr>
              <w:suppressLineNumbers/>
              <w:suppressAutoHyphens/>
              <w:autoSpaceDN w:val="0"/>
              <w:spacing w:after="200" w:line="276" w:lineRule="auto"/>
              <w:textAlignment w:val="baseline"/>
              <w:rPr>
                <w:rFonts w:ascii="Georgia" w:eastAsia="Calibri" w:hAnsi="Georgia" w:cs="Times New Roman"/>
                <w:color w:val="FF0000"/>
                <w:kern w:val="3"/>
                <w:sz w:val="20"/>
                <w:szCs w:val="20"/>
                <w:highlight w:val="yellow"/>
                <w:lang w:eastAsia="zh-CN"/>
              </w:rPr>
            </w:pPr>
            <w:r w:rsidRPr="008A15B5">
              <w:rPr>
                <w:rFonts w:ascii="Georgia" w:eastAsia="Calibri" w:hAnsi="Georgia" w:cs="Times New Roman"/>
                <w:color w:val="FF0000"/>
                <w:kern w:val="3"/>
                <w:sz w:val="20"/>
                <w:szCs w:val="20"/>
                <w:highlight w:val="yellow"/>
                <w:lang w:eastAsia="zh-CN"/>
              </w:rPr>
              <w:t>150 oznaczeń</w:t>
            </w:r>
          </w:p>
        </w:tc>
      </w:tr>
      <w:tr w:rsidR="00B349D3" w:rsidRPr="00B349D3" w14:paraId="38FDEE75" w14:textId="77777777" w:rsidTr="00E1571F">
        <w:tc>
          <w:tcPr>
            <w:tcW w:w="514" w:type="dxa"/>
            <w:tcBorders>
              <w:left w:val="single" w:sz="4" w:space="0" w:color="000000"/>
              <w:bottom w:val="single" w:sz="4" w:space="0" w:color="000000"/>
            </w:tcBorders>
            <w:tcMar>
              <w:top w:w="55" w:type="dxa"/>
              <w:left w:w="55" w:type="dxa"/>
              <w:bottom w:w="55" w:type="dxa"/>
              <w:right w:w="55" w:type="dxa"/>
            </w:tcMar>
          </w:tcPr>
          <w:p w14:paraId="0659C0B3" w14:textId="0F1B231E" w:rsidR="00B349D3" w:rsidRPr="00B349D3" w:rsidRDefault="008A15B5" w:rsidP="00B349D3">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rPr>
            </w:pPr>
            <w:r>
              <w:rPr>
                <w:rFonts w:ascii="Georgia" w:eastAsia="Calibri" w:hAnsi="Georgia" w:cs="Liberation Serif"/>
                <w:color w:val="000000"/>
                <w:kern w:val="3"/>
                <w:sz w:val="20"/>
                <w:szCs w:val="20"/>
                <w:lang w:eastAsia="zh-CN"/>
              </w:rPr>
              <w:t>7</w:t>
            </w:r>
            <w:r w:rsidR="00B349D3" w:rsidRPr="00B349D3">
              <w:rPr>
                <w:rFonts w:ascii="Georgia" w:eastAsia="Calibri" w:hAnsi="Georgia" w:cs="Liberation Serif"/>
                <w:color w:val="000000"/>
                <w:kern w:val="3"/>
                <w:sz w:val="20"/>
                <w:szCs w:val="20"/>
                <w:lang w:eastAsia="zh-CN"/>
              </w:rPr>
              <w:t>.</w:t>
            </w:r>
          </w:p>
        </w:tc>
        <w:tc>
          <w:tcPr>
            <w:tcW w:w="6343" w:type="dxa"/>
            <w:tcBorders>
              <w:left w:val="single" w:sz="4" w:space="0" w:color="000000"/>
              <w:bottom w:val="single" w:sz="4" w:space="0" w:color="000000"/>
            </w:tcBorders>
            <w:tcMar>
              <w:top w:w="55" w:type="dxa"/>
              <w:left w:w="55" w:type="dxa"/>
              <w:bottom w:w="55" w:type="dxa"/>
              <w:right w:w="55" w:type="dxa"/>
            </w:tcMar>
          </w:tcPr>
          <w:p w14:paraId="3C4249BA"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proofErr w:type="spellStart"/>
            <w:r w:rsidRPr="00B349D3">
              <w:rPr>
                <w:rFonts w:ascii="Georgia" w:eastAsia="Calibri" w:hAnsi="Georgia" w:cs="Times New Roman"/>
                <w:kern w:val="3"/>
                <w:sz w:val="20"/>
                <w:szCs w:val="20"/>
                <w:lang w:eastAsia="zh-CN"/>
              </w:rPr>
              <w:t>Nowobiocyna</w:t>
            </w:r>
            <w:proofErr w:type="spellEnd"/>
            <w:r w:rsidRPr="00B349D3">
              <w:rPr>
                <w:rFonts w:ascii="Georgia" w:eastAsia="Calibri" w:hAnsi="Georgia" w:cs="Times New Roman"/>
                <w:kern w:val="3"/>
                <w:sz w:val="20"/>
                <w:szCs w:val="20"/>
                <w:lang w:eastAsia="zh-CN"/>
              </w:rPr>
              <w:t xml:space="preserve"> (krążki diagnostyczne)</w:t>
            </w:r>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tcPr>
          <w:p w14:paraId="56132EF9"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150 oznaczeń</w:t>
            </w:r>
          </w:p>
        </w:tc>
      </w:tr>
      <w:tr w:rsidR="00B349D3" w:rsidRPr="00B349D3" w14:paraId="01160CF4" w14:textId="77777777" w:rsidTr="00E1571F">
        <w:tc>
          <w:tcPr>
            <w:tcW w:w="514" w:type="dxa"/>
            <w:tcBorders>
              <w:left w:val="single" w:sz="4" w:space="0" w:color="000000"/>
              <w:bottom w:val="single" w:sz="4" w:space="0" w:color="000000"/>
            </w:tcBorders>
            <w:tcMar>
              <w:top w:w="55" w:type="dxa"/>
              <w:left w:w="55" w:type="dxa"/>
              <w:bottom w:w="55" w:type="dxa"/>
              <w:right w:w="55" w:type="dxa"/>
            </w:tcMar>
          </w:tcPr>
          <w:p w14:paraId="00B1DCD8" w14:textId="5C00A2FB" w:rsidR="00B349D3" w:rsidRPr="00B349D3" w:rsidRDefault="008A15B5" w:rsidP="00B349D3">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rPr>
            </w:pPr>
            <w:r>
              <w:rPr>
                <w:rFonts w:ascii="Georgia" w:eastAsia="Calibri" w:hAnsi="Georgia" w:cs="Liberation Serif"/>
                <w:color w:val="000000"/>
                <w:kern w:val="3"/>
                <w:sz w:val="20"/>
                <w:szCs w:val="20"/>
                <w:lang w:eastAsia="zh-CN"/>
              </w:rPr>
              <w:t>8.</w:t>
            </w:r>
          </w:p>
        </w:tc>
        <w:tc>
          <w:tcPr>
            <w:tcW w:w="6343" w:type="dxa"/>
            <w:tcBorders>
              <w:left w:val="single" w:sz="4" w:space="0" w:color="000000"/>
              <w:bottom w:val="single" w:sz="4" w:space="0" w:color="000000"/>
            </w:tcBorders>
            <w:tcMar>
              <w:top w:w="55" w:type="dxa"/>
              <w:left w:w="55" w:type="dxa"/>
              <w:bottom w:w="55" w:type="dxa"/>
              <w:right w:w="55" w:type="dxa"/>
            </w:tcMar>
          </w:tcPr>
          <w:p w14:paraId="4271F1E2"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proofErr w:type="spellStart"/>
            <w:r w:rsidRPr="00B349D3">
              <w:rPr>
                <w:rFonts w:ascii="Georgia" w:eastAsia="Calibri" w:hAnsi="Georgia" w:cs="Times New Roman"/>
                <w:kern w:val="3"/>
                <w:sz w:val="20"/>
                <w:szCs w:val="20"/>
                <w:lang w:eastAsia="zh-CN"/>
              </w:rPr>
              <w:t>Furazolidon</w:t>
            </w:r>
            <w:proofErr w:type="spellEnd"/>
            <w:r w:rsidRPr="00B349D3">
              <w:rPr>
                <w:rFonts w:ascii="Georgia" w:eastAsia="Calibri" w:hAnsi="Georgia" w:cs="Times New Roman"/>
                <w:kern w:val="3"/>
                <w:sz w:val="20"/>
                <w:szCs w:val="20"/>
                <w:lang w:eastAsia="zh-CN"/>
              </w:rPr>
              <w:t xml:space="preserve"> (krążki diagnostyczne)</w:t>
            </w:r>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tcPr>
          <w:p w14:paraId="28593369"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150 oznaczeń</w:t>
            </w:r>
          </w:p>
        </w:tc>
      </w:tr>
      <w:tr w:rsidR="00B349D3" w:rsidRPr="00B349D3" w14:paraId="1DCF1FAF" w14:textId="77777777" w:rsidTr="00E1571F">
        <w:tc>
          <w:tcPr>
            <w:tcW w:w="514" w:type="dxa"/>
            <w:tcBorders>
              <w:left w:val="single" w:sz="4" w:space="0" w:color="000000"/>
              <w:bottom w:val="single" w:sz="4" w:space="0" w:color="000000"/>
            </w:tcBorders>
            <w:tcMar>
              <w:top w:w="55" w:type="dxa"/>
              <w:left w:w="55" w:type="dxa"/>
              <w:bottom w:w="55" w:type="dxa"/>
              <w:right w:w="55" w:type="dxa"/>
            </w:tcMar>
          </w:tcPr>
          <w:p w14:paraId="45FB9CE5" w14:textId="1F795AD7" w:rsidR="00B349D3" w:rsidRPr="00B349D3" w:rsidRDefault="008A15B5" w:rsidP="00B349D3">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rPr>
            </w:pPr>
            <w:r>
              <w:rPr>
                <w:rFonts w:ascii="Georgia" w:eastAsia="Calibri" w:hAnsi="Georgia" w:cs="Liberation Serif"/>
                <w:color w:val="000000"/>
                <w:kern w:val="3"/>
                <w:sz w:val="20"/>
                <w:szCs w:val="20"/>
                <w:lang w:eastAsia="zh-CN"/>
              </w:rPr>
              <w:t>9.</w:t>
            </w:r>
          </w:p>
        </w:tc>
        <w:tc>
          <w:tcPr>
            <w:tcW w:w="6343" w:type="dxa"/>
            <w:tcBorders>
              <w:left w:val="single" w:sz="4" w:space="0" w:color="000000"/>
              <w:bottom w:val="single" w:sz="4" w:space="0" w:color="000000"/>
            </w:tcBorders>
            <w:tcMar>
              <w:top w:w="55" w:type="dxa"/>
              <w:left w:w="55" w:type="dxa"/>
              <w:bottom w:w="55" w:type="dxa"/>
              <w:right w:w="55" w:type="dxa"/>
            </w:tcMar>
          </w:tcPr>
          <w:p w14:paraId="60BED621"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 xml:space="preserve">Surowica do serologicznego wykrywania antygenu </w:t>
            </w:r>
            <w:proofErr w:type="spellStart"/>
            <w:r w:rsidRPr="00B349D3">
              <w:rPr>
                <w:rFonts w:ascii="Georgia" w:eastAsia="Calibri" w:hAnsi="Georgia" w:cs="Times New Roman"/>
                <w:kern w:val="3"/>
                <w:sz w:val="20"/>
                <w:szCs w:val="20"/>
                <w:lang w:eastAsia="zh-CN"/>
              </w:rPr>
              <w:t>Shigella</w:t>
            </w:r>
            <w:proofErr w:type="spellEnd"/>
            <w:r w:rsidRPr="00B349D3">
              <w:rPr>
                <w:rFonts w:ascii="Georgia" w:eastAsia="Calibri" w:hAnsi="Georgia" w:cs="Times New Roman"/>
                <w:kern w:val="3"/>
                <w:sz w:val="20"/>
                <w:szCs w:val="20"/>
                <w:lang w:eastAsia="zh-CN"/>
              </w:rPr>
              <w:t xml:space="preserve"> </w:t>
            </w:r>
            <w:proofErr w:type="spellStart"/>
            <w:r w:rsidRPr="00B349D3">
              <w:rPr>
                <w:rFonts w:ascii="Georgia" w:eastAsia="Calibri" w:hAnsi="Georgia" w:cs="Times New Roman"/>
                <w:kern w:val="3"/>
                <w:sz w:val="20"/>
                <w:szCs w:val="20"/>
                <w:lang w:eastAsia="zh-CN"/>
              </w:rPr>
              <w:t>sonnei</w:t>
            </w:r>
            <w:proofErr w:type="spellEnd"/>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tcPr>
          <w:p w14:paraId="1429AC99"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 xml:space="preserve">10 </w:t>
            </w:r>
            <w:proofErr w:type="spellStart"/>
            <w:r w:rsidRPr="00B349D3">
              <w:rPr>
                <w:rFonts w:ascii="Georgia" w:eastAsia="Calibri" w:hAnsi="Georgia" w:cs="Times New Roman"/>
                <w:kern w:val="3"/>
                <w:sz w:val="20"/>
                <w:szCs w:val="20"/>
                <w:lang w:eastAsia="zh-CN"/>
              </w:rPr>
              <w:t>mL</w:t>
            </w:r>
            <w:proofErr w:type="spellEnd"/>
          </w:p>
        </w:tc>
      </w:tr>
      <w:tr w:rsidR="00B349D3" w:rsidRPr="00B349D3" w14:paraId="447982DC" w14:textId="77777777" w:rsidTr="00E1571F">
        <w:tc>
          <w:tcPr>
            <w:tcW w:w="514" w:type="dxa"/>
            <w:tcBorders>
              <w:left w:val="single" w:sz="4" w:space="0" w:color="000000"/>
              <w:bottom w:val="single" w:sz="4" w:space="0" w:color="000000"/>
            </w:tcBorders>
            <w:tcMar>
              <w:top w:w="55" w:type="dxa"/>
              <w:left w:w="55" w:type="dxa"/>
              <w:bottom w:w="55" w:type="dxa"/>
              <w:right w:w="55" w:type="dxa"/>
            </w:tcMar>
          </w:tcPr>
          <w:p w14:paraId="2DFF3599" w14:textId="7C9D0329" w:rsidR="00B349D3" w:rsidRPr="00B349D3" w:rsidRDefault="008A15B5" w:rsidP="00B349D3">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rPr>
            </w:pPr>
            <w:r>
              <w:rPr>
                <w:rFonts w:ascii="Georgia" w:eastAsia="Calibri" w:hAnsi="Georgia" w:cs="Liberation Serif"/>
                <w:color w:val="000000"/>
                <w:kern w:val="3"/>
                <w:sz w:val="20"/>
                <w:szCs w:val="20"/>
                <w:lang w:eastAsia="zh-CN"/>
              </w:rPr>
              <w:t>10.</w:t>
            </w:r>
          </w:p>
        </w:tc>
        <w:tc>
          <w:tcPr>
            <w:tcW w:w="6343" w:type="dxa"/>
            <w:tcBorders>
              <w:left w:val="single" w:sz="4" w:space="0" w:color="000000"/>
              <w:bottom w:val="single" w:sz="4" w:space="0" w:color="000000"/>
            </w:tcBorders>
            <w:tcMar>
              <w:top w:w="55" w:type="dxa"/>
              <w:left w:w="55" w:type="dxa"/>
              <w:bottom w:w="55" w:type="dxa"/>
              <w:right w:w="55" w:type="dxa"/>
            </w:tcMar>
          </w:tcPr>
          <w:p w14:paraId="32B7EAD3"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Surowica do serologicznego wykrywania antygenu HM Salmonella</w:t>
            </w:r>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tcPr>
          <w:p w14:paraId="54B87BFD"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 xml:space="preserve">10 </w:t>
            </w:r>
            <w:proofErr w:type="spellStart"/>
            <w:r w:rsidRPr="00B349D3">
              <w:rPr>
                <w:rFonts w:ascii="Georgia" w:eastAsia="Calibri" w:hAnsi="Georgia" w:cs="Times New Roman"/>
                <w:kern w:val="3"/>
                <w:sz w:val="20"/>
                <w:szCs w:val="20"/>
                <w:lang w:eastAsia="zh-CN"/>
              </w:rPr>
              <w:t>mL</w:t>
            </w:r>
            <w:proofErr w:type="spellEnd"/>
          </w:p>
        </w:tc>
      </w:tr>
      <w:tr w:rsidR="00B349D3" w:rsidRPr="00B349D3" w14:paraId="2DBB1DC9" w14:textId="77777777" w:rsidTr="00E1571F">
        <w:tc>
          <w:tcPr>
            <w:tcW w:w="514" w:type="dxa"/>
            <w:tcBorders>
              <w:left w:val="single" w:sz="4" w:space="0" w:color="000000"/>
              <w:bottom w:val="single" w:sz="4" w:space="0" w:color="000000"/>
            </w:tcBorders>
            <w:tcMar>
              <w:top w:w="55" w:type="dxa"/>
              <w:left w:w="55" w:type="dxa"/>
              <w:bottom w:w="55" w:type="dxa"/>
              <w:right w:w="55" w:type="dxa"/>
            </w:tcMar>
          </w:tcPr>
          <w:p w14:paraId="049E059F" w14:textId="476F2B6D" w:rsidR="00B349D3" w:rsidRPr="00B349D3" w:rsidRDefault="008A15B5" w:rsidP="00B349D3">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rPr>
            </w:pPr>
            <w:r>
              <w:rPr>
                <w:rFonts w:ascii="Georgia" w:eastAsia="Calibri" w:hAnsi="Georgia" w:cs="Liberation Serif"/>
                <w:color w:val="000000"/>
                <w:kern w:val="3"/>
                <w:sz w:val="20"/>
                <w:szCs w:val="20"/>
                <w:lang w:eastAsia="zh-CN"/>
              </w:rPr>
              <w:t>11.</w:t>
            </w:r>
          </w:p>
        </w:tc>
        <w:tc>
          <w:tcPr>
            <w:tcW w:w="6343" w:type="dxa"/>
            <w:tcBorders>
              <w:left w:val="single" w:sz="4" w:space="0" w:color="000000"/>
              <w:bottom w:val="single" w:sz="4" w:space="0" w:color="000000"/>
            </w:tcBorders>
            <w:tcMar>
              <w:top w:w="55" w:type="dxa"/>
              <w:left w:w="55" w:type="dxa"/>
              <w:bottom w:w="55" w:type="dxa"/>
              <w:right w:w="55" w:type="dxa"/>
            </w:tcMar>
          </w:tcPr>
          <w:p w14:paraId="3D4A541E"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 xml:space="preserve">Test do oceny wrażliwości na </w:t>
            </w:r>
            <w:proofErr w:type="spellStart"/>
            <w:r w:rsidRPr="00B349D3">
              <w:rPr>
                <w:rFonts w:ascii="Georgia" w:eastAsia="Calibri" w:hAnsi="Georgia" w:cs="Times New Roman"/>
                <w:kern w:val="3"/>
                <w:sz w:val="20"/>
                <w:szCs w:val="20"/>
                <w:lang w:eastAsia="zh-CN"/>
              </w:rPr>
              <w:t>kolistynę</w:t>
            </w:r>
            <w:proofErr w:type="spellEnd"/>
            <w:r w:rsidRPr="00B349D3">
              <w:rPr>
                <w:rFonts w:ascii="Georgia" w:eastAsia="Calibri" w:hAnsi="Georgia" w:cs="Times New Roman"/>
                <w:kern w:val="3"/>
                <w:sz w:val="20"/>
                <w:szCs w:val="20"/>
                <w:lang w:eastAsia="zh-CN"/>
              </w:rPr>
              <w:t xml:space="preserve"> metodą </w:t>
            </w:r>
            <w:proofErr w:type="spellStart"/>
            <w:r w:rsidRPr="00B349D3">
              <w:rPr>
                <w:rFonts w:ascii="Georgia" w:eastAsia="Calibri" w:hAnsi="Georgia" w:cs="Times New Roman"/>
                <w:kern w:val="3"/>
                <w:sz w:val="20"/>
                <w:szCs w:val="20"/>
                <w:lang w:eastAsia="zh-CN"/>
              </w:rPr>
              <w:t>mikrorozcieńczeń</w:t>
            </w:r>
            <w:proofErr w:type="spellEnd"/>
            <w:r w:rsidRPr="00B349D3">
              <w:rPr>
                <w:rFonts w:ascii="Georgia" w:eastAsia="Calibri" w:hAnsi="Georgia" w:cs="Times New Roman"/>
                <w:kern w:val="3"/>
                <w:sz w:val="20"/>
                <w:szCs w:val="20"/>
                <w:lang w:eastAsia="zh-CN"/>
              </w:rPr>
              <w:t xml:space="preserve"> w bulionie + bulion Mueller-</w:t>
            </w:r>
            <w:proofErr w:type="spellStart"/>
            <w:r w:rsidRPr="00B349D3">
              <w:rPr>
                <w:rFonts w:ascii="Georgia" w:eastAsia="Calibri" w:hAnsi="Georgia" w:cs="Times New Roman"/>
                <w:kern w:val="3"/>
                <w:sz w:val="20"/>
                <w:szCs w:val="20"/>
                <w:lang w:eastAsia="zh-CN"/>
              </w:rPr>
              <w:t>Hinton</w:t>
            </w:r>
            <w:proofErr w:type="spellEnd"/>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tcPr>
          <w:p w14:paraId="6789D4F1"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200 oznaczeń</w:t>
            </w:r>
          </w:p>
        </w:tc>
      </w:tr>
      <w:tr w:rsidR="00B349D3" w:rsidRPr="00B349D3" w14:paraId="1202EDB6" w14:textId="77777777" w:rsidTr="00E1571F">
        <w:tc>
          <w:tcPr>
            <w:tcW w:w="514" w:type="dxa"/>
            <w:tcBorders>
              <w:left w:val="single" w:sz="4" w:space="0" w:color="000000"/>
              <w:bottom w:val="single" w:sz="4" w:space="0" w:color="000000"/>
            </w:tcBorders>
            <w:tcMar>
              <w:top w:w="55" w:type="dxa"/>
              <w:left w:w="55" w:type="dxa"/>
              <w:bottom w:w="55" w:type="dxa"/>
              <w:right w:w="55" w:type="dxa"/>
            </w:tcMar>
          </w:tcPr>
          <w:p w14:paraId="7E7261A3" w14:textId="65D3D3EF" w:rsidR="00B349D3" w:rsidRPr="00B349D3" w:rsidRDefault="00B349D3" w:rsidP="00B349D3">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rPr>
            </w:pPr>
            <w:r w:rsidRPr="00B349D3">
              <w:rPr>
                <w:rFonts w:ascii="Georgia" w:eastAsia="Calibri" w:hAnsi="Georgia" w:cs="Liberation Serif"/>
                <w:color w:val="000000"/>
                <w:kern w:val="3"/>
                <w:sz w:val="20"/>
                <w:szCs w:val="20"/>
                <w:lang w:eastAsia="zh-CN"/>
              </w:rPr>
              <w:t>1</w:t>
            </w:r>
            <w:r w:rsidR="008A15B5">
              <w:rPr>
                <w:rFonts w:ascii="Georgia" w:eastAsia="Calibri" w:hAnsi="Georgia" w:cs="Liberation Serif"/>
                <w:color w:val="000000"/>
                <w:kern w:val="3"/>
                <w:sz w:val="20"/>
                <w:szCs w:val="20"/>
                <w:lang w:eastAsia="zh-CN"/>
              </w:rPr>
              <w:t>2.</w:t>
            </w:r>
          </w:p>
        </w:tc>
        <w:tc>
          <w:tcPr>
            <w:tcW w:w="6343" w:type="dxa"/>
            <w:tcBorders>
              <w:left w:val="single" w:sz="4" w:space="0" w:color="000000"/>
              <w:bottom w:val="single" w:sz="4" w:space="0" w:color="000000"/>
            </w:tcBorders>
            <w:tcMar>
              <w:top w:w="55" w:type="dxa"/>
              <w:left w:w="55" w:type="dxa"/>
              <w:bottom w:w="55" w:type="dxa"/>
              <w:right w:w="55" w:type="dxa"/>
            </w:tcMar>
          </w:tcPr>
          <w:p w14:paraId="05189E35"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Woda peptonowa z tryptofanem</w:t>
            </w:r>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tcPr>
          <w:p w14:paraId="1C7A11A0"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150 probówek</w:t>
            </w:r>
          </w:p>
        </w:tc>
      </w:tr>
      <w:tr w:rsidR="00B349D3" w:rsidRPr="00B349D3" w14:paraId="25134385" w14:textId="77777777" w:rsidTr="00E1571F">
        <w:tc>
          <w:tcPr>
            <w:tcW w:w="514" w:type="dxa"/>
            <w:tcBorders>
              <w:left w:val="single" w:sz="4" w:space="0" w:color="000000"/>
              <w:bottom w:val="single" w:sz="4" w:space="0" w:color="000000"/>
            </w:tcBorders>
            <w:tcMar>
              <w:top w:w="55" w:type="dxa"/>
              <w:left w:w="55" w:type="dxa"/>
              <w:bottom w:w="55" w:type="dxa"/>
              <w:right w:w="55" w:type="dxa"/>
            </w:tcMar>
          </w:tcPr>
          <w:p w14:paraId="156616A4" w14:textId="36B742D1" w:rsidR="00B349D3" w:rsidRPr="00B349D3" w:rsidRDefault="00B349D3" w:rsidP="00B349D3">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rPr>
            </w:pPr>
            <w:r w:rsidRPr="00B349D3">
              <w:rPr>
                <w:rFonts w:ascii="Georgia" w:eastAsia="Calibri" w:hAnsi="Georgia" w:cs="Liberation Serif"/>
                <w:color w:val="000000"/>
                <w:kern w:val="3"/>
                <w:sz w:val="20"/>
                <w:szCs w:val="20"/>
                <w:lang w:eastAsia="zh-CN"/>
              </w:rPr>
              <w:t>1</w:t>
            </w:r>
            <w:r w:rsidR="008A15B5">
              <w:rPr>
                <w:rFonts w:ascii="Georgia" w:eastAsia="Calibri" w:hAnsi="Georgia" w:cs="Liberation Serif"/>
                <w:color w:val="000000"/>
                <w:kern w:val="3"/>
                <w:sz w:val="20"/>
                <w:szCs w:val="20"/>
                <w:lang w:eastAsia="zh-CN"/>
              </w:rPr>
              <w:t>3.</w:t>
            </w:r>
          </w:p>
        </w:tc>
        <w:tc>
          <w:tcPr>
            <w:tcW w:w="6343" w:type="dxa"/>
            <w:tcBorders>
              <w:left w:val="single" w:sz="4" w:space="0" w:color="000000"/>
              <w:bottom w:val="single" w:sz="4" w:space="0" w:color="000000"/>
            </w:tcBorders>
            <w:tcMar>
              <w:top w:w="55" w:type="dxa"/>
              <w:left w:w="55" w:type="dxa"/>
              <w:bottom w:w="55" w:type="dxa"/>
              <w:right w:w="55" w:type="dxa"/>
            </w:tcMar>
          </w:tcPr>
          <w:p w14:paraId="087F5BE9"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Odczynnik Kovacsa do diagnostyki klinicznej (do wykrywania indolu)</w:t>
            </w:r>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tcPr>
          <w:p w14:paraId="18F5B451"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 xml:space="preserve">100 </w:t>
            </w:r>
            <w:proofErr w:type="spellStart"/>
            <w:r w:rsidRPr="00B349D3">
              <w:rPr>
                <w:rFonts w:ascii="Georgia" w:eastAsia="Calibri" w:hAnsi="Georgia" w:cs="Times New Roman"/>
                <w:kern w:val="3"/>
                <w:sz w:val="20"/>
                <w:szCs w:val="20"/>
                <w:lang w:eastAsia="zh-CN"/>
              </w:rPr>
              <w:t>mL</w:t>
            </w:r>
            <w:proofErr w:type="spellEnd"/>
          </w:p>
        </w:tc>
      </w:tr>
      <w:tr w:rsidR="00B349D3" w:rsidRPr="00B349D3" w14:paraId="145B15BA" w14:textId="77777777" w:rsidTr="00E1571F">
        <w:tc>
          <w:tcPr>
            <w:tcW w:w="514" w:type="dxa"/>
            <w:tcBorders>
              <w:left w:val="single" w:sz="4" w:space="0" w:color="000000"/>
              <w:bottom w:val="single" w:sz="4" w:space="0" w:color="000000"/>
            </w:tcBorders>
            <w:tcMar>
              <w:top w:w="55" w:type="dxa"/>
              <w:left w:w="55" w:type="dxa"/>
              <w:bottom w:w="55" w:type="dxa"/>
              <w:right w:w="55" w:type="dxa"/>
            </w:tcMar>
          </w:tcPr>
          <w:p w14:paraId="6F1212B7" w14:textId="0D9EB3EA" w:rsidR="00B349D3" w:rsidRPr="00B349D3" w:rsidRDefault="00B349D3" w:rsidP="00B349D3">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rPr>
            </w:pPr>
            <w:r w:rsidRPr="00B349D3">
              <w:rPr>
                <w:rFonts w:ascii="Georgia" w:eastAsia="Calibri" w:hAnsi="Georgia" w:cs="Liberation Serif"/>
                <w:color w:val="000000"/>
                <w:kern w:val="3"/>
                <w:sz w:val="20"/>
                <w:szCs w:val="20"/>
                <w:lang w:eastAsia="zh-CN"/>
              </w:rPr>
              <w:t>1</w:t>
            </w:r>
            <w:r w:rsidR="008A15B5">
              <w:rPr>
                <w:rFonts w:ascii="Georgia" w:eastAsia="Calibri" w:hAnsi="Georgia" w:cs="Liberation Serif"/>
                <w:color w:val="000000"/>
                <w:kern w:val="3"/>
                <w:sz w:val="20"/>
                <w:szCs w:val="20"/>
                <w:lang w:eastAsia="zh-CN"/>
              </w:rPr>
              <w:t>4.</w:t>
            </w:r>
          </w:p>
        </w:tc>
        <w:tc>
          <w:tcPr>
            <w:tcW w:w="6343" w:type="dxa"/>
            <w:tcBorders>
              <w:left w:val="single" w:sz="4" w:space="0" w:color="000000"/>
              <w:bottom w:val="single" w:sz="4" w:space="0" w:color="000000"/>
            </w:tcBorders>
            <w:tcMar>
              <w:top w:w="55" w:type="dxa"/>
              <w:left w:w="55" w:type="dxa"/>
              <w:bottom w:w="55" w:type="dxa"/>
              <w:right w:w="55" w:type="dxa"/>
            </w:tcMar>
          </w:tcPr>
          <w:p w14:paraId="2364E8AC"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 xml:space="preserve">Test PYR paskowy lub krążkowy (do wykrywania aminopeptydazy </w:t>
            </w:r>
            <w:proofErr w:type="spellStart"/>
            <w:r w:rsidRPr="00B349D3">
              <w:rPr>
                <w:rFonts w:ascii="Georgia" w:eastAsia="Calibri" w:hAnsi="Georgia" w:cs="Times New Roman"/>
                <w:kern w:val="3"/>
                <w:sz w:val="20"/>
                <w:szCs w:val="20"/>
                <w:lang w:eastAsia="zh-CN"/>
              </w:rPr>
              <w:t>pirolidonylowej</w:t>
            </w:r>
            <w:proofErr w:type="spellEnd"/>
            <w:r w:rsidRPr="00B349D3">
              <w:rPr>
                <w:rFonts w:ascii="Georgia" w:eastAsia="Calibri" w:hAnsi="Georgia" w:cs="Times New Roman"/>
                <w:kern w:val="3"/>
                <w:sz w:val="20"/>
                <w:szCs w:val="20"/>
                <w:lang w:eastAsia="zh-CN"/>
              </w:rPr>
              <w:t>)</w:t>
            </w:r>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tcPr>
          <w:p w14:paraId="713EE16D"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150 oznaczeń</w:t>
            </w:r>
          </w:p>
        </w:tc>
      </w:tr>
      <w:tr w:rsidR="00B349D3" w:rsidRPr="00B349D3" w14:paraId="647892DB" w14:textId="77777777" w:rsidTr="00E1571F">
        <w:tc>
          <w:tcPr>
            <w:tcW w:w="514" w:type="dxa"/>
            <w:tcBorders>
              <w:left w:val="single" w:sz="4" w:space="0" w:color="000000"/>
              <w:bottom w:val="single" w:sz="4" w:space="0" w:color="000000"/>
            </w:tcBorders>
            <w:tcMar>
              <w:top w:w="55" w:type="dxa"/>
              <w:left w:w="55" w:type="dxa"/>
              <w:bottom w:w="55" w:type="dxa"/>
              <w:right w:w="55" w:type="dxa"/>
            </w:tcMar>
          </w:tcPr>
          <w:p w14:paraId="055D2F41" w14:textId="1C68C844" w:rsidR="00B349D3" w:rsidRPr="00B349D3" w:rsidRDefault="00B349D3" w:rsidP="00B349D3">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rPr>
            </w:pPr>
            <w:r w:rsidRPr="00B349D3">
              <w:rPr>
                <w:rFonts w:ascii="Georgia" w:eastAsia="Calibri" w:hAnsi="Georgia" w:cs="Liberation Serif"/>
                <w:color w:val="000000"/>
                <w:kern w:val="3"/>
                <w:sz w:val="20"/>
                <w:szCs w:val="20"/>
                <w:lang w:eastAsia="zh-CN"/>
              </w:rPr>
              <w:t>1</w:t>
            </w:r>
            <w:r w:rsidR="008A15B5">
              <w:rPr>
                <w:rFonts w:ascii="Georgia" w:eastAsia="Calibri" w:hAnsi="Georgia" w:cs="Liberation Serif"/>
                <w:color w:val="000000"/>
                <w:kern w:val="3"/>
                <w:sz w:val="20"/>
                <w:szCs w:val="20"/>
                <w:lang w:eastAsia="zh-CN"/>
              </w:rPr>
              <w:t>5.</w:t>
            </w:r>
          </w:p>
        </w:tc>
        <w:tc>
          <w:tcPr>
            <w:tcW w:w="6343" w:type="dxa"/>
            <w:tcBorders>
              <w:left w:val="single" w:sz="4" w:space="0" w:color="000000"/>
              <w:bottom w:val="single" w:sz="4" w:space="0" w:color="000000"/>
            </w:tcBorders>
            <w:tcMar>
              <w:top w:w="55" w:type="dxa"/>
              <w:left w:w="55" w:type="dxa"/>
              <w:bottom w:w="55" w:type="dxa"/>
              <w:right w:w="55" w:type="dxa"/>
            </w:tcMar>
          </w:tcPr>
          <w:p w14:paraId="62EA8A4E"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2% sole żółci (</w:t>
            </w:r>
            <w:proofErr w:type="spellStart"/>
            <w:r w:rsidRPr="00B349D3">
              <w:rPr>
                <w:rFonts w:ascii="Georgia" w:eastAsia="Calibri" w:hAnsi="Georgia" w:cs="Times New Roman"/>
                <w:kern w:val="3"/>
                <w:sz w:val="20"/>
                <w:szCs w:val="20"/>
                <w:lang w:eastAsia="zh-CN"/>
              </w:rPr>
              <w:t>deoksycholan</w:t>
            </w:r>
            <w:proofErr w:type="spellEnd"/>
            <w:r w:rsidRPr="00B349D3">
              <w:rPr>
                <w:rFonts w:ascii="Georgia" w:eastAsia="Calibri" w:hAnsi="Georgia" w:cs="Times New Roman"/>
                <w:kern w:val="3"/>
                <w:sz w:val="20"/>
                <w:szCs w:val="20"/>
                <w:lang w:eastAsia="zh-CN"/>
              </w:rPr>
              <w:t xml:space="preserve"> sodu)</w:t>
            </w:r>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tcPr>
          <w:p w14:paraId="5AC8CD4B"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100 probówek</w:t>
            </w:r>
          </w:p>
        </w:tc>
      </w:tr>
      <w:tr w:rsidR="00B349D3" w:rsidRPr="00B349D3" w14:paraId="3BB9F6D0" w14:textId="77777777" w:rsidTr="00E1571F">
        <w:tc>
          <w:tcPr>
            <w:tcW w:w="514" w:type="dxa"/>
            <w:tcBorders>
              <w:left w:val="single" w:sz="4" w:space="0" w:color="000000"/>
              <w:bottom w:val="single" w:sz="4" w:space="0" w:color="000000"/>
            </w:tcBorders>
            <w:tcMar>
              <w:top w:w="55" w:type="dxa"/>
              <w:left w:w="55" w:type="dxa"/>
              <w:bottom w:w="55" w:type="dxa"/>
              <w:right w:w="55" w:type="dxa"/>
            </w:tcMar>
          </w:tcPr>
          <w:p w14:paraId="00A6C8E2" w14:textId="7AD78B47" w:rsidR="00B349D3" w:rsidRPr="00B349D3" w:rsidRDefault="00B349D3" w:rsidP="00B349D3">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rPr>
            </w:pPr>
            <w:r w:rsidRPr="00B349D3">
              <w:rPr>
                <w:rFonts w:ascii="Georgia" w:eastAsia="Calibri" w:hAnsi="Georgia" w:cs="Liberation Serif"/>
                <w:color w:val="000000"/>
                <w:kern w:val="3"/>
                <w:sz w:val="20"/>
                <w:szCs w:val="20"/>
                <w:lang w:eastAsia="zh-CN"/>
              </w:rPr>
              <w:t>1</w:t>
            </w:r>
            <w:r w:rsidR="008A15B5">
              <w:rPr>
                <w:rFonts w:ascii="Georgia" w:eastAsia="Calibri" w:hAnsi="Georgia" w:cs="Liberation Serif"/>
                <w:color w:val="000000"/>
                <w:kern w:val="3"/>
                <w:sz w:val="20"/>
                <w:szCs w:val="20"/>
                <w:lang w:eastAsia="zh-CN"/>
              </w:rPr>
              <w:t>6.</w:t>
            </w:r>
          </w:p>
        </w:tc>
        <w:tc>
          <w:tcPr>
            <w:tcW w:w="6343" w:type="dxa"/>
            <w:tcBorders>
              <w:left w:val="single" w:sz="4" w:space="0" w:color="000000"/>
              <w:bottom w:val="single" w:sz="4" w:space="0" w:color="000000"/>
            </w:tcBorders>
            <w:tcMar>
              <w:top w:w="55" w:type="dxa"/>
              <w:left w:w="55" w:type="dxa"/>
              <w:bottom w:w="55" w:type="dxa"/>
              <w:right w:w="55" w:type="dxa"/>
            </w:tcMar>
          </w:tcPr>
          <w:p w14:paraId="19753A1B"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 xml:space="preserve">Podłoże </w:t>
            </w:r>
            <w:proofErr w:type="spellStart"/>
            <w:r w:rsidRPr="00B349D3">
              <w:rPr>
                <w:rFonts w:ascii="Georgia" w:eastAsia="Calibri" w:hAnsi="Georgia" w:cs="Times New Roman"/>
                <w:kern w:val="3"/>
                <w:sz w:val="20"/>
                <w:szCs w:val="20"/>
                <w:lang w:eastAsia="zh-CN"/>
              </w:rPr>
              <w:t>Kliglera</w:t>
            </w:r>
            <w:proofErr w:type="spellEnd"/>
            <w:r w:rsidRPr="00B349D3">
              <w:rPr>
                <w:rFonts w:ascii="Georgia" w:eastAsia="Calibri" w:hAnsi="Georgia" w:cs="Times New Roman"/>
                <w:kern w:val="3"/>
                <w:sz w:val="20"/>
                <w:szCs w:val="20"/>
                <w:lang w:eastAsia="zh-CN"/>
              </w:rPr>
              <w:t xml:space="preserve"> (słupek ze skosem)</w:t>
            </w:r>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tcPr>
          <w:p w14:paraId="4142D389"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150 probówek</w:t>
            </w:r>
          </w:p>
        </w:tc>
      </w:tr>
      <w:tr w:rsidR="00B349D3" w:rsidRPr="00B349D3" w14:paraId="564E23D1" w14:textId="77777777" w:rsidTr="00E1571F">
        <w:tc>
          <w:tcPr>
            <w:tcW w:w="514" w:type="dxa"/>
            <w:tcBorders>
              <w:left w:val="single" w:sz="4" w:space="0" w:color="000000"/>
              <w:bottom w:val="single" w:sz="4" w:space="0" w:color="000000"/>
            </w:tcBorders>
            <w:tcMar>
              <w:top w:w="55" w:type="dxa"/>
              <w:left w:w="55" w:type="dxa"/>
              <w:bottom w:w="55" w:type="dxa"/>
              <w:right w:w="55" w:type="dxa"/>
            </w:tcMar>
          </w:tcPr>
          <w:p w14:paraId="683E6905" w14:textId="0CCC06CB" w:rsidR="00B349D3" w:rsidRPr="00B349D3" w:rsidRDefault="00B349D3" w:rsidP="00B349D3">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rPr>
            </w:pPr>
            <w:r w:rsidRPr="00B349D3">
              <w:rPr>
                <w:rFonts w:ascii="Georgia" w:eastAsia="Calibri" w:hAnsi="Georgia" w:cs="Liberation Serif"/>
                <w:color w:val="000000"/>
                <w:kern w:val="3"/>
                <w:sz w:val="20"/>
                <w:szCs w:val="20"/>
                <w:lang w:eastAsia="zh-CN"/>
              </w:rPr>
              <w:t>1</w:t>
            </w:r>
            <w:r w:rsidR="008A15B5">
              <w:rPr>
                <w:rFonts w:ascii="Georgia" w:eastAsia="Calibri" w:hAnsi="Georgia" w:cs="Liberation Serif"/>
                <w:color w:val="000000"/>
                <w:kern w:val="3"/>
                <w:sz w:val="20"/>
                <w:szCs w:val="20"/>
                <w:lang w:eastAsia="zh-CN"/>
              </w:rPr>
              <w:t>7.</w:t>
            </w:r>
          </w:p>
        </w:tc>
        <w:tc>
          <w:tcPr>
            <w:tcW w:w="6343" w:type="dxa"/>
            <w:tcBorders>
              <w:left w:val="single" w:sz="4" w:space="0" w:color="000000"/>
              <w:bottom w:val="single" w:sz="4" w:space="0" w:color="000000"/>
            </w:tcBorders>
            <w:tcMar>
              <w:top w:w="55" w:type="dxa"/>
              <w:left w:w="55" w:type="dxa"/>
              <w:bottom w:w="55" w:type="dxa"/>
              <w:right w:w="55" w:type="dxa"/>
            </w:tcMar>
          </w:tcPr>
          <w:p w14:paraId="3D4FCE64"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Podłoże płynne z mocznikiem wg Christensena</w:t>
            </w:r>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tcPr>
          <w:p w14:paraId="39ADA98C"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150 probówek</w:t>
            </w:r>
          </w:p>
        </w:tc>
      </w:tr>
    </w:tbl>
    <w:p w14:paraId="2E849218" w14:textId="77777777" w:rsidR="00430EB2" w:rsidRDefault="00430EB2" w:rsidP="00430EB2">
      <w:pPr>
        <w:tabs>
          <w:tab w:val="left" w:pos="426"/>
        </w:tabs>
        <w:suppressAutoHyphens/>
        <w:spacing w:after="0" w:line="360" w:lineRule="auto"/>
        <w:jc w:val="both"/>
        <w:textAlignment w:val="baseline"/>
        <w:rPr>
          <w:rFonts w:ascii="Georgia" w:eastAsia="Times New Roman" w:hAnsi="Georgia" w:cs="Times New Roman"/>
          <w:kern w:val="1"/>
          <w:sz w:val="20"/>
          <w:szCs w:val="20"/>
          <w:lang w:val="en-US" w:eastAsia="ar-SA"/>
        </w:rPr>
      </w:pPr>
    </w:p>
    <w:p w14:paraId="3E8B801B" w14:textId="682D578C" w:rsidR="00430EB2" w:rsidRPr="00F817F4" w:rsidRDefault="00430EB2" w:rsidP="00430EB2">
      <w:pPr>
        <w:tabs>
          <w:tab w:val="left" w:pos="426"/>
        </w:tabs>
        <w:suppressAutoHyphens/>
        <w:spacing w:after="0" w:line="360" w:lineRule="auto"/>
        <w:jc w:val="both"/>
        <w:textAlignment w:val="baseline"/>
        <w:rPr>
          <w:rFonts w:ascii="Georgia" w:eastAsia="Times New Roman" w:hAnsi="Georgia" w:cs="Georgia"/>
          <w:b/>
          <w:bCs/>
          <w:kern w:val="1"/>
          <w:sz w:val="20"/>
          <w:szCs w:val="20"/>
          <w:u w:val="single"/>
          <w:lang w:eastAsia="ar-SA"/>
        </w:rPr>
      </w:pPr>
      <w:r w:rsidRPr="00F817F4">
        <w:rPr>
          <w:rFonts w:ascii="Georgia" w:eastAsia="Times New Roman" w:hAnsi="Georgia" w:cs="Times New Roman"/>
          <w:kern w:val="1"/>
          <w:sz w:val="20"/>
          <w:szCs w:val="20"/>
          <w:lang w:val="en-US" w:eastAsia="ar-SA"/>
        </w:rPr>
        <w:t>Umowa zostanie zawarta na okres 24 miesięcy</w:t>
      </w:r>
      <w:r>
        <w:rPr>
          <w:rFonts w:ascii="Georgia" w:eastAsia="Times New Roman" w:hAnsi="Georgia" w:cs="Times New Roman"/>
          <w:kern w:val="1"/>
          <w:sz w:val="20"/>
          <w:szCs w:val="20"/>
          <w:lang w:val="en-US" w:eastAsia="ar-SA"/>
        </w:rPr>
        <w:t>.</w:t>
      </w:r>
    </w:p>
    <w:p w14:paraId="1F6D4EF2" w14:textId="3924D1FF" w:rsidR="00B349D3" w:rsidRPr="0084329F" w:rsidRDefault="00B349D3" w:rsidP="00B349D3">
      <w:pPr>
        <w:suppressAutoHyphens/>
        <w:autoSpaceDN w:val="0"/>
        <w:spacing w:before="280" w:after="280" w:line="200" w:lineRule="atLeast"/>
        <w:jc w:val="both"/>
        <w:textAlignment w:val="baseline"/>
        <w:rPr>
          <w:rFonts w:ascii="Georgia" w:eastAsia="Times New Roman" w:hAnsi="Georgia" w:cs="Georgia"/>
          <w:bCs/>
          <w:i/>
          <w:iCs/>
          <w:color w:val="000000"/>
          <w:kern w:val="3"/>
          <w:sz w:val="20"/>
          <w:szCs w:val="20"/>
          <w:lang w:eastAsia="ar-SA"/>
        </w:rPr>
      </w:pPr>
      <w:r w:rsidRPr="0084329F">
        <w:rPr>
          <w:rFonts w:ascii="Georgia" w:eastAsia="Times New Roman" w:hAnsi="Georgia" w:cs="Georgia"/>
          <w:b/>
          <w:bCs/>
          <w:color w:val="000000"/>
          <w:kern w:val="3"/>
          <w:sz w:val="20"/>
          <w:szCs w:val="20"/>
          <w:lang w:eastAsia="ar-SA"/>
        </w:rPr>
        <w:t>Wymagania dotyczące asortymentu</w:t>
      </w:r>
    </w:p>
    <w:p w14:paraId="3F7A4D64" w14:textId="351CE0FD" w:rsidR="00B349D3" w:rsidRDefault="00B349D3" w:rsidP="00B349D3">
      <w:pPr>
        <w:suppressAutoHyphens/>
        <w:autoSpaceDN w:val="0"/>
        <w:spacing w:before="280" w:after="280" w:line="200" w:lineRule="atLeast"/>
        <w:jc w:val="both"/>
        <w:textAlignment w:val="baseline"/>
        <w:rPr>
          <w:rFonts w:ascii="Georgia" w:eastAsia="Times New Roman" w:hAnsi="Georgia" w:cs="Georgia"/>
          <w:b/>
          <w:bCs/>
          <w:color w:val="000000"/>
          <w:kern w:val="3"/>
          <w:sz w:val="20"/>
          <w:szCs w:val="20"/>
          <w:u w:val="single"/>
          <w:lang w:eastAsia="ar-SA"/>
        </w:rPr>
      </w:pPr>
      <w:r w:rsidRPr="00784CB2">
        <w:rPr>
          <w:rFonts w:ascii="Georgia" w:eastAsia="Times New Roman" w:hAnsi="Georgia" w:cs="Georgia"/>
          <w:b/>
          <w:bCs/>
          <w:color w:val="000000"/>
          <w:kern w:val="3"/>
          <w:sz w:val="20"/>
          <w:szCs w:val="20"/>
          <w:u w:val="single"/>
          <w:lang w:eastAsia="ar-SA"/>
        </w:rPr>
        <w:t xml:space="preserve">Pakiet </w:t>
      </w:r>
      <w:r w:rsidR="00430EB2">
        <w:rPr>
          <w:rFonts w:ascii="Georgia" w:eastAsia="Times New Roman" w:hAnsi="Georgia" w:cs="Georgia"/>
          <w:b/>
          <w:bCs/>
          <w:color w:val="000000"/>
          <w:kern w:val="3"/>
          <w:sz w:val="20"/>
          <w:szCs w:val="20"/>
          <w:u w:val="single"/>
          <w:lang w:eastAsia="ar-SA"/>
        </w:rPr>
        <w:t xml:space="preserve">nr </w:t>
      </w:r>
      <w:r>
        <w:rPr>
          <w:rFonts w:ascii="Georgia" w:eastAsia="Times New Roman" w:hAnsi="Georgia" w:cs="Georgia"/>
          <w:b/>
          <w:bCs/>
          <w:color w:val="000000"/>
          <w:kern w:val="3"/>
          <w:sz w:val="20"/>
          <w:szCs w:val="20"/>
          <w:u w:val="single"/>
          <w:lang w:eastAsia="ar-SA"/>
        </w:rPr>
        <w:t>2</w:t>
      </w:r>
      <w:r w:rsidRPr="00784CB2">
        <w:rPr>
          <w:rFonts w:ascii="Georgia" w:eastAsia="Times New Roman" w:hAnsi="Georgia" w:cs="Georgia"/>
          <w:b/>
          <w:bCs/>
          <w:color w:val="000000"/>
          <w:kern w:val="3"/>
          <w:sz w:val="20"/>
          <w:szCs w:val="20"/>
          <w:u w:val="single"/>
          <w:lang w:eastAsia="ar-SA"/>
        </w:rPr>
        <w:t>:</w:t>
      </w:r>
    </w:p>
    <w:tbl>
      <w:tblPr>
        <w:tblW w:w="9269" w:type="dxa"/>
        <w:tblLayout w:type="fixed"/>
        <w:tblCellMar>
          <w:left w:w="10" w:type="dxa"/>
          <w:right w:w="10" w:type="dxa"/>
        </w:tblCellMar>
        <w:tblLook w:val="04A0" w:firstRow="1" w:lastRow="0" w:firstColumn="1" w:lastColumn="0" w:noHBand="0" w:noVBand="1"/>
      </w:tblPr>
      <w:tblGrid>
        <w:gridCol w:w="571"/>
        <w:gridCol w:w="8698"/>
      </w:tblGrid>
      <w:tr w:rsidR="00B349D3" w:rsidRPr="00B349D3" w14:paraId="0B364190" w14:textId="77777777" w:rsidTr="00E1571F">
        <w:tc>
          <w:tcPr>
            <w:tcW w:w="571" w:type="dxa"/>
            <w:tcBorders>
              <w:top w:val="single" w:sz="4" w:space="0" w:color="000000"/>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14:paraId="141330F4" w14:textId="64DE55E1" w:rsidR="00B349D3" w:rsidRPr="00392C48"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rPr>
            </w:pPr>
            <w:proofErr w:type="spellStart"/>
            <w:r w:rsidRPr="00392C48">
              <w:rPr>
                <w:rFonts w:ascii="Georgia" w:eastAsia="Calibri" w:hAnsi="Georgia" w:cs="Times New Roman"/>
                <w:b/>
                <w:bCs/>
                <w:kern w:val="3"/>
                <w:sz w:val="20"/>
                <w:szCs w:val="20"/>
                <w:lang w:eastAsia="zh-CN"/>
              </w:rPr>
              <w:t>L.p</w:t>
            </w:r>
            <w:proofErr w:type="spellEnd"/>
          </w:p>
        </w:tc>
        <w:tc>
          <w:tcPr>
            <w:tcW w:w="869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F49BF22" w14:textId="4941390E" w:rsidR="00B349D3" w:rsidRPr="00392C48" w:rsidRDefault="00B349D3" w:rsidP="00B349D3">
            <w:pPr>
              <w:suppressLineNumbers/>
              <w:suppressAutoHyphens/>
              <w:autoSpaceDN w:val="0"/>
              <w:spacing w:after="200" w:line="276" w:lineRule="auto"/>
              <w:jc w:val="center"/>
              <w:textAlignment w:val="baseline"/>
              <w:rPr>
                <w:rFonts w:ascii="Georgia" w:eastAsia="Calibri" w:hAnsi="Georgia" w:cs="Times New Roman"/>
                <w:b/>
                <w:bCs/>
                <w:kern w:val="3"/>
                <w:sz w:val="20"/>
                <w:szCs w:val="20"/>
                <w:lang w:eastAsia="zh-CN"/>
              </w:rPr>
            </w:pPr>
            <w:r w:rsidRPr="00392C48">
              <w:rPr>
                <w:rFonts w:ascii="Georgia" w:eastAsia="Calibri" w:hAnsi="Georgia" w:cs="Times New Roman"/>
                <w:b/>
                <w:bCs/>
                <w:kern w:val="3"/>
                <w:sz w:val="20"/>
                <w:szCs w:val="20"/>
                <w:lang w:eastAsia="zh-CN"/>
              </w:rPr>
              <w:t>Parametry wymagane</w:t>
            </w:r>
          </w:p>
        </w:tc>
      </w:tr>
      <w:tr w:rsidR="00B349D3" w:rsidRPr="00B349D3" w14:paraId="1CDC85F9" w14:textId="77777777" w:rsidTr="00E1571F">
        <w:tc>
          <w:tcPr>
            <w:tcW w:w="571" w:type="dxa"/>
            <w:tcBorders>
              <w:top w:val="single" w:sz="4" w:space="0" w:color="000000"/>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14:paraId="082B2913"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rPr>
            </w:pPr>
            <w:r w:rsidRPr="00B349D3">
              <w:rPr>
                <w:rFonts w:ascii="Georgia" w:eastAsia="Calibri" w:hAnsi="Georgia" w:cs="Times New Roman"/>
                <w:b/>
                <w:bCs/>
                <w:kern w:val="3"/>
                <w:sz w:val="20"/>
                <w:szCs w:val="20"/>
                <w:lang w:eastAsia="zh-CN"/>
              </w:rPr>
              <w:t>1</w:t>
            </w:r>
          </w:p>
        </w:tc>
        <w:tc>
          <w:tcPr>
            <w:tcW w:w="869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AD37280"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rPr>
            </w:pPr>
            <w:r w:rsidRPr="00B349D3">
              <w:rPr>
                <w:rFonts w:ascii="Georgia" w:eastAsia="Calibri" w:hAnsi="Georgia" w:cs="Times New Roman"/>
                <w:b/>
                <w:bCs/>
                <w:kern w:val="3"/>
                <w:sz w:val="20"/>
                <w:szCs w:val="20"/>
                <w:lang w:eastAsia="zh-CN"/>
              </w:rPr>
              <w:t>Olejek imersyjny do mikroskopii</w:t>
            </w:r>
          </w:p>
        </w:tc>
      </w:tr>
      <w:tr w:rsidR="00B349D3" w:rsidRPr="00B349D3" w14:paraId="3FE4EE51" w14:textId="77777777" w:rsidTr="00E1571F">
        <w:tc>
          <w:tcPr>
            <w:tcW w:w="571" w:type="dxa"/>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14:paraId="530C6378"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rPr>
            </w:pPr>
            <w:r w:rsidRPr="00B349D3">
              <w:rPr>
                <w:rFonts w:ascii="Georgia" w:eastAsia="Calibri" w:hAnsi="Georgia" w:cs="Times New Roman"/>
                <w:b/>
                <w:bCs/>
                <w:kern w:val="3"/>
                <w:sz w:val="20"/>
                <w:szCs w:val="20"/>
                <w:lang w:eastAsia="zh-CN"/>
              </w:rPr>
              <w:t>2</w:t>
            </w:r>
          </w:p>
        </w:tc>
        <w:tc>
          <w:tcPr>
            <w:tcW w:w="869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D50CD69"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rPr>
            </w:pPr>
            <w:r w:rsidRPr="00B349D3">
              <w:rPr>
                <w:rFonts w:ascii="Georgia" w:eastAsia="Calibri" w:hAnsi="Georgia" w:cs="Times New Roman"/>
                <w:b/>
                <w:bCs/>
                <w:kern w:val="3"/>
                <w:sz w:val="20"/>
                <w:szCs w:val="20"/>
                <w:lang w:eastAsia="zh-CN"/>
              </w:rPr>
              <w:t xml:space="preserve">Zestaw do szybkiego barwienia </w:t>
            </w:r>
            <w:r w:rsidRPr="00B349D3">
              <w:rPr>
                <w:rFonts w:ascii="Georgia" w:eastAsia="Calibri" w:hAnsi="Georgia" w:cs="Times New Roman"/>
                <w:kern w:val="3"/>
                <w:sz w:val="20"/>
                <w:szCs w:val="20"/>
                <w:lang w:eastAsia="zh-CN"/>
              </w:rPr>
              <w:t xml:space="preserve">(3 x 500 </w:t>
            </w:r>
            <w:proofErr w:type="spellStart"/>
            <w:r w:rsidRPr="00B349D3">
              <w:rPr>
                <w:rFonts w:ascii="Georgia" w:eastAsia="Calibri" w:hAnsi="Georgia" w:cs="Times New Roman"/>
                <w:kern w:val="3"/>
                <w:sz w:val="20"/>
                <w:szCs w:val="20"/>
                <w:lang w:eastAsia="zh-CN"/>
              </w:rPr>
              <w:t>mL</w:t>
            </w:r>
            <w:proofErr w:type="spellEnd"/>
            <w:r w:rsidRPr="00B349D3">
              <w:rPr>
                <w:rFonts w:ascii="Georgia" w:eastAsia="Calibri" w:hAnsi="Georgia" w:cs="Times New Roman"/>
                <w:kern w:val="3"/>
                <w:sz w:val="20"/>
                <w:szCs w:val="20"/>
                <w:lang w:eastAsia="zh-CN"/>
              </w:rPr>
              <w:t>)</w:t>
            </w:r>
          </w:p>
        </w:tc>
      </w:tr>
      <w:tr w:rsidR="00B349D3" w:rsidRPr="00B349D3" w14:paraId="1516CE1E" w14:textId="77777777" w:rsidTr="00E1571F">
        <w:tc>
          <w:tcPr>
            <w:tcW w:w="571" w:type="dxa"/>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14:paraId="4C97639B"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rPr>
            </w:pPr>
            <w:r w:rsidRPr="00B349D3">
              <w:rPr>
                <w:rFonts w:ascii="Georgia" w:eastAsia="Calibri" w:hAnsi="Georgia" w:cs="Times New Roman"/>
                <w:b/>
                <w:bCs/>
                <w:kern w:val="3"/>
                <w:sz w:val="20"/>
                <w:szCs w:val="20"/>
                <w:lang w:eastAsia="zh-CN"/>
              </w:rPr>
              <w:t>3</w:t>
            </w:r>
          </w:p>
        </w:tc>
        <w:tc>
          <w:tcPr>
            <w:tcW w:w="869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6D50467"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rPr>
            </w:pPr>
            <w:r w:rsidRPr="00B349D3">
              <w:rPr>
                <w:rFonts w:ascii="Georgia" w:eastAsia="Calibri" w:hAnsi="Georgia" w:cs="Times New Roman"/>
                <w:b/>
                <w:bCs/>
                <w:kern w:val="3"/>
                <w:sz w:val="20"/>
                <w:szCs w:val="20"/>
                <w:lang w:eastAsia="zh-CN"/>
              </w:rPr>
              <w:t xml:space="preserve">Kwas octowy 10% </w:t>
            </w:r>
            <w:r w:rsidRPr="00B349D3">
              <w:rPr>
                <w:rFonts w:ascii="Georgia" w:eastAsia="Calibri" w:hAnsi="Georgia" w:cs="Times New Roman"/>
                <w:kern w:val="3"/>
                <w:sz w:val="20"/>
                <w:szCs w:val="20"/>
                <w:lang w:eastAsia="zh-CN"/>
              </w:rPr>
              <w:t xml:space="preserve">(100 </w:t>
            </w:r>
            <w:proofErr w:type="spellStart"/>
            <w:r w:rsidRPr="00B349D3">
              <w:rPr>
                <w:rFonts w:ascii="Georgia" w:eastAsia="Calibri" w:hAnsi="Georgia" w:cs="Times New Roman"/>
                <w:kern w:val="3"/>
                <w:sz w:val="20"/>
                <w:szCs w:val="20"/>
                <w:lang w:eastAsia="zh-CN"/>
              </w:rPr>
              <w:t>mL</w:t>
            </w:r>
            <w:proofErr w:type="spellEnd"/>
            <w:r w:rsidRPr="00B349D3">
              <w:rPr>
                <w:rFonts w:ascii="Georgia" w:eastAsia="Calibri" w:hAnsi="Georgia" w:cs="Times New Roman"/>
                <w:kern w:val="3"/>
                <w:sz w:val="20"/>
                <w:szCs w:val="20"/>
                <w:lang w:eastAsia="zh-CN"/>
              </w:rPr>
              <w:t>/opakowanie)</w:t>
            </w:r>
          </w:p>
        </w:tc>
      </w:tr>
      <w:tr w:rsidR="00B349D3" w:rsidRPr="00B349D3" w14:paraId="7EF2FB82" w14:textId="77777777" w:rsidTr="00E1571F">
        <w:tc>
          <w:tcPr>
            <w:tcW w:w="571" w:type="dxa"/>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14:paraId="26EE218D"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rPr>
            </w:pPr>
            <w:r w:rsidRPr="00B349D3">
              <w:rPr>
                <w:rFonts w:ascii="Georgia" w:eastAsia="Calibri" w:hAnsi="Georgia" w:cs="Times New Roman"/>
                <w:b/>
                <w:bCs/>
                <w:kern w:val="3"/>
                <w:sz w:val="20"/>
                <w:szCs w:val="20"/>
                <w:lang w:eastAsia="zh-CN"/>
              </w:rPr>
              <w:t>4</w:t>
            </w:r>
          </w:p>
        </w:tc>
        <w:tc>
          <w:tcPr>
            <w:tcW w:w="869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889F119"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rPr>
            </w:pPr>
            <w:r w:rsidRPr="00B349D3">
              <w:rPr>
                <w:rFonts w:ascii="Georgia" w:eastAsia="Calibri" w:hAnsi="Georgia" w:cs="Times New Roman"/>
                <w:b/>
                <w:bCs/>
                <w:kern w:val="3"/>
                <w:sz w:val="20"/>
                <w:szCs w:val="20"/>
                <w:lang w:eastAsia="zh-CN"/>
              </w:rPr>
              <w:t>Gram kolor</w:t>
            </w:r>
          </w:p>
        </w:tc>
      </w:tr>
      <w:tr w:rsidR="00B349D3" w:rsidRPr="00B349D3" w14:paraId="4D580671" w14:textId="77777777" w:rsidTr="00E1571F">
        <w:tc>
          <w:tcPr>
            <w:tcW w:w="571" w:type="dxa"/>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14:paraId="4AA7A99B"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a</w:t>
            </w:r>
          </w:p>
        </w:tc>
        <w:tc>
          <w:tcPr>
            <w:tcW w:w="869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D22710F"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Zestaw 4 x 1 litr, gotowy do użycia</w:t>
            </w:r>
          </w:p>
        </w:tc>
      </w:tr>
      <w:tr w:rsidR="00B349D3" w:rsidRPr="00B349D3" w14:paraId="441CA4DF" w14:textId="77777777" w:rsidTr="00E1571F">
        <w:tc>
          <w:tcPr>
            <w:tcW w:w="571" w:type="dxa"/>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14:paraId="44FC0D85"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b</w:t>
            </w:r>
          </w:p>
        </w:tc>
        <w:tc>
          <w:tcPr>
            <w:tcW w:w="869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49F7372"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 xml:space="preserve">W skład zestawu wchodzi: fiolet krystaliczny, odczynnik </w:t>
            </w:r>
            <w:proofErr w:type="spellStart"/>
            <w:r w:rsidRPr="00B349D3">
              <w:rPr>
                <w:rFonts w:ascii="Georgia" w:eastAsia="Calibri" w:hAnsi="Georgia" w:cs="Times New Roman"/>
                <w:kern w:val="3"/>
                <w:sz w:val="20"/>
                <w:szCs w:val="20"/>
                <w:lang w:eastAsia="zh-CN"/>
              </w:rPr>
              <w:t>Lugola</w:t>
            </w:r>
            <w:proofErr w:type="spellEnd"/>
            <w:r w:rsidRPr="00B349D3">
              <w:rPr>
                <w:rFonts w:ascii="Georgia" w:eastAsia="Calibri" w:hAnsi="Georgia" w:cs="Times New Roman"/>
                <w:kern w:val="3"/>
                <w:sz w:val="20"/>
                <w:szCs w:val="20"/>
                <w:lang w:eastAsia="zh-CN"/>
              </w:rPr>
              <w:t xml:space="preserve">, </w:t>
            </w:r>
            <w:proofErr w:type="spellStart"/>
            <w:r w:rsidRPr="00B349D3">
              <w:rPr>
                <w:rFonts w:ascii="Georgia" w:eastAsia="Calibri" w:hAnsi="Georgia" w:cs="Times New Roman"/>
                <w:kern w:val="3"/>
                <w:sz w:val="20"/>
                <w:szCs w:val="20"/>
                <w:lang w:eastAsia="zh-CN"/>
              </w:rPr>
              <w:t>odbarwiacz</w:t>
            </w:r>
            <w:proofErr w:type="spellEnd"/>
            <w:r w:rsidRPr="00B349D3">
              <w:rPr>
                <w:rFonts w:ascii="Georgia" w:eastAsia="Calibri" w:hAnsi="Georgia" w:cs="Times New Roman"/>
                <w:kern w:val="3"/>
                <w:sz w:val="20"/>
                <w:szCs w:val="20"/>
                <w:lang w:eastAsia="zh-CN"/>
              </w:rPr>
              <w:t>, safranina)</w:t>
            </w:r>
          </w:p>
        </w:tc>
      </w:tr>
      <w:tr w:rsidR="00B349D3" w:rsidRPr="00B349D3" w14:paraId="5F89E3D4" w14:textId="77777777" w:rsidTr="00E1571F">
        <w:tc>
          <w:tcPr>
            <w:tcW w:w="571" w:type="dxa"/>
            <w:tcBorders>
              <w:left w:val="single" w:sz="4" w:space="0" w:color="000000"/>
              <w:bottom w:val="single" w:sz="4" w:space="0" w:color="000000"/>
              <w:right w:val="single" w:sz="4" w:space="0" w:color="auto"/>
            </w:tcBorders>
            <w:tcMar>
              <w:top w:w="55" w:type="dxa"/>
              <w:left w:w="55" w:type="dxa"/>
              <w:bottom w:w="55" w:type="dxa"/>
              <w:right w:w="55" w:type="dxa"/>
            </w:tcMar>
          </w:tcPr>
          <w:p w14:paraId="19EDCB4B"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rPr>
            </w:pPr>
            <w:r w:rsidRPr="00B349D3">
              <w:rPr>
                <w:rFonts w:ascii="Georgia" w:eastAsia="Calibri" w:hAnsi="Georgia" w:cs="Times New Roman"/>
                <w:b/>
                <w:bCs/>
                <w:kern w:val="3"/>
                <w:sz w:val="20"/>
                <w:szCs w:val="20"/>
                <w:lang w:eastAsia="zh-CN"/>
              </w:rPr>
              <w:t>5</w:t>
            </w:r>
          </w:p>
        </w:tc>
        <w:tc>
          <w:tcPr>
            <w:tcW w:w="869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29CAC46"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rPr>
            </w:pPr>
            <w:r w:rsidRPr="00B349D3">
              <w:rPr>
                <w:rFonts w:ascii="Georgia" w:eastAsia="Calibri" w:hAnsi="Georgia" w:cs="Times New Roman"/>
                <w:b/>
                <w:bCs/>
                <w:kern w:val="3"/>
                <w:sz w:val="20"/>
                <w:szCs w:val="20"/>
                <w:lang w:eastAsia="zh-CN"/>
              </w:rPr>
              <w:t xml:space="preserve">Kwas sulfosalicylowy, roztwór 20% </w:t>
            </w:r>
            <w:r w:rsidRPr="00B349D3">
              <w:rPr>
                <w:rFonts w:ascii="Georgia" w:eastAsia="Calibri" w:hAnsi="Georgia" w:cs="Times New Roman"/>
                <w:kern w:val="3"/>
                <w:sz w:val="20"/>
                <w:szCs w:val="20"/>
                <w:lang w:eastAsia="zh-CN"/>
              </w:rPr>
              <w:t xml:space="preserve">(500 – 1000 </w:t>
            </w:r>
            <w:proofErr w:type="spellStart"/>
            <w:r w:rsidRPr="00B349D3">
              <w:rPr>
                <w:rFonts w:ascii="Georgia" w:eastAsia="Calibri" w:hAnsi="Georgia" w:cs="Times New Roman"/>
                <w:kern w:val="3"/>
                <w:sz w:val="20"/>
                <w:szCs w:val="20"/>
                <w:lang w:eastAsia="zh-CN"/>
              </w:rPr>
              <w:t>mL</w:t>
            </w:r>
            <w:proofErr w:type="spellEnd"/>
            <w:r w:rsidRPr="00B349D3">
              <w:rPr>
                <w:rFonts w:ascii="Georgia" w:eastAsia="Calibri" w:hAnsi="Georgia" w:cs="Times New Roman"/>
                <w:kern w:val="3"/>
                <w:sz w:val="20"/>
                <w:szCs w:val="20"/>
                <w:lang w:eastAsia="zh-CN"/>
              </w:rPr>
              <w:t>)</w:t>
            </w:r>
          </w:p>
        </w:tc>
      </w:tr>
      <w:tr w:rsidR="00B349D3" w:rsidRPr="00B349D3" w14:paraId="17AC80C3" w14:textId="77777777" w:rsidTr="00E1571F">
        <w:tc>
          <w:tcPr>
            <w:tcW w:w="571" w:type="dxa"/>
            <w:tcBorders>
              <w:left w:val="single" w:sz="4" w:space="0" w:color="000000"/>
              <w:bottom w:val="single" w:sz="4" w:space="0" w:color="000000"/>
              <w:right w:val="single" w:sz="4" w:space="0" w:color="auto"/>
            </w:tcBorders>
            <w:tcMar>
              <w:top w:w="55" w:type="dxa"/>
              <w:left w:w="55" w:type="dxa"/>
              <w:bottom w:w="55" w:type="dxa"/>
              <w:right w:w="55" w:type="dxa"/>
            </w:tcMar>
          </w:tcPr>
          <w:p w14:paraId="47F61328"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rPr>
            </w:pPr>
            <w:r w:rsidRPr="00B349D3">
              <w:rPr>
                <w:rFonts w:ascii="Georgia" w:eastAsia="Calibri" w:hAnsi="Georgia" w:cs="Times New Roman"/>
                <w:b/>
                <w:bCs/>
                <w:kern w:val="3"/>
                <w:sz w:val="20"/>
                <w:szCs w:val="20"/>
                <w:lang w:eastAsia="zh-CN"/>
              </w:rPr>
              <w:t>6</w:t>
            </w:r>
          </w:p>
        </w:tc>
        <w:tc>
          <w:tcPr>
            <w:tcW w:w="869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649C8E3"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rPr>
            </w:pPr>
            <w:r w:rsidRPr="00B349D3">
              <w:rPr>
                <w:rFonts w:ascii="Georgia" w:eastAsia="Calibri" w:hAnsi="Georgia" w:cs="Times New Roman"/>
                <w:b/>
                <w:bCs/>
                <w:kern w:val="3"/>
                <w:sz w:val="20"/>
                <w:szCs w:val="20"/>
                <w:lang w:eastAsia="zh-CN"/>
              </w:rPr>
              <w:t xml:space="preserve">Zieleń malachitowa 1% roztwór wodny </w:t>
            </w:r>
            <w:r w:rsidRPr="00B349D3">
              <w:rPr>
                <w:rFonts w:ascii="Georgia" w:eastAsia="Calibri" w:hAnsi="Georgia" w:cs="Times New Roman"/>
                <w:kern w:val="3"/>
                <w:sz w:val="20"/>
                <w:szCs w:val="20"/>
                <w:lang w:eastAsia="zh-CN"/>
              </w:rPr>
              <w:t xml:space="preserve">(obj. max 200 </w:t>
            </w:r>
            <w:proofErr w:type="spellStart"/>
            <w:r w:rsidRPr="00B349D3">
              <w:rPr>
                <w:rFonts w:ascii="Georgia" w:eastAsia="Calibri" w:hAnsi="Georgia" w:cs="Times New Roman"/>
                <w:kern w:val="3"/>
                <w:sz w:val="20"/>
                <w:szCs w:val="20"/>
                <w:lang w:eastAsia="zh-CN"/>
              </w:rPr>
              <w:t>mL</w:t>
            </w:r>
            <w:proofErr w:type="spellEnd"/>
            <w:r w:rsidRPr="00B349D3">
              <w:rPr>
                <w:rFonts w:ascii="Georgia" w:eastAsia="Calibri" w:hAnsi="Georgia" w:cs="Times New Roman"/>
                <w:kern w:val="3"/>
                <w:sz w:val="20"/>
                <w:szCs w:val="20"/>
                <w:lang w:eastAsia="zh-CN"/>
              </w:rPr>
              <w:t>)</w:t>
            </w:r>
          </w:p>
        </w:tc>
      </w:tr>
    </w:tbl>
    <w:p w14:paraId="4FD47994" w14:textId="77777777" w:rsidR="00B349D3" w:rsidRPr="00B349D3" w:rsidRDefault="00B349D3" w:rsidP="00B349D3">
      <w:pPr>
        <w:widowControl w:val="0"/>
        <w:suppressAutoHyphens/>
        <w:autoSpaceDN w:val="0"/>
        <w:spacing w:after="0" w:line="240" w:lineRule="auto"/>
        <w:textAlignment w:val="baseline"/>
        <w:rPr>
          <w:rFonts w:ascii="Georgia" w:eastAsia="Noto Serif CJK SC" w:hAnsi="Georgia" w:cs="Lohit Devanagari"/>
          <w:kern w:val="3"/>
          <w:sz w:val="20"/>
          <w:szCs w:val="20"/>
          <w:lang w:eastAsia="zh-CN" w:bidi="hi-IN"/>
          <w14:ligatures w14:val="standardContextual"/>
        </w:rPr>
      </w:pPr>
    </w:p>
    <w:p w14:paraId="04938FC8" w14:textId="77777777" w:rsidR="002621ED" w:rsidRPr="005B1C9C" w:rsidRDefault="002621ED" w:rsidP="002621ED">
      <w:pPr>
        <w:suppressAutoHyphens/>
        <w:autoSpaceDN w:val="0"/>
        <w:spacing w:before="280" w:after="280" w:line="200" w:lineRule="atLeast"/>
        <w:jc w:val="both"/>
        <w:textAlignment w:val="baseline"/>
        <w:rPr>
          <w:rFonts w:ascii="Georgia" w:eastAsia="Calibri" w:hAnsi="Georgia" w:cs="Arial"/>
          <w:kern w:val="3"/>
          <w:sz w:val="20"/>
          <w:szCs w:val="20"/>
          <w:lang w:eastAsia="zh-CN"/>
        </w:rPr>
      </w:pPr>
      <w:r w:rsidRPr="005B1C9C">
        <w:rPr>
          <w:rFonts w:ascii="Georgia" w:eastAsia="Times New Roman" w:hAnsi="Georgia" w:cs="Arial"/>
          <w:b/>
          <w:bCs/>
          <w:color w:val="000000"/>
          <w:kern w:val="3"/>
          <w:sz w:val="20"/>
          <w:szCs w:val="20"/>
          <w:lang w:eastAsia="ar-SA"/>
        </w:rPr>
        <w:t>Asortyment</w:t>
      </w:r>
    </w:p>
    <w:p w14:paraId="2BFF9984" w14:textId="5EEB7262" w:rsidR="002621ED" w:rsidRDefault="002621ED" w:rsidP="002621ED">
      <w:pPr>
        <w:suppressAutoHyphens/>
        <w:autoSpaceDN w:val="0"/>
        <w:spacing w:before="280" w:after="0" w:line="200" w:lineRule="atLeast"/>
        <w:jc w:val="both"/>
        <w:textAlignment w:val="baseline"/>
        <w:rPr>
          <w:rFonts w:ascii="Georgia" w:eastAsia="Times New Roman" w:hAnsi="Georgia" w:cs="Arial"/>
          <w:b/>
          <w:color w:val="000000"/>
          <w:kern w:val="3"/>
          <w:sz w:val="20"/>
          <w:szCs w:val="20"/>
          <w:u w:val="single"/>
          <w:lang w:eastAsia="ar-SA"/>
        </w:rPr>
      </w:pPr>
      <w:r w:rsidRPr="005B1C9C">
        <w:rPr>
          <w:rFonts w:ascii="Georgia" w:eastAsia="Times New Roman" w:hAnsi="Georgia" w:cs="Arial"/>
          <w:b/>
          <w:color w:val="000000"/>
          <w:kern w:val="3"/>
          <w:sz w:val="20"/>
          <w:szCs w:val="20"/>
          <w:u w:val="single"/>
          <w:lang w:eastAsia="ar-SA"/>
        </w:rPr>
        <w:t xml:space="preserve">Pakiet </w:t>
      </w:r>
      <w:r w:rsidR="00430EB2">
        <w:rPr>
          <w:rFonts w:ascii="Georgia" w:eastAsia="Times New Roman" w:hAnsi="Georgia" w:cs="Arial"/>
          <w:b/>
          <w:color w:val="000000"/>
          <w:kern w:val="3"/>
          <w:sz w:val="20"/>
          <w:szCs w:val="20"/>
          <w:u w:val="single"/>
          <w:lang w:eastAsia="ar-SA"/>
        </w:rPr>
        <w:t xml:space="preserve">nr </w:t>
      </w:r>
      <w:r>
        <w:rPr>
          <w:rFonts w:ascii="Georgia" w:eastAsia="Times New Roman" w:hAnsi="Georgia" w:cs="Arial"/>
          <w:b/>
          <w:color w:val="000000"/>
          <w:kern w:val="3"/>
          <w:sz w:val="20"/>
          <w:szCs w:val="20"/>
          <w:u w:val="single"/>
          <w:lang w:eastAsia="ar-SA"/>
        </w:rPr>
        <w:t>2</w:t>
      </w:r>
    </w:p>
    <w:p w14:paraId="7E7EB2CB" w14:textId="77777777" w:rsidR="00B349D3" w:rsidRDefault="00B349D3" w:rsidP="0084329F">
      <w:pPr>
        <w:suppressAutoHyphens/>
        <w:autoSpaceDN w:val="0"/>
        <w:spacing w:before="280" w:after="280" w:line="200" w:lineRule="atLeast"/>
        <w:jc w:val="both"/>
        <w:textAlignment w:val="baseline"/>
        <w:rPr>
          <w:rFonts w:ascii="Georgia" w:eastAsia="Times New Roman" w:hAnsi="Georgia" w:cs="Georgia"/>
          <w:b/>
          <w:bCs/>
          <w:color w:val="000000"/>
          <w:kern w:val="3"/>
          <w:sz w:val="20"/>
          <w:szCs w:val="20"/>
          <w:u w:val="single"/>
          <w:lang w:eastAsia="ar-SA"/>
        </w:rPr>
      </w:pPr>
    </w:p>
    <w:tbl>
      <w:tblPr>
        <w:tblW w:w="9071" w:type="dxa"/>
        <w:tblLayout w:type="fixed"/>
        <w:tblCellMar>
          <w:left w:w="10" w:type="dxa"/>
          <w:right w:w="10" w:type="dxa"/>
        </w:tblCellMar>
        <w:tblLook w:val="04A0" w:firstRow="1" w:lastRow="0" w:firstColumn="1" w:lastColumn="0" w:noHBand="0" w:noVBand="1"/>
      </w:tblPr>
      <w:tblGrid>
        <w:gridCol w:w="514"/>
        <w:gridCol w:w="6343"/>
        <w:gridCol w:w="2214"/>
      </w:tblGrid>
      <w:tr w:rsidR="002621ED" w:rsidRPr="002621ED" w14:paraId="1F1DFBC1" w14:textId="77777777" w:rsidTr="002621ED">
        <w:tc>
          <w:tcPr>
            <w:tcW w:w="514" w:type="dxa"/>
            <w:tcBorders>
              <w:top w:val="single" w:sz="4" w:space="0" w:color="auto"/>
              <w:left w:val="single" w:sz="4" w:space="0" w:color="auto"/>
              <w:bottom w:val="single" w:sz="4" w:space="0" w:color="auto"/>
            </w:tcBorders>
            <w:tcMar>
              <w:top w:w="55" w:type="dxa"/>
              <w:left w:w="55" w:type="dxa"/>
              <w:bottom w:w="55" w:type="dxa"/>
              <w:right w:w="55" w:type="dxa"/>
            </w:tcMar>
          </w:tcPr>
          <w:p w14:paraId="5A33AF92" w14:textId="77777777" w:rsidR="002621ED" w:rsidRPr="002621ED" w:rsidRDefault="002621ED" w:rsidP="002621ED">
            <w:pPr>
              <w:suppressLineNumbers/>
              <w:suppressAutoHyphens/>
              <w:autoSpaceDN w:val="0"/>
              <w:spacing w:after="200" w:line="276" w:lineRule="auto"/>
              <w:textAlignment w:val="baseline"/>
              <w:rPr>
                <w:rFonts w:ascii="Georgia" w:eastAsia="Calibri" w:hAnsi="Georgia" w:cs="Liberation Serif"/>
                <w:b/>
                <w:bCs/>
                <w:color w:val="000000"/>
                <w:kern w:val="3"/>
                <w:sz w:val="20"/>
                <w:szCs w:val="20"/>
                <w:lang w:eastAsia="zh-CN"/>
              </w:rPr>
            </w:pPr>
            <w:r w:rsidRPr="002621ED">
              <w:rPr>
                <w:rFonts w:ascii="Georgia" w:eastAsia="Calibri" w:hAnsi="Georgia" w:cs="Liberation Serif"/>
                <w:b/>
                <w:bCs/>
                <w:color w:val="000000"/>
                <w:kern w:val="3"/>
                <w:sz w:val="20"/>
                <w:szCs w:val="20"/>
                <w:lang w:eastAsia="zh-CN"/>
              </w:rPr>
              <w:t>L.p.</w:t>
            </w:r>
          </w:p>
        </w:tc>
        <w:tc>
          <w:tcPr>
            <w:tcW w:w="6343" w:type="dxa"/>
            <w:tcBorders>
              <w:top w:val="single" w:sz="4" w:space="0" w:color="auto"/>
              <w:left w:val="single" w:sz="4" w:space="0" w:color="000000"/>
              <w:bottom w:val="single" w:sz="4" w:space="0" w:color="auto"/>
            </w:tcBorders>
            <w:tcMar>
              <w:top w:w="55" w:type="dxa"/>
              <w:left w:w="55" w:type="dxa"/>
              <w:bottom w:w="55" w:type="dxa"/>
              <w:right w:w="55" w:type="dxa"/>
            </w:tcMar>
          </w:tcPr>
          <w:p w14:paraId="0BE34DBB" w14:textId="77777777" w:rsidR="002621ED" w:rsidRPr="002621ED" w:rsidRDefault="002621ED" w:rsidP="002C00DE">
            <w:pPr>
              <w:suppressLineNumbers/>
              <w:suppressAutoHyphens/>
              <w:autoSpaceDN w:val="0"/>
              <w:spacing w:after="200" w:line="276" w:lineRule="auto"/>
              <w:jc w:val="center"/>
              <w:textAlignment w:val="baseline"/>
              <w:rPr>
                <w:rFonts w:ascii="Georgia" w:eastAsia="Calibri" w:hAnsi="Georgia" w:cs="Liberation Serif"/>
                <w:b/>
                <w:bCs/>
                <w:color w:val="000000"/>
                <w:kern w:val="3"/>
                <w:sz w:val="20"/>
                <w:szCs w:val="20"/>
                <w:lang w:eastAsia="zh-CN"/>
              </w:rPr>
            </w:pPr>
            <w:r w:rsidRPr="002621ED">
              <w:rPr>
                <w:rFonts w:ascii="Georgia" w:eastAsia="Calibri" w:hAnsi="Georgia" w:cs="Liberation Serif"/>
                <w:b/>
                <w:bCs/>
                <w:color w:val="000000"/>
                <w:kern w:val="3"/>
                <w:sz w:val="20"/>
                <w:szCs w:val="20"/>
                <w:lang w:eastAsia="zh-CN"/>
              </w:rPr>
              <w:t>Asortyment</w:t>
            </w:r>
          </w:p>
        </w:tc>
        <w:tc>
          <w:tcPr>
            <w:tcW w:w="2214" w:type="dxa"/>
            <w:tcBorders>
              <w:top w:val="single" w:sz="4" w:space="0" w:color="auto"/>
              <w:left w:val="single" w:sz="4" w:space="0" w:color="000000"/>
              <w:bottom w:val="single" w:sz="4" w:space="0" w:color="auto"/>
              <w:right w:val="single" w:sz="4" w:space="0" w:color="auto"/>
            </w:tcBorders>
            <w:tcMar>
              <w:top w:w="55" w:type="dxa"/>
              <w:left w:w="55" w:type="dxa"/>
              <w:bottom w:w="55" w:type="dxa"/>
              <w:right w:w="55" w:type="dxa"/>
            </w:tcMar>
          </w:tcPr>
          <w:p w14:paraId="2A29C2AC" w14:textId="77777777" w:rsidR="002621ED" w:rsidRPr="002621ED" w:rsidRDefault="002621ED" w:rsidP="002621ED">
            <w:pPr>
              <w:suppressLineNumbers/>
              <w:suppressAutoHyphens/>
              <w:autoSpaceDN w:val="0"/>
              <w:spacing w:after="200" w:line="276" w:lineRule="auto"/>
              <w:textAlignment w:val="baseline"/>
              <w:rPr>
                <w:rFonts w:ascii="Georgia" w:eastAsia="Calibri" w:hAnsi="Georgia" w:cs="Times New Roman"/>
                <w:b/>
                <w:bCs/>
                <w:kern w:val="3"/>
                <w:sz w:val="20"/>
                <w:szCs w:val="20"/>
                <w:lang w:eastAsia="zh-CN"/>
              </w:rPr>
            </w:pPr>
            <w:r w:rsidRPr="002621ED">
              <w:rPr>
                <w:rFonts w:ascii="Georgia" w:eastAsia="Calibri" w:hAnsi="Georgia" w:cs="Liberation Serif"/>
                <w:b/>
                <w:bCs/>
                <w:color w:val="000000"/>
                <w:kern w:val="3"/>
                <w:sz w:val="20"/>
                <w:szCs w:val="20"/>
                <w:lang w:eastAsia="zh-CN"/>
              </w:rPr>
              <w:t>Zapotrzebowanie na okres 24 miesięcy</w:t>
            </w:r>
          </w:p>
        </w:tc>
      </w:tr>
      <w:tr w:rsidR="002621ED" w:rsidRPr="002621ED" w14:paraId="5007F2E9" w14:textId="77777777" w:rsidTr="002621ED">
        <w:tc>
          <w:tcPr>
            <w:tcW w:w="514" w:type="dxa"/>
            <w:tcBorders>
              <w:top w:val="single" w:sz="4" w:space="0" w:color="auto"/>
              <w:left w:val="single" w:sz="4" w:space="0" w:color="000000"/>
              <w:bottom w:val="single" w:sz="4" w:space="0" w:color="000000"/>
            </w:tcBorders>
            <w:tcMar>
              <w:top w:w="55" w:type="dxa"/>
              <w:left w:w="55" w:type="dxa"/>
              <w:bottom w:w="55" w:type="dxa"/>
              <w:right w:w="55" w:type="dxa"/>
            </w:tcMar>
          </w:tcPr>
          <w:p w14:paraId="5C4FE896" w14:textId="77777777" w:rsidR="002621ED" w:rsidRPr="002621ED" w:rsidRDefault="002621ED" w:rsidP="002621ED">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rPr>
            </w:pPr>
            <w:r w:rsidRPr="002621ED">
              <w:rPr>
                <w:rFonts w:ascii="Georgia" w:eastAsia="Calibri" w:hAnsi="Georgia" w:cs="Liberation Serif"/>
                <w:color w:val="000000"/>
                <w:kern w:val="3"/>
                <w:sz w:val="20"/>
                <w:szCs w:val="20"/>
                <w:lang w:eastAsia="zh-CN"/>
              </w:rPr>
              <w:t>1.</w:t>
            </w:r>
          </w:p>
        </w:tc>
        <w:tc>
          <w:tcPr>
            <w:tcW w:w="6343" w:type="dxa"/>
            <w:tcBorders>
              <w:top w:val="single" w:sz="4" w:space="0" w:color="auto"/>
              <w:left w:val="single" w:sz="4" w:space="0" w:color="000000"/>
              <w:bottom w:val="single" w:sz="4" w:space="0" w:color="000000"/>
            </w:tcBorders>
            <w:tcMar>
              <w:top w:w="55" w:type="dxa"/>
              <w:left w:w="55" w:type="dxa"/>
              <w:bottom w:w="55" w:type="dxa"/>
              <w:right w:w="55" w:type="dxa"/>
            </w:tcMar>
          </w:tcPr>
          <w:p w14:paraId="009ABBA8" w14:textId="77777777" w:rsidR="002621ED" w:rsidRPr="002621ED" w:rsidRDefault="002621ED" w:rsidP="002621ED">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2621ED">
              <w:rPr>
                <w:rFonts w:ascii="Georgia" w:eastAsia="Calibri" w:hAnsi="Georgia" w:cs="Times New Roman"/>
                <w:kern w:val="3"/>
                <w:sz w:val="20"/>
                <w:szCs w:val="20"/>
                <w:lang w:eastAsia="zh-CN"/>
              </w:rPr>
              <w:t>Olejek imersyjny do mikroskopii</w:t>
            </w:r>
          </w:p>
        </w:tc>
        <w:tc>
          <w:tcPr>
            <w:tcW w:w="2214" w:type="dxa"/>
            <w:tcBorders>
              <w:top w:val="single" w:sz="4" w:space="0" w:color="auto"/>
              <w:left w:val="single" w:sz="4" w:space="0" w:color="000000"/>
              <w:bottom w:val="single" w:sz="4" w:space="0" w:color="000000"/>
              <w:right w:val="single" w:sz="4" w:space="0" w:color="000000"/>
            </w:tcBorders>
            <w:tcMar>
              <w:top w:w="55" w:type="dxa"/>
              <w:left w:w="55" w:type="dxa"/>
              <w:bottom w:w="55" w:type="dxa"/>
              <w:right w:w="55" w:type="dxa"/>
            </w:tcMar>
          </w:tcPr>
          <w:p w14:paraId="4B1DC47E" w14:textId="77777777" w:rsidR="002621ED" w:rsidRPr="002621ED" w:rsidRDefault="002621ED" w:rsidP="002621ED">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2621ED">
              <w:rPr>
                <w:rFonts w:ascii="Georgia" w:eastAsia="Calibri" w:hAnsi="Georgia" w:cs="Times New Roman"/>
                <w:kern w:val="3"/>
                <w:sz w:val="20"/>
                <w:szCs w:val="20"/>
                <w:lang w:eastAsia="zh-CN"/>
              </w:rPr>
              <w:t xml:space="preserve">1000 </w:t>
            </w:r>
            <w:proofErr w:type="spellStart"/>
            <w:r w:rsidRPr="002621ED">
              <w:rPr>
                <w:rFonts w:ascii="Georgia" w:eastAsia="Calibri" w:hAnsi="Georgia" w:cs="Times New Roman"/>
                <w:kern w:val="3"/>
                <w:sz w:val="20"/>
                <w:szCs w:val="20"/>
                <w:lang w:eastAsia="zh-CN"/>
              </w:rPr>
              <w:t>mL</w:t>
            </w:r>
            <w:proofErr w:type="spellEnd"/>
          </w:p>
        </w:tc>
      </w:tr>
      <w:tr w:rsidR="002621ED" w:rsidRPr="002621ED" w14:paraId="3E980C22" w14:textId="77777777" w:rsidTr="00E1571F">
        <w:tc>
          <w:tcPr>
            <w:tcW w:w="514" w:type="dxa"/>
            <w:tcBorders>
              <w:left w:val="single" w:sz="4" w:space="0" w:color="000000"/>
              <w:bottom w:val="single" w:sz="4" w:space="0" w:color="000000"/>
            </w:tcBorders>
            <w:tcMar>
              <w:top w:w="55" w:type="dxa"/>
              <w:left w:w="55" w:type="dxa"/>
              <w:bottom w:w="55" w:type="dxa"/>
              <w:right w:w="55" w:type="dxa"/>
            </w:tcMar>
          </w:tcPr>
          <w:p w14:paraId="5BFEB17B" w14:textId="77777777" w:rsidR="002621ED" w:rsidRPr="002621ED" w:rsidRDefault="002621ED" w:rsidP="002621ED">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rPr>
            </w:pPr>
            <w:r w:rsidRPr="002621ED">
              <w:rPr>
                <w:rFonts w:ascii="Georgia" w:eastAsia="Calibri" w:hAnsi="Georgia" w:cs="Liberation Serif"/>
                <w:color w:val="000000"/>
                <w:kern w:val="3"/>
                <w:sz w:val="20"/>
                <w:szCs w:val="20"/>
                <w:lang w:eastAsia="zh-CN"/>
              </w:rPr>
              <w:t>2.</w:t>
            </w:r>
          </w:p>
        </w:tc>
        <w:tc>
          <w:tcPr>
            <w:tcW w:w="6343" w:type="dxa"/>
            <w:tcBorders>
              <w:left w:val="single" w:sz="4" w:space="0" w:color="000000"/>
              <w:bottom w:val="single" w:sz="4" w:space="0" w:color="000000"/>
            </w:tcBorders>
            <w:tcMar>
              <w:top w:w="55" w:type="dxa"/>
              <w:left w:w="55" w:type="dxa"/>
              <w:bottom w:w="55" w:type="dxa"/>
              <w:right w:w="55" w:type="dxa"/>
            </w:tcMar>
          </w:tcPr>
          <w:p w14:paraId="54EB978B" w14:textId="77777777" w:rsidR="002621ED" w:rsidRPr="002621ED" w:rsidRDefault="002621ED" w:rsidP="002621ED">
            <w:pPr>
              <w:suppressLineNumbers/>
              <w:suppressAutoHyphens/>
              <w:autoSpaceDN w:val="0"/>
              <w:spacing w:after="200" w:line="276" w:lineRule="auto"/>
              <w:jc w:val="both"/>
              <w:textAlignment w:val="baseline"/>
              <w:rPr>
                <w:rFonts w:ascii="Georgia" w:eastAsia="Calibri" w:hAnsi="Georgia" w:cs="Times New Roman"/>
                <w:kern w:val="3"/>
                <w:sz w:val="20"/>
                <w:szCs w:val="20"/>
                <w:lang w:eastAsia="zh-CN"/>
              </w:rPr>
            </w:pPr>
            <w:r w:rsidRPr="002621ED">
              <w:rPr>
                <w:rFonts w:ascii="Georgia" w:eastAsia="Calibri" w:hAnsi="Georgia" w:cs="Times New Roman"/>
                <w:kern w:val="3"/>
                <w:sz w:val="20"/>
                <w:szCs w:val="20"/>
                <w:lang w:eastAsia="zh-CN"/>
              </w:rPr>
              <w:t>Zestaw do szybkiego barwienia (3 x 500ml)</w:t>
            </w:r>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tcPr>
          <w:p w14:paraId="6D21A3DB" w14:textId="77777777" w:rsidR="002621ED" w:rsidRPr="002621ED" w:rsidRDefault="002621ED" w:rsidP="002621ED">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2621ED">
              <w:rPr>
                <w:rFonts w:ascii="Georgia" w:eastAsia="Calibri" w:hAnsi="Georgia" w:cs="Times New Roman"/>
                <w:kern w:val="3"/>
                <w:sz w:val="20"/>
                <w:szCs w:val="20"/>
                <w:lang w:eastAsia="zh-CN"/>
              </w:rPr>
              <w:t>6 zestawów</w:t>
            </w:r>
          </w:p>
        </w:tc>
      </w:tr>
      <w:tr w:rsidR="002621ED" w:rsidRPr="002621ED" w14:paraId="521FC693" w14:textId="77777777" w:rsidTr="00E1571F">
        <w:tc>
          <w:tcPr>
            <w:tcW w:w="514" w:type="dxa"/>
            <w:tcBorders>
              <w:left w:val="single" w:sz="4" w:space="0" w:color="000000"/>
              <w:bottom w:val="single" w:sz="4" w:space="0" w:color="000000"/>
            </w:tcBorders>
            <w:tcMar>
              <w:top w:w="55" w:type="dxa"/>
              <w:left w:w="55" w:type="dxa"/>
              <w:bottom w:w="55" w:type="dxa"/>
              <w:right w:w="55" w:type="dxa"/>
            </w:tcMar>
          </w:tcPr>
          <w:p w14:paraId="6A164CB1" w14:textId="77777777" w:rsidR="002621ED" w:rsidRPr="002621ED" w:rsidRDefault="002621ED" w:rsidP="002621ED">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rPr>
            </w:pPr>
            <w:r w:rsidRPr="002621ED">
              <w:rPr>
                <w:rFonts w:ascii="Georgia" w:eastAsia="Calibri" w:hAnsi="Georgia" w:cs="Liberation Serif"/>
                <w:color w:val="000000"/>
                <w:kern w:val="3"/>
                <w:sz w:val="20"/>
                <w:szCs w:val="20"/>
                <w:lang w:eastAsia="zh-CN"/>
              </w:rPr>
              <w:t>3.</w:t>
            </w:r>
          </w:p>
        </w:tc>
        <w:tc>
          <w:tcPr>
            <w:tcW w:w="6343" w:type="dxa"/>
            <w:tcBorders>
              <w:left w:val="single" w:sz="4" w:space="0" w:color="000000"/>
              <w:bottom w:val="single" w:sz="4" w:space="0" w:color="000000"/>
            </w:tcBorders>
            <w:tcMar>
              <w:top w:w="55" w:type="dxa"/>
              <w:left w:w="55" w:type="dxa"/>
              <w:bottom w:w="55" w:type="dxa"/>
              <w:right w:w="55" w:type="dxa"/>
            </w:tcMar>
          </w:tcPr>
          <w:p w14:paraId="7489020E" w14:textId="77777777" w:rsidR="002621ED" w:rsidRPr="002621ED" w:rsidRDefault="002621ED" w:rsidP="002621ED">
            <w:pPr>
              <w:suppressLineNumbers/>
              <w:suppressAutoHyphens/>
              <w:autoSpaceDN w:val="0"/>
              <w:spacing w:after="200" w:line="276" w:lineRule="auto"/>
              <w:jc w:val="both"/>
              <w:textAlignment w:val="baseline"/>
              <w:rPr>
                <w:rFonts w:ascii="Georgia" w:eastAsia="Calibri" w:hAnsi="Georgia" w:cs="Times New Roman"/>
                <w:kern w:val="3"/>
                <w:sz w:val="20"/>
                <w:szCs w:val="20"/>
                <w:lang w:eastAsia="zh-CN"/>
              </w:rPr>
            </w:pPr>
            <w:r w:rsidRPr="002621ED">
              <w:rPr>
                <w:rFonts w:ascii="Georgia" w:eastAsia="Calibri" w:hAnsi="Georgia" w:cs="Times New Roman"/>
                <w:kern w:val="3"/>
                <w:sz w:val="20"/>
                <w:szCs w:val="20"/>
                <w:lang w:eastAsia="zh-CN"/>
              </w:rPr>
              <w:t>Kwas octowy 10% (100 ml/op)</w:t>
            </w:r>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tcPr>
          <w:p w14:paraId="4720D888" w14:textId="77777777" w:rsidR="002621ED" w:rsidRPr="002621ED" w:rsidRDefault="002621ED" w:rsidP="002621ED">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2621ED">
              <w:rPr>
                <w:rFonts w:ascii="Georgia" w:eastAsia="Calibri" w:hAnsi="Georgia" w:cs="Times New Roman"/>
                <w:kern w:val="3"/>
                <w:sz w:val="20"/>
                <w:szCs w:val="20"/>
                <w:lang w:eastAsia="zh-CN"/>
              </w:rPr>
              <w:t xml:space="preserve">1000 </w:t>
            </w:r>
            <w:proofErr w:type="spellStart"/>
            <w:r w:rsidRPr="002621ED">
              <w:rPr>
                <w:rFonts w:ascii="Georgia" w:eastAsia="Calibri" w:hAnsi="Georgia" w:cs="Times New Roman"/>
                <w:kern w:val="3"/>
                <w:sz w:val="20"/>
                <w:szCs w:val="20"/>
                <w:lang w:eastAsia="zh-CN"/>
              </w:rPr>
              <w:t>mL</w:t>
            </w:r>
            <w:proofErr w:type="spellEnd"/>
          </w:p>
        </w:tc>
      </w:tr>
      <w:tr w:rsidR="002621ED" w:rsidRPr="002621ED" w14:paraId="0ACD0B56" w14:textId="77777777" w:rsidTr="00E1571F">
        <w:tc>
          <w:tcPr>
            <w:tcW w:w="514" w:type="dxa"/>
            <w:tcBorders>
              <w:left w:val="single" w:sz="4" w:space="0" w:color="000000"/>
              <w:bottom w:val="single" w:sz="4" w:space="0" w:color="000000"/>
            </w:tcBorders>
            <w:tcMar>
              <w:top w:w="55" w:type="dxa"/>
              <w:left w:w="55" w:type="dxa"/>
              <w:bottom w:w="55" w:type="dxa"/>
              <w:right w:w="55" w:type="dxa"/>
            </w:tcMar>
          </w:tcPr>
          <w:p w14:paraId="2811E832" w14:textId="77777777" w:rsidR="002621ED" w:rsidRPr="002621ED" w:rsidRDefault="002621ED" w:rsidP="002621ED">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rPr>
            </w:pPr>
            <w:r w:rsidRPr="002621ED">
              <w:rPr>
                <w:rFonts w:ascii="Georgia" w:eastAsia="Calibri" w:hAnsi="Georgia" w:cs="Liberation Serif"/>
                <w:color w:val="000000"/>
                <w:kern w:val="3"/>
                <w:sz w:val="20"/>
                <w:szCs w:val="20"/>
                <w:lang w:eastAsia="zh-CN"/>
              </w:rPr>
              <w:t>4.</w:t>
            </w:r>
          </w:p>
        </w:tc>
        <w:tc>
          <w:tcPr>
            <w:tcW w:w="6343" w:type="dxa"/>
            <w:tcBorders>
              <w:left w:val="single" w:sz="4" w:space="0" w:color="000000"/>
              <w:bottom w:val="single" w:sz="4" w:space="0" w:color="000000"/>
            </w:tcBorders>
            <w:tcMar>
              <w:top w:w="55" w:type="dxa"/>
              <w:left w:w="55" w:type="dxa"/>
              <w:bottom w:w="55" w:type="dxa"/>
              <w:right w:w="55" w:type="dxa"/>
            </w:tcMar>
          </w:tcPr>
          <w:p w14:paraId="52058421" w14:textId="77777777" w:rsidR="002621ED" w:rsidRPr="002621ED" w:rsidRDefault="002621ED" w:rsidP="002621ED">
            <w:pPr>
              <w:suppressLineNumbers/>
              <w:suppressAutoHyphens/>
              <w:autoSpaceDN w:val="0"/>
              <w:spacing w:after="200" w:line="276" w:lineRule="auto"/>
              <w:jc w:val="both"/>
              <w:textAlignment w:val="baseline"/>
              <w:rPr>
                <w:rFonts w:ascii="Georgia" w:eastAsia="Calibri" w:hAnsi="Georgia" w:cs="Times New Roman"/>
                <w:kern w:val="3"/>
                <w:sz w:val="20"/>
                <w:szCs w:val="20"/>
                <w:lang w:eastAsia="zh-CN"/>
              </w:rPr>
            </w:pPr>
            <w:r w:rsidRPr="002621ED">
              <w:rPr>
                <w:rFonts w:ascii="Georgia" w:eastAsia="Calibri" w:hAnsi="Georgia" w:cs="Times New Roman"/>
                <w:kern w:val="3"/>
                <w:sz w:val="20"/>
                <w:szCs w:val="20"/>
                <w:lang w:eastAsia="zh-CN"/>
              </w:rPr>
              <w:t>Gram kolor, zestaw 4x1 litry – gotowy do użycia</w:t>
            </w:r>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tcPr>
          <w:p w14:paraId="38AAC825" w14:textId="77777777" w:rsidR="002621ED" w:rsidRPr="002621ED" w:rsidRDefault="002621ED" w:rsidP="002621ED">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2621ED">
              <w:rPr>
                <w:rFonts w:ascii="Georgia" w:eastAsia="Calibri" w:hAnsi="Georgia" w:cs="Times New Roman"/>
                <w:kern w:val="3"/>
                <w:sz w:val="20"/>
                <w:szCs w:val="20"/>
                <w:lang w:eastAsia="zh-CN"/>
              </w:rPr>
              <w:t>4 zestawy</w:t>
            </w:r>
          </w:p>
        </w:tc>
      </w:tr>
      <w:tr w:rsidR="002621ED" w:rsidRPr="002621ED" w14:paraId="52C11EC1" w14:textId="77777777" w:rsidTr="00E1571F">
        <w:tc>
          <w:tcPr>
            <w:tcW w:w="514" w:type="dxa"/>
            <w:tcBorders>
              <w:left w:val="single" w:sz="4" w:space="0" w:color="000000"/>
              <w:bottom w:val="single" w:sz="4" w:space="0" w:color="000000"/>
            </w:tcBorders>
            <w:tcMar>
              <w:top w:w="55" w:type="dxa"/>
              <w:left w:w="55" w:type="dxa"/>
              <w:bottom w:w="55" w:type="dxa"/>
              <w:right w:w="55" w:type="dxa"/>
            </w:tcMar>
          </w:tcPr>
          <w:p w14:paraId="77389830" w14:textId="77777777" w:rsidR="002621ED" w:rsidRPr="002621ED" w:rsidRDefault="002621ED" w:rsidP="002621ED">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rPr>
            </w:pPr>
            <w:r w:rsidRPr="002621ED">
              <w:rPr>
                <w:rFonts w:ascii="Georgia" w:eastAsia="Calibri" w:hAnsi="Georgia" w:cs="Liberation Serif"/>
                <w:color w:val="000000"/>
                <w:kern w:val="3"/>
                <w:sz w:val="20"/>
                <w:szCs w:val="20"/>
                <w:lang w:eastAsia="zh-CN"/>
              </w:rPr>
              <w:t>5.</w:t>
            </w:r>
          </w:p>
        </w:tc>
        <w:tc>
          <w:tcPr>
            <w:tcW w:w="6343" w:type="dxa"/>
            <w:tcBorders>
              <w:left w:val="single" w:sz="4" w:space="0" w:color="000000"/>
              <w:bottom w:val="single" w:sz="4" w:space="0" w:color="000000"/>
            </w:tcBorders>
            <w:tcMar>
              <w:top w:w="55" w:type="dxa"/>
              <w:left w:w="55" w:type="dxa"/>
              <w:bottom w:w="55" w:type="dxa"/>
              <w:right w:w="55" w:type="dxa"/>
            </w:tcMar>
          </w:tcPr>
          <w:p w14:paraId="5133613F" w14:textId="77777777" w:rsidR="002621ED" w:rsidRPr="002621ED" w:rsidRDefault="002621ED" w:rsidP="002621ED">
            <w:pPr>
              <w:suppressLineNumbers/>
              <w:suppressAutoHyphens/>
              <w:autoSpaceDN w:val="0"/>
              <w:spacing w:after="200" w:line="276" w:lineRule="auto"/>
              <w:jc w:val="both"/>
              <w:textAlignment w:val="baseline"/>
              <w:rPr>
                <w:rFonts w:ascii="Georgia" w:eastAsia="Calibri" w:hAnsi="Georgia" w:cs="Times New Roman"/>
                <w:kern w:val="3"/>
                <w:sz w:val="20"/>
                <w:szCs w:val="20"/>
                <w:lang w:eastAsia="zh-CN"/>
              </w:rPr>
            </w:pPr>
            <w:r w:rsidRPr="002621ED">
              <w:rPr>
                <w:rFonts w:ascii="Georgia" w:eastAsia="Calibri" w:hAnsi="Georgia" w:cs="Times New Roman"/>
                <w:kern w:val="3"/>
                <w:sz w:val="20"/>
                <w:szCs w:val="20"/>
                <w:lang w:eastAsia="zh-CN"/>
              </w:rPr>
              <w:t>Kwas sulfosalicylowy, roztwór 20% (500-1 000 ml)</w:t>
            </w:r>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tcPr>
          <w:p w14:paraId="3B2698CF" w14:textId="77777777" w:rsidR="002621ED" w:rsidRPr="002621ED" w:rsidRDefault="002621ED" w:rsidP="002621ED">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2621ED">
              <w:rPr>
                <w:rFonts w:ascii="Georgia" w:eastAsia="Calibri" w:hAnsi="Georgia" w:cs="Times New Roman"/>
                <w:kern w:val="3"/>
                <w:sz w:val="20"/>
                <w:szCs w:val="20"/>
                <w:lang w:eastAsia="zh-CN"/>
              </w:rPr>
              <w:t xml:space="preserve">6000 </w:t>
            </w:r>
            <w:proofErr w:type="spellStart"/>
            <w:r w:rsidRPr="002621ED">
              <w:rPr>
                <w:rFonts w:ascii="Georgia" w:eastAsia="Calibri" w:hAnsi="Georgia" w:cs="Times New Roman"/>
                <w:kern w:val="3"/>
                <w:sz w:val="20"/>
                <w:szCs w:val="20"/>
                <w:lang w:eastAsia="zh-CN"/>
              </w:rPr>
              <w:t>mL</w:t>
            </w:r>
            <w:proofErr w:type="spellEnd"/>
          </w:p>
        </w:tc>
      </w:tr>
      <w:tr w:rsidR="002621ED" w:rsidRPr="002621ED" w14:paraId="6133CADE" w14:textId="77777777" w:rsidTr="00E1571F">
        <w:tc>
          <w:tcPr>
            <w:tcW w:w="514" w:type="dxa"/>
            <w:tcBorders>
              <w:left w:val="single" w:sz="4" w:space="0" w:color="000000"/>
              <w:bottom w:val="single" w:sz="4" w:space="0" w:color="000000"/>
            </w:tcBorders>
            <w:tcMar>
              <w:top w:w="55" w:type="dxa"/>
              <w:left w:w="55" w:type="dxa"/>
              <w:bottom w:w="55" w:type="dxa"/>
              <w:right w:w="55" w:type="dxa"/>
            </w:tcMar>
          </w:tcPr>
          <w:p w14:paraId="55C5BEFC" w14:textId="77777777" w:rsidR="002621ED" w:rsidRPr="002621ED" w:rsidRDefault="002621ED" w:rsidP="002621ED">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rPr>
            </w:pPr>
            <w:r w:rsidRPr="002621ED">
              <w:rPr>
                <w:rFonts w:ascii="Georgia" w:eastAsia="Calibri" w:hAnsi="Georgia" w:cs="Liberation Serif"/>
                <w:color w:val="000000"/>
                <w:kern w:val="3"/>
                <w:sz w:val="20"/>
                <w:szCs w:val="20"/>
                <w:lang w:eastAsia="zh-CN"/>
              </w:rPr>
              <w:t>6.</w:t>
            </w:r>
          </w:p>
        </w:tc>
        <w:tc>
          <w:tcPr>
            <w:tcW w:w="6343" w:type="dxa"/>
            <w:tcBorders>
              <w:left w:val="single" w:sz="4" w:space="0" w:color="000000"/>
              <w:bottom w:val="single" w:sz="4" w:space="0" w:color="000000"/>
            </w:tcBorders>
            <w:tcMar>
              <w:top w:w="55" w:type="dxa"/>
              <w:left w:w="55" w:type="dxa"/>
              <w:bottom w:w="55" w:type="dxa"/>
              <w:right w:w="55" w:type="dxa"/>
            </w:tcMar>
          </w:tcPr>
          <w:p w14:paraId="1E3CA077" w14:textId="77777777" w:rsidR="002621ED" w:rsidRPr="002621ED" w:rsidRDefault="002621ED" w:rsidP="002621ED">
            <w:pPr>
              <w:suppressLineNumbers/>
              <w:suppressAutoHyphens/>
              <w:autoSpaceDN w:val="0"/>
              <w:spacing w:after="200" w:line="276" w:lineRule="auto"/>
              <w:jc w:val="both"/>
              <w:textAlignment w:val="baseline"/>
              <w:rPr>
                <w:rFonts w:ascii="Georgia" w:eastAsia="Calibri" w:hAnsi="Georgia" w:cs="Times New Roman"/>
                <w:kern w:val="3"/>
                <w:sz w:val="20"/>
                <w:szCs w:val="20"/>
                <w:lang w:eastAsia="zh-CN"/>
              </w:rPr>
            </w:pPr>
            <w:r w:rsidRPr="002621ED">
              <w:rPr>
                <w:rFonts w:ascii="Georgia" w:eastAsia="Calibri" w:hAnsi="Georgia" w:cs="Times New Roman"/>
                <w:kern w:val="3"/>
                <w:sz w:val="20"/>
                <w:szCs w:val="20"/>
                <w:lang w:eastAsia="zh-CN"/>
              </w:rPr>
              <w:t>Zieleń malachitowa 1% roztwór wodny (max 200 ml w op)</w:t>
            </w:r>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tcPr>
          <w:p w14:paraId="16E4C3AF" w14:textId="77777777" w:rsidR="002621ED" w:rsidRPr="002621ED" w:rsidRDefault="002621ED" w:rsidP="002621ED">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2621ED">
              <w:rPr>
                <w:rFonts w:ascii="Georgia" w:eastAsia="Calibri" w:hAnsi="Georgia" w:cs="Times New Roman"/>
                <w:kern w:val="3"/>
                <w:sz w:val="20"/>
                <w:szCs w:val="20"/>
                <w:lang w:eastAsia="zh-CN"/>
              </w:rPr>
              <w:t xml:space="preserve">600 </w:t>
            </w:r>
            <w:proofErr w:type="spellStart"/>
            <w:r w:rsidRPr="002621ED">
              <w:rPr>
                <w:rFonts w:ascii="Georgia" w:eastAsia="Calibri" w:hAnsi="Georgia" w:cs="Times New Roman"/>
                <w:kern w:val="3"/>
                <w:sz w:val="20"/>
                <w:szCs w:val="20"/>
                <w:lang w:eastAsia="zh-CN"/>
              </w:rPr>
              <w:t>mL</w:t>
            </w:r>
            <w:proofErr w:type="spellEnd"/>
          </w:p>
        </w:tc>
      </w:tr>
    </w:tbl>
    <w:p w14:paraId="14640F2B" w14:textId="77777777" w:rsidR="00430EB2" w:rsidRDefault="00430EB2" w:rsidP="00430EB2">
      <w:pPr>
        <w:tabs>
          <w:tab w:val="left" w:pos="426"/>
        </w:tabs>
        <w:suppressAutoHyphens/>
        <w:spacing w:after="0" w:line="360" w:lineRule="auto"/>
        <w:jc w:val="both"/>
        <w:textAlignment w:val="baseline"/>
        <w:rPr>
          <w:rFonts w:ascii="Georgia" w:eastAsia="Times New Roman" w:hAnsi="Georgia" w:cs="Times New Roman"/>
          <w:kern w:val="1"/>
          <w:sz w:val="20"/>
          <w:szCs w:val="20"/>
          <w:lang w:val="en-US" w:eastAsia="ar-SA"/>
        </w:rPr>
      </w:pPr>
    </w:p>
    <w:p w14:paraId="2EE55C57" w14:textId="45770300" w:rsidR="00430EB2" w:rsidRPr="00F817F4" w:rsidRDefault="00430EB2" w:rsidP="00430EB2">
      <w:pPr>
        <w:tabs>
          <w:tab w:val="left" w:pos="426"/>
        </w:tabs>
        <w:suppressAutoHyphens/>
        <w:spacing w:after="0" w:line="360" w:lineRule="auto"/>
        <w:jc w:val="both"/>
        <w:textAlignment w:val="baseline"/>
        <w:rPr>
          <w:rFonts w:ascii="Georgia" w:eastAsia="Times New Roman" w:hAnsi="Georgia" w:cs="Georgia"/>
          <w:b/>
          <w:bCs/>
          <w:kern w:val="1"/>
          <w:sz w:val="20"/>
          <w:szCs w:val="20"/>
          <w:u w:val="single"/>
          <w:lang w:eastAsia="ar-SA"/>
        </w:rPr>
      </w:pPr>
      <w:r w:rsidRPr="00F817F4">
        <w:rPr>
          <w:rFonts w:ascii="Georgia" w:eastAsia="Times New Roman" w:hAnsi="Georgia" w:cs="Times New Roman"/>
          <w:kern w:val="1"/>
          <w:sz w:val="20"/>
          <w:szCs w:val="20"/>
          <w:lang w:val="en-US" w:eastAsia="ar-SA"/>
        </w:rPr>
        <w:t>Umowa zostanie zawarta na okres 24 miesięcy</w:t>
      </w:r>
      <w:r>
        <w:rPr>
          <w:rFonts w:ascii="Georgia" w:eastAsia="Times New Roman" w:hAnsi="Georgia" w:cs="Times New Roman"/>
          <w:kern w:val="1"/>
          <w:sz w:val="20"/>
          <w:szCs w:val="20"/>
          <w:lang w:val="en-US" w:eastAsia="ar-SA"/>
        </w:rPr>
        <w:t xml:space="preserve"> od dnia 1 </w:t>
      </w:r>
      <w:proofErr w:type="spellStart"/>
      <w:r>
        <w:rPr>
          <w:rFonts w:ascii="Georgia" w:eastAsia="Times New Roman" w:hAnsi="Georgia" w:cs="Times New Roman"/>
          <w:kern w:val="1"/>
          <w:sz w:val="20"/>
          <w:szCs w:val="20"/>
          <w:lang w:val="en-US" w:eastAsia="ar-SA"/>
        </w:rPr>
        <w:t>grudnia</w:t>
      </w:r>
      <w:proofErr w:type="spellEnd"/>
      <w:r>
        <w:rPr>
          <w:rFonts w:ascii="Georgia" w:eastAsia="Times New Roman" w:hAnsi="Georgia" w:cs="Times New Roman"/>
          <w:kern w:val="1"/>
          <w:sz w:val="20"/>
          <w:szCs w:val="20"/>
          <w:lang w:val="en-US" w:eastAsia="ar-SA"/>
        </w:rPr>
        <w:t xml:space="preserve"> 2023r.</w:t>
      </w:r>
    </w:p>
    <w:p w14:paraId="238FAEDA" w14:textId="77777777" w:rsidR="002621ED" w:rsidRDefault="002621ED" w:rsidP="0084329F">
      <w:pPr>
        <w:suppressAutoHyphens/>
        <w:autoSpaceDN w:val="0"/>
        <w:spacing w:before="280" w:after="280" w:line="200" w:lineRule="atLeast"/>
        <w:jc w:val="both"/>
        <w:textAlignment w:val="baseline"/>
        <w:rPr>
          <w:rFonts w:ascii="Georgia" w:eastAsia="Times New Roman" w:hAnsi="Georgia" w:cs="Georgia"/>
          <w:b/>
          <w:bCs/>
          <w:color w:val="000000"/>
          <w:kern w:val="3"/>
          <w:sz w:val="20"/>
          <w:szCs w:val="20"/>
          <w:u w:val="single"/>
          <w:lang w:eastAsia="ar-SA"/>
        </w:rPr>
      </w:pPr>
    </w:p>
    <w:p w14:paraId="63552595" w14:textId="6494BD08" w:rsidR="002621ED" w:rsidRPr="0084329F" w:rsidRDefault="002621ED" w:rsidP="002621ED">
      <w:pPr>
        <w:suppressAutoHyphens/>
        <w:autoSpaceDN w:val="0"/>
        <w:spacing w:before="280" w:after="280" w:line="200" w:lineRule="atLeast"/>
        <w:jc w:val="both"/>
        <w:textAlignment w:val="baseline"/>
        <w:rPr>
          <w:rFonts w:ascii="Georgia" w:eastAsia="Times New Roman" w:hAnsi="Georgia" w:cs="Georgia"/>
          <w:bCs/>
          <w:i/>
          <w:iCs/>
          <w:color w:val="000000"/>
          <w:kern w:val="3"/>
          <w:sz w:val="20"/>
          <w:szCs w:val="20"/>
          <w:lang w:eastAsia="ar-SA"/>
        </w:rPr>
      </w:pPr>
      <w:r w:rsidRPr="0084329F">
        <w:rPr>
          <w:rFonts w:ascii="Georgia" w:eastAsia="Times New Roman" w:hAnsi="Georgia" w:cs="Georgia"/>
          <w:b/>
          <w:bCs/>
          <w:color w:val="000000"/>
          <w:kern w:val="3"/>
          <w:sz w:val="20"/>
          <w:szCs w:val="20"/>
          <w:lang w:eastAsia="ar-SA"/>
        </w:rPr>
        <w:t>Wymagania dotyczące asortymentu</w:t>
      </w:r>
    </w:p>
    <w:p w14:paraId="548FB3FC" w14:textId="67765C56" w:rsidR="002621ED" w:rsidRDefault="002621ED" w:rsidP="002621ED">
      <w:pPr>
        <w:suppressAutoHyphens/>
        <w:autoSpaceDN w:val="0"/>
        <w:spacing w:before="280" w:after="280" w:line="200" w:lineRule="atLeast"/>
        <w:jc w:val="both"/>
        <w:textAlignment w:val="baseline"/>
        <w:rPr>
          <w:rFonts w:ascii="Georgia" w:eastAsia="Times New Roman" w:hAnsi="Georgia" w:cs="Georgia"/>
          <w:b/>
          <w:bCs/>
          <w:color w:val="000000"/>
          <w:kern w:val="3"/>
          <w:sz w:val="20"/>
          <w:szCs w:val="20"/>
          <w:u w:val="single"/>
          <w:lang w:eastAsia="ar-SA"/>
        </w:rPr>
      </w:pPr>
      <w:r w:rsidRPr="00784CB2">
        <w:rPr>
          <w:rFonts w:ascii="Georgia" w:eastAsia="Times New Roman" w:hAnsi="Georgia" w:cs="Georgia"/>
          <w:b/>
          <w:bCs/>
          <w:color w:val="000000"/>
          <w:kern w:val="3"/>
          <w:sz w:val="20"/>
          <w:szCs w:val="20"/>
          <w:u w:val="single"/>
          <w:lang w:eastAsia="ar-SA"/>
        </w:rPr>
        <w:t xml:space="preserve">Pakiet </w:t>
      </w:r>
      <w:r w:rsidR="00430EB2">
        <w:rPr>
          <w:rFonts w:ascii="Georgia" w:eastAsia="Times New Roman" w:hAnsi="Georgia" w:cs="Georgia"/>
          <w:b/>
          <w:bCs/>
          <w:color w:val="000000"/>
          <w:kern w:val="3"/>
          <w:sz w:val="20"/>
          <w:szCs w:val="20"/>
          <w:u w:val="single"/>
          <w:lang w:eastAsia="ar-SA"/>
        </w:rPr>
        <w:t xml:space="preserve">nr </w:t>
      </w:r>
      <w:r>
        <w:rPr>
          <w:rFonts w:ascii="Georgia" w:eastAsia="Times New Roman" w:hAnsi="Georgia" w:cs="Georgia"/>
          <w:b/>
          <w:bCs/>
          <w:color w:val="000000"/>
          <w:kern w:val="3"/>
          <w:sz w:val="20"/>
          <w:szCs w:val="20"/>
          <w:u w:val="single"/>
          <w:lang w:eastAsia="ar-SA"/>
        </w:rPr>
        <w:t>3</w:t>
      </w:r>
      <w:r w:rsidRPr="00784CB2">
        <w:rPr>
          <w:rFonts w:ascii="Georgia" w:eastAsia="Times New Roman" w:hAnsi="Georgia" w:cs="Georgia"/>
          <w:b/>
          <w:bCs/>
          <w:color w:val="000000"/>
          <w:kern w:val="3"/>
          <w:sz w:val="20"/>
          <w:szCs w:val="20"/>
          <w:u w:val="single"/>
          <w:lang w:eastAsia="ar-SA"/>
        </w:rPr>
        <w:t>:</w:t>
      </w:r>
    </w:p>
    <w:tbl>
      <w:tblPr>
        <w:tblW w:w="9269" w:type="dxa"/>
        <w:tblLayout w:type="fixed"/>
        <w:tblCellMar>
          <w:left w:w="10" w:type="dxa"/>
          <w:right w:w="10" w:type="dxa"/>
        </w:tblCellMar>
        <w:tblLook w:val="04A0" w:firstRow="1" w:lastRow="0" w:firstColumn="1" w:lastColumn="0" w:noHBand="0" w:noVBand="1"/>
      </w:tblPr>
      <w:tblGrid>
        <w:gridCol w:w="571"/>
        <w:gridCol w:w="8698"/>
      </w:tblGrid>
      <w:tr w:rsidR="002621ED" w:rsidRPr="002621ED" w14:paraId="3FC30245" w14:textId="77777777" w:rsidTr="00E1571F">
        <w:tc>
          <w:tcPr>
            <w:tcW w:w="571" w:type="dxa"/>
            <w:tcBorders>
              <w:top w:val="single" w:sz="4" w:space="0" w:color="000000"/>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14:paraId="19773F54" w14:textId="02BDA182" w:rsidR="002621ED" w:rsidRPr="002621ED" w:rsidRDefault="002621ED" w:rsidP="002621ED">
            <w:pPr>
              <w:suppressLineNumbers/>
              <w:suppressAutoHyphens/>
              <w:autoSpaceDN w:val="0"/>
              <w:spacing w:after="200" w:line="276" w:lineRule="auto"/>
              <w:textAlignment w:val="baseline"/>
              <w:rPr>
                <w:rFonts w:ascii="Georgia" w:eastAsia="Calibri" w:hAnsi="Georgia" w:cs="Times New Roman"/>
                <w:b/>
                <w:bCs/>
                <w:kern w:val="3"/>
                <w:sz w:val="20"/>
                <w:szCs w:val="20"/>
                <w:lang w:eastAsia="zh-CN"/>
              </w:rPr>
            </w:pPr>
            <w:proofErr w:type="spellStart"/>
            <w:r w:rsidRPr="00392C48">
              <w:rPr>
                <w:rFonts w:ascii="Georgia" w:eastAsia="Calibri" w:hAnsi="Georgia" w:cs="Times New Roman"/>
                <w:b/>
                <w:bCs/>
                <w:kern w:val="3"/>
                <w:sz w:val="20"/>
                <w:szCs w:val="20"/>
                <w:lang w:eastAsia="zh-CN"/>
              </w:rPr>
              <w:t>L.p</w:t>
            </w:r>
            <w:proofErr w:type="spellEnd"/>
          </w:p>
        </w:tc>
        <w:tc>
          <w:tcPr>
            <w:tcW w:w="869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EC53D08" w14:textId="0CEEC7FF" w:rsidR="002621ED" w:rsidRPr="002621ED" w:rsidRDefault="002621ED" w:rsidP="002621ED">
            <w:pPr>
              <w:suppressLineNumbers/>
              <w:suppressAutoHyphens/>
              <w:autoSpaceDN w:val="0"/>
              <w:spacing w:after="200" w:line="276" w:lineRule="auto"/>
              <w:jc w:val="center"/>
              <w:textAlignment w:val="baseline"/>
              <w:rPr>
                <w:rFonts w:ascii="Georgia" w:eastAsia="Calibri" w:hAnsi="Georgia" w:cs="Times New Roman"/>
                <w:b/>
                <w:bCs/>
                <w:kern w:val="3"/>
                <w:sz w:val="20"/>
                <w:szCs w:val="20"/>
                <w:lang w:eastAsia="zh-CN"/>
              </w:rPr>
            </w:pPr>
            <w:r w:rsidRPr="00392C48">
              <w:rPr>
                <w:rFonts w:ascii="Georgia" w:eastAsia="Calibri" w:hAnsi="Georgia" w:cs="Times New Roman"/>
                <w:b/>
                <w:bCs/>
                <w:kern w:val="3"/>
                <w:sz w:val="20"/>
                <w:szCs w:val="20"/>
                <w:lang w:eastAsia="zh-CN"/>
              </w:rPr>
              <w:t>Parametry wymagane</w:t>
            </w:r>
          </w:p>
        </w:tc>
      </w:tr>
      <w:tr w:rsidR="002621ED" w:rsidRPr="002621ED" w14:paraId="7D9C4507" w14:textId="77777777" w:rsidTr="00E1571F">
        <w:tc>
          <w:tcPr>
            <w:tcW w:w="571" w:type="dxa"/>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14:paraId="373AEAE8" w14:textId="2285EC16" w:rsidR="002621ED" w:rsidRPr="002621ED" w:rsidRDefault="002621ED" w:rsidP="002621ED">
            <w:pPr>
              <w:suppressLineNumbers/>
              <w:suppressAutoHyphens/>
              <w:autoSpaceDN w:val="0"/>
              <w:spacing w:after="200" w:line="276" w:lineRule="auto"/>
              <w:textAlignment w:val="baseline"/>
              <w:rPr>
                <w:rFonts w:ascii="Georgia" w:eastAsia="Calibri" w:hAnsi="Georgia" w:cs="Times New Roman"/>
                <w:b/>
                <w:bCs/>
                <w:kern w:val="3"/>
                <w:sz w:val="20"/>
                <w:szCs w:val="20"/>
                <w:lang w:eastAsia="zh-CN"/>
              </w:rPr>
            </w:pPr>
            <w:r w:rsidRPr="00392C48">
              <w:rPr>
                <w:rFonts w:ascii="Georgia" w:eastAsia="Calibri" w:hAnsi="Georgia" w:cs="Times New Roman"/>
                <w:b/>
                <w:bCs/>
                <w:kern w:val="3"/>
                <w:sz w:val="20"/>
                <w:szCs w:val="20"/>
                <w:lang w:eastAsia="zh-CN"/>
              </w:rPr>
              <w:t>1</w:t>
            </w:r>
          </w:p>
        </w:tc>
        <w:tc>
          <w:tcPr>
            <w:tcW w:w="869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A5297F3" w14:textId="32F884A7" w:rsidR="002621ED" w:rsidRPr="002621ED" w:rsidRDefault="002621ED" w:rsidP="002621ED">
            <w:pPr>
              <w:suppressLineNumbers/>
              <w:suppressAutoHyphens/>
              <w:autoSpaceDN w:val="0"/>
              <w:spacing w:after="200" w:line="276" w:lineRule="auto"/>
              <w:textAlignment w:val="baseline"/>
              <w:rPr>
                <w:rFonts w:ascii="Georgia" w:eastAsia="Calibri" w:hAnsi="Georgia" w:cs="Times New Roman"/>
                <w:b/>
                <w:bCs/>
                <w:kern w:val="3"/>
                <w:sz w:val="20"/>
                <w:szCs w:val="20"/>
                <w:lang w:eastAsia="zh-CN"/>
              </w:rPr>
            </w:pPr>
            <w:r w:rsidRPr="002A3D44">
              <w:rPr>
                <w:rFonts w:ascii="Georgia" w:eastAsia="Calibri" w:hAnsi="Georgia" w:cs="Times New Roman"/>
                <w:b/>
                <w:bCs/>
                <w:sz w:val="20"/>
                <w:szCs w:val="20"/>
              </w:rPr>
              <w:t>1-naftol 5% roztwór alkoholowy</w:t>
            </w:r>
          </w:p>
        </w:tc>
      </w:tr>
      <w:tr w:rsidR="002621ED" w:rsidRPr="002621ED" w14:paraId="5519CDDC" w14:textId="77777777" w:rsidTr="00E1571F">
        <w:tc>
          <w:tcPr>
            <w:tcW w:w="571" w:type="dxa"/>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14:paraId="6F111221" w14:textId="06BEDED7" w:rsidR="002621ED" w:rsidRPr="002621ED" w:rsidRDefault="002621ED" w:rsidP="002621ED">
            <w:pPr>
              <w:suppressLineNumbers/>
              <w:suppressAutoHyphens/>
              <w:autoSpaceDN w:val="0"/>
              <w:spacing w:after="200" w:line="276" w:lineRule="auto"/>
              <w:textAlignment w:val="baseline"/>
              <w:rPr>
                <w:rFonts w:ascii="Georgia" w:eastAsia="Calibri" w:hAnsi="Georgia" w:cs="Times New Roman"/>
                <w:b/>
                <w:bCs/>
                <w:kern w:val="3"/>
                <w:sz w:val="20"/>
                <w:szCs w:val="20"/>
                <w:lang w:eastAsia="zh-CN"/>
              </w:rPr>
            </w:pPr>
            <w:r w:rsidRPr="00392C48">
              <w:rPr>
                <w:rFonts w:ascii="Georgia" w:eastAsia="Calibri" w:hAnsi="Georgia" w:cs="Times New Roman"/>
                <w:b/>
                <w:bCs/>
                <w:kern w:val="3"/>
                <w:sz w:val="20"/>
                <w:szCs w:val="20"/>
                <w:lang w:eastAsia="zh-CN"/>
              </w:rPr>
              <w:t>2</w:t>
            </w:r>
          </w:p>
        </w:tc>
        <w:tc>
          <w:tcPr>
            <w:tcW w:w="869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CF16E1A" w14:textId="764B48AA" w:rsidR="002621ED" w:rsidRPr="002621ED" w:rsidRDefault="00C13FCA" w:rsidP="002621ED">
            <w:pPr>
              <w:suppressLineNumbers/>
              <w:suppressAutoHyphens/>
              <w:autoSpaceDN w:val="0"/>
              <w:spacing w:after="200" w:line="276" w:lineRule="auto"/>
              <w:textAlignment w:val="baseline"/>
              <w:rPr>
                <w:rFonts w:ascii="Georgia" w:eastAsia="Calibri" w:hAnsi="Georgia" w:cs="Times New Roman"/>
                <w:b/>
                <w:bCs/>
                <w:kern w:val="3"/>
                <w:sz w:val="20"/>
                <w:szCs w:val="20"/>
                <w:lang w:eastAsia="zh-CN"/>
              </w:rPr>
            </w:pPr>
            <w:r w:rsidRPr="00392C48">
              <w:rPr>
                <w:rFonts w:ascii="Georgia" w:hAnsi="Georgia"/>
                <w:b/>
                <w:bCs/>
                <w:sz w:val="20"/>
                <w:szCs w:val="20"/>
              </w:rPr>
              <w:t xml:space="preserve">Potasu wodorowęglan 40% roztwór wodny </w:t>
            </w:r>
            <w:r w:rsidRPr="00392C48">
              <w:rPr>
                <w:rFonts w:ascii="Georgia" w:hAnsi="Georgia"/>
                <w:sz w:val="20"/>
                <w:szCs w:val="20"/>
              </w:rPr>
              <w:t xml:space="preserve">obj. 500 – 1000 </w:t>
            </w:r>
            <w:proofErr w:type="spellStart"/>
            <w:r w:rsidRPr="00392C48">
              <w:rPr>
                <w:rFonts w:ascii="Georgia" w:hAnsi="Georgia"/>
                <w:sz w:val="20"/>
                <w:szCs w:val="20"/>
              </w:rPr>
              <w:t>mL</w:t>
            </w:r>
            <w:proofErr w:type="spellEnd"/>
          </w:p>
        </w:tc>
      </w:tr>
    </w:tbl>
    <w:p w14:paraId="48076C3E" w14:textId="59811DC4" w:rsidR="00C13FCA" w:rsidRPr="005B1C9C" w:rsidRDefault="00C13FCA" w:rsidP="00C13FCA">
      <w:pPr>
        <w:suppressAutoHyphens/>
        <w:autoSpaceDN w:val="0"/>
        <w:spacing w:before="280" w:after="280" w:line="200" w:lineRule="atLeast"/>
        <w:jc w:val="both"/>
        <w:textAlignment w:val="baseline"/>
        <w:rPr>
          <w:rFonts w:ascii="Georgia" w:eastAsia="Calibri" w:hAnsi="Georgia" w:cs="Arial"/>
          <w:kern w:val="3"/>
          <w:sz w:val="20"/>
          <w:szCs w:val="20"/>
          <w:lang w:eastAsia="zh-CN"/>
        </w:rPr>
      </w:pPr>
      <w:r w:rsidRPr="005B1C9C">
        <w:rPr>
          <w:rFonts w:ascii="Georgia" w:eastAsia="Times New Roman" w:hAnsi="Georgia" w:cs="Arial"/>
          <w:b/>
          <w:bCs/>
          <w:color w:val="000000"/>
          <w:kern w:val="3"/>
          <w:sz w:val="20"/>
          <w:szCs w:val="20"/>
          <w:lang w:eastAsia="ar-SA"/>
        </w:rPr>
        <w:t>Asortyment</w:t>
      </w:r>
    </w:p>
    <w:p w14:paraId="5FD06F46" w14:textId="54B7B6E9" w:rsidR="00C13FCA" w:rsidRDefault="00C13FCA" w:rsidP="00C13FCA">
      <w:pPr>
        <w:suppressAutoHyphens/>
        <w:autoSpaceDN w:val="0"/>
        <w:spacing w:before="280" w:after="0" w:line="200" w:lineRule="atLeast"/>
        <w:jc w:val="both"/>
        <w:textAlignment w:val="baseline"/>
        <w:rPr>
          <w:rFonts w:ascii="Georgia" w:eastAsia="Times New Roman" w:hAnsi="Georgia" w:cs="Arial"/>
          <w:b/>
          <w:color w:val="000000"/>
          <w:kern w:val="3"/>
          <w:sz w:val="20"/>
          <w:szCs w:val="20"/>
          <w:u w:val="single"/>
          <w:lang w:eastAsia="ar-SA"/>
        </w:rPr>
      </w:pPr>
      <w:r w:rsidRPr="005B1C9C">
        <w:rPr>
          <w:rFonts w:ascii="Georgia" w:eastAsia="Times New Roman" w:hAnsi="Georgia" w:cs="Arial"/>
          <w:b/>
          <w:color w:val="000000"/>
          <w:kern w:val="3"/>
          <w:sz w:val="20"/>
          <w:szCs w:val="20"/>
          <w:u w:val="single"/>
          <w:lang w:eastAsia="ar-SA"/>
        </w:rPr>
        <w:t xml:space="preserve">Pakiet </w:t>
      </w:r>
      <w:r w:rsidR="00430EB2">
        <w:rPr>
          <w:rFonts w:ascii="Georgia" w:eastAsia="Times New Roman" w:hAnsi="Georgia" w:cs="Arial"/>
          <w:b/>
          <w:color w:val="000000"/>
          <w:kern w:val="3"/>
          <w:sz w:val="20"/>
          <w:szCs w:val="20"/>
          <w:u w:val="single"/>
          <w:lang w:eastAsia="ar-SA"/>
        </w:rPr>
        <w:t xml:space="preserve">nr </w:t>
      </w:r>
      <w:r>
        <w:rPr>
          <w:rFonts w:ascii="Georgia" w:eastAsia="Times New Roman" w:hAnsi="Georgia" w:cs="Arial"/>
          <w:b/>
          <w:color w:val="000000"/>
          <w:kern w:val="3"/>
          <w:sz w:val="20"/>
          <w:szCs w:val="20"/>
          <w:u w:val="single"/>
          <w:lang w:eastAsia="ar-SA"/>
        </w:rPr>
        <w:t>3</w:t>
      </w:r>
    </w:p>
    <w:p w14:paraId="41B0ED73" w14:textId="77777777" w:rsidR="00C13FCA" w:rsidRDefault="00C13FCA" w:rsidP="00C13FCA">
      <w:pPr>
        <w:suppressAutoHyphens/>
        <w:autoSpaceDN w:val="0"/>
        <w:spacing w:before="280" w:after="0" w:line="200" w:lineRule="atLeast"/>
        <w:jc w:val="both"/>
        <w:textAlignment w:val="baseline"/>
        <w:rPr>
          <w:rFonts w:ascii="Georgia" w:eastAsia="Times New Roman" w:hAnsi="Georgia" w:cs="Arial"/>
          <w:b/>
          <w:color w:val="000000"/>
          <w:kern w:val="3"/>
          <w:sz w:val="20"/>
          <w:szCs w:val="20"/>
          <w:u w:val="single"/>
          <w:lang w:eastAsia="ar-SA"/>
        </w:rPr>
      </w:pPr>
    </w:p>
    <w:tbl>
      <w:tblPr>
        <w:tblW w:w="9071" w:type="dxa"/>
        <w:tblLayout w:type="fixed"/>
        <w:tblCellMar>
          <w:left w:w="10" w:type="dxa"/>
          <w:right w:w="10" w:type="dxa"/>
        </w:tblCellMar>
        <w:tblLook w:val="04A0" w:firstRow="1" w:lastRow="0" w:firstColumn="1" w:lastColumn="0" w:noHBand="0" w:noVBand="1"/>
      </w:tblPr>
      <w:tblGrid>
        <w:gridCol w:w="514"/>
        <w:gridCol w:w="6343"/>
        <w:gridCol w:w="2214"/>
      </w:tblGrid>
      <w:tr w:rsidR="00C13FCA" w:rsidRPr="00C13FCA" w14:paraId="2B2CB138" w14:textId="77777777" w:rsidTr="00E1571F">
        <w:tc>
          <w:tcPr>
            <w:tcW w:w="514" w:type="dxa"/>
            <w:tcBorders>
              <w:top w:val="single" w:sz="4" w:space="0" w:color="000000"/>
              <w:left w:val="single" w:sz="4" w:space="0" w:color="000000"/>
              <w:bottom w:val="single" w:sz="4" w:space="0" w:color="000000"/>
            </w:tcBorders>
            <w:tcMar>
              <w:top w:w="55" w:type="dxa"/>
              <w:left w:w="55" w:type="dxa"/>
              <w:bottom w:w="55" w:type="dxa"/>
              <w:right w:w="55" w:type="dxa"/>
            </w:tcMar>
          </w:tcPr>
          <w:p w14:paraId="24877716" w14:textId="77777777" w:rsidR="00C13FCA" w:rsidRPr="00C13FCA" w:rsidRDefault="00C13FCA" w:rsidP="00C13FCA">
            <w:pPr>
              <w:suppressLineNumbers/>
              <w:suppressAutoHyphens/>
              <w:autoSpaceDN w:val="0"/>
              <w:spacing w:after="200" w:line="276" w:lineRule="auto"/>
              <w:textAlignment w:val="baseline"/>
              <w:rPr>
                <w:rFonts w:ascii="Liberation Serif" w:eastAsia="Calibri" w:hAnsi="Liberation Serif" w:cs="Liberation Serif"/>
                <w:b/>
                <w:bCs/>
                <w:color w:val="000000"/>
                <w:kern w:val="3"/>
                <w:sz w:val="20"/>
                <w:szCs w:val="20"/>
                <w:lang w:eastAsia="zh-CN"/>
              </w:rPr>
            </w:pPr>
            <w:r w:rsidRPr="00C13FCA">
              <w:rPr>
                <w:rFonts w:ascii="Liberation Serif" w:eastAsia="Calibri" w:hAnsi="Liberation Serif" w:cs="Liberation Serif"/>
                <w:b/>
                <w:bCs/>
                <w:color w:val="000000"/>
                <w:kern w:val="3"/>
                <w:sz w:val="20"/>
                <w:szCs w:val="20"/>
                <w:lang w:eastAsia="zh-CN"/>
              </w:rPr>
              <w:t>L.p.</w:t>
            </w:r>
          </w:p>
        </w:tc>
        <w:tc>
          <w:tcPr>
            <w:tcW w:w="6343" w:type="dxa"/>
            <w:tcBorders>
              <w:top w:val="single" w:sz="4" w:space="0" w:color="000000"/>
              <w:left w:val="single" w:sz="4" w:space="0" w:color="000000"/>
              <w:bottom w:val="single" w:sz="4" w:space="0" w:color="000000"/>
            </w:tcBorders>
            <w:tcMar>
              <w:top w:w="55" w:type="dxa"/>
              <w:left w:w="55" w:type="dxa"/>
              <w:bottom w:w="55" w:type="dxa"/>
              <w:right w:w="55" w:type="dxa"/>
            </w:tcMar>
          </w:tcPr>
          <w:p w14:paraId="7BF04148" w14:textId="77777777" w:rsidR="00C13FCA" w:rsidRPr="00C13FCA" w:rsidRDefault="00C13FCA" w:rsidP="001D29E7">
            <w:pPr>
              <w:suppressLineNumbers/>
              <w:suppressAutoHyphens/>
              <w:autoSpaceDN w:val="0"/>
              <w:spacing w:after="200" w:line="276" w:lineRule="auto"/>
              <w:jc w:val="center"/>
              <w:textAlignment w:val="baseline"/>
              <w:rPr>
                <w:rFonts w:ascii="Georgia" w:eastAsia="Calibri" w:hAnsi="Georgia" w:cs="Liberation Serif"/>
                <w:b/>
                <w:bCs/>
                <w:color w:val="000000"/>
                <w:kern w:val="3"/>
                <w:sz w:val="20"/>
                <w:szCs w:val="20"/>
                <w:lang w:eastAsia="zh-CN"/>
              </w:rPr>
            </w:pPr>
            <w:r w:rsidRPr="00C13FCA">
              <w:rPr>
                <w:rFonts w:ascii="Georgia" w:eastAsia="Calibri" w:hAnsi="Georgia" w:cs="Liberation Serif"/>
                <w:b/>
                <w:bCs/>
                <w:color w:val="000000"/>
                <w:kern w:val="3"/>
                <w:sz w:val="20"/>
                <w:szCs w:val="20"/>
                <w:lang w:eastAsia="zh-CN"/>
              </w:rPr>
              <w:t>Asortyment</w:t>
            </w:r>
          </w:p>
        </w:tc>
        <w:tc>
          <w:tcPr>
            <w:tcW w:w="221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B05737F" w14:textId="77777777" w:rsidR="00C13FCA" w:rsidRPr="001D29E7" w:rsidRDefault="00C13FCA" w:rsidP="00C13FCA">
            <w:pPr>
              <w:suppressLineNumbers/>
              <w:suppressAutoHyphens/>
              <w:autoSpaceDN w:val="0"/>
              <w:spacing w:after="200" w:line="276" w:lineRule="auto"/>
              <w:textAlignment w:val="baseline"/>
              <w:rPr>
                <w:rFonts w:ascii="Georgia" w:eastAsia="Calibri" w:hAnsi="Georgia" w:cs="Times New Roman"/>
                <w:b/>
                <w:bCs/>
                <w:kern w:val="3"/>
                <w:sz w:val="20"/>
                <w:szCs w:val="20"/>
                <w:lang w:eastAsia="zh-CN"/>
              </w:rPr>
            </w:pPr>
            <w:r w:rsidRPr="001D29E7">
              <w:rPr>
                <w:rFonts w:ascii="Georgia" w:eastAsia="Calibri" w:hAnsi="Georgia" w:cs="Liberation Serif"/>
                <w:b/>
                <w:bCs/>
                <w:color w:val="000000"/>
                <w:kern w:val="3"/>
                <w:sz w:val="20"/>
                <w:szCs w:val="20"/>
                <w:lang w:eastAsia="zh-CN"/>
              </w:rPr>
              <w:t>Zapotrzebowanie na okres 24 miesięcy</w:t>
            </w:r>
          </w:p>
        </w:tc>
      </w:tr>
      <w:tr w:rsidR="00C13FCA" w:rsidRPr="00C13FCA" w14:paraId="3D264343" w14:textId="77777777" w:rsidTr="00E1571F">
        <w:tc>
          <w:tcPr>
            <w:tcW w:w="514" w:type="dxa"/>
            <w:tcBorders>
              <w:left w:val="single" w:sz="4" w:space="0" w:color="000000"/>
              <w:bottom w:val="single" w:sz="4" w:space="0" w:color="000000"/>
            </w:tcBorders>
            <w:tcMar>
              <w:top w:w="55" w:type="dxa"/>
              <w:left w:w="55" w:type="dxa"/>
              <w:bottom w:w="55" w:type="dxa"/>
              <w:right w:w="55" w:type="dxa"/>
            </w:tcMar>
          </w:tcPr>
          <w:p w14:paraId="6C978244" w14:textId="77777777" w:rsidR="00C13FCA" w:rsidRPr="00C13FCA" w:rsidRDefault="00C13FCA" w:rsidP="00C13FCA">
            <w:pPr>
              <w:suppressLineNumbers/>
              <w:suppressAutoHyphens/>
              <w:autoSpaceDN w:val="0"/>
              <w:spacing w:after="200" w:line="276" w:lineRule="auto"/>
              <w:textAlignment w:val="baseline"/>
              <w:rPr>
                <w:rFonts w:ascii="Liberation Serif" w:eastAsia="Calibri" w:hAnsi="Liberation Serif" w:cs="Liberation Serif"/>
                <w:color w:val="000000"/>
                <w:kern w:val="3"/>
                <w:sz w:val="20"/>
                <w:szCs w:val="20"/>
                <w:lang w:eastAsia="zh-CN"/>
              </w:rPr>
            </w:pPr>
            <w:r w:rsidRPr="00C13FCA">
              <w:rPr>
                <w:rFonts w:ascii="Liberation Serif" w:eastAsia="Calibri" w:hAnsi="Liberation Serif" w:cs="Liberation Serif"/>
                <w:color w:val="000000"/>
                <w:kern w:val="3"/>
                <w:sz w:val="20"/>
                <w:szCs w:val="20"/>
                <w:lang w:eastAsia="zh-CN"/>
              </w:rPr>
              <w:t>1.</w:t>
            </w:r>
          </w:p>
        </w:tc>
        <w:tc>
          <w:tcPr>
            <w:tcW w:w="6343" w:type="dxa"/>
            <w:tcBorders>
              <w:left w:val="single" w:sz="4" w:space="0" w:color="000000"/>
              <w:bottom w:val="single" w:sz="4" w:space="0" w:color="000000"/>
            </w:tcBorders>
            <w:tcMar>
              <w:top w:w="55" w:type="dxa"/>
              <w:left w:w="55" w:type="dxa"/>
              <w:bottom w:w="55" w:type="dxa"/>
              <w:right w:w="55" w:type="dxa"/>
            </w:tcMar>
          </w:tcPr>
          <w:p w14:paraId="0B6D4B24" w14:textId="77777777" w:rsidR="00C13FCA" w:rsidRPr="00C13FCA" w:rsidRDefault="00C13FCA" w:rsidP="00C13FCA">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C13FCA">
              <w:rPr>
                <w:rFonts w:ascii="Georgia" w:eastAsia="Calibri" w:hAnsi="Georgia" w:cs="Times New Roman"/>
                <w:kern w:val="3"/>
                <w:sz w:val="20"/>
                <w:szCs w:val="20"/>
                <w:lang w:eastAsia="zh-CN"/>
              </w:rPr>
              <w:t>1-naftol 5% roztwór alkoholowy</w:t>
            </w:r>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tcPr>
          <w:p w14:paraId="7AE84EDC" w14:textId="77777777" w:rsidR="00C13FCA" w:rsidRPr="00C13FCA" w:rsidRDefault="00C13FCA" w:rsidP="00C13FCA">
            <w:pPr>
              <w:suppressLineNumbers/>
              <w:suppressAutoHyphens/>
              <w:autoSpaceDN w:val="0"/>
              <w:spacing w:after="200" w:line="276" w:lineRule="auto"/>
              <w:jc w:val="center"/>
              <w:textAlignment w:val="baseline"/>
              <w:rPr>
                <w:rFonts w:ascii="Liberation Serif" w:eastAsia="Calibri" w:hAnsi="Liberation Serif" w:cs="Liberation Serif"/>
                <w:color w:val="000000"/>
                <w:kern w:val="3"/>
                <w:sz w:val="20"/>
                <w:szCs w:val="20"/>
                <w:lang w:eastAsia="zh-CN"/>
              </w:rPr>
            </w:pPr>
            <w:r w:rsidRPr="00C13FCA">
              <w:rPr>
                <w:rFonts w:ascii="Liberation Serif" w:eastAsia="Calibri" w:hAnsi="Liberation Serif" w:cs="Liberation Serif"/>
                <w:color w:val="000000"/>
                <w:kern w:val="3"/>
                <w:sz w:val="20"/>
                <w:szCs w:val="20"/>
                <w:lang w:eastAsia="zh-CN"/>
              </w:rPr>
              <w:t xml:space="preserve">100 </w:t>
            </w:r>
            <w:proofErr w:type="spellStart"/>
            <w:r w:rsidRPr="00C13FCA">
              <w:rPr>
                <w:rFonts w:ascii="Liberation Serif" w:eastAsia="Calibri" w:hAnsi="Liberation Serif" w:cs="Liberation Serif"/>
                <w:color w:val="000000"/>
                <w:kern w:val="3"/>
                <w:sz w:val="20"/>
                <w:szCs w:val="20"/>
                <w:lang w:eastAsia="zh-CN"/>
              </w:rPr>
              <w:t>mL</w:t>
            </w:r>
            <w:proofErr w:type="spellEnd"/>
          </w:p>
        </w:tc>
      </w:tr>
      <w:tr w:rsidR="00C13FCA" w:rsidRPr="00C13FCA" w14:paraId="0F8D5A78" w14:textId="77777777" w:rsidTr="00E1571F">
        <w:tc>
          <w:tcPr>
            <w:tcW w:w="514" w:type="dxa"/>
            <w:tcBorders>
              <w:left w:val="single" w:sz="4" w:space="0" w:color="000000"/>
              <w:bottom w:val="single" w:sz="4" w:space="0" w:color="000000"/>
            </w:tcBorders>
            <w:tcMar>
              <w:top w:w="55" w:type="dxa"/>
              <w:left w:w="55" w:type="dxa"/>
              <w:bottom w:w="55" w:type="dxa"/>
              <w:right w:w="55" w:type="dxa"/>
            </w:tcMar>
          </w:tcPr>
          <w:p w14:paraId="7FEF2632" w14:textId="77777777" w:rsidR="00C13FCA" w:rsidRPr="00C13FCA" w:rsidRDefault="00C13FCA" w:rsidP="00C13FCA">
            <w:pPr>
              <w:suppressLineNumbers/>
              <w:suppressAutoHyphens/>
              <w:autoSpaceDN w:val="0"/>
              <w:spacing w:after="200" w:line="276" w:lineRule="auto"/>
              <w:textAlignment w:val="baseline"/>
              <w:rPr>
                <w:rFonts w:ascii="Liberation Serif" w:eastAsia="Calibri" w:hAnsi="Liberation Serif" w:cs="Liberation Serif"/>
                <w:color w:val="000000"/>
                <w:kern w:val="3"/>
                <w:sz w:val="20"/>
                <w:szCs w:val="20"/>
                <w:lang w:eastAsia="zh-CN"/>
              </w:rPr>
            </w:pPr>
            <w:r w:rsidRPr="00C13FCA">
              <w:rPr>
                <w:rFonts w:ascii="Liberation Serif" w:eastAsia="Calibri" w:hAnsi="Liberation Serif" w:cs="Liberation Serif"/>
                <w:color w:val="000000"/>
                <w:kern w:val="3"/>
                <w:sz w:val="20"/>
                <w:szCs w:val="20"/>
                <w:lang w:eastAsia="zh-CN"/>
              </w:rPr>
              <w:t>2.</w:t>
            </w:r>
          </w:p>
        </w:tc>
        <w:tc>
          <w:tcPr>
            <w:tcW w:w="6343" w:type="dxa"/>
            <w:tcBorders>
              <w:left w:val="single" w:sz="4" w:space="0" w:color="000000"/>
              <w:bottom w:val="single" w:sz="4" w:space="0" w:color="000000"/>
            </w:tcBorders>
            <w:tcMar>
              <w:top w:w="55" w:type="dxa"/>
              <w:left w:w="55" w:type="dxa"/>
              <w:bottom w:w="55" w:type="dxa"/>
              <w:right w:w="55" w:type="dxa"/>
            </w:tcMar>
          </w:tcPr>
          <w:p w14:paraId="14994999" w14:textId="77777777" w:rsidR="00C13FCA" w:rsidRPr="00C13FCA" w:rsidRDefault="00C13FCA" w:rsidP="00C13FCA">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C13FCA">
              <w:rPr>
                <w:rFonts w:ascii="Georgia" w:eastAsia="Calibri" w:hAnsi="Georgia" w:cs="Times New Roman"/>
                <w:kern w:val="3"/>
                <w:sz w:val="20"/>
                <w:szCs w:val="20"/>
                <w:lang w:eastAsia="zh-CN"/>
              </w:rPr>
              <w:t xml:space="preserve">Potasu wodorowęglan 40% roztwór wodny obj. 500 – 1000 </w:t>
            </w:r>
            <w:proofErr w:type="spellStart"/>
            <w:r w:rsidRPr="00C13FCA">
              <w:rPr>
                <w:rFonts w:ascii="Georgia" w:eastAsia="Calibri" w:hAnsi="Georgia" w:cs="Times New Roman"/>
                <w:kern w:val="3"/>
                <w:sz w:val="20"/>
                <w:szCs w:val="20"/>
                <w:lang w:eastAsia="zh-CN"/>
              </w:rPr>
              <w:t>mL</w:t>
            </w:r>
            <w:proofErr w:type="spellEnd"/>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tcPr>
          <w:p w14:paraId="57A928C1" w14:textId="77777777" w:rsidR="00C13FCA" w:rsidRPr="00C13FCA" w:rsidRDefault="00C13FCA" w:rsidP="00C13FCA">
            <w:pPr>
              <w:suppressLineNumbers/>
              <w:suppressAutoHyphens/>
              <w:autoSpaceDN w:val="0"/>
              <w:spacing w:after="200" w:line="276" w:lineRule="auto"/>
              <w:jc w:val="center"/>
              <w:textAlignment w:val="baseline"/>
              <w:rPr>
                <w:rFonts w:ascii="Liberation Serif" w:eastAsia="Calibri" w:hAnsi="Liberation Serif" w:cs="Liberation Serif"/>
                <w:color w:val="000000"/>
                <w:kern w:val="3"/>
                <w:sz w:val="20"/>
                <w:szCs w:val="20"/>
                <w:lang w:eastAsia="zh-CN"/>
              </w:rPr>
            </w:pPr>
            <w:r w:rsidRPr="00C13FCA">
              <w:rPr>
                <w:rFonts w:ascii="Liberation Serif" w:eastAsia="Calibri" w:hAnsi="Liberation Serif" w:cs="Liberation Serif"/>
                <w:color w:val="000000"/>
                <w:kern w:val="3"/>
                <w:sz w:val="20"/>
                <w:szCs w:val="20"/>
                <w:lang w:eastAsia="zh-CN"/>
              </w:rPr>
              <w:t xml:space="preserve">1000 </w:t>
            </w:r>
            <w:proofErr w:type="spellStart"/>
            <w:r w:rsidRPr="00C13FCA">
              <w:rPr>
                <w:rFonts w:ascii="Liberation Serif" w:eastAsia="Calibri" w:hAnsi="Liberation Serif" w:cs="Liberation Serif"/>
                <w:color w:val="000000"/>
                <w:kern w:val="3"/>
                <w:sz w:val="20"/>
                <w:szCs w:val="20"/>
                <w:lang w:eastAsia="zh-CN"/>
              </w:rPr>
              <w:t>mL</w:t>
            </w:r>
            <w:proofErr w:type="spellEnd"/>
          </w:p>
        </w:tc>
      </w:tr>
    </w:tbl>
    <w:p w14:paraId="2BB6E7A0" w14:textId="77777777" w:rsidR="00430EB2" w:rsidRDefault="00430EB2" w:rsidP="00430EB2">
      <w:pPr>
        <w:tabs>
          <w:tab w:val="left" w:pos="426"/>
        </w:tabs>
        <w:suppressAutoHyphens/>
        <w:spacing w:after="0" w:line="360" w:lineRule="auto"/>
        <w:jc w:val="both"/>
        <w:textAlignment w:val="baseline"/>
        <w:rPr>
          <w:rFonts w:ascii="Georgia" w:eastAsia="Times New Roman" w:hAnsi="Georgia" w:cs="Times New Roman"/>
          <w:kern w:val="1"/>
          <w:sz w:val="20"/>
          <w:szCs w:val="20"/>
          <w:lang w:val="en-US" w:eastAsia="ar-SA"/>
        </w:rPr>
      </w:pPr>
    </w:p>
    <w:p w14:paraId="5DA6AB34" w14:textId="5E02C7C6" w:rsidR="00430EB2" w:rsidRPr="00F817F4" w:rsidRDefault="00430EB2" w:rsidP="00430EB2">
      <w:pPr>
        <w:tabs>
          <w:tab w:val="left" w:pos="426"/>
        </w:tabs>
        <w:suppressAutoHyphens/>
        <w:spacing w:after="0" w:line="360" w:lineRule="auto"/>
        <w:jc w:val="both"/>
        <w:textAlignment w:val="baseline"/>
        <w:rPr>
          <w:rFonts w:ascii="Georgia" w:eastAsia="Times New Roman" w:hAnsi="Georgia" w:cs="Georgia"/>
          <w:b/>
          <w:bCs/>
          <w:kern w:val="1"/>
          <w:sz w:val="20"/>
          <w:szCs w:val="20"/>
          <w:u w:val="single"/>
          <w:lang w:eastAsia="ar-SA"/>
        </w:rPr>
      </w:pPr>
      <w:r w:rsidRPr="00F817F4">
        <w:rPr>
          <w:rFonts w:ascii="Georgia" w:eastAsia="Times New Roman" w:hAnsi="Georgia" w:cs="Times New Roman"/>
          <w:kern w:val="1"/>
          <w:sz w:val="20"/>
          <w:szCs w:val="20"/>
          <w:lang w:val="en-US" w:eastAsia="ar-SA"/>
        </w:rPr>
        <w:t>Umowa zostanie zawarta na okres 24 miesięcy</w:t>
      </w:r>
      <w:r>
        <w:rPr>
          <w:rFonts w:ascii="Georgia" w:eastAsia="Times New Roman" w:hAnsi="Georgia" w:cs="Times New Roman"/>
          <w:kern w:val="1"/>
          <w:sz w:val="20"/>
          <w:szCs w:val="20"/>
          <w:lang w:val="en-US" w:eastAsia="ar-SA"/>
        </w:rPr>
        <w:t>.</w:t>
      </w:r>
    </w:p>
    <w:p w14:paraId="1540C5F6" w14:textId="75C1DC04" w:rsidR="00C13FCA" w:rsidRPr="0084329F" w:rsidRDefault="00C13FCA" w:rsidP="00C13FCA">
      <w:pPr>
        <w:suppressAutoHyphens/>
        <w:autoSpaceDN w:val="0"/>
        <w:spacing w:before="280" w:after="280" w:line="200" w:lineRule="atLeast"/>
        <w:jc w:val="both"/>
        <w:textAlignment w:val="baseline"/>
        <w:rPr>
          <w:rFonts w:ascii="Georgia" w:eastAsia="Times New Roman" w:hAnsi="Georgia" w:cs="Georgia"/>
          <w:bCs/>
          <w:i/>
          <w:iCs/>
          <w:color w:val="000000"/>
          <w:kern w:val="3"/>
          <w:sz w:val="20"/>
          <w:szCs w:val="20"/>
          <w:lang w:eastAsia="ar-SA"/>
        </w:rPr>
      </w:pPr>
      <w:r w:rsidRPr="0084329F">
        <w:rPr>
          <w:rFonts w:ascii="Georgia" w:eastAsia="Times New Roman" w:hAnsi="Georgia" w:cs="Georgia"/>
          <w:b/>
          <w:bCs/>
          <w:color w:val="000000"/>
          <w:kern w:val="3"/>
          <w:sz w:val="20"/>
          <w:szCs w:val="20"/>
          <w:lang w:eastAsia="ar-SA"/>
        </w:rPr>
        <w:t>Wymagania dotyczące asortymentu</w:t>
      </w:r>
    </w:p>
    <w:p w14:paraId="70F72B6E" w14:textId="2392E198" w:rsidR="00C13FCA" w:rsidRDefault="00C13FCA" w:rsidP="00C13FCA">
      <w:pPr>
        <w:suppressAutoHyphens/>
        <w:autoSpaceDN w:val="0"/>
        <w:spacing w:before="280" w:after="280" w:line="200" w:lineRule="atLeast"/>
        <w:jc w:val="both"/>
        <w:textAlignment w:val="baseline"/>
        <w:rPr>
          <w:rFonts w:ascii="Georgia" w:eastAsia="Times New Roman" w:hAnsi="Georgia" w:cs="Georgia"/>
          <w:b/>
          <w:bCs/>
          <w:color w:val="000000"/>
          <w:kern w:val="3"/>
          <w:sz w:val="20"/>
          <w:szCs w:val="20"/>
          <w:u w:val="single"/>
          <w:lang w:eastAsia="ar-SA"/>
        </w:rPr>
      </w:pPr>
      <w:r w:rsidRPr="00784CB2">
        <w:rPr>
          <w:rFonts w:ascii="Georgia" w:eastAsia="Times New Roman" w:hAnsi="Georgia" w:cs="Georgia"/>
          <w:b/>
          <w:bCs/>
          <w:color w:val="000000"/>
          <w:kern w:val="3"/>
          <w:sz w:val="20"/>
          <w:szCs w:val="20"/>
          <w:u w:val="single"/>
          <w:lang w:eastAsia="ar-SA"/>
        </w:rPr>
        <w:t>Pakiet</w:t>
      </w:r>
      <w:r w:rsidR="00430EB2">
        <w:rPr>
          <w:rFonts w:ascii="Georgia" w:eastAsia="Times New Roman" w:hAnsi="Georgia" w:cs="Georgia"/>
          <w:b/>
          <w:bCs/>
          <w:color w:val="000000"/>
          <w:kern w:val="3"/>
          <w:sz w:val="20"/>
          <w:szCs w:val="20"/>
          <w:u w:val="single"/>
          <w:lang w:eastAsia="ar-SA"/>
        </w:rPr>
        <w:t xml:space="preserve"> nr</w:t>
      </w:r>
      <w:r w:rsidRPr="00784CB2">
        <w:rPr>
          <w:rFonts w:ascii="Georgia" w:eastAsia="Times New Roman" w:hAnsi="Georgia" w:cs="Georgia"/>
          <w:b/>
          <w:bCs/>
          <w:color w:val="000000"/>
          <w:kern w:val="3"/>
          <w:sz w:val="20"/>
          <w:szCs w:val="20"/>
          <w:u w:val="single"/>
          <w:lang w:eastAsia="ar-SA"/>
        </w:rPr>
        <w:t xml:space="preserve"> </w:t>
      </w:r>
      <w:r>
        <w:rPr>
          <w:rFonts w:ascii="Georgia" w:eastAsia="Times New Roman" w:hAnsi="Georgia" w:cs="Georgia"/>
          <w:b/>
          <w:bCs/>
          <w:color w:val="000000"/>
          <w:kern w:val="3"/>
          <w:sz w:val="20"/>
          <w:szCs w:val="20"/>
          <w:u w:val="single"/>
          <w:lang w:eastAsia="ar-SA"/>
        </w:rPr>
        <w:t>4</w:t>
      </w:r>
      <w:r w:rsidRPr="00784CB2">
        <w:rPr>
          <w:rFonts w:ascii="Georgia" w:eastAsia="Times New Roman" w:hAnsi="Georgia" w:cs="Georgia"/>
          <w:b/>
          <w:bCs/>
          <w:color w:val="000000"/>
          <w:kern w:val="3"/>
          <w:sz w:val="20"/>
          <w:szCs w:val="20"/>
          <w:u w:val="single"/>
          <w:lang w:eastAsia="ar-SA"/>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571"/>
        <w:gridCol w:w="9210"/>
      </w:tblGrid>
      <w:tr w:rsidR="00C13FCA" w:rsidRPr="00C13FCA" w14:paraId="799FCF8D" w14:textId="77777777" w:rsidTr="00C13FCA">
        <w:tc>
          <w:tcPr>
            <w:tcW w:w="571" w:type="dxa"/>
            <w:tcMar>
              <w:top w:w="55" w:type="dxa"/>
              <w:left w:w="55" w:type="dxa"/>
              <w:bottom w:w="55" w:type="dxa"/>
              <w:right w:w="55" w:type="dxa"/>
            </w:tcMar>
          </w:tcPr>
          <w:p w14:paraId="4FFD553D" w14:textId="4A74BBA9" w:rsidR="00C13FCA" w:rsidRPr="00C13FCA" w:rsidRDefault="00C13FCA" w:rsidP="00C13FCA">
            <w:pPr>
              <w:suppressLineNumbers/>
              <w:suppressAutoHyphens/>
              <w:autoSpaceDN w:val="0"/>
              <w:spacing w:after="200" w:line="276" w:lineRule="auto"/>
              <w:textAlignment w:val="baseline"/>
              <w:rPr>
                <w:rFonts w:ascii="Calibri" w:eastAsia="Calibri" w:hAnsi="Calibri" w:cs="Times New Roman"/>
                <w:b/>
                <w:bCs/>
                <w:kern w:val="3"/>
                <w:sz w:val="20"/>
                <w:szCs w:val="20"/>
                <w:lang w:eastAsia="zh-CN"/>
              </w:rPr>
            </w:pPr>
            <w:proofErr w:type="spellStart"/>
            <w:r>
              <w:rPr>
                <w:rFonts w:ascii="Calibri" w:eastAsia="Calibri" w:hAnsi="Calibri" w:cs="Times New Roman"/>
                <w:b/>
                <w:bCs/>
                <w:kern w:val="3"/>
                <w:sz w:val="20"/>
                <w:szCs w:val="20"/>
                <w:lang w:eastAsia="zh-CN"/>
              </w:rPr>
              <w:t>L.p</w:t>
            </w:r>
            <w:proofErr w:type="spellEnd"/>
            <w:r>
              <w:rPr>
                <w:rFonts w:ascii="Calibri" w:eastAsia="Calibri" w:hAnsi="Calibri" w:cs="Times New Roman"/>
                <w:b/>
                <w:bCs/>
                <w:kern w:val="3"/>
                <w:sz w:val="20"/>
                <w:szCs w:val="20"/>
                <w:lang w:eastAsia="zh-CN"/>
              </w:rPr>
              <w:t xml:space="preserve"> </w:t>
            </w:r>
          </w:p>
        </w:tc>
        <w:tc>
          <w:tcPr>
            <w:tcW w:w="9210" w:type="dxa"/>
            <w:tcMar>
              <w:top w:w="55" w:type="dxa"/>
              <w:left w:w="55" w:type="dxa"/>
              <w:bottom w:w="55" w:type="dxa"/>
              <w:right w:w="55" w:type="dxa"/>
            </w:tcMar>
          </w:tcPr>
          <w:p w14:paraId="44BBF481" w14:textId="509F22F1" w:rsidR="00C13FCA" w:rsidRPr="00392C48" w:rsidRDefault="00C13FCA" w:rsidP="00C13FCA">
            <w:pPr>
              <w:suppressLineNumbers/>
              <w:suppressAutoHyphens/>
              <w:autoSpaceDN w:val="0"/>
              <w:spacing w:after="200" w:line="276" w:lineRule="auto"/>
              <w:jc w:val="center"/>
              <w:textAlignment w:val="baseline"/>
              <w:rPr>
                <w:rFonts w:ascii="Georgia" w:eastAsia="Calibri" w:hAnsi="Georgia" w:cs="Times New Roman"/>
                <w:b/>
                <w:bCs/>
                <w:kern w:val="3"/>
                <w:sz w:val="20"/>
                <w:szCs w:val="20"/>
                <w:lang w:eastAsia="zh-CN"/>
              </w:rPr>
            </w:pPr>
            <w:r w:rsidRPr="00392C48">
              <w:rPr>
                <w:rFonts w:ascii="Georgia" w:eastAsia="Calibri" w:hAnsi="Georgia" w:cs="Times New Roman"/>
                <w:b/>
                <w:bCs/>
                <w:kern w:val="3"/>
                <w:sz w:val="20"/>
                <w:szCs w:val="20"/>
                <w:lang w:eastAsia="zh-CN"/>
              </w:rPr>
              <w:t>Parametry wymagane</w:t>
            </w:r>
          </w:p>
        </w:tc>
      </w:tr>
      <w:tr w:rsidR="00C13FCA" w:rsidRPr="00C13FCA" w14:paraId="3551C389" w14:textId="77777777" w:rsidTr="00C13FCA">
        <w:tc>
          <w:tcPr>
            <w:tcW w:w="571" w:type="dxa"/>
            <w:tcMar>
              <w:top w:w="55" w:type="dxa"/>
              <w:left w:w="55" w:type="dxa"/>
              <w:bottom w:w="55" w:type="dxa"/>
              <w:right w:w="55" w:type="dxa"/>
            </w:tcMar>
          </w:tcPr>
          <w:p w14:paraId="13D28B74" w14:textId="77777777" w:rsidR="00C13FCA" w:rsidRPr="00C13FCA" w:rsidRDefault="00C13FCA" w:rsidP="00C13FCA">
            <w:pPr>
              <w:suppressLineNumbers/>
              <w:suppressAutoHyphens/>
              <w:autoSpaceDN w:val="0"/>
              <w:spacing w:after="200" w:line="276" w:lineRule="auto"/>
              <w:textAlignment w:val="baseline"/>
              <w:rPr>
                <w:rFonts w:ascii="Calibri" w:eastAsia="Calibri" w:hAnsi="Calibri" w:cs="Times New Roman"/>
                <w:b/>
                <w:bCs/>
                <w:kern w:val="3"/>
                <w:sz w:val="20"/>
                <w:szCs w:val="20"/>
                <w:lang w:eastAsia="zh-CN"/>
              </w:rPr>
            </w:pPr>
            <w:r w:rsidRPr="00C13FCA">
              <w:rPr>
                <w:rFonts w:ascii="Calibri" w:eastAsia="Calibri" w:hAnsi="Calibri" w:cs="Times New Roman"/>
                <w:b/>
                <w:bCs/>
                <w:kern w:val="3"/>
                <w:sz w:val="20"/>
                <w:szCs w:val="20"/>
                <w:lang w:eastAsia="zh-CN"/>
              </w:rPr>
              <w:t>1</w:t>
            </w:r>
          </w:p>
        </w:tc>
        <w:tc>
          <w:tcPr>
            <w:tcW w:w="9210" w:type="dxa"/>
            <w:tcMar>
              <w:top w:w="55" w:type="dxa"/>
              <w:left w:w="55" w:type="dxa"/>
              <w:bottom w:w="55" w:type="dxa"/>
              <w:right w:w="55" w:type="dxa"/>
            </w:tcMar>
          </w:tcPr>
          <w:p w14:paraId="0F3C8D5A" w14:textId="77777777" w:rsidR="00C13FCA" w:rsidRPr="00C13FCA" w:rsidRDefault="00C13FCA" w:rsidP="00C13FCA">
            <w:pPr>
              <w:suppressLineNumbers/>
              <w:suppressAutoHyphens/>
              <w:autoSpaceDN w:val="0"/>
              <w:spacing w:after="200" w:line="276" w:lineRule="auto"/>
              <w:textAlignment w:val="baseline"/>
              <w:rPr>
                <w:rFonts w:ascii="Georgia" w:eastAsia="Calibri" w:hAnsi="Georgia" w:cs="Times New Roman"/>
                <w:b/>
                <w:bCs/>
                <w:kern w:val="3"/>
                <w:sz w:val="20"/>
                <w:szCs w:val="20"/>
                <w:lang w:eastAsia="zh-CN"/>
              </w:rPr>
            </w:pPr>
            <w:r w:rsidRPr="00C13FCA">
              <w:rPr>
                <w:rFonts w:ascii="Georgia" w:eastAsia="Calibri" w:hAnsi="Georgia" w:cs="Times New Roman"/>
                <w:b/>
                <w:bCs/>
                <w:kern w:val="3"/>
                <w:sz w:val="20"/>
                <w:szCs w:val="20"/>
                <w:lang w:eastAsia="zh-CN"/>
              </w:rPr>
              <w:t>Jednorazowe systemy zamknięte (probówki) do analiz parazytologicznych z utrwalaczem</w:t>
            </w:r>
          </w:p>
        </w:tc>
      </w:tr>
      <w:tr w:rsidR="00C13FCA" w:rsidRPr="00C13FCA" w14:paraId="5CB71CB1" w14:textId="77777777" w:rsidTr="00C13FCA">
        <w:tc>
          <w:tcPr>
            <w:tcW w:w="571" w:type="dxa"/>
            <w:tcMar>
              <w:top w:w="55" w:type="dxa"/>
              <w:left w:w="55" w:type="dxa"/>
              <w:bottom w:w="55" w:type="dxa"/>
              <w:right w:w="55" w:type="dxa"/>
            </w:tcMar>
          </w:tcPr>
          <w:p w14:paraId="1CC72F05" w14:textId="77777777" w:rsidR="00C13FCA" w:rsidRPr="00C13FCA" w:rsidRDefault="00C13FCA" w:rsidP="00C13FCA">
            <w:pPr>
              <w:suppressLineNumbers/>
              <w:suppressAutoHyphens/>
              <w:autoSpaceDN w:val="0"/>
              <w:spacing w:after="200" w:line="276" w:lineRule="auto"/>
              <w:textAlignment w:val="baseline"/>
              <w:rPr>
                <w:rFonts w:ascii="Calibri" w:eastAsia="Calibri" w:hAnsi="Calibri" w:cs="Times New Roman"/>
                <w:kern w:val="3"/>
                <w:sz w:val="20"/>
                <w:szCs w:val="20"/>
                <w:lang w:eastAsia="zh-CN"/>
              </w:rPr>
            </w:pPr>
            <w:r w:rsidRPr="00C13FCA">
              <w:rPr>
                <w:rFonts w:ascii="Calibri" w:eastAsia="Calibri" w:hAnsi="Calibri" w:cs="Times New Roman"/>
                <w:kern w:val="3"/>
                <w:sz w:val="20"/>
                <w:szCs w:val="20"/>
                <w:lang w:eastAsia="zh-CN"/>
              </w:rPr>
              <w:t>a</w:t>
            </w:r>
          </w:p>
        </w:tc>
        <w:tc>
          <w:tcPr>
            <w:tcW w:w="9210" w:type="dxa"/>
            <w:tcMar>
              <w:top w:w="55" w:type="dxa"/>
              <w:left w:w="55" w:type="dxa"/>
              <w:bottom w:w="55" w:type="dxa"/>
              <w:right w:w="55" w:type="dxa"/>
            </w:tcMar>
          </w:tcPr>
          <w:p w14:paraId="20639AE6" w14:textId="77777777" w:rsidR="00C13FCA" w:rsidRPr="00C13FCA" w:rsidRDefault="00C13FCA" w:rsidP="00C13FCA">
            <w:pPr>
              <w:widowControl w:val="0"/>
              <w:suppressAutoHyphens/>
              <w:autoSpaceDN w:val="0"/>
              <w:spacing w:after="200" w:line="240" w:lineRule="auto"/>
              <w:textAlignment w:val="baseline"/>
              <w:rPr>
                <w:rFonts w:ascii="Georgia" w:eastAsia="Calibri" w:hAnsi="Georgia" w:cs="Times New Roman"/>
                <w:kern w:val="3"/>
                <w:lang w:eastAsia="zh-CN"/>
              </w:rPr>
            </w:pPr>
            <w:r w:rsidRPr="00C13FCA">
              <w:rPr>
                <w:rFonts w:ascii="Georgia" w:eastAsia="Calibri" w:hAnsi="Georgia" w:cs="Times New Roman"/>
                <w:kern w:val="3"/>
                <w:sz w:val="20"/>
                <w:szCs w:val="20"/>
                <w:lang w:eastAsia="zh-CN"/>
              </w:rPr>
              <w:t>System zamknięty stanowi próbówka z utrwalaczem, posiadająca zakrętkę zaopatrzoną w łopatkę, gotowy do użycia, fabrycznie wypełniony odczynnikami</w:t>
            </w:r>
          </w:p>
        </w:tc>
      </w:tr>
      <w:tr w:rsidR="00C13FCA" w:rsidRPr="00C13FCA" w14:paraId="72EF3FC9" w14:textId="77777777" w:rsidTr="00C13FCA">
        <w:tc>
          <w:tcPr>
            <w:tcW w:w="571" w:type="dxa"/>
            <w:tcMar>
              <w:top w:w="55" w:type="dxa"/>
              <w:left w:w="55" w:type="dxa"/>
              <w:bottom w:w="55" w:type="dxa"/>
              <w:right w:w="55" w:type="dxa"/>
            </w:tcMar>
          </w:tcPr>
          <w:p w14:paraId="77D49AD3" w14:textId="77777777" w:rsidR="00C13FCA" w:rsidRPr="00C13FCA" w:rsidRDefault="00C13FCA" w:rsidP="00C13FCA">
            <w:pPr>
              <w:suppressLineNumbers/>
              <w:suppressAutoHyphens/>
              <w:autoSpaceDN w:val="0"/>
              <w:spacing w:after="200" w:line="276" w:lineRule="auto"/>
              <w:textAlignment w:val="baseline"/>
              <w:rPr>
                <w:rFonts w:ascii="Calibri" w:eastAsia="Calibri" w:hAnsi="Calibri" w:cs="Times New Roman"/>
                <w:kern w:val="3"/>
                <w:sz w:val="20"/>
                <w:szCs w:val="20"/>
                <w:lang w:eastAsia="zh-CN"/>
              </w:rPr>
            </w:pPr>
            <w:r w:rsidRPr="00C13FCA">
              <w:rPr>
                <w:rFonts w:ascii="Calibri" w:eastAsia="Calibri" w:hAnsi="Calibri" w:cs="Times New Roman"/>
                <w:kern w:val="3"/>
                <w:sz w:val="20"/>
                <w:szCs w:val="20"/>
                <w:lang w:eastAsia="zh-CN"/>
              </w:rPr>
              <w:t>b</w:t>
            </w:r>
          </w:p>
        </w:tc>
        <w:tc>
          <w:tcPr>
            <w:tcW w:w="9210" w:type="dxa"/>
            <w:tcMar>
              <w:top w:w="55" w:type="dxa"/>
              <w:left w:w="55" w:type="dxa"/>
              <w:bottom w:w="55" w:type="dxa"/>
              <w:right w:w="55" w:type="dxa"/>
            </w:tcMar>
          </w:tcPr>
          <w:p w14:paraId="32447967" w14:textId="77777777" w:rsidR="00C13FCA" w:rsidRPr="00C13FCA" w:rsidRDefault="00C13FCA" w:rsidP="00C13FCA">
            <w:pPr>
              <w:widowControl w:val="0"/>
              <w:suppressLineNumbers/>
              <w:suppressAutoHyphens/>
              <w:autoSpaceDN w:val="0"/>
              <w:spacing w:after="200" w:line="240" w:lineRule="auto"/>
              <w:jc w:val="both"/>
              <w:textAlignment w:val="baseline"/>
              <w:rPr>
                <w:rFonts w:ascii="Georgia" w:eastAsia="Calibri" w:hAnsi="Georgia" w:cs="Times New Roman"/>
                <w:kern w:val="3"/>
                <w:sz w:val="20"/>
                <w:szCs w:val="20"/>
                <w:lang w:eastAsia="zh-CN"/>
              </w:rPr>
            </w:pPr>
            <w:r w:rsidRPr="00C13FCA">
              <w:rPr>
                <w:rFonts w:ascii="Georgia" w:eastAsia="Calibri" w:hAnsi="Georgia" w:cs="Times New Roman"/>
                <w:kern w:val="3"/>
                <w:sz w:val="20"/>
                <w:szCs w:val="20"/>
                <w:lang w:eastAsia="zh-CN"/>
              </w:rPr>
              <w:t xml:space="preserve">Formaldehyd i metale ciężkie </w:t>
            </w:r>
            <w:r w:rsidRPr="00C13FCA">
              <w:rPr>
                <w:rFonts w:ascii="Georgia" w:eastAsia="Calibri" w:hAnsi="Georgia" w:cs="Times New Roman"/>
                <w:kern w:val="3"/>
                <w:sz w:val="20"/>
                <w:szCs w:val="20"/>
                <w:u w:val="single"/>
                <w:lang w:eastAsia="zh-CN"/>
              </w:rPr>
              <w:t>nie</w:t>
            </w:r>
            <w:r w:rsidRPr="00C13FCA">
              <w:rPr>
                <w:rFonts w:ascii="Georgia" w:eastAsia="Calibri" w:hAnsi="Georgia" w:cs="Times New Roman"/>
                <w:kern w:val="3"/>
                <w:sz w:val="20"/>
                <w:szCs w:val="20"/>
                <w:lang w:eastAsia="zh-CN"/>
              </w:rPr>
              <w:t xml:space="preserve"> wchodzą w skład utrwalaczy i odczynników</w:t>
            </w:r>
          </w:p>
        </w:tc>
      </w:tr>
      <w:tr w:rsidR="00C13FCA" w:rsidRPr="00C13FCA" w14:paraId="12B21CFE" w14:textId="77777777" w:rsidTr="00C13FCA">
        <w:tc>
          <w:tcPr>
            <w:tcW w:w="571" w:type="dxa"/>
            <w:tcMar>
              <w:top w:w="55" w:type="dxa"/>
              <w:left w:w="55" w:type="dxa"/>
              <w:bottom w:w="55" w:type="dxa"/>
              <w:right w:w="55" w:type="dxa"/>
            </w:tcMar>
          </w:tcPr>
          <w:p w14:paraId="5F6EEC31" w14:textId="77777777" w:rsidR="00C13FCA" w:rsidRPr="00C13FCA" w:rsidRDefault="00C13FCA" w:rsidP="00C13FCA">
            <w:pPr>
              <w:suppressLineNumbers/>
              <w:suppressAutoHyphens/>
              <w:autoSpaceDN w:val="0"/>
              <w:spacing w:after="200" w:line="276" w:lineRule="auto"/>
              <w:textAlignment w:val="baseline"/>
              <w:rPr>
                <w:rFonts w:ascii="Calibri" w:eastAsia="Calibri" w:hAnsi="Calibri" w:cs="Times New Roman"/>
                <w:kern w:val="3"/>
                <w:sz w:val="20"/>
                <w:szCs w:val="20"/>
                <w:lang w:eastAsia="zh-CN"/>
              </w:rPr>
            </w:pPr>
            <w:r w:rsidRPr="00C13FCA">
              <w:rPr>
                <w:rFonts w:ascii="Calibri" w:eastAsia="Calibri" w:hAnsi="Calibri" w:cs="Times New Roman"/>
                <w:kern w:val="3"/>
                <w:sz w:val="20"/>
                <w:szCs w:val="20"/>
                <w:lang w:eastAsia="zh-CN"/>
              </w:rPr>
              <w:t>c</w:t>
            </w:r>
          </w:p>
        </w:tc>
        <w:tc>
          <w:tcPr>
            <w:tcW w:w="9210" w:type="dxa"/>
            <w:tcMar>
              <w:top w:w="55" w:type="dxa"/>
              <w:left w:w="55" w:type="dxa"/>
              <w:bottom w:w="55" w:type="dxa"/>
              <w:right w:w="55" w:type="dxa"/>
            </w:tcMar>
          </w:tcPr>
          <w:p w14:paraId="3D67FC7A" w14:textId="0F8989A1" w:rsidR="00C13FCA" w:rsidRPr="00C13FCA" w:rsidRDefault="00C13FCA" w:rsidP="00C13FCA">
            <w:pPr>
              <w:widowControl w:val="0"/>
              <w:suppressAutoHyphens/>
              <w:autoSpaceDN w:val="0"/>
              <w:spacing w:after="200" w:line="240" w:lineRule="auto"/>
              <w:textAlignment w:val="baseline"/>
              <w:rPr>
                <w:rFonts w:ascii="Georgia" w:eastAsia="Calibri" w:hAnsi="Georgia" w:cs="Times New Roman"/>
                <w:color w:val="000000"/>
                <w:kern w:val="3"/>
                <w:sz w:val="20"/>
                <w:szCs w:val="20"/>
                <w:lang w:val="en-US" w:eastAsia="zh-CN"/>
              </w:rPr>
            </w:pPr>
            <w:proofErr w:type="spellStart"/>
            <w:r w:rsidRPr="00C13FCA">
              <w:rPr>
                <w:rFonts w:ascii="Georgia" w:eastAsia="Calibri" w:hAnsi="Georgia" w:cs="Times New Roman"/>
                <w:color w:val="000000"/>
                <w:kern w:val="3"/>
                <w:sz w:val="20"/>
                <w:szCs w:val="20"/>
                <w:lang w:val="en-US" w:eastAsia="zh-CN"/>
              </w:rPr>
              <w:t>Zewnętrzna</w:t>
            </w:r>
            <w:proofErr w:type="spellEnd"/>
            <w:r w:rsidRPr="00C13FCA">
              <w:rPr>
                <w:rFonts w:ascii="Georgia" w:eastAsia="Calibri" w:hAnsi="Georgia" w:cs="Times New Roman"/>
                <w:color w:val="000000"/>
                <w:kern w:val="3"/>
                <w:sz w:val="20"/>
                <w:szCs w:val="20"/>
                <w:lang w:val="en-US" w:eastAsia="zh-CN"/>
              </w:rPr>
              <w:t xml:space="preserve"> </w:t>
            </w:r>
            <w:proofErr w:type="spellStart"/>
            <w:r w:rsidRPr="00C13FCA">
              <w:rPr>
                <w:rFonts w:ascii="Georgia" w:eastAsia="Calibri" w:hAnsi="Georgia" w:cs="Times New Roman"/>
                <w:color w:val="000000"/>
                <w:kern w:val="3"/>
                <w:sz w:val="20"/>
                <w:szCs w:val="20"/>
                <w:lang w:val="en-US" w:eastAsia="zh-CN"/>
              </w:rPr>
              <w:t>średnica</w:t>
            </w:r>
            <w:proofErr w:type="spellEnd"/>
            <w:r w:rsidRPr="00C13FCA">
              <w:rPr>
                <w:rFonts w:ascii="Georgia" w:eastAsia="Calibri" w:hAnsi="Georgia" w:cs="Times New Roman"/>
                <w:color w:val="000000"/>
                <w:kern w:val="3"/>
                <w:sz w:val="20"/>
                <w:szCs w:val="20"/>
                <w:lang w:val="en-US" w:eastAsia="zh-CN"/>
              </w:rPr>
              <w:t xml:space="preserve"> </w:t>
            </w:r>
            <w:proofErr w:type="spellStart"/>
            <w:r w:rsidRPr="00C13FCA">
              <w:rPr>
                <w:rFonts w:ascii="Georgia" w:eastAsia="Calibri" w:hAnsi="Georgia" w:cs="Times New Roman"/>
                <w:color w:val="000000"/>
                <w:kern w:val="3"/>
                <w:sz w:val="20"/>
                <w:szCs w:val="20"/>
                <w:lang w:val="en-US" w:eastAsia="zh-CN"/>
              </w:rPr>
              <w:t>probówek</w:t>
            </w:r>
            <w:proofErr w:type="spellEnd"/>
            <w:r w:rsidRPr="00C13FCA">
              <w:rPr>
                <w:rFonts w:ascii="Georgia" w:eastAsia="Calibri" w:hAnsi="Georgia" w:cs="Times New Roman"/>
                <w:color w:val="000000"/>
                <w:kern w:val="3"/>
                <w:sz w:val="20"/>
                <w:szCs w:val="20"/>
                <w:lang w:val="en-US" w:eastAsia="zh-CN"/>
              </w:rPr>
              <w:t xml:space="preserve"> nie przekracza 16 mm </w:t>
            </w:r>
          </w:p>
        </w:tc>
      </w:tr>
      <w:tr w:rsidR="00C13FCA" w:rsidRPr="00C13FCA" w14:paraId="744F1BD7" w14:textId="77777777" w:rsidTr="00C13FCA">
        <w:tc>
          <w:tcPr>
            <w:tcW w:w="571" w:type="dxa"/>
            <w:tcMar>
              <w:top w:w="55" w:type="dxa"/>
              <w:left w:w="55" w:type="dxa"/>
              <w:bottom w:w="55" w:type="dxa"/>
              <w:right w:w="55" w:type="dxa"/>
            </w:tcMar>
          </w:tcPr>
          <w:p w14:paraId="560F07F3" w14:textId="77777777" w:rsidR="00C13FCA" w:rsidRPr="00C13FCA" w:rsidRDefault="00C13FCA" w:rsidP="00C13FCA">
            <w:pPr>
              <w:suppressLineNumbers/>
              <w:suppressAutoHyphens/>
              <w:autoSpaceDN w:val="0"/>
              <w:spacing w:after="200" w:line="276" w:lineRule="auto"/>
              <w:textAlignment w:val="baseline"/>
              <w:rPr>
                <w:rFonts w:ascii="Calibri" w:eastAsia="Calibri" w:hAnsi="Calibri" w:cs="Times New Roman"/>
                <w:kern w:val="3"/>
                <w:sz w:val="20"/>
                <w:szCs w:val="20"/>
                <w:lang w:eastAsia="zh-CN"/>
              </w:rPr>
            </w:pPr>
            <w:r w:rsidRPr="00C13FCA">
              <w:rPr>
                <w:rFonts w:ascii="Calibri" w:eastAsia="Calibri" w:hAnsi="Calibri" w:cs="Times New Roman"/>
                <w:kern w:val="3"/>
                <w:sz w:val="20"/>
                <w:szCs w:val="20"/>
                <w:lang w:eastAsia="zh-CN"/>
              </w:rPr>
              <w:t>d</w:t>
            </w:r>
          </w:p>
        </w:tc>
        <w:tc>
          <w:tcPr>
            <w:tcW w:w="9210" w:type="dxa"/>
            <w:tcMar>
              <w:top w:w="55" w:type="dxa"/>
              <w:left w:w="55" w:type="dxa"/>
              <w:bottom w:w="55" w:type="dxa"/>
              <w:right w:w="55" w:type="dxa"/>
            </w:tcMar>
          </w:tcPr>
          <w:p w14:paraId="19B0E0A7" w14:textId="77777777" w:rsidR="00C13FCA" w:rsidRPr="00C13FCA" w:rsidRDefault="00C13FCA" w:rsidP="00C13FCA">
            <w:pPr>
              <w:widowControl w:val="0"/>
              <w:suppressAutoHyphens/>
              <w:autoSpaceDN w:val="0"/>
              <w:spacing w:after="200" w:line="240" w:lineRule="auto"/>
              <w:textAlignment w:val="baseline"/>
              <w:rPr>
                <w:rFonts w:ascii="Georgia" w:eastAsia="Calibri" w:hAnsi="Georgia" w:cs="Times New Roman"/>
                <w:kern w:val="3"/>
                <w:lang w:eastAsia="zh-CN"/>
              </w:rPr>
            </w:pPr>
            <w:r w:rsidRPr="00C13FCA">
              <w:rPr>
                <w:rFonts w:ascii="Georgia" w:eastAsia="Calibri" w:hAnsi="Georgia" w:cs="Times New Roman"/>
                <w:kern w:val="3"/>
                <w:sz w:val="20"/>
                <w:szCs w:val="20"/>
                <w:lang w:eastAsia="zh-CN"/>
              </w:rPr>
              <w:t>Możliwość przechowywania utrwalonej próbki przez minimum 2 dni bez zmiany właściwości</w:t>
            </w:r>
          </w:p>
        </w:tc>
      </w:tr>
    </w:tbl>
    <w:p w14:paraId="70227729" w14:textId="018AFE68" w:rsidR="005B1C9C" w:rsidRPr="005B1C9C" w:rsidRDefault="005B1C9C" w:rsidP="005B1C9C">
      <w:pPr>
        <w:suppressAutoHyphens/>
        <w:autoSpaceDN w:val="0"/>
        <w:spacing w:before="280" w:after="280" w:line="200" w:lineRule="atLeast"/>
        <w:jc w:val="both"/>
        <w:textAlignment w:val="baseline"/>
        <w:rPr>
          <w:rFonts w:ascii="Georgia" w:eastAsia="Calibri" w:hAnsi="Georgia" w:cs="Arial"/>
          <w:kern w:val="3"/>
          <w:sz w:val="20"/>
          <w:szCs w:val="20"/>
          <w:lang w:eastAsia="zh-CN"/>
        </w:rPr>
      </w:pPr>
      <w:r w:rsidRPr="005B1C9C">
        <w:rPr>
          <w:rFonts w:ascii="Georgia" w:eastAsia="Times New Roman" w:hAnsi="Georgia" w:cs="Arial"/>
          <w:b/>
          <w:bCs/>
          <w:color w:val="000000"/>
          <w:kern w:val="3"/>
          <w:sz w:val="20"/>
          <w:szCs w:val="20"/>
          <w:lang w:eastAsia="ar-SA"/>
        </w:rPr>
        <w:t>Asortyment</w:t>
      </w:r>
    </w:p>
    <w:p w14:paraId="3559EC9E" w14:textId="3DCFCBEF" w:rsidR="005B1C9C" w:rsidRDefault="005B1C9C" w:rsidP="00830448">
      <w:pPr>
        <w:suppressAutoHyphens/>
        <w:autoSpaceDN w:val="0"/>
        <w:spacing w:before="280" w:after="0" w:line="200" w:lineRule="atLeast"/>
        <w:jc w:val="both"/>
        <w:textAlignment w:val="baseline"/>
        <w:rPr>
          <w:rFonts w:ascii="Georgia" w:eastAsia="Times New Roman" w:hAnsi="Georgia" w:cs="Arial"/>
          <w:b/>
          <w:color w:val="000000"/>
          <w:kern w:val="3"/>
          <w:sz w:val="20"/>
          <w:szCs w:val="20"/>
          <w:u w:val="single"/>
          <w:lang w:eastAsia="ar-SA"/>
        </w:rPr>
      </w:pPr>
      <w:r w:rsidRPr="005B1C9C">
        <w:rPr>
          <w:rFonts w:ascii="Georgia" w:eastAsia="Times New Roman" w:hAnsi="Georgia" w:cs="Arial"/>
          <w:b/>
          <w:color w:val="000000"/>
          <w:kern w:val="3"/>
          <w:sz w:val="20"/>
          <w:szCs w:val="20"/>
          <w:u w:val="single"/>
          <w:lang w:eastAsia="ar-SA"/>
        </w:rPr>
        <w:t>Pakiet 4</w:t>
      </w:r>
    </w:p>
    <w:tbl>
      <w:tblPr>
        <w:tblW w:w="9071" w:type="dxa"/>
        <w:tblLayout w:type="fixed"/>
        <w:tblCellMar>
          <w:left w:w="10" w:type="dxa"/>
          <w:right w:w="10" w:type="dxa"/>
        </w:tblCellMar>
        <w:tblLook w:val="04A0" w:firstRow="1" w:lastRow="0" w:firstColumn="1" w:lastColumn="0" w:noHBand="0" w:noVBand="1"/>
      </w:tblPr>
      <w:tblGrid>
        <w:gridCol w:w="514"/>
        <w:gridCol w:w="6343"/>
        <w:gridCol w:w="2214"/>
      </w:tblGrid>
      <w:tr w:rsidR="005B1C9C" w:rsidRPr="005B1C9C" w14:paraId="695EBB12" w14:textId="77777777" w:rsidTr="00EC4689">
        <w:tc>
          <w:tcPr>
            <w:tcW w:w="514" w:type="dxa"/>
            <w:tcBorders>
              <w:top w:val="single" w:sz="4" w:space="0" w:color="000000"/>
              <w:left w:val="single" w:sz="4" w:space="0" w:color="000000"/>
              <w:bottom w:val="single" w:sz="4" w:space="0" w:color="000000"/>
            </w:tcBorders>
            <w:tcMar>
              <w:top w:w="55" w:type="dxa"/>
              <w:left w:w="55" w:type="dxa"/>
              <w:bottom w:w="55" w:type="dxa"/>
              <w:right w:w="55" w:type="dxa"/>
            </w:tcMar>
          </w:tcPr>
          <w:p w14:paraId="55D74004" w14:textId="77777777" w:rsidR="005B1C9C" w:rsidRPr="005B1C9C" w:rsidRDefault="005B1C9C" w:rsidP="005B1C9C">
            <w:pPr>
              <w:suppressLineNumbers/>
              <w:suppressAutoHyphens/>
              <w:autoSpaceDN w:val="0"/>
              <w:spacing w:after="200" w:line="276" w:lineRule="auto"/>
              <w:textAlignment w:val="baseline"/>
              <w:rPr>
                <w:rFonts w:ascii="Georgia" w:eastAsia="Calibri" w:hAnsi="Georgia" w:cs="Arial"/>
                <w:b/>
                <w:bCs/>
                <w:color w:val="000000"/>
                <w:kern w:val="3"/>
                <w:sz w:val="20"/>
                <w:szCs w:val="20"/>
                <w:lang w:eastAsia="zh-CN"/>
              </w:rPr>
            </w:pPr>
            <w:r w:rsidRPr="005B1C9C">
              <w:rPr>
                <w:rFonts w:ascii="Georgia" w:eastAsia="Calibri" w:hAnsi="Georgia" w:cs="Arial"/>
                <w:b/>
                <w:bCs/>
                <w:color w:val="000000"/>
                <w:kern w:val="3"/>
                <w:sz w:val="20"/>
                <w:szCs w:val="20"/>
                <w:lang w:eastAsia="zh-CN"/>
              </w:rPr>
              <w:t>L.p.</w:t>
            </w:r>
          </w:p>
        </w:tc>
        <w:tc>
          <w:tcPr>
            <w:tcW w:w="6343" w:type="dxa"/>
            <w:tcBorders>
              <w:top w:val="single" w:sz="4" w:space="0" w:color="000000"/>
              <w:left w:val="single" w:sz="4" w:space="0" w:color="000000"/>
              <w:bottom w:val="single" w:sz="4" w:space="0" w:color="000000"/>
            </w:tcBorders>
            <w:tcMar>
              <w:top w:w="55" w:type="dxa"/>
              <w:left w:w="55" w:type="dxa"/>
              <w:bottom w:w="55" w:type="dxa"/>
              <w:right w:w="55" w:type="dxa"/>
            </w:tcMar>
          </w:tcPr>
          <w:p w14:paraId="3DBFB265" w14:textId="77777777" w:rsidR="005B1C9C" w:rsidRPr="005B1C9C" w:rsidRDefault="005B1C9C" w:rsidP="001D29E7">
            <w:pPr>
              <w:suppressLineNumbers/>
              <w:suppressAutoHyphens/>
              <w:autoSpaceDN w:val="0"/>
              <w:spacing w:after="200" w:line="276" w:lineRule="auto"/>
              <w:jc w:val="center"/>
              <w:textAlignment w:val="baseline"/>
              <w:rPr>
                <w:rFonts w:ascii="Georgia" w:eastAsia="Calibri" w:hAnsi="Georgia" w:cs="Arial"/>
                <w:b/>
                <w:bCs/>
                <w:color w:val="000000"/>
                <w:kern w:val="3"/>
                <w:sz w:val="20"/>
                <w:szCs w:val="20"/>
                <w:lang w:eastAsia="zh-CN"/>
              </w:rPr>
            </w:pPr>
            <w:r w:rsidRPr="005B1C9C">
              <w:rPr>
                <w:rFonts w:ascii="Georgia" w:eastAsia="Calibri" w:hAnsi="Georgia" w:cs="Arial"/>
                <w:b/>
                <w:bCs/>
                <w:color w:val="000000"/>
                <w:kern w:val="3"/>
                <w:sz w:val="20"/>
                <w:szCs w:val="20"/>
                <w:lang w:eastAsia="zh-CN"/>
              </w:rPr>
              <w:t>Asortyment</w:t>
            </w:r>
          </w:p>
        </w:tc>
        <w:tc>
          <w:tcPr>
            <w:tcW w:w="221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E2B9777" w14:textId="77777777" w:rsidR="005B1C9C" w:rsidRPr="005B1C9C" w:rsidRDefault="005B1C9C" w:rsidP="005B1C9C">
            <w:pPr>
              <w:suppressLineNumbers/>
              <w:suppressAutoHyphens/>
              <w:autoSpaceDN w:val="0"/>
              <w:spacing w:after="200" w:line="276" w:lineRule="auto"/>
              <w:textAlignment w:val="baseline"/>
              <w:rPr>
                <w:rFonts w:ascii="Georgia" w:eastAsia="Calibri" w:hAnsi="Georgia" w:cs="Arial"/>
                <w:b/>
                <w:bCs/>
                <w:kern w:val="3"/>
                <w:sz w:val="20"/>
                <w:szCs w:val="20"/>
                <w:lang w:eastAsia="zh-CN"/>
              </w:rPr>
            </w:pPr>
            <w:r w:rsidRPr="005B1C9C">
              <w:rPr>
                <w:rFonts w:ascii="Georgia" w:eastAsia="Calibri" w:hAnsi="Georgia" w:cs="Arial"/>
                <w:b/>
                <w:bCs/>
                <w:color w:val="000000"/>
                <w:kern w:val="3"/>
                <w:sz w:val="20"/>
                <w:szCs w:val="20"/>
                <w:lang w:eastAsia="zh-CN"/>
              </w:rPr>
              <w:t>Zapotrzebowanie na okres 24 miesięcy</w:t>
            </w:r>
          </w:p>
        </w:tc>
      </w:tr>
      <w:tr w:rsidR="005B1C9C" w:rsidRPr="005B1C9C" w14:paraId="1D82C8FF" w14:textId="77777777" w:rsidTr="00EC4689">
        <w:tc>
          <w:tcPr>
            <w:tcW w:w="514" w:type="dxa"/>
            <w:tcBorders>
              <w:left w:val="single" w:sz="4" w:space="0" w:color="000000"/>
              <w:bottom w:val="single" w:sz="4" w:space="0" w:color="000000"/>
            </w:tcBorders>
            <w:tcMar>
              <w:top w:w="55" w:type="dxa"/>
              <w:left w:w="55" w:type="dxa"/>
              <w:bottom w:w="55" w:type="dxa"/>
              <w:right w:w="55" w:type="dxa"/>
            </w:tcMar>
          </w:tcPr>
          <w:p w14:paraId="723B91B4" w14:textId="77777777" w:rsidR="005B1C9C" w:rsidRPr="005B1C9C" w:rsidRDefault="005B1C9C" w:rsidP="005B1C9C">
            <w:pPr>
              <w:suppressLineNumbers/>
              <w:suppressAutoHyphens/>
              <w:autoSpaceDN w:val="0"/>
              <w:spacing w:after="200" w:line="276" w:lineRule="auto"/>
              <w:textAlignment w:val="baseline"/>
              <w:rPr>
                <w:rFonts w:ascii="Georgia" w:eastAsia="Calibri" w:hAnsi="Georgia" w:cs="Arial"/>
                <w:color w:val="000000"/>
                <w:kern w:val="3"/>
                <w:sz w:val="20"/>
                <w:szCs w:val="20"/>
                <w:lang w:eastAsia="zh-CN"/>
              </w:rPr>
            </w:pPr>
            <w:r w:rsidRPr="005B1C9C">
              <w:rPr>
                <w:rFonts w:ascii="Georgia" w:eastAsia="Calibri" w:hAnsi="Georgia" w:cs="Arial"/>
                <w:color w:val="000000"/>
                <w:kern w:val="3"/>
                <w:sz w:val="20"/>
                <w:szCs w:val="20"/>
                <w:lang w:eastAsia="zh-CN"/>
              </w:rPr>
              <w:t>1.</w:t>
            </w:r>
          </w:p>
        </w:tc>
        <w:tc>
          <w:tcPr>
            <w:tcW w:w="6343" w:type="dxa"/>
            <w:tcBorders>
              <w:left w:val="single" w:sz="4" w:space="0" w:color="000000"/>
              <w:bottom w:val="single" w:sz="4" w:space="0" w:color="000000"/>
            </w:tcBorders>
            <w:tcMar>
              <w:top w:w="55" w:type="dxa"/>
              <w:left w:w="55" w:type="dxa"/>
              <w:bottom w:w="55" w:type="dxa"/>
              <w:right w:w="55" w:type="dxa"/>
            </w:tcMar>
          </w:tcPr>
          <w:p w14:paraId="7251A35E" w14:textId="77777777" w:rsidR="005B1C9C" w:rsidRPr="005B1C9C" w:rsidRDefault="005B1C9C" w:rsidP="005B1C9C">
            <w:pPr>
              <w:suppressLineNumbers/>
              <w:suppressAutoHyphens/>
              <w:autoSpaceDN w:val="0"/>
              <w:spacing w:after="200" w:line="276" w:lineRule="auto"/>
              <w:textAlignment w:val="baseline"/>
              <w:rPr>
                <w:rFonts w:ascii="Georgia" w:eastAsia="Calibri" w:hAnsi="Georgia" w:cs="Arial"/>
                <w:kern w:val="3"/>
                <w:sz w:val="20"/>
                <w:szCs w:val="20"/>
                <w:lang w:eastAsia="zh-CN"/>
              </w:rPr>
            </w:pPr>
            <w:r w:rsidRPr="005B1C9C">
              <w:rPr>
                <w:rFonts w:ascii="Georgia" w:eastAsia="Calibri" w:hAnsi="Georgia" w:cs="Arial"/>
                <w:kern w:val="3"/>
                <w:sz w:val="20"/>
                <w:szCs w:val="20"/>
                <w:lang w:eastAsia="zh-CN"/>
              </w:rPr>
              <w:t>Jednorazowe systemy zamknięte (probówki) do analiz parazytologicznych z utrwalaczem</w:t>
            </w:r>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tcPr>
          <w:p w14:paraId="40F54C74" w14:textId="77777777" w:rsidR="005B1C9C" w:rsidRPr="005B1C9C" w:rsidRDefault="005B1C9C" w:rsidP="005B1C9C">
            <w:pPr>
              <w:suppressLineNumbers/>
              <w:suppressAutoHyphens/>
              <w:autoSpaceDN w:val="0"/>
              <w:spacing w:after="200" w:line="276" w:lineRule="auto"/>
              <w:jc w:val="center"/>
              <w:textAlignment w:val="baseline"/>
              <w:rPr>
                <w:rFonts w:ascii="Georgia" w:eastAsia="Calibri" w:hAnsi="Georgia" w:cs="Arial"/>
                <w:color w:val="000000"/>
                <w:kern w:val="3"/>
                <w:sz w:val="20"/>
                <w:szCs w:val="20"/>
                <w:lang w:eastAsia="zh-CN"/>
              </w:rPr>
            </w:pPr>
            <w:r w:rsidRPr="005B1C9C">
              <w:rPr>
                <w:rFonts w:ascii="Georgia" w:eastAsia="Calibri" w:hAnsi="Georgia" w:cs="Arial"/>
                <w:color w:val="000000"/>
                <w:kern w:val="3"/>
                <w:sz w:val="20"/>
                <w:szCs w:val="20"/>
                <w:lang w:eastAsia="zh-CN"/>
              </w:rPr>
              <w:t>2000 oznaczeń</w:t>
            </w:r>
          </w:p>
        </w:tc>
      </w:tr>
    </w:tbl>
    <w:p w14:paraId="47DD4BD6" w14:textId="77777777" w:rsidR="00F817F4" w:rsidRPr="00F817F4" w:rsidRDefault="00F817F4" w:rsidP="00F817F4">
      <w:pPr>
        <w:spacing w:after="0" w:line="240" w:lineRule="auto"/>
        <w:rPr>
          <w:rFonts w:ascii="Georgia" w:eastAsia="Times New Roman" w:hAnsi="Georgia" w:cs="Arial CE"/>
          <w:color w:val="000000"/>
          <w:sz w:val="20"/>
          <w:szCs w:val="20"/>
          <w:lang w:eastAsia="pl-PL"/>
        </w:rPr>
      </w:pPr>
    </w:p>
    <w:p w14:paraId="0FB32783" w14:textId="28F85E21" w:rsidR="00F817F4" w:rsidRDefault="00F817F4" w:rsidP="00F817F4">
      <w:pPr>
        <w:tabs>
          <w:tab w:val="left" w:pos="426"/>
        </w:tabs>
        <w:suppressAutoHyphens/>
        <w:spacing w:after="0" w:line="360" w:lineRule="auto"/>
        <w:jc w:val="both"/>
        <w:textAlignment w:val="baseline"/>
        <w:rPr>
          <w:rFonts w:ascii="Georgia" w:eastAsia="Times New Roman" w:hAnsi="Georgia" w:cs="Times New Roman"/>
          <w:kern w:val="1"/>
          <w:sz w:val="20"/>
          <w:szCs w:val="20"/>
          <w:lang w:val="en-US" w:eastAsia="ar-SA"/>
        </w:rPr>
      </w:pPr>
      <w:r w:rsidRPr="00F817F4">
        <w:rPr>
          <w:rFonts w:ascii="Georgia" w:eastAsia="Times New Roman" w:hAnsi="Georgia" w:cs="Times New Roman"/>
          <w:kern w:val="1"/>
          <w:sz w:val="20"/>
          <w:szCs w:val="20"/>
          <w:lang w:val="en-US" w:eastAsia="ar-SA"/>
        </w:rPr>
        <w:t>Umowa zostanie zawarta na okres 24 miesięcy</w:t>
      </w:r>
      <w:r>
        <w:rPr>
          <w:rFonts w:ascii="Georgia" w:eastAsia="Times New Roman" w:hAnsi="Georgia" w:cs="Times New Roman"/>
          <w:kern w:val="1"/>
          <w:sz w:val="20"/>
          <w:szCs w:val="20"/>
          <w:lang w:val="en-US" w:eastAsia="ar-SA"/>
        </w:rPr>
        <w:t>.</w:t>
      </w:r>
    </w:p>
    <w:p w14:paraId="784867E6" w14:textId="2922704D" w:rsidR="001D29E7" w:rsidRPr="0084329F" w:rsidRDefault="001D29E7" w:rsidP="001D29E7">
      <w:pPr>
        <w:suppressAutoHyphens/>
        <w:autoSpaceDN w:val="0"/>
        <w:spacing w:before="280" w:after="280" w:line="200" w:lineRule="atLeast"/>
        <w:jc w:val="both"/>
        <w:textAlignment w:val="baseline"/>
        <w:rPr>
          <w:rFonts w:ascii="Georgia" w:eastAsia="Times New Roman" w:hAnsi="Georgia" w:cs="Georgia"/>
          <w:bCs/>
          <w:i/>
          <w:iCs/>
          <w:color w:val="000000"/>
          <w:kern w:val="3"/>
          <w:sz w:val="20"/>
          <w:szCs w:val="20"/>
          <w:lang w:eastAsia="ar-SA"/>
        </w:rPr>
      </w:pPr>
      <w:r w:rsidRPr="0084329F">
        <w:rPr>
          <w:rFonts w:ascii="Georgia" w:eastAsia="Times New Roman" w:hAnsi="Georgia" w:cs="Georgia"/>
          <w:b/>
          <w:bCs/>
          <w:color w:val="000000"/>
          <w:kern w:val="3"/>
          <w:sz w:val="20"/>
          <w:szCs w:val="20"/>
          <w:lang w:eastAsia="ar-SA"/>
        </w:rPr>
        <w:t>Wymagania dotyczące asortymentu</w:t>
      </w:r>
    </w:p>
    <w:p w14:paraId="0CC6EBE7" w14:textId="5A9662AE" w:rsidR="001D29E7" w:rsidRDefault="001D29E7" w:rsidP="001D29E7">
      <w:pPr>
        <w:suppressAutoHyphens/>
        <w:autoSpaceDN w:val="0"/>
        <w:spacing w:before="280" w:after="280" w:line="200" w:lineRule="atLeast"/>
        <w:jc w:val="both"/>
        <w:textAlignment w:val="baseline"/>
        <w:rPr>
          <w:rFonts w:ascii="Georgia" w:eastAsia="Times New Roman" w:hAnsi="Georgia" w:cs="Georgia"/>
          <w:b/>
          <w:bCs/>
          <w:color w:val="000000"/>
          <w:kern w:val="3"/>
          <w:sz w:val="20"/>
          <w:szCs w:val="20"/>
          <w:u w:val="single"/>
          <w:lang w:eastAsia="ar-SA"/>
        </w:rPr>
      </w:pPr>
      <w:r w:rsidRPr="00784CB2">
        <w:rPr>
          <w:rFonts w:ascii="Georgia" w:eastAsia="Times New Roman" w:hAnsi="Georgia" w:cs="Georgia"/>
          <w:b/>
          <w:bCs/>
          <w:color w:val="000000"/>
          <w:kern w:val="3"/>
          <w:sz w:val="20"/>
          <w:szCs w:val="20"/>
          <w:u w:val="single"/>
          <w:lang w:eastAsia="ar-SA"/>
        </w:rPr>
        <w:t>Pakiet</w:t>
      </w:r>
      <w:r>
        <w:rPr>
          <w:rFonts w:ascii="Georgia" w:eastAsia="Times New Roman" w:hAnsi="Georgia" w:cs="Georgia"/>
          <w:b/>
          <w:bCs/>
          <w:color w:val="000000"/>
          <w:kern w:val="3"/>
          <w:sz w:val="20"/>
          <w:szCs w:val="20"/>
          <w:u w:val="single"/>
          <w:lang w:eastAsia="ar-SA"/>
        </w:rPr>
        <w:t xml:space="preserve"> nr</w:t>
      </w:r>
      <w:r w:rsidRPr="00784CB2">
        <w:rPr>
          <w:rFonts w:ascii="Georgia" w:eastAsia="Times New Roman" w:hAnsi="Georgia" w:cs="Georgia"/>
          <w:b/>
          <w:bCs/>
          <w:color w:val="000000"/>
          <w:kern w:val="3"/>
          <w:sz w:val="20"/>
          <w:szCs w:val="20"/>
          <w:u w:val="single"/>
          <w:lang w:eastAsia="ar-SA"/>
        </w:rPr>
        <w:t xml:space="preserve"> </w:t>
      </w:r>
      <w:r>
        <w:rPr>
          <w:rFonts w:ascii="Georgia" w:eastAsia="Times New Roman" w:hAnsi="Georgia" w:cs="Georgia"/>
          <w:b/>
          <w:bCs/>
          <w:color w:val="000000"/>
          <w:kern w:val="3"/>
          <w:sz w:val="20"/>
          <w:szCs w:val="20"/>
          <w:u w:val="single"/>
          <w:lang w:eastAsia="ar-SA"/>
        </w:rPr>
        <w:t>5</w:t>
      </w:r>
      <w:r w:rsidRPr="00784CB2">
        <w:rPr>
          <w:rFonts w:ascii="Georgia" w:eastAsia="Times New Roman" w:hAnsi="Georgia" w:cs="Georgia"/>
          <w:b/>
          <w:bCs/>
          <w:color w:val="000000"/>
          <w:kern w:val="3"/>
          <w:sz w:val="20"/>
          <w:szCs w:val="20"/>
          <w:u w:val="single"/>
          <w:lang w:eastAsia="ar-SA"/>
        </w:rPr>
        <w:t>:</w:t>
      </w:r>
    </w:p>
    <w:tbl>
      <w:tblPr>
        <w:tblW w:w="977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571"/>
        <w:gridCol w:w="9205"/>
      </w:tblGrid>
      <w:tr w:rsidR="001D29E7" w:rsidRPr="001D29E7" w14:paraId="7A8A80E2" w14:textId="77777777" w:rsidTr="001D29E7">
        <w:tc>
          <w:tcPr>
            <w:tcW w:w="571" w:type="dxa"/>
            <w:tcMar>
              <w:top w:w="55" w:type="dxa"/>
              <w:left w:w="55" w:type="dxa"/>
              <w:bottom w:w="55" w:type="dxa"/>
              <w:right w:w="55" w:type="dxa"/>
            </w:tcMar>
          </w:tcPr>
          <w:p w14:paraId="22EB68D8" w14:textId="77777777" w:rsidR="001D29E7" w:rsidRPr="001D29E7" w:rsidRDefault="001D29E7" w:rsidP="001D29E7">
            <w:pPr>
              <w:suppressLineNumbers/>
              <w:suppressAutoHyphens/>
              <w:autoSpaceDN w:val="0"/>
              <w:spacing w:after="200" w:line="276" w:lineRule="auto"/>
              <w:textAlignment w:val="baseline"/>
              <w:rPr>
                <w:rFonts w:ascii="Georgia" w:eastAsia="Calibri" w:hAnsi="Georgia" w:cs="Times New Roman"/>
                <w:b/>
                <w:bCs/>
                <w:kern w:val="3"/>
                <w:sz w:val="20"/>
                <w:szCs w:val="20"/>
                <w:lang w:eastAsia="zh-CN"/>
                <w14:ligatures w14:val="standardContextual"/>
              </w:rPr>
            </w:pPr>
            <w:r w:rsidRPr="001D29E7">
              <w:rPr>
                <w:rFonts w:ascii="Georgia" w:eastAsia="Calibri" w:hAnsi="Georgia" w:cs="Times New Roman"/>
                <w:b/>
                <w:bCs/>
                <w:kern w:val="3"/>
                <w:sz w:val="20"/>
                <w:szCs w:val="20"/>
                <w:lang w:eastAsia="zh-CN"/>
                <w14:ligatures w14:val="standardContextual"/>
              </w:rPr>
              <w:t>1</w:t>
            </w:r>
          </w:p>
        </w:tc>
        <w:tc>
          <w:tcPr>
            <w:tcW w:w="9205" w:type="dxa"/>
            <w:tcMar>
              <w:top w:w="55" w:type="dxa"/>
              <w:left w:w="55" w:type="dxa"/>
              <w:bottom w:w="55" w:type="dxa"/>
              <w:right w:w="55" w:type="dxa"/>
            </w:tcMar>
          </w:tcPr>
          <w:p w14:paraId="3C21DF91" w14:textId="77777777" w:rsidR="001D29E7" w:rsidRPr="001D29E7" w:rsidRDefault="001D29E7" w:rsidP="001D29E7">
            <w:pPr>
              <w:suppressLineNumbers/>
              <w:suppressAutoHyphens/>
              <w:autoSpaceDN w:val="0"/>
              <w:spacing w:after="200" w:line="276" w:lineRule="auto"/>
              <w:jc w:val="center"/>
              <w:textAlignment w:val="baseline"/>
              <w:rPr>
                <w:rFonts w:ascii="Georgia" w:eastAsia="Calibri" w:hAnsi="Georgia" w:cs="Times New Roman"/>
                <w:b/>
                <w:bCs/>
                <w:kern w:val="3"/>
                <w:sz w:val="20"/>
                <w:szCs w:val="20"/>
                <w:lang w:eastAsia="zh-CN"/>
                <w14:ligatures w14:val="standardContextual"/>
              </w:rPr>
            </w:pPr>
            <w:r w:rsidRPr="001D29E7">
              <w:rPr>
                <w:rFonts w:ascii="Georgia" w:eastAsia="Calibri" w:hAnsi="Georgia" w:cs="Times New Roman"/>
                <w:b/>
                <w:bCs/>
                <w:kern w:val="3"/>
                <w:sz w:val="20"/>
                <w:szCs w:val="20"/>
                <w:lang w:eastAsia="zh-CN"/>
                <w14:ligatures w14:val="standardContextual"/>
              </w:rPr>
              <w:t>Densytometr do pomiaru gęstości zawiesiny bakteryjnej</w:t>
            </w:r>
          </w:p>
        </w:tc>
      </w:tr>
      <w:tr w:rsidR="001D29E7" w:rsidRPr="001D29E7" w14:paraId="2F06B3F2" w14:textId="77777777" w:rsidTr="001D29E7">
        <w:tc>
          <w:tcPr>
            <w:tcW w:w="571" w:type="dxa"/>
            <w:tcMar>
              <w:top w:w="55" w:type="dxa"/>
              <w:left w:w="55" w:type="dxa"/>
              <w:bottom w:w="55" w:type="dxa"/>
              <w:right w:w="55" w:type="dxa"/>
            </w:tcMar>
          </w:tcPr>
          <w:p w14:paraId="2E7F5BAF" w14:textId="77777777" w:rsidR="001D29E7" w:rsidRPr="001D29E7" w:rsidRDefault="001D29E7" w:rsidP="001D29E7">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1D29E7">
              <w:rPr>
                <w:rFonts w:ascii="Georgia" w:eastAsia="Calibri" w:hAnsi="Georgia" w:cs="Times New Roman"/>
                <w:kern w:val="3"/>
                <w:sz w:val="20"/>
                <w:szCs w:val="20"/>
                <w:lang w:eastAsia="zh-CN"/>
                <w14:ligatures w14:val="standardContextual"/>
              </w:rPr>
              <w:t>a</w:t>
            </w:r>
          </w:p>
        </w:tc>
        <w:tc>
          <w:tcPr>
            <w:tcW w:w="9205" w:type="dxa"/>
            <w:tcMar>
              <w:top w:w="55" w:type="dxa"/>
              <w:left w:w="55" w:type="dxa"/>
              <w:bottom w:w="55" w:type="dxa"/>
              <w:right w:w="55" w:type="dxa"/>
            </w:tcMar>
          </w:tcPr>
          <w:p w14:paraId="66ED0C88" w14:textId="77777777" w:rsidR="001D29E7" w:rsidRPr="001D29E7" w:rsidRDefault="001D29E7" w:rsidP="001D29E7">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1D29E7">
              <w:rPr>
                <w:rFonts w:ascii="Georgia" w:eastAsia="Calibri" w:hAnsi="Georgia" w:cs="Times New Roman"/>
                <w:kern w:val="3"/>
                <w:sz w:val="20"/>
                <w:szCs w:val="20"/>
                <w:lang w:eastAsia="zh-CN"/>
                <w14:ligatures w14:val="standardContextual"/>
              </w:rPr>
              <w:t>Możliwość pomiaru zawiesin w probówkach szklanych jak i z tworzyw sztucznych</w:t>
            </w:r>
          </w:p>
        </w:tc>
      </w:tr>
      <w:tr w:rsidR="001D29E7" w:rsidRPr="001D29E7" w14:paraId="7390657D" w14:textId="77777777" w:rsidTr="001D29E7">
        <w:tc>
          <w:tcPr>
            <w:tcW w:w="571" w:type="dxa"/>
            <w:tcMar>
              <w:top w:w="55" w:type="dxa"/>
              <w:left w:w="55" w:type="dxa"/>
              <w:bottom w:w="55" w:type="dxa"/>
              <w:right w:w="55" w:type="dxa"/>
            </w:tcMar>
          </w:tcPr>
          <w:p w14:paraId="2F320C07" w14:textId="77777777" w:rsidR="001D29E7" w:rsidRPr="001D29E7" w:rsidRDefault="001D29E7" w:rsidP="001D29E7">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1D29E7">
              <w:rPr>
                <w:rFonts w:ascii="Georgia" w:eastAsia="Calibri" w:hAnsi="Georgia" w:cs="Times New Roman"/>
                <w:kern w:val="3"/>
                <w:sz w:val="20"/>
                <w:szCs w:val="20"/>
                <w:lang w:eastAsia="zh-CN"/>
                <w14:ligatures w14:val="standardContextual"/>
              </w:rPr>
              <w:t>b</w:t>
            </w:r>
          </w:p>
        </w:tc>
        <w:tc>
          <w:tcPr>
            <w:tcW w:w="9205" w:type="dxa"/>
            <w:tcMar>
              <w:top w:w="55" w:type="dxa"/>
              <w:left w:w="55" w:type="dxa"/>
              <w:bottom w:w="55" w:type="dxa"/>
              <w:right w:w="55" w:type="dxa"/>
            </w:tcMar>
          </w:tcPr>
          <w:p w14:paraId="2E043C77" w14:textId="77777777" w:rsidR="001D29E7" w:rsidRPr="001D29E7" w:rsidRDefault="001D29E7" w:rsidP="001D29E7">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1D29E7">
              <w:rPr>
                <w:rFonts w:ascii="Georgia" w:eastAsia="Calibri" w:hAnsi="Georgia" w:cs="Times New Roman"/>
                <w:kern w:val="3"/>
                <w:sz w:val="20"/>
                <w:szCs w:val="20"/>
                <w:lang w:eastAsia="zh-CN"/>
                <w14:ligatures w14:val="standardContextual"/>
              </w:rPr>
              <w:t>Dokładność pomiarowa do 1 miejsca po przecinku</w:t>
            </w:r>
          </w:p>
        </w:tc>
      </w:tr>
      <w:tr w:rsidR="001D29E7" w:rsidRPr="001D29E7" w14:paraId="0A27384D" w14:textId="77777777" w:rsidTr="001D29E7">
        <w:tc>
          <w:tcPr>
            <w:tcW w:w="571" w:type="dxa"/>
            <w:tcMar>
              <w:top w:w="55" w:type="dxa"/>
              <w:left w:w="55" w:type="dxa"/>
              <w:bottom w:w="55" w:type="dxa"/>
              <w:right w:w="55" w:type="dxa"/>
            </w:tcMar>
          </w:tcPr>
          <w:p w14:paraId="05925876" w14:textId="77777777" w:rsidR="001D29E7" w:rsidRPr="001D29E7" w:rsidRDefault="001D29E7" w:rsidP="001D29E7">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1D29E7">
              <w:rPr>
                <w:rFonts w:ascii="Georgia" w:eastAsia="Calibri" w:hAnsi="Georgia" w:cs="Times New Roman"/>
                <w:kern w:val="3"/>
                <w:sz w:val="20"/>
                <w:szCs w:val="20"/>
                <w:lang w:eastAsia="zh-CN"/>
                <w14:ligatures w14:val="standardContextual"/>
              </w:rPr>
              <w:t>c</w:t>
            </w:r>
          </w:p>
        </w:tc>
        <w:tc>
          <w:tcPr>
            <w:tcW w:w="9205" w:type="dxa"/>
            <w:tcMar>
              <w:top w:w="55" w:type="dxa"/>
              <w:left w:w="55" w:type="dxa"/>
              <w:bottom w:w="55" w:type="dxa"/>
              <w:right w:w="55" w:type="dxa"/>
            </w:tcMar>
          </w:tcPr>
          <w:p w14:paraId="5A5857A5" w14:textId="77777777" w:rsidR="001D29E7" w:rsidRPr="001D29E7" w:rsidRDefault="001D29E7" w:rsidP="001D29E7">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1D29E7">
              <w:rPr>
                <w:rFonts w:ascii="Georgia" w:eastAsia="Calibri" w:hAnsi="Georgia" w:cs="Times New Roman"/>
                <w:kern w:val="3"/>
                <w:sz w:val="20"/>
                <w:szCs w:val="20"/>
                <w:lang w:eastAsia="zh-CN"/>
                <w14:ligatures w14:val="standardContextual"/>
              </w:rPr>
              <w:t xml:space="preserve">Zakres pomiaru co najmniej 0.0 – 5.0 </w:t>
            </w:r>
            <w:proofErr w:type="spellStart"/>
            <w:r w:rsidRPr="001D29E7">
              <w:rPr>
                <w:rFonts w:ascii="Georgia" w:eastAsia="Calibri" w:hAnsi="Georgia" w:cs="Times New Roman"/>
                <w:kern w:val="3"/>
                <w:sz w:val="20"/>
                <w:szCs w:val="20"/>
                <w:lang w:eastAsia="zh-CN"/>
                <w14:ligatures w14:val="standardContextual"/>
              </w:rPr>
              <w:t>MFa</w:t>
            </w:r>
            <w:proofErr w:type="spellEnd"/>
          </w:p>
        </w:tc>
      </w:tr>
      <w:tr w:rsidR="001D29E7" w:rsidRPr="001D29E7" w14:paraId="37312F42" w14:textId="77777777" w:rsidTr="001D29E7">
        <w:tc>
          <w:tcPr>
            <w:tcW w:w="571" w:type="dxa"/>
            <w:tcMar>
              <w:top w:w="55" w:type="dxa"/>
              <w:left w:w="55" w:type="dxa"/>
              <w:bottom w:w="55" w:type="dxa"/>
              <w:right w:w="55" w:type="dxa"/>
            </w:tcMar>
          </w:tcPr>
          <w:p w14:paraId="1DA78FE8" w14:textId="77777777" w:rsidR="001D29E7" w:rsidRPr="001D29E7" w:rsidRDefault="001D29E7" w:rsidP="001D29E7">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1D29E7">
              <w:rPr>
                <w:rFonts w:ascii="Georgia" w:eastAsia="Calibri" w:hAnsi="Georgia" w:cs="Times New Roman"/>
                <w:kern w:val="3"/>
                <w:sz w:val="20"/>
                <w:szCs w:val="20"/>
                <w:lang w:eastAsia="zh-CN"/>
                <w14:ligatures w14:val="standardContextual"/>
              </w:rPr>
              <w:t>d</w:t>
            </w:r>
          </w:p>
        </w:tc>
        <w:tc>
          <w:tcPr>
            <w:tcW w:w="9205" w:type="dxa"/>
            <w:tcMar>
              <w:top w:w="55" w:type="dxa"/>
              <w:left w:w="55" w:type="dxa"/>
              <w:bottom w:w="55" w:type="dxa"/>
              <w:right w:w="55" w:type="dxa"/>
            </w:tcMar>
          </w:tcPr>
          <w:p w14:paraId="40487805" w14:textId="77777777" w:rsidR="001D29E7" w:rsidRPr="001D29E7" w:rsidRDefault="001D29E7" w:rsidP="001D29E7">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1D29E7">
              <w:rPr>
                <w:rFonts w:ascii="Georgia" w:eastAsia="Calibri" w:hAnsi="Georgia" w:cs="Times New Roman"/>
                <w:kern w:val="3"/>
                <w:sz w:val="20"/>
                <w:szCs w:val="20"/>
                <w:lang w:eastAsia="zh-CN"/>
                <w14:ligatures w14:val="standardContextual"/>
              </w:rPr>
              <w:t>Możliwość kalibracji i kontroli urządzenia przez użytkownika</w:t>
            </w:r>
          </w:p>
        </w:tc>
      </w:tr>
      <w:tr w:rsidR="001D29E7" w:rsidRPr="001D29E7" w14:paraId="3CDC6D78" w14:textId="77777777" w:rsidTr="001D29E7">
        <w:tc>
          <w:tcPr>
            <w:tcW w:w="571" w:type="dxa"/>
            <w:tcMar>
              <w:top w:w="55" w:type="dxa"/>
              <w:left w:w="55" w:type="dxa"/>
              <w:bottom w:w="55" w:type="dxa"/>
              <w:right w:w="55" w:type="dxa"/>
            </w:tcMar>
          </w:tcPr>
          <w:p w14:paraId="74EECFD7" w14:textId="77777777" w:rsidR="001D29E7" w:rsidRPr="001D29E7" w:rsidRDefault="001D29E7" w:rsidP="001D29E7">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1D29E7">
              <w:rPr>
                <w:rFonts w:ascii="Georgia" w:eastAsia="Calibri" w:hAnsi="Georgia" w:cs="Times New Roman"/>
                <w:kern w:val="3"/>
                <w:sz w:val="20"/>
                <w:szCs w:val="20"/>
                <w:lang w:eastAsia="zh-CN"/>
                <w14:ligatures w14:val="standardContextual"/>
              </w:rPr>
              <w:t>e</w:t>
            </w:r>
          </w:p>
        </w:tc>
        <w:tc>
          <w:tcPr>
            <w:tcW w:w="9205" w:type="dxa"/>
            <w:tcMar>
              <w:top w:w="55" w:type="dxa"/>
              <w:left w:w="55" w:type="dxa"/>
              <w:bottom w:w="55" w:type="dxa"/>
              <w:right w:w="55" w:type="dxa"/>
            </w:tcMar>
          </w:tcPr>
          <w:p w14:paraId="08A85548" w14:textId="77777777" w:rsidR="001D29E7" w:rsidRPr="001D29E7" w:rsidRDefault="001D29E7" w:rsidP="001D29E7">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1D29E7">
              <w:rPr>
                <w:rFonts w:ascii="Georgia" w:eastAsia="Calibri" w:hAnsi="Georgia" w:cs="Times New Roman"/>
                <w:kern w:val="3"/>
                <w:sz w:val="20"/>
                <w:szCs w:val="20"/>
                <w:lang w:eastAsia="zh-CN"/>
                <w14:ligatures w14:val="standardContextual"/>
              </w:rPr>
              <w:t>Urządzenie kompatybilne z probówkami o średnicy zewnętrznej 15 – 18 mm</w:t>
            </w:r>
          </w:p>
        </w:tc>
      </w:tr>
      <w:tr w:rsidR="001D29E7" w:rsidRPr="001D29E7" w14:paraId="54F5ACFC" w14:textId="77777777" w:rsidTr="001D29E7">
        <w:tc>
          <w:tcPr>
            <w:tcW w:w="571" w:type="dxa"/>
            <w:tcMar>
              <w:top w:w="55" w:type="dxa"/>
              <w:left w:w="55" w:type="dxa"/>
              <w:bottom w:w="55" w:type="dxa"/>
              <w:right w:w="55" w:type="dxa"/>
            </w:tcMar>
          </w:tcPr>
          <w:p w14:paraId="6F6064EA" w14:textId="77777777" w:rsidR="001D29E7" w:rsidRPr="001D29E7" w:rsidRDefault="001D29E7" w:rsidP="001D29E7">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1D29E7">
              <w:rPr>
                <w:rFonts w:ascii="Georgia" w:eastAsia="Calibri" w:hAnsi="Georgia" w:cs="Times New Roman"/>
                <w:kern w:val="3"/>
                <w:sz w:val="20"/>
                <w:szCs w:val="20"/>
                <w:lang w:eastAsia="zh-CN"/>
                <w14:ligatures w14:val="standardContextual"/>
              </w:rPr>
              <w:t>f</w:t>
            </w:r>
          </w:p>
        </w:tc>
        <w:tc>
          <w:tcPr>
            <w:tcW w:w="9205" w:type="dxa"/>
            <w:tcMar>
              <w:top w:w="55" w:type="dxa"/>
              <w:left w:w="55" w:type="dxa"/>
              <w:bottom w:w="55" w:type="dxa"/>
              <w:right w:w="55" w:type="dxa"/>
            </w:tcMar>
          </w:tcPr>
          <w:p w14:paraId="600C5A6B" w14:textId="77777777" w:rsidR="001D29E7" w:rsidRPr="001D29E7" w:rsidRDefault="001D29E7" w:rsidP="001D29E7">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1D29E7">
              <w:rPr>
                <w:rFonts w:ascii="Georgia" w:eastAsia="Calibri" w:hAnsi="Georgia" w:cs="Times New Roman"/>
                <w:kern w:val="3"/>
                <w:sz w:val="20"/>
                <w:szCs w:val="20"/>
                <w:lang w:eastAsia="zh-CN"/>
                <w14:ligatures w14:val="standardContextual"/>
              </w:rPr>
              <w:t>Wynik pomiaru na wyświetlaczu cyfrowym</w:t>
            </w:r>
          </w:p>
        </w:tc>
      </w:tr>
      <w:tr w:rsidR="001D29E7" w:rsidRPr="001D29E7" w14:paraId="21BED4EE" w14:textId="77777777" w:rsidTr="001D29E7">
        <w:tc>
          <w:tcPr>
            <w:tcW w:w="571" w:type="dxa"/>
            <w:tcMar>
              <w:top w:w="55" w:type="dxa"/>
              <w:left w:w="55" w:type="dxa"/>
              <w:bottom w:w="55" w:type="dxa"/>
              <w:right w:w="55" w:type="dxa"/>
            </w:tcMar>
          </w:tcPr>
          <w:p w14:paraId="6FFA31E3" w14:textId="77777777" w:rsidR="001D29E7" w:rsidRPr="001D29E7" w:rsidRDefault="001D29E7" w:rsidP="001D29E7">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1D29E7">
              <w:rPr>
                <w:rFonts w:ascii="Georgia" w:eastAsia="Calibri" w:hAnsi="Georgia" w:cs="Times New Roman"/>
                <w:kern w:val="3"/>
                <w:sz w:val="20"/>
                <w:szCs w:val="20"/>
                <w:lang w:eastAsia="zh-CN"/>
                <w14:ligatures w14:val="standardContextual"/>
              </w:rPr>
              <w:t>g</w:t>
            </w:r>
          </w:p>
        </w:tc>
        <w:tc>
          <w:tcPr>
            <w:tcW w:w="9205" w:type="dxa"/>
            <w:tcMar>
              <w:top w:w="55" w:type="dxa"/>
              <w:left w:w="55" w:type="dxa"/>
              <w:bottom w:w="55" w:type="dxa"/>
              <w:right w:w="55" w:type="dxa"/>
            </w:tcMar>
          </w:tcPr>
          <w:p w14:paraId="6C58B258" w14:textId="77777777" w:rsidR="001D29E7" w:rsidRPr="001D29E7" w:rsidRDefault="001D29E7" w:rsidP="001D29E7">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1D29E7">
              <w:rPr>
                <w:rFonts w:ascii="Georgia" w:eastAsia="Calibri" w:hAnsi="Georgia" w:cs="Times New Roman"/>
                <w:kern w:val="3"/>
                <w:sz w:val="20"/>
                <w:szCs w:val="20"/>
                <w:lang w:eastAsia="zh-CN"/>
                <w14:ligatures w14:val="standardContextual"/>
              </w:rPr>
              <w:t>Urządzenie fabrycznie nowe</w:t>
            </w:r>
          </w:p>
        </w:tc>
      </w:tr>
      <w:tr w:rsidR="001D29E7" w:rsidRPr="001D29E7" w14:paraId="03065A29" w14:textId="77777777" w:rsidTr="001D29E7">
        <w:tc>
          <w:tcPr>
            <w:tcW w:w="571" w:type="dxa"/>
            <w:tcMar>
              <w:top w:w="55" w:type="dxa"/>
              <w:left w:w="55" w:type="dxa"/>
              <w:bottom w:w="55" w:type="dxa"/>
              <w:right w:w="55" w:type="dxa"/>
            </w:tcMar>
          </w:tcPr>
          <w:p w14:paraId="30FB64C9" w14:textId="77777777" w:rsidR="001D29E7" w:rsidRPr="001D29E7" w:rsidRDefault="001D29E7" w:rsidP="001D29E7">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1D29E7">
              <w:rPr>
                <w:rFonts w:ascii="Georgia" w:eastAsia="Calibri" w:hAnsi="Georgia" w:cs="Times New Roman"/>
                <w:kern w:val="3"/>
                <w:sz w:val="20"/>
                <w:szCs w:val="20"/>
                <w:lang w:eastAsia="zh-CN"/>
                <w14:ligatures w14:val="standardContextual"/>
              </w:rPr>
              <w:t>h</w:t>
            </w:r>
          </w:p>
        </w:tc>
        <w:tc>
          <w:tcPr>
            <w:tcW w:w="9205" w:type="dxa"/>
            <w:tcMar>
              <w:top w:w="55" w:type="dxa"/>
              <w:left w:w="55" w:type="dxa"/>
              <w:bottom w:w="55" w:type="dxa"/>
              <w:right w:w="55" w:type="dxa"/>
            </w:tcMar>
          </w:tcPr>
          <w:p w14:paraId="375640F2" w14:textId="77777777" w:rsidR="001D29E7" w:rsidRPr="001D29E7" w:rsidRDefault="001D29E7" w:rsidP="001D29E7">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1D29E7">
              <w:rPr>
                <w:rFonts w:ascii="Georgia" w:eastAsia="Calibri" w:hAnsi="Georgia" w:cs="Times New Roman"/>
                <w:kern w:val="3"/>
                <w:sz w:val="20"/>
                <w:szCs w:val="20"/>
                <w:lang w:eastAsia="zh-CN"/>
                <w14:ligatures w14:val="standardContextual"/>
              </w:rPr>
              <w:t>Dostawca gwarantuje bezawaryjne działanie urządzenia przez okres dwu lat oraz co dwa doroczne bezpłatne przeglądy techniczne (sprawdzenie urządzenia) w okresie objętym umową</w:t>
            </w:r>
          </w:p>
        </w:tc>
      </w:tr>
    </w:tbl>
    <w:p w14:paraId="68933B75" w14:textId="5E3262C2" w:rsidR="001D29E7" w:rsidRDefault="001D29E7" w:rsidP="001D29E7">
      <w:pPr>
        <w:suppressAutoHyphens/>
        <w:autoSpaceDN w:val="0"/>
        <w:spacing w:before="280" w:after="0" w:line="200" w:lineRule="atLeast"/>
        <w:jc w:val="both"/>
        <w:textAlignment w:val="baseline"/>
        <w:rPr>
          <w:rFonts w:ascii="Georgia" w:eastAsia="Times New Roman" w:hAnsi="Georgia" w:cs="Arial"/>
          <w:b/>
          <w:color w:val="000000"/>
          <w:kern w:val="3"/>
          <w:sz w:val="20"/>
          <w:szCs w:val="20"/>
          <w:u w:val="single"/>
          <w:lang w:eastAsia="ar-SA"/>
        </w:rPr>
      </w:pPr>
      <w:r w:rsidRPr="005B1C9C">
        <w:rPr>
          <w:rFonts w:ascii="Georgia" w:eastAsia="Times New Roman" w:hAnsi="Georgia" w:cs="Arial"/>
          <w:b/>
          <w:color w:val="000000"/>
          <w:kern w:val="3"/>
          <w:sz w:val="20"/>
          <w:szCs w:val="20"/>
          <w:u w:val="single"/>
          <w:lang w:eastAsia="ar-SA"/>
        </w:rPr>
        <w:t xml:space="preserve">Pakiet </w:t>
      </w:r>
      <w:r>
        <w:rPr>
          <w:rFonts w:ascii="Georgia" w:eastAsia="Times New Roman" w:hAnsi="Georgia" w:cs="Arial"/>
          <w:b/>
          <w:color w:val="000000"/>
          <w:kern w:val="3"/>
          <w:sz w:val="20"/>
          <w:szCs w:val="20"/>
          <w:u w:val="single"/>
          <w:lang w:eastAsia="ar-SA"/>
        </w:rPr>
        <w:t>5</w:t>
      </w:r>
    </w:p>
    <w:tbl>
      <w:tblPr>
        <w:tblW w:w="9071" w:type="dxa"/>
        <w:tblLayout w:type="fixed"/>
        <w:tblCellMar>
          <w:left w:w="10" w:type="dxa"/>
          <w:right w:w="10" w:type="dxa"/>
        </w:tblCellMar>
        <w:tblLook w:val="04A0" w:firstRow="1" w:lastRow="0" w:firstColumn="1" w:lastColumn="0" w:noHBand="0" w:noVBand="1"/>
      </w:tblPr>
      <w:tblGrid>
        <w:gridCol w:w="514"/>
        <w:gridCol w:w="6343"/>
        <w:gridCol w:w="2214"/>
      </w:tblGrid>
      <w:tr w:rsidR="001D29E7" w:rsidRPr="005B1C9C" w14:paraId="60038BF2" w14:textId="77777777" w:rsidTr="000C2304">
        <w:tc>
          <w:tcPr>
            <w:tcW w:w="514" w:type="dxa"/>
            <w:tcBorders>
              <w:top w:val="single" w:sz="4" w:space="0" w:color="000000"/>
              <w:left w:val="single" w:sz="4" w:space="0" w:color="000000"/>
              <w:bottom w:val="single" w:sz="4" w:space="0" w:color="000000"/>
            </w:tcBorders>
            <w:tcMar>
              <w:top w:w="55" w:type="dxa"/>
              <w:left w:w="55" w:type="dxa"/>
              <w:bottom w:w="55" w:type="dxa"/>
              <w:right w:w="55" w:type="dxa"/>
            </w:tcMar>
          </w:tcPr>
          <w:p w14:paraId="4BCC43A6" w14:textId="77777777" w:rsidR="001D29E7" w:rsidRPr="005B1C9C" w:rsidRDefault="001D29E7" w:rsidP="000C2304">
            <w:pPr>
              <w:suppressLineNumbers/>
              <w:suppressAutoHyphens/>
              <w:autoSpaceDN w:val="0"/>
              <w:spacing w:after="200" w:line="276" w:lineRule="auto"/>
              <w:textAlignment w:val="baseline"/>
              <w:rPr>
                <w:rFonts w:ascii="Georgia" w:eastAsia="Calibri" w:hAnsi="Georgia" w:cs="Arial"/>
                <w:b/>
                <w:bCs/>
                <w:color w:val="000000"/>
                <w:kern w:val="3"/>
                <w:sz w:val="20"/>
                <w:szCs w:val="20"/>
                <w:lang w:eastAsia="zh-CN"/>
              </w:rPr>
            </w:pPr>
            <w:r w:rsidRPr="005B1C9C">
              <w:rPr>
                <w:rFonts w:ascii="Georgia" w:eastAsia="Calibri" w:hAnsi="Georgia" w:cs="Arial"/>
                <w:b/>
                <w:bCs/>
                <w:color w:val="000000"/>
                <w:kern w:val="3"/>
                <w:sz w:val="20"/>
                <w:szCs w:val="20"/>
                <w:lang w:eastAsia="zh-CN"/>
              </w:rPr>
              <w:t>L.p.</w:t>
            </w:r>
          </w:p>
        </w:tc>
        <w:tc>
          <w:tcPr>
            <w:tcW w:w="6343" w:type="dxa"/>
            <w:tcBorders>
              <w:top w:val="single" w:sz="4" w:space="0" w:color="000000"/>
              <w:left w:val="single" w:sz="4" w:space="0" w:color="000000"/>
              <w:bottom w:val="single" w:sz="4" w:space="0" w:color="000000"/>
            </w:tcBorders>
            <w:tcMar>
              <w:top w:w="55" w:type="dxa"/>
              <w:left w:w="55" w:type="dxa"/>
              <w:bottom w:w="55" w:type="dxa"/>
              <w:right w:w="55" w:type="dxa"/>
            </w:tcMar>
          </w:tcPr>
          <w:p w14:paraId="764C0BBF" w14:textId="77777777" w:rsidR="001D29E7" w:rsidRPr="005B1C9C" w:rsidRDefault="001D29E7" w:rsidP="001D29E7">
            <w:pPr>
              <w:suppressLineNumbers/>
              <w:suppressAutoHyphens/>
              <w:autoSpaceDN w:val="0"/>
              <w:spacing w:after="200" w:line="276" w:lineRule="auto"/>
              <w:jc w:val="center"/>
              <w:textAlignment w:val="baseline"/>
              <w:rPr>
                <w:rFonts w:ascii="Georgia" w:eastAsia="Calibri" w:hAnsi="Georgia" w:cs="Arial"/>
                <w:b/>
                <w:bCs/>
                <w:color w:val="000000"/>
                <w:kern w:val="3"/>
                <w:sz w:val="20"/>
                <w:szCs w:val="20"/>
                <w:lang w:eastAsia="zh-CN"/>
              </w:rPr>
            </w:pPr>
            <w:r w:rsidRPr="005B1C9C">
              <w:rPr>
                <w:rFonts w:ascii="Georgia" w:eastAsia="Calibri" w:hAnsi="Georgia" w:cs="Arial"/>
                <w:b/>
                <w:bCs/>
                <w:color w:val="000000"/>
                <w:kern w:val="3"/>
                <w:sz w:val="20"/>
                <w:szCs w:val="20"/>
                <w:lang w:eastAsia="zh-CN"/>
              </w:rPr>
              <w:t>Asortyment</w:t>
            </w:r>
          </w:p>
        </w:tc>
        <w:tc>
          <w:tcPr>
            <w:tcW w:w="221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E6B936C" w14:textId="3A4C88D1" w:rsidR="001D29E7" w:rsidRPr="005B1C9C" w:rsidRDefault="00292CA0" w:rsidP="00292CA0">
            <w:pPr>
              <w:suppressLineNumbers/>
              <w:suppressAutoHyphens/>
              <w:autoSpaceDN w:val="0"/>
              <w:spacing w:after="200" w:line="276" w:lineRule="auto"/>
              <w:jc w:val="center"/>
              <w:textAlignment w:val="baseline"/>
              <w:rPr>
                <w:rFonts w:ascii="Georgia" w:eastAsia="Calibri" w:hAnsi="Georgia" w:cs="Arial"/>
                <w:b/>
                <w:bCs/>
                <w:kern w:val="3"/>
                <w:sz w:val="20"/>
                <w:szCs w:val="20"/>
                <w:lang w:eastAsia="zh-CN"/>
              </w:rPr>
            </w:pPr>
            <w:r>
              <w:rPr>
                <w:rFonts w:ascii="Georgia" w:eastAsia="Calibri" w:hAnsi="Georgia" w:cs="Arial"/>
                <w:b/>
                <w:bCs/>
                <w:kern w:val="3"/>
                <w:sz w:val="20"/>
                <w:szCs w:val="20"/>
                <w:lang w:eastAsia="zh-CN"/>
              </w:rPr>
              <w:t>Ilość</w:t>
            </w:r>
          </w:p>
        </w:tc>
      </w:tr>
      <w:tr w:rsidR="001D29E7" w:rsidRPr="005B1C9C" w14:paraId="5AD37F8D" w14:textId="77777777" w:rsidTr="000C2304">
        <w:tc>
          <w:tcPr>
            <w:tcW w:w="514" w:type="dxa"/>
            <w:tcBorders>
              <w:left w:val="single" w:sz="4" w:space="0" w:color="000000"/>
              <w:bottom w:val="single" w:sz="4" w:space="0" w:color="000000"/>
            </w:tcBorders>
            <w:tcMar>
              <w:top w:w="55" w:type="dxa"/>
              <w:left w:w="55" w:type="dxa"/>
              <w:bottom w:w="55" w:type="dxa"/>
              <w:right w:w="55" w:type="dxa"/>
            </w:tcMar>
          </w:tcPr>
          <w:p w14:paraId="031CAA78" w14:textId="77777777" w:rsidR="001D29E7" w:rsidRPr="005B1C9C" w:rsidRDefault="001D29E7" w:rsidP="000C2304">
            <w:pPr>
              <w:suppressLineNumbers/>
              <w:suppressAutoHyphens/>
              <w:autoSpaceDN w:val="0"/>
              <w:spacing w:after="200" w:line="276" w:lineRule="auto"/>
              <w:textAlignment w:val="baseline"/>
              <w:rPr>
                <w:rFonts w:ascii="Georgia" w:eastAsia="Calibri" w:hAnsi="Georgia" w:cs="Arial"/>
                <w:color w:val="000000"/>
                <w:kern w:val="3"/>
                <w:sz w:val="20"/>
                <w:szCs w:val="20"/>
                <w:lang w:eastAsia="zh-CN"/>
              </w:rPr>
            </w:pPr>
            <w:r w:rsidRPr="005B1C9C">
              <w:rPr>
                <w:rFonts w:ascii="Georgia" w:eastAsia="Calibri" w:hAnsi="Georgia" w:cs="Arial"/>
                <w:color w:val="000000"/>
                <w:kern w:val="3"/>
                <w:sz w:val="20"/>
                <w:szCs w:val="20"/>
                <w:lang w:eastAsia="zh-CN"/>
              </w:rPr>
              <w:t>1.</w:t>
            </w:r>
          </w:p>
        </w:tc>
        <w:tc>
          <w:tcPr>
            <w:tcW w:w="6343" w:type="dxa"/>
            <w:tcBorders>
              <w:left w:val="single" w:sz="4" w:space="0" w:color="000000"/>
              <w:bottom w:val="single" w:sz="4" w:space="0" w:color="000000"/>
            </w:tcBorders>
            <w:tcMar>
              <w:top w:w="55" w:type="dxa"/>
              <w:left w:w="55" w:type="dxa"/>
              <w:bottom w:w="55" w:type="dxa"/>
              <w:right w:w="55" w:type="dxa"/>
            </w:tcMar>
          </w:tcPr>
          <w:p w14:paraId="7DC4721D" w14:textId="32A9E454" w:rsidR="001D29E7" w:rsidRPr="001D29E7" w:rsidRDefault="001D29E7" w:rsidP="000C2304">
            <w:pPr>
              <w:suppressLineNumbers/>
              <w:suppressAutoHyphens/>
              <w:autoSpaceDN w:val="0"/>
              <w:spacing w:after="200" w:line="276" w:lineRule="auto"/>
              <w:textAlignment w:val="baseline"/>
              <w:rPr>
                <w:rFonts w:ascii="Georgia" w:eastAsia="Calibri" w:hAnsi="Georgia" w:cs="Arial"/>
                <w:kern w:val="3"/>
                <w:sz w:val="20"/>
                <w:szCs w:val="20"/>
                <w:lang w:eastAsia="zh-CN"/>
              </w:rPr>
            </w:pPr>
            <w:r w:rsidRPr="001D29E7">
              <w:rPr>
                <w:rFonts w:ascii="Georgia" w:hAnsi="Georgia"/>
                <w:sz w:val="20"/>
                <w:szCs w:val="20"/>
              </w:rPr>
              <w:t>Densytometr</w:t>
            </w:r>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tcPr>
          <w:p w14:paraId="745ACF66" w14:textId="2EF2924F" w:rsidR="001D29E7" w:rsidRPr="005B1C9C" w:rsidRDefault="001D29E7" w:rsidP="000C2304">
            <w:pPr>
              <w:suppressLineNumbers/>
              <w:suppressAutoHyphens/>
              <w:autoSpaceDN w:val="0"/>
              <w:spacing w:after="200" w:line="276" w:lineRule="auto"/>
              <w:jc w:val="center"/>
              <w:textAlignment w:val="baseline"/>
              <w:rPr>
                <w:rFonts w:ascii="Georgia" w:eastAsia="Calibri" w:hAnsi="Georgia" w:cs="Arial"/>
                <w:color w:val="000000"/>
                <w:kern w:val="3"/>
                <w:sz w:val="20"/>
                <w:szCs w:val="20"/>
                <w:lang w:eastAsia="zh-CN"/>
              </w:rPr>
            </w:pPr>
            <w:r>
              <w:rPr>
                <w:rFonts w:ascii="Georgia" w:eastAsia="Calibri" w:hAnsi="Georgia" w:cs="Arial"/>
                <w:color w:val="000000"/>
                <w:kern w:val="3"/>
                <w:sz w:val="20"/>
                <w:szCs w:val="20"/>
                <w:lang w:eastAsia="zh-CN"/>
              </w:rPr>
              <w:t>1 szt</w:t>
            </w:r>
          </w:p>
        </w:tc>
      </w:tr>
    </w:tbl>
    <w:p w14:paraId="7ED13C08" w14:textId="77777777" w:rsidR="001D29E7" w:rsidRPr="00F817F4" w:rsidRDefault="001D29E7" w:rsidP="001D29E7">
      <w:pPr>
        <w:spacing w:after="0" w:line="240" w:lineRule="auto"/>
        <w:rPr>
          <w:rFonts w:ascii="Georgia" w:eastAsia="Times New Roman" w:hAnsi="Georgia" w:cs="Arial CE"/>
          <w:color w:val="000000"/>
          <w:sz w:val="20"/>
          <w:szCs w:val="20"/>
          <w:lang w:eastAsia="pl-PL"/>
        </w:rPr>
      </w:pPr>
    </w:p>
    <w:p w14:paraId="4B6D107F" w14:textId="26E76BDE" w:rsidR="0084329F" w:rsidRPr="0084329F" w:rsidRDefault="0084329F" w:rsidP="0084329F">
      <w:pPr>
        <w:suppressAutoHyphens/>
        <w:spacing w:after="0" w:line="360" w:lineRule="auto"/>
        <w:jc w:val="center"/>
        <w:textAlignment w:val="baseline"/>
        <w:rPr>
          <w:rFonts w:ascii="Georgia" w:eastAsia="Times New Roman" w:hAnsi="Georgia" w:cs="Georgia"/>
          <w:b/>
          <w:bCs/>
          <w:i/>
          <w:iCs/>
          <w:kern w:val="1"/>
          <w:sz w:val="20"/>
          <w:szCs w:val="20"/>
          <w:lang w:eastAsia="ar-SA"/>
        </w:rPr>
      </w:pPr>
      <w:r w:rsidRPr="0084329F">
        <w:rPr>
          <w:rFonts w:ascii="Georgia" w:eastAsia="Times New Roman" w:hAnsi="Georgia" w:cs="Georgia"/>
          <w:b/>
          <w:bCs/>
          <w:i/>
          <w:iCs/>
          <w:kern w:val="1"/>
          <w:sz w:val="20"/>
          <w:szCs w:val="20"/>
          <w:u w:val="single"/>
          <w:lang w:eastAsia="ar-SA"/>
        </w:rPr>
        <w:t>Niespełnienie jakiegokolwiek parametru będzie skutkowało odrzuceniem oferty</w:t>
      </w:r>
      <w:r w:rsidRPr="0084329F">
        <w:rPr>
          <w:rFonts w:ascii="Georgia" w:eastAsia="Times New Roman" w:hAnsi="Georgia" w:cs="Georgia"/>
          <w:b/>
          <w:bCs/>
          <w:i/>
          <w:iCs/>
          <w:kern w:val="1"/>
          <w:sz w:val="20"/>
          <w:szCs w:val="20"/>
          <w:lang w:eastAsia="ar-SA"/>
        </w:rPr>
        <w:t>.</w:t>
      </w:r>
    </w:p>
    <w:sectPr w:rsidR="0084329F" w:rsidRPr="0084329F" w:rsidSect="00830448">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tarSymbol">
    <w:charset w:val="00"/>
    <w:family w:val="auto"/>
    <w:pitch w:val="default"/>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OpenSymbol, 'Arial Unicode MS'">
    <w:charset w:val="02"/>
    <w:family w:val="auto"/>
    <w:pitch w:val="default"/>
  </w:font>
  <w:font w:name="Liberation Serif">
    <w:altName w:val="Times New Roman"/>
    <w:panose1 w:val="00000000000000000000"/>
    <w:charset w:val="00"/>
    <w:family w:val="roman"/>
    <w:notTrueType/>
    <w:pitch w:val="default"/>
  </w:font>
  <w:font w:name="Linux Libertine G">
    <w:altName w:val="Cambria"/>
    <w:charset w:val="00"/>
    <w:family w:val="auto"/>
    <w:pitch w:val="variable"/>
  </w:font>
  <w:font w:name="Arial">
    <w:panose1 w:val="020B0604020202020204"/>
    <w:charset w:val="EE"/>
    <w:family w:val="swiss"/>
    <w:pitch w:val="variable"/>
    <w:sig w:usb0="E0002EFF" w:usb1="C000785B" w:usb2="00000009" w:usb3="00000000" w:csb0="000001FF" w:csb1="00000000"/>
  </w:font>
  <w:font w:name="Noto Serif CJK SC">
    <w:altName w:val="Calibri"/>
    <w:charset w:val="00"/>
    <w:family w:val="auto"/>
    <w:pitch w:val="variable"/>
  </w:font>
  <w:font w:name="Lohit Devanagari">
    <w:altName w:val="Calibri"/>
    <w:charset w:val="00"/>
    <w:family w:val="auto"/>
    <w:pitch w:val="variable"/>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E5D"/>
    <w:multiLevelType w:val="multilevel"/>
    <w:tmpl w:val="9BA6C654"/>
    <w:lvl w:ilvl="0">
      <w:start w:val="2"/>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1" w15:restartNumberingAfterBreak="0">
    <w:nsid w:val="11257619"/>
    <w:multiLevelType w:val="multilevel"/>
    <w:tmpl w:val="5EFC4E5E"/>
    <w:lvl w:ilvl="0">
      <w:start w:val="1"/>
      <w:numFmt w:val="decimal"/>
      <w:lvlText w:val=" %1."/>
      <w:lvlJc w:val="left"/>
      <w:pPr>
        <w:ind w:left="720" w:hanging="360"/>
      </w:pPr>
    </w:lvl>
    <w:lvl w:ilvl="1">
      <w:start w:val="1"/>
      <w:numFmt w:val="decimal"/>
      <w:lvlText w:val=" %1.%2."/>
      <w:lvlJc w:val="left"/>
      <w:pPr>
        <w:ind w:left="1080" w:hanging="360"/>
      </w:pPr>
      <w:rPr>
        <w:b w:val="0"/>
        <w:bCs w:val="0"/>
        <w:i w:val="0"/>
        <w:iCs w:val="0"/>
      </w:rPr>
    </w:lvl>
    <w:lvl w:ilvl="2">
      <w:start w:val="1"/>
      <w:numFmt w:val="lowerLetter"/>
      <w:lvlText w:val=" %3)"/>
      <w:lvlJc w:val="left"/>
      <w:pPr>
        <w:ind w:left="1440" w:hanging="360"/>
      </w:p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2" w15:restartNumberingAfterBreak="0">
    <w:nsid w:val="171A7819"/>
    <w:multiLevelType w:val="multilevel"/>
    <w:tmpl w:val="C616E0EE"/>
    <w:lvl w:ilvl="0">
      <w:start w:val="2"/>
      <w:numFmt w:val="decimal"/>
      <w:lvlText w:val="%1."/>
      <w:lvlJc w:val="left"/>
      <w:pPr>
        <w:ind w:left="360" w:hanging="360"/>
      </w:pPr>
      <w:rPr>
        <w:rFonts w:hint="default"/>
        <w:color w:val="000000"/>
      </w:rPr>
    </w:lvl>
    <w:lvl w:ilvl="1">
      <w:start w:val="2"/>
      <w:numFmt w:val="decimal"/>
      <w:lvlText w:val="%1.%2."/>
      <w:lvlJc w:val="left"/>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3BF44AB9"/>
    <w:multiLevelType w:val="multilevel"/>
    <w:tmpl w:val="05C6C754"/>
    <w:lvl w:ilvl="0">
      <w:start w:val="1"/>
      <w:numFmt w:val="decimal"/>
      <w:lvlText w:val=" %1."/>
      <w:lvlJc w:val="left"/>
      <w:pPr>
        <w:ind w:left="720" w:hanging="360"/>
      </w:pPr>
    </w:lvl>
    <w:lvl w:ilvl="1">
      <w:start w:val="1"/>
      <w:numFmt w:val="decimal"/>
      <w:lvlText w:val=" %1.%2."/>
      <w:lvlJc w:val="left"/>
      <w:pPr>
        <w:ind w:left="1080" w:hanging="360"/>
      </w:pPr>
      <w:rPr>
        <w:b w:val="0"/>
        <w:bCs w:val="0"/>
        <w:i w:val="0"/>
        <w:iCs w:val="0"/>
      </w:rPr>
    </w:lvl>
    <w:lvl w:ilvl="2">
      <w:start w:val="1"/>
      <w:numFmt w:val="lowerLetter"/>
      <w:lvlText w:val=" %3)"/>
      <w:lvlJc w:val="left"/>
      <w:pPr>
        <w:ind w:left="1440" w:hanging="360"/>
      </w:p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4" w15:restartNumberingAfterBreak="0">
    <w:nsid w:val="412B3DD3"/>
    <w:multiLevelType w:val="multilevel"/>
    <w:tmpl w:val="F51CE332"/>
    <w:lvl w:ilvl="0">
      <w:start w:val="2"/>
      <w:numFmt w:val="decimal"/>
      <w:lvlText w:val="%1."/>
      <w:lvlJc w:val="left"/>
      <w:pPr>
        <w:ind w:left="720" w:hanging="360"/>
      </w:pPr>
      <w:rPr>
        <w:rFonts w:ascii="Georgia" w:eastAsia="Calibri" w:hAnsi="Georgia" w:cs="Calibri"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 w15:restartNumberingAfterBreak="0">
    <w:nsid w:val="45422EF4"/>
    <w:multiLevelType w:val="multilevel"/>
    <w:tmpl w:val="E3862FDC"/>
    <w:lvl w:ilvl="0">
      <w:start w:val="2"/>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4FC32CAE"/>
    <w:multiLevelType w:val="multilevel"/>
    <w:tmpl w:val="99C6A8FE"/>
    <w:lvl w:ilvl="0">
      <w:start w:val="1"/>
      <w:numFmt w:val="decimal"/>
      <w:lvlText w:val=" %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7" w15:restartNumberingAfterBreak="0">
    <w:nsid w:val="536D3D11"/>
    <w:multiLevelType w:val="multilevel"/>
    <w:tmpl w:val="FB245B10"/>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num w:numId="1" w16cid:durableId="840851274">
    <w:abstractNumId w:val="4"/>
  </w:num>
  <w:num w:numId="2" w16cid:durableId="1566145217">
    <w:abstractNumId w:val="6"/>
  </w:num>
  <w:num w:numId="3" w16cid:durableId="519125085">
    <w:abstractNumId w:val="0"/>
  </w:num>
  <w:num w:numId="4" w16cid:durableId="154106962">
    <w:abstractNumId w:val="2"/>
  </w:num>
  <w:num w:numId="5" w16cid:durableId="947853866">
    <w:abstractNumId w:val="5"/>
  </w:num>
  <w:num w:numId="6" w16cid:durableId="1762145494">
    <w:abstractNumId w:val="7"/>
  </w:num>
  <w:num w:numId="7" w16cid:durableId="1134712092">
    <w:abstractNumId w:val="1"/>
  </w:num>
  <w:num w:numId="8" w16cid:durableId="1688478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BC4"/>
    <w:rsid w:val="0019065B"/>
    <w:rsid w:val="001D29E7"/>
    <w:rsid w:val="001F3EC5"/>
    <w:rsid w:val="001F6558"/>
    <w:rsid w:val="002621ED"/>
    <w:rsid w:val="00292CA0"/>
    <w:rsid w:val="002C00DE"/>
    <w:rsid w:val="00351C5D"/>
    <w:rsid w:val="00392C48"/>
    <w:rsid w:val="004038D7"/>
    <w:rsid w:val="00430EB2"/>
    <w:rsid w:val="004401D6"/>
    <w:rsid w:val="00454F91"/>
    <w:rsid w:val="00567442"/>
    <w:rsid w:val="005908BE"/>
    <w:rsid w:val="005B1C9C"/>
    <w:rsid w:val="00686EAF"/>
    <w:rsid w:val="006A580F"/>
    <w:rsid w:val="006A5875"/>
    <w:rsid w:val="006B6BA4"/>
    <w:rsid w:val="007312A7"/>
    <w:rsid w:val="00784CB2"/>
    <w:rsid w:val="007D41D3"/>
    <w:rsid w:val="00830448"/>
    <w:rsid w:val="00832C18"/>
    <w:rsid w:val="00840589"/>
    <w:rsid w:val="0084329F"/>
    <w:rsid w:val="00854693"/>
    <w:rsid w:val="00887E7D"/>
    <w:rsid w:val="008A15B5"/>
    <w:rsid w:val="008E4EBF"/>
    <w:rsid w:val="009D113E"/>
    <w:rsid w:val="00B01796"/>
    <w:rsid w:val="00B349D3"/>
    <w:rsid w:val="00B60BF1"/>
    <w:rsid w:val="00B82DF3"/>
    <w:rsid w:val="00B96A8B"/>
    <w:rsid w:val="00C13FCA"/>
    <w:rsid w:val="00D05DF0"/>
    <w:rsid w:val="00DF5653"/>
    <w:rsid w:val="00E61F2E"/>
    <w:rsid w:val="00E63B5E"/>
    <w:rsid w:val="00E77F37"/>
    <w:rsid w:val="00E93BC4"/>
    <w:rsid w:val="00F817F4"/>
    <w:rsid w:val="00FA3328"/>
    <w:rsid w:val="00FF5A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53F57"/>
  <w15:chartTrackingRefBased/>
  <w15:docId w15:val="{88059F6D-C219-4FD8-95FF-BFC975EF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3BC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908BE"/>
    <w:rPr>
      <w:color w:val="0563C1" w:themeColor="hyperlink"/>
      <w:u w:val="single"/>
    </w:rPr>
  </w:style>
  <w:style w:type="character" w:styleId="Nierozpoznanawzmianka">
    <w:name w:val="Unresolved Mention"/>
    <w:basedOn w:val="Domylnaczcionkaakapitu"/>
    <w:uiPriority w:val="99"/>
    <w:semiHidden/>
    <w:unhideWhenUsed/>
    <w:rsid w:val="005908BE"/>
    <w:rPr>
      <w:color w:val="605E5C"/>
      <w:shd w:val="clear" w:color="auto" w:fill="E1DFDD"/>
    </w:rPr>
  </w:style>
  <w:style w:type="paragraph" w:customStyle="1" w:styleId="Standard">
    <w:name w:val="Standard"/>
    <w:rsid w:val="00D05DF0"/>
    <w:pPr>
      <w:suppressAutoHyphens/>
      <w:autoSpaceDN w:val="0"/>
      <w:spacing w:after="200" w:line="276" w:lineRule="auto"/>
      <w:textAlignment w:val="baseline"/>
    </w:pPr>
    <w:rPr>
      <w:rFonts w:ascii="Calibri" w:eastAsia="Calibri" w:hAnsi="Calibri" w:cs="Times New Roman"/>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ekretariat@zzozwadow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E2548-887D-436E-BBFC-257A254CA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7</Pages>
  <Words>1707</Words>
  <Characters>10242</Characters>
  <Application>Microsoft Office Word</Application>
  <DocSecurity>0</DocSecurity>
  <Lines>85</Lines>
  <Paragraphs>23</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Załącznik nr 1</vt:lpstr>
    </vt:vector>
  </TitlesOfParts>
  <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 Wadowice</cp:lastModifiedBy>
  <cp:revision>30</cp:revision>
  <cp:lastPrinted>2023-05-25T07:31:00Z</cp:lastPrinted>
  <dcterms:created xsi:type="dcterms:W3CDTF">2022-07-21T10:00:00Z</dcterms:created>
  <dcterms:modified xsi:type="dcterms:W3CDTF">2023-05-25T07:37:00Z</dcterms:modified>
</cp:coreProperties>
</file>