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F70D" w14:textId="1777E500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B911B0">
        <w:t>19</w:t>
      </w:r>
      <w:r w:rsidR="00521B5C">
        <w:t>.</w:t>
      </w:r>
      <w:r w:rsidR="00B911B0">
        <w:t>12</w:t>
      </w:r>
      <w:r w:rsidR="00521B5C">
        <w:t>.</w:t>
      </w:r>
      <w:r w:rsidR="00986783">
        <w:t>202</w:t>
      </w:r>
      <w:r w:rsidR="004849C1">
        <w:t>4</w:t>
      </w:r>
      <w:r w:rsidR="00986783">
        <w:t xml:space="preserve"> roku</w:t>
      </w:r>
    </w:p>
    <w:p w14:paraId="4C139D11" w14:textId="59E0AE28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B911B0">
        <w:t>6</w:t>
      </w:r>
      <w:r w:rsidRPr="00986783">
        <w:t>.</w:t>
      </w:r>
      <w:r w:rsidR="00B911B0">
        <w:t>41</w:t>
      </w:r>
      <w:r w:rsidR="005D6C51" w:rsidRPr="00986783">
        <w:t>.202</w:t>
      </w:r>
      <w:r w:rsidR="00724DF4">
        <w:t>4</w:t>
      </w:r>
    </w:p>
    <w:p w14:paraId="277D6BDF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11A0038F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42B54B9B" w14:textId="77777777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40225E2A" w14:textId="77777777" w:rsidR="00FD26B7" w:rsidRDefault="00FD26B7" w:rsidP="00FD26B7">
      <w:pPr>
        <w:spacing w:after="0" w:line="240" w:lineRule="auto"/>
        <w:jc w:val="both"/>
      </w:pPr>
    </w:p>
    <w:p w14:paraId="21F3B1A4" w14:textId="380E604C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  <w:r>
        <w:t xml:space="preserve">Dotyczy: postępowania o udzielenie zamówienia na: </w:t>
      </w:r>
      <w:r w:rsidR="00B911B0" w:rsidRPr="00B911B0">
        <w:rPr>
          <w:rFonts w:ascii="Calibri" w:hAnsi="Calibri"/>
          <w:b/>
        </w:rPr>
        <w:t>Odbieranie, transport i zagospodarowanie odpadów komunalnych zmieszanych i segregowanych z budynków i obiektów użyteczności publicznej z terenu Gminy Stęszew  oraz ich transport do Instalacji  Komunalnej w latach 2025-2026.</w:t>
      </w:r>
    </w:p>
    <w:p w14:paraId="4B715E78" w14:textId="77777777" w:rsidR="00B911B0" w:rsidRDefault="00B911B0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CF29927" w14:textId="77777777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="00AC29DB">
        <w:rPr>
          <w:rFonts w:cstheme="minorHAnsi"/>
        </w:rPr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AC29DB" w:rsidRPr="00AC29DB">
        <w:t>Dz.U.2024.1320 t.j. z dnia 2024.08.30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AC29DB">
        <w:rPr>
          <w:rFonts w:cstheme="minorHAnsi"/>
        </w:rPr>
        <w:t xml:space="preserve"> </w:t>
      </w:r>
    </w:p>
    <w:p w14:paraId="21EA3178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199CDBE2" w14:textId="1F97BA23" w:rsidR="00481E15" w:rsidRDefault="00481E15" w:rsidP="00B911B0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8276AC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AC29DB" w:rsidRPr="00AC29DB">
        <w:t xml:space="preserve"> </w:t>
      </w:r>
      <w:r w:rsidR="00B911B0" w:rsidRPr="00B911B0">
        <w:rPr>
          <w:rFonts w:ascii="Calibri" w:hAnsi="Calibri"/>
          <w:b/>
        </w:rPr>
        <w:t xml:space="preserve">EKO-WEST SP. Z O.O. ul. Wiśniowa 30 62-052 Komorniki NIP: 5993165357 </w:t>
      </w:r>
      <w:r w:rsidRPr="000A2775">
        <w:rPr>
          <w:rFonts w:ascii="Calibri" w:hAnsi="Calibri"/>
          <w:bCs/>
        </w:rPr>
        <w:t>ceną ofertową:</w:t>
      </w:r>
      <w:r w:rsidR="00AC29DB">
        <w:rPr>
          <w:rFonts w:ascii="Calibri" w:hAnsi="Calibri"/>
          <w:bCs/>
        </w:rPr>
        <w:t xml:space="preserve"> </w:t>
      </w:r>
      <w:r w:rsidR="00B911B0" w:rsidRPr="00B911B0">
        <w:rPr>
          <w:rFonts w:cstheme="minorHAnsi"/>
          <w:b/>
        </w:rPr>
        <w:t>330 000,00</w:t>
      </w:r>
      <w:r w:rsidR="00B911B0">
        <w:rPr>
          <w:rFonts w:cstheme="minorHAnsi"/>
          <w:b/>
        </w:rPr>
        <w:t xml:space="preserve"> </w:t>
      </w:r>
      <w:r w:rsidRPr="00CF2752">
        <w:rPr>
          <w:rFonts w:ascii="Calibri" w:hAnsi="Calibri"/>
          <w:b/>
          <w:lang w:eastAsia="ar-SA"/>
        </w:rPr>
        <w:t>brutto</w:t>
      </w:r>
      <w:r w:rsidR="00BE25CA">
        <w:rPr>
          <w:rFonts w:ascii="Calibri" w:hAnsi="Calibri"/>
          <w:b/>
          <w:lang w:eastAsia="ar-SA"/>
        </w:rPr>
        <w:t xml:space="preserve">, </w:t>
      </w:r>
      <w:r w:rsidR="00B911B0">
        <w:rPr>
          <w:rFonts w:ascii="Calibri" w:hAnsi="Calibri"/>
          <w:b/>
          <w:lang w:eastAsia="ar-SA"/>
        </w:rPr>
        <w:t>doświadczenie firmy ponad 4 lata.</w:t>
      </w:r>
      <w:r w:rsidR="00AC29DB">
        <w:rPr>
          <w:rFonts w:ascii="Calibri" w:hAnsi="Calibri"/>
          <w:b/>
          <w:lang w:eastAsia="ar-SA"/>
        </w:rPr>
        <w:t xml:space="preserve"> </w:t>
      </w:r>
    </w:p>
    <w:p w14:paraId="31AC1C58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32C836BF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45E90641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17A1CB0A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34F6EB24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7FA799DE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5BC6D906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7680B349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426AFE3E" w14:textId="77777777" w:rsidR="00481E15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p w14:paraId="1DA85AC8" w14:textId="77777777" w:rsidR="00361AD6" w:rsidRDefault="00361AD6" w:rsidP="00481E15">
      <w:pPr>
        <w:spacing w:after="0" w:line="240" w:lineRule="auto"/>
        <w:jc w:val="both"/>
        <w:rPr>
          <w:rFonts w:ascii="Calibri" w:hAnsi="Calibri"/>
          <w:bCs/>
        </w:rPr>
      </w:pP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62"/>
        <w:gridCol w:w="4211"/>
        <w:gridCol w:w="1161"/>
        <w:gridCol w:w="1304"/>
        <w:gridCol w:w="1306"/>
      </w:tblGrid>
      <w:tr w:rsidR="003B36C1" w:rsidRPr="00281363" w14:paraId="208E6AF7" w14:textId="77777777" w:rsidTr="003B36C1">
        <w:trPr>
          <w:trHeight w:val="592"/>
        </w:trPr>
        <w:tc>
          <w:tcPr>
            <w:tcW w:w="488" w:type="pct"/>
            <w:vMerge w:val="restart"/>
            <w:vAlign w:val="center"/>
          </w:tcPr>
          <w:p w14:paraId="5EAF5E5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8C3AFA4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5635CD3D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90F92DF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15825C91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7" w:type="pct"/>
            <w:vMerge w:val="restart"/>
            <w:vAlign w:val="center"/>
          </w:tcPr>
          <w:p w14:paraId="4525DB33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4" w:type="pct"/>
            <w:gridSpan w:val="2"/>
          </w:tcPr>
          <w:p w14:paraId="58571A07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408D701F" w14:textId="77777777" w:rsidTr="003B36C1">
        <w:trPr>
          <w:trHeight w:val="592"/>
        </w:trPr>
        <w:tc>
          <w:tcPr>
            <w:tcW w:w="488" w:type="pct"/>
            <w:vMerge/>
            <w:vAlign w:val="center"/>
          </w:tcPr>
          <w:p w14:paraId="12AA5934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2C2CE0B5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50B537CD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532A8837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6" w:type="pct"/>
            <w:vAlign w:val="center"/>
          </w:tcPr>
          <w:p w14:paraId="21B89088" w14:textId="3A052F11" w:rsidR="003B36C1" w:rsidRPr="00377E01" w:rsidRDefault="00B911B0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72C18">
              <w:rPr>
                <w:rFonts w:asciiTheme="minorHAnsi" w:hAnsiTheme="minorHAnsi"/>
                <w:sz w:val="18"/>
                <w:szCs w:val="18"/>
              </w:rPr>
              <w:t xml:space="preserve">Doświadczenie firmy </w:t>
            </w:r>
          </w:p>
        </w:tc>
      </w:tr>
      <w:tr w:rsidR="00AC29DB" w:rsidRPr="00C37FD1" w14:paraId="0B168C63" w14:textId="77777777" w:rsidTr="00F01C43">
        <w:trPr>
          <w:trHeight w:val="822"/>
        </w:trPr>
        <w:tc>
          <w:tcPr>
            <w:tcW w:w="488" w:type="pct"/>
            <w:vAlign w:val="center"/>
          </w:tcPr>
          <w:p w14:paraId="0D133061" w14:textId="77777777" w:rsidR="00AC29DB" w:rsidRPr="00B840EA" w:rsidRDefault="00AC29DB" w:rsidP="00AC2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81" w:type="pct"/>
          </w:tcPr>
          <w:p w14:paraId="56D8CA8E" w14:textId="084DD283" w:rsidR="00AC29DB" w:rsidRPr="00B840EA" w:rsidRDefault="00B911B0" w:rsidP="00AC29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11B0">
              <w:rPr>
                <w:rFonts w:asciiTheme="minorHAnsi" w:hAnsiTheme="minorHAnsi" w:cstheme="minorHAnsi"/>
                <w:b/>
                <w:sz w:val="22"/>
                <w:szCs w:val="22"/>
              </w:rPr>
              <w:t>EKO-WEST SP. Z O.O. ul. Wiśniowa 30 62-052 Komorniki NIP: 5993165357</w:t>
            </w:r>
          </w:p>
        </w:tc>
        <w:tc>
          <w:tcPr>
            <w:tcW w:w="657" w:type="pct"/>
          </w:tcPr>
          <w:p w14:paraId="55DF8632" w14:textId="77777777" w:rsidR="00AC29DB" w:rsidRPr="00AC29DB" w:rsidRDefault="00AC29DB" w:rsidP="00AC29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29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38" w:type="pct"/>
          </w:tcPr>
          <w:p w14:paraId="7B2C197B" w14:textId="77777777" w:rsidR="00AC29DB" w:rsidRPr="00AC29DB" w:rsidRDefault="00AC29DB" w:rsidP="00AC29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29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36" w:type="pct"/>
          </w:tcPr>
          <w:p w14:paraId="65DA8469" w14:textId="77777777" w:rsidR="00AC29DB" w:rsidRPr="00AC29DB" w:rsidRDefault="00AC29DB" w:rsidP="00AC29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9DB">
              <w:rPr>
                <w:rFonts w:asciiTheme="minorHAnsi" w:hAnsiTheme="minorHAnsi" w:cstheme="minorHAnsi"/>
                <w:b/>
                <w:sz w:val="22"/>
                <w:szCs w:val="22"/>
              </w:rPr>
              <w:t>40,00</w:t>
            </w:r>
          </w:p>
        </w:tc>
      </w:tr>
    </w:tbl>
    <w:p w14:paraId="02DFBAA7" w14:textId="77777777" w:rsidR="00A572EF" w:rsidRDefault="00A572EF" w:rsidP="00280EAE">
      <w:pPr>
        <w:spacing w:after="0" w:line="240" w:lineRule="auto"/>
        <w:rPr>
          <w:rFonts w:cstheme="minorHAnsi"/>
        </w:rPr>
      </w:pPr>
    </w:p>
    <w:p w14:paraId="5C084D91" w14:textId="4465CE64" w:rsidR="00481E15" w:rsidRPr="005B697E" w:rsidRDefault="00B911B0" w:rsidP="00280EA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Ponadto 1 oferta została odrzucona - </w:t>
      </w:r>
      <w:r w:rsidRPr="00B911B0">
        <w:rPr>
          <w:rFonts w:cstheme="minorHAnsi"/>
          <w:b/>
        </w:rP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>
        <w:rPr>
          <w:rFonts w:cstheme="minorHAnsi"/>
          <w:b/>
        </w:rPr>
        <w:t>.</w:t>
      </w:r>
    </w:p>
    <w:sectPr w:rsidR="00481E15" w:rsidRPr="005B697E" w:rsidSect="00773A57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895C" w14:textId="77777777" w:rsidR="006B7394" w:rsidRDefault="006B7394" w:rsidP="00FB52E9">
      <w:pPr>
        <w:spacing w:after="0" w:line="240" w:lineRule="auto"/>
      </w:pPr>
      <w:r>
        <w:separator/>
      </w:r>
    </w:p>
  </w:endnote>
  <w:endnote w:type="continuationSeparator" w:id="0">
    <w:p w14:paraId="41DA48BE" w14:textId="77777777" w:rsidR="006B7394" w:rsidRDefault="006B739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57813"/>
      <w:docPartObj>
        <w:docPartGallery w:val="Page Numbers (Bottom of Page)"/>
        <w:docPartUnique/>
      </w:docPartObj>
    </w:sdtPr>
    <w:sdtContent>
      <w:p w14:paraId="02AD2E5F" w14:textId="77777777" w:rsidR="00640C64" w:rsidRDefault="00EA514F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48D8A53D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042449"/>
      <w:docPartObj>
        <w:docPartGallery w:val="Page Numbers (Bottom of Page)"/>
        <w:docPartUnique/>
      </w:docPartObj>
    </w:sdtPr>
    <w:sdtContent>
      <w:p w14:paraId="747D9D9D" w14:textId="77777777" w:rsidR="0021256E" w:rsidRDefault="00EA514F">
        <w:pPr>
          <w:pStyle w:val="Stopka"/>
          <w:jc w:val="right"/>
        </w:pPr>
        <w:r>
          <w:fldChar w:fldCharType="begin"/>
        </w:r>
        <w:r w:rsidR="0021256E">
          <w:instrText>PAGE   \* MERGEFORMAT</w:instrText>
        </w:r>
        <w:r>
          <w:fldChar w:fldCharType="separate"/>
        </w:r>
        <w:r w:rsidR="00AC29DB">
          <w:rPr>
            <w:noProof/>
          </w:rPr>
          <w:t>1</w:t>
        </w:r>
        <w:r>
          <w:fldChar w:fldCharType="end"/>
        </w:r>
      </w:p>
    </w:sdtContent>
  </w:sdt>
  <w:p w14:paraId="121477D0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8F26" w14:textId="77777777" w:rsidR="006B7394" w:rsidRDefault="006B7394" w:rsidP="00FB52E9">
      <w:pPr>
        <w:spacing w:after="0" w:line="240" w:lineRule="auto"/>
      </w:pPr>
      <w:r>
        <w:separator/>
      </w:r>
    </w:p>
  </w:footnote>
  <w:footnote w:type="continuationSeparator" w:id="0">
    <w:p w14:paraId="573E5E07" w14:textId="77777777" w:rsidR="006B7394" w:rsidRDefault="006B739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545F" w14:textId="77777777" w:rsidR="00FB52E9" w:rsidRDefault="00FB52E9">
    <w:pPr>
      <w:pStyle w:val="Nagwek"/>
    </w:pPr>
  </w:p>
  <w:p w14:paraId="10739C87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0933">
    <w:abstractNumId w:val="5"/>
  </w:num>
  <w:num w:numId="2" w16cid:durableId="1995376149">
    <w:abstractNumId w:val="6"/>
  </w:num>
  <w:num w:numId="3" w16cid:durableId="1646549697">
    <w:abstractNumId w:val="1"/>
  </w:num>
  <w:num w:numId="4" w16cid:durableId="1251285">
    <w:abstractNumId w:val="3"/>
  </w:num>
  <w:num w:numId="5" w16cid:durableId="2128427467">
    <w:abstractNumId w:val="4"/>
  </w:num>
  <w:num w:numId="6" w16cid:durableId="310597310">
    <w:abstractNumId w:val="0"/>
  </w:num>
  <w:num w:numId="7" w16cid:durableId="311296923">
    <w:abstractNumId w:val="2"/>
  </w:num>
  <w:num w:numId="8" w16cid:durableId="383989845">
    <w:abstractNumId w:val="7"/>
  </w:num>
  <w:num w:numId="9" w16cid:durableId="371076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2E9"/>
    <w:rsid w:val="00000B4E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60E5F"/>
    <w:rsid w:val="00280EAE"/>
    <w:rsid w:val="002A6878"/>
    <w:rsid w:val="002C35A2"/>
    <w:rsid w:val="002E471F"/>
    <w:rsid w:val="002F63D3"/>
    <w:rsid w:val="002F7153"/>
    <w:rsid w:val="00300B1A"/>
    <w:rsid w:val="00304507"/>
    <w:rsid w:val="00353EEC"/>
    <w:rsid w:val="00354CAC"/>
    <w:rsid w:val="003555CB"/>
    <w:rsid w:val="0036088D"/>
    <w:rsid w:val="00361AD6"/>
    <w:rsid w:val="003702FE"/>
    <w:rsid w:val="003B36C1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775F6"/>
    <w:rsid w:val="00481E15"/>
    <w:rsid w:val="004847B0"/>
    <w:rsid w:val="004849C1"/>
    <w:rsid w:val="004F7E63"/>
    <w:rsid w:val="005129DF"/>
    <w:rsid w:val="00521B5C"/>
    <w:rsid w:val="00531999"/>
    <w:rsid w:val="00541C8B"/>
    <w:rsid w:val="00566658"/>
    <w:rsid w:val="005A2587"/>
    <w:rsid w:val="005B697E"/>
    <w:rsid w:val="005D49BC"/>
    <w:rsid w:val="005D6C51"/>
    <w:rsid w:val="005E60FF"/>
    <w:rsid w:val="00602099"/>
    <w:rsid w:val="00640C64"/>
    <w:rsid w:val="006717B0"/>
    <w:rsid w:val="00685820"/>
    <w:rsid w:val="006A5C6F"/>
    <w:rsid w:val="006B7394"/>
    <w:rsid w:val="006C43AF"/>
    <w:rsid w:val="006C663C"/>
    <w:rsid w:val="0070271C"/>
    <w:rsid w:val="00724DF4"/>
    <w:rsid w:val="007538B0"/>
    <w:rsid w:val="0075533C"/>
    <w:rsid w:val="00764F34"/>
    <w:rsid w:val="00766766"/>
    <w:rsid w:val="00773A57"/>
    <w:rsid w:val="00792D63"/>
    <w:rsid w:val="007B1CB7"/>
    <w:rsid w:val="007D7190"/>
    <w:rsid w:val="008276AC"/>
    <w:rsid w:val="00834D21"/>
    <w:rsid w:val="008B26CB"/>
    <w:rsid w:val="0093412A"/>
    <w:rsid w:val="009366C7"/>
    <w:rsid w:val="00943651"/>
    <w:rsid w:val="0095556E"/>
    <w:rsid w:val="00986783"/>
    <w:rsid w:val="00A2545C"/>
    <w:rsid w:val="00A30532"/>
    <w:rsid w:val="00A572EF"/>
    <w:rsid w:val="00A66280"/>
    <w:rsid w:val="00A72534"/>
    <w:rsid w:val="00A74C0E"/>
    <w:rsid w:val="00A75E81"/>
    <w:rsid w:val="00AA0CB8"/>
    <w:rsid w:val="00AA7458"/>
    <w:rsid w:val="00AC29DB"/>
    <w:rsid w:val="00AC4BF0"/>
    <w:rsid w:val="00AE687A"/>
    <w:rsid w:val="00B6435A"/>
    <w:rsid w:val="00B77062"/>
    <w:rsid w:val="00B911B0"/>
    <w:rsid w:val="00BB4AF2"/>
    <w:rsid w:val="00BC18A6"/>
    <w:rsid w:val="00BE25CA"/>
    <w:rsid w:val="00C21C90"/>
    <w:rsid w:val="00C335A3"/>
    <w:rsid w:val="00C50E1A"/>
    <w:rsid w:val="00CC0EB1"/>
    <w:rsid w:val="00D348BF"/>
    <w:rsid w:val="00D47305"/>
    <w:rsid w:val="00D7257E"/>
    <w:rsid w:val="00DB03BC"/>
    <w:rsid w:val="00DF12A8"/>
    <w:rsid w:val="00E12B0E"/>
    <w:rsid w:val="00E50218"/>
    <w:rsid w:val="00E621FE"/>
    <w:rsid w:val="00EA0CFF"/>
    <w:rsid w:val="00EA392C"/>
    <w:rsid w:val="00EA514F"/>
    <w:rsid w:val="00F01C43"/>
    <w:rsid w:val="00F30C40"/>
    <w:rsid w:val="00F32BFD"/>
    <w:rsid w:val="00F76134"/>
    <w:rsid w:val="00FA49C7"/>
    <w:rsid w:val="00FA5AB4"/>
    <w:rsid w:val="00FB0022"/>
    <w:rsid w:val="00FB52E9"/>
    <w:rsid w:val="00FD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0A969"/>
  <w15:docId w15:val="{1F468480-B2B4-4AE3-B72C-F87927DB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F6"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24</cp:revision>
  <cp:lastPrinted>2021-04-14T11:33:00Z</cp:lastPrinted>
  <dcterms:created xsi:type="dcterms:W3CDTF">2021-04-14T11:42:00Z</dcterms:created>
  <dcterms:modified xsi:type="dcterms:W3CDTF">2024-12-18T08:57:00Z</dcterms:modified>
</cp:coreProperties>
</file>