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927BFE">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E27C12" w:rsidRDefault="00C93EA9" w:rsidP="00927BFE">
      <w:pPr>
        <w:autoSpaceDE w:val="0"/>
        <w:autoSpaceDN w:val="0"/>
        <w:adjustRightInd w:val="0"/>
        <w:spacing w:line="240" w:lineRule="auto"/>
        <w:ind w:left="0"/>
        <w:jc w:val="center"/>
        <w:rPr>
          <w:rFonts w:ascii="Verdana" w:hAnsi="Verdana"/>
          <w:sz w:val="28"/>
          <w:szCs w:val="28"/>
        </w:rPr>
      </w:pPr>
    </w:p>
    <w:p w14:paraId="74AE834D" w14:textId="6D55FD7B" w:rsidR="00A533B6" w:rsidRPr="00E27C12" w:rsidRDefault="00145CC5" w:rsidP="00927BFE">
      <w:pPr>
        <w:autoSpaceDE w:val="0"/>
        <w:autoSpaceDN w:val="0"/>
        <w:adjustRightInd w:val="0"/>
        <w:spacing w:line="240" w:lineRule="auto"/>
        <w:ind w:left="0"/>
        <w:jc w:val="center"/>
        <w:rPr>
          <w:rFonts w:ascii="Verdana" w:hAnsi="Verdana" w:cs="Tahoma"/>
          <w:b/>
          <w:sz w:val="28"/>
          <w:szCs w:val="28"/>
        </w:rPr>
      </w:pPr>
      <w:r w:rsidRPr="00E27C12">
        <w:rPr>
          <w:rFonts w:ascii="Verdana" w:hAnsi="Verdana" w:cs="Tahoma"/>
          <w:b/>
          <w:sz w:val="28"/>
          <w:szCs w:val="28"/>
        </w:rPr>
        <w:t>Dostawa</w:t>
      </w:r>
    </w:p>
    <w:p w14:paraId="10B87E37" w14:textId="5FDECFB3" w:rsidR="00927BFE" w:rsidRPr="00E27C12" w:rsidRDefault="00E27C12" w:rsidP="00927BFE">
      <w:pPr>
        <w:autoSpaceDE w:val="0"/>
        <w:autoSpaceDN w:val="0"/>
        <w:adjustRightInd w:val="0"/>
        <w:spacing w:line="240" w:lineRule="auto"/>
        <w:ind w:left="0"/>
        <w:jc w:val="center"/>
        <w:rPr>
          <w:rFonts w:ascii="Verdana" w:hAnsi="Verdana" w:cs="Arial"/>
          <w:b/>
          <w:sz w:val="28"/>
          <w:szCs w:val="28"/>
        </w:rPr>
      </w:pPr>
      <w:r w:rsidRPr="00E27C12">
        <w:rPr>
          <w:rFonts w:ascii="Verdana" w:hAnsi="Verdana" w:cs="Arial"/>
          <w:b/>
          <w:sz w:val="28"/>
          <w:szCs w:val="28"/>
        </w:rPr>
        <w:t>Cytometru i sortera</w:t>
      </w:r>
    </w:p>
    <w:p w14:paraId="56D06DED" w14:textId="42424A6E" w:rsidR="002A6B2A" w:rsidRPr="00E27C12" w:rsidRDefault="002A6B2A" w:rsidP="00927BFE">
      <w:pPr>
        <w:pStyle w:val="pkt"/>
        <w:spacing w:before="0" w:after="0"/>
        <w:ind w:left="0"/>
        <w:jc w:val="center"/>
        <w:rPr>
          <w:rFonts w:ascii="Verdana" w:hAnsi="Verdana" w:cs="Arial"/>
          <w:b/>
          <w:sz w:val="28"/>
          <w:szCs w:val="28"/>
        </w:rPr>
      </w:pPr>
      <w:r w:rsidRPr="00E27C12">
        <w:rPr>
          <w:rFonts w:ascii="Verdana" w:hAnsi="Verdana" w:cs="Arial"/>
          <w:b/>
          <w:sz w:val="28"/>
          <w:szCs w:val="28"/>
        </w:rPr>
        <w:t>ZP/</w:t>
      </w:r>
      <w:r w:rsidR="00E27C12" w:rsidRPr="00E27C12">
        <w:rPr>
          <w:rFonts w:ascii="Verdana" w:hAnsi="Verdana" w:cs="Arial"/>
          <w:b/>
          <w:sz w:val="28"/>
          <w:szCs w:val="28"/>
        </w:rPr>
        <w:t>1</w:t>
      </w:r>
      <w:r w:rsidRPr="00E27C12">
        <w:rPr>
          <w:rFonts w:ascii="Verdana" w:hAnsi="Verdana" w:cs="Arial"/>
          <w:b/>
          <w:sz w:val="28"/>
          <w:szCs w:val="28"/>
        </w:rPr>
        <w:t>/20</w:t>
      </w:r>
      <w:r w:rsidR="00A4236B" w:rsidRPr="00E27C12">
        <w:rPr>
          <w:rFonts w:ascii="Verdana" w:hAnsi="Verdana" w:cs="Arial"/>
          <w:b/>
          <w:sz w:val="28"/>
          <w:szCs w:val="28"/>
        </w:rPr>
        <w:t>2</w:t>
      </w:r>
      <w:r w:rsidR="00EA0BDB" w:rsidRPr="00E27C12">
        <w:rPr>
          <w:rFonts w:ascii="Verdana" w:hAnsi="Verdana" w:cs="Arial"/>
          <w:b/>
          <w:sz w:val="28"/>
          <w:szCs w:val="28"/>
        </w:rPr>
        <w:t>1</w:t>
      </w:r>
    </w:p>
    <w:p w14:paraId="44ADCDBE" w14:textId="27EB8892" w:rsidR="00C93EA9" w:rsidRPr="00A55789" w:rsidRDefault="009101AB" w:rsidP="00A533B6">
      <w:pPr>
        <w:autoSpaceDE w:val="0"/>
        <w:autoSpaceDN w:val="0"/>
        <w:adjustRightInd w:val="0"/>
        <w:spacing w:line="240" w:lineRule="auto"/>
        <w:ind w:left="567"/>
        <w:jc w:val="center"/>
        <w:rPr>
          <w:rFonts w:ascii="Verdana" w:hAnsi="Verdana"/>
          <w:b/>
          <w:color w:val="00B050"/>
          <w:sz w:val="22"/>
          <w:szCs w:val="22"/>
        </w:rPr>
      </w:pPr>
      <w:r w:rsidRPr="00A55789">
        <w:rPr>
          <w:rFonts w:ascii="Verdana" w:hAnsi="Verdana"/>
          <w:b/>
          <w:color w:val="00B050"/>
          <w:sz w:val="22"/>
          <w:szCs w:val="22"/>
        </w:rPr>
        <w:t>zmodyfikowany</w:t>
      </w:r>
      <w:r w:rsidR="00BD7A6C" w:rsidRPr="00A55789">
        <w:rPr>
          <w:rFonts w:ascii="Verdana" w:hAnsi="Verdana"/>
          <w:b/>
          <w:color w:val="00B050"/>
          <w:sz w:val="22"/>
          <w:szCs w:val="22"/>
        </w:rPr>
        <w:t xml:space="preserve"> w dniu </w:t>
      </w:r>
      <w:r w:rsidR="00F71C07" w:rsidRPr="00A55789">
        <w:rPr>
          <w:rFonts w:ascii="Verdana" w:hAnsi="Verdana"/>
          <w:b/>
          <w:color w:val="00B050"/>
          <w:sz w:val="22"/>
          <w:szCs w:val="22"/>
        </w:rPr>
        <w:t>24</w:t>
      </w:r>
      <w:r w:rsidRPr="00A55789">
        <w:rPr>
          <w:rFonts w:ascii="Verdana" w:hAnsi="Verdana"/>
          <w:b/>
          <w:color w:val="00B050"/>
          <w:sz w:val="22"/>
          <w:szCs w:val="22"/>
        </w:rPr>
        <w:t>.02.2021 r.</w:t>
      </w:r>
      <w:r w:rsidR="00F71C07" w:rsidRPr="00A55789">
        <w:rPr>
          <w:rFonts w:ascii="Verdana" w:hAnsi="Verdana"/>
          <w:b/>
          <w:color w:val="00B050"/>
          <w:sz w:val="22"/>
          <w:szCs w:val="22"/>
        </w:rPr>
        <w:t xml:space="preserve">  </w:t>
      </w:r>
    </w:p>
    <w:p w14:paraId="1317A126" w14:textId="77777777" w:rsidR="00C93EA9" w:rsidRPr="009101AB" w:rsidRDefault="00C93EA9" w:rsidP="00A533B6">
      <w:pPr>
        <w:autoSpaceDE w:val="0"/>
        <w:autoSpaceDN w:val="0"/>
        <w:adjustRightInd w:val="0"/>
        <w:spacing w:line="240" w:lineRule="auto"/>
        <w:ind w:left="567"/>
        <w:jc w:val="center"/>
        <w:rPr>
          <w:rFonts w:ascii="Verdana" w:hAnsi="Verdana"/>
          <w:b/>
          <w:sz w:val="22"/>
          <w:szCs w:val="22"/>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20A6ABC0"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351799BA"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5713827"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43842A3A" w14:textId="77777777" w:rsidR="00DB1919" w:rsidRDefault="00DB1919" w:rsidP="00DB1919">
      <w:pPr>
        <w:autoSpaceDE w:val="0"/>
        <w:autoSpaceDN w:val="0"/>
        <w:adjustRightInd w:val="0"/>
        <w:ind w:left="993"/>
        <w:jc w:val="right"/>
        <w:rPr>
          <w:rFonts w:ascii="Verdana" w:hAnsi="Verdana" w:cs="Arial"/>
          <w:i/>
          <w:iCs/>
          <w:sz w:val="18"/>
          <w:szCs w:val="18"/>
        </w:rPr>
      </w:pPr>
    </w:p>
    <w:p w14:paraId="3BB3411F" w14:textId="77777777" w:rsidR="00927BFE" w:rsidRDefault="00927BFE" w:rsidP="00C93EA9">
      <w:pPr>
        <w:autoSpaceDE w:val="0"/>
        <w:autoSpaceDN w:val="0"/>
        <w:adjustRightInd w:val="0"/>
        <w:spacing w:line="240" w:lineRule="auto"/>
        <w:ind w:left="0" w:firstLine="5670"/>
        <w:jc w:val="left"/>
        <w:rPr>
          <w:rFonts w:ascii="Verdana" w:hAnsi="Verdana"/>
          <w:sz w:val="18"/>
          <w:szCs w:val="18"/>
        </w:rPr>
      </w:pPr>
    </w:p>
    <w:p w14:paraId="66D61D99" w14:textId="77777777" w:rsidR="00927BFE" w:rsidRPr="00C93EA9" w:rsidRDefault="00927BFE"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38FD1C91" w14:textId="3167B4D4"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29108FF" w14:textId="77777777" w:rsidR="00DB1919" w:rsidRDefault="00DB1919"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38F6F4F" w:rsidR="00C93EA9" w:rsidRPr="008B0F65" w:rsidRDefault="00E54CE7" w:rsidP="00DB1919">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Łódź, </w:t>
      </w:r>
      <w:r w:rsidR="00E27C12">
        <w:rPr>
          <w:rFonts w:ascii="Verdana" w:hAnsi="Verdana"/>
          <w:sz w:val="18"/>
          <w:szCs w:val="18"/>
        </w:rPr>
        <w:t>styczeń 2</w:t>
      </w:r>
      <w:r w:rsidR="00C93EA9" w:rsidRPr="008B0F65">
        <w:rPr>
          <w:rFonts w:ascii="Verdana" w:hAnsi="Verdana"/>
          <w:sz w:val="18"/>
          <w:szCs w:val="18"/>
        </w:rPr>
        <w:t>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CAF7B3A"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73175D1F" w14:textId="2911DE27" w:rsidR="00E27C12" w:rsidRDefault="00E27C12" w:rsidP="00C93EA9">
      <w:pPr>
        <w:autoSpaceDE w:val="0"/>
        <w:autoSpaceDN w:val="0"/>
        <w:adjustRightInd w:val="0"/>
        <w:spacing w:line="240" w:lineRule="auto"/>
        <w:ind w:left="0"/>
        <w:jc w:val="left"/>
        <w:rPr>
          <w:rFonts w:ascii="Verdana" w:hAnsi="Verdana"/>
          <w:color w:val="FF0000"/>
          <w:sz w:val="18"/>
          <w:szCs w:val="18"/>
        </w:rPr>
      </w:pPr>
    </w:p>
    <w:p w14:paraId="2D8453E3" w14:textId="4892FD83" w:rsidR="009101AB" w:rsidRDefault="009101AB" w:rsidP="00C93EA9">
      <w:pPr>
        <w:autoSpaceDE w:val="0"/>
        <w:autoSpaceDN w:val="0"/>
        <w:adjustRightInd w:val="0"/>
        <w:spacing w:line="240" w:lineRule="auto"/>
        <w:ind w:left="0"/>
        <w:jc w:val="left"/>
        <w:rPr>
          <w:rFonts w:ascii="Verdana" w:hAnsi="Verdana"/>
          <w:color w:val="FF0000"/>
          <w:sz w:val="18"/>
          <w:szCs w:val="18"/>
        </w:rPr>
      </w:pPr>
    </w:p>
    <w:p w14:paraId="4A146075" w14:textId="77777777" w:rsidR="009101AB" w:rsidRPr="00C93EA9" w:rsidRDefault="009101AB"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CFC8C75"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 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695DCED0" w14:textId="77777777" w:rsidR="00E27C12" w:rsidRPr="00E27C12" w:rsidRDefault="00AD7FCF" w:rsidP="00E27C12">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E27C12" w:rsidRPr="00E27C12">
        <w:rPr>
          <w:rFonts w:ascii="Verdana" w:hAnsi="Verdana"/>
          <w:b/>
          <w:sz w:val="18"/>
          <w:szCs w:val="18"/>
          <w:lang w:eastAsia="x-none"/>
        </w:rPr>
        <w:t xml:space="preserve">Dostawa cytometru przepływowego i sortera komórkowego w ramach realizacji projektu </w:t>
      </w:r>
      <w:r w:rsidR="00E27C12" w:rsidRPr="00E27C12">
        <w:rPr>
          <w:rFonts w:ascii="Verdana" w:hAnsi="Verdana"/>
          <w:b/>
          <w:iCs/>
          <w:sz w:val="18"/>
          <w:szCs w:val="18"/>
          <w:lang w:eastAsia="x-none"/>
        </w:rPr>
        <w:t>MOLecoLAB - Łódzkie Centrum Badań Molekularnych Chorób Cywilizacyjnych</w:t>
      </w:r>
      <w:r w:rsidR="00E27C12" w:rsidRPr="00E27C12">
        <w:rPr>
          <w:rFonts w:ascii="Verdana" w:hAnsi="Verdana"/>
          <w:b/>
          <w:sz w:val="18"/>
          <w:szCs w:val="18"/>
          <w:lang w:eastAsia="x-none"/>
        </w:rPr>
        <w:t xml:space="preserve">” (RPLD.01.01.00-10-0007/18) współfinansowany przez Unię Europejską, ze środków Europejskiego Funduszu Rozwoju Regionalnego w ramach Regionalnego Programu Operacyjnego Województwa Łódzkiego na lata 2014-2020. </w:t>
      </w:r>
    </w:p>
    <w:p w14:paraId="1310EECA" w14:textId="21716353" w:rsidR="009A2237" w:rsidRPr="00927BFE" w:rsidRDefault="007C6487"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O</w:t>
      </w:r>
      <w:r w:rsidR="00B06AA3">
        <w:rPr>
          <w:rFonts w:ascii="Verdana" w:hAnsi="Verdana"/>
          <w:sz w:val="18"/>
          <w:szCs w:val="18"/>
          <w:lang w:eastAsia="x-none"/>
        </w:rPr>
        <w:t>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sidR="00B06AA3">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76FADCD1" w:rsidR="008141CF"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51517DBA" w14:textId="77777777" w:rsidR="00E27C12" w:rsidRPr="00E27C12" w:rsidRDefault="00E27C12" w:rsidP="00E27C12">
      <w:pPr>
        <w:suppressAutoHyphens/>
        <w:ind w:left="567"/>
        <w:rPr>
          <w:rFonts w:ascii="Verdana" w:hAnsi="Verdana"/>
          <w:sz w:val="18"/>
          <w:szCs w:val="18"/>
          <w:lang w:eastAsia="x-none"/>
        </w:rPr>
      </w:pPr>
      <w:r w:rsidRPr="00E27C12">
        <w:rPr>
          <w:rFonts w:ascii="Verdana" w:hAnsi="Verdana"/>
          <w:sz w:val="18"/>
          <w:szCs w:val="18"/>
          <w:lang w:eastAsia="x-none"/>
        </w:rPr>
        <w:t>384320000 aparatura do analizowania</w:t>
      </w:r>
    </w:p>
    <w:p w14:paraId="10F63032" w14:textId="3E5134D8" w:rsidR="00E27C12" w:rsidRPr="00BC0589" w:rsidRDefault="00E27C12" w:rsidP="00E27C12">
      <w:pPr>
        <w:suppressAutoHyphens/>
        <w:ind w:left="567"/>
        <w:rPr>
          <w:rFonts w:ascii="Verdana" w:hAnsi="Verdana"/>
          <w:sz w:val="18"/>
          <w:szCs w:val="18"/>
          <w:lang w:eastAsia="x-none"/>
        </w:rPr>
      </w:pPr>
      <w:r w:rsidRPr="00E27C12">
        <w:rPr>
          <w:rFonts w:ascii="Verdana" w:hAnsi="Verdana"/>
          <w:sz w:val="18"/>
          <w:szCs w:val="18"/>
          <w:lang w:eastAsia="x-none"/>
        </w:rPr>
        <w:t>38434510-4  cytometry</w:t>
      </w:r>
    </w:p>
    <w:p w14:paraId="68A59CCE" w14:textId="17342115" w:rsidR="00C54DA7" w:rsidRPr="00655376" w:rsidRDefault="007A58B5" w:rsidP="00655376">
      <w:pPr>
        <w:numPr>
          <w:ilvl w:val="1"/>
          <w:numId w:val="23"/>
        </w:numPr>
        <w:tabs>
          <w:tab w:val="num" w:pos="567"/>
        </w:tabs>
        <w:suppressAutoHyphens/>
        <w:ind w:left="567" w:hanging="567"/>
        <w:rPr>
          <w:rFonts w:ascii="Verdana" w:hAnsi="Verdana"/>
          <w:color w:val="FF0000"/>
          <w:sz w:val="18"/>
          <w:szCs w:val="18"/>
          <w:lang w:eastAsia="x-none"/>
        </w:rPr>
      </w:pPr>
      <w:r>
        <w:rPr>
          <w:rFonts w:ascii="Verdana" w:hAnsi="Verdana"/>
          <w:sz w:val="18"/>
          <w:szCs w:val="18"/>
          <w:lang w:eastAsia="x-none"/>
        </w:rPr>
        <w:t>Zamawiający nie dokonuje podziału zamówienia na części. Tym samym Z</w:t>
      </w:r>
      <w:r w:rsidRPr="00663FAF">
        <w:rPr>
          <w:rFonts w:ascii="Verdana" w:hAnsi="Verdana"/>
          <w:sz w:val="18"/>
          <w:szCs w:val="18"/>
          <w:lang w:eastAsia="x-none"/>
        </w:rPr>
        <w:t xml:space="preserve">amawiający </w:t>
      </w:r>
      <w:r w:rsidRPr="00663FAF">
        <w:rPr>
          <w:rFonts w:ascii="Verdana" w:hAnsi="Verdana"/>
          <w:b/>
          <w:bCs/>
          <w:sz w:val="18"/>
          <w:szCs w:val="18"/>
          <w:lang w:eastAsia="x-none"/>
        </w:rPr>
        <w:t>nie dopuszcza</w:t>
      </w:r>
      <w:r w:rsidRPr="00663FAF">
        <w:rPr>
          <w:rFonts w:ascii="Verdana" w:hAnsi="Verdana"/>
          <w:sz w:val="18"/>
          <w:szCs w:val="18"/>
          <w:lang w:eastAsia="x-none"/>
        </w:rPr>
        <w:t xml:space="preserve"> możliw</w:t>
      </w:r>
      <w:r>
        <w:rPr>
          <w:rFonts w:ascii="Verdana" w:hAnsi="Verdana"/>
          <w:sz w:val="18"/>
          <w:szCs w:val="18"/>
          <w:lang w:eastAsia="x-none"/>
        </w:rPr>
        <w:t xml:space="preserve">ości składania ofert częściowych, o których mowa w art. 7 pkt 15). </w:t>
      </w:r>
      <w:bookmarkStart w:id="0" w:name="_Hlk63092437"/>
      <w:r>
        <w:rPr>
          <w:rFonts w:ascii="Verdana" w:hAnsi="Verdana"/>
          <w:sz w:val="18"/>
          <w:szCs w:val="18"/>
          <w:lang w:eastAsia="x-none"/>
        </w:rPr>
        <w:t xml:space="preserve">Powody niedokonania podziału: </w:t>
      </w:r>
    </w:p>
    <w:p w14:paraId="45E5E983" w14:textId="447D4198" w:rsidR="00655376" w:rsidRPr="002145F0" w:rsidRDefault="00B24028" w:rsidP="002145F0">
      <w:pPr>
        <w:suppressAutoHyphens/>
        <w:ind w:left="567"/>
        <w:rPr>
          <w:rFonts w:ascii="Verdana" w:hAnsi="Verdana"/>
          <w:sz w:val="18"/>
          <w:szCs w:val="18"/>
          <w:lang w:eastAsia="x-none"/>
        </w:rPr>
      </w:pPr>
      <w:r w:rsidRPr="00524187">
        <w:rPr>
          <w:rFonts w:ascii="Verdana" w:hAnsi="Verdana"/>
          <w:sz w:val="18"/>
          <w:szCs w:val="18"/>
          <w:lang w:eastAsia="x-none"/>
        </w:rPr>
        <w:t>podział zamówienia na części jest uprawnieniem, a nie obowiązkiem instytucji zamawiające</w:t>
      </w:r>
      <w:r w:rsidR="00DB3218" w:rsidRPr="00524187">
        <w:rPr>
          <w:rFonts w:ascii="Verdana" w:hAnsi="Verdana"/>
          <w:sz w:val="18"/>
          <w:szCs w:val="18"/>
          <w:lang w:eastAsia="x-none"/>
        </w:rPr>
        <w:t xml:space="preserve">j, w motywie 78 dyrektywy klasycznej autonomiczna decyzja zamawiającego może być podjęta na każdej podstawie </w:t>
      </w:r>
      <w:r w:rsidR="00DB3218" w:rsidRPr="00524187">
        <w:rPr>
          <w:rFonts w:ascii="Verdana" w:hAnsi="Verdana"/>
          <w:sz w:val="18"/>
          <w:szCs w:val="18"/>
          <w:lang w:eastAsia="x-none"/>
        </w:rPr>
        <w:lastRenderedPageBreak/>
        <w:t xml:space="preserve">jaką on uzna za stosowaną. </w:t>
      </w:r>
      <w:r w:rsidR="00DB3218" w:rsidRPr="00524187">
        <w:rPr>
          <w:rFonts w:ascii="Arial" w:hAnsi="Arial" w:cs="Arial"/>
          <w:sz w:val="18"/>
          <w:szCs w:val="18"/>
        </w:rPr>
        <w:t>P</w:t>
      </w:r>
      <w:r w:rsidR="00DB3218" w:rsidRPr="00524187">
        <w:rPr>
          <w:rFonts w:ascii="Verdana" w:hAnsi="Verdana"/>
          <w:sz w:val="18"/>
          <w:szCs w:val="18"/>
          <w:lang w:eastAsia="x-none"/>
        </w:rPr>
        <w:t>odział zamówienia na części groziłby nadmiernymi trudnościami technicznymi lub nadmiernymi kosztami wykonania zamówienia oraz jest uzasadniony względami organizacyjnymi i ekonomicznymi.</w:t>
      </w:r>
      <w:r w:rsidR="004C2A79" w:rsidRPr="00524187">
        <w:rPr>
          <w:rFonts w:ascii="Verdana" w:eastAsiaTheme="minorHAnsi" w:hAnsi="Verdana"/>
          <w:sz w:val="18"/>
          <w:szCs w:val="18"/>
          <w:lang w:eastAsia="en-US"/>
        </w:rPr>
        <w:t xml:space="preserve"> </w:t>
      </w:r>
    </w:p>
    <w:bookmarkEnd w:id="0"/>
    <w:p w14:paraId="4AE2BF32" w14:textId="2F13EF32"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00DB1919">
        <w:rPr>
          <w:rFonts w:ascii="Verdana" w:hAnsi="Verdana" w:cs="Arial"/>
          <w:b/>
          <w:sz w:val="18"/>
          <w:szCs w:val="18"/>
        </w:rPr>
        <w:t>n</w:t>
      </w:r>
      <w:r w:rsidRPr="00C54DA7">
        <w:rPr>
          <w:rFonts w:ascii="Verdana" w:hAnsi="Verdana" w:cs="Arial"/>
          <w:b/>
          <w:sz w:val="18"/>
          <w:szCs w:val="18"/>
        </w:rPr>
        <w:t>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B36A09B" w14:textId="10B6E669" w:rsidR="00BD25C4" w:rsidRDefault="00BD25C4" w:rsidP="00B84833">
      <w:pPr>
        <w:numPr>
          <w:ilvl w:val="1"/>
          <w:numId w:val="23"/>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 xml:space="preserve">zku osobistego wykonania przez </w:t>
      </w:r>
      <w:r w:rsidR="00927BFE">
        <w:rPr>
          <w:rFonts w:ascii="Verdana" w:hAnsi="Verdana" w:cs="Arial"/>
          <w:sz w:val="18"/>
          <w:szCs w:val="18"/>
        </w:rPr>
        <w:t>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53B1FD9F" w14:textId="77777777" w:rsidR="007A58B5" w:rsidRPr="007D557C" w:rsidRDefault="007A58B5" w:rsidP="007A58B5">
      <w:pPr>
        <w:suppressAutoHyphens/>
        <w:ind w:left="567"/>
        <w:rPr>
          <w:rFonts w:ascii="Verdana" w:hAnsi="Verdana" w:cs="Arial"/>
          <w:sz w:val="18"/>
          <w:szCs w:val="18"/>
        </w:rPr>
      </w:pP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4A291834"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DF7BBC" w:rsidRPr="00DF7BBC">
        <w:rPr>
          <w:rFonts w:ascii="Verdana" w:hAnsi="Verdana" w:cs="Tahoma"/>
          <w:b/>
          <w:sz w:val="18"/>
          <w:szCs w:val="18"/>
        </w:rPr>
        <w:t>maksymalnie do 16 tygodni od dnia podpisania umowy</w:t>
      </w:r>
      <w:r w:rsidR="00DF7BBC" w:rsidRPr="00DF7BBC">
        <w:rPr>
          <w:rFonts w:ascii="Verdana" w:hAnsi="Verdana" w:cs="Tahoma"/>
          <w:sz w:val="18"/>
          <w:szCs w:val="18"/>
        </w:rPr>
        <w: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7A58B5">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lastRenderedPageBreak/>
        <w:t>Zamawiający nie określa warunku udziału w postępowaniu, o którym mowa w ust. 5.2 pkt 1 lit. a) SWZ.</w:t>
      </w:r>
    </w:p>
    <w:p w14:paraId="40CC296B" w14:textId="264E46D6" w:rsidR="00A807AF" w:rsidRPr="001E777D" w:rsidRDefault="00397CAA" w:rsidP="00B84833">
      <w:pPr>
        <w:numPr>
          <w:ilvl w:val="0"/>
          <w:numId w:val="33"/>
        </w:numPr>
        <w:autoSpaceDE w:val="0"/>
        <w:autoSpaceDN w:val="0"/>
        <w:ind w:hanging="436"/>
        <w:rPr>
          <w:rFonts w:ascii="Verdana" w:hAnsi="Verdana" w:cs="Arial"/>
          <w:bCs/>
          <w:i/>
          <w:sz w:val="18"/>
          <w:szCs w:val="18"/>
        </w:rPr>
      </w:pPr>
      <w:bookmarkStart w:id="1"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DF7BBC" w:rsidRDefault="003A6E6E" w:rsidP="00B84833">
      <w:pPr>
        <w:numPr>
          <w:ilvl w:val="0"/>
          <w:numId w:val="33"/>
        </w:numPr>
        <w:autoSpaceDE w:val="0"/>
        <w:autoSpaceDN w:val="0"/>
        <w:ind w:hanging="436"/>
        <w:rPr>
          <w:rFonts w:ascii="Verdana" w:hAnsi="Verdana" w:cs="Arial"/>
          <w:bCs/>
          <w:iCs/>
          <w:sz w:val="18"/>
          <w:szCs w:val="18"/>
        </w:rPr>
      </w:pPr>
      <w:bookmarkStart w:id="2" w:name="_Hlk535480873"/>
      <w:bookmarkEnd w:id="1"/>
      <w:r w:rsidRPr="00DF7BBC">
        <w:rPr>
          <w:rFonts w:ascii="Verdana" w:hAnsi="Verdana" w:cs="Arial"/>
          <w:bCs/>
          <w:iCs/>
          <w:sz w:val="18"/>
          <w:szCs w:val="18"/>
        </w:rPr>
        <w:t>Zamawiający nie określa warunku udziału w postępowaniu, o którym mowa w ust. 5.2 pkt 1 lit. c) SWZ.</w:t>
      </w:r>
    </w:p>
    <w:p w14:paraId="6E221D63" w14:textId="11B8796C" w:rsidR="004A62F2" w:rsidRPr="001E777D" w:rsidRDefault="00361CB9" w:rsidP="00B84833">
      <w:pPr>
        <w:numPr>
          <w:ilvl w:val="0"/>
          <w:numId w:val="33"/>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2"/>
      <w:r w:rsidRPr="001E777D">
        <w:rPr>
          <w:rFonts w:ascii="Verdana" w:hAnsi="Verdana" w:cs="Arial"/>
          <w:bCs/>
          <w:sz w:val="18"/>
          <w:szCs w:val="18"/>
        </w:rPr>
        <w:t xml:space="preserve">, jeżeli </w:t>
      </w:r>
      <w:r w:rsidR="00F062EC">
        <w:rPr>
          <w:rFonts w:ascii="Verdana" w:hAnsi="Verdana" w:cs="Arial"/>
          <w:bCs/>
          <w:sz w:val="18"/>
          <w:szCs w:val="18"/>
        </w:rPr>
        <w:t>w</w:t>
      </w:r>
      <w:r w:rsidRPr="001E777D">
        <w:rPr>
          <w:rFonts w:ascii="Verdana" w:hAnsi="Verdana" w:cs="Arial"/>
          <w:bCs/>
          <w:sz w:val="18"/>
          <w:szCs w:val="18"/>
        </w:rPr>
        <w:t>ykonawca wykaże, że:</w:t>
      </w:r>
    </w:p>
    <w:p w14:paraId="4AC75E07" w14:textId="0F86CDA1" w:rsidR="00537DB0" w:rsidRDefault="00F062EC" w:rsidP="007A58B5">
      <w:pPr>
        <w:pStyle w:val="Akapitzlist"/>
        <w:tabs>
          <w:tab w:val="left" w:pos="1134"/>
          <w:tab w:val="left" w:pos="1701"/>
        </w:tabs>
        <w:autoSpaceDE w:val="0"/>
        <w:autoSpaceDN w:val="0"/>
        <w:ind w:left="1134"/>
        <w:rPr>
          <w:rFonts w:ascii="Verdana" w:hAnsi="Verdana" w:cs="Arial"/>
          <w:sz w:val="18"/>
          <w:szCs w:val="18"/>
        </w:rPr>
      </w:pPr>
      <w:bookmarkStart w:id="3" w:name="_Hlk62472094"/>
      <w:r>
        <w:rPr>
          <w:rFonts w:ascii="Verdana" w:hAnsi="Verdana" w:cs="Arial"/>
          <w:sz w:val="18"/>
          <w:szCs w:val="18"/>
        </w:rPr>
        <w:t>w</w:t>
      </w:r>
      <w:r w:rsidR="003D5437" w:rsidRPr="003D5437">
        <w:rPr>
          <w:rFonts w:ascii="Verdana" w:hAnsi="Verdana" w:cs="Arial"/>
          <w:sz w:val="18"/>
          <w:szCs w:val="18"/>
        </w:rPr>
        <w:t xml:space="preserve">ykonał, a w przypadku świadczeń </w:t>
      </w:r>
      <w:r>
        <w:rPr>
          <w:rFonts w:ascii="Verdana" w:hAnsi="Verdana" w:cs="Arial"/>
          <w:sz w:val="18"/>
          <w:szCs w:val="18"/>
        </w:rPr>
        <w:t xml:space="preserve">powtarzających się </w:t>
      </w:r>
      <w:r w:rsidR="003D5437" w:rsidRPr="003D5437">
        <w:rPr>
          <w:rFonts w:ascii="Verdana" w:hAnsi="Verdana" w:cs="Arial"/>
          <w:sz w:val="18"/>
          <w:szCs w:val="18"/>
        </w:rPr>
        <w:t xml:space="preserve">lub ciągłych </w:t>
      </w:r>
      <w:r>
        <w:rPr>
          <w:rFonts w:ascii="Verdana" w:hAnsi="Verdana" w:cs="Arial"/>
          <w:sz w:val="18"/>
          <w:szCs w:val="18"/>
        </w:rPr>
        <w:t>wykonuje</w:t>
      </w:r>
      <w:r w:rsidR="003D5437" w:rsidRPr="003D5437">
        <w:rPr>
          <w:rFonts w:ascii="Verdana" w:hAnsi="Verdana" w:cs="Arial"/>
          <w:sz w:val="18"/>
          <w:szCs w:val="18"/>
        </w:rPr>
        <w:t xml:space="preserve">, w okresie ostatnich </w:t>
      </w:r>
      <w:bookmarkEnd w:id="3"/>
      <w:r w:rsidR="003D5437" w:rsidRPr="00927BFE">
        <w:rPr>
          <w:rFonts w:ascii="Verdana" w:hAnsi="Verdana" w:cs="Arial"/>
          <w:b/>
          <w:sz w:val="18"/>
          <w:szCs w:val="18"/>
        </w:rPr>
        <w:t>3 lat</w:t>
      </w:r>
      <w:r w:rsidR="003D5437" w:rsidRPr="003D5437">
        <w:rPr>
          <w:rFonts w:ascii="Verdana" w:hAnsi="Verdana" w:cs="Arial"/>
          <w:sz w:val="18"/>
          <w:szCs w:val="18"/>
        </w:rPr>
        <w:t xml:space="preserve">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003D5437"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3D16D552" w14:textId="7E78937F" w:rsidR="00DF7BBC" w:rsidRPr="00DF7BBC" w:rsidRDefault="00C87749" w:rsidP="007A58B5">
      <w:pPr>
        <w:pStyle w:val="Akapitzlist"/>
        <w:tabs>
          <w:tab w:val="left" w:pos="1134"/>
          <w:tab w:val="left" w:pos="1701"/>
        </w:tabs>
        <w:autoSpaceDE w:val="0"/>
        <w:autoSpaceDN w:val="0"/>
        <w:ind w:left="1134"/>
        <w:rPr>
          <w:rFonts w:ascii="Verdana" w:hAnsi="Verdana" w:cs="Arial"/>
          <w:sz w:val="18"/>
          <w:szCs w:val="18"/>
        </w:rPr>
      </w:pPr>
      <w:r w:rsidRPr="00645820">
        <w:rPr>
          <w:rFonts w:ascii="Verdana" w:hAnsi="Verdana" w:cs="Arial"/>
          <w:sz w:val="18"/>
          <w:szCs w:val="18"/>
        </w:rPr>
        <w:t>co najmniej</w:t>
      </w:r>
      <w:r w:rsidRPr="004A62F2">
        <w:rPr>
          <w:rFonts w:ascii="Verdana" w:hAnsi="Verdana" w:cs="Arial"/>
          <w:sz w:val="18"/>
          <w:szCs w:val="18"/>
        </w:rPr>
        <w:t xml:space="preserve"> </w:t>
      </w:r>
      <w:r w:rsidR="00AE2579" w:rsidRPr="00AE2579">
        <w:rPr>
          <w:rFonts w:ascii="Verdana" w:hAnsi="Verdana" w:cs="Arial"/>
          <w:b/>
          <w:sz w:val="18"/>
          <w:szCs w:val="18"/>
        </w:rPr>
        <w:t>2</w:t>
      </w:r>
      <w:r w:rsidR="003D5437" w:rsidRPr="00AE2579">
        <w:rPr>
          <w:rFonts w:ascii="Verdana" w:hAnsi="Verdana" w:cs="Arial"/>
          <w:b/>
          <w:sz w:val="18"/>
          <w:szCs w:val="18"/>
        </w:rPr>
        <w:t xml:space="preserve"> </w:t>
      </w:r>
      <w:r w:rsidR="003D5437" w:rsidRPr="003D5437">
        <w:rPr>
          <w:rFonts w:ascii="Verdana" w:hAnsi="Verdana" w:cs="Arial"/>
          <w:b/>
          <w:sz w:val="18"/>
          <w:szCs w:val="18"/>
        </w:rPr>
        <w:t>dostaw</w:t>
      </w:r>
      <w:r w:rsidR="00AE2579">
        <w:rPr>
          <w:rFonts w:ascii="Verdana" w:hAnsi="Verdana" w:cs="Arial"/>
          <w:b/>
          <w:sz w:val="18"/>
          <w:szCs w:val="18"/>
        </w:rPr>
        <w:t>y</w:t>
      </w:r>
      <w:bookmarkStart w:id="4" w:name="_Hlk335354"/>
      <w:r w:rsidRPr="004A62F2">
        <w:rPr>
          <w:rFonts w:ascii="Verdana" w:hAnsi="Verdana" w:cs="Arial"/>
          <w:sz w:val="18"/>
          <w:szCs w:val="18"/>
        </w:rPr>
        <w:t xml:space="preserve"> </w:t>
      </w:r>
      <w:r w:rsidR="00DF7BBC" w:rsidRPr="00DF7BBC">
        <w:rPr>
          <w:rFonts w:ascii="Verdana" w:hAnsi="Verdana" w:cs="Arial"/>
          <w:b/>
          <w:sz w:val="18"/>
          <w:szCs w:val="18"/>
        </w:rPr>
        <w:t>cytometrów przepływowych o wartości co najmniej 400.000,00 zł brutto każda.</w:t>
      </w:r>
      <w:r w:rsidR="00DF7BBC" w:rsidRPr="00DF7BBC">
        <w:rPr>
          <w:rFonts w:ascii="Verdana" w:hAnsi="Verdana" w:cs="Arial"/>
          <w:sz w:val="18"/>
          <w:szCs w:val="18"/>
        </w:rPr>
        <w:t xml:space="preserve"> </w:t>
      </w:r>
    </w:p>
    <w:bookmarkEnd w:id="4"/>
    <w:p w14:paraId="08D44D6D" w14:textId="77777777" w:rsidR="009E7369" w:rsidRPr="00177268" w:rsidRDefault="0099227C" w:rsidP="007A58B5">
      <w:pPr>
        <w:pStyle w:val="pkt"/>
        <w:tabs>
          <w:tab w:val="left" w:pos="1134"/>
          <w:tab w:val="left" w:pos="1701"/>
        </w:tabs>
        <w:autoSpaceDE w:val="0"/>
        <w:autoSpaceDN w:val="0"/>
        <w:spacing w:before="0" w:after="0"/>
        <w:ind w:left="1134"/>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0635F040" w:rsidR="0099227C" w:rsidRPr="00177268" w:rsidRDefault="0099227C" w:rsidP="007A58B5">
      <w:pPr>
        <w:pStyle w:val="pkt"/>
        <w:tabs>
          <w:tab w:val="left" w:pos="1134"/>
          <w:tab w:val="left" w:pos="1701"/>
        </w:tabs>
        <w:autoSpaceDE w:val="0"/>
        <w:autoSpaceDN w:val="0"/>
        <w:spacing w:before="0" w:after="0"/>
        <w:ind w:left="1134"/>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 xml:space="preserve">wyrażona będzie w walucie innej niż PLN, </w:t>
      </w:r>
      <w:r w:rsidR="00CD27BD">
        <w:rPr>
          <w:rFonts w:ascii="Verdana" w:hAnsi="Verdana" w:cs="Arial"/>
          <w:i/>
          <w:sz w:val="18"/>
          <w:szCs w:val="18"/>
        </w:rPr>
        <w:t>z</w:t>
      </w:r>
      <w:r w:rsidRPr="00177268">
        <w:rPr>
          <w:rFonts w:ascii="Verdana" w:hAnsi="Verdana" w:cs="Arial"/>
          <w:i/>
          <w:sz w:val="18"/>
          <w:szCs w:val="18"/>
        </w:rPr>
        <w:t xml:space="preserve">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w:t>
      </w:r>
      <w:r w:rsidR="00CD27BD">
        <w:rPr>
          <w:rFonts w:ascii="Verdana" w:hAnsi="Verdana" w:cs="Arial"/>
          <w:i/>
          <w:sz w:val="18"/>
          <w:szCs w:val="18"/>
        </w:rPr>
        <w:t>z</w:t>
      </w:r>
      <w:r w:rsidRPr="00177268">
        <w:rPr>
          <w:rFonts w:ascii="Verdana" w:hAnsi="Verdana" w:cs="Arial"/>
          <w:i/>
          <w:sz w:val="18"/>
          <w:szCs w:val="18"/>
        </w:rPr>
        <w:t>amawiający przyjmie kurs opublikowany w pierwszym dniu roboczym po tej dacie.</w:t>
      </w:r>
    </w:p>
    <w:p w14:paraId="531885EC" w14:textId="7D123660" w:rsidR="00C87749" w:rsidRPr="00E02097" w:rsidRDefault="00C8774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645820">
        <w:rPr>
          <w:rFonts w:ascii="Verdana" w:hAnsi="Verdana" w:cs="Arial"/>
          <w:sz w:val="18"/>
          <w:szCs w:val="18"/>
        </w:rPr>
        <w:t>na zdolnościach technicznych lub zawodowych</w:t>
      </w:r>
      <w:r w:rsidR="001E777D" w:rsidRPr="00645820">
        <w:rPr>
          <w:rFonts w:ascii="Verdana" w:hAnsi="Verdana" w:cs="Arial"/>
          <w:color w:val="00B050"/>
          <w:sz w:val="18"/>
          <w:szCs w:val="18"/>
        </w:rPr>
        <w:t xml:space="preserve"> </w:t>
      </w:r>
      <w:r w:rsidR="00B82027">
        <w:rPr>
          <w:rFonts w:ascii="Verdana" w:hAnsi="Verdana" w:cs="Arial"/>
          <w:sz w:val="18"/>
          <w:szCs w:val="18"/>
        </w:rPr>
        <w:t>podmiotów udost</w:t>
      </w:r>
      <w:r w:rsidR="007A58B5">
        <w:rPr>
          <w:rFonts w:ascii="Verdana" w:hAnsi="Verdana" w:cs="Arial"/>
          <w:sz w:val="18"/>
          <w:szCs w:val="18"/>
        </w:rPr>
        <w:t>ę</w:t>
      </w:r>
      <w:r w:rsidR="00B82027">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7C616D44" w:rsidR="00C87749" w:rsidRPr="00645820" w:rsidRDefault="00C87749" w:rsidP="00F062EC">
      <w:pPr>
        <w:pStyle w:val="pkt"/>
        <w:numPr>
          <w:ilvl w:val="1"/>
          <w:numId w:val="32"/>
        </w:numPr>
        <w:tabs>
          <w:tab w:val="left" w:pos="567"/>
        </w:tabs>
        <w:autoSpaceDE w:val="0"/>
        <w:autoSpaceDN w:val="0"/>
        <w:spacing w:before="0" w:after="0"/>
        <w:ind w:left="567" w:hanging="567"/>
        <w:rPr>
          <w:rFonts w:ascii="Verdana" w:hAnsi="Verdana" w:cs="Arial"/>
          <w:sz w:val="18"/>
          <w:szCs w:val="18"/>
        </w:rPr>
      </w:pPr>
      <w:bookmarkStart w:id="5" w:name="_Hlk62472617"/>
      <w:r w:rsidRPr="00E02097">
        <w:rPr>
          <w:rFonts w:ascii="Verdana" w:hAnsi="Verdana" w:cs="Arial"/>
          <w:sz w:val="18"/>
          <w:szCs w:val="18"/>
        </w:rPr>
        <w:t xml:space="preserve">Wykonawca, który polega na zdolnościach lub sytuacji </w:t>
      </w:r>
      <w:r w:rsidRPr="00645820">
        <w:rPr>
          <w:rFonts w:ascii="Verdana" w:hAnsi="Verdana" w:cs="Arial"/>
          <w:sz w:val="18"/>
          <w:szCs w:val="18"/>
        </w:rPr>
        <w:t>podmiotów</w:t>
      </w:r>
      <w:r w:rsidR="000604C0" w:rsidRPr="00645820">
        <w:rPr>
          <w:rFonts w:ascii="Verdana" w:hAnsi="Verdana" w:cs="Arial"/>
          <w:sz w:val="18"/>
          <w:szCs w:val="18"/>
        </w:rPr>
        <w:t xml:space="preserve"> udostępniających zasoby, składa </w:t>
      </w:r>
      <w:r w:rsidR="00951156" w:rsidRPr="00645820">
        <w:rPr>
          <w:rFonts w:ascii="Verdana" w:hAnsi="Verdana" w:cs="Arial"/>
          <w:sz w:val="18"/>
          <w:szCs w:val="18"/>
        </w:rPr>
        <w:t>wraz z</w:t>
      </w:r>
      <w:r w:rsidR="000604C0" w:rsidRPr="00645820">
        <w:rPr>
          <w:rFonts w:ascii="Verdana" w:hAnsi="Verdana" w:cs="Arial"/>
          <w:sz w:val="18"/>
          <w:szCs w:val="18"/>
        </w:rPr>
        <w:t xml:space="preserve"> ofertą</w:t>
      </w:r>
      <w:r w:rsidR="009C7138" w:rsidRPr="00645820">
        <w:rPr>
          <w:rFonts w:ascii="Verdana" w:hAnsi="Verdana" w:cs="Arial"/>
          <w:sz w:val="18"/>
          <w:szCs w:val="18"/>
        </w:rPr>
        <w:t xml:space="preserve">, </w:t>
      </w:r>
      <w:bookmarkStart w:id="6" w:name="_Hlk60849011"/>
      <w:r w:rsidR="009C7138" w:rsidRPr="00645820">
        <w:rPr>
          <w:rFonts w:ascii="Verdana" w:hAnsi="Verdana" w:cs="Arial"/>
          <w:sz w:val="18"/>
          <w:szCs w:val="18"/>
        </w:rPr>
        <w:t>zobowiązanie podmiotu udost</w:t>
      </w:r>
      <w:r w:rsidR="00003ECE" w:rsidRPr="00645820">
        <w:rPr>
          <w:rFonts w:ascii="Verdana" w:hAnsi="Verdana" w:cs="Arial"/>
          <w:sz w:val="18"/>
          <w:szCs w:val="18"/>
        </w:rPr>
        <w:t>ę</w:t>
      </w:r>
      <w:r w:rsidR="009C7138" w:rsidRPr="00645820">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6"/>
    </w:p>
    <w:p w14:paraId="706009A6" w14:textId="0E3F830A" w:rsidR="00394EB1" w:rsidRDefault="00394EB1"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12FE6FF5" w14:textId="12509154" w:rsidR="00C87749" w:rsidRPr="00645820" w:rsidRDefault="00C87749"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Zamawiający oceni, czy udostępniane wykonawcy przez inne podmioty zdolności techniczne lub zawodowe pozwalają na wykazanie przez wykonawcę spełniania warunków udziału w postępowaniu</w:t>
      </w:r>
      <w:r w:rsidR="0009098F">
        <w:rPr>
          <w:rFonts w:ascii="Verdana" w:hAnsi="Verdana" w:cs="Arial"/>
          <w:sz w:val="18"/>
          <w:szCs w:val="18"/>
        </w:rPr>
        <w:t xml:space="preserve"> o których mowa w </w:t>
      </w:r>
      <w:r w:rsidR="0009098F" w:rsidRPr="00645820">
        <w:rPr>
          <w:rFonts w:ascii="Verdana" w:hAnsi="Verdana" w:cs="Arial"/>
          <w:sz w:val="18"/>
          <w:szCs w:val="18"/>
        </w:rPr>
        <w:t>art.</w:t>
      </w:r>
      <w:r w:rsidR="00951156">
        <w:rPr>
          <w:rFonts w:ascii="Verdana" w:hAnsi="Verdana" w:cs="Arial"/>
          <w:sz w:val="18"/>
          <w:szCs w:val="18"/>
        </w:rPr>
        <w:t xml:space="preserve"> </w:t>
      </w:r>
      <w:r w:rsidR="0009098F" w:rsidRPr="00645820">
        <w:rPr>
          <w:rFonts w:ascii="Verdana" w:hAnsi="Verdana" w:cs="Arial"/>
          <w:sz w:val="18"/>
          <w:szCs w:val="18"/>
        </w:rPr>
        <w:t>112 ust. 2 pkt</w:t>
      </w:r>
      <w:r w:rsidR="00195CBC" w:rsidRPr="00645820">
        <w:rPr>
          <w:rFonts w:ascii="Verdana" w:hAnsi="Verdana" w:cs="Arial"/>
          <w:sz w:val="18"/>
          <w:szCs w:val="18"/>
        </w:rPr>
        <w:t xml:space="preserve"> </w:t>
      </w:r>
      <w:r w:rsidR="00195CBC" w:rsidRPr="007E5A19">
        <w:rPr>
          <w:rFonts w:ascii="Verdana" w:hAnsi="Verdana" w:cs="Arial"/>
          <w:strike/>
          <w:sz w:val="18"/>
          <w:szCs w:val="18"/>
        </w:rPr>
        <w:t>3</w:t>
      </w:r>
      <w:r w:rsidR="00195CBC" w:rsidRPr="00645820">
        <w:rPr>
          <w:rFonts w:ascii="Verdana" w:hAnsi="Verdana" w:cs="Arial"/>
          <w:sz w:val="18"/>
          <w:szCs w:val="18"/>
        </w:rPr>
        <w:t xml:space="preserve"> </w:t>
      </w:r>
      <w:r w:rsidR="007E5A19" w:rsidRPr="00F71C07">
        <w:rPr>
          <w:rFonts w:ascii="Verdana" w:hAnsi="Verdana" w:cs="Arial"/>
          <w:b/>
          <w:bCs/>
          <w:sz w:val="18"/>
          <w:szCs w:val="18"/>
        </w:rPr>
        <w:t>4</w:t>
      </w:r>
      <w:r w:rsidR="007E5A19" w:rsidRPr="007E5A19">
        <w:rPr>
          <w:rFonts w:ascii="Verdana" w:hAnsi="Verdana" w:cs="Arial"/>
          <w:b/>
          <w:bCs/>
          <w:sz w:val="18"/>
          <w:szCs w:val="18"/>
        </w:rPr>
        <w:t xml:space="preserve"> </w:t>
      </w:r>
      <w:r w:rsidR="00980F30">
        <w:rPr>
          <w:rFonts w:ascii="Verdana" w:hAnsi="Verdana" w:cs="Arial"/>
          <w:sz w:val="18"/>
          <w:szCs w:val="18"/>
        </w:rPr>
        <w:t xml:space="preserve">ustawy PZP </w:t>
      </w:r>
      <w:r w:rsidR="00B82027" w:rsidRPr="00E02097">
        <w:rPr>
          <w:rFonts w:ascii="Verdana" w:hAnsi="Verdana" w:cs="Arial"/>
          <w:sz w:val="18"/>
          <w:szCs w:val="18"/>
        </w:rPr>
        <w:t>a</w:t>
      </w:r>
      <w:r w:rsidR="00195CBC">
        <w:rPr>
          <w:rFonts w:ascii="Verdana" w:hAnsi="Verdana" w:cs="Arial"/>
          <w:sz w:val="18"/>
          <w:szCs w:val="18"/>
        </w:rPr>
        <w:t xml:space="preserve"> także </w:t>
      </w:r>
      <w:r w:rsidRPr="00E02097">
        <w:rPr>
          <w:rFonts w:ascii="Verdana" w:hAnsi="Verdana" w:cs="Arial"/>
          <w:sz w:val="18"/>
          <w:szCs w:val="18"/>
        </w:rPr>
        <w:t xml:space="preserve">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w:t>
      </w:r>
      <w:r w:rsidR="009C7138" w:rsidRPr="00645820">
        <w:rPr>
          <w:rFonts w:ascii="Verdana" w:hAnsi="Verdana" w:cs="Arial"/>
          <w:sz w:val="18"/>
          <w:szCs w:val="18"/>
        </w:rPr>
        <w:t>które zostały przewidziane względem wykonawcy.</w:t>
      </w:r>
    </w:p>
    <w:p w14:paraId="1476A875" w14:textId="77BC8E67" w:rsidR="00A868F9" w:rsidRPr="00645820" w:rsidRDefault="00A868F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645820">
        <w:rPr>
          <w:rFonts w:ascii="Verdana" w:hAnsi="Verdana" w:cs="Arial"/>
          <w:sz w:val="18"/>
          <w:szCs w:val="18"/>
        </w:rPr>
        <w:t>zdolności techniczne lub zawodowe</w:t>
      </w:r>
      <w:r w:rsidR="00195CBC" w:rsidRPr="00645820">
        <w:rPr>
          <w:rFonts w:ascii="Verdana" w:hAnsi="Verdana" w:cs="Arial"/>
          <w:sz w:val="18"/>
          <w:szCs w:val="18"/>
        </w:rPr>
        <w:t xml:space="preserve">, </w:t>
      </w:r>
      <w:r w:rsidRPr="00195CBC">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B82027" w:rsidRPr="00195CBC">
        <w:rPr>
          <w:rFonts w:ascii="Verdana" w:hAnsi="Verdana" w:cs="Arial"/>
          <w:sz w:val="18"/>
          <w:szCs w:val="18"/>
        </w:rPr>
        <w:t>podmiotami albo</w:t>
      </w:r>
      <w:r w:rsidR="009C7138" w:rsidRPr="00645820">
        <w:rPr>
          <w:rFonts w:ascii="Verdana" w:hAnsi="Verdana" w:cs="Arial"/>
          <w:sz w:val="18"/>
          <w:szCs w:val="18"/>
        </w:rPr>
        <w:t xml:space="preserve"> wykazał</w:t>
      </w:r>
      <w:r w:rsidR="00195CBC" w:rsidRPr="00645820">
        <w:rPr>
          <w:rFonts w:ascii="Verdana" w:hAnsi="Verdana" w:cs="Arial"/>
          <w:sz w:val="18"/>
          <w:szCs w:val="18"/>
        </w:rPr>
        <w:t>,</w:t>
      </w:r>
      <w:r w:rsidR="009C7138" w:rsidRPr="00645820">
        <w:rPr>
          <w:rFonts w:ascii="Verdana" w:hAnsi="Verdana" w:cs="Arial"/>
          <w:sz w:val="18"/>
          <w:szCs w:val="18"/>
        </w:rPr>
        <w:t xml:space="preserve"> że samodzielnie spełnia warunki udziału w postępowaniu.</w:t>
      </w:r>
    </w:p>
    <w:p w14:paraId="35E9FF46" w14:textId="77777777" w:rsidR="00295442" w:rsidRPr="00295442" w:rsidRDefault="00295442" w:rsidP="00B84833">
      <w:pPr>
        <w:pStyle w:val="Akapitzlist"/>
        <w:numPr>
          <w:ilvl w:val="1"/>
          <w:numId w:val="53"/>
        </w:numPr>
        <w:ind w:left="567" w:hanging="567"/>
        <w:rPr>
          <w:rFonts w:ascii="Verdana" w:hAnsi="Verdana" w:cs="Arial"/>
          <w:sz w:val="18"/>
          <w:szCs w:val="18"/>
        </w:rPr>
      </w:pPr>
      <w:r w:rsidRPr="00295442">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5"/>
    <w:p w14:paraId="0A45F72A" w14:textId="7373A9FF" w:rsidR="009E7369" w:rsidRPr="00645820" w:rsidRDefault="009E7369" w:rsidP="00B84833">
      <w:pPr>
        <w:pStyle w:val="pkt"/>
        <w:numPr>
          <w:ilvl w:val="1"/>
          <w:numId w:val="53"/>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lastRenderedPageBreak/>
        <w:t>Zamawiający żąda od wykonawcy, który polega na zdolnościach innych podmiotów na zasadach określonych w art</w:t>
      </w:r>
      <w:r w:rsidRPr="00645820">
        <w:rPr>
          <w:rFonts w:ascii="Verdana" w:hAnsi="Verdana" w:cs="Arial"/>
          <w:sz w:val="18"/>
          <w:szCs w:val="18"/>
        </w:rPr>
        <w:t xml:space="preserve">. </w:t>
      </w:r>
      <w:r w:rsidR="001D7985" w:rsidRPr="00645820">
        <w:rPr>
          <w:rFonts w:ascii="Verdana" w:hAnsi="Verdana" w:cs="Arial"/>
          <w:sz w:val="18"/>
          <w:szCs w:val="18"/>
        </w:rPr>
        <w:t>118</w:t>
      </w:r>
      <w:r w:rsidRPr="00645820">
        <w:rPr>
          <w:rFonts w:ascii="Verdana" w:hAnsi="Verdana" w:cs="Arial"/>
          <w:sz w:val="18"/>
          <w:szCs w:val="18"/>
        </w:rPr>
        <w:t xml:space="preserve"> </w:t>
      </w:r>
      <w:r w:rsidR="00980F30">
        <w:rPr>
          <w:rFonts w:ascii="Verdana" w:hAnsi="Verdana" w:cs="Arial"/>
          <w:sz w:val="18"/>
          <w:szCs w:val="18"/>
        </w:rPr>
        <w:t>ustawy PZP</w:t>
      </w:r>
      <w:r w:rsidRPr="00EB75F9">
        <w:rPr>
          <w:rFonts w:ascii="Verdana" w:hAnsi="Verdana" w:cs="Arial"/>
          <w:sz w:val="18"/>
          <w:szCs w:val="18"/>
        </w:rPr>
        <w:t xml:space="preserve">, przedstawienia w odniesieniu do tych podmiotów dokumentów wymienionych w </w:t>
      </w:r>
      <w:r w:rsidRPr="00645820">
        <w:rPr>
          <w:rFonts w:ascii="Verdana" w:hAnsi="Verdana" w:cs="Arial"/>
          <w:sz w:val="18"/>
          <w:szCs w:val="18"/>
        </w:rPr>
        <w:t>ust. 6.</w:t>
      </w:r>
      <w:r w:rsidR="00250C50" w:rsidRPr="00645820">
        <w:rPr>
          <w:rFonts w:ascii="Verdana" w:hAnsi="Verdana" w:cs="Arial"/>
          <w:sz w:val="18"/>
          <w:szCs w:val="18"/>
        </w:rPr>
        <w:t>1</w:t>
      </w:r>
      <w:r w:rsidRPr="00645820">
        <w:rPr>
          <w:rFonts w:ascii="Verdana" w:hAnsi="Verdana" w:cs="Arial"/>
          <w:sz w:val="18"/>
          <w:szCs w:val="18"/>
        </w:rPr>
        <w:t xml:space="preserve">. </w:t>
      </w:r>
      <w:r w:rsidR="00250C50" w:rsidRPr="00645820">
        <w:rPr>
          <w:rFonts w:ascii="Verdana" w:hAnsi="Verdana" w:cs="Arial"/>
          <w:sz w:val="18"/>
          <w:szCs w:val="18"/>
        </w:rPr>
        <w:t xml:space="preserve">pkt 2 </w:t>
      </w:r>
      <w:r w:rsidR="0025096A" w:rsidRPr="00645820">
        <w:rPr>
          <w:rFonts w:ascii="Verdana" w:hAnsi="Verdana" w:cs="Arial"/>
          <w:sz w:val="18"/>
          <w:szCs w:val="18"/>
        </w:rPr>
        <w:t xml:space="preserve">lit. </w:t>
      </w:r>
      <w:r w:rsidR="0025096A" w:rsidRPr="00DF7BBC">
        <w:rPr>
          <w:rFonts w:ascii="Verdana" w:hAnsi="Verdana" w:cs="Arial"/>
          <w:sz w:val="18"/>
          <w:szCs w:val="18"/>
        </w:rPr>
        <w:t>a</w:t>
      </w:r>
      <w:r w:rsidR="0025096A" w:rsidRPr="00F71C07">
        <w:rPr>
          <w:rFonts w:ascii="Verdana" w:hAnsi="Verdana" w:cs="Arial"/>
          <w:sz w:val="18"/>
          <w:szCs w:val="18"/>
        </w:rPr>
        <w:t xml:space="preserve">) </w:t>
      </w:r>
      <w:r w:rsidR="0025096A" w:rsidRPr="00F71C07">
        <w:rPr>
          <w:rFonts w:ascii="Verdana" w:hAnsi="Verdana" w:cs="Arial"/>
          <w:b/>
          <w:bCs/>
          <w:sz w:val="18"/>
          <w:szCs w:val="18"/>
        </w:rPr>
        <w:t>–</w:t>
      </w:r>
      <w:r w:rsidR="00952741" w:rsidRPr="00F71C07">
        <w:rPr>
          <w:rFonts w:ascii="Verdana" w:hAnsi="Verdana" w:cs="Arial"/>
          <w:b/>
          <w:bCs/>
          <w:sz w:val="18"/>
          <w:szCs w:val="18"/>
        </w:rPr>
        <w:t>d</w:t>
      </w:r>
      <w:r w:rsidR="0025096A" w:rsidRPr="00F71C07">
        <w:rPr>
          <w:rFonts w:ascii="Verdana" w:hAnsi="Verdana" w:cs="Arial"/>
          <w:b/>
          <w:bCs/>
          <w:sz w:val="18"/>
          <w:szCs w:val="18"/>
        </w:rPr>
        <w:t>)</w:t>
      </w:r>
      <w:r w:rsidRPr="00F71C07">
        <w:rPr>
          <w:rFonts w:ascii="Verdana" w:hAnsi="Verdana" w:cs="Arial"/>
          <w:sz w:val="18"/>
          <w:szCs w:val="18"/>
        </w:rPr>
        <w:t xml:space="preserve"> </w:t>
      </w:r>
      <w:r w:rsidR="006331AC" w:rsidRPr="00F71C07">
        <w:rPr>
          <w:rFonts w:ascii="Verdana" w:hAnsi="Verdana" w:cs="Arial"/>
          <w:sz w:val="18"/>
          <w:szCs w:val="18"/>
        </w:rPr>
        <w:t xml:space="preserve"> </w:t>
      </w:r>
      <w:r w:rsidRPr="00645820">
        <w:rPr>
          <w:rFonts w:ascii="Verdana" w:hAnsi="Verdana" w:cs="Arial"/>
          <w:sz w:val="18"/>
          <w:szCs w:val="18"/>
        </w:rPr>
        <w:t>SWZ.</w:t>
      </w:r>
    </w:p>
    <w:p w14:paraId="76FD0F1A" w14:textId="1CDA9DEB" w:rsidR="009E7369" w:rsidRPr="00D9780E" w:rsidRDefault="009E7369"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w:t>
      </w:r>
      <w:r w:rsidR="00C574F6">
        <w:rPr>
          <w:rFonts w:ascii="Verdana" w:hAnsi="Verdana" w:cs="Tahoma"/>
          <w:sz w:val="18"/>
          <w:szCs w:val="18"/>
        </w:rPr>
        <w:t>4</w:t>
      </w:r>
      <w:r w:rsidRPr="00EB75F9">
        <w:rPr>
          <w:rFonts w:ascii="Verdana" w:hAnsi="Verdana" w:cs="Tahoma"/>
          <w:sz w:val="18"/>
          <w:szCs w:val="18"/>
        </w:rPr>
        <w:t xml:space="preserve">) niniejszej SWZ, dotyczący wykonania 2 dostaw zostanie spełniony wyłącznie wtedy, jeżeli </w:t>
      </w:r>
      <w:r w:rsidRPr="00EB75F9">
        <w:rPr>
          <w:rFonts w:ascii="Verdana" w:hAnsi="Verdana" w:cs="Tahoma"/>
          <w:b/>
          <w:sz w:val="18"/>
          <w:szCs w:val="18"/>
        </w:rPr>
        <w:t>co najmniej jeden z wykonawców spełnia ten warunek samodzielnie.</w:t>
      </w:r>
    </w:p>
    <w:p w14:paraId="3E536F04" w14:textId="4072ACBF" w:rsidR="002E79CD" w:rsidRPr="002420AF" w:rsidRDefault="00C87749" w:rsidP="00BC42AF">
      <w:pPr>
        <w:pStyle w:val="pkt"/>
        <w:numPr>
          <w:ilvl w:val="1"/>
          <w:numId w:val="53"/>
        </w:numPr>
        <w:tabs>
          <w:tab w:val="left" w:pos="567"/>
        </w:tabs>
        <w:autoSpaceDE w:val="0"/>
        <w:autoSpaceDN w:val="0"/>
        <w:spacing w:before="0" w:after="0"/>
        <w:ind w:left="567" w:hanging="709"/>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8B0F7F" w:rsidRDefault="00C87749"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8B0F7F">
        <w:rPr>
          <w:rFonts w:ascii="Verdana" w:hAnsi="Verdana" w:cs="Arial"/>
          <w:b/>
          <w:sz w:val="18"/>
          <w:szCs w:val="18"/>
        </w:rPr>
        <w:t xml:space="preserve">Na podstawie art. </w:t>
      </w:r>
      <w:r w:rsidR="001D7985">
        <w:rPr>
          <w:rFonts w:ascii="Verdana" w:hAnsi="Verdana" w:cs="Arial"/>
          <w:b/>
          <w:sz w:val="18"/>
          <w:szCs w:val="18"/>
        </w:rPr>
        <w:t>108</w:t>
      </w:r>
      <w:r w:rsidRPr="008B0F7F">
        <w:rPr>
          <w:rFonts w:ascii="Verdana" w:hAnsi="Verdana" w:cs="Arial"/>
          <w:b/>
          <w:sz w:val="18"/>
          <w:szCs w:val="18"/>
        </w:rPr>
        <w:t xml:space="preserve">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wyklucza się</w:t>
      </w:r>
      <w:r w:rsidR="00480590">
        <w:rPr>
          <w:rFonts w:ascii="Verdana" w:hAnsi="Verdana" w:cs="Arial"/>
          <w:b/>
          <w:sz w:val="18"/>
          <w:szCs w:val="18"/>
        </w:rPr>
        <w:t xml:space="preserve"> </w:t>
      </w:r>
      <w:r w:rsidR="00480590" w:rsidRPr="00645820">
        <w:rPr>
          <w:rFonts w:ascii="Verdana" w:hAnsi="Verdana" w:cs="Arial"/>
          <w:b/>
          <w:sz w:val="18"/>
          <w:szCs w:val="18"/>
        </w:rPr>
        <w:t>wykonawcę</w:t>
      </w:r>
      <w:r w:rsidR="002E79CD">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4FDEC010"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dokonał płatności należnych podatków, 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10B40118"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lastRenderedPageBreak/>
        <w:t>jeżeli, w przypadkach, o których mowa w art. 85 ust. 1,</w:t>
      </w:r>
      <w:r w:rsidR="00BE141D" w:rsidRPr="00BE141D">
        <w:rPr>
          <w:rFonts w:ascii="Verdana" w:hAnsi="Verdana" w:cs="Arial"/>
          <w:sz w:val="18"/>
          <w:szCs w:val="18"/>
        </w:rPr>
        <w:t xml:space="preserve"> ustawy PZP</w:t>
      </w:r>
      <w:r w:rsidRPr="00645820">
        <w:rPr>
          <w:rFonts w:ascii="Verdana" w:hAnsi="Verdana" w:cs="Arial"/>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552BA55C" w:rsidR="008B0F7F" w:rsidRPr="00DF7BBC" w:rsidRDefault="008B0F7F"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DF7BBC">
        <w:rPr>
          <w:rFonts w:ascii="Verdana" w:hAnsi="Verdana" w:cs="Arial"/>
          <w:b/>
          <w:sz w:val="18"/>
          <w:szCs w:val="18"/>
        </w:rPr>
        <w:t xml:space="preserve">Na podstawie art. </w:t>
      </w:r>
      <w:r w:rsidR="00BC65DD" w:rsidRPr="00DF7BBC">
        <w:rPr>
          <w:rFonts w:ascii="Verdana" w:hAnsi="Verdana" w:cs="Arial"/>
          <w:b/>
          <w:sz w:val="18"/>
          <w:szCs w:val="18"/>
        </w:rPr>
        <w:t>109</w:t>
      </w:r>
      <w:r w:rsidRPr="00DF7BBC">
        <w:rPr>
          <w:rFonts w:ascii="Verdana" w:hAnsi="Verdana" w:cs="Arial"/>
          <w:b/>
          <w:sz w:val="18"/>
          <w:szCs w:val="18"/>
        </w:rPr>
        <w:t xml:space="preserve"> ust. </w:t>
      </w:r>
      <w:r w:rsidR="00BC65DD" w:rsidRPr="00DF7BBC">
        <w:rPr>
          <w:rFonts w:ascii="Verdana" w:hAnsi="Verdana" w:cs="Arial"/>
          <w:b/>
          <w:sz w:val="18"/>
          <w:szCs w:val="18"/>
        </w:rPr>
        <w:t>1</w:t>
      </w:r>
      <w:r w:rsidR="002A145E" w:rsidRPr="00DF7BBC">
        <w:rPr>
          <w:rFonts w:ascii="Verdana" w:hAnsi="Verdana" w:cs="Arial"/>
          <w:b/>
          <w:sz w:val="18"/>
          <w:szCs w:val="18"/>
        </w:rPr>
        <w:t xml:space="preserve"> pkt </w:t>
      </w:r>
      <w:r w:rsidR="00BC65DD" w:rsidRPr="00DF7BBC">
        <w:rPr>
          <w:rFonts w:ascii="Verdana" w:hAnsi="Verdana" w:cs="Arial"/>
          <w:b/>
          <w:sz w:val="18"/>
          <w:szCs w:val="18"/>
        </w:rPr>
        <w:t>4</w:t>
      </w:r>
      <w:r w:rsidR="002A145E" w:rsidRPr="00DF7BBC">
        <w:rPr>
          <w:rFonts w:ascii="Verdana" w:hAnsi="Verdana" w:cs="Arial"/>
          <w:b/>
          <w:sz w:val="18"/>
          <w:szCs w:val="18"/>
        </w:rPr>
        <w:t xml:space="preserve"> </w:t>
      </w:r>
      <w:r w:rsidRPr="00DF7BBC">
        <w:rPr>
          <w:rFonts w:ascii="Verdana" w:hAnsi="Verdana" w:cs="Arial"/>
          <w:b/>
          <w:sz w:val="18"/>
          <w:szCs w:val="18"/>
        </w:rPr>
        <w:t xml:space="preserve">ustawy PZP z postępowania o udzielenie zamówienia </w:t>
      </w:r>
      <w:r w:rsidR="00CD27BD" w:rsidRPr="00DF7BBC">
        <w:rPr>
          <w:rFonts w:ascii="Verdana" w:hAnsi="Verdana" w:cs="Arial"/>
          <w:b/>
          <w:sz w:val="18"/>
          <w:szCs w:val="18"/>
        </w:rPr>
        <w:t>z</w:t>
      </w:r>
      <w:r w:rsidRPr="00DF7BBC">
        <w:rPr>
          <w:rFonts w:ascii="Verdana" w:hAnsi="Verdana" w:cs="Arial"/>
          <w:b/>
          <w:sz w:val="18"/>
          <w:szCs w:val="18"/>
        </w:rPr>
        <w:t>amawiający wykluczy wykonawcę:</w:t>
      </w:r>
    </w:p>
    <w:p w14:paraId="108FBFC4" w14:textId="7BCAC472" w:rsidR="00C87749" w:rsidRPr="00DF7BBC" w:rsidRDefault="00C87749" w:rsidP="00B84833">
      <w:pPr>
        <w:numPr>
          <w:ilvl w:val="0"/>
          <w:numId w:val="49"/>
        </w:numPr>
        <w:rPr>
          <w:rFonts w:ascii="Verdana" w:hAnsi="Verdana" w:cs="Arial"/>
          <w:vanish/>
          <w:sz w:val="18"/>
          <w:szCs w:val="18"/>
        </w:rPr>
      </w:pPr>
      <w:r w:rsidRPr="00DF7BBC">
        <w:rPr>
          <w:rFonts w:ascii="Verdana" w:hAnsi="Verdana" w:cs="Arial"/>
          <w:sz w:val="18"/>
          <w:szCs w:val="18"/>
        </w:rPr>
        <w:t xml:space="preserve">w </w:t>
      </w:r>
      <w:r w:rsidR="00C10D81" w:rsidRPr="00DF7BBC">
        <w:rPr>
          <w:rFonts w:ascii="Verdana" w:hAnsi="Verdana" w:cs="Arial"/>
          <w:sz w:val="18"/>
          <w:szCs w:val="18"/>
        </w:rPr>
        <w:t>stosunku</w:t>
      </w:r>
      <w:r w:rsidRPr="00DF7BBC">
        <w:rPr>
          <w:rFonts w:ascii="Verdana" w:hAnsi="Verdana" w:cs="Arial"/>
          <w:sz w:val="18"/>
          <w:szCs w:val="18"/>
        </w:rPr>
        <w:t xml:space="preserve"> do którego otwarto</w:t>
      </w:r>
      <w:r w:rsidRPr="00DF7BBC">
        <w:rPr>
          <w:rFonts w:ascii="Verdana" w:hAnsi="Verdana" w:cs="Arial"/>
          <w:vanish/>
          <w:sz w:val="18"/>
          <w:szCs w:val="18"/>
          <w:vertAlign w:val="superscript"/>
        </w:rPr>
        <w:t>25)</w:t>
      </w:r>
      <w:r w:rsidRPr="00DF7BBC">
        <w:rPr>
          <w:rFonts w:ascii="Verdana" w:hAnsi="Verdana" w:cs="Arial"/>
          <w:vanish/>
          <w:sz w:val="18"/>
          <w:szCs w:val="18"/>
        </w:rPr>
        <w:t> Art. 22 zmieniony przez art. 1 pkt 1 ustawy z dnia 5 listopada 2009 r. (</w:t>
      </w:r>
      <w:hyperlink r:id="rId16" w:anchor="hiperlinkText.rpc?hiperlink=type=tresc:nro=Powszechny.804702&amp;full=1" w:history="1">
        <w:r w:rsidRPr="00DF7BBC">
          <w:rPr>
            <w:rStyle w:val="Hipercze"/>
            <w:rFonts w:ascii="Verdana" w:hAnsi="Verdana" w:cs="Arial"/>
            <w:vanish/>
            <w:color w:val="auto"/>
            <w:sz w:val="18"/>
            <w:szCs w:val="18"/>
          </w:rPr>
          <w:t>Dz.U.09.206.1591</w:t>
        </w:r>
      </w:hyperlink>
      <w:r w:rsidRPr="00DF7BBC">
        <w:rPr>
          <w:rFonts w:ascii="Verdana" w:hAnsi="Verdana" w:cs="Arial"/>
          <w:vanish/>
          <w:sz w:val="18"/>
          <w:szCs w:val="18"/>
        </w:rPr>
        <w:t>) zmieniającej nin. ustawę z dniem 22 grudnia 2009 r.</w:t>
      </w:r>
    </w:p>
    <w:p w14:paraId="75BC71B4" w14:textId="35A43E45" w:rsidR="00C87749" w:rsidRPr="00DF7BBC" w:rsidRDefault="00BC65DD" w:rsidP="00C87749">
      <w:pPr>
        <w:pStyle w:val="pkt"/>
        <w:autoSpaceDE w:val="0"/>
        <w:autoSpaceDN w:val="0"/>
        <w:spacing w:before="0" w:after="0"/>
        <w:ind w:left="426"/>
        <w:rPr>
          <w:rFonts w:ascii="Verdana" w:hAnsi="Verdana" w:cs="Arial"/>
          <w:sz w:val="18"/>
          <w:szCs w:val="18"/>
        </w:rPr>
      </w:pPr>
      <w:r w:rsidRPr="00DF7BBC">
        <w:rPr>
          <w:rFonts w:ascii="Verdana" w:hAnsi="Verdana" w:cs="Arial"/>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7" w:name="_Hlk60759807"/>
      <w:r w:rsidR="003E6D54" w:rsidRPr="00B6504A">
        <w:rPr>
          <w:rFonts w:ascii="Verdana" w:hAnsi="Verdana" w:cs="Arial"/>
          <w:b/>
          <w:color w:val="0000FF"/>
          <w:sz w:val="18"/>
          <w:szCs w:val="18"/>
        </w:rPr>
        <w:t>podmiotowych środków dowodowych</w:t>
      </w:r>
      <w:bookmarkEnd w:id="7"/>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980ADB">
        <w:rPr>
          <w:rFonts w:ascii="Verdana" w:hAnsi="Verdana" w:cs="Arial"/>
          <w:sz w:val="18"/>
          <w:szCs w:val="18"/>
        </w:rPr>
        <w:t>aktualnych na</w:t>
      </w:r>
      <w:r w:rsidRPr="00584002">
        <w:rPr>
          <w:rFonts w:ascii="Verdana" w:hAnsi="Verdana" w:cs="Arial"/>
          <w:sz w:val="18"/>
          <w:szCs w:val="18"/>
          <w:u w:val="single"/>
        </w:rPr>
        <w:t xml:space="preserve">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152645DD" w14:textId="397FA158" w:rsidR="00E168DC" w:rsidRPr="00B6504A" w:rsidRDefault="003454E7" w:rsidP="00B84833">
      <w:pPr>
        <w:pStyle w:val="pkt"/>
        <w:numPr>
          <w:ilvl w:val="1"/>
          <w:numId w:val="54"/>
        </w:numPr>
        <w:autoSpaceDE w:val="0"/>
        <w:autoSpaceDN w:val="0"/>
        <w:adjustRightInd w:val="0"/>
        <w:ind w:left="993" w:hanging="567"/>
        <w:rPr>
          <w:rFonts w:ascii="Verdana" w:hAnsi="Verdana" w:cs="Arial"/>
          <w:sz w:val="18"/>
          <w:szCs w:val="18"/>
        </w:rPr>
      </w:pPr>
      <w:bookmarkStart w:id="8"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p>
    <w:p w14:paraId="519D00A1" w14:textId="77777777" w:rsidR="0026529C" w:rsidRPr="0026529C" w:rsidRDefault="00A83E4D" w:rsidP="00B84833">
      <w:pPr>
        <w:pStyle w:val="Akapitzlist"/>
        <w:numPr>
          <w:ilvl w:val="0"/>
          <w:numId w:val="55"/>
        </w:numPr>
        <w:ind w:left="1418"/>
        <w:rPr>
          <w:rFonts w:ascii="Verdana" w:hAnsi="Verdana" w:cs="Arial"/>
          <w:b/>
          <w:sz w:val="18"/>
          <w:szCs w:val="18"/>
        </w:rPr>
      </w:pPr>
      <w:bookmarkStart w:id="9" w:name="_Hlk61264449"/>
      <w:r w:rsidRPr="002659B4">
        <w:rPr>
          <w:rFonts w:ascii="Verdana" w:hAnsi="Verdana" w:cs="Arial"/>
          <w:b/>
          <w:sz w:val="18"/>
          <w:szCs w:val="18"/>
        </w:rPr>
        <w:t>wykazu dostaw wykonanych</w:t>
      </w:r>
      <w:r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B41976">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sidR="002659B4">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Pr="002659B4">
        <w:rPr>
          <w:rFonts w:ascii="Verdana" w:hAnsi="Verdana" w:cs="Arial"/>
          <w:sz w:val="18"/>
          <w:szCs w:val="18"/>
        </w:rPr>
        <w:t xml:space="preserve"> wykon</w:t>
      </w:r>
      <w:r w:rsidR="002659B4">
        <w:rPr>
          <w:rFonts w:ascii="Verdana" w:hAnsi="Verdana" w:cs="Arial"/>
          <w:sz w:val="18"/>
          <w:szCs w:val="18"/>
        </w:rPr>
        <w:t>a</w:t>
      </w:r>
      <w:r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t>
      </w:r>
    </w:p>
    <w:p w14:paraId="12A0C549" w14:textId="3EFB8152" w:rsidR="00A83E4D" w:rsidRPr="002659B4" w:rsidRDefault="00A83E4D" w:rsidP="0026529C">
      <w:pPr>
        <w:pStyle w:val="Akapitzlist"/>
        <w:ind w:left="1418"/>
        <w:rPr>
          <w:rFonts w:ascii="Verdana" w:hAnsi="Verdana" w:cs="Arial"/>
          <w:b/>
          <w:sz w:val="18"/>
          <w:szCs w:val="18"/>
        </w:rPr>
      </w:pPr>
      <w:r w:rsidRPr="002659B4">
        <w:rPr>
          <w:rFonts w:ascii="Verdana" w:hAnsi="Verdana" w:cs="Arial"/>
          <w:sz w:val="18"/>
          <w:szCs w:val="18"/>
        </w:rPr>
        <w:t xml:space="preserve">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sidR="002659B4">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EB4142" w:rsidRPr="002659B4">
        <w:rPr>
          <w:rFonts w:ascii="Verdana" w:hAnsi="Verdana" w:cs="Arial"/>
          <w:b/>
          <w:sz w:val="18"/>
          <w:szCs w:val="18"/>
        </w:rPr>
        <w:t>6</w:t>
      </w:r>
      <w:r w:rsidRPr="002659B4">
        <w:rPr>
          <w:rFonts w:ascii="Verdana" w:hAnsi="Verdana" w:cs="Arial"/>
          <w:b/>
          <w:sz w:val="18"/>
          <w:szCs w:val="18"/>
        </w:rPr>
        <w:t xml:space="preserve"> do SWZ.</w:t>
      </w:r>
      <w:bookmarkEnd w:id="9"/>
    </w:p>
    <w:p w14:paraId="259A77AF" w14:textId="6C828CDC" w:rsidR="00BF7B2B" w:rsidRPr="002659B4" w:rsidRDefault="00BF7B2B" w:rsidP="002659B4">
      <w:pPr>
        <w:pStyle w:val="Akapitzlist"/>
        <w:ind w:left="1418"/>
        <w:rPr>
          <w:rFonts w:ascii="Verdana" w:hAnsi="Verdana" w:cs="Arial"/>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 xml:space="preserve">wyrażona będzie w walucie innej niż PLN, </w:t>
      </w:r>
      <w:r w:rsidR="00CD27BD">
        <w:rPr>
          <w:rFonts w:ascii="Verdana" w:hAnsi="Verdana" w:cs="Arial"/>
          <w:i/>
          <w:sz w:val="18"/>
          <w:szCs w:val="18"/>
        </w:rPr>
        <w:t>z</w:t>
      </w:r>
      <w:r w:rsidRPr="002659B4">
        <w:rPr>
          <w:rFonts w:ascii="Verdana" w:hAnsi="Verdana" w:cs="Arial"/>
          <w:i/>
          <w:sz w:val="18"/>
          <w:szCs w:val="18"/>
        </w:rPr>
        <w:t xml:space="preserve">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w:t>
      </w:r>
      <w:r w:rsidR="00CD27BD">
        <w:rPr>
          <w:rFonts w:ascii="Verdana" w:hAnsi="Verdana" w:cs="Arial"/>
          <w:i/>
          <w:sz w:val="18"/>
          <w:szCs w:val="18"/>
        </w:rPr>
        <w:t>z</w:t>
      </w:r>
      <w:r w:rsidRPr="002659B4">
        <w:rPr>
          <w:rFonts w:ascii="Verdana" w:hAnsi="Verdana" w:cs="Arial"/>
          <w:i/>
          <w:sz w:val="18"/>
          <w:szCs w:val="18"/>
        </w:rPr>
        <w:t>amawiający przyjmie kurs opublikowany w pierwszym dniu roboczym po tej dacie.</w:t>
      </w:r>
    </w:p>
    <w:p w14:paraId="5DADCA11" w14:textId="530C5CFE"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10" w:name="_Hlk60766245"/>
      <w:r w:rsidR="003E6D54" w:rsidRPr="00E51195">
        <w:rPr>
          <w:rFonts w:ascii="Verdana" w:hAnsi="Verdana" w:cs="Arial"/>
          <w:sz w:val="18"/>
          <w:szCs w:val="18"/>
        </w:rPr>
        <w:t>podmiotowych środków dowodowych</w:t>
      </w:r>
      <w:bookmarkEnd w:id="10"/>
      <w:r w:rsidRPr="00E51195">
        <w:rPr>
          <w:rFonts w:ascii="Verdana" w:hAnsi="Verdana" w:cs="Arial"/>
          <w:sz w:val="18"/>
          <w:szCs w:val="18"/>
        </w:rPr>
        <w:t>:</w:t>
      </w:r>
    </w:p>
    <w:p w14:paraId="50A7577C" w14:textId="6A912BD2"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11"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r w:rsidR="00BE141D">
        <w:rPr>
          <w:rFonts w:ascii="Verdana" w:hAnsi="Verdana" w:cs="Arial"/>
          <w:sz w:val="18"/>
          <w:szCs w:val="18"/>
        </w:rPr>
        <w:t xml:space="preserve">ustawy PZP </w:t>
      </w:r>
      <w:r w:rsidR="00213DCD" w:rsidRPr="00B41976">
        <w:rPr>
          <w:rFonts w:ascii="Verdana" w:hAnsi="Verdana" w:cs="Arial"/>
          <w:sz w:val="18"/>
          <w:szCs w:val="18"/>
        </w:rPr>
        <w:t xml:space="preserve"> wystawionej nie wcześniej niż 6 miesięcy przed </w:t>
      </w:r>
      <w:r w:rsidR="0026529C">
        <w:rPr>
          <w:rFonts w:ascii="Verdana" w:hAnsi="Verdana" w:cs="Arial"/>
          <w:sz w:val="18"/>
          <w:szCs w:val="18"/>
        </w:rPr>
        <w:t>jej złożeniem</w:t>
      </w:r>
      <w:r w:rsidR="00213DCD" w:rsidRPr="00B41976">
        <w:rPr>
          <w:rFonts w:ascii="Verdana" w:hAnsi="Verdana" w:cs="Arial"/>
          <w:sz w:val="18"/>
          <w:szCs w:val="18"/>
        </w:rPr>
        <w:t>;</w:t>
      </w:r>
    </w:p>
    <w:p w14:paraId="489E8F10" w14:textId="4B5BF54D"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2"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w:t>
      </w:r>
      <w:r w:rsidR="00BE141D">
        <w:rPr>
          <w:rFonts w:ascii="Verdana" w:hAnsi="Verdana" w:cs="Arial"/>
          <w:sz w:val="18"/>
          <w:szCs w:val="18"/>
        </w:rPr>
        <w:t xml:space="preserve">ustawy PZP </w:t>
      </w:r>
      <w:r w:rsidRPr="00B41976">
        <w:rPr>
          <w:rFonts w:ascii="Verdana" w:hAnsi="Verdana" w:cs="Arial"/>
          <w:sz w:val="18"/>
          <w:szCs w:val="18"/>
        </w:rPr>
        <w:t xml:space="preserve"> dotyczącej orzeczenia zakazu ubiegania się o zamówienia publiczne tytułem środka karnego - wystawionej nie wcześniej niż 6 miesięcy przed </w:t>
      </w:r>
      <w:r w:rsidR="0026529C">
        <w:rPr>
          <w:rFonts w:ascii="Verdana" w:hAnsi="Verdana" w:cs="Arial"/>
          <w:sz w:val="18"/>
          <w:szCs w:val="18"/>
        </w:rPr>
        <w:t>jej złożeniem</w:t>
      </w:r>
      <w:r w:rsidRPr="00B41976">
        <w:rPr>
          <w:rFonts w:ascii="Verdana" w:hAnsi="Verdana" w:cs="Arial"/>
          <w:sz w:val="18"/>
          <w:szCs w:val="18"/>
        </w:rPr>
        <w:t>;</w:t>
      </w:r>
    </w:p>
    <w:bookmarkEnd w:id="11"/>
    <w:bookmarkEnd w:id="12"/>
    <w:p w14:paraId="4B653CBF" w14:textId="72272D03" w:rsidR="00BB746C" w:rsidRPr="00DF7BBC" w:rsidRDefault="00BB746C" w:rsidP="00B84833">
      <w:pPr>
        <w:numPr>
          <w:ilvl w:val="0"/>
          <w:numId w:val="26"/>
        </w:numPr>
        <w:tabs>
          <w:tab w:val="left" w:pos="1134"/>
        </w:tabs>
        <w:autoSpaceDE w:val="0"/>
        <w:autoSpaceDN w:val="0"/>
        <w:rPr>
          <w:rFonts w:ascii="Verdana" w:hAnsi="Verdana" w:cs="Arial"/>
          <w:sz w:val="18"/>
          <w:szCs w:val="18"/>
        </w:rPr>
      </w:pPr>
      <w:r w:rsidRPr="00DF7BBC">
        <w:rPr>
          <w:rFonts w:ascii="Verdana" w:hAnsi="Verdana" w:cs="Arial"/>
          <w:b/>
          <w:bCs/>
          <w:sz w:val="18"/>
          <w:szCs w:val="18"/>
        </w:rPr>
        <w:lastRenderedPageBreak/>
        <w:t>Odpisu lub informacji z Krajowego Rejestru Sądowego</w:t>
      </w:r>
      <w:r w:rsidRPr="00DF7BBC">
        <w:rPr>
          <w:rFonts w:ascii="Verdana" w:hAnsi="Verdana" w:cs="Arial"/>
          <w:sz w:val="18"/>
          <w:szCs w:val="18"/>
        </w:rPr>
        <w:t xml:space="preserve"> lub z Centralnej Ewidencji i Informacji o Działalności Gospodarczej, w zakresie art. 109 ust. 1 pkt 4 ustawy</w:t>
      </w:r>
      <w:r w:rsidR="00BE141D" w:rsidRPr="00BE141D">
        <w:rPr>
          <w:rFonts w:ascii="Verdana" w:hAnsi="Verdana" w:cs="Arial"/>
          <w:sz w:val="18"/>
          <w:szCs w:val="18"/>
        </w:rPr>
        <w:t xml:space="preserve"> PZP</w:t>
      </w:r>
      <w:r w:rsidRPr="00DF7BBC">
        <w:rPr>
          <w:rFonts w:ascii="Verdana" w:hAnsi="Verdana" w:cs="Arial"/>
          <w:sz w:val="18"/>
          <w:szCs w:val="18"/>
        </w:rPr>
        <w:t xml:space="preserve">, </w:t>
      </w:r>
      <w:bookmarkStart w:id="13" w:name="_Hlk61264714"/>
      <w:r w:rsidRPr="00DF7BBC">
        <w:rPr>
          <w:rFonts w:ascii="Verdana" w:hAnsi="Verdana" w:cs="Arial"/>
          <w:sz w:val="18"/>
          <w:szCs w:val="18"/>
        </w:rPr>
        <w:t xml:space="preserve">sporządzonych nie wcześniej niż </w:t>
      </w:r>
      <w:r w:rsidR="00A74014" w:rsidRPr="00DF7BBC">
        <w:rPr>
          <w:rFonts w:ascii="Verdana" w:hAnsi="Verdana" w:cs="Arial"/>
          <w:sz w:val="18"/>
          <w:szCs w:val="18"/>
        </w:rPr>
        <w:t>3</w:t>
      </w:r>
      <w:r w:rsidRPr="00DF7BBC">
        <w:rPr>
          <w:rFonts w:ascii="Verdana" w:hAnsi="Verdana" w:cs="Arial"/>
          <w:sz w:val="18"/>
          <w:szCs w:val="18"/>
        </w:rPr>
        <w:t xml:space="preserve"> miesiące przed </w:t>
      </w:r>
      <w:r w:rsidR="0026529C">
        <w:rPr>
          <w:rFonts w:ascii="Verdana" w:hAnsi="Verdana" w:cs="Arial"/>
          <w:sz w:val="18"/>
          <w:szCs w:val="18"/>
        </w:rPr>
        <w:t>ich</w:t>
      </w:r>
      <w:r w:rsidRPr="00DF7BBC">
        <w:rPr>
          <w:rFonts w:ascii="Verdana" w:hAnsi="Verdana" w:cs="Arial"/>
          <w:sz w:val="18"/>
          <w:szCs w:val="18"/>
        </w:rPr>
        <w:t xml:space="preserve"> złożeniem</w:t>
      </w:r>
      <w:bookmarkEnd w:id="13"/>
      <w:r w:rsidRPr="00DF7BBC">
        <w:rPr>
          <w:rFonts w:ascii="Verdana" w:hAnsi="Verdana" w:cs="Arial"/>
          <w:sz w:val="18"/>
          <w:szCs w:val="18"/>
        </w:rPr>
        <w:t>, jeżeli odrębne przepisy wymagają wpisu do rejestru lub ewidencji;</w:t>
      </w:r>
    </w:p>
    <w:p w14:paraId="1BCB392E" w14:textId="333AFF0A" w:rsidR="003C6B7D" w:rsidRPr="003C6B7D" w:rsidRDefault="003C6B7D" w:rsidP="00B84833">
      <w:pPr>
        <w:numPr>
          <w:ilvl w:val="0"/>
          <w:numId w:val="26"/>
        </w:numPr>
        <w:rPr>
          <w:rFonts w:ascii="Verdana" w:hAnsi="Verdana" w:cs="Arial"/>
          <w:sz w:val="18"/>
          <w:szCs w:val="18"/>
        </w:rPr>
      </w:pPr>
      <w:bookmarkStart w:id="14" w:name="_Hlk61265347"/>
      <w:r w:rsidRPr="003C6B7D">
        <w:rPr>
          <w:rFonts w:ascii="Verdana" w:hAnsi="Verdana" w:cs="Arial"/>
          <w:b/>
          <w:bCs/>
          <w:sz w:val="18"/>
          <w:szCs w:val="18"/>
        </w:rPr>
        <w:t>oświadczeni</w:t>
      </w:r>
      <w:r w:rsidR="0026529C">
        <w:rPr>
          <w:rFonts w:ascii="Verdana" w:hAnsi="Verdana" w:cs="Arial"/>
          <w:b/>
          <w:bCs/>
          <w:sz w:val="18"/>
          <w:szCs w:val="18"/>
        </w:rPr>
        <w:t>a</w:t>
      </w:r>
      <w:r w:rsidRPr="003C6B7D">
        <w:rPr>
          <w:rFonts w:ascii="Verdana" w:hAnsi="Verdana" w:cs="Arial"/>
          <w:b/>
          <w:bCs/>
          <w:sz w:val="18"/>
          <w:szCs w:val="18"/>
        </w:rPr>
        <w:t xml:space="preserve"> wykonawcy</w:t>
      </w:r>
      <w:r w:rsidRPr="003C6B7D">
        <w:rPr>
          <w:rFonts w:ascii="Verdana" w:hAnsi="Verdana" w:cs="Arial"/>
          <w:sz w:val="18"/>
          <w:szCs w:val="18"/>
        </w:rPr>
        <w:t xml:space="preserve"> o aktualności informacji zawartych w oświadczeniu, o którym mowa w art. 125 ust. 1 ustawy</w:t>
      </w:r>
      <w:r w:rsidR="00BE141D" w:rsidRPr="00BE141D">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5E5D5E1E" w14:textId="7310758D"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BE141D">
        <w:rPr>
          <w:rFonts w:ascii="Verdana" w:hAnsi="Verdana" w:cs="Arial"/>
          <w:sz w:val="18"/>
          <w:szCs w:val="18"/>
        </w:rPr>
        <w:t xml:space="preserve"> PZP</w:t>
      </w:r>
      <w:r w:rsidRPr="003C6B7D">
        <w:rPr>
          <w:rFonts w:ascii="Verdana" w:hAnsi="Verdana" w:cs="Arial"/>
          <w:sz w:val="18"/>
          <w:szCs w:val="18"/>
        </w:rPr>
        <w:t>,</w:t>
      </w:r>
    </w:p>
    <w:p w14:paraId="300C12DA" w14:textId="7CE82A66"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BE141D">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5A3C0B5D" w14:textId="17875C85" w:rsid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BE141D">
        <w:rPr>
          <w:rFonts w:ascii="Verdana" w:hAnsi="Verdana" w:cs="Arial"/>
          <w:sz w:val="18"/>
          <w:szCs w:val="18"/>
        </w:rPr>
        <w:t xml:space="preserve"> PZP</w:t>
      </w:r>
      <w:r w:rsidRPr="003C6B7D">
        <w:rPr>
          <w:rFonts w:ascii="Verdana" w:hAnsi="Verdana" w:cs="Arial"/>
          <w:sz w:val="18"/>
          <w:szCs w:val="18"/>
        </w:rPr>
        <w:t>,</w:t>
      </w:r>
    </w:p>
    <w:p w14:paraId="0D3930A1" w14:textId="6D648413" w:rsidR="00D32BCC" w:rsidRPr="004E76B0" w:rsidRDefault="003C6B7D" w:rsidP="00D32BCC">
      <w:pPr>
        <w:ind w:left="1066"/>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z</w:t>
      </w:r>
      <w:r w:rsidR="00337AD8" w:rsidRPr="00B41976">
        <w:rPr>
          <w:rFonts w:ascii="Verdana" w:hAnsi="Verdana" w:cs="Arial"/>
          <w:b/>
          <w:bCs/>
          <w:sz w:val="18"/>
          <w:szCs w:val="18"/>
        </w:rPr>
        <w:t>ałącznikiem nr 7</w:t>
      </w:r>
      <w:r w:rsidR="00337AD8" w:rsidRPr="00B41976">
        <w:rPr>
          <w:rFonts w:ascii="Verdana" w:hAnsi="Verdana" w:cs="Arial"/>
          <w:b/>
          <w:bCs/>
          <w:color w:val="FF0000"/>
          <w:sz w:val="18"/>
          <w:szCs w:val="18"/>
        </w:rPr>
        <w:t xml:space="preserve"> </w:t>
      </w:r>
      <w:r w:rsidR="00337AD8" w:rsidRPr="00B41976">
        <w:rPr>
          <w:rFonts w:ascii="Verdana" w:hAnsi="Verdana" w:cs="Arial"/>
          <w:b/>
          <w:bCs/>
          <w:sz w:val="18"/>
          <w:szCs w:val="18"/>
        </w:rPr>
        <w:t>do SWZ</w:t>
      </w:r>
      <w:r w:rsidR="00337AD8" w:rsidRPr="004E76B0">
        <w:rPr>
          <w:rFonts w:ascii="Verdana" w:hAnsi="Verdana" w:cs="Arial"/>
          <w:bCs/>
          <w:sz w:val="18"/>
          <w:szCs w:val="18"/>
        </w:rPr>
        <w:t>;</w:t>
      </w:r>
      <w:bookmarkEnd w:id="14"/>
    </w:p>
    <w:p w14:paraId="737E6FAA" w14:textId="234C63F1" w:rsidR="0089588B" w:rsidRPr="00D32BCC" w:rsidRDefault="008E0874" w:rsidP="00B84833">
      <w:pPr>
        <w:numPr>
          <w:ilvl w:val="0"/>
          <w:numId w:val="26"/>
        </w:numPr>
        <w:rPr>
          <w:rFonts w:ascii="Verdana" w:hAnsi="Verdana" w:cs="Arial"/>
          <w:bCs/>
          <w:sz w:val="18"/>
          <w:szCs w:val="18"/>
        </w:rPr>
      </w:pPr>
      <w:bookmarkStart w:id="15" w:name="_Hlk60858276"/>
      <w:r w:rsidRPr="004E76B0">
        <w:rPr>
          <w:rFonts w:ascii="Verdana" w:hAnsi="Verdana" w:cs="Arial"/>
          <w:bCs/>
          <w:sz w:val="18"/>
          <w:szCs w:val="18"/>
        </w:rPr>
        <w:t>oświadczeni</w:t>
      </w:r>
      <w:r w:rsidR="0026529C">
        <w:rPr>
          <w:rFonts w:ascii="Verdana" w:hAnsi="Verdana" w:cs="Arial"/>
          <w:bCs/>
          <w:sz w:val="18"/>
          <w:szCs w:val="18"/>
        </w:rPr>
        <w:t>a</w:t>
      </w:r>
      <w:r w:rsidRPr="004E76B0">
        <w:rPr>
          <w:rFonts w:ascii="Verdana" w:hAnsi="Verdana" w:cs="Arial"/>
          <w:bCs/>
          <w:sz w:val="18"/>
          <w:szCs w:val="18"/>
        </w:rPr>
        <w:t xml:space="preserve"> wykonawcy, w zakresie art. 108 ust. 1 pkt 5 ustawy</w:t>
      </w:r>
      <w:r w:rsidR="00BE141D">
        <w:rPr>
          <w:rFonts w:ascii="Verdana" w:hAnsi="Verdana" w:cs="Arial"/>
          <w:bCs/>
          <w:sz w:val="18"/>
          <w:szCs w:val="18"/>
        </w:rPr>
        <w:t xml:space="preserve"> PZP</w:t>
      </w:r>
      <w:r w:rsidRPr="004E76B0">
        <w:rPr>
          <w:rFonts w:ascii="Verdana" w:hAnsi="Verdana" w:cs="Arial"/>
          <w:bCs/>
          <w:sz w:val="18"/>
          <w:szCs w:val="18"/>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8"/>
    <w:bookmarkEnd w:id="15"/>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349DF23D"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16"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 i b)</w:t>
      </w:r>
      <w:r w:rsidRPr="006A6DCA">
        <w:rPr>
          <w:rFonts w:ascii="Verdana" w:hAnsi="Verdana" w:cs="Arial"/>
          <w:sz w:val="18"/>
          <w:szCs w:val="18"/>
        </w:rPr>
        <w:t xml:space="preserve"> </w:t>
      </w:r>
      <w:bookmarkEnd w:id="16"/>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17"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w:t>
      </w:r>
      <w:bookmarkEnd w:id="17"/>
      <w:r>
        <w:rPr>
          <w:rFonts w:ascii="Verdana" w:hAnsi="Verdana" w:cs="Arial"/>
          <w:sz w:val="18"/>
          <w:szCs w:val="18"/>
        </w:rPr>
        <w:t xml:space="preserve"> i b)</w:t>
      </w:r>
      <w:r w:rsidRPr="006A6DCA">
        <w:rPr>
          <w:rFonts w:ascii="Verdana" w:hAnsi="Verdana" w:cs="Arial"/>
          <w:sz w:val="18"/>
          <w:szCs w:val="18"/>
        </w:rPr>
        <w:t xml:space="preserve">; </w:t>
      </w:r>
    </w:p>
    <w:p w14:paraId="31F03B86" w14:textId="7432C143" w:rsidR="006A6DCA" w:rsidRPr="00F31E51" w:rsidRDefault="006A6DCA" w:rsidP="00B84833">
      <w:pPr>
        <w:pStyle w:val="pkt"/>
        <w:numPr>
          <w:ilvl w:val="1"/>
          <w:numId w:val="59"/>
        </w:numPr>
        <w:ind w:left="851"/>
        <w:rPr>
          <w:rFonts w:ascii="Verdana" w:hAnsi="Verdana" w:cs="Arial"/>
          <w:iCs/>
          <w:sz w:val="18"/>
          <w:szCs w:val="18"/>
        </w:rPr>
      </w:pPr>
      <w:r w:rsidRPr="00F31E51">
        <w:rPr>
          <w:rFonts w:ascii="Verdana" w:hAnsi="Verdana" w:cs="Arial"/>
          <w:iCs/>
          <w:sz w:val="18"/>
          <w:szCs w:val="18"/>
        </w:rPr>
        <w:t xml:space="preserve">odpisu albo informacji z Krajowego Rejestru Sądowego lub z Centralnej Ewidencji i Informacji o Działalności Gospodarczej, o których mowa w </w:t>
      </w:r>
      <w:r w:rsidR="00AA4F06" w:rsidRPr="00F31E51">
        <w:rPr>
          <w:rFonts w:ascii="Verdana" w:hAnsi="Verdana" w:cs="Arial"/>
          <w:iCs/>
          <w:sz w:val="18"/>
          <w:szCs w:val="18"/>
        </w:rPr>
        <w:t xml:space="preserve">ust. 6.1 pkt 2 lit. c) </w:t>
      </w:r>
      <w:r w:rsidRPr="00F31E51">
        <w:rPr>
          <w:rFonts w:ascii="Verdana" w:hAnsi="Verdana" w:cs="Arial"/>
          <w:iCs/>
          <w:sz w:val="18"/>
          <w:szCs w:val="18"/>
        </w:rPr>
        <w:t xml:space="preserve">– składa dokument lub dokumenty wystawione w kraju, w którym wykonawca ma siedzibę lub miejsce zamieszkania, potwierdzające odpowiednio, że: </w:t>
      </w:r>
    </w:p>
    <w:p w14:paraId="6B543A21" w14:textId="02852616" w:rsidR="006A6DCA" w:rsidRPr="00F31E51" w:rsidRDefault="006A6DCA" w:rsidP="00B84833">
      <w:pPr>
        <w:pStyle w:val="pkt"/>
        <w:numPr>
          <w:ilvl w:val="2"/>
          <w:numId w:val="58"/>
        </w:numPr>
        <w:ind w:left="1418" w:hanging="426"/>
        <w:rPr>
          <w:rFonts w:ascii="Verdana" w:hAnsi="Verdana" w:cs="Arial"/>
          <w:iCs/>
          <w:sz w:val="18"/>
          <w:szCs w:val="18"/>
        </w:rPr>
      </w:pPr>
      <w:r w:rsidRPr="00F31E51">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564B78C4" w:rsidR="006A6DCA" w:rsidRPr="006A6DCA" w:rsidRDefault="006A6DCA" w:rsidP="00F31E51">
      <w:pPr>
        <w:pStyle w:val="pkt"/>
        <w:numPr>
          <w:ilvl w:val="0"/>
          <w:numId w:val="77"/>
        </w:numPr>
        <w:ind w:left="851" w:hanging="425"/>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091BC1">
        <w:rPr>
          <w:rFonts w:ascii="Verdana" w:hAnsi="Verdana" w:cs="Arial"/>
          <w:sz w:val="18"/>
          <w:szCs w:val="18"/>
        </w:rPr>
        <w:t xml:space="preserve">Dokumenty, o których mowa w ust. </w:t>
      </w:r>
      <w:r w:rsidR="004C4C45" w:rsidRPr="00091BC1">
        <w:rPr>
          <w:rFonts w:ascii="Verdana" w:hAnsi="Verdana" w:cs="Arial"/>
          <w:sz w:val="18"/>
          <w:szCs w:val="18"/>
        </w:rPr>
        <w:t>6.2</w:t>
      </w:r>
      <w:r w:rsidRPr="00091BC1">
        <w:rPr>
          <w:rFonts w:ascii="Verdana" w:hAnsi="Verdana" w:cs="Arial"/>
          <w:sz w:val="18"/>
          <w:szCs w:val="18"/>
        </w:rPr>
        <w:t xml:space="preserve"> pkt </w:t>
      </w:r>
      <w:r w:rsidRPr="00F31E51">
        <w:rPr>
          <w:rFonts w:ascii="Verdana" w:hAnsi="Verdana" w:cs="Arial"/>
          <w:sz w:val="18"/>
          <w:szCs w:val="18"/>
        </w:rPr>
        <w:t>2</w:t>
      </w:r>
      <w:r w:rsidR="004C4C45" w:rsidRPr="00F31E51">
        <w:rPr>
          <w:rFonts w:ascii="Verdana" w:hAnsi="Verdana" w:cs="Arial"/>
          <w:sz w:val="18"/>
          <w:szCs w:val="18"/>
        </w:rPr>
        <w:t>)</w:t>
      </w:r>
      <w:r w:rsidRPr="00091BC1">
        <w:rPr>
          <w:rFonts w:ascii="Verdana" w:hAnsi="Verdana" w:cs="Arial"/>
          <w:sz w:val="18"/>
          <w:szCs w:val="18"/>
        </w:rPr>
        <w:t xml:space="preserve">, powinny być wystawione nie wcześniej niż 3 miesiące przed ich złożeniem. </w:t>
      </w:r>
    </w:p>
    <w:p w14:paraId="01D5AB92" w14:textId="269AEE58" w:rsidR="006A6DCA" w:rsidRDefault="006A6DCA" w:rsidP="00F31E51">
      <w:pPr>
        <w:pStyle w:val="pkt"/>
        <w:numPr>
          <w:ilvl w:val="0"/>
          <w:numId w:val="77"/>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w:t>
      </w:r>
      <w:r w:rsidR="0027482E">
        <w:rPr>
          <w:rFonts w:ascii="Verdana" w:hAnsi="Verdana" w:cs="Arial"/>
          <w:sz w:val="18"/>
          <w:szCs w:val="18"/>
        </w:rPr>
        <w:t xml:space="preserve"> PZP</w:t>
      </w:r>
      <w:r w:rsidRPr="006A6DCA">
        <w:rPr>
          <w:rFonts w:ascii="Verdana" w:hAnsi="Verdana" w:cs="Arial"/>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A6DCA">
        <w:rPr>
          <w:rFonts w:ascii="Verdana" w:hAnsi="Verdana" w:cs="Arial"/>
          <w:sz w:val="18"/>
          <w:szCs w:val="18"/>
        </w:rPr>
        <w:lastRenderedPageBreak/>
        <w:t>sądowym lub administracyjnym, notariuszem, organem samorządu zawodowego lub gospodarczego, właściwym ze względu na siedzibę lub miejsce zamieszkania wykonawcy. Przepis ust.</w:t>
      </w:r>
      <w:r w:rsidR="0089588B">
        <w:rPr>
          <w:rFonts w:ascii="Verdana" w:hAnsi="Verdana" w:cs="Arial"/>
          <w:sz w:val="18"/>
          <w:szCs w:val="18"/>
        </w:rPr>
        <w:t xml:space="preserve"> 6.2 pkt </w:t>
      </w:r>
      <w:r w:rsidR="00F31E51">
        <w:rPr>
          <w:rFonts w:ascii="Verdana" w:hAnsi="Verdana" w:cs="Arial"/>
          <w:sz w:val="18"/>
          <w:szCs w:val="18"/>
        </w:rPr>
        <w:t>3</w:t>
      </w:r>
      <w:r w:rsidR="0089588B">
        <w:rPr>
          <w:rFonts w:ascii="Verdana" w:hAnsi="Verdana" w:cs="Arial"/>
          <w:sz w:val="18"/>
          <w:szCs w:val="18"/>
        </w:rPr>
        <w:t>)</w:t>
      </w:r>
      <w:r w:rsidRPr="006A6DCA">
        <w:rPr>
          <w:rFonts w:ascii="Verdana" w:hAnsi="Verdana" w:cs="Arial"/>
          <w:sz w:val="18"/>
          <w:szCs w:val="18"/>
        </w:rPr>
        <w:t xml:space="preserve"> stosuje się.</w:t>
      </w:r>
    </w:p>
    <w:p w14:paraId="7B14E70B" w14:textId="2EAC9515"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w:t>
      </w:r>
      <w:r w:rsidR="0027482E" w:rsidRPr="0027482E">
        <w:rPr>
          <w:rFonts w:ascii="Verdana" w:hAnsi="Verdana" w:cs="Arial"/>
          <w:sz w:val="18"/>
          <w:szCs w:val="18"/>
        </w:rPr>
        <w:t>ustawy PZP</w:t>
      </w:r>
      <w:r w:rsidRPr="0097570A">
        <w:rPr>
          <w:rFonts w:ascii="Verdana" w:hAnsi="Verdana" w:cs="Arial"/>
          <w:sz w:val="18"/>
          <w:szCs w:val="18"/>
        </w:rPr>
        <w:t xml:space="preserve">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w:t>
      </w:r>
      <w:r w:rsidR="0027482E">
        <w:rPr>
          <w:rFonts w:ascii="Verdana" w:hAnsi="Verdana" w:cs="Arial"/>
          <w:sz w:val="18"/>
          <w:szCs w:val="18"/>
        </w:rPr>
        <w:t>ustawy PZP</w:t>
      </w:r>
      <w:r w:rsidRPr="008E0874">
        <w:rPr>
          <w:rFonts w:ascii="Verdana" w:hAnsi="Verdana" w:cs="Arial"/>
          <w:color w:val="000000"/>
          <w:sz w:val="18"/>
          <w:szCs w:val="18"/>
        </w:rPr>
        <w:t xml:space="preserve">, nie są wystarczające do wykazania jego rzetelności, zamawiający wyklucza wykonawcę. </w:t>
      </w:r>
    </w:p>
    <w:p w14:paraId="39A67309" w14:textId="78A688C9"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1 pkt 2 lit</w:t>
      </w:r>
      <w:r w:rsidR="00D61898" w:rsidRPr="007C6487">
        <w:rPr>
          <w:rFonts w:ascii="Verdana" w:hAnsi="Verdana" w:cs="Arial"/>
          <w:sz w:val="18"/>
          <w:szCs w:val="18"/>
        </w:rPr>
        <w:t>. a)-</w:t>
      </w:r>
      <w:r w:rsidR="00F31E51" w:rsidRPr="007C6487">
        <w:rPr>
          <w:rFonts w:ascii="Verdana" w:hAnsi="Verdana" w:cs="Arial"/>
          <w:sz w:val="18"/>
          <w:szCs w:val="18"/>
        </w:rPr>
        <w:t>d</w:t>
      </w:r>
      <w:r w:rsidR="00D61898" w:rsidRPr="007C6487">
        <w:rPr>
          <w:rFonts w:ascii="Verdana" w:hAnsi="Verdana" w:cs="Arial"/>
          <w:sz w:val="18"/>
          <w:szCs w:val="18"/>
        </w:rPr>
        <w:t>)</w:t>
      </w:r>
      <w:r w:rsidRPr="007C6487">
        <w:rPr>
          <w:rFonts w:ascii="Verdana" w:hAnsi="Verdana" w:cs="Arial"/>
          <w:sz w:val="18"/>
          <w:szCs w:val="18"/>
        </w:rPr>
        <w:t xml:space="preserve"> </w:t>
      </w:r>
      <w:r w:rsidRPr="002A48B0">
        <w:rPr>
          <w:rFonts w:ascii="Verdana" w:hAnsi="Verdana" w:cs="Arial"/>
          <w:sz w:val="18"/>
          <w:szCs w:val="18"/>
        </w:rPr>
        <w:t>SWZ.</w:t>
      </w:r>
    </w:p>
    <w:p w14:paraId="77C2E8DB" w14:textId="01A593F2"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2 lit. </w:t>
      </w:r>
      <w:r w:rsidR="00BD0C4B" w:rsidRPr="007C6487">
        <w:rPr>
          <w:rFonts w:ascii="Verdana" w:hAnsi="Verdana" w:cs="Arial"/>
          <w:iCs/>
          <w:sz w:val="18"/>
          <w:szCs w:val="18"/>
        </w:rPr>
        <w:t>a)-</w:t>
      </w:r>
      <w:r w:rsidR="00F31E51" w:rsidRPr="007C6487">
        <w:rPr>
          <w:rFonts w:ascii="Verdana" w:hAnsi="Verdana" w:cs="Arial"/>
          <w:iCs/>
          <w:sz w:val="18"/>
          <w:szCs w:val="18"/>
        </w:rPr>
        <w:t>e</w:t>
      </w:r>
      <w:r w:rsidR="00BD0C4B" w:rsidRPr="007C6487">
        <w:rPr>
          <w:rFonts w:ascii="Verdana" w:hAnsi="Verdana" w:cs="Arial"/>
          <w:iCs/>
          <w:sz w:val="18"/>
          <w:szCs w:val="18"/>
        </w:rPr>
        <w:t>)</w:t>
      </w:r>
      <w:r w:rsidRPr="007C6487">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18" w:name="_Hlk60766779"/>
      <w:r>
        <w:rPr>
          <w:rFonts w:ascii="Verdana" w:hAnsi="Verdana" w:cs="Arial"/>
          <w:b/>
          <w:color w:val="0000FF"/>
          <w:sz w:val="18"/>
          <w:szCs w:val="18"/>
        </w:rPr>
        <w:t>Informacja o przedmiotowych środkach dowodowych</w:t>
      </w:r>
      <w:bookmarkEnd w:id="18"/>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6AB19245" w14:textId="48D04A97" w:rsidR="007B5E3C" w:rsidRPr="003E035E" w:rsidRDefault="007B5E3C" w:rsidP="00644C23">
      <w:pPr>
        <w:pStyle w:val="pkt"/>
        <w:numPr>
          <w:ilvl w:val="0"/>
          <w:numId w:val="76"/>
        </w:numPr>
        <w:ind w:left="851" w:hanging="425"/>
        <w:rPr>
          <w:rFonts w:ascii="Verdana" w:hAnsi="Verdana" w:cs="Arial"/>
          <w:sz w:val="18"/>
          <w:szCs w:val="18"/>
        </w:rPr>
      </w:pPr>
      <w:r w:rsidRPr="003E035E">
        <w:rPr>
          <w:rFonts w:ascii="Verdana" w:hAnsi="Verdana" w:cs="Arial"/>
          <w:sz w:val="18"/>
          <w:szCs w:val="18"/>
        </w:rPr>
        <w:t>Oświadczeni</w:t>
      </w:r>
      <w:r w:rsidR="00A02F5D" w:rsidRPr="003E035E">
        <w:rPr>
          <w:rFonts w:ascii="Verdana" w:hAnsi="Verdana" w:cs="Arial"/>
          <w:sz w:val="18"/>
          <w:szCs w:val="18"/>
        </w:rPr>
        <w:t>a</w:t>
      </w:r>
      <w:r w:rsidRPr="003E035E">
        <w:rPr>
          <w:rFonts w:ascii="Verdana" w:hAnsi="Verdana" w:cs="Arial"/>
          <w:sz w:val="18"/>
          <w:szCs w:val="18"/>
        </w:rPr>
        <w:t xml:space="preserve"> Wykonawcy, że oferowany przedmiot z</w:t>
      </w:r>
      <w:r w:rsidR="00AE2579" w:rsidRPr="003E035E">
        <w:rPr>
          <w:rFonts w:ascii="Verdana" w:hAnsi="Verdana" w:cs="Arial"/>
          <w:sz w:val="18"/>
          <w:szCs w:val="18"/>
        </w:rPr>
        <w:t xml:space="preserve">amówienia posiada deklarację CE. </w:t>
      </w:r>
      <w:r w:rsidRPr="003E035E">
        <w:rPr>
          <w:rFonts w:ascii="Verdana" w:hAnsi="Verdana" w:cs="Arial"/>
          <w:sz w:val="18"/>
          <w:szCs w:val="18"/>
        </w:rPr>
        <w:t xml:space="preserve">Wzór - </w:t>
      </w:r>
      <w:r w:rsidR="00644C23">
        <w:rPr>
          <w:rFonts w:ascii="Verdana" w:hAnsi="Verdana" w:cs="Arial"/>
          <w:b/>
          <w:bCs/>
          <w:sz w:val="18"/>
          <w:szCs w:val="18"/>
        </w:rPr>
        <w:t>z</w:t>
      </w:r>
      <w:r w:rsidRPr="00644C23">
        <w:rPr>
          <w:rFonts w:ascii="Verdana" w:hAnsi="Verdana" w:cs="Arial"/>
          <w:b/>
          <w:bCs/>
          <w:sz w:val="18"/>
          <w:szCs w:val="18"/>
        </w:rPr>
        <w:t xml:space="preserve">ałącznik nr </w:t>
      </w:r>
      <w:r w:rsidR="00EB4142" w:rsidRPr="00644C23">
        <w:rPr>
          <w:rFonts w:ascii="Verdana" w:hAnsi="Verdana" w:cs="Arial"/>
          <w:b/>
          <w:bCs/>
          <w:sz w:val="18"/>
          <w:szCs w:val="18"/>
        </w:rPr>
        <w:t>8</w:t>
      </w:r>
      <w:r w:rsidRPr="00644C23">
        <w:rPr>
          <w:rFonts w:ascii="Verdana" w:hAnsi="Verdana" w:cs="Arial"/>
          <w:b/>
          <w:bCs/>
          <w:sz w:val="18"/>
          <w:szCs w:val="18"/>
        </w:rPr>
        <w:t xml:space="preserve"> do SWZ</w:t>
      </w:r>
      <w:r w:rsidRPr="003E035E">
        <w:rPr>
          <w:rFonts w:ascii="Verdana" w:hAnsi="Verdana" w:cs="Arial"/>
          <w:sz w:val="18"/>
          <w:szCs w:val="18"/>
        </w:rPr>
        <w:t>.</w:t>
      </w:r>
    </w:p>
    <w:p w14:paraId="470F2E51" w14:textId="0AD1D89F" w:rsidR="00A31275" w:rsidRPr="00C9417F" w:rsidRDefault="00C9417F" w:rsidP="00644C23">
      <w:pPr>
        <w:pStyle w:val="pkt"/>
        <w:numPr>
          <w:ilvl w:val="0"/>
          <w:numId w:val="76"/>
        </w:numPr>
        <w:ind w:left="851" w:hanging="425"/>
        <w:rPr>
          <w:rFonts w:ascii="Verdana" w:hAnsi="Verdana" w:cs="Arial"/>
          <w:sz w:val="18"/>
          <w:szCs w:val="18"/>
        </w:rPr>
      </w:pPr>
      <w:r w:rsidRPr="00C9417F">
        <w:rPr>
          <w:rFonts w:ascii="Verdana" w:hAnsi="Verdana" w:cs="Arial"/>
          <w:sz w:val="18"/>
          <w:szCs w:val="18"/>
        </w:rPr>
        <w:t>Opis przedmiotu zamówienia</w:t>
      </w:r>
      <w:r w:rsidR="0079011F" w:rsidRPr="00C9417F">
        <w:rPr>
          <w:rFonts w:ascii="Verdana" w:hAnsi="Verdana" w:cs="Arial"/>
          <w:sz w:val="18"/>
          <w:szCs w:val="18"/>
        </w:rPr>
        <w:t xml:space="preserve"> – </w:t>
      </w:r>
      <w:r>
        <w:rPr>
          <w:rFonts w:ascii="Verdana" w:hAnsi="Verdana" w:cs="Arial"/>
          <w:sz w:val="18"/>
          <w:szCs w:val="18"/>
        </w:rPr>
        <w:t>p</w:t>
      </w:r>
      <w:r w:rsidR="0079011F" w:rsidRPr="00C9417F">
        <w:rPr>
          <w:rFonts w:ascii="Verdana" w:hAnsi="Verdana" w:cs="Arial"/>
          <w:sz w:val="18"/>
          <w:szCs w:val="18"/>
        </w:rPr>
        <w:t xml:space="preserve">arametry </w:t>
      </w:r>
      <w:r>
        <w:rPr>
          <w:rFonts w:ascii="Verdana" w:hAnsi="Verdana" w:cs="Arial"/>
          <w:sz w:val="18"/>
          <w:szCs w:val="18"/>
        </w:rPr>
        <w:t>j</w:t>
      </w:r>
      <w:r w:rsidR="0079011F" w:rsidRPr="00C9417F">
        <w:rPr>
          <w:rFonts w:ascii="Verdana" w:hAnsi="Verdana" w:cs="Arial"/>
          <w:sz w:val="18"/>
          <w:szCs w:val="18"/>
        </w:rPr>
        <w:t>akościowe wg</w:t>
      </w:r>
      <w:r w:rsidR="0079011F" w:rsidRPr="00C9417F">
        <w:rPr>
          <w:rFonts w:ascii="Verdana" w:hAnsi="Verdana" w:cs="Arial"/>
          <w:b/>
          <w:sz w:val="18"/>
          <w:szCs w:val="18"/>
        </w:rPr>
        <w:t xml:space="preserve"> załącznika nr 2 do SWZ</w:t>
      </w:r>
      <w:r w:rsidR="0079011F" w:rsidRPr="00C9417F">
        <w:rPr>
          <w:rFonts w:ascii="Verdana" w:hAnsi="Verdana" w:cs="Arial"/>
          <w:sz w:val="18"/>
          <w:szCs w:val="18"/>
        </w:rPr>
        <w:t>.</w:t>
      </w:r>
    </w:p>
    <w:p w14:paraId="7E6EEDDE" w14:textId="356E201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19" w:name="_Hlk60773220"/>
      <w:r w:rsidR="00DE3E5A" w:rsidRPr="003E035E">
        <w:rPr>
          <w:rFonts w:ascii="Verdana" w:hAnsi="Verdana" w:cs="Arial"/>
          <w:b/>
          <w:color w:val="0000FF"/>
          <w:sz w:val="18"/>
          <w:szCs w:val="18"/>
        </w:rPr>
        <w:t>podmiotowych i przedmiotowych środków dowodowych</w:t>
      </w:r>
      <w:bookmarkEnd w:id="19"/>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lastRenderedPageBreak/>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udziału w postępowaniu w zakresie, w jakim każdy z wykonawców wykazuje spełnianie warunków udziału w postępowaniu.</w:t>
      </w:r>
    </w:p>
    <w:p w14:paraId="7E592625" w14:textId="164A944C" w:rsidR="00F3053F" w:rsidRPr="009E0390" w:rsidRDefault="00F3053F"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F3053F">
        <w:rPr>
          <w:rFonts w:ascii="Verdana" w:hAnsi="Verdana" w:cs="Arial"/>
          <w:sz w:val="18"/>
          <w:szCs w:val="18"/>
        </w:rPr>
        <w:t xml:space="preserve">Wykonawca, w przypadku polegania na zdolnościach lub sytuacji podmiotów udostępniających zasoby, przedstawia, wraz z </w:t>
      </w:r>
      <w:r w:rsidR="002F7EDA">
        <w:rPr>
          <w:rFonts w:ascii="Verdana" w:hAnsi="Verdana" w:cs="Arial"/>
          <w:sz w:val="18"/>
          <w:szCs w:val="18"/>
        </w:rPr>
        <w:t>jednolitym dokumentem</w:t>
      </w:r>
      <w:r w:rsidRPr="00F3053F">
        <w:rPr>
          <w:rFonts w:ascii="Verdana" w:hAnsi="Verdana" w:cs="Arial"/>
          <w:sz w:val="18"/>
          <w:szCs w:val="18"/>
        </w:rPr>
        <w:t xml:space="preserve">, także </w:t>
      </w:r>
      <w:r w:rsidR="00526959">
        <w:rPr>
          <w:rFonts w:ascii="Verdana" w:hAnsi="Verdana" w:cs="Arial"/>
          <w:sz w:val="18"/>
          <w:szCs w:val="18"/>
        </w:rPr>
        <w:t>jednolity dokument</w:t>
      </w:r>
      <w:r w:rsidRPr="00F3053F">
        <w:rPr>
          <w:rFonts w:ascii="Verdana" w:hAnsi="Verdana" w:cs="Arial"/>
          <w:sz w:val="18"/>
          <w:szCs w:val="18"/>
        </w:rPr>
        <w:t xml:space="preserve"> podmiotu udostępniającego zasoby, potwierdzające brak podstaw wykluczenia tego podmiotu oraz odpowiednio spełnianie warunków udziału w postępowaniu, w zakresie, w jakim wykonawca powołuje się na jego zasoby.</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28D0440D"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1F43C1">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59EAD813"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077EAD79"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r w:rsidR="0027482E" w:rsidRPr="0027482E">
        <w:rPr>
          <w:rFonts w:ascii="Verdana" w:hAnsi="Verdana" w:cs="Arial"/>
          <w:sz w:val="18"/>
          <w:szCs w:val="18"/>
        </w:rPr>
        <w:t xml:space="preserve"> </w:t>
      </w:r>
      <w:r w:rsidR="0027482E" w:rsidRPr="0027482E">
        <w:rPr>
          <w:rFonts w:ascii="Verdana" w:hAnsi="Verdana" w:cs="Arial"/>
          <w:bCs/>
          <w:sz w:val="18"/>
          <w:szCs w:val="18"/>
        </w:rPr>
        <w:t>ustawy PZP</w:t>
      </w:r>
      <w:r w:rsidRPr="003E035E">
        <w:rPr>
          <w:rFonts w:ascii="Verdana" w:hAnsi="Verdana" w:cs="Arial"/>
          <w:bCs/>
          <w:sz w:val="18"/>
          <w:szCs w:val="18"/>
        </w:rPr>
        <w:t>.</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oferta wykonawcy podlega odrzuceniu 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7B8501E9"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 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5CD2A830"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8FFC90"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27482E">
        <w:rPr>
          <w:rFonts w:ascii="Verdana" w:hAnsi="Verdana" w:cs="Arial"/>
          <w:sz w:val="18"/>
          <w:szCs w:val="18"/>
        </w:rPr>
        <w:t xml:space="preserve"> </w:t>
      </w:r>
      <w:r w:rsidR="0027482E" w:rsidRPr="0027482E">
        <w:rPr>
          <w:rFonts w:ascii="Verdana" w:hAnsi="Verdana" w:cs="Arial"/>
          <w:sz w:val="18"/>
          <w:szCs w:val="18"/>
        </w:rPr>
        <w:t>PZP</w:t>
      </w:r>
      <w:r w:rsidRPr="0098578F">
        <w:rPr>
          <w:rFonts w:ascii="Verdana" w:hAnsi="Verdana"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39972CF5"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1EDE2F8F"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4CF00726"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w:t>
      </w:r>
      <w:r w:rsidR="0027482E">
        <w:rPr>
          <w:rFonts w:ascii="Verdana" w:hAnsi="Verdana" w:cs="Arial"/>
          <w:sz w:val="18"/>
          <w:szCs w:val="18"/>
        </w:rPr>
        <w:t xml:space="preserve"> PZP</w:t>
      </w:r>
      <w:r w:rsidRPr="0098578F">
        <w:rPr>
          <w:rFonts w:ascii="Verdana" w:hAnsi="Verdana" w:cs="Arial"/>
          <w:sz w:val="18"/>
          <w:szCs w:val="18"/>
        </w:rPr>
        <w:t>, podmiotowe środki dowodowe, w tym oświadczenie, o którym mowa w art. 117 ust. 4 ustawy</w:t>
      </w:r>
      <w:r w:rsidR="0027482E">
        <w:rPr>
          <w:rFonts w:ascii="Verdana" w:hAnsi="Verdana" w:cs="Arial"/>
          <w:sz w:val="18"/>
          <w:szCs w:val="18"/>
        </w:rPr>
        <w:t xml:space="preserve"> PZP</w:t>
      </w:r>
      <w:r w:rsidRPr="0098578F">
        <w:rPr>
          <w:rFonts w:ascii="Verdana" w:hAnsi="Verdana" w:cs="Arial"/>
          <w:sz w:val="18"/>
          <w:szCs w:val="18"/>
        </w:rPr>
        <w:t>, oraz zobowiązanie podmiotu udostępniającego zasoby, o którym mowa w art. 118 ust. 3 ustawy</w:t>
      </w:r>
      <w:r w:rsidR="0027482E">
        <w:rPr>
          <w:rFonts w:ascii="Verdana" w:hAnsi="Verdana" w:cs="Arial"/>
          <w:sz w:val="18"/>
          <w:szCs w:val="18"/>
        </w:rPr>
        <w:t xml:space="preserve"> PZP</w:t>
      </w:r>
      <w:r w:rsidRPr="0098578F">
        <w:rPr>
          <w:rFonts w:ascii="Verdana" w:hAnsi="Verdana" w:cs="Arial"/>
          <w:sz w:val="18"/>
          <w:szCs w:val="18"/>
        </w:rPr>
        <w:t xml:space="preserve">, zwane dalej „zobowiązaniem podmiotu udostępniającego zasoby”, przedmiotowe środki dowodowe, pełnomocnictwo, sporządza się w postaci elektronicznej, w formatach danych określonych w przepisach wydanych na podstawie art. 18 </w:t>
      </w:r>
      <w:r w:rsidRPr="0098578F">
        <w:rPr>
          <w:rFonts w:ascii="Verdana" w:hAnsi="Verdana" w:cs="Arial"/>
          <w:sz w:val="18"/>
          <w:szCs w:val="18"/>
        </w:rPr>
        <w:lastRenderedPageBreak/>
        <w:t>ustawy z dnia 17 lutego 2005 r. o informatyzacji działalności podmiotów realizujących zadania publiczne (Dz. U. z 2020 r. poz. 346, 568, 695, 1517 i 2320), z zastrzeżeniem formatów, o których mowa w art. 66 ust. 1 ustawy</w:t>
      </w:r>
      <w:r w:rsidR="0027482E">
        <w:rPr>
          <w:rFonts w:ascii="Verdana" w:hAnsi="Verdana" w:cs="Arial"/>
          <w:sz w:val="18"/>
          <w:szCs w:val="18"/>
        </w:rPr>
        <w:t xml:space="preserve"> PZP</w:t>
      </w:r>
      <w:r w:rsidRPr="0098578F">
        <w:rPr>
          <w:rFonts w:ascii="Verdana" w:hAnsi="Verdana" w:cs="Arial"/>
          <w:sz w:val="18"/>
          <w:szCs w:val="18"/>
        </w:rPr>
        <w:t xml:space="preserve">, z uwzględnieniem rodzaju przekazywanych danych. </w:t>
      </w:r>
    </w:p>
    <w:p w14:paraId="0F12E47B" w14:textId="605F4C9A"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22</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20" w:name="_Hlk61259251"/>
      <w:r w:rsidRPr="0098578F">
        <w:rPr>
          <w:rFonts w:ascii="Verdana" w:hAnsi="Verdana" w:cs="Arial"/>
          <w:sz w:val="18"/>
          <w:szCs w:val="18"/>
        </w:rPr>
        <w:t>art. 18 ustawy z dnia 17 lutego 2005 r. o informatyzacji działalności podmiotów realizujących zadania publiczne</w:t>
      </w:r>
      <w:bookmarkEnd w:id="20"/>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4DB9A478"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4D8F59C" w:rsidR="007C4B0D" w:rsidRPr="002162C9" w:rsidRDefault="002B2B73" w:rsidP="00B84833">
      <w:pPr>
        <w:pStyle w:val="Akapitzlist"/>
        <w:numPr>
          <w:ilvl w:val="1"/>
          <w:numId w:val="35"/>
        </w:numPr>
        <w:ind w:left="567" w:hanging="567"/>
        <w:rPr>
          <w:rFonts w:ascii="Verdana" w:hAnsi="Verdana" w:cs="Arial"/>
          <w:sz w:val="18"/>
          <w:szCs w:val="18"/>
        </w:rPr>
      </w:pPr>
      <w:r w:rsidRPr="002162C9">
        <w:rPr>
          <w:rFonts w:ascii="Verdana" w:hAnsi="Verdana" w:cs="Arial"/>
          <w:b/>
          <w:sz w:val="18"/>
          <w:szCs w:val="18"/>
        </w:rPr>
        <w:t xml:space="preserve">Komunikacja między </w:t>
      </w:r>
      <w:r w:rsidR="00CD27BD">
        <w:rPr>
          <w:rFonts w:ascii="Verdana" w:hAnsi="Verdana" w:cs="Arial"/>
          <w:b/>
          <w:sz w:val="18"/>
          <w:szCs w:val="18"/>
        </w:rPr>
        <w:t>z</w:t>
      </w:r>
      <w:r w:rsidRPr="002162C9">
        <w:rPr>
          <w:rFonts w:ascii="Verdana" w:hAnsi="Verdana" w:cs="Arial"/>
          <w:b/>
          <w:sz w:val="18"/>
          <w:szCs w:val="18"/>
        </w:rPr>
        <w:t>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98578F">
        <w:rPr>
          <w:rFonts w:ascii="Verdana" w:hAnsi="Verdana" w:cs="Arial"/>
          <w:b/>
          <w:sz w:val="18"/>
          <w:szCs w:val="18"/>
        </w:rPr>
        <w:t>przekazywane są w formie e</w:t>
      </w:r>
      <w:r w:rsidR="00CD3C1B" w:rsidRPr="0098578F">
        <w:rPr>
          <w:rFonts w:ascii="Verdana" w:hAnsi="Verdana" w:cs="Arial"/>
          <w:b/>
          <w:sz w:val="18"/>
          <w:szCs w:val="18"/>
        </w:rPr>
        <w:t>lektronicznej za pośrednictwem P</w:t>
      </w:r>
      <w:r w:rsidRPr="0098578F">
        <w:rPr>
          <w:rFonts w:ascii="Verdana" w:hAnsi="Verdana" w:cs="Arial"/>
          <w:b/>
          <w:sz w:val="18"/>
          <w:szCs w:val="18"/>
        </w:rPr>
        <w:t>latformy</w:t>
      </w:r>
      <w:r w:rsidR="001E6BC3" w:rsidRPr="0098578F">
        <w:rPr>
          <w:rFonts w:ascii="Verdana" w:hAnsi="Verdana" w:cs="Arial"/>
          <w:b/>
          <w:sz w:val="18"/>
          <w:szCs w:val="18"/>
        </w:rPr>
        <w:t xml:space="preserve"> i formularza „Wyślij wiadomość” znajdującego się na stronie danego postępowania</w:t>
      </w:r>
      <w:r w:rsidRPr="0098578F">
        <w:rPr>
          <w:rFonts w:ascii="Verdana" w:hAnsi="Verdana" w:cs="Arial"/>
          <w:sz w:val="18"/>
          <w:szCs w:val="18"/>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02D62BF3"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9869B8E" w14:textId="6279F117"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r w:rsidR="00400893"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6331AC">
        <w:rPr>
          <w:rFonts w:ascii="Verdana" w:hAnsi="Verdana" w:cs="Arial"/>
          <w:sz w:val="18"/>
          <w:szCs w:val="18"/>
        </w:rPr>
        <w:t>sposobu sporządzania i przekazywania informacji oraz wymagań technicznych dla dokumentów elektronicznych oraz środków komunikacji elektronicznej w postępowaniu o udzielenie zamówienia publicznego</w:t>
      </w:r>
      <w:r w:rsidR="007E6F58" w:rsidRPr="0098578F">
        <w:rPr>
          <w:rFonts w:ascii="Verdana" w:hAnsi="Verdana" w:cs="Arial"/>
          <w:b/>
          <w:bCs/>
          <w:sz w:val="18"/>
          <w:szCs w:val="18"/>
        </w:rPr>
        <w:t xml:space="preserve">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lastRenderedPageBreak/>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t xml:space="preserve">Oznaczenie czasu odbioru danych przez platformę zakupową stanowi datę oraz dokładny czas (hh:mm:ss)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r w:rsidR="00F529B2" w:rsidRPr="0098578F">
        <w:rPr>
          <w:rFonts w:ascii="Verdana" w:hAnsi="Verdana" w:cs="Arial"/>
          <w:sz w:val="18"/>
          <w:szCs w:val="18"/>
        </w:rPr>
        <w:t xml:space="preserve">xps, odt, ods, odp, </w:t>
      </w:r>
      <w:r w:rsidR="00F529B2" w:rsidRPr="0098578F">
        <w:rPr>
          <w:rFonts w:ascii="Verdana" w:hAnsi="Verdana" w:cs="Arial"/>
          <w:b/>
          <w:sz w:val="18"/>
          <w:szCs w:val="18"/>
        </w:rPr>
        <w:t>doc</w:t>
      </w:r>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ppt, </w:t>
      </w:r>
      <w:r w:rsidR="00F529B2" w:rsidRPr="0098578F">
        <w:rPr>
          <w:rFonts w:ascii="Verdana" w:hAnsi="Verdana" w:cs="Arial"/>
          <w:b/>
          <w:sz w:val="18"/>
          <w:szCs w:val="18"/>
        </w:rPr>
        <w:t>docx</w:t>
      </w:r>
      <w:r w:rsidR="00F529B2" w:rsidRPr="0098578F">
        <w:rPr>
          <w:rFonts w:ascii="Verdana" w:hAnsi="Verdana" w:cs="Arial"/>
          <w:sz w:val="18"/>
          <w:szCs w:val="18"/>
        </w:rPr>
        <w:t xml:space="preserve">, </w:t>
      </w:r>
      <w:r w:rsidR="00F529B2" w:rsidRPr="0098578F">
        <w:rPr>
          <w:rFonts w:ascii="Verdana" w:hAnsi="Verdana" w:cs="Arial"/>
          <w:b/>
          <w:sz w:val="18"/>
          <w:szCs w:val="18"/>
        </w:rPr>
        <w:t>xlsx</w:t>
      </w:r>
      <w:r w:rsidR="00F529B2" w:rsidRPr="0098578F">
        <w:rPr>
          <w:rFonts w:ascii="Verdana" w:hAnsi="Verdana" w:cs="Arial"/>
          <w:sz w:val="18"/>
          <w:szCs w:val="18"/>
        </w:rPr>
        <w:t xml:space="preserve">, pptx, csv, jpg, jpeg, tif, tiff, geotiff, png, svg, wav, mp3, avi, mpg, mpeg, mp4, m4a, mpeg4, ogg, ogv, </w:t>
      </w:r>
      <w:r w:rsidR="00F529B2" w:rsidRPr="0098578F">
        <w:rPr>
          <w:rFonts w:ascii="Verdana" w:hAnsi="Verdana" w:cs="Arial"/>
          <w:b/>
          <w:sz w:val="18"/>
          <w:szCs w:val="18"/>
        </w:rPr>
        <w:t>zip</w:t>
      </w:r>
      <w:r w:rsidR="00F529B2" w:rsidRPr="0098578F">
        <w:rPr>
          <w:rFonts w:ascii="Verdana" w:hAnsi="Verdana" w:cs="Arial"/>
          <w:sz w:val="18"/>
          <w:szCs w:val="18"/>
        </w:rPr>
        <w:t xml:space="preserve">, tar, gz, gzip, 7z, html, xhtml, css, xml, xsd, gml, rng, xsl, xslt, TSL, XMLsig, XAdES, </w:t>
      </w:r>
      <w:r w:rsidR="00A64EDE" w:rsidRPr="0098578F">
        <w:rPr>
          <w:rFonts w:ascii="Verdana" w:hAnsi="Verdana" w:cs="Arial"/>
          <w:sz w:val="18"/>
          <w:szCs w:val="18"/>
        </w:rPr>
        <w:t xml:space="preserve">PAdES, </w:t>
      </w:r>
      <w:r w:rsidR="00F529B2" w:rsidRPr="0098578F">
        <w:rPr>
          <w:rFonts w:ascii="Verdana" w:hAnsi="Verdana" w:cs="Arial"/>
          <w:sz w:val="18"/>
          <w:szCs w:val="18"/>
        </w:rPr>
        <w:t>CAdES, ASIC, XMLenc</w:t>
      </w:r>
      <w:r w:rsidR="00520743" w:rsidRPr="0098578F">
        <w:rPr>
          <w:rFonts w:ascii="Verdana" w:hAnsi="Verdana" w:cs="Arial"/>
          <w:sz w:val="18"/>
          <w:szCs w:val="18"/>
        </w:rPr>
        <w:t>.</w:t>
      </w:r>
    </w:p>
    <w:p w14:paraId="28F2AC46" w14:textId="3178F90D"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.rar</w:t>
      </w:r>
      <w:r w:rsidR="00284FE2">
        <w:rPr>
          <w:rFonts w:ascii="Verdana" w:hAnsi="Verdana" w:cs="Arial"/>
          <w:sz w:val="18"/>
          <w:szCs w:val="18"/>
        </w:rPr>
        <w:t>,</w:t>
      </w:r>
      <w:r w:rsidRPr="0098578F">
        <w:rPr>
          <w:rFonts w:ascii="Verdana" w:hAnsi="Verdana" w:cs="Arial"/>
          <w:sz w:val="18"/>
          <w:szCs w:val="18"/>
        </w:rPr>
        <w:t xml:space="preserve"> .gif</w:t>
      </w:r>
      <w:r w:rsidR="00284FE2">
        <w:rPr>
          <w:rFonts w:ascii="Verdana" w:hAnsi="Verdana" w:cs="Arial"/>
          <w:sz w:val="18"/>
          <w:szCs w:val="18"/>
        </w:rPr>
        <w:t>,</w:t>
      </w:r>
      <w:r w:rsidRPr="0098578F">
        <w:rPr>
          <w:rFonts w:ascii="Verdana" w:hAnsi="Verdana" w:cs="Arial"/>
          <w:sz w:val="18"/>
          <w:szCs w:val="18"/>
        </w:rPr>
        <w:t xml:space="preserve"> .bmp</w:t>
      </w:r>
      <w:r w:rsidR="00284FE2">
        <w:rPr>
          <w:rFonts w:ascii="Verdana" w:hAnsi="Verdana" w:cs="Arial"/>
          <w:sz w:val="18"/>
          <w:szCs w:val="18"/>
        </w:rPr>
        <w:t>,</w:t>
      </w:r>
      <w:r w:rsidRPr="0098578F">
        <w:rPr>
          <w:rFonts w:ascii="Verdana" w:hAnsi="Verdana" w:cs="Arial"/>
          <w:sz w:val="18"/>
          <w:szCs w:val="18"/>
        </w:rPr>
        <w:t xml:space="preserve"> .numbers</w:t>
      </w:r>
      <w:r w:rsidR="00284FE2">
        <w:rPr>
          <w:rFonts w:ascii="Verdana" w:hAnsi="Verdana" w:cs="Arial"/>
          <w:sz w:val="18"/>
          <w:szCs w:val="18"/>
        </w:rPr>
        <w:t>,</w:t>
      </w:r>
      <w:r w:rsidRPr="0098578F">
        <w:rPr>
          <w:rFonts w:ascii="Verdana" w:hAnsi="Verdana" w:cs="Arial"/>
          <w:sz w:val="18"/>
          <w:szCs w:val="18"/>
        </w:rPr>
        <w:t xml:space="preserve"> .pages.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43C10A28" w14:textId="2F295246" w:rsidR="00A61C6C" w:rsidRPr="00284FE2" w:rsidRDefault="00A61C6C" w:rsidP="00655376">
      <w:pPr>
        <w:pStyle w:val="Akapitzlist"/>
        <w:numPr>
          <w:ilvl w:val="1"/>
          <w:numId w:val="35"/>
        </w:numPr>
        <w:ind w:left="567" w:hanging="567"/>
        <w:rPr>
          <w:rFonts w:ascii="Verdana" w:hAnsi="Verdana" w:cs="Arial"/>
          <w:sz w:val="18"/>
          <w:szCs w:val="18"/>
        </w:rPr>
      </w:pPr>
      <w:r w:rsidRPr="00284FE2">
        <w:rPr>
          <w:rFonts w:ascii="Verdana" w:hAnsi="Verdana" w:cs="Arial"/>
          <w:sz w:val="18"/>
          <w:szCs w:val="18"/>
        </w:rPr>
        <w:t>Wykonawca, przystępując do niniejszego postępowania o udzielenie zamówienia publicznego</w:t>
      </w:r>
      <w:r w:rsidR="00284FE2">
        <w:rPr>
          <w:rFonts w:ascii="Verdana" w:hAnsi="Verdana" w:cs="Arial"/>
          <w:sz w:val="18"/>
          <w:szCs w:val="18"/>
        </w:rPr>
        <w:t xml:space="preserve"> </w:t>
      </w:r>
      <w:r w:rsidRPr="00284FE2">
        <w:rPr>
          <w:rFonts w:ascii="Verdana" w:hAnsi="Verdana" w:cs="Arial"/>
          <w:sz w:val="18"/>
          <w:szCs w:val="18"/>
        </w:rPr>
        <w:t xml:space="preserve">akceptuje warunki korzystania z Platformy Zakupowej określone w Regulaminie zamieszczonym na stronie internetowej pod </w:t>
      </w:r>
      <w:r w:rsidR="00496D09" w:rsidRPr="00284FE2">
        <w:rPr>
          <w:rFonts w:ascii="Verdana" w:hAnsi="Verdana" w:cs="Arial"/>
          <w:sz w:val="18"/>
          <w:szCs w:val="18"/>
        </w:rPr>
        <w:t xml:space="preserve">adresem https://platformazakupowa.pl/strona/1-regulamin </w:t>
      </w:r>
      <w:r w:rsidRPr="00284FE2">
        <w:rPr>
          <w:rFonts w:ascii="Verdana" w:hAnsi="Verdana" w:cs="Arial"/>
          <w:sz w:val="18"/>
          <w:szCs w:val="18"/>
        </w:rPr>
        <w:t>w zakładce „Regulamin" oraz uznaje go za wiążący, zapoznał</w:t>
      </w:r>
      <w:r w:rsidR="00C60A48" w:rsidRPr="00284FE2">
        <w:rPr>
          <w:rFonts w:ascii="Verdana" w:hAnsi="Verdana" w:cs="Arial"/>
          <w:sz w:val="18"/>
          <w:szCs w:val="18"/>
        </w:rPr>
        <w:t xml:space="preserve"> </w:t>
      </w:r>
      <w:r w:rsidR="00284FE2">
        <w:rPr>
          <w:rFonts w:ascii="Verdana" w:hAnsi="Verdana" w:cs="Arial"/>
          <w:sz w:val="18"/>
          <w:szCs w:val="18"/>
        </w:rPr>
        <w:t xml:space="preserve">się </w:t>
      </w:r>
      <w:r w:rsidRPr="00284FE2">
        <w:rPr>
          <w:rFonts w:ascii="Verdana" w:hAnsi="Verdana" w:cs="Arial"/>
          <w:sz w:val="18"/>
          <w:szCs w:val="18"/>
        </w:rPr>
        <w:t>i stosuje się do Instrukcji składania ofert/wniosków</w:t>
      </w:r>
      <w:r w:rsidR="00496D09" w:rsidRPr="00284FE2">
        <w:rPr>
          <w:rFonts w:ascii="Verdana" w:hAnsi="Verdana" w:cs="Arial"/>
          <w:sz w:val="18"/>
          <w:szCs w:val="18"/>
        </w:rPr>
        <w:t>.</w:t>
      </w:r>
      <w:r w:rsidRPr="00284FE2">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2B4755" w:rsidP="00400893">
      <w:pPr>
        <w:pStyle w:val="Akapitzlist"/>
        <w:ind w:left="567"/>
        <w:rPr>
          <w:rFonts w:ascii="Verdana" w:hAnsi="Verdana" w:cs="Arial"/>
          <w:sz w:val="18"/>
          <w:szCs w:val="18"/>
        </w:rPr>
      </w:pPr>
      <w:hyperlink r:id="rId17" w:history="1">
        <w:r w:rsidR="00786072" w:rsidRPr="00891EB2">
          <w:rPr>
            <w:rStyle w:val="Hipercze"/>
            <w:rFonts w:ascii="Verdana" w:hAnsi="Verdana" w:cs="Arial"/>
            <w:sz w:val="18"/>
            <w:szCs w:val="18"/>
          </w:rPr>
          <w:t>https://platformazakupowa.pl/strona/45-instrukcje</w:t>
        </w:r>
      </w:hyperlink>
    </w:p>
    <w:p w14:paraId="4675CAED" w14:textId="327E1211"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postepowaniu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284FE2">
      <w:pPr>
        <w:pStyle w:val="Akapitzlist"/>
        <w:numPr>
          <w:ilvl w:val="1"/>
          <w:numId w:val="35"/>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PAdES,</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284FE2" w:rsidRDefault="00CE5E0F" w:rsidP="00CE5E0F">
      <w:pPr>
        <w:pStyle w:val="Akapitzlist"/>
        <w:autoSpaceDE w:val="0"/>
        <w:autoSpaceDN w:val="0"/>
        <w:ind w:left="851"/>
        <w:rPr>
          <w:rFonts w:ascii="Verdana" w:hAnsi="Verdana" w:cs="Arial"/>
          <w:b/>
          <w:bCs/>
          <w:sz w:val="18"/>
          <w:szCs w:val="18"/>
        </w:rPr>
      </w:pPr>
      <w:r w:rsidRPr="00284FE2">
        <w:rPr>
          <w:rFonts w:ascii="Verdana" w:hAnsi="Verdana" w:cs="Arial"/>
          <w:b/>
          <w:bCs/>
          <w:sz w:val="18"/>
          <w:szCs w:val="18"/>
        </w:rPr>
        <w:t>Uwaga: Nie dopuszcza się składania oferty opatrzonej podpisem zaufanym lub podpisem osobistym.</w:t>
      </w:r>
    </w:p>
    <w:p w14:paraId="4AABB782" w14:textId="508640CA" w:rsidR="0094660E" w:rsidRDefault="0094660E"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w:t>
      </w:r>
      <w:r w:rsidR="008F733B">
        <w:rPr>
          <w:rFonts w:ascii="Verdana" w:hAnsi="Verdana" w:cs="Arial"/>
          <w:sz w:val="18"/>
          <w:szCs w:val="18"/>
        </w:rPr>
        <w:t>,</w:t>
      </w:r>
      <w:r w:rsidRPr="0094660E">
        <w:rPr>
          <w:rFonts w:ascii="Verdana" w:hAnsi="Verdana" w:cs="Arial"/>
          <w:sz w:val="18"/>
          <w:szCs w:val="18"/>
        </w:rPr>
        <w:t xml:space="preserve"> w przypadku zaistnienia jednej z sytuacji określonych w art. 65 ust. 1, art. 66 i art. 69</w:t>
      </w:r>
      <w:r w:rsidR="006F06FA">
        <w:rPr>
          <w:rFonts w:ascii="Verdana" w:hAnsi="Verdana" w:cs="Arial"/>
          <w:sz w:val="18"/>
          <w:szCs w:val="18"/>
        </w:rPr>
        <w:t xml:space="preserve"> ustawy PZP</w:t>
      </w:r>
      <w:r w:rsidR="006B7CDF">
        <w:rPr>
          <w:rFonts w:ascii="Verdana" w:hAnsi="Verdana" w:cs="Arial"/>
          <w:sz w:val="18"/>
          <w:szCs w:val="18"/>
        </w:rPr>
        <w:t>.</w:t>
      </w:r>
    </w:p>
    <w:p w14:paraId="7C4AD086" w14:textId="0C7D9C0D" w:rsidR="00400893" w:rsidRDefault="006B7CDF"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6B6253">
        <w:rPr>
          <w:rFonts w:ascii="Verdana" w:hAnsi="Verdana" w:cs="Arial"/>
          <w:sz w:val="18"/>
          <w:szCs w:val="18"/>
        </w:rPr>
        <w:t>Barbara Łabudzka</w:t>
      </w:r>
      <w:r>
        <w:rPr>
          <w:rFonts w:ascii="Verdana" w:hAnsi="Verdana" w:cs="Arial"/>
          <w:sz w:val="18"/>
          <w:szCs w:val="18"/>
        </w:rPr>
        <w:t xml:space="preserve">, </w:t>
      </w:r>
      <w:r w:rsidR="00400893">
        <w:rPr>
          <w:rFonts w:ascii="Verdana" w:hAnsi="Verdana" w:cs="Arial"/>
          <w:sz w:val="18"/>
          <w:szCs w:val="18"/>
        </w:rPr>
        <w:t xml:space="preserve">      </w:t>
      </w:r>
    </w:p>
    <w:p w14:paraId="77608750" w14:textId="78AA85BD" w:rsidR="006B7CDF" w:rsidRDefault="006B7CDF" w:rsidP="00400893">
      <w:pPr>
        <w:pStyle w:val="Akapitzlist"/>
        <w:ind w:left="567"/>
        <w:rPr>
          <w:rFonts w:ascii="Verdana" w:hAnsi="Verdana" w:cs="Arial"/>
          <w:sz w:val="18"/>
          <w:szCs w:val="18"/>
          <w:lang w:val="en-US"/>
        </w:rPr>
      </w:pPr>
      <w:r w:rsidRPr="00E27C12">
        <w:rPr>
          <w:rFonts w:ascii="Verdana" w:hAnsi="Verdana" w:cs="Arial"/>
          <w:sz w:val="18"/>
          <w:szCs w:val="18"/>
          <w:lang w:val="en-US"/>
        </w:rPr>
        <w:t xml:space="preserve">tel. </w:t>
      </w:r>
      <w:r w:rsidR="006B6253">
        <w:rPr>
          <w:rFonts w:ascii="Verdana" w:hAnsi="Verdana" w:cs="Arial"/>
          <w:sz w:val="18"/>
          <w:szCs w:val="18"/>
          <w:lang w:val="en-US"/>
        </w:rPr>
        <w:t>42 272 59 35</w:t>
      </w:r>
      <w:r w:rsidRPr="00E27C12">
        <w:rPr>
          <w:rFonts w:ascii="Verdana" w:hAnsi="Verdana" w:cs="Arial"/>
          <w:sz w:val="18"/>
          <w:szCs w:val="18"/>
          <w:lang w:val="en-US"/>
        </w:rPr>
        <w:t>,</w:t>
      </w:r>
      <w:r w:rsidR="00400893" w:rsidRPr="00E27C12">
        <w:rPr>
          <w:rFonts w:ascii="Verdana" w:hAnsi="Verdana" w:cs="Arial"/>
          <w:sz w:val="18"/>
          <w:szCs w:val="18"/>
          <w:lang w:val="en-US"/>
        </w:rPr>
        <w:t xml:space="preserve">   e-mail:</w:t>
      </w:r>
      <w:r w:rsidRPr="00E27C12">
        <w:rPr>
          <w:rFonts w:ascii="Verdana" w:hAnsi="Verdana" w:cs="Arial"/>
          <w:sz w:val="18"/>
          <w:szCs w:val="18"/>
          <w:lang w:val="en-US"/>
        </w:rPr>
        <w:t xml:space="preserve"> </w:t>
      </w:r>
      <w:hyperlink r:id="rId18" w:history="1">
        <w:r w:rsidR="006B6253" w:rsidRPr="00F86981">
          <w:rPr>
            <w:rStyle w:val="Hipercze"/>
            <w:rFonts w:ascii="Verdana" w:hAnsi="Verdana" w:cs="Arial"/>
            <w:sz w:val="18"/>
            <w:szCs w:val="18"/>
            <w:lang w:val="en-US"/>
          </w:rPr>
          <w:t>barbara.labudzka@umed.lodz.pl</w:t>
        </w:r>
      </w:hyperlink>
      <w:r w:rsidR="006B6253">
        <w:rPr>
          <w:rFonts w:ascii="Verdana" w:hAnsi="Verdana" w:cs="Arial"/>
          <w:sz w:val="18"/>
          <w:szCs w:val="18"/>
          <w:lang w:val="en-US"/>
        </w:rPr>
        <w:t>.</w:t>
      </w:r>
    </w:p>
    <w:p w14:paraId="6654EFF1" w14:textId="77777777" w:rsidR="0098578F" w:rsidRPr="00E27C12" w:rsidRDefault="0098578F" w:rsidP="0098578F">
      <w:pPr>
        <w:pStyle w:val="Akapitzlist"/>
        <w:ind w:left="567"/>
        <w:rPr>
          <w:rFonts w:ascii="Verdana" w:hAnsi="Verdana" w:cs="Arial"/>
          <w:sz w:val="18"/>
          <w:szCs w:val="18"/>
          <w:lang w:val="en-US"/>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4A91B6DC" w14:textId="4B2515B2" w:rsidR="003A0679" w:rsidRPr="00AE2579" w:rsidRDefault="0087383D"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wniesienia wadium w </w:t>
      </w:r>
      <w:r w:rsidR="00CD27BD" w:rsidRPr="000B2229">
        <w:rPr>
          <w:rFonts w:ascii="Verdana" w:hAnsi="Verdana" w:cs="Arial"/>
          <w:sz w:val="18"/>
          <w:szCs w:val="18"/>
        </w:rPr>
        <w:t>kwocie</w:t>
      </w:r>
      <w:r w:rsidR="00CD27BD" w:rsidRPr="00AE2579">
        <w:rPr>
          <w:rFonts w:ascii="Verdana" w:hAnsi="Verdana" w:cs="Arial"/>
          <w:b/>
          <w:sz w:val="18"/>
          <w:szCs w:val="18"/>
        </w:rPr>
        <w:t xml:space="preserve"> </w:t>
      </w:r>
      <w:r w:rsidR="006B6253">
        <w:rPr>
          <w:rFonts w:ascii="Verdana" w:hAnsi="Verdana" w:cs="Arial"/>
          <w:b/>
          <w:sz w:val="18"/>
          <w:szCs w:val="18"/>
        </w:rPr>
        <w:t xml:space="preserve"> 45.000,00</w:t>
      </w:r>
      <w:r w:rsidRPr="00AE2579">
        <w:rPr>
          <w:rFonts w:ascii="Verdana" w:hAnsi="Verdana" w:cs="Arial"/>
          <w:b/>
          <w:sz w:val="18"/>
          <w:szCs w:val="18"/>
        </w:rPr>
        <w:t xml:space="preserve"> zł</w:t>
      </w:r>
      <w:r w:rsidR="00DB7DDE" w:rsidRPr="00AE2579">
        <w:rPr>
          <w:rFonts w:ascii="Verdana" w:hAnsi="Verdana" w:cs="Arial"/>
          <w:sz w:val="18"/>
          <w:szCs w:val="18"/>
        </w:rPr>
        <w:t>.</w:t>
      </w:r>
      <w:r w:rsidR="0098578F">
        <w:rPr>
          <w:rFonts w:ascii="Verdana" w:hAnsi="Verdana" w:cs="Arial"/>
          <w:sz w:val="18"/>
          <w:szCs w:val="18"/>
        </w:rPr>
        <w:t xml:space="preserve"> </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C3DC6AA" w14:textId="77777777" w:rsidR="008C36FB" w:rsidRPr="00A55789" w:rsidRDefault="008C36FB" w:rsidP="00B84833">
      <w:pPr>
        <w:pStyle w:val="Akapitzlist"/>
        <w:numPr>
          <w:ilvl w:val="1"/>
          <w:numId w:val="36"/>
        </w:numPr>
        <w:ind w:left="567" w:hanging="567"/>
        <w:rPr>
          <w:rFonts w:ascii="Verdana" w:hAnsi="Verdana" w:cs="Arial"/>
          <w:b/>
          <w:bCs/>
          <w:strike/>
          <w:color w:val="00B050"/>
          <w:sz w:val="18"/>
          <w:szCs w:val="18"/>
        </w:rPr>
      </w:pPr>
      <w:r w:rsidRPr="00A55789">
        <w:rPr>
          <w:rFonts w:ascii="Verdana" w:hAnsi="Verdana" w:cs="Arial"/>
          <w:b/>
          <w:bCs/>
          <w:strike/>
          <w:color w:val="00B050"/>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16752B9E"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w:t>
      </w:r>
      <w:r w:rsidRPr="006B6253">
        <w:rPr>
          <w:rFonts w:ascii="Verdana" w:hAnsi="Verdana" w:cs="Arial"/>
          <w:b/>
          <w:sz w:val="18"/>
          <w:szCs w:val="18"/>
        </w:rPr>
        <w:t>ZP/</w:t>
      </w:r>
      <w:r w:rsidR="006B6253" w:rsidRPr="006B6253">
        <w:rPr>
          <w:rFonts w:ascii="Verdana" w:hAnsi="Verdana" w:cs="Arial"/>
          <w:b/>
          <w:sz w:val="18"/>
          <w:szCs w:val="18"/>
        </w:rPr>
        <w:t>1</w:t>
      </w:r>
      <w:r w:rsidRPr="006B6253">
        <w:rPr>
          <w:rFonts w:ascii="Verdana" w:hAnsi="Verdana" w:cs="Arial"/>
          <w:b/>
          <w:sz w:val="18"/>
          <w:szCs w:val="18"/>
        </w:rPr>
        <w:t>/20</w:t>
      </w:r>
      <w:r w:rsidR="00AE2579" w:rsidRPr="006B6253">
        <w:rPr>
          <w:rFonts w:ascii="Verdana" w:hAnsi="Verdana" w:cs="Arial"/>
          <w:b/>
          <w:sz w:val="18"/>
          <w:szCs w:val="18"/>
        </w:rPr>
        <w:t>2</w:t>
      </w:r>
      <w:r w:rsidR="004119A5" w:rsidRPr="006B6253">
        <w:rPr>
          <w:rFonts w:ascii="Verdana" w:hAnsi="Verdana" w:cs="Arial"/>
          <w:b/>
          <w:sz w:val="18"/>
          <w:szCs w:val="18"/>
        </w:rPr>
        <w:t>1</w:t>
      </w:r>
      <w:r w:rsidRPr="006B6253">
        <w:rPr>
          <w:rFonts w:ascii="Verdana" w:hAnsi="Verdana" w:cs="Arial"/>
          <w:b/>
          <w:sz w:val="18"/>
          <w:szCs w:val="18"/>
        </w:rPr>
        <w:t xml:space="preserve"> – </w:t>
      </w:r>
      <w:r w:rsidR="006B6253" w:rsidRPr="006B6253">
        <w:rPr>
          <w:rFonts w:ascii="Verdana" w:hAnsi="Verdana" w:cs="Arial"/>
          <w:b/>
          <w:sz w:val="18"/>
          <w:szCs w:val="18"/>
        </w:rPr>
        <w:t>Dostawa cytometru i sortera</w:t>
      </w:r>
      <w:r w:rsidRPr="006B6253">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469E686"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E433EA" w:rsidRPr="00A61282">
        <w:rPr>
          <w:rFonts w:ascii="Verdana" w:hAnsi="Verdana" w:cs="Arial"/>
          <w:sz w:val="18"/>
          <w:szCs w:val="18"/>
        </w:rPr>
        <w:t xml:space="preserve"> (art. 450 ust. 4</w:t>
      </w:r>
      <w:r w:rsidR="0027482E" w:rsidRPr="0027482E">
        <w:rPr>
          <w:rFonts w:ascii="Verdana" w:hAnsi="Verdana" w:cs="Arial"/>
          <w:sz w:val="18"/>
          <w:szCs w:val="18"/>
        </w:rPr>
        <w:t xml:space="preserve"> ustawy PZP</w:t>
      </w:r>
      <w:r w:rsidR="0027482E">
        <w:rPr>
          <w:rFonts w:ascii="Verdana" w:hAnsi="Verdana" w:cs="Arial"/>
          <w:sz w:val="18"/>
          <w:szCs w:val="18"/>
        </w:rPr>
        <w:t xml:space="preserve"> </w:t>
      </w:r>
      <w:r w:rsidR="00E433EA" w:rsidRPr="00A61282">
        <w:rPr>
          <w:rFonts w:ascii="Verdana" w:hAnsi="Verdana" w:cs="Arial"/>
          <w:sz w:val="18"/>
          <w:szCs w:val="18"/>
        </w:rPr>
        <w:t>).</w:t>
      </w:r>
    </w:p>
    <w:p w14:paraId="2E1AEED3" w14:textId="224173A1" w:rsidR="004119A5" w:rsidRPr="00150EBB" w:rsidRDefault="00830276" w:rsidP="00B84833">
      <w:pPr>
        <w:pStyle w:val="pkt"/>
        <w:numPr>
          <w:ilvl w:val="1"/>
          <w:numId w:val="36"/>
        </w:numPr>
        <w:tabs>
          <w:tab w:val="left" w:pos="567"/>
        </w:tabs>
        <w:autoSpaceDE w:val="0"/>
        <w:autoSpaceDN w:val="0"/>
        <w:spacing w:before="0" w:after="0"/>
        <w:ind w:left="567" w:hanging="709"/>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w:t>
      </w:r>
      <w:r w:rsidR="008F733B">
        <w:rPr>
          <w:rFonts w:ascii="Verdana" w:hAnsi="Verdana" w:cs="Arial"/>
          <w:sz w:val="18"/>
          <w:szCs w:val="18"/>
        </w:rPr>
        <w:t>a</w:t>
      </w:r>
      <w:r w:rsidR="004119A5" w:rsidRPr="00150EBB">
        <w:rPr>
          <w:rFonts w:ascii="Verdana" w:hAnsi="Verdana" w:cs="Arial"/>
          <w:sz w:val="18"/>
          <w:szCs w:val="18"/>
        </w:rPr>
        <w:t xml:space="preserv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7C913587"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10.11</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Jeżeli wadium wniesiono w pieniądzu, zamawiający zwróci je wraz z odsetkami wynikającymi z umowy rachunku bankowego, na którym było ono przechowywane, pomniejszone o koszty prowadzenia </w:t>
      </w:r>
      <w:r w:rsidRPr="000B2229">
        <w:rPr>
          <w:rFonts w:ascii="Verdana" w:hAnsi="Verdana" w:cs="Arial"/>
          <w:sz w:val="18"/>
          <w:szCs w:val="18"/>
        </w:rPr>
        <w:lastRenderedPageBreak/>
        <w:t>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Zamawiający zwraca wadium wniesione w innej formie niż w pieniądzu poprzez złożenie gwarantowi lub poręczycielowi oświadczenia o zwolnieniu wadium.</w:t>
      </w:r>
    </w:p>
    <w:p w14:paraId="0C312C0A" w14:textId="2280828C"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w:t>
      </w:r>
      <w:r w:rsidRPr="00150EBB">
        <w:rPr>
          <w:rFonts w:ascii="Verdana" w:hAnsi="Verdana" w:cs="Arial"/>
          <w:sz w:val="18"/>
          <w:szCs w:val="18"/>
        </w:rPr>
        <w:t xml:space="preserve">zatrzymuje wadium wraz z odsetkami, jeżeli wykonawca w odpowiedzi na wezwanie, o 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w:t>
      </w:r>
      <w:r w:rsidR="006F06FA">
        <w:rPr>
          <w:rFonts w:ascii="Verdana" w:hAnsi="Verdana" w:cs="Arial"/>
          <w:sz w:val="18"/>
          <w:szCs w:val="18"/>
        </w:rPr>
        <w:t xml:space="preserve"> </w:t>
      </w:r>
      <w:r w:rsidR="00E74D87" w:rsidRPr="00150EBB">
        <w:rPr>
          <w:rFonts w:ascii="Verdana" w:hAnsi="Verdana" w:cs="Arial"/>
          <w:sz w:val="18"/>
          <w:szCs w:val="18"/>
        </w:rPr>
        <w:t>1</w:t>
      </w:r>
      <w:r w:rsidRPr="00150EBB">
        <w:rPr>
          <w:rFonts w:ascii="Verdana" w:hAnsi="Verdana" w:cs="Arial"/>
          <w:sz w:val="18"/>
          <w:szCs w:val="18"/>
        </w:rPr>
        <w:t xml:space="preserve"> </w:t>
      </w:r>
      <w:r w:rsidR="006F06FA">
        <w:rPr>
          <w:rFonts w:ascii="Verdana" w:hAnsi="Verdana" w:cs="Arial"/>
          <w:sz w:val="18"/>
          <w:szCs w:val="18"/>
        </w:rPr>
        <w:t xml:space="preserve">ustawy PZP </w:t>
      </w:r>
      <w:r w:rsidRPr="00150EBB">
        <w:rPr>
          <w:rFonts w:ascii="Verdana" w:hAnsi="Verdana" w:cs="Arial"/>
          <w:sz w:val="18"/>
          <w:szCs w:val="18"/>
        </w:rPr>
        <w:t xml:space="preserve">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w:t>
      </w:r>
      <w:r w:rsidR="006F06FA">
        <w:rPr>
          <w:rFonts w:ascii="Verdana" w:hAnsi="Verdana" w:cs="Arial"/>
          <w:sz w:val="18"/>
          <w:szCs w:val="18"/>
        </w:rPr>
        <w:t xml:space="preserve"> </w:t>
      </w:r>
      <w:r w:rsidR="005C58D6" w:rsidRPr="00150EBB">
        <w:rPr>
          <w:rFonts w:ascii="Verdana" w:hAnsi="Verdana" w:cs="Arial"/>
          <w:sz w:val="18"/>
          <w:szCs w:val="18"/>
        </w:rPr>
        <w:t>1</w:t>
      </w:r>
      <w:r w:rsidR="006F06FA">
        <w:rPr>
          <w:rFonts w:ascii="Verdana" w:hAnsi="Verdana" w:cs="Arial"/>
          <w:sz w:val="18"/>
          <w:szCs w:val="18"/>
        </w:rPr>
        <w:t xml:space="preserve"> ustawy PZP</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25  ust. 1</w:t>
      </w:r>
      <w:r w:rsidR="006F06FA">
        <w:rPr>
          <w:rFonts w:ascii="Verdana" w:hAnsi="Verdana" w:cs="Arial"/>
          <w:sz w:val="18"/>
          <w:szCs w:val="18"/>
        </w:rPr>
        <w:t xml:space="preserve"> ustawy PZP</w:t>
      </w:r>
      <w:r w:rsidRPr="00150EBB">
        <w:rPr>
          <w:rFonts w:ascii="Verdana" w:hAnsi="Verdana" w:cs="Arial"/>
          <w:sz w:val="18"/>
          <w:szCs w:val="18"/>
        </w:rPr>
        <w:t xml:space="preserve">,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006F06FA">
        <w:rPr>
          <w:rFonts w:ascii="Verdana" w:hAnsi="Verdana" w:cs="Arial"/>
          <w:sz w:val="18"/>
          <w:szCs w:val="18"/>
        </w:rPr>
        <w:t xml:space="preserve"> ustawy PZP</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7DB17E4B"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 xml:space="preserve">wniósł wadium, lub wniósł w sposób nieprawidłowy lub nie utrzymywał wadium nieprzerwanie do upływu terminu związania ofertą lub złożył wniosek o zwrot wadium w 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6F06FA">
        <w:rPr>
          <w:rFonts w:ascii="Verdana" w:hAnsi="Verdana" w:cs="Arial"/>
          <w:sz w:val="18"/>
          <w:szCs w:val="18"/>
        </w:rPr>
        <w:t xml:space="preserve"> ustawy PZP</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3DDC95CC" w:rsidR="006E6452" w:rsidRPr="006B6253" w:rsidRDefault="000C3480" w:rsidP="00B84833">
      <w:pPr>
        <w:pStyle w:val="pkt"/>
        <w:numPr>
          <w:ilvl w:val="1"/>
          <w:numId w:val="37"/>
        </w:numPr>
        <w:autoSpaceDE w:val="0"/>
        <w:autoSpaceDN w:val="0"/>
        <w:rPr>
          <w:rFonts w:ascii="Verdana" w:hAnsi="Verdana" w:cs="Arial"/>
          <w:b/>
          <w:bCs/>
          <w:color w:val="FF0000"/>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P</w:t>
      </w:r>
      <w:r w:rsidR="0027482E">
        <w:rPr>
          <w:rFonts w:ascii="Verdana" w:hAnsi="Verdana" w:cs="Arial"/>
          <w:sz w:val="18"/>
          <w:szCs w:val="18"/>
        </w:rPr>
        <w:t>ZP</w:t>
      </w:r>
      <w:r w:rsidR="002A0DA2" w:rsidRPr="00A61282">
        <w:rPr>
          <w:rFonts w:ascii="Verdana" w:hAnsi="Verdana" w:cs="Arial"/>
          <w:sz w:val="18"/>
          <w:szCs w:val="18"/>
        </w:rPr>
        <w:t xml:space="preserve">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6B6253">
        <w:rPr>
          <w:rFonts w:ascii="Verdana" w:hAnsi="Verdana" w:cs="Arial"/>
          <w:b/>
          <w:bCs/>
          <w:sz w:val="18"/>
          <w:szCs w:val="18"/>
        </w:rPr>
        <w:t xml:space="preserve"> </w:t>
      </w:r>
      <w:r w:rsidR="001666E5">
        <w:rPr>
          <w:rFonts w:ascii="Verdana" w:hAnsi="Verdana" w:cs="Arial"/>
          <w:b/>
          <w:bCs/>
          <w:sz w:val="18"/>
          <w:szCs w:val="18"/>
        </w:rPr>
        <w:t>01 czerwca 2021 r.</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3838F813"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F71C07">
        <w:rPr>
          <w:rFonts w:ascii="Verdana" w:hAnsi="Verdana" w:cs="Arial"/>
          <w:b/>
          <w:bCs/>
          <w:sz w:val="18"/>
          <w:szCs w:val="18"/>
        </w:rPr>
        <w:t>226</w:t>
      </w:r>
      <w:r w:rsidR="00E17C4F" w:rsidRPr="00F71C07">
        <w:rPr>
          <w:rFonts w:ascii="Verdana" w:hAnsi="Verdana" w:cs="Arial"/>
          <w:b/>
          <w:bCs/>
          <w:sz w:val="18"/>
          <w:szCs w:val="18"/>
        </w:rPr>
        <w:t xml:space="preserve"> ust.</w:t>
      </w:r>
      <w:r w:rsidR="0011396B" w:rsidRPr="00F71C07">
        <w:rPr>
          <w:rFonts w:ascii="Verdana" w:hAnsi="Verdana" w:cs="Arial"/>
          <w:b/>
          <w:bCs/>
          <w:sz w:val="18"/>
          <w:szCs w:val="18"/>
        </w:rPr>
        <w:t>1 pkt.</w:t>
      </w:r>
      <w:r w:rsidR="00E17C4F" w:rsidRPr="00F71C07">
        <w:rPr>
          <w:rFonts w:ascii="Verdana" w:hAnsi="Verdana" w:cs="Arial"/>
          <w:b/>
          <w:bCs/>
          <w:sz w:val="18"/>
          <w:szCs w:val="18"/>
        </w:rPr>
        <w:t xml:space="preserve"> 1</w:t>
      </w:r>
      <w:r w:rsidR="003162D4" w:rsidRPr="00F71C07">
        <w:rPr>
          <w:rFonts w:ascii="Verdana" w:hAnsi="Verdana" w:cs="Arial"/>
          <w:b/>
          <w:bCs/>
          <w:sz w:val="18"/>
          <w:szCs w:val="18"/>
        </w:rPr>
        <w:t>2</w:t>
      </w:r>
      <w:r w:rsidR="00E17C4F" w:rsidRPr="00F71C07">
        <w:rPr>
          <w:rFonts w:ascii="Verdana" w:hAnsi="Verdana" w:cs="Arial"/>
          <w:sz w:val="18"/>
          <w:szCs w:val="18"/>
        </w:rPr>
        <w:t xml:space="preserve"> </w:t>
      </w:r>
      <w:r w:rsidR="00AD07F8" w:rsidRPr="00F71C07">
        <w:rPr>
          <w:rFonts w:ascii="Verdana" w:hAnsi="Verdana" w:cs="Arial"/>
          <w:sz w:val="18"/>
          <w:szCs w:val="18"/>
        </w:rPr>
        <w:t xml:space="preserve">ustawy </w:t>
      </w:r>
      <w:r w:rsidR="00E17C4F" w:rsidRPr="00A61282">
        <w:rPr>
          <w:rFonts w:ascii="Verdana" w:hAnsi="Verdana" w:cs="Arial"/>
          <w:sz w:val="18"/>
          <w:szCs w:val="18"/>
        </w:rPr>
        <w:t>P</w:t>
      </w:r>
      <w:r w:rsidR="0027482E">
        <w:rPr>
          <w:rFonts w:ascii="Verdana" w:hAnsi="Verdana" w:cs="Arial"/>
          <w:sz w:val="18"/>
          <w:szCs w:val="18"/>
        </w:rPr>
        <w:t>ZP</w:t>
      </w:r>
      <w:r w:rsidR="00E17C4F" w:rsidRPr="00A61282">
        <w:rPr>
          <w:rFonts w:ascii="Verdana" w:hAnsi="Verdana" w:cs="Arial"/>
          <w:sz w:val="18"/>
          <w:szCs w:val="18"/>
        </w:rPr>
        <w:t xml:space="preserve">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C614E17"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54C74558"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7CE85D1B" w:rsidR="00A61C6C" w:rsidRPr="00A61282" w:rsidRDefault="00335B9D" w:rsidP="00B84833">
      <w:pPr>
        <w:pStyle w:val="Akapitzlist"/>
        <w:numPr>
          <w:ilvl w:val="0"/>
          <w:numId w:val="5"/>
        </w:numPr>
        <w:rPr>
          <w:rFonts w:ascii="Verdana" w:hAnsi="Verdana" w:cs="Arial"/>
          <w:sz w:val="18"/>
          <w:szCs w:val="18"/>
        </w:rPr>
      </w:pPr>
      <w:r w:rsidRPr="00A61282">
        <w:rPr>
          <w:rFonts w:ascii="Verdana" w:hAnsi="Verdana" w:cs="Arial"/>
          <w:sz w:val="18"/>
          <w:szCs w:val="18"/>
        </w:rPr>
        <w:lastRenderedPageBreak/>
        <w:t xml:space="preserve">Wypełniony i podpisany </w:t>
      </w:r>
      <w:bookmarkStart w:id="21" w:name="_Hlk62460257"/>
      <w:r w:rsidR="00AD07F8" w:rsidRPr="00AD07F8">
        <w:rPr>
          <w:rFonts w:ascii="Verdana" w:hAnsi="Verdana" w:cs="Arial"/>
          <w:b/>
          <w:bCs/>
          <w:sz w:val="18"/>
          <w:szCs w:val="18"/>
        </w:rPr>
        <w:t>Opis przedmiotu zamówienia</w:t>
      </w:r>
      <w:r w:rsidR="00A61C6C" w:rsidRPr="00AD07F8">
        <w:rPr>
          <w:rFonts w:ascii="Verdana" w:hAnsi="Verdana" w:cs="Arial"/>
          <w:b/>
          <w:bCs/>
          <w:sz w:val="18"/>
          <w:szCs w:val="18"/>
        </w:rPr>
        <w:t xml:space="preserve"> –</w:t>
      </w:r>
      <w:r w:rsidR="003D4F4C" w:rsidRPr="00F71C07">
        <w:rPr>
          <w:rFonts w:ascii="Verdana" w:hAnsi="Verdana" w:cs="Arial"/>
          <w:b/>
          <w:bCs/>
          <w:sz w:val="18"/>
          <w:szCs w:val="18"/>
        </w:rPr>
        <w:t>formularz</w:t>
      </w:r>
      <w:r w:rsidR="008A47F7" w:rsidRPr="00F71C07">
        <w:rPr>
          <w:rFonts w:ascii="Verdana" w:hAnsi="Verdana" w:cs="Arial"/>
          <w:b/>
          <w:bCs/>
          <w:sz w:val="18"/>
          <w:szCs w:val="18"/>
        </w:rPr>
        <w:t xml:space="preserve"> </w:t>
      </w:r>
      <w:r w:rsidR="00AD07F8" w:rsidRPr="00F71C07">
        <w:rPr>
          <w:rFonts w:ascii="Verdana" w:hAnsi="Verdana" w:cs="Arial"/>
          <w:b/>
          <w:bCs/>
          <w:sz w:val="18"/>
          <w:szCs w:val="18"/>
        </w:rPr>
        <w:t>p</w:t>
      </w:r>
      <w:r w:rsidR="00A61C6C" w:rsidRPr="00AD07F8">
        <w:rPr>
          <w:rFonts w:ascii="Verdana" w:hAnsi="Verdana" w:cs="Arial"/>
          <w:b/>
          <w:bCs/>
          <w:sz w:val="18"/>
          <w:szCs w:val="18"/>
        </w:rPr>
        <w:t>a</w:t>
      </w:r>
      <w:r w:rsidR="001639C7" w:rsidRPr="00AD07F8">
        <w:rPr>
          <w:rFonts w:ascii="Verdana" w:hAnsi="Verdana" w:cs="Arial"/>
          <w:b/>
          <w:bCs/>
          <w:sz w:val="18"/>
          <w:szCs w:val="18"/>
        </w:rPr>
        <w:t xml:space="preserve">rametry </w:t>
      </w:r>
      <w:r w:rsidR="00AD07F8" w:rsidRPr="00AD07F8">
        <w:rPr>
          <w:rFonts w:ascii="Verdana" w:hAnsi="Verdana" w:cs="Arial"/>
          <w:b/>
          <w:bCs/>
          <w:sz w:val="18"/>
          <w:szCs w:val="18"/>
        </w:rPr>
        <w:t>j</w:t>
      </w:r>
      <w:r w:rsidR="001639C7" w:rsidRPr="00AD07F8">
        <w:rPr>
          <w:rFonts w:ascii="Verdana" w:hAnsi="Verdana" w:cs="Arial"/>
          <w:b/>
          <w:bCs/>
          <w:sz w:val="18"/>
          <w:szCs w:val="18"/>
        </w:rPr>
        <w:t>akościowe</w:t>
      </w:r>
      <w:r w:rsidR="001639C7" w:rsidRPr="00A61282">
        <w:rPr>
          <w:rFonts w:ascii="Verdana" w:hAnsi="Verdana" w:cs="Arial"/>
          <w:b/>
          <w:sz w:val="18"/>
          <w:szCs w:val="18"/>
        </w:rPr>
        <w:t xml:space="preserve"> 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bookmarkEnd w:id="21"/>
      <w:r w:rsidRPr="00A61282">
        <w:rPr>
          <w:rFonts w:ascii="Verdana" w:hAnsi="Verdana" w:cs="Arial"/>
          <w:sz w:val="18"/>
          <w:szCs w:val="18"/>
        </w:rPr>
        <w:t>;</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290F5349" w14:textId="1BE34E26" w:rsidR="00FA6C7C" w:rsidRPr="00A61282" w:rsidRDefault="00FA6C7C" w:rsidP="00B84833">
      <w:pPr>
        <w:numPr>
          <w:ilvl w:val="0"/>
          <w:numId w:val="5"/>
        </w:numPr>
        <w:rPr>
          <w:rFonts w:ascii="Verdana" w:hAnsi="Verdana" w:cs="Arial"/>
          <w:sz w:val="18"/>
          <w:szCs w:val="18"/>
        </w:rPr>
      </w:pPr>
      <w:bookmarkStart w:id="22" w:name="_Hlk1459925"/>
      <w:r w:rsidRPr="00A61282">
        <w:rPr>
          <w:rFonts w:ascii="Verdana" w:hAnsi="Verdana" w:cs="Arial"/>
          <w:sz w:val="18"/>
          <w:szCs w:val="18"/>
        </w:rPr>
        <w:t xml:space="preserve">Oświadczenie Wykonawcy, że oferowany przedmiot zamówienia posiada deklarację CE - </w:t>
      </w:r>
      <w:r w:rsidRPr="00A61282">
        <w:rPr>
          <w:rFonts w:ascii="Verdana" w:hAnsi="Verdana" w:cs="Arial"/>
          <w:b/>
          <w:sz w:val="18"/>
          <w:szCs w:val="18"/>
        </w:rPr>
        <w:t xml:space="preserve">zgodnie </w:t>
      </w:r>
      <w:r w:rsidR="00CD27BD" w:rsidRPr="00A61282">
        <w:rPr>
          <w:rFonts w:ascii="Verdana" w:hAnsi="Verdana" w:cs="Arial"/>
          <w:b/>
          <w:sz w:val="18"/>
          <w:szCs w:val="18"/>
        </w:rPr>
        <w:t>z załącznikiem</w:t>
      </w:r>
      <w:r w:rsidRPr="00A61282">
        <w:rPr>
          <w:rFonts w:ascii="Verdana" w:hAnsi="Verdana" w:cs="Arial"/>
          <w:b/>
          <w:sz w:val="18"/>
          <w:szCs w:val="18"/>
        </w:rPr>
        <w:t xml:space="preserve"> nr 8 do </w:t>
      </w:r>
      <w:r w:rsidR="004E76B0" w:rsidRPr="00A61282">
        <w:rPr>
          <w:rFonts w:ascii="Verdana" w:hAnsi="Verdana" w:cs="Arial"/>
          <w:b/>
          <w:sz w:val="18"/>
          <w:szCs w:val="18"/>
        </w:rPr>
        <w:t>SWZ</w:t>
      </w:r>
      <w:r w:rsidRPr="00A61282">
        <w:rPr>
          <w:rFonts w:ascii="Verdana" w:hAnsi="Verdana" w:cs="Arial"/>
          <w:b/>
          <w:sz w:val="18"/>
          <w:szCs w:val="18"/>
        </w:rPr>
        <w:t>.</w:t>
      </w:r>
    </w:p>
    <w:p w14:paraId="2FF5A68E" w14:textId="77777777" w:rsidR="00F71C07" w:rsidRPr="00F71C07" w:rsidRDefault="002A0A28" w:rsidP="00F71C07">
      <w:pPr>
        <w:numPr>
          <w:ilvl w:val="0"/>
          <w:numId w:val="5"/>
        </w:numPr>
        <w:rPr>
          <w:rFonts w:ascii="Verdana" w:hAnsi="Verdana" w:cs="Arial"/>
          <w:b/>
          <w:bCs/>
          <w:color w:val="FF0000"/>
          <w:sz w:val="18"/>
          <w:szCs w:val="18"/>
        </w:rPr>
      </w:pPr>
      <w:r w:rsidRPr="00A55789">
        <w:rPr>
          <w:rFonts w:ascii="Verdana" w:hAnsi="Verdana" w:cs="Arial"/>
          <w:b/>
          <w:strike/>
          <w:sz w:val="18"/>
          <w:szCs w:val="18"/>
        </w:rPr>
        <w:t xml:space="preserve">W </w:t>
      </w:r>
      <w:r w:rsidR="00DF6986" w:rsidRPr="00A55789">
        <w:rPr>
          <w:rFonts w:ascii="Verdana" w:hAnsi="Verdana" w:cs="Arial"/>
          <w:b/>
          <w:strike/>
          <w:sz w:val="18"/>
          <w:szCs w:val="18"/>
        </w:rPr>
        <w:t>przypadku wadium</w:t>
      </w:r>
      <w:r w:rsidRPr="00A55789">
        <w:rPr>
          <w:rFonts w:ascii="Verdana" w:hAnsi="Verdana" w:cs="Arial"/>
          <w:b/>
          <w:strike/>
          <w:sz w:val="18"/>
          <w:szCs w:val="18"/>
        </w:rPr>
        <w:t xml:space="preserve"> w innej formie niż pieniężna, oryginał </w:t>
      </w:r>
      <w:bookmarkEnd w:id="22"/>
      <w:r w:rsidR="002E212A" w:rsidRPr="00A55789">
        <w:rPr>
          <w:rFonts w:ascii="Verdana" w:hAnsi="Verdana" w:cs="Arial"/>
          <w:b/>
          <w:strike/>
          <w:sz w:val="18"/>
          <w:szCs w:val="18"/>
        </w:rPr>
        <w:t>dokumentu podpisanego kwalifikowanym podpisem elektronicznym przez jego wystawcę m</w:t>
      </w:r>
      <w:r w:rsidRPr="00A55789">
        <w:rPr>
          <w:rFonts w:ascii="Verdana" w:hAnsi="Verdana" w:cs="Arial"/>
          <w:b/>
          <w:strike/>
          <w:sz w:val="18"/>
          <w:szCs w:val="18"/>
        </w:rPr>
        <w:t>usi zostać złożony wraz z ofertą</w:t>
      </w:r>
      <w:r w:rsidRPr="000D361D">
        <w:rPr>
          <w:rFonts w:ascii="Verdana" w:hAnsi="Verdana" w:cs="Arial"/>
          <w:sz w:val="18"/>
          <w:szCs w:val="18"/>
        </w:rPr>
        <w:t xml:space="preserve">. </w:t>
      </w:r>
      <w:bookmarkStart w:id="23" w:name="_Hlk64278335"/>
      <w:r w:rsidR="00F71C07" w:rsidRPr="00A55789">
        <w:rPr>
          <w:rFonts w:ascii="Verdana" w:hAnsi="Verdana" w:cs="Arial"/>
          <w:b/>
          <w:bCs/>
          <w:color w:val="00B050"/>
          <w:sz w:val="18"/>
          <w:szCs w:val="18"/>
        </w:rPr>
        <w:t>Jeżeli wadium jest wnoszone w formie gwarancji lub poręczenia wykonawca załącza do oferty oryginał gwarancji lub poręczenia, w postaci elektronicznej</w:t>
      </w:r>
      <w:r w:rsidR="00F71C07" w:rsidRPr="00F71C07">
        <w:rPr>
          <w:rFonts w:ascii="Verdana" w:hAnsi="Verdana" w:cs="Arial"/>
          <w:b/>
          <w:bCs/>
          <w:color w:val="FF0000"/>
          <w:sz w:val="18"/>
          <w:szCs w:val="18"/>
        </w:rPr>
        <w:t xml:space="preserve">. </w:t>
      </w:r>
    </w:p>
    <w:bookmarkEnd w:id="23"/>
    <w:p w14:paraId="703707D9" w14:textId="1227077A" w:rsidR="00710553" w:rsidRPr="00A55789" w:rsidRDefault="006D121B" w:rsidP="00B84833">
      <w:pPr>
        <w:numPr>
          <w:ilvl w:val="0"/>
          <w:numId w:val="5"/>
        </w:numPr>
        <w:rPr>
          <w:rFonts w:ascii="Verdana" w:hAnsi="Verdana" w:cs="Arial"/>
          <w:b/>
          <w:bCs/>
          <w:strike/>
          <w:color w:val="00B050"/>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27482E">
        <w:rPr>
          <w:rFonts w:ascii="Verdana" w:hAnsi="Verdana" w:cs="Arial"/>
          <w:sz w:val="18"/>
          <w:szCs w:val="18"/>
        </w:rPr>
        <w:t xml:space="preserve"> PZP</w:t>
      </w:r>
      <w:r w:rsidR="00665C5B" w:rsidRPr="00A55789">
        <w:rPr>
          <w:rFonts w:ascii="Verdana" w:hAnsi="Verdana" w:cs="Arial"/>
          <w:color w:val="00B050"/>
          <w:sz w:val="18"/>
          <w:szCs w:val="18"/>
        </w:rPr>
        <w:t>.</w:t>
      </w:r>
      <w:r w:rsidRPr="00A55789">
        <w:rPr>
          <w:rFonts w:ascii="Verdana" w:hAnsi="Verdana" w:cs="Arial"/>
          <w:color w:val="00B050"/>
          <w:sz w:val="18"/>
          <w:szCs w:val="18"/>
        </w:rPr>
        <w:t xml:space="preserve"> </w:t>
      </w:r>
      <w:r w:rsidR="002F58B8" w:rsidRPr="00A55789">
        <w:rPr>
          <w:rFonts w:ascii="Verdana" w:hAnsi="Verdana" w:cs="Arial"/>
          <w:b/>
          <w:bCs/>
          <w:strike/>
          <w:color w:val="00B050"/>
          <w:sz w:val="18"/>
          <w:szCs w:val="18"/>
        </w:rPr>
        <w:t xml:space="preserve">Pełnomocnictwo </w:t>
      </w:r>
      <w:r w:rsidR="00710553" w:rsidRPr="00A55789">
        <w:rPr>
          <w:rFonts w:ascii="Verdana" w:hAnsi="Verdana" w:cs="Arial"/>
          <w:b/>
          <w:bCs/>
          <w:strike/>
          <w:color w:val="00B050"/>
          <w:sz w:val="18"/>
          <w:szCs w:val="18"/>
        </w:rPr>
        <w:t>musi być w formie oryginału lub notarialnie poświadczonej kopii</w:t>
      </w:r>
      <w:r w:rsidR="00665C5B" w:rsidRPr="00A55789">
        <w:rPr>
          <w:rFonts w:ascii="Verdana" w:hAnsi="Verdana" w:cs="Arial"/>
          <w:b/>
          <w:bCs/>
          <w:strike/>
          <w:color w:val="00B050"/>
          <w:sz w:val="18"/>
          <w:szCs w:val="18"/>
        </w:rPr>
        <w:t>.</w:t>
      </w:r>
    </w:p>
    <w:p w14:paraId="760BDA3B" w14:textId="48CEBF87" w:rsidR="00F81FDE" w:rsidRDefault="00C727AB" w:rsidP="00B84833">
      <w:pPr>
        <w:numPr>
          <w:ilvl w:val="0"/>
          <w:numId w:val="5"/>
        </w:numPr>
        <w:ind w:hanging="436"/>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 xml:space="preserve">w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D0CAB39"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26 ust. 1 ustawy</w:t>
      </w:r>
      <w:r w:rsidR="00AD07F8">
        <w:rPr>
          <w:rFonts w:ascii="Verdana" w:hAnsi="Verdana" w:cs="Arial"/>
          <w:sz w:val="18"/>
          <w:szCs w:val="18"/>
        </w:rPr>
        <w:t xml:space="preserve"> PZP</w:t>
      </w:r>
      <w:r w:rsidRPr="002E212A">
        <w:rPr>
          <w:rFonts w:ascii="Verdana" w:hAnsi="Verdana" w:cs="Arial"/>
          <w:sz w:val="18"/>
          <w:szCs w:val="18"/>
        </w:rPr>
        <w:t xml:space="preserve">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AD07F8">
        <w:rPr>
          <w:rFonts w:ascii="Verdana" w:hAnsi="Verdana" w:cs="Arial"/>
          <w:sz w:val="18"/>
          <w:szCs w:val="18"/>
        </w:rPr>
        <w:t xml:space="preserve"> ustawy P</w:t>
      </w:r>
      <w:r w:rsidR="0027482E">
        <w:rPr>
          <w:rFonts w:ascii="Verdana" w:hAnsi="Verdana" w:cs="Arial"/>
          <w:sz w:val="18"/>
          <w:szCs w:val="18"/>
        </w:rPr>
        <w:t>ZP</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4167B842" w14:textId="47C05BF7" w:rsidR="002F58B8" w:rsidRPr="00560794" w:rsidRDefault="00665C5B" w:rsidP="00B84833">
      <w:pPr>
        <w:numPr>
          <w:ilvl w:val="0"/>
          <w:numId w:val="17"/>
        </w:numPr>
        <w:ind w:left="993" w:hanging="426"/>
        <w:rPr>
          <w:rFonts w:ascii="Verdana" w:hAnsi="Verdana"/>
          <w:sz w:val="18"/>
          <w:szCs w:val="18"/>
        </w:rPr>
      </w:pPr>
      <w:r w:rsidRPr="002659B4">
        <w:rPr>
          <w:rFonts w:ascii="Verdana" w:hAnsi="Verdana" w:cs="Arial"/>
          <w:b/>
          <w:sz w:val="18"/>
          <w:szCs w:val="18"/>
        </w:rPr>
        <w:t>wykaz dostaw wykonanych</w:t>
      </w:r>
      <w:r w:rsidRPr="002659B4">
        <w:rPr>
          <w:rFonts w:ascii="Verdana" w:hAnsi="Verdana" w:cs="Arial"/>
          <w:sz w:val="18"/>
          <w:szCs w:val="18"/>
        </w:rPr>
        <w:t xml:space="preserve">, a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2E212A">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Pr>
          <w:rFonts w:ascii="Verdana" w:hAnsi="Verdana" w:cs="Arial"/>
          <w:sz w:val="18"/>
          <w:szCs w:val="18"/>
        </w:rPr>
        <w:t>sporządzone</w:t>
      </w:r>
      <w:r w:rsidRPr="002659B4">
        <w:rPr>
          <w:rFonts w:ascii="Verdana" w:hAnsi="Verdana" w:cs="Arial"/>
          <w:sz w:val="18"/>
          <w:szCs w:val="18"/>
        </w:rPr>
        <w:t xml:space="preserve"> przez podmiot, na rzecz którego dostawy </w:t>
      </w:r>
      <w:r>
        <w:rPr>
          <w:rFonts w:ascii="Verdana" w:hAnsi="Verdana" w:cs="Arial"/>
          <w:sz w:val="18"/>
          <w:szCs w:val="18"/>
        </w:rPr>
        <w:t>zostały</w:t>
      </w:r>
      <w:r w:rsidRPr="002659B4">
        <w:rPr>
          <w:rFonts w:ascii="Verdana" w:hAnsi="Verdana" w:cs="Arial"/>
          <w:sz w:val="18"/>
          <w:szCs w:val="18"/>
        </w:rPr>
        <w:t xml:space="preserve"> wykon</w:t>
      </w:r>
      <w:r>
        <w:rPr>
          <w:rFonts w:ascii="Verdana" w:hAnsi="Verdana" w:cs="Arial"/>
          <w:sz w:val="18"/>
          <w:szCs w:val="18"/>
        </w:rPr>
        <w:t>a</w:t>
      </w:r>
      <w:r w:rsidRPr="002659B4">
        <w:rPr>
          <w:rFonts w:ascii="Verdana" w:hAnsi="Verdana" w:cs="Arial"/>
          <w:sz w:val="18"/>
          <w:szCs w:val="18"/>
        </w:rPr>
        <w:t xml:space="preserve">ne, a w przypadku świadczeń </w:t>
      </w:r>
      <w:r>
        <w:rPr>
          <w:rFonts w:ascii="Verdana" w:hAnsi="Verdana" w:cs="Arial"/>
          <w:sz w:val="18"/>
          <w:szCs w:val="18"/>
        </w:rPr>
        <w:t>powtarzających się</w:t>
      </w:r>
      <w:r w:rsidRPr="002659B4">
        <w:rPr>
          <w:rFonts w:ascii="Verdana" w:hAnsi="Verdana" w:cs="Arial"/>
          <w:sz w:val="18"/>
          <w:szCs w:val="18"/>
        </w:rPr>
        <w:t xml:space="preserve"> lub ciągłych są wykonywane, a jeżeli </w:t>
      </w:r>
      <w:r>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załącznik nr 6 do SWZ.</w:t>
      </w:r>
      <w:r w:rsidR="002F58B8" w:rsidRPr="00057356">
        <w:rPr>
          <w:rFonts w:ascii="Verdana" w:hAnsi="Verdana"/>
          <w:b/>
          <w:sz w:val="18"/>
          <w:szCs w:val="18"/>
        </w:rPr>
        <w:t>;</w:t>
      </w:r>
    </w:p>
    <w:p w14:paraId="354E6A7A" w14:textId="79A26EC8"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P</w:t>
      </w:r>
      <w:r w:rsidR="0027482E">
        <w:rPr>
          <w:rFonts w:ascii="Verdana" w:hAnsi="Verdana"/>
          <w:sz w:val="18"/>
          <w:szCs w:val="18"/>
        </w:rPr>
        <w:t>ZP</w:t>
      </w:r>
      <w:r w:rsidR="00E37E28" w:rsidRPr="002E212A">
        <w:rPr>
          <w:rFonts w:ascii="Verdana" w:hAnsi="Verdana"/>
          <w:sz w:val="18"/>
          <w:szCs w:val="18"/>
        </w:rPr>
        <w:t xml:space="preserve">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C36856">
        <w:rPr>
          <w:rFonts w:ascii="Verdana" w:hAnsi="Verdana"/>
          <w:sz w:val="18"/>
          <w:szCs w:val="18"/>
        </w:rPr>
        <w:t>jej złożeniem</w:t>
      </w:r>
      <w:r w:rsidR="00E37E28" w:rsidRPr="002E212A">
        <w:rPr>
          <w:rFonts w:ascii="Verdana" w:hAnsi="Verdana"/>
          <w:sz w:val="18"/>
          <w:szCs w:val="18"/>
        </w:rPr>
        <w:t>;</w:t>
      </w:r>
    </w:p>
    <w:p w14:paraId="5AFFBCB5" w14:textId="4560D4C2"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P</w:t>
      </w:r>
      <w:r w:rsidR="0027482E">
        <w:rPr>
          <w:rFonts w:ascii="Verdana" w:hAnsi="Verdana" w:cs="Arial"/>
          <w:sz w:val="18"/>
          <w:szCs w:val="18"/>
        </w:rPr>
        <w:t>ZP</w:t>
      </w:r>
      <w:r w:rsidRPr="002E212A">
        <w:rPr>
          <w:rFonts w:ascii="Verdana" w:hAnsi="Verdana" w:cs="Arial"/>
          <w:sz w:val="18"/>
          <w:szCs w:val="18"/>
        </w:rPr>
        <w:t xml:space="preserve"> dotyczącej orzeczenia zakazu ubiegania się o zamówienia publiczne tytułem środka karnego - wystawionej nie wcześniej niż 6 miesięcy przed </w:t>
      </w:r>
      <w:r w:rsidR="00C36856">
        <w:rPr>
          <w:rFonts w:ascii="Verdana" w:hAnsi="Verdana" w:cs="Arial"/>
          <w:sz w:val="18"/>
          <w:szCs w:val="18"/>
        </w:rPr>
        <w:t>jej złożeniem</w:t>
      </w:r>
      <w:r w:rsidRPr="002E212A">
        <w:rPr>
          <w:rFonts w:ascii="Verdana" w:hAnsi="Verdana" w:cs="Arial"/>
          <w:sz w:val="18"/>
          <w:szCs w:val="18"/>
        </w:rPr>
        <w:t>;</w:t>
      </w:r>
    </w:p>
    <w:p w14:paraId="1C579075" w14:textId="681EB4A9" w:rsidR="00E37E28" w:rsidRPr="00553BE8" w:rsidRDefault="00DE684D" w:rsidP="00B84833">
      <w:pPr>
        <w:numPr>
          <w:ilvl w:val="0"/>
          <w:numId w:val="17"/>
        </w:numPr>
        <w:ind w:left="993" w:hanging="426"/>
        <w:rPr>
          <w:rFonts w:ascii="Verdana" w:hAnsi="Verdana"/>
          <w:sz w:val="18"/>
          <w:szCs w:val="18"/>
        </w:rPr>
      </w:pPr>
      <w:r w:rsidRPr="00553BE8">
        <w:rPr>
          <w:rFonts w:ascii="Verdana" w:hAnsi="Verdana"/>
          <w:b/>
          <w:sz w:val="18"/>
          <w:szCs w:val="18"/>
        </w:rPr>
        <w:t>O</w:t>
      </w:r>
      <w:r w:rsidR="00E37E28" w:rsidRPr="00553BE8">
        <w:rPr>
          <w:rFonts w:ascii="Verdana" w:hAnsi="Verdana"/>
          <w:b/>
          <w:sz w:val="18"/>
          <w:szCs w:val="18"/>
        </w:rPr>
        <w:t>dpis z właściwego rejestru lub z centralnej ewidencji i informacji o działalności gospodarczej</w:t>
      </w:r>
      <w:r w:rsidR="00E37E28" w:rsidRPr="00553BE8">
        <w:rPr>
          <w:rFonts w:ascii="Verdana" w:hAnsi="Verdana"/>
          <w:sz w:val="18"/>
          <w:szCs w:val="18"/>
        </w:rPr>
        <w:t xml:space="preserve">, jeżeli odrębne przepisy wymagają wpisu do rejestru lub ewidencji, w celu potwierdzenia braku podstaw wykluczenia na podstawie art.  </w:t>
      </w:r>
      <w:r w:rsidR="00FA6C7C" w:rsidRPr="00553BE8">
        <w:rPr>
          <w:rFonts w:ascii="Verdana" w:hAnsi="Verdana"/>
          <w:sz w:val="18"/>
          <w:szCs w:val="18"/>
        </w:rPr>
        <w:t xml:space="preserve">109 ust. 1 pkt 4 </w:t>
      </w:r>
      <w:r w:rsidR="00E37E28" w:rsidRPr="00553BE8">
        <w:rPr>
          <w:rFonts w:ascii="Verdana" w:hAnsi="Verdana"/>
          <w:sz w:val="18"/>
          <w:szCs w:val="18"/>
        </w:rPr>
        <w:t>ustawy PZP</w:t>
      </w:r>
      <w:r w:rsidR="00A74014" w:rsidRPr="00553BE8">
        <w:rPr>
          <w:rFonts w:ascii="Verdana" w:hAnsi="Verdana" w:cs="Arial"/>
          <w:sz w:val="18"/>
          <w:szCs w:val="18"/>
        </w:rPr>
        <w:t xml:space="preserve"> </w:t>
      </w:r>
      <w:r w:rsidR="00A74014" w:rsidRPr="00553BE8">
        <w:rPr>
          <w:rFonts w:ascii="Verdana" w:hAnsi="Verdana"/>
          <w:sz w:val="18"/>
          <w:szCs w:val="18"/>
        </w:rPr>
        <w:t>sporządzonych nie wcześniej niż 3 miesiące przed jego złożeniem</w:t>
      </w:r>
      <w:r w:rsidR="00E37E28" w:rsidRPr="00553BE8">
        <w:rPr>
          <w:rFonts w:ascii="Verdana" w:hAnsi="Verdana"/>
          <w:sz w:val="18"/>
          <w:szCs w:val="18"/>
        </w:rPr>
        <w:t>;</w:t>
      </w:r>
    </w:p>
    <w:p w14:paraId="3F601CD8" w14:textId="3A67DCD5" w:rsidR="009D29CC" w:rsidRPr="003C6B7D" w:rsidRDefault="009D29CC" w:rsidP="00553BE8">
      <w:pPr>
        <w:numPr>
          <w:ilvl w:val="0"/>
          <w:numId w:val="17"/>
        </w:numPr>
        <w:ind w:left="993" w:hanging="426"/>
        <w:rPr>
          <w:rFonts w:ascii="Verdana" w:hAnsi="Verdana" w:cs="Arial"/>
          <w:sz w:val="18"/>
          <w:szCs w:val="18"/>
        </w:rPr>
      </w:pPr>
      <w:r w:rsidRPr="003C6B7D">
        <w:rPr>
          <w:rFonts w:ascii="Verdana" w:hAnsi="Verdana" w:cs="Arial"/>
          <w:b/>
          <w:bCs/>
          <w:sz w:val="18"/>
          <w:szCs w:val="18"/>
        </w:rPr>
        <w:lastRenderedPageBreak/>
        <w:t>oświadczenia wykonawcy</w:t>
      </w:r>
      <w:r w:rsidRPr="003C6B7D">
        <w:rPr>
          <w:rFonts w:ascii="Verdana" w:hAnsi="Verdana" w:cs="Arial"/>
          <w:sz w:val="18"/>
          <w:szCs w:val="18"/>
        </w:rPr>
        <w:t xml:space="preserve"> o aktualności informacji zawartych w oświadczeniu, o którym mowa w art. 125 ust. 1 ustawy</w:t>
      </w:r>
      <w:r w:rsidR="0027482E">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653F69B3" w14:textId="5563775A"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27482E">
        <w:rPr>
          <w:rFonts w:ascii="Verdana" w:hAnsi="Verdana" w:cs="Arial"/>
          <w:sz w:val="18"/>
          <w:szCs w:val="18"/>
        </w:rPr>
        <w:t xml:space="preserve"> PZP</w:t>
      </w:r>
      <w:r w:rsidRPr="003C6B7D">
        <w:rPr>
          <w:rFonts w:ascii="Verdana" w:hAnsi="Verdana" w:cs="Arial"/>
          <w:sz w:val="18"/>
          <w:szCs w:val="18"/>
        </w:rPr>
        <w:t>,</w:t>
      </w:r>
    </w:p>
    <w:p w14:paraId="4CC6F30F" w14:textId="5E4A8BEB"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27482E">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07676A08" w14:textId="1D220523"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27482E">
        <w:rPr>
          <w:rFonts w:ascii="Verdana" w:hAnsi="Verdana" w:cs="Arial"/>
          <w:sz w:val="18"/>
          <w:szCs w:val="18"/>
        </w:rPr>
        <w:t xml:space="preserve"> PZP</w:t>
      </w:r>
      <w:r w:rsidRPr="003C6B7D">
        <w:rPr>
          <w:rFonts w:ascii="Verdana" w:hAnsi="Verdana" w:cs="Arial"/>
          <w:sz w:val="18"/>
          <w:szCs w:val="18"/>
        </w:rPr>
        <w:t>,</w:t>
      </w:r>
    </w:p>
    <w:p w14:paraId="29509120" w14:textId="2D9AB18F" w:rsidR="00E37E28" w:rsidRDefault="009D29CC" w:rsidP="009D29CC">
      <w:pPr>
        <w:ind w:left="993"/>
        <w:rPr>
          <w:rFonts w:ascii="Verdana" w:hAnsi="Verdana"/>
          <w:sz w:val="18"/>
          <w:szCs w:val="18"/>
        </w:rPr>
      </w:pPr>
      <w:r w:rsidRPr="004E76B0">
        <w:rPr>
          <w:rFonts w:ascii="Verdana" w:hAnsi="Verdana" w:cs="Arial"/>
          <w:bCs/>
          <w:sz w:val="18"/>
          <w:szCs w:val="18"/>
        </w:rPr>
        <w:t xml:space="preserve">Zgodnie z </w:t>
      </w:r>
      <w:r w:rsidRPr="002E212A">
        <w:rPr>
          <w:rFonts w:ascii="Verdana" w:hAnsi="Verdana" w:cs="Arial"/>
          <w:b/>
          <w:bCs/>
          <w:sz w:val="18"/>
          <w:szCs w:val="18"/>
        </w:rPr>
        <w:t>załącznikiem nr 7</w:t>
      </w:r>
      <w:r w:rsidRPr="002E212A">
        <w:rPr>
          <w:rFonts w:ascii="Verdana" w:hAnsi="Verdana" w:cs="Arial"/>
          <w:b/>
          <w:bCs/>
          <w:color w:val="FF0000"/>
          <w:sz w:val="18"/>
          <w:szCs w:val="18"/>
        </w:rPr>
        <w:t xml:space="preserve"> </w:t>
      </w:r>
      <w:r w:rsidRPr="002E212A">
        <w:rPr>
          <w:rFonts w:ascii="Verdana" w:hAnsi="Verdana" w:cs="Arial"/>
          <w:b/>
          <w:bCs/>
          <w:sz w:val="18"/>
          <w:szCs w:val="18"/>
        </w:rPr>
        <w:t>do SWZ</w:t>
      </w:r>
      <w:r w:rsidRPr="004E76B0">
        <w:rPr>
          <w:rFonts w:ascii="Verdana" w:hAnsi="Verdana" w:cs="Arial"/>
          <w:bCs/>
          <w:sz w:val="18"/>
          <w:szCs w:val="18"/>
        </w:rPr>
        <w:t>;</w:t>
      </w:r>
    </w:p>
    <w:p w14:paraId="2F3A1696" w14:textId="211BBE8C" w:rsidR="00F4188F" w:rsidRPr="002E212A" w:rsidRDefault="002248C7" w:rsidP="00553BE8">
      <w:pPr>
        <w:numPr>
          <w:ilvl w:val="0"/>
          <w:numId w:val="17"/>
        </w:numPr>
        <w:rPr>
          <w:rFonts w:ascii="Verdana" w:hAnsi="Verdana"/>
          <w:bCs/>
          <w:sz w:val="18"/>
          <w:szCs w:val="18"/>
        </w:rPr>
      </w:pPr>
      <w:r w:rsidRPr="00C36856">
        <w:rPr>
          <w:rFonts w:ascii="Verdana" w:hAnsi="Verdana"/>
          <w:b/>
          <w:sz w:val="18"/>
          <w:szCs w:val="18"/>
        </w:rPr>
        <w:t>oświadczeni</w:t>
      </w:r>
      <w:r w:rsidR="00C36856" w:rsidRPr="00C36856">
        <w:rPr>
          <w:rFonts w:ascii="Verdana" w:hAnsi="Verdana"/>
          <w:b/>
          <w:sz w:val="18"/>
          <w:szCs w:val="18"/>
        </w:rPr>
        <w:t>e</w:t>
      </w:r>
      <w:r w:rsidRPr="00C36856">
        <w:rPr>
          <w:rFonts w:ascii="Verdana" w:hAnsi="Verdana"/>
          <w:b/>
          <w:sz w:val="18"/>
          <w:szCs w:val="18"/>
        </w:rPr>
        <w:t xml:space="preserve"> wykonawcy</w:t>
      </w:r>
      <w:r w:rsidRPr="002E212A">
        <w:rPr>
          <w:rFonts w:ascii="Verdana" w:hAnsi="Verdana"/>
          <w:bCs/>
          <w:sz w:val="18"/>
          <w:szCs w:val="18"/>
        </w:rPr>
        <w:t>, w zakresie art. 108 ust. 1 pkt 5 ustawy</w:t>
      </w:r>
      <w:r w:rsidR="0027482E">
        <w:rPr>
          <w:rFonts w:ascii="Verdana" w:hAnsi="Verdana"/>
          <w:bCs/>
          <w:sz w:val="18"/>
          <w:szCs w:val="18"/>
        </w:rPr>
        <w:t xml:space="preserve"> PZP</w:t>
      </w:r>
      <w:r w:rsidRPr="002E212A">
        <w:rPr>
          <w:rFonts w:ascii="Verdana" w:hAnsi="Verdana"/>
          <w:bCs/>
          <w:sz w:val="18"/>
          <w:szCs w:val="18"/>
        </w:rPr>
        <w:t>, o braku przynależności do tej samej grupy kapitałowej w rozumieniu ustawy z dnia 16 lutego 2007 r. o ochronie konkurencji i konsumentów</w:t>
      </w:r>
      <w:r w:rsidR="00C36856">
        <w:rPr>
          <w:rFonts w:ascii="Verdana" w:hAnsi="Verdana"/>
          <w:bCs/>
          <w:sz w:val="18"/>
          <w:szCs w:val="18"/>
        </w:rPr>
        <w:t>,</w:t>
      </w:r>
    </w:p>
    <w:p w14:paraId="183E7B18" w14:textId="28D4188F"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Zamawiający żąda od wykonawcy, który p</w:t>
      </w:r>
      <w:r w:rsidR="00CF289A" w:rsidRPr="00C36856">
        <w:rPr>
          <w:rFonts w:ascii="Verdana" w:hAnsi="Verdana" w:cs="Arial"/>
          <w:sz w:val="18"/>
          <w:szCs w:val="18"/>
        </w:rPr>
        <w:t>olega na zdolnościach</w:t>
      </w:r>
      <w:r w:rsidRPr="00C36856">
        <w:rPr>
          <w:rFonts w:ascii="Verdana" w:hAnsi="Verdana" w:cs="Arial"/>
          <w:sz w:val="18"/>
          <w:szCs w:val="18"/>
        </w:rPr>
        <w:t xml:space="preserve"> innych podmiotów na zasadach określonych w art. </w:t>
      </w:r>
      <w:r w:rsidR="006A224B" w:rsidRPr="00C36856">
        <w:rPr>
          <w:rFonts w:ascii="Verdana" w:hAnsi="Verdana" w:cs="Arial"/>
          <w:sz w:val="18"/>
          <w:szCs w:val="18"/>
        </w:rPr>
        <w:t>118</w:t>
      </w:r>
      <w:r w:rsidRPr="00C36856">
        <w:rPr>
          <w:rFonts w:ascii="Verdana" w:hAnsi="Verdana" w:cs="Arial"/>
          <w:sz w:val="18"/>
          <w:szCs w:val="18"/>
        </w:rPr>
        <w:t xml:space="preserve"> ustawy PZP, przedstawienia w odniesieniu do tych podmiotów </w:t>
      </w:r>
      <w:r w:rsidR="00C727AB" w:rsidRPr="00C36856">
        <w:rPr>
          <w:rFonts w:ascii="Verdana" w:hAnsi="Verdana" w:cs="Arial"/>
          <w:sz w:val="18"/>
          <w:szCs w:val="18"/>
        </w:rPr>
        <w:t>podmiotowych środków dowodowych</w:t>
      </w:r>
      <w:r w:rsidRPr="00C36856">
        <w:rPr>
          <w:rFonts w:ascii="Verdana" w:hAnsi="Verdana" w:cs="Arial"/>
          <w:sz w:val="18"/>
          <w:szCs w:val="18"/>
        </w:rPr>
        <w:t xml:space="preserve"> </w:t>
      </w:r>
      <w:r w:rsidR="002D44B2" w:rsidRPr="00C36856">
        <w:rPr>
          <w:rFonts w:ascii="Verdana" w:hAnsi="Verdana" w:cs="Arial"/>
          <w:sz w:val="18"/>
          <w:szCs w:val="18"/>
        </w:rPr>
        <w:t>wymienionych w ust. 12</w:t>
      </w:r>
      <w:r w:rsidR="005E2D24"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1)</w:t>
      </w:r>
      <w:r w:rsidR="007A2AF1" w:rsidRPr="00C36856">
        <w:rPr>
          <w:rFonts w:ascii="Verdana" w:hAnsi="Verdana" w:cs="Arial"/>
          <w:sz w:val="18"/>
          <w:szCs w:val="18"/>
        </w:rPr>
        <w:t xml:space="preserve"> </w:t>
      </w:r>
      <w:r w:rsidR="00DE684D" w:rsidRPr="00C36856">
        <w:rPr>
          <w:rFonts w:ascii="Verdana" w:hAnsi="Verdana" w:cs="Arial"/>
          <w:sz w:val="18"/>
          <w:szCs w:val="18"/>
        </w:rPr>
        <w:t xml:space="preserve">lit. </w:t>
      </w:r>
      <w:r w:rsidR="002D44B2" w:rsidRPr="00C36856">
        <w:rPr>
          <w:rFonts w:ascii="Verdana" w:hAnsi="Verdana" w:cs="Arial"/>
          <w:sz w:val="18"/>
          <w:szCs w:val="18"/>
        </w:rPr>
        <w:t>b</w:t>
      </w:r>
      <w:r w:rsidR="00F9014B" w:rsidRPr="00F71C07">
        <w:rPr>
          <w:rFonts w:ascii="Verdana" w:hAnsi="Verdana" w:cs="Arial"/>
          <w:b/>
          <w:bCs/>
          <w:sz w:val="18"/>
          <w:szCs w:val="18"/>
        </w:rPr>
        <w:t xml:space="preserve">) – </w:t>
      </w:r>
      <w:r w:rsidR="00553BE8" w:rsidRPr="00F71C07">
        <w:rPr>
          <w:rFonts w:ascii="Verdana" w:hAnsi="Verdana" w:cs="Arial"/>
          <w:b/>
          <w:bCs/>
          <w:sz w:val="18"/>
          <w:szCs w:val="18"/>
        </w:rPr>
        <w:t>e</w:t>
      </w:r>
      <w:r w:rsidR="00F9014B" w:rsidRPr="00F71C07">
        <w:rPr>
          <w:rFonts w:ascii="Verdana" w:hAnsi="Verdana" w:cs="Arial"/>
          <w:b/>
          <w:bCs/>
          <w:sz w:val="18"/>
          <w:szCs w:val="18"/>
        </w:rPr>
        <w:t>)</w:t>
      </w:r>
      <w:r w:rsidRPr="00F71C07">
        <w:rPr>
          <w:rFonts w:ascii="Verdana" w:hAnsi="Verdana" w:cs="Arial"/>
          <w:sz w:val="18"/>
          <w:szCs w:val="18"/>
        </w:rPr>
        <w:t xml:space="preserve"> </w:t>
      </w:r>
      <w:r w:rsidR="004E76B0" w:rsidRPr="00C36856">
        <w:rPr>
          <w:rFonts w:ascii="Verdana" w:hAnsi="Verdana" w:cs="Arial"/>
          <w:sz w:val="18"/>
          <w:szCs w:val="18"/>
        </w:rPr>
        <w:t>SWZ</w:t>
      </w:r>
      <w:r w:rsidRPr="00C36856">
        <w:rPr>
          <w:rFonts w:ascii="Verdana" w:hAnsi="Verdana" w:cs="Arial"/>
          <w:sz w:val="18"/>
          <w:szCs w:val="18"/>
        </w:rPr>
        <w:t>.</w:t>
      </w:r>
      <w:r w:rsidR="00E332BB" w:rsidRPr="00C36856">
        <w:rPr>
          <w:rFonts w:ascii="Verdana" w:hAnsi="Verdana" w:cs="Arial"/>
          <w:sz w:val="18"/>
          <w:szCs w:val="18"/>
        </w:rPr>
        <w:t xml:space="preserve"> </w:t>
      </w:r>
    </w:p>
    <w:p w14:paraId="3004F4E7" w14:textId="5A983AF7"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 xml:space="preserve">W przypadku wykonawców wspólnie ubiegających się o udzielenie zamówienia </w:t>
      </w:r>
      <w:r w:rsidR="00C727AB" w:rsidRPr="00C36856">
        <w:rPr>
          <w:rFonts w:ascii="Verdana" w:hAnsi="Verdana" w:cs="Arial"/>
          <w:sz w:val="18"/>
          <w:szCs w:val="18"/>
        </w:rPr>
        <w:t xml:space="preserve">podmiotowe środki dowodowe </w:t>
      </w:r>
      <w:r w:rsidRPr="00C36856">
        <w:rPr>
          <w:rFonts w:ascii="Verdana" w:hAnsi="Verdana" w:cs="Arial"/>
          <w:sz w:val="18"/>
          <w:szCs w:val="18"/>
        </w:rPr>
        <w:t xml:space="preserve">wymienione w </w:t>
      </w:r>
      <w:r w:rsidR="00E63795" w:rsidRPr="00C36856">
        <w:rPr>
          <w:rFonts w:ascii="Verdana" w:hAnsi="Verdana" w:cs="Arial"/>
          <w:sz w:val="18"/>
          <w:szCs w:val="18"/>
        </w:rPr>
        <w:t xml:space="preserve">ust. </w:t>
      </w:r>
      <w:r w:rsidR="003E7C79" w:rsidRPr="00C36856">
        <w:rPr>
          <w:rFonts w:ascii="Verdana" w:hAnsi="Verdana" w:cs="Arial"/>
          <w:sz w:val="18"/>
          <w:szCs w:val="18"/>
        </w:rPr>
        <w:t>12</w:t>
      </w:r>
      <w:r w:rsidR="007A2AF1"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w:t>
      </w:r>
      <w:r w:rsidR="003E7C79" w:rsidRPr="00C36856">
        <w:rPr>
          <w:rFonts w:ascii="Verdana" w:hAnsi="Verdana" w:cs="Arial"/>
          <w:sz w:val="18"/>
          <w:szCs w:val="18"/>
        </w:rPr>
        <w:t>1</w:t>
      </w:r>
      <w:r w:rsidR="00553D2B" w:rsidRPr="00C36856">
        <w:rPr>
          <w:rFonts w:ascii="Verdana" w:hAnsi="Verdana" w:cs="Arial"/>
          <w:sz w:val="18"/>
          <w:szCs w:val="18"/>
        </w:rPr>
        <w:t>)</w:t>
      </w:r>
      <w:r w:rsidR="007A2AF1" w:rsidRPr="00C36856">
        <w:rPr>
          <w:rFonts w:ascii="Verdana" w:hAnsi="Verdana" w:cs="Arial"/>
          <w:sz w:val="18"/>
          <w:szCs w:val="18"/>
        </w:rPr>
        <w:t xml:space="preserve"> </w:t>
      </w:r>
      <w:r w:rsidR="00A3535C" w:rsidRPr="00C36856">
        <w:rPr>
          <w:rFonts w:ascii="Verdana" w:hAnsi="Verdana" w:cs="Arial"/>
          <w:sz w:val="18"/>
          <w:szCs w:val="18"/>
        </w:rPr>
        <w:t xml:space="preserve">lit. </w:t>
      </w:r>
      <w:r w:rsidR="003E7C79" w:rsidRPr="00C36856">
        <w:rPr>
          <w:rFonts w:ascii="Verdana" w:hAnsi="Verdana" w:cs="Arial"/>
          <w:sz w:val="18"/>
          <w:szCs w:val="18"/>
        </w:rPr>
        <w:t>b</w:t>
      </w:r>
      <w:r w:rsidR="00F9014B" w:rsidRPr="00C36856">
        <w:rPr>
          <w:rFonts w:ascii="Verdana" w:hAnsi="Verdana" w:cs="Arial"/>
          <w:sz w:val="18"/>
          <w:szCs w:val="18"/>
        </w:rPr>
        <w:t xml:space="preserve">) – </w:t>
      </w:r>
      <w:r w:rsidR="0079011F" w:rsidRPr="00C36856">
        <w:rPr>
          <w:rFonts w:ascii="Verdana" w:hAnsi="Verdana" w:cs="Arial"/>
          <w:sz w:val="18"/>
          <w:szCs w:val="18"/>
        </w:rPr>
        <w:t>f</w:t>
      </w:r>
      <w:r w:rsidR="00F9014B" w:rsidRPr="00C36856">
        <w:rPr>
          <w:rFonts w:ascii="Verdana" w:hAnsi="Verdana" w:cs="Arial"/>
          <w:sz w:val="18"/>
          <w:szCs w:val="18"/>
        </w:rPr>
        <w:t>) składa</w:t>
      </w:r>
      <w:r w:rsidRPr="00C36856">
        <w:rPr>
          <w:rFonts w:ascii="Verdana" w:hAnsi="Verdana" w:cs="Arial"/>
          <w:sz w:val="18"/>
          <w:szCs w:val="18"/>
        </w:rPr>
        <w:t xml:space="preserve"> 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2215F3A7"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w:t>
      </w:r>
      <w:r w:rsidR="003D3865">
        <w:rPr>
          <w:rFonts w:ascii="Verdana" w:hAnsi="Verdana" w:cs="Arial"/>
          <w:sz w:val="18"/>
          <w:szCs w:val="18"/>
        </w:rPr>
        <w:t>innym języku.</w:t>
      </w:r>
    </w:p>
    <w:p w14:paraId="481B3612" w14:textId="76C5C12C" w:rsidR="003D4F4C" w:rsidRPr="00F71C07" w:rsidRDefault="00982304" w:rsidP="00B84833">
      <w:pPr>
        <w:pStyle w:val="pkt"/>
        <w:numPr>
          <w:ilvl w:val="1"/>
          <w:numId w:val="38"/>
        </w:numPr>
        <w:autoSpaceDE w:val="0"/>
        <w:autoSpaceDN w:val="0"/>
        <w:spacing w:before="0" w:after="0"/>
        <w:rPr>
          <w:rFonts w:ascii="Verdana" w:hAnsi="Verdana" w:cs="Arial"/>
          <w:b/>
          <w:bCs/>
          <w:sz w:val="18"/>
          <w:szCs w:val="18"/>
        </w:rPr>
      </w:pPr>
      <w:r w:rsidRPr="00F71C07">
        <w:rPr>
          <w:rFonts w:ascii="Verdana" w:hAnsi="Verdana" w:cs="Arial"/>
          <w:b/>
          <w:bCs/>
          <w:sz w:val="18"/>
          <w:szCs w:val="18"/>
        </w:rPr>
        <w:t>Oferta ma być sporządzona w języku polskim.</w:t>
      </w:r>
    </w:p>
    <w:p w14:paraId="16CF717D" w14:textId="0D9FD781"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A3E831F"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Pr="0022323B">
        <w:rPr>
          <w:rFonts w:ascii="Verdana" w:hAnsi="Verdana" w:cs="Tahoma"/>
          <w:sz w:val="18"/>
          <w:szCs w:val="18"/>
        </w:rPr>
        <w:t xml:space="preserve"> </w:t>
      </w:r>
      <w:r w:rsidRPr="00F71C07">
        <w:rPr>
          <w:rFonts w:ascii="Verdana" w:hAnsi="Verdana" w:cs="Tahoma"/>
          <w:b/>
          <w:bCs/>
          <w:strike/>
          <w:sz w:val="18"/>
          <w:szCs w:val="18"/>
        </w:rPr>
        <w:t xml:space="preserve">ust. </w:t>
      </w:r>
      <w:r w:rsidR="00933EF2" w:rsidRPr="00F71C07">
        <w:rPr>
          <w:rFonts w:ascii="Verdana" w:hAnsi="Verdana" w:cs="Tahoma"/>
          <w:b/>
          <w:bCs/>
          <w:strike/>
          <w:sz w:val="18"/>
          <w:szCs w:val="18"/>
        </w:rPr>
        <w:t>1</w:t>
      </w:r>
      <w:r w:rsidRPr="00F71C07">
        <w:rPr>
          <w:rFonts w:ascii="Verdana" w:hAnsi="Verdana" w:cs="Tahoma"/>
          <w:sz w:val="18"/>
          <w:szCs w:val="18"/>
        </w:rPr>
        <w:t xml:space="preserve"> </w:t>
      </w:r>
      <w:r w:rsidRPr="000B2229">
        <w:rPr>
          <w:rFonts w:ascii="Verdana" w:hAnsi="Verdana" w:cs="Tahoma"/>
          <w:sz w:val="18"/>
          <w:szCs w:val="18"/>
        </w:rPr>
        <w:t>ustawy P</w:t>
      </w:r>
      <w:r w:rsidR="0027482E">
        <w:rPr>
          <w:rFonts w:ascii="Verdana" w:hAnsi="Verdana" w:cs="Tahoma"/>
          <w:sz w:val="18"/>
          <w:szCs w:val="18"/>
        </w:rPr>
        <w:t>ZP</w:t>
      </w:r>
      <w:r w:rsidRPr="000B2229">
        <w:rPr>
          <w:rFonts w:ascii="Verdana" w:hAnsi="Verdana" w:cs="Tahoma"/>
          <w:sz w:val="18"/>
          <w:szCs w:val="18"/>
        </w:rPr>
        <w:t>:</w:t>
      </w:r>
    </w:p>
    <w:p w14:paraId="20EF90DA" w14:textId="3393C36A"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w:t>
      </w:r>
      <w:r w:rsidR="003D3865">
        <w:rPr>
          <w:rFonts w:ascii="Verdana" w:hAnsi="Verdana" w:cs="Arial"/>
          <w:sz w:val="18"/>
          <w:szCs w:val="18"/>
        </w:rPr>
        <w:t xml:space="preserve"> </w:t>
      </w:r>
      <w:r w:rsidRPr="0029137E">
        <w:rPr>
          <w:rFonts w:ascii="Verdana" w:hAnsi="Verdana" w:cs="Arial"/>
          <w:sz w:val="18"/>
          <w:szCs w:val="18"/>
        </w:rPr>
        <w:t>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ust.</w:t>
      </w:r>
      <w:r w:rsidR="00F85B61">
        <w:rPr>
          <w:rFonts w:ascii="Verdana" w:hAnsi="Verdana" w:cs="Arial"/>
          <w:sz w:val="18"/>
          <w:szCs w:val="18"/>
        </w:rPr>
        <w:t xml:space="preserve"> </w:t>
      </w:r>
      <w:r w:rsidR="00F85B61" w:rsidRPr="005E2D24">
        <w:rPr>
          <w:rFonts w:ascii="Verdana" w:hAnsi="Verdana" w:cs="Arial"/>
          <w:sz w:val="18"/>
          <w:szCs w:val="18"/>
        </w:rPr>
        <w:t>12.</w:t>
      </w:r>
      <w:r w:rsidR="00481C6F">
        <w:rPr>
          <w:rFonts w:ascii="Verdana" w:hAnsi="Verdana" w:cs="Arial"/>
          <w:sz w:val="18"/>
          <w:szCs w:val="18"/>
        </w:rPr>
        <w:t xml:space="preserve">9 </w:t>
      </w:r>
      <w:r w:rsidR="00553D2B">
        <w:rPr>
          <w:rFonts w:ascii="Verdana" w:hAnsi="Verdana" w:cs="Arial"/>
          <w:sz w:val="18"/>
          <w:szCs w:val="18"/>
        </w:rPr>
        <w:t>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lastRenderedPageBreak/>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61B5673D"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t>Zamawiający informuj</w:t>
      </w:r>
      <w:r w:rsidR="00E25EEE" w:rsidRPr="00553D2B">
        <w:rPr>
          <w:rFonts w:ascii="Verdana" w:hAnsi="Verdana" w:cs="Arial"/>
          <w:sz w:val="18"/>
          <w:szCs w:val="18"/>
        </w:rPr>
        <w:t>e</w:t>
      </w:r>
      <w:r w:rsidRPr="00553D2B">
        <w:rPr>
          <w:rFonts w:ascii="Verdana" w:hAnsi="Verdana" w:cs="Arial"/>
          <w:sz w:val="18"/>
          <w:szCs w:val="18"/>
        </w:rPr>
        <w:t xml:space="preserve">, iż na podstawie </w:t>
      </w:r>
      <w:r w:rsidRPr="00F71C07">
        <w:rPr>
          <w:rFonts w:ascii="Verdana" w:hAnsi="Verdana" w:cs="Arial"/>
          <w:b/>
          <w:bCs/>
          <w:sz w:val="18"/>
          <w:szCs w:val="18"/>
        </w:rPr>
        <w:t>art.</w:t>
      </w:r>
      <w:r w:rsidR="00481C6F" w:rsidRPr="00F71C07">
        <w:rPr>
          <w:rFonts w:ascii="Verdana" w:hAnsi="Verdana" w:cs="Arial"/>
          <w:b/>
          <w:bCs/>
          <w:sz w:val="18"/>
          <w:szCs w:val="18"/>
        </w:rPr>
        <w:t xml:space="preserve">18 ust. 3 w związku z </w:t>
      </w:r>
      <w:r w:rsidR="00481C6F">
        <w:rPr>
          <w:rFonts w:ascii="Verdana" w:hAnsi="Verdana" w:cs="Arial"/>
          <w:sz w:val="18"/>
          <w:szCs w:val="18"/>
        </w:rPr>
        <w:t>art.</w:t>
      </w:r>
      <w:r w:rsidRPr="00553D2B">
        <w:rPr>
          <w:rFonts w:ascii="Verdana" w:hAnsi="Verdana" w:cs="Arial"/>
          <w:sz w:val="18"/>
          <w:szCs w:val="18"/>
        </w:rPr>
        <w:t xml:space="preserve">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w:t>
      </w:r>
      <w:r w:rsidR="0027482E">
        <w:rPr>
          <w:rFonts w:ascii="Verdana" w:hAnsi="Verdana" w:cs="Arial"/>
          <w:sz w:val="18"/>
          <w:szCs w:val="18"/>
        </w:rPr>
        <w:t xml:space="preserve"> PZP</w:t>
      </w:r>
      <w:r w:rsidRPr="00553D2B">
        <w:rPr>
          <w:rFonts w:ascii="Verdana" w:hAnsi="Verdana" w:cs="Arial"/>
          <w:sz w:val="18"/>
          <w:szCs w:val="18"/>
        </w:rPr>
        <w:t xml:space="preserve">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3AEF03F5"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0"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w:t>
      </w:r>
      <w:r w:rsidR="003D3865">
        <w:rPr>
          <w:rFonts w:ascii="Verdana" w:eastAsia="Arial" w:hAnsi="Verdana" w:cs="Arial"/>
          <w:sz w:val="18"/>
          <w:szCs w:val="18"/>
          <w:lang w:val="pl"/>
        </w:rPr>
        <w:t>u</w:t>
      </w:r>
      <w:r w:rsidRPr="001C43D6">
        <w:rPr>
          <w:rFonts w:ascii="Verdana" w:eastAsia="Arial" w:hAnsi="Verdana" w:cs="Arial"/>
          <w:sz w:val="18"/>
          <w:szCs w:val="18"/>
          <w:lang w:val="pl"/>
        </w:rPr>
        <w:t xml:space="preserve">stawy </w:t>
      </w:r>
      <w:r w:rsidR="003D3865">
        <w:rPr>
          <w:rFonts w:ascii="Verdana" w:eastAsia="Arial" w:hAnsi="Verdana" w:cs="Arial"/>
          <w:sz w:val="18"/>
          <w:szCs w:val="18"/>
          <w:lang w:val="pl"/>
        </w:rPr>
        <w:t>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 xml:space="preserve">do dnia </w:t>
      </w:r>
      <w:r w:rsidR="001666E5">
        <w:rPr>
          <w:rFonts w:ascii="Verdana" w:hAnsi="Verdana" w:cs="Arial"/>
          <w:b/>
          <w:sz w:val="18"/>
          <w:szCs w:val="18"/>
        </w:rPr>
        <w:t>04.03.</w:t>
      </w:r>
      <w:r w:rsidRPr="009F72B5">
        <w:rPr>
          <w:rFonts w:ascii="Verdana" w:hAnsi="Verdana" w:cs="Arial"/>
          <w:b/>
          <w:sz w:val="18"/>
          <w:szCs w:val="18"/>
        </w:rPr>
        <w:t xml:space="preserve">2021 </w:t>
      </w:r>
      <w:r w:rsidR="009F72B5">
        <w:rPr>
          <w:rFonts w:ascii="Verdana" w:hAnsi="Verdana" w:cs="Arial"/>
          <w:b/>
          <w:sz w:val="18"/>
          <w:szCs w:val="18"/>
        </w:rPr>
        <w:t xml:space="preserve">r. </w:t>
      </w:r>
      <w:r>
        <w:rPr>
          <w:rFonts w:ascii="Verdana" w:hAnsi="Verdana" w:cs="Arial"/>
          <w:b/>
          <w:sz w:val="18"/>
          <w:szCs w:val="18"/>
        </w:rPr>
        <w:t xml:space="preserve">godz. </w:t>
      </w:r>
      <w:r w:rsidR="001666E5">
        <w:rPr>
          <w:rFonts w:ascii="Verdana" w:hAnsi="Verdana" w:cs="Arial"/>
          <w:b/>
          <w:sz w:val="18"/>
          <w:szCs w:val="18"/>
        </w:rPr>
        <w:t>12.00</w:t>
      </w:r>
      <w:r>
        <w:rPr>
          <w:rFonts w:ascii="Verdana" w:hAnsi="Verdana" w:cs="Arial"/>
          <w:b/>
          <w:sz w:val="18"/>
          <w:szCs w:val="18"/>
        </w:rPr>
        <w:t xml:space="preserve">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3B594059"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7DDCA51B"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Oferta składana elektronicznie musi zostać podpisana elektronicznym podpisem kwalifikowanym.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 1 </w:t>
      </w:r>
      <w:r w:rsidR="003D3865">
        <w:rPr>
          <w:rFonts w:ascii="Verdana" w:eastAsia="Arial" w:hAnsi="Verdana" w:cs="Arial"/>
          <w:sz w:val="18"/>
          <w:szCs w:val="18"/>
          <w:lang w:val="pl"/>
        </w:rPr>
        <w:t>ustawy</w:t>
      </w:r>
      <w:r w:rsidR="0027482E">
        <w:rPr>
          <w:rFonts w:ascii="Verdana" w:eastAsia="Arial" w:hAnsi="Verdana" w:cs="Arial"/>
          <w:sz w:val="18"/>
          <w:szCs w:val="18"/>
          <w:lang w:val="pl"/>
        </w:rPr>
        <w:t xml:space="preserve"> PZP</w:t>
      </w:r>
      <w:r w:rsidRPr="001C43D6">
        <w:rPr>
          <w:rFonts w:ascii="Verdana" w:eastAsia="Arial" w:hAnsi="Verdana" w:cs="Arial"/>
          <w:sz w:val="18"/>
          <w:szCs w:val="18"/>
          <w:lang w:val="pl"/>
        </w:rPr>
        <w:t>, gdzie zaznaczono, iż oferty oraz oświadczenie, o którym mowa w art. 125 ust.</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1 </w:t>
      </w:r>
      <w:r w:rsidR="003D3865">
        <w:rPr>
          <w:rFonts w:ascii="Verdana" w:eastAsia="Arial" w:hAnsi="Verdana" w:cs="Arial"/>
          <w:sz w:val="18"/>
          <w:szCs w:val="18"/>
          <w:lang w:val="pl"/>
        </w:rPr>
        <w:t>ustawy 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0030207D">
        <w:rPr>
          <w:rFonts w:ascii="Verdana" w:eastAsia="Arial" w:hAnsi="Verdana" w:cs="Arial"/>
          <w:sz w:val="18"/>
          <w:szCs w:val="18"/>
          <w:lang w:val="pl"/>
        </w:rPr>
        <w:t xml:space="preserve">składa </w:t>
      </w:r>
      <w:r w:rsidRPr="001C43D6">
        <w:rPr>
          <w:rFonts w:ascii="Verdana" w:eastAsia="Arial" w:hAnsi="Verdana" w:cs="Arial"/>
          <w:sz w:val="18"/>
          <w:szCs w:val="18"/>
          <w:lang w:val="pl"/>
        </w:rPr>
        <w:t>się, pod rygorem nieważności, w formie elektronicznej i opatruje się kwalifikowanym podpisem elektronicznym.</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3503320E" w:rsidR="0022323B" w:rsidRPr="00B54C25" w:rsidRDefault="0022323B" w:rsidP="00B84833">
      <w:pPr>
        <w:pStyle w:val="pkt"/>
        <w:numPr>
          <w:ilvl w:val="1"/>
          <w:numId w:val="39"/>
        </w:numPr>
        <w:rPr>
          <w:rFonts w:ascii="Verdana" w:eastAsia="Arial" w:hAnsi="Verdana" w:cs="Arial"/>
          <w:sz w:val="18"/>
          <w:szCs w:val="18"/>
          <w:lang w:val="pl"/>
        </w:rPr>
      </w:pPr>
      <w:bookmarkStart w:id="24"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0F356D">
        <w:rPr>
          <w:rFonts w:ascii="Verdana" w:eastAsia="Arial" w:hAnsi="Verdana" w:cs="Arial"/>
          <w:b/>
          <w:bCs/>
          <w:sz w:val="18"/>
          <w:szCs w:val="18"/>
          <w:lang w:val="pl"/>
        </w:rPr>
        <w:t>04.03.</w:t>
      </w:r>
      <w:r w:rsidRPr="00B54C25">
        <w:rPr>
          <w:rFonts w:ascii="Verdana" w:eastAsia="Arial" w:hAnsi="Verdana" w:cs="Arial"/>
          <w:b/>
          <w:bCs/>
          <w:sz w:val="18"/>
          <w:szCs w:val="18"/>
          <w:lang w:val="pl"/>
        </w:rPr>
        <w:t>2021</w:t>
      </w:r>
      <w:r w:rsidR="009F72B5">
        <w:rPr>
          <w:rFonts w:ascii="Verdana" w:eastAsia="Arial" w:hAnsi="Verdana" w:cs="Arial"/>
          <w:b/>
          <w:bCs/>
          <w:sz w:val="18"/>
          <w:szCs w:val="18"/>
          <w:lang w:val="pl"/>
        </w:rPr>
        <w:t xml:space="preserve"> r.</w:t>
      </w:r>
      <w:r w:rsidRPr="00B54C25">
        <w:rPr>
          <w:rFonts w:ascii="Verdana" w:eastAsia="Arial" w:hAnsi="Verdana" w:cs="Arial"/>
          <w:b/>
          <w:bCs/>
          <w:sz w:val="18"/>
          <w:szCs w:val="18"/>
          <w:lang w:val="pl"/>
        </w:rPr>
        <w:t xml:space="preserve"> </w:t>
      </w:r>
      <w:r w:rsidR="009F72B5">
        <w:rPr>
          <w:rFonts w:ascii="Verdana" w:eastAsia="Arial" w:hAnsi="Verdana" w:cs="Arial"/>
          <w:b/>
          <w:bCs/>
          <w:sz w:val="18"/>
          <w:szCs w:val="18"/>
          <w:lang w:val="pl"/>
        </w:rPr>
        <w:t xml:space="preserve">o </w:t>
      </w:r>
      <w:r w:rsidRPr="00B54C25">
        <w:rPr>
          <w:rFonts w:ascii="Verdana" w:eastAsia="Arial" w:hAnsi="Verdana" w:cs="Arial"/>
          <w:b/>
          <w:bCs/>
          <w:sz w:val="18"/>
          <w:szCs w:val="18"/>
          <w:lang w:val="pl"/>
        </w:rPr>
        <w:t>godz.</w:t>
      </w:r>
      <w:r w:rsidR="000F356D">
        <w:rPr>
          <w:rFonts w:ascii="Verdana" w:eastAsia="Arial" w:hAnsi="Verdana" w:cs="Arial"/>
          <w:b/>
          <w:bCs/>
          <w:sz w:val="18"/>
          <w:szCs w:val="18"/>
          <w:lang w:val="pl"/>
        </w:rPr>
        <w:t xml:space="preserve"> 12.30</w:t>
      </w:r>
      <w:r w:rsidRPr="000F356D">
        <w:rPr>
          <w:rFonts w:ascii="Verdana" w:eastAsia="Arial" w:hAnsi="Verdana" w:cs="Arial"/>
          <w:sz w:val="18"/>
          <w:szCs w:val="18"/>
          <w:lang w:val="pl"/>
        </w:rPr>
        <w:t>.</w:t>
      </w:r>
    </w:p>
    <w:bookmarkEnd w:id="24"/>
    <w:p w14:paraId="2B2F1EF9" w14:textId="1A89B100"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Zgodnie z art. 222 ust. 4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5" w:name="_Hlk62032692"/>
      <w:r w:rsidRPr="00B54C25">
        <w:rPr>
          <w:rFonts w:ascii="Verdana" w:eastAsia="Arial" w:hAnsi="Verdana" w:cs="Arial"/>
          <w:sz w:val="18"/>
          <w:szCs w:val="18"/>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5"/>
    </w:p>
    <w:p w14:paraId="669403AF" w14:textId="62DE0930"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lastRenderedPageBreak/>
        <w:t>Zgodnie z art. 222 ust. 5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3">
        <w:r w:rsidRPr="00B54C25">
          <w:rPr>
            <w:rFonts w:ascii="Verdana" w:eastAsia="Arial" w:hAnsi="Verdana" w:cs="Arial"/>
            <w:sz w:val="18"/>
            <w:szCs w:val="18"/>
            <w:lang w:val="pl"/>
          </w:rPr>
          <w:t xml:space="preserve"> platformazakupowa.pl</w:t>
        </w:r>
      </w:hyperlink>
      <w:r w:rsidRPr="00B54C25">
        <w:rPr>
          <w:rFonts w:ascii="Verdana" w:eastAsia="Arial" w:hAnsi="Verdana" w:cs="Arial"/>
          <w:sz w:val="18"/>
          <w:szCs w:val="18"/>
          <w:lang w:val="pl"/>
        </w:rPr>
        <w:t xml:space="preserve"> w sekcji ,,Komunikaty” .</w:t>
      </w:r>
    </w:p>
    <w:p w14:paraId="649EC18D" w14:textId="43B260D8"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593BB56D"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w:t>
      </w:r>
      <w:r w:rsidRPr="00F71C07">
        <w:rPr>
          <w:rFonts w:ascii="Verdana" w:hAnsi="Verdana" w:cs="Arial"/>
          <w:sz w:val="18"/>
          <w:szCs w:val="18"/>
        </w:rPr>
        <w:t>(</w:t>
      </w:r>
      <w:r w:rsidRPr="00F71C07">
        <w:rPr>
          <w:rFonts w:ascii="Verdana" w:hAnsi="Verdana" w:cs="Arial"/>
          <w:b/>
          <w:bCs/>
          <w:sz w:val="18"/>
          <w:szCs w:val="18"/>
        </w:rPr>
        <w:t>Dz. U. z 201</w:t>
      </w:r>
      <w:r w:rsidR="00481C6F" w:rsidRPr="00F71C07">
        <w:rPr>
          <w:rFonts w:ascii="Verdana" w:hAnsi="Verdana" w:cs="Arial"/>
          <w:b/>
          <w:bCs/>
          <w:sz w:val="18"/>
          <w:szCs w:val="18"/>
        </w:rPr>
        <w:t>9</w:t>
      </w:r>
      <w:r w:rsidRPr="00F71C07">
        <w:rPr>
          <w:rFonts w:ascii="Verdana" w:hAnsi="Verdana" w:cs="Arial"/>
          <w:b/>
          <w:bCs/>
          <w:sz w:val="18"/>
          <w:szCs w:val="18"/>
        </w:rPr>
        <w:t xml:space="preserve"> r., poz. </w:t>
      </w:r>
      <w:r w:rsidR="00481C6F" w:rsidRPr="00F71C07">
        <w:rPr>
          <w:rFonts w:ascii="Verdana" w:hAnsi="Verdana" w:cs="Arial"/>
          <w:b/>
          <w:bCs/>
          <w:sz w:val="18"/>
          <w:szCs w:val="18"/>
        </w:rPr>
        <w:t>178</w:t>
      </w:r>
      <w:r w:rsidRPr="00F71C07">
        <w:rPr>
          <w:rFonts w:ascii="Verdana" w:hAnsi="Verdana" w:cs="Arial"/>
          <w:b/>
          <w:bCs/>
          <w:sz w:val="18"/>
          <w:szCs w:val="18"/>
        </w:rPr>
        <w:t xml:space="preserve">) </w:t>
      </w:r>
      <w:r w:rsidRPr="005C6AF6">
        <w:rPr>
          <w:rFonts w:ascii="Verdana" w:hAnsi="Verdana" w:cs="Arial"/>
          <w:sz w:val="18"/>
          <w:szCs w:val="18"/>
        </w:rPr>
        <w:t>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5BE507"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934DAB3"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Zgodnie z art. 225 ust. 1 P</w:t>
      </w:r>
      <w:r w:rsidR="001B66A6">
        <w:rPr>
          <w:rFonts w:ascii="Verdana" w:hAnsi="Verdana" w:cs="Arial"/>
          <w:sz w:val="18"/>
          <w:szCs w:val="18"/>
        </w:rPr>
        <w:t>ZP</w:t>
      </w:r>
      <w:r w:rsidRPr="0022323B">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26"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26"/>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lastRenderedPageBreak/>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7058408" w:rsidR="003D6F34" w:rsidRPr="00553BE8" w:rsidRDefault="003D6F34" w:rsidP="003D6F34">
            <w:pPr>
              <w:spacing w:line="240" w:lineRule="auto"/>
              <w:ind w:left="0"/>
              <w:rPr>
                <w:rFonts w:ascii="Verdana" w:eastAsia="ヒラギノ角ゴ Pro W3" w:hAnsi="Verdana"/>
                <w:sz w:val="18"/>
                <w:lang w:eastAsia="en-US"/>
              </w:rPr>
            </w:pPr>
            <w:r w:rsidRPr="00553BE8">
              <w:rPr>
                <w:rFonts w:ascii="Verdana" w:eastAsia="ヒラギノ角ゴ Pro W3" w:hAnsi="Verdana"/>
                <w:sz w:val="18"/>
                <w:lang w:eastAsia="en-US"/>
              </w:rPr>
              <w:t>Parametry jakościowe</w:t>
            </w:r>
          </w:p>
        </w:tc>
        <w:tc>
          <w:tcPr>
            <w:tcW w:w="1305" w:type="dxa"/>
            <w:shd w:val="clear" w:color="auto" w:fill="auto"/>
            <w:vAlign w:val="center"/>
          </w:tcPr>
          <w:p w14:paraId="2FCA4B44" w14:textId="6B9980DD" w:rsidR="003D6F34" w:rsidRPr="00553BE8" w:rsidRDefault="00AE2579" w:rsidP="00AE2579">
            <w:pPr>
              <w:spacing w:line="240" w:lineRule="auto"/>
              <w:ind w:left="0" w:right="246"/>
              <w:jc w:val="right"/>
              <w:rPr>
                <w:rFonts w:ascii="Verdana" w:eastAsia="ヒラギノ角ゴ Pro W3" w:hAnsi="Verdana"/>
                <w:sz w:val="18"/>
                <w:lang w:eastAsia="en-US"/>
              </w:rPr>
            </w:pPr>
            <w:r w:rsidRPr="00553BE8">
              <w:rPr>
                <w:rFonts w:ascii="Verdana" w:eastAsia="ヒラギノ角ゴ Pro W3" w:hAnsi="Verdana"/>
                <w:sz w:val="18"/>
                <w:lang w:eastAsia="en-US"/>
              </w:rPr>
              <w:t xml:space="preserve">  40</w:t>
            </w:r>
            <w:r w:rsidR="001639C7" w:rsidRPr="00553BE8">
              <w:rPr>
                <w:rFonts w:ascii="Verdana" w:eastAsia="ヒラギノ角ゴ Pro W3" w:hAnsi="Verdana"/>
                <w:sz w:val="18"/>
                <w:lang w:eastAsia="en-US"/>
              </w:rPr>
              <w:t xml:space="preserve"> </w:t>
            </w:r>
            <w:r w:rsidR="003D6F34" w:rsidRPr="00553BE8">
              <w:rPr>
                <w:rFonts w:ascii="Verdana" w:eastAsia="ヒラギノ角ゴ Pro W3" w:hAnsi="Verdana"/>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53C0C77A" w14:textId="142E28C1" w:rsidR="003D6F34" w:rsidRPr="00F71C07" w:rsidRDefault="003D6F34" w:rsidP="00B84833">
      <w:pPr>
        <w:numPr>
          <w:ilvl w:val="1"/>
          <w:numId w:val="47"/>
        </w:numPr>
        <w:tabs>
          <w:tab w:val="clear" w:pos="1458"/>
          <w:tab w:val="num" w:pos="851"/>
        </w:tabs>
        <w:ind w:left="709" w:hanging="709"/>
        <w:jc w:val="left"/>
        <w:rPr>
          <w:rFonts w:ascii="Verdana" w:hAnsi="Verdana" w:cs="Arial"/>
          <w:sz w:val="18"/>
          <w:szCs w:val="18"/>
        </w:rPr>
      </w:pPr>
      <w:r w:rsidRPr="00553BE8">
        <w:rPr>
          <w:rFonts w:ascii="Verdana" w:hAnsi="Verdana" w:cs="Tahoma"/>
          <w:b/>
          <w:sz w:val="18"/>
          <w:szCs w:val="18"/>
          <w:u w:val="single"/>
        </w:rPr>
        <w:t xml:space="preserve">Kryterium nr 2. </w:t>
      </w:r>
      <w:r w:rsidRPr="00553BE8">
        <w:rPr>
          <w:rFonts w:ascii="Verdana" w:hAnsi="Verdana" w:cs="Arial"/>
          <w:b/>
          <w:sz w:val="18"/>
          <w:szCs w:val="18"/>
          <w:u w:val="single"/>
        </w:rPr>
        <w:t xml:space="preserve">Parametry jakościowe  (J) (obliczone na podstawie wypełnionego przez Wykonawcę </w:t>
      </w:r>
      <w:r w:rsidRPr="00F71C07">
        <w:rPr>
          <w:rFonts w:ascii="Verdana" w:hAnsi="Verdana" w:cs="Arial"/>
          <w:b/>
          <w:sz w:val="18"/>
          <w:szCs w:val="18"/>
          <w:u w:val="single"/>
        </w:rPr>
        <w:t>zał. nr</w:t>
      </w:r>
      <w:r w:rsidR="00AB5030" w:rsidRPr="00F71C07">
        <w:rPr>
          <w:rFonts w:ascii="Verdana" w:hAnsi="Verdana" w:cs="Arial"/>
          <w:b/>
          <w:sz w:val="18"/>
          <w:szCs w:val="18"/>
          <w:u w:val="single"/>
        </w:rPr>
        <w:t xml:space="preserve"> 1 </w:t>
      </w:r>
      <w:r w:rsidRPr="00F71C07">
        <w:rPr>
          <w:rFonts w:ascii="Verdana" w:hAnsi="Verdana" w:cs="Arial"/>
          <w:b/>
          <w:sz w:val="18"/>
          <w:szCs w:val="18"/>
          <w:u w:val="single"/>
        </w:rPr>
        <w:t xml:space="preserve"> – Formularz</w:t>
      </w:r>
      <w:r w:rsidR="00AB5030" w:rsidRPr="00F71C07">
        <w:rPr>
          <w:rFonts w:ascii="Verdana" w:hAnsi="Verdana" w:cs="Arial"/>
          <w:b/>
          <w:sz w:val="18"/>
          <w:szCs w:val="18"/>
          <w:u w:val="single"/>
        </w:rPr>
        <w:t xml:space="preserve"> oferty)</w:t>
      </w:r>
      <w:r w:rsidRPr="00F71C07">
        <w:rPr>
          <w:rFonts w:ascii="Verdana" w:hAnsi="Verdana" w:cs="Arial"/>
          <w:b/>
          <w:sz w:val="18"/>
          <w:szCs w:val="18"/>
          <w:u w:val="single"/>
        </w:rPr>
        <w:t xml:space="preserve"> obliczane jest wg wzoru</w:t>
      </w:r>
      <w:r w:rsidRPr="00F71C07">
        <w:rPr>
          <w:rFonts w:ascii="Verdana" w:hAnsi="Verdana" w:cs="Arial"/>
          <w:sz w:val="18"/>
          <w:szCs w:val="18"/>
        </w:rPr>
        <w:t>:</w:t>
      </w:r>
    </w:p>
    <w:p w14:paraId="25B17DCC" w14:textId="78A36D77" w:rsidR="003D6F34" w:rsidRPr="00F71C07" w:rsidRDefault="003D6F34" w:rsidP="003D6F34">
      <w:pPr>
        <w:ind w:left="709" w:hanging="142"/>
        <w:rPr>
          <w:rFonts w:ascii="Verdana" w:hAnsi="Verdana" w:cs="Arial"/>
          <w:sz w:val="18"/>
          <w:szCs w:val="18"/>
        </w:rPr>
      </w:pPr>
      <w:r w:rsidRPr="00F71C07">
        <w:rPr>
          <w:rFonts w:ascii="Verdana" w:hAnsi="Verdana" w:cs="Arial"/>
          <w:sz w:val="18"/>
          <w:szCs w:val="18"/>
        </w:rPr>
        <w:t xml:space="preserve">  (Pn/Pmax) x</w:t>
      </w:r>
      <w:r w:rsidR="00C30559" w:rsidRPr="00F71C07">
        <w:rPr>
          <w:rFonts w:ascii="Verdana" w:hAnsi="Verdana" w:cs="Arial"/>
          <w:sz w:val="18"/>
          <w:szCs w:val="18"/>
        </w:rPr>
        <w:t xml:space="preserve"> </w:t>
      </w:r>
      <w:r w:rsidRPr="00F71C07">
        <w:rPr>
          <w:rFonts w:ascii="Verdana" w:hAnsi="Verdana" w:cs="Arial"/>
          <w:sz w:val="18"/>
          <w:szCs w:val="18"/>
        </w:rPr>
        <w:t>100 x 0,</w:t>
      </w:r>
      <w:r w:rsidR="00AE2579" w:rsidRPr="00F71C07">
        <w:rPr>
          <w:rFonts w:ascii="Verdana" w:hAnsi="Verdana" w:cs="Arial"/>
          <w:sz w:val="18"/>
          <w:szCs w:val="18"/>
        </w:rPr>
        <w:t>40</w:t>
      </w:r>
      <w:r w:rsidRPr="00F71C07">
        <w:rPr>
          <w:rFonts w:ascii="Verdana" w:hAnsi="Verdana" w:cs="Arial"/>
          <w:sz w:val="18"/>
          <w:szCs w:val="18"/>
        </w:rPr>
        <w:t xml:space="preserve"> </w:t>
      </w:r>
    </w:p>
    <w:p w14:paraId="2533B2DC" w14:textId="77777777" w:rsidR="003D6F34" w:rsidRPr="00553BE8" w:rsidRDefault="003D6F34" w:rsidP="003D6F34">
      <w:pPr>
        <w:ind w:left="709"/>
        <w:rPr>
          <w:rFonts w:ascii="Verdana" w:hAnsi="Verdana" w:cs="Arial"/>
          <w:sz w:val="18"/>
          <w:szCs w:val="18"/>
        </w:rPr>
      </w:pPr>
      <w:r w:rsidRPr="00553BE8">
        <w:rPr>
          <w:rFonts w:ascii="Verdana" w:hAnsi="Verdana" w:cs="Arial"/>
          <w:sz w:val="18"/>
          <w:szCs w:val="18"/>
        </w:rPr>
        <w:t>gdzie:</w:t>
      </w:r>
    </w:p>
    <w:p w14:paraId="4B615ACB" w14:textId="3656AD5D" w:rsidR="003D6F34" w:rsidRPr="00553BE8" w:rsidRDefault="003D6F34" w:rsidP="003D6F34">
      <w:pPr>
        <w:ind w:left="709" w:hanging="183"/>
        <w:rPr>
          <w:rFonts w:ascii="Verdana" w:hAnsi="Verdana" w:cs="Arial"/>
          <w:sz w:val="18"/>
          <w:szCs w:val="18"/>
        </w:rPr>
      </w:pPr>
      <w:r w:rsidRPr="00553BE8">
        <w:rPr>
          <w:rFonts w:ascii="Verdana" w:hAnsi="Verdana" w:cs="Arial"/>
          <w:sz w:val="18"/>
          <w:szCs w:val="18"/>
        </w:rPr>
        <w:tab/>
        <w:t xml:space="preserve">Pn    </w:t>
      </w:r>
      <w:r w:rsidR="00CD27BD" w:rsidRPr="00553BE8">
        <w:rPr>
          <w:rFonts w:ascii="Verdana" w:hAnsi="Verdana" w:cs="Arial"/>
          <w:sz w:val="18"/>
          <w:szCs w:val="18"/>
        </w:rPr>
        <w:t>–    łączna</w:t>
      </w:r>
      <w:r w:rsidRPr="00553BE8">
        <w:rPr>
          <w:rFonts w:ascii="Verdana" w:hAnsi="Verdana" w:cs="Arial"/>
          <w:sz w:val="18"/>
          <w:szCs w:val="18"/>
        </w:rPr>
        <w:t xml:space="preserve"> ilość punktów cząstkowych przyznanych ofercie badanej </w:t>
      </w:r>
    </w:p>
    <w:p w14:paraId="70E4F26A" w14:textId="5A16B5B7" w:rsidR="003D6F34" w:rsidRPr="00553BE8" w:rsidRDefault="003D6F34" w:rsidP="003D6F34">
      <w:pPr>
        <w:ind w:left="709" w:hanging="183"/>
        <w:rPr>
          <w:rFonts w:ascii="Verdana" w:hAnsi="Verdana" w:cs="Arial"/>
          <w:sz w:val="18"/>
          <w:szCs w:val="18"/>
        </w:rPr>
      </w:pPr>
      <w:r w:rsidRPr="00553BE8">
        <w:rPr>
          <w:rFonts w:ascii="Verdana" w:hAnsi="Verdana" w:cs="Arial"/>
          <w:sz w:val="18"/>
          <w:szCs w:val="18"/>
        </w:rPr>
        <w:tab/>
        <w:t xml:space="preserve">Pmax –   maksymalna ilość punktów </w:t>
      </w:r>
      <w:r w:rsidR="00CD27BD" w:rsidRPr="00553BE8">
        <w:rPr>
          <w:rFonts w:ascii="Verdana" w:hAnsi="Verdana" w:cs="Arial"/>
          <w:sz w:val="18"/>
          <w:szCs w:val="18"/>
        </w:rPr>
        <w:t>możliwa do</w:t>
      </w:r>
      <w:r w:rsidRPr="00553BE8">
        <w:rPr>
          <w:rFonts w:ascii="Verdana" w:hAnsi="Verdana" w:cs="Arial"/>
          <w:sz w:val="18"/>
          <w:szCs w:val="18"/>
        </w:rPr>
        <w:t xml:space="preserve"> uzyskania za wszystkie parametry</w:t>
      </w:r>
      <w:r w:rsidR="00C30559" w:rsidRPr="00553BE8">
        <w:rPr>
          <w:rFonts w:ascii="Verdana" w:hAnsi="Verdana" w:cs="Arial"/>
          <w:sz w:val="18"/>
          <w:szCs w:val="18"/>
        </w:rPr>
        <w:t>,</w:t>
      </w:r>
    </w:p>
    <w:p w14:paraId="1A34B017" w14:textId="77777777" w:rsidR="003D6F34" w:rsidRPr="00553BE8" w:rsidRDefault="003D6F34" w:rsidP="003D6F34">
      <w:pPr>
        <w:pStyle w:val="pkt"/>
        <w:widowControl w:val="0"/>
        <w:autoSpaceDE w:val="0"/>
        <w:autoSpaceDN w:val="0"/>
        <w:spacing w:before="0" w:after="0"/>
        <w:ind w:left="709"/>
        <w:rPr>
          <w:rFonts w:ascii="Verdana" w:hAnsi="Verdana" w:cs="Arial"/>
          <w:sz w:val="18"/>
          <w:szCs w:val="18"/>
        </w:rPr>
      </w:pPr>
      <w:r w:rsidRPr="00553BE8">
        <w:rPr>
          <w:rFonts w:ascii="Verdana" w:hAnsi="Verdana" w:cs="Arial"/>
          <w:sz w:val="18"/>
          <w:szCs w:val="18"/>
        </w:rPr>
        <w:t>(punkty będą obliczane z dokładnością do dwóch miejsc po przecinku)</w:t>
      </w:r>
    </w:p>
    <w:p w14:paraId="7F446374" w14:textId="7EA79101" w:rsidR="00A40633" w:rsidRPr="001A7757" w:rsidRDefault="00A40633" w:rsidP="00B84833">
      <w:pPr>
        <w:pStyle w:val="pkt"/>
        <w:widowControl w:val="0"/>
        <w:numPr>
          <w:ilvl w:val="1"/>
          <w:numId w:val="41"/>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D6F34" w:rsidRPr="003D6F34">
        <w:rPr>
          <w:rFonts w:ascii="Verdana" w:hAnsi="Verdana" w:cs="Arial"/>
          <w:sz w:val="18"/>
          <w:szCs w:val="18"/>
        </w:rPr>
        <w:t>J</w:t>
      </w:r>
    </w:p>
    <w:p w14:paraId="1E58FB27" w14:textId="69AA2B8C" w:rsidR="007E4FD8" w:rsidRPr="006E6720" w:rsidRDefault="007E4FD8"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61AF25D7" w:rsidR="00F701AC" w:rsidRPr="009F72B5" w:rsidRDefault="007E4FD8" w:rsidP="00B84833">
      <w:pPr>
        <w:pStyle w:val="pkt"/>
        <w:widowControl w:val="0"/>
        <w:numPr>
          <w:ilvl w:val="1"/>
          <w:numId w:val="41"/>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B84833">
      <w:pPr>
        <w:pStyle w:val="pkt"/>
        <w:widowControl w:val="0"/>
        <w:numPr>
          <w:ilvl w:val="1"/>
          <w:numId w:val="41"/>
        </w:numPr>
        <w:autoSpaceDE w:val="0"/>
        <w:autoSpaceDN w:val="0"/>
        <w:ind w:hanging="862"/>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055160CA" w:rsidR="00467902" w:rsidRPr="00467902" w:rsidRDefault="00F701AC" w:rsidP="00B84833">
      <w:pPr>
        <w:pStyle w:val="pkt"/>
        <w:widowControl w:val="0"/>
        <w:numPr>
          <w:ilvl w:val="1"/>
          <w:numId w:val="41"/>
        </w:numPr>
        <w:autoSpaceDE w:val="0"/>
        <w:autoSpaceDN w:val="0"/>
        <w:spacing w:before="0" w:after="0"/>
        <w:ind w:hanging="862"/>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15.10</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B84833">
      <w:pPr>
        <w:pStyle w:val="pkt"/>
        <w:numPr>
          <w:ilvl w:val="1"/>
          <w:numId w:val="41"/>
        </w:numPr>
        <w:autoSpaceDE w:val="0"/>
        <w:autoSpaceDN w:val="0"/>
        <w:spacing w:before="0" w:after="0"/>
        <w:ind w:hanging="862"/>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B84833">
      <w:pPr>
        <w:pStyle w:val="pkt"/>
        <w:numPr>
          <w:ilvl w:val="1"/>
          <w:numId w:val="41"/>
        </w:numPr>
        <w:autoSpaceDE w:val="0"/>
        <w:autoSpaceDN w:val="0"/>
        <w:spacing w:before="0"/>
        <w:ind w:hanging="862"/>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77777777" w:rsidR="00467902" w:rsidRPr="00467902" w:rsidRDefault="00467902" w:rsidP="00B84833">
      <w:pPr>
        <w:pStyle w:val="pkt"/>
        <w:numPr>
          <w:ilvl w:val="1"/>
          <w:numId w:val="41"/>
        </w:numPr>
        <w:autoSpaceDE w:val="0"/>
        <w:autoSpaceDN w:val="0"/>
        <w:spacing w:before="0" w:after="0"/>
        <w:ind w:hanging="862"/>
        <w:rPr>
          <w:rFonts w:ascii="Verdana" w:hAnsi="Verdana" w:cs="Arial"/>
          <w:sz w:val="18"/>
          <w:szCs w:val="18"/>
        </w:rPr>
      </w:pPr>
      <w:r w:rsidRPr="00467902">
        <w:rPr>
          <w:rFonts w:ascii="Verdana" w:hAnsi="Verdana" w:cs="Arial"/>
          <w:sz w:val="18"/>
          <w:szCs w:val="18"/>
        </w:rPr>
        <w:lastRenderedPageBreak/>
        <w:t xml:space="preserve">W przypadku braku zgody, o której mowa w ust. 15.13, zamawiający zwraca się o wyrażenie takiej zgody do kolejnego wykonawcy, którego oferta została najwyżej oceniona, chyba że zachodzą przesłanki do unieważnienia postępowania. </w:t>
      </w:r>
    </w:p>
    <w:p w14:paraId="7B0F24DA" w14:textId="77777777" w:rsidR="007E4FD8" w:rsidRPr="006E6720" w:rsidRDefault="007E4FD8" w:rsidP="00B84833">
      <w:pPr>
        <w:pStyle w:val="pkt"/>
        <w:numPr>
          <w:ilvl w:val="1"/>
          <w:numId w:val="41"/>
        </w:numPr>
        <w:autoSpaceDE w:val="0"/>
        <w:autoSpaceDN w:val="0"/>
        <w:spacing w:before="0" w:after="0"/>
        <w:ind w:hanging="862"/>
        <w:rPr>
          <w:rFonts w:ascii="Verdana" w:hAnsi="Verdana" w:cs="Arial"/>
          <w:sz w:val="18"/>
          <w:szCs w:val="18"/>
        </w:rPr>
      </w:pPr>
      <w:r w:rsidRPr="006E6720">
        <w:rPr>
          <w:rFonts w:ascii="Verdana" w:hAnsi="Verdana" w:cs="Arial"/>
          <w:sz w:val="18"/>
          <w:szCs w:val="18"/>
        </w:rPr>
        <w:t xml:space="preserve">Zamawiający nie przewiduje przeprowadzenia </w:t>
      </w:r>
      <w:r w:rsidRPr="00F71C07">
        <w:rPr>
          <w:rFonts w:ascii="Verdana" w:hAnsi="Verdana" w:cs="Arial"/>
          <w:b/>
          <w:bCs/>
          <w:strike/>
          <w:sz w:val="18"/>
          <w:szCs w:val="18"/>
        </w:rPr>
        <w:t>dogrywki w formie</w:t>
      </w:r>
      <w:r w:rsidRPr="00F71C07">
        <w:rPr>
          <w:rFonts w:ascii="Verdana" w:hAnsi="Verdana" w:cs="Arial"/>
          <w:sz w:val="18"/>
          <w:szCs w:val="18"/>
        </w:rPr>
        <w:t xml:space="preserve"> </w:t>
      </w:r>
      <w:r w:rsidRPr="006E6720">
        <w:rPr>
          <w:rFonts w:ascii="Verdana" w:hAnsi="Verdana" w:cs="Arial"/>
          <w:sz w:val="18"/>
          <w:szCs w:val="18"/>
        </w:rPr>
        <w:t>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757F65">
      <w:pPr>
        <w:numPr>
          <w:ilvl w:val="0"/>
          <w:numId w:val="9"/>
        </w:numPr>
        <w:ind w:left="851"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77B4ED0E"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w:t>
      </w:r>
      <w:r w:rsidR="00A035D2">
        <w:rPr>
          <w:rFonts w:ascii="Verdana" w:hAnsi="Verdana" w:cs="Arial"/>
          <w:color w:val="000000"/>
          <w:sz w:val="18"/>
          <w:szCs w:val="18"/>
        </w:rPr>
        <w:t xml:space="preserve"> </w:t>
      </w:r>
      <w:r w:rsidR="00A035D2" w:rsidRPr="00A035D2">
        <w:rPr>
          <w:rFonts w:ascii="Verdana" w:hAnsi="Verdana" w:cs="Arial"/>
          <w:color w:val="FF0000"/>
          <w:sz w:val="18"/>
          <w:szCs w:val="18"/>
        </w:rPr>
        <w:t>1</w:t>
      </w:r>
      <w:r w:rsidRPr="00407764">
        <w:rPr>
          <w:rFonts w:ascii="Verdana" w:hAnsi="Verdana" w:cs="Arial"/>
          <w:color w:val="000000"/>
          <w:sz w:val="18"/>
          <w:szCs w:val="18"/>
        </w:rPr>
        <w:t>, na stronie internetowej prowadzonego postępowania</w:t>
      </w:r>
      <w:r>
        <w:rPr>
          <w:rFonts w:ascii="Verdana" w:hAnsi="Verdana" w:cs="Arial"/>
          <w:color w:val="000000"/>
          <w:sz w:val="18"/>
          <w:szCs w:val="18"/>
        </w:rPr>
        <w:t xml:space="preserve"> (Platformie).</w:t>
      </w:r>
    </w:p>
    <w:p w14:paraId="6BCBC0F4" w14:textId="65E730B5" w:rsidR="00407764" w:rsidRPr="00F71C07" w:rsidRDefault="00407764" w:rsidP="00B84833">
      <w:pPr>
        <w:pStyle w:val="pkt"/>
        <w:numPr>
          <w:ilvl w:val="1"/>
          <w:numId w:val="42"/>
        </w:numPr>
        <w:rPr>
          <w:rFonts w:ascii="Verdana" w:hAnsi="Verdana" w:cs="Arial"/>
          <w:strike/>
          <w:sz w:val="18"/>
          <w:szCs w:val="18"/>
        </w:rPr>
      </w:pPr>
      <w:r w:rsidRPr="00F71C07">
        <w:rPr>
          <w:rFonts w:ascii="Verdana" w:hAnsi="Verdana" w:cs="Arial"/>
          <w:strike/>
          <w:sz w:val="18"/>
          <w:szCs w:val="18"/>
        </w:rPr>
        <w:t xml:space="preserve">Zamawiający może nie ujawniać informacji, o których mowa w ust. 16.2 pkt </w:t>
      </w:r>
      <w:r w:rsidR="00D11A26" w:rsidRPr="00F71C07">
        <w:rPr>
          <w:rFonts w:ascii="Verdana" w:hAnsi="Verdana" w:cs="Arial"/>
          <w:strike/>
          <w:sz w:val="18"/>
          <w:szCs w:val="18"/>
        </w:rPr>
        <w:t>2</w:t>
      </w:r>
      <w:r w:rsidRPr="00F71C07">
        <w:rPr>
          <w:rFonts w:ascii="Verdana" w:hAnsi="Verdana" w:cs="Arial"/>
          <w:strike/>
          <w:sz w:val="18"/>
          <w:szCs w:val="18"/>
        </w:rPr>
        <w:t xml:space="preserve">, jeżeli ich ujawnienie byłoby sprzeczne z ważnym interesem publicznym. </w:t>
      </w:r>
    </w:p>
    <w:p w14:paraId="739D5053" w14:textId="5C769FBD"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D11A26">
        <w:rPr>
          <w:rFonts w:ascii="Verdana" w:hAnsi="Verdana" w:cs="Arial"/>
          <w:sz w:val="18"/>
          <w:szCs w:val="18"/>
        </w:rPr>
        <w:t>577</w:t>
      </w:r>
      <w:r w:rsidR="007F1253" w:rsidRPr="007F1253">
        <w:rPr>
          <w:rFonts w:ascii="Verdana" w:hAnsi="Verdana" w:cs="Arial"/>
          <w:sz w:val="18"/>
          <w:szCs w:val="18"/>
        </w:rPr>
        <w:t xml:space="preserve"> ustawy PZP</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E4EB36D"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AA2BC1" w:rsidRPr="00246036">
        <w:rPr>
          <w:rFonts w:ascii="Verdana" w:hAnsi="Verdana" w:cs="Arial"/>
          <w:sz w:val="18"/>
          <w:szCs w:val="18"/>
        </w:rPr>
        <w:t xml:space="preserve"> 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94BE63F"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553BE8" w:rsidRPr="00553BE8">
        <w:rPr>
          <w:rFonts w:ascii="Verdana" w:hAnsi="Verdana" w:cs="Arial"/>
          <w:b/>
          <w:sz w:val="18"/>
          <w:szCs w:val="18"/>
        </w:rPr>
        <w:t>5</w:t>
      </w:r>
      <w:r w:rsidR="00246036" w:rsidRPr="00553BE8">
        <w:rPr>
          <w:rFonts w:ascii="Verdana" w:hAnsi="Verdana" w:cs="Arial"/>
          <w:b/>
          <w:sz w:val="18"/>
          <w:szCs w:val="18"/>
        </w:rPr>
        <w:t xml:space="preserve"> </w:t>
      </w:r>
      <w:r w:rsidRPr="008D5FB0">
        <w:rPr>
          <w:rFonts w:ascii="Verdana" w:hAnsi="Verdana" w:cs="Arial"/>
          <w:b/>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46B0753E"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należytego wykonania umowy może być wnoszone w jednej lub w kilku następujących formach, o których mowa w art. </w:t>
      </w:r>
      <w:r w:rsidR="000C240D" w:rsidRPr="00246036">
        <w:rPr>
          <w:rFonts w:ascii="Verdana" w:hAnsi="Verdana" w:cs="Arial"/>
          <w:sz w:val="18"/>
          <w:szCs w:val="18"/>
        </w:rPr>
        <w:t>450</w:t>
      </w:r>
      <w:r w:rsidRPr="00246036">
        <w:rPr>
          <w:rFonts w:ascii="Verdana" w:hAnsi="Verdana" w:cs="Arial"/>
          <w:sz w:val="18"/>
          <w:szCs w:val="18"/>
        </w:rPr>
        <w:t xml:space="preserve"> ust. 1 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B84833">
      <w:pPr>
        <w:numPr>
          <w:ilvl w:val="0"/>
          <w:numId w:val="21"/>
        </w:numPr>
        <w:rPr>
          <w:rFonts w:ascii="Verdana" w:hAnsi="Verdana" w:cs="Arial"/>
          <w:sz w:val="18"/>
          <w:szCs w:val="18"/>
        </w:rPr>
      </w:pPr>
      <w:r w:rsidRPr="00ED5D73">
        <w:rPr>
          <w:rFonts w:ascii="Verdana" w:hAnsi="Verdana" w:cs="Arial"/>
          <w:sz w:val="18"/>
          <w:szCs w:val="18"/>
        </w:rPr>
        <w:lastRenderedPageBreak/>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3A4225C1"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553BE8">
        <w:rPr>
          <w:rFonts w:ascii="Verdana" w:hAnsi="Verdana" w:cs="Arial"/>
          <w:b/>
          <w:sz w:val="18"/>
          <w:szCs w:val="18"/>
        </w:rPr>
        <w:t>1</w:t>
      </w:r>
      <w:r w:rsidRPr="00CB0403">
        <w:rPr>
          <w:rFonts w:ascii="Verdana" w:hAnsi="Verdana" w:cs="Arial"/>
          <w:b/>
          <w:sz w:val="18"/>
          <w:szCs w:val="18"/>
        </w:rPr>
        <w:t>/20</w:t>
      </w:r>
      <w:r w:rsidR="00AE2579">
        <w:rPr>
          <w:rFonts w:ascii="Verdana" w:hAnsi="Verdana" w:cs="Arial"/>
          <w:b/>
          <w:sz w:val="18"/>
          <w:szCs w:val="18"/>
        </w:rPr>
        <w:t>2</w:t>
      </w:r>
      <w:r w:rsidR="00F701AC">
        <w:rPr>
          <w:rFonts w:ascii="Verdana" w:hAnsi="Verdana" w:cs="Arial"/>
          <w:b/>
          <w:sz w:val="18"/>
          <w:szCs w:val="18"/>
        </w:rPr>
        <w:t>1</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2456FAEB" w:rsidR="002F5383" w:rsidRDefault="002F5383" w:rsidP="00B84833">
      <w:pPr>
        <w:pStyle w:val="pkt"/>
        <w:numPr>
          <w:ilvl w:val="1"/>
          <w:numId w:val="43"/>
        </w:numPr>
        <w:autoSpaceDE w:val="0"/>
        <w:autoSpaceDN w:val="0"/>
        <w:spacing w:before="0" w:after="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w:t>
      </w:r>
      <w:r w:rsidRPr="000C240D">
        <w:rPr>
          <w:rFonts w:ascii="Verdana" w:hAnsi="Verdana" w:cs="Arial"/>
          <w:color w:val="FF0000"/>
          <w:sz w:val="18"/>
          <w:szCs w:val="18"/>
        </w:rPr>
        <w:t xml:space="preserve">. </w:t>
      </w:r>
      <w:r w:rsidR="000C240D" w:rsidRPr="00246036">
        <w:rPr>
          <w:rFonts w:ascii="Verdana" w:hAnsi="Verdana" w:cs="Arial"/>
          <w:sz w:val="18"/>
          <w:szCs w:val="18"/>
        </w:rPr>
        <w:t>450</w:t>
      </w:r>
      <w:r w:rsidRPr="00246036">
        <w:rPr>
          <w:rFonts w:ascii="Verdana" w:hAnsi="Verdana" w:cs="Arial"/>
          <w:sz w:val="18"/>
          <w:szCs w:val="18"/>
        </w:rPr>
        <w:t xml:space="preserve"> ust. 2 </w:t>
      </w:r>
      <w:r w:rsidRPr="00ED5D73">
        <w:rPr>
          <w:rFonts w:ascii="Verdana" w:hAnsi="Verdana" w:cs="Arial"/>
          <w:sz w:val="18"/>
          <w:szCs w:val="18"/>
        </w:rPr>
        <w:t>ustawy PZP.</w:t>
      </w:r>
    </w:p>
    <w:p w14:paraId="6585BFA2" w14:textId="77777777" w:rsidR="002F5383" w:rsidRPr="00011AF1" w:rsidRDefault="002F5383" w:rsidP="00B84833">
      <w:pPr>
        <w:pStyle w:val="pkt"/>
        <w:numPr>
          <w:ilvl w:val="1"/>
          <w:numId w:val="43"/>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6942B610"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553BE8" w:rsidRPr="00553BE8">
        <w:rPr>
          <w:rFonts w:ascii="Verdana" w:hAnsi="Verdana" w:cs="Arial"/>
          <w:b/>
          <w:sz w:val="18"/>
          <w:szCs w:val="18"/>
        </w:rPr>
        <w:t>5</w:t>
      </w:r>
      <w:r w:rsidR="00246036">
        <w:rPr>
          <w:rFonts w:ascii="Verdana" w:hAnsi="Verdana" w:cs="Arial"/>
          <w:b/>
          <w:sz w:val="18"/>
          <w:szCs w:val="18"/>
        </w:rPr>
        <w:t xml:space="preserve"> </w:t>
      </w:r>
      <w:r w:rsidR="00246036" w:rsidRPr="008D5FB0">
        <w:rPr>
          <w:rFonts w:ascii="Verdana" w:hAnsi="Verdana" w:cs="Arial"/>
          <w:b/>
          <w:sz w:val="18"/>
          <w:szCs w:val="18"/>
        </w:rPr>
        <w:t>%</w:t>
      </w:r>
      <w:r w:rsidR="00246036" w:rsidRPr="000B2229">
        <w:rPr>
          <w:rFonts w:ascii="Verdana" w:hAnsi="Verdana" w:cs="Arial"/>
          <w:sz w:val="18"/>
          <w:szCs w:val="18"/>
        </w:rPr>
        <w:t xml:space="preserve"> </w:t>
      </w:r>
      <w:r w:rsidRPr="000B2229">
        <w:rPr>
          <w:rFonts w:ascii="Verdana" w:hAnsi="Verdana" w:cs="Arial"/>
          <w:sz w:val="18"/>
          <w:szCs w:val="18"/>
        </w:rPr>
        <w:t>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0A15CD8E"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F71C07">
        <w:rPr>
          <w:rFonts w:ascii="Verdana" w:hAnsi="Verdana" w:cs="Arial"/>
          <w:b/>
          <w:bCs/>
          <w:strike/>
          <w:sz w:val="18"/>
          <w:szCs w:val="18"/>
        </w:rPr>
        <w:t>Za zgodą zamawiającego</w:t>
      </w:r>
      <w:r w:rsidRPr="000B2229">
        <w:rPr>
          <w:rFonts w:ascii="Verdana" w:hAnsi="Verdana" w:cs="Arial"/>
          <w:sz w:val="18"/>
          <w:szCs w:val="18"/>
        </w:rPr>
        <w:t xml:space="preserve">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27"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7"/>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12B68F44"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 do SWZ – wzór umowy</w:t>
      </w:r>
      <w:r w:rsidRPr="00246036">
        <w:rPr>
          <w:rFonts w:ascii="Verdana" w:hAnsi="Verdana" w:cs="Arial"/>
          <w:sz w:val="18"/>
          <w:szCs w:val="18"/>
        </w:rPr>
        <w:t xml:space="preserve">. </w:t>
      </w:r>
    </w:p>
    <w:p w14:paraId="56E91002" w14:textId="5ED7BDFA"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944615A"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4D0E40C" w:rsidR="009837A3" w:rsidRPr="00A55789" w:rsidRDefault="00AA5CB9" w:rsidP="00B84833">
      <w:pPr>
        <w:pStyle w:val="Akapitzlist"/>
        <w:numPr>
          <w:ilvl w:val="1"/>
          <w:numId w:val="45"/>
        </w:numPr>
        <w:tabs>
          <w:tab w:val="left" w:pos="709"/>
        </w:tabs>
        <w:rPr>
          <w:rFonts w:ascii="Verdana" w:hAnsi="Verdana" w:cs="Arial"/>
          <w:b/>
          <w:bCs/>
          <w:strike/>
          <w:color w:val="00B050"/>
          <w:sz w:val="18"/>
          <w:szCs w:val="18"/>
        </w:rPr>
      </w:pPr>
      <w:bookmarkStart w:id="28" w:name="_GoBack"/>
      <w:r w:rsidRPr="00A55789">
        <w:rPr>
          <w:rFonts w:ascii="Verdana" w:hAnsi="Verdana" w:cs="Arial"/>
          <w:b/>
          <w:bCs/>
          <w:strike/>
          <w:color w:val="00B050"/>
          <w:sz w:val="18"/>
          <w:szCs w:val="18"/>
        </w:rPr>
        <w:t xml:space="preserve">W </w:t>
      </w:r>
      <w:r w:rsidR="009837A3" w:rsidRPr="00A55789">
        <w:rPr>
          <w:rFonts w:ascii="Verdana" w:hAnsi="Verdana" w:cs="Arial"/>
          <w:b/>
          <w:bCs/>
          <w:strike/>
          <w:color w:val="00B050"/>
          <w:sz w:val="18"/>
          <w:szCs w:val="18"/>
        </w:rPr>
        <w:t xml:space="preserve">przypadku wniesienia odwołania po upływie terminu składania ofert bieg terminu związania ofertą ulega zawieszeniu do czasu ogłoszenia przez </w:t>
      </w:r>
      <w:r w:rsidRPr="00A55789">
        <w:rPr>
          <w:rFonts w:ascii="Verdana" w:hAnsi="Verdana" w:cs="Arial"/>
          <w:b/>
          <w:bCs/>
          <w:strike/>
          <w:color w:val="00B050"/>
          <w:sz w:val="18"/>
          <w:szCs w:val="18"/>
        </w:rPr>
        <w:t xml:space="preserve">Krajową Izbę Odwoławczą </w:t>
      </w:r>
      <w:r w:rsidR="009837A3" w:rsidRPr="00A55789">
        <w:rPr>
          <w:rFonts w:ascii="Verdana" w:hAnsi="Verdana" w:cs="Arial"/>
          <w:b/>
          <w:bCs/>
          <w:strike/>
          <w:color w:val="00B050"/>
          <w:sz w:val="18"/>
          <w:szCs w:val="18"/>
        </w:rPr>
        <w:t>orzeczenia.</w:t>
      </w:r>
    </w:p>
    <w:bookmarkEnd w:id="28"/>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lastRenderedPageBreak/>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4"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40E9A64" w:rsidR="00AC140D" w:rsidRPr="00F71C07" w:rsidRDefault="00AC140D" w:rsidP="00B84833">
      <w:pPr>
        <w:pStyle w:val="pkt"/>
        <w:numPr>
          <w:ilvl w:val="0"/>
          <w:numId w:val="18"/>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w:t>
      </w:r>
      <w:r w:rsidRPr="00F71C07">
        <w:rPr>
          <w:rFonts w:ascii="Verdana" w:hAnsi="Verdana" w:cs="Arial"/>
          <w:sz w:val="18"/>
          <w:szCs w:val="18"/>
        </w:rPr>
        <w:t xml:space="preserve">podstawie </w:t>
      </w:r>
      <w:r w:rsidRPr="00F71C07">
        <w:rPr>
          <w:rFonts w:ascii="Verdana" w:hAnsi="Verdana" w:cs="Arial"/>
          <w:strike/>
          <w:sz w:val="18"/>
          <w:szCs w:val="18"/>
        </w:rPr>
        <w:t>art.</w:t>
      </w:r>
      <w:r w:rsidRPr="00F71C07">
        <w:rPr>
          <w:rFonts w:ascii="Verdana" w:hAnsi="Verdana" w:cs="Arial"/>
          <w:sz w:val="18"/>
          <w:szCs w:val="18"/>
        </w:rPr>
        <w:t xml:space="preserve"> </w:t>
      </w:r>
      <w:r w:rsidRPr="00F71C07">
        <w:rPr>
          <w:rFonts w:ascii="Verdana" w:hAnsi="Verdana" w:cs="Arial"/>
          <w:strike/>
          <w:sz w:val="18"/>
          <w:szCs w:val="18"/>
        </w:rPr>
        <w:t xml:space="preserve">39-46 </w:t>
      </w:r>
      <w:r w:rsidR="00BD7A6C" w:rsidRPr="00F71C07">
        <w:rPr>
          <w:rFonts w:ascii="Verdana" w:hAnsi="Verdana" w:cs="Arial"/>
          <w:strike/>
          <w:sz w:val="18"/>
          <w:szCs w:val="18"/>
        </w:rPr>
        <w:t xml:space="preserve"> </w:t>
      </w:r>
      <w:r w:rsidR="00BD7A6C" w:rsidRPr="00F71C07">
        <w:rPr>
          <w:rFonts w:ascii="Verdana" w:hAnsi="Verdana" w:cs="Arial"/>
          <w:sz w:val="18"/>
          <w:szCs w:val="18"/>
        </w:rPr>
        <w:t>przepisów ustawy z dnia 11 września 2019 r. Prawo zamówień publicznych</w:t>
      </w:r>
      <w:r w:rsidR="00BD7A6C" w:rsidRPr="00F71C07">
        <w:rPr>
          <w:rFonts w:ascii="Verdana" w:hAnsi="Verdana" w:cs="Arial"/>
          <w:b/>
          <w:strike/>
          <w:sz w:val="18"/>
          <w:szCs w:val="18"/>
        </w:rPr>
        <w:t xml:space="preserve"> </w:t>
      </w:r>
      <w:r w:rsidRPr="00F71C07">
        <w:rPr>
          <w:rFonts w:ascii="Verdana" w:hAnsi="Verdana" w:cs="Arial"/>
          <w:strike/>
          <w:sz w:val="18"/>
          <w:szCs w:val="18"/>
        </w:rPr>
        <w:t xml:space="preserve">ustawy z dnia 29.01.2004 r. prawo zamówień </w:t>
      </w:r>
      <w:r w:rsidR="00A2775E" w:rsidRPr="00F71C07">
        <w:rPr>
          <w:rFonts w:ascii="Verdana" w:hAnsi="Verdana" w:cs="Arial"/>
          <w:strike/>
          <w:sz w:val="18"/>
          <w:szCs w:val="18"/>
        </w:rPr>
        <w:t xml:space="preserve">publicznych </w:t>
      </w:r>
      <w:r w:rsidR="00DC6821" w:rsidRPr="00F71C07">
        <w:rPr>
          <w:rFonts w:ascii="Verdana" w:hAnsi="Verdana" w:cs="Arial"/>
          <w:strike/>
          <w:sz w:val="18"/>
          <w:szCs w:val="18"/>
        </w:rPr>
        <w:t>(Dz.U.2019</w:t>
      </w:r>
      <w:r w:rsidR="00031B9F" w:rsidRPr="00F71C07">
        <w:rPr>
          <w:rFonts w:ascii="Verdana" w:hAnsi="Verdana" w:cs="Arial"/>
          <w:strike/>
          <w:sz w:val="18"/>
          <w:szCs w:val="18"/>
        </w:rPr>
        <w:t xml:space="preserve"> poz. 1</w:t>
      </w:r>
      <w:r w:rsidR="00DC6821" w:rsidRPr="00F71C07">
        <w:rPr>
          <w:rFonts w:ascii="Verdana" w:hAnsi="Verdana" w:cs="Arial"/>
          <w:strike/>
          <w:sz w:val="18"/>
          <w:szCs w:val="18"/>
        </w:rPr>
        <w:t>843</w:t>
      </w:r>
      <w:r w:rsidR="00031B9F" w:rsidRPr="00F71C07">
        <w:rPr>
          <w:rFonts w:ascii="Verdana" w:hAnsi="Verdana" w:cs="Arial"/>
          <w:strike/>
          <w:sz w:val="18"/>
          <w:szCs w:val="18"/>
        </w:rPr>
        <w:t xml:space="preserve"> ze </w:t>
      </w:r>
      <w:r w:rsidR="00C30A69" w:rsidRPr="00F71C07">
        <w:rPr>
          <w:rFonts w:ascii="Verdana" w:hAnsi="Verdana" w:cs="Arial"/>
          <w:strike/>
          <w:sz w:val="18"/>
          <w:szCs w:val="18"/>
        </w:rPr>
        <w:t>zm.</w:t>
      </w:r>
      <w:r w:rsidRPr="00F71C07">
        <w:rPr>
          <w:rFonts w:ascii="Verdana" w:hAnsi="Verdana" w:cs="Arial"/>
          <w:strike/>
          <w:sz w:val="18"/>
          <w:szCs w:val="18"/>
        </w:rPr>
        <w:t>), d</w:t>
      </w:r>
      <w:r w:rsidRPr="00F71C07">
        <w:rPr>
          <w:rFonts w:ascii="Verdana" w:hAnsi="Verdana" w:cs="Arial"/>
          <w:sz w:val="18"/>
          <w:szCs w:val="18"/>
        </w:rPr>
        <w:t>alej „ustawa P</w:t>
      </w:r>
      <w:r w:rsidR="00757F65" w:rsidRPr="00F71C07">
        <w:rPr>
          <w:rFonts w:ascii="Verdana" w:hAnsi="Verdana" w:cs="Arial"/>
          <w:sz w:val="18"/>
          <w:szCs w:val="18"/>
        </w:rPr>
        <w:t>ZP</w:t>
      </w:r>
      <w:r w:rsidRPr="00F71C07">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 xml:space="preserve">Wyjaśnienie: prawo do ograniczenia przetwarzania nie ma zastosowania w odniesieniu do przechowywania, w celu zapewnienia korzystania ze środków ochrony prawnej lub w celu ochrony </w:t>
      </w:r>
      <w:r w:rsidRPr="00CD64A6">
        <w:rPr>
          <w:rFonts w:ascii="Verdana" w:hAnsi="Verdana" w:cs="Arial"/>
          <w:i/>
          <w:sz w:val="18"/>
          <w:szCs w:val="18"/>
        </w:rPr>
        <w:lastRenderedPageBreak/>
        <w:t>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14A75A23"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1B3B29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CB06EE7"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11E4DBF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CD27BD" w:rsidRPr="00AA116A">
        <w:rPr>
          <w:rFonts w:ascii="Verdana" w:hAnsi="Verdana" w:cs="Tahoma"/>
          <w:sz w:val="18"/>
          <w:szCs w:val="18"/>
        </w:rPr>
        <w:t xml:space="preserve"> Wzór</w:t>
      </w:r>
      <w:r w:rsidR="00C53DDC" w:rsidRPr="00AA116A">
        <w:rPr>
          <w:rFonts w:ascii="Verdana" w:hAnsi="Verdana" w:cs="Arial"/>
          <w:sz w:val="18"/>
          <w:szCs w:val="18"/>
        </w:rPr>
        <w:t xml:space="preserve"> oświadczenia o przynależności lub braku przynależności do tej samej grupy</w:t>
      </w:r>
    </w:p>
    <w:p w14:paraId="4D84AED9" w14:textId="7A5F6EA7"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w:t>
      </w:r>
      <w:r w:rsidR="00E73C06">
        <w:rPr>
          <w:rFonts w:ascii="Verdana" w:hAnsi="Verdana" w:cs="Arial"/>
          <w:sz w:val="18"/>
          <w:szCs w:val="18"/>
        </w:rPr>
        <w:t xml:space="preserve">, </w:t>
      </w:r>
      <w:r w:rsidR="00A035D2" w:rsidRPr="00F71C07">
        <w:rPr>
          <w:rFonts w:ascii="Verdana" w:hAnsi="Verdana" w:cs="Arial"/>
          <w:strike/>
          <w:sz w:val="18"/>
          <w:szCs w:val="18"/>
        </w:rPr>
        <w:t>o której mowa w art. 24 ust. 1 pkt 23 ustawy</w:t>
      </w:r>
      <w:r w:rsidR="00A035D2" w:rsidRPr="00F71C07">
        <w:rPr>
          <w:rFonts w:ascii="Verdana" w:hAnsi="Verdana" w:cs="Arial"/>
          <w:sz w:val="18"/>
          <w:szCs w:val="18"/>
        </w:rPr>
        <w:t xml:space="preserve"> </w:t>
      </w:r>
      <w:r w:rsidR="00A035D2" w:rsidRPr="00F71C07">
        <w:rPr>
          <w:rFonts w:ascii="Verdana" w:hAnsi="Verdana" w:cs="Arial"/>
          <w:strike/>
          <w:sz w:val="18"/>
          <w:szCs w:val="18"/>
        </w:rPr>
        <w:t>PZP</w:t>
      </w:r>
    </w:p>
    <w:p w14:paraId="4617A9E2" w14:textId="77777777"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B84833">
      <w:pPr>
        <w:pStyle w:val="pkt"/>
        <w:numPr>
          <w:ilvl w:val="1"/>
          <w:numId w:val="13"/>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5110D342" w:rsidR="001A7757"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26529C">
        <w:rPr>
          <w:rFonts w:ascii="Verdana" w:hAnsi="Verdana" w:cs="Arial"/>
          <w:sz w:val="18"/>
          <w:szCs w:val="18"/>
        </w:rPr>
        <w:t>e</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54175077" w:rsidR="0080407B"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AC3747">
        <w:rPr>
          <w:rFonts w:ascii="Verdana" w:hAnsi="Verdana" w:cs="Arial"/>
          <w:b/>
          <w:sz w:val="18"/>
          <w:szCs w:val="18"/>
        </w:rPr>
        <w:t>Załącznik nr 8</w:t>
      </w:r>
      <w:r w:rsidR="001A7757" w:rsidRPr="00AC3747">
        <w:rPr>
          <w:rFonts w:ascii="Verdana" w:hAnsi="Verdana" w:cs="Arial"/>
          <w:sz w:val="18"/>
          <w:szCs w:val="18"/>
        </w:rPr>
        <w:t xml:space="preserve"> – Oświadczeni</w:t>
      </w:r>
      <w:r w:rsidR="0026529C">
        <w:rPr>
          <w:rFonts w:ascii="Verdana" w:hAnsi="Verdana" w:cs="Arial"/>
          <w:sz w:val="18"/>
          <w:szCs w:val="18"/>
        </w:rPr>
        <w:t>e</w:t>
      </w:r>
      <w:r w:rsidR="001A7757" w:rsidRPr="00AC3747">
        <w:rPr>
          <w:rFonts w:ascii="Verdana" w:hAnsi="Verdana" w:cs="Arial"/>
          <w:sz w:val="18"/>
          <w:szCs w:val="18"/>
        </w:rPr>
        <w:t xml:space="preserve"> Wykonawcy</w:t>
      </w:r>
      <w:r w:rsidR="007A6FF5">
        <w:rPr>
          <w:rFonts w:ascii="Verdana" w:hAnsi="Verdana" w:cs="Arial"/>
          <w:sz w:val="18"/>
          <w:szCs w:val="18"/>
        </w:rPr>
        <w:t xml:space="preserve"> w zakresie deklaracji CE</w:t>
      </w:r>
      <w:r w:rsidR="001A7757" w:rsidRPr="00AC3747">
        <w:rPr>
          <w:rFonts w:ascii="Verdana" w:hAnsi="Verdana" w:cs="Arial"/>
          <w:sz w:val="18"/>
          <w:szCs w:val="18"/>
        </w:rPr>
        <w:t xml:space="preserve">. </w:t>
      </w:r>
    </w:p>
    <w:sectPr w:rsidR="0080407B" w:rsidSect="00E27C12">
      <w:headerReference w:type="default" r:id="rId25"/>
      <w:footerReference w:type="default" r:id="rId26"/>
      <w:headerReference w:type="first" r:id="rId27"/>
      <w:pgSz w:w="11906" w:h="16838" w:code="9"/>
      <w:pgMar w:top="851" w:right="849" w:bottom="993" w:left="993"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9C7BC" w14:textId="77777777" w:rsidR="002B4755" w:rsidRDefault="002B4755" w:rsidP="00DF607E">
      <w:r>
        <w:separator/>
      </w:r>
    </w:p>
  </w:endnote>
  <w:endnote w:type="continuationSeparator" w:id="0">
    <w:p w14:paraId="0A310747" w14:textId="77777777" w:rsidR="002B4755" w:rsidRDefault="002B4755"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88170"/>
      <w:docPartObj>
        <w:docPartGallery w:val="Page Numbers (Bottom of Page)"/>
        <w:docPartUnique/>
      </w:docPartObj>
    </w:sdtPr>
    <w:sdtEndPr/>
    <w:sdtContent>
      <w:p w14:paraId="7A65B734" w14:textId="0C6744E4" w:rsidR="00952741" w:rsidRDefault="00952741">
        <w:pPr>
          <w:pStyle w:val="Stopka"/>
          <w:jc w:val="right"/>
        </w:pPr>
        <w:r>
          <w:fldChar w:fldCharType="begin"/>
        </w:r>
        <w:r>
          <w:instrText>PAGE   \* MERGEFORMAT</w:instrText>
        </w:r>
        <w:r>
          <w:fldChar w:fldCharType="separate"/>
        </w:r>
        <w:r w:rsidR="00A55789">
          <w:rPr>
            <w:noProof/>
          </w:rPr>
          <w:t>24</w:t>
        </w:r>
        <w:r>
          <w:fldChar w:fldCharType="end"/>
        </w:r>
      </w:p>
    </w:sdtContent>
  </w:sdt>
  <w:p w14:paraId="7FBD9D91" w14:textId="77777777" w:rsidR="00952741" w:rsidRDefault="009527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165E" w14:textId="77777777" w:rsidR="002B4755" w:rsidRDefault="002B4755" w:rsidP="00DF607E">
      <w:r>
        <w:separator/>
      </w:r>
    </w:p>
  </w:footnote>
  <w:footnote w:type="continuationSeparator" w:id="0">
    <w:p w14:paraId="762FD59D" w14:textId="77777777" w:rsidR="002B4755" w:rsidRDefault="002B4755"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B335" w14:textId="66EE2E36" w:rsidR="00952741" w:rsidRPr="00823A6C" w:rsidRDefault="00952741" w:rsidP="00927BFE">
    <w:pPr>
      <w:pStyle w:val="Nagwek"/>
      <w:ind w:left="142" w:hanging="1560"/>
      <w:jc w:val="left"/>
      <w:rPr>
        <w:rFonts w:ascii="Calibri" w:eastAsia="Calibri" w:hAnsi="Calibri"/>
        <w:sz w:val="18"/>
        <w:szCs w:val="18"/>
        <w:lang w:eastAsia="en-US"/>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E224" w14:textId="44E99386" w:rsidR="00952741" w:rsidRDefault="00952741" w:rsidP="00E27C12">
    <w:pPr>
      <w:pStyle w:val="Nagwek"/>
      <w:tabs>
        <w:tab w:val="clear" w:pos="9072"/>
        <w:tab w:val="right" w:pos="9639"/>
      </w:tabs>
      <w:ind w:right="141" w:hanging="1134"/>
    </w:pPr>
    <w:r>
      <w:rPr>
        <w:noProof/>
      </w:rPr>
      <w:drawing>
        <wp:inline distT="0" distB="0" distL="0" distR="0" wp14:anchorId="7F7CC180" wp14:editId="097DF860">
          <wp:extent cx="5761355" cy="694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p w14:paraId="66726C5B" w14:textId="10DA11C5" w:rsidR="00952741" w:rsidRPr="00E27C12" w:rsidRDefault="00952741" w:rsidP="00E27C12">
    <w:pPr>
      <w:tabs>
        <w:tab w:val="center" w:pos="4536"/>
        <w:tab w:val="right" w:pos="9072"/>
      </w:tabs>
      <w:spacing w:line="240" w:lineRule="auto"/>
      <w:ind w:left="0"/>
      <w:jc w:val="center"/>
      <w:rPr>
        <w:sz w:val="16"/>
        <w:szCs w:val="16"/>
      </w:rPr>
    </w:pPr>
    <w:r w:rsidRPr="00E27C12">
      <w:rPr>
        <w:rFonts w:ascii="Calibri" w:eastAsia="Calibri" w:hAnsi="Calibri"/>
        <w:sz w:val="16"/>
        <w:szCs w:val="16"/>
        <w:lang w:eastAsia="en-US"/>
      </w:rPr>
      <w:t>Projekt „</w:t>
    </w:r>
    <w:r w:rsidRPr="00E27C12">
      <w:rPr>
        <w:rFonts w:ascii="Calibri" w:eastAsia="Calibri" w:hAnsi="Calibri"/>
        <w:iCs/>
        <w:sz w:val="16"/>
        <w:szCs w:val="16"/>
        <w:lang w:eastAsia="en-US"/>
      </w:rPr>
      <w:t>MOLecoLAB - Łódzkie Centrum Badań Molekularnych Chorób Cywilizacyjnych</w:t>
    </w:r>
    <w:r w:rsidRPr="00E27C12">
      <w:rPr>
        <w:rFonts w:ascii="Calibri" w:eastAsia="Calibri" w:hAnsi="Calibri"/>
        <w:sz w:val="16"/>
        <w:szCs w:val="16"/>
        <w:lang w:eastAsia="en-US"/>
      </w:rPr>
      <w:t>” (RPLD.01.01.00-10-0007/18) współfinansowany przez Unię Europejską, ze środków Europejskiego Funduszu Rozwoju Regionalnego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3A5E9BD6"/>
    <w:lvl w:ilvl="0">
      <w:start w:val="3"/>
      <w:numFmt w:val="decimal"/>
      <w:lvlText w:val="%1."/>
      <w:lvlJc w:val="left"/>
      <w:pPr>
        <w:ind w:left="360" w:hanging="360"/>
      </w:pPr>
      <w:rPr>
        <w:rFonts w:cs="Times New Roman" w:hint="default"/>
        <w:b w:val="0"/>
      </w:rPr>
    </w:lvl>
    <w:lvl w:ilvl="1">
      <w:start w:val="1"/>
      <w:numFmt w:val="decimal"/>
      <w:lvlText w:val="%1.%2."/>
      <w:lvlJc w:val="left"/>
      <w:pPr>
        <w:ind w:left="862" w:hanging="720"/>
      </w:pPr>
      <w:rPr>
        <w:rFonts w:cs="Times New Roman" w:hint="default"/>
        <w:b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AB320C7"/>
    <w:multiLevelType w:val="hybridMultilevel"/>
    <w:tmpl w:val="63C86FAC"/>
    <w:lvl w:ilvl="0" w:tplc="3AB21C38">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986C7E"/>
    <w:multiLevelType w:val="multilevel"/>
    <w:tmpl w:val="38CC4A42"/>
    <w:lvl w:ilvl="0">
      <w:start w:val="9"/>
      <w:numFmt w:val="decimal"/>
      <w:lvlText w:val="%1."/>
      <w:lvlJc w:val="left"/>
      <w:pPr>
        <w:ind w:left="390" w:hanging="39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33370F"/>
    <w:multiLevelType w:val="hybridMultilevel"/>
    <w:tmpl w:val="00EC9B94"/>
    <w:lvl w:ilvl="0" w:tplc="C444F22C">
      <w:start w:val="7"/>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67F9B"/>
    <w:multiLevelType w:val="hybridMultilevel"/>
    <w:tmpl w:val="77F44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CC1D18"/>
    <w:multiLevelType w:val="multilevel"/>
    <w:tmpl w:val="C54EEBB8"/>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9" w15:restartNumberingAfterBreak="0">
    <w:nsid w:val="53A40C03"/>
    <w:multiLevelType w:val="hybridMultilevel"/>
    <w:tmpl w:val="78FE26D2"/>
    <w:lvl w:ilvl="0" w:tplc="B93A584C">
      <w:start w:val="1"/>
      <w:numFmt w:val="lowerLetter"/>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1"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3"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862D03"/>
    <w:multiLevelType w:val="hybridMultilevel"/>
    <w:tmpl w:val="9F90E130"/>
    <w:lvl w:ilvl="0" w:tplc="73FC286E">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364E6"/>
    <w:multiLevelType w:val="multilevel"/>
    <w:tmpl w:val="92DEF27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4"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7"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
  </w:num>
  <w:num w:numId="3">
    <w:abstractNumId w:val="51"/>
  </w:num>
  <w:num w:numId="4">
    <w:abstractNumId w:val="15"/>
  </w:num>
  <w:num w:numId="5">
    <w:abstractNumId w:val="56"/>
  </w:num>
  <w:num w:numId="6">
    <w:abstractNumId w:val="3"/>
  </w:num>
  <w:num w:numId="7">
    <w:abstractNumId w:val="67"/>
  </w:num>
  <w:num w:numId="8">
    <w:abstractNumId w:val="17"/>
  </w:num>
  <w:num w:numId="9">
    <w:abstractNumId w:val="29"/>
  </w:num>
  <w:num w:numId="10">
    <w:abstractNumId w:val="74"/>
  </w:num>
  <w:num w:numId="11">
    <w:abstractNumId w:val="18"/>
  </w:num>
  <w:num w:numId="12">
    <w:abstractNumId w:val="20"/>
  </w:num>
  <w:num w:numId="13">
    <w:abstractNumId w:val="10"/>
  </w:num>
  <w:num w:numId="14">
    <w:abstractNumId w:val="52"/>
  </w:num>
  <w:num w:numId="15">
    <w:abstractNumId w:val="36"/>
  </w:num>
  <w:num w:numId="16">
    <w:abstractNumId w:val="2"/>
  </w:num>
  <w:num w:numId="17">
    <w:abstractNumId w:val="49"/>
  </w:num>
  <w:num w:numId="18">
    <w:abstractNumId w:val="71"/>
  </w:num>
  <w:num w:numId="19">
    <w:abstractNumId w:val="40"/>
  </w:num>
  <w:num w:numId="20">
    <w:abstractNumId w:val="72"/>
  </w:num>
  <w:num w:numId="21">
    <w:abstractNumId w:val="58"/>
  </w:num>
  <w:num w:numId="22">
    <w:abstractNumId w:val="30"/>
  </w:num>
  <w:num w:numId="23">
    <w:abstractNumId w:val="6"/>
  </w:num>
  <w:num w:numId="24">
    <w:abstractNumId w:val="26"/>
  </w:num>
  <w:num w:numId="25">
    <w:abstractNumId w:val="43"/>
  </w:num>
  <w:num w:numId="26">
    <w:abstractNumId w:val="78"/>
  </w:num>
  <w:num w:numId="27">
    <w:abstractNumId w:val="62"/>
  </w:num>
  <w:num w:numId="28">
    <w:abstractNumId w:val="60"/>
  </w:num>
  <w:num w:numId="29">
    <w:abstractNumId w:val="24"/>
  </w:num>
  <w:num w:numId="30">
    <w:abstractNumId w:val="48"/>
  </w:num>
  <w:num w:numId="31">
    <w:abstractNumId w:val="25"/>
  </w:num>
  <w:num w:numId="32">
    <w:abstractNumId w:val="54"/>
  </w:num>
  <w:num w:numId="33">
    <w:abstractNumId w:val="16"/>
  </w:num>
  <w:num w:numId="34">
    <w:abstractNumId w:val="45"/>
  </w:num>
  <w:num w:numId="35">
    <w:abstractNumId w:val="5"/>
  </w:num>
  <w:num w:numId="36">
    <w:abstractNumId w:val="13"/>
  </w:num>
  <w:num w:numId="37">
    <w:abstractNumId w:val="57"/>
  </w:num>
  <w:num w:numId="38">
    <w:abstractNumId w:val="59"/>
  </w:num>
  <w:num w:numId="39">
    <w:abstractNumId w:val="41"/>
  </w:num>
  <w:num w:numId="40">
    <w:abstractNumId w:val="50"/>
  </w:num>
  <w:num w:numId="41">
    <w:abstractNumId w:val="9"/>
  </w:num>
  <w:num w:numId="42">
    <w:abstractNumId w:val="35"/>
  </w:num>
  <w:num w:numId="43">
    <w:abstractNumId w:val="27"/>
  </w:num>
  <w:num w:numId="44">
    <w:abstractNumId w:val="63"/>
  </w:num>
  <w:num w:numId="45">
    <w:abstractNumId w:val="53"/>
  </w:num>
  <w:num w:numId="46">
    <w:abstractNumId w:val="12"/>
  </w:num>
  <w:num w:numId="47">
    <w:abstractNumId w:val="66"/>
  </w:num>
  <w:num w:numId="48">
    <w:abstractNumId w:val="55"/>
  </w:num>
  <w:num w:numId="49">
    <w:abstractNumId w:val="39"/>
  </w:num>
  <w:num w:numId="50">
    <w:abstractNumId w:val="69"/>
  </w:num>
  <w:num w:numId="51">
    <w:abstractNumId w:val="61"/>
  </w:num>
  <w:num w:numId="52">
    <w:abstractNumId w:val="31"/>
  </w:num>
  <w:num w:numId="53">
    <w:abstractNumId w:val="38"/>
  </w:num>
  <w:num w:numId="54">
    <w:abstractNumId w:val="23"/>
  </w:num>
  <w:num w:numId="55">
    <w:abstractNumId w:val="75"/>
  </w:num>
  <w:num w:numId="56">
    <w:abstractNumId w:val="37"/>
  </w:num>
  <w:num w:numId="57">
    <w:abstractNumId w:val="28"/>
  </w:num>
  <w:num w:numId="58">
    <w:abstractNumId w:val="64"/>
  </w:num>
  <w:num w:numId="59">
    <w:abstractNumId w:val="42"/>
  </w:num>
  <w:num w:numId="60">
    <w:abstractNumId w:val="73"/>
  </w:num>
  <w:num w:numId="61">
    <w:abstractNumId w:val="14"/>
  </w:num>
  <w:num w:numId="62">
    <w:abstractNumId w:val="33"/>
  </w:num>
  <w:num w:numId="63">
    <w:abstractNumId w:val="32"/>
  </w:num>
  <w:num w:numId="64">
    <w:abstractNumId w:val="77"/>
  </w:num>
  <w:num w:numId="65">
    <w:abstractNumId w:val="11"/>
  </w:num>
  <w:num w:numId="66">
    <w:abstractNumId w:val="22"/>
  </w:num>
  <w:num w:numId="67">
    <w:abstractNumId w:val="4"/>
  </w:num>
  <w:num w:numId="68">
    <w:abstractNumId w:val="21"/>
  </w:num>
  <w:num w:numId="69">
    <w:abstractNumId w:val="68"/>
  </w:num>
  <w:num w:numId="70">
    <w:abstractNumId w:val="76"/>
  </w:num>
  <w:num w:numId="71">
    <w:abstractNumId w:val="44"/>
  </w:num>
  <w:num w:numId="72">
    <w:abstractNumId w:val="70"/>
  </w:num>
  <w:num w:numId="73">
    <w:abstractNumId w:val="46"/>
  </w:num>
  <w:num w:numId="74">
    <w:abstractNumId w:val="65"/>
  </w:num>
  <w:num w:numId="75">
    <w:abstractNumId w:val="8"/>
  </w:num>
  <w:num w:numId="76">
    <w:abstractNumId w:val="47"/>
  </w:num>
  <w:num w:numId="77">
    <w:abstractNumId w:val="7"/>
  </w:num>
  <w:num w:numId="78">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95"/>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1BC1"/>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56D"/>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96B"/>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3D2"/>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6E5"/>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198"/>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66A6"/>
    <w:rsid w:val="001B733F"/>
    <w:rsid w:val="001B765A"/>
    <w:rsid w:val="001B77A4"/>
    <w:rsid w:val="001B786C"/>
    <w:rsid w:val="001B7933"/>
    <w:rsid w:val="001C047D"/>
    <w:rsid w:val="001C0485"/>
    <w:rsid w:val="001C0FC6"/>
    <w:rsid w:val="001C15CE"/>
    <w:rsid w:val="001C16B5"/>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9E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3C1"/>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50B"/>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0"/>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775"/>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29C"/>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82E"/>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FE2"/>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755"/>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2CE"/>
    <w:rsid w:val="002C49DD"/>
    <w:rsid w:val="002C55CC"/>
    <w:rsid w:val="002C59D5"/>
    <w:rsid w:val="002C5A73"/>
    <w:rsid w:val="002C5C59"/>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07D"/>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2D4"/>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3865"/>
    <w:rsid w:val="003D4269"/>
    <w:rsid w:val="003D43D3"/>
    <w:rsid w:val="003D4CED"/>
    <w:rsid w:val="003D4E11"/>
    <w:rsid w:val="003D4E99"/>
    <w:rsid w:val="003D4F4C"/>
    <w:rsid w:val="003D52D6"/>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E1"/>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9EE"/>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1C6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474"/>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A79"/>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187"/>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BE8"/>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668"/>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1AC"/>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376"/>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25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FA"/>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394"/>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17B"/>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11F"/>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8B5"/>
    <w:rsid w:val="007A5BA6"/>
    <w:rsid w:val="007A5E69"/>
    <w:rsid w:val="007A6426"/>
    <w:rsid w:val="007A6A5B"/>
    <w:rsid w:val="007A6BFB"/>
    <w:rsid w:val="007A6FF5"/>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487"/>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A19"/>
    <w:rsid w:val="007E5B58"/>
    <w:rsid w:val="007E6255"/>
    <w:rsid w:val="007E6531"/>
    <w:rsid w:val="007E65B2"/>
    <w:rsid w:val="007E6891"/>
    <w:rsid w:val="007E6F58"/>
    <w:rsid w:val="007E7241"/>
    <w:rsid w:val="007F0416"/>
    <w:rsid w:val="007F071F"/>
    <w:rsid w:val="007F0960"/>
    <w:rsid w:val="007F0A6A"/>
    <w:rsid w:val="007F0E30"/>
    <w:rsid w:val="007F0E85"/>
    <w:rsid w:val="007F1253"/>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2C33"/>
    <w:rsid w:val="008C3055"/>
    <w:rsid w:val="008C353D"/>
    <w:rsid w:val="008C36FB"/>
    <w:rsid w:val="008C397A"/>
    <w:rsid w:val="008C3D8B"/>
    <w:rsid w:val="008C4028"/>
    <w:rsid w:val="008C4234"/>
    <w:rsid w:val="008C4D06"/>
    <w:rsid w:val="008C5383"/>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33B"/>
    <w:rsid w:val="008F768D"/>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1AB"/>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FF5"/>
    <w:rsid w:val="00945107"/>
    <w:rsid w:val="0094532F"/>
    <w:rsid w:val="009453C3"/>
    <w:rsid w:val="009457F1"/>
    <w:rsid w:val="00945EC6"/>
    <w:rsid w:val="00945F75"/>
    <w:rsid w:val="0094660E"/>
    <w:rsid w:val="00947CCD"/>
    <w:rsid w:val="009506F4"/>
    <w:rsid w:val="00951156"/>
    <w:rsid w:val="00951479"/>
    <w:rsid w:val="00952274"/>
    <w:rsid w:val="00952491"/>
    <w:rsid w:val="0095274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ADB"/>
    <w:rsid w:val="00980DAE"/>
    <w:rsid w:val="00980F30"/>
    <w:rsid w:val="00981473"/>
    <w:rsid w:val="00982304"/>
    <w:rsid w:val="00982476"/>
    <w:rsid w:val="00982A60"/>
    <w:rsid w:val="00983087"/>
    <w:rsid w:val="009833E0"/>
    <w:rsid w:val="009837A3"/>
    <w:rsid w:val="00983C01"/>
    <w:rsid w:val="00983CDE"/>
    <w:rsid w:val="00984176"/>
    <w:rsid w:val="009849DF"/>
    <w:rsid w:val="00984A19"/>
    <w:rsid w:val="00985057"/>
    <w:rsid w:val="00985271"/>
    <w:rsid w:val="0098578F"/>
    <w:rsid w:val="00985B82"/>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4E5"/>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5D2"/>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5789"/>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030"/>
    <w:rsid w:val="00AB512D"/>
    <w:rsid w:val="00AB522C"/>
    <w:rsid w:val="00AB54F3"/>
    <w:rsid w:val="00AB5A82"/>
    <w:rsid w:val="00AB6618"/>
    <w:rsid w:val="00AB6A34"/>
    <w:rsid w:val="00AB6CE2"/>
    <w:rsid w:val="00AB7059"/>
    <w:rsid w:val="00AB7B97"/>
    <w:rsid w:val="00AC0244"/>
    <w:rsid w:val="00AC140D"/>
    <w:rsid w:val="00AC17CA"/>
    <w:rsid w:val="00AC18D6"/>
    <w:rsid w:val="00AC215F"/>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07F8"/>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3F2D"/>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028"/>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1"/>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D7A6C"/>
    <w:rsid w:val="00BE04FA"/>
    <w:rsid w:val="00BE07F4"/>
    <w:rsid w:val="00BE0B41"/>
    <w:rsid w:val="00BE0F42"/>
    <w:rsid w:val="00BE11E6"/>
    <w:rsid w:val="00BE141D"/>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6856"/>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877"/>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7F"/>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13E9"/>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1A26"/>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19"/>
    <w:rsid w:val="00DB2C1C"/>
    <w:rsid w:val="00DB3218"/>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BBC"/>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4E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27C12"/>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194"/>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3C06"/>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2A0"/>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2EC"/>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212"/>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1E51"/>
    <w:rsid w:val="00F320DC"/>
    <w:rsid w:val="00F32329"/>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1C07"/>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13034172">
      <w:bodyDiv w:val="1"/>
      <w:marLeft w:val="0"/>
      <w:marRight w:val="0"/>
      <w:marTop w:val="0"/>
      <w:marBottom w:val="0"/>
      <w:divBdr>
        <w:top w:val="none" w:sz="0" w:space="0" w:color="auto"/>
        <w:left w:val="none" w:sz="0" w:space="0" w:color="auto"/>
        <w:bottom w:val="none" w:sz="0" w:space="0" w:color="auto"/>
        <w:right w:val="none" w:sz="0" w:space="0" w:color="auto"/>
      </w:divBdr>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https://platformazakupowa.pl/pn/umed_lo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4CDBF-BE10-4E90-99DD-644A0A84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10848</Words>
  <Characters>65094</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75791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2</cp:revision>
  <cp:lastPrinted>2021-01-27T13:11:00Z</cp:lastPrinted>
  <dcterms:created xsi:type="dcterms:W3CDTF">2021-02-24T13:21:00Z</dcterms:created>
  <dcterms:modified xsi:type="dcterms:W3CDTF">2021-02-24T13:21:00Z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