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24004" w14:textId="34D68094" w:rsidR="0043456F" w:rsidRPr="00EA6580" w:rsidRDefault="004C2A24" w:rsidP="00EA6580">
      <w:pPr>
        <w:spacing w:after="0" w:line="276" w:lineRule="auto"/>
        <w:jc w:val="right"/>
        <w:rPr>
          <w:rFonts w:ascii="Arial" w:hAnsi="Arial" w:cs="Arial"/>
        </w:rPr>
      </w:pPr>
      <w:r w:rsidRPr="001A60D4">
        <w:rPr>
          <w:rFonts w:ascii="Arial" w:hAnsi="Arial" w:cs="Arial"/>
        </w:rPr>
        <w:t xml:space="preserve">Łomża, </w:t>
      </w:r>
      <w:r w:rsidR="009B11C6" w:rsidRPr="001A60D4">
        <w:rPr>
          <w:rFonts w:ascii="Arial" w:hAnsi="Arial" w:cs="Arial"/>
        </w:rPr>
        <w:t xml:space="preserve">dnia </w:t>
      </w:r>
      <w:r w:rsidR="00F76CD0" w:rsidRPr="001A60D4">
        <w:rPr>
          <w:rFonts w:ascii="Arial" w:hAnsi="Arial" w:cs="Arial"/>
        </w:rPr>
        <w:t>20</w:t>
      </w:r>
      <w:r w:rsidR="009B11C6" w:rsidRPr="001A60D4">
        <w:rPr>
          <w:rFonts w:ascii="Arial" w:hAnsi="Arial" w:cs="Arial"/>
        </w:rPr>
        <w:t xml:space="preserve"> </w:t>
      </w:r>
      <w:r w:rsidR="00F76CD0" w:rsidRPr="001A60D4">
        <w:rPr>
          <w:rFonts w:ascii="Arial" w:hAnsi="Arial" w:cs="Arial"/>
        </w:rPr>
        <w:t>grudnia</w:t>
      </w:r>
      <w:r w:rsidR="009B11C6" w:rsidRPr="001A60D4">
        <w:rPr>
          <w:rFonts w:ascii="Arial" w:hAnsi="Arial" w:cs="Arial"/>
        </w:rPr>
        <w:t xml:space="preserve"> </w:t>
      </w:r>
      <w:r w:rsidR="0043456F" w:rsidRPr="001A60D4">
        <w:rPr>
          <w:rFonts w:ascii="Arial" w:hAnsi="Arial" w:cs="Arial"/>
        </w:rPr>
        <w:t>20</w:t>
      </w:r>
      <w:r w:rsidR="00C37FE7" w:rsidRPr="001A60D4">
        <w:rPr>
          <w:rFonts w:ascii="Arial" w:hAnsi="Arial" w:cs="Arial"/>
        </w:rPr>
        <w:t>2</w:t>
      </w:r>
      <w:r w:rsidR="00AF0F80" w:rsidRPr="001A60D4">
        <w:rPr>
          <w:rFonts w:ascii="Arial" w:hAnsi="Arial" w:cs="Arial"/>
        </w:rPr>
        <w:t>1</w:t>
      </w:r>
      <w:r w:rsidR="00B70247" w:rsidRPr="001A60D4">
        <w:rPr>
          <w:rFonts w:ascii="Arial" w:hAnsi="Arial" w:cs="Arial"/>
        </w:rPr>
        <w:t xml:space="preserve"> </w:t>
      </w:r>
      <w:r w:rsidR="0043456F" w:rsidRPr="001A60D4">
        <w:rPr>
          <w:rFonts w:ascii="Arial" w:hAnsi="Arial" w:cs="Arial"/>
        </w:rPr>
        <w:t>r.</w:t>
      </w:r>
    </w:p>
    <w:p w14:paraId="0CB70DF5" w14:textId="77777777" w:rsidR="005C69EA" w:rsidRPr="00790C64" w:rsidRDefault="005C69EA" w:rsidP="00F95F5A">
      <w:pPr>
        <w:spacing w:after="0" w:line="276" w:lineRule="auto"/>
        <w:jc w:val="both"/>
        <w:rPr>
          <w:rFonts w:ascii="Arial" w:hAnsi="Arial" w:cs="Arial"/>
          <w:b/>
        </w:rPr>
      </w:pPr>
    </w:p>
    <w:p w14:paraId="7F8E8CDA" w14:textId="496F0373" w:rsidR="0043456F" w:rsidRPr="00790C64" w:rsidRDefault="009B11C6" w:rsidP="00F95F5A">
      <w:pPr>
        <w:spacing w:after="0" w:line="276" w:lineRule="auto"/>
        <w:jc w:val="both"/>
        <w:rPr>
          <w:rFonts w:ascii="Arial" w:hAnsi="Arial" w:cs="Arial"/>
          <w:b/>
        </w:rPr>
      </w:pPr>
      <w:r w:rsidRPr="00790C64">
        <w:rPr>
          <w:rFonts w:ascii="Arial" w:hAnsi="Arial" w:cs="Arial"/>
          <w:b/>
        </w:rPr>
        <w:t>W</w:t>
      </w:r>
      <w:r w:rsidR="008A4CE2" w:rsidRPr="00790C64">
        <w:rPr>
          <w:rFonts w:ascii="Arial" w:hAnsi="Arial" w:cs="Arial"/>
          <w:b/>
        </w:rPr>
        <w:t>IR</w:t>
      </w:r>
      <w:r w:rsidRPr="00790C64">
        <w:rPr>
          <w:rFonts w:ascii="Arial" w:hAnsi="Arial" w:cs="Arial"/>
          <w:b/>
        </w:rPr>
        <w:t>.271.</w:t>
      </w:r>
      <w:r w:rsidR="004C0B28" w:rsidRPr="00790C64">
        <w:rPr>
          <w:rFonts w:ascii="Arial" w:hAnsi="Arial" w:cs="Arial"/>
          <w:b/>
        </w:rPr>
        <w:t>2.2</w:t>
      </w:r>
      <w:r w:rsidR="00C27623" w:rsidRPr="00790C64">
        <w:rPr>
          <w:rFonts w:ascii="Arial" w:hAnsi="Arial" w:cs="Arial"/>
          <w:b/>
        </w:rPr>
        <w:t>8</w:t>
      </w:r>
      <w:r w:rsidR="004C0B28" w:rsidRPr="00790C64">
        <w:rPr>
          <w:rFonts w:ascii="Arial" w:hAnsi="Arial" w:cs="Arial"/>
          <w:b/>
        </w:rPr>
        <w:t>.1</w:t>
      </w:r>
      <w:r w:rsidRPr="00790C64">
        <w:rPr>
          <w:rFonts w:ascii="Arial" w:hAnsi="Arial" w:cs="Arial"/>
          <w:b/>
        </w:rPr>
        <w:t>.2021</w:t>
      </w:r>
    </w:p>
    <w:p w14:paraId="59259115" w14:textId="77777777" w:rsidR="007562EA" w:rsidRPr="00790C64" w:rsidRDefault="007562EA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0E37A2CE" w14:textId="77777777" w:rsidR="00001FE0" w:rsidRPr="00790C64" w:rsidRDefault="00001FE0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58FFE2F" w14:textId="3C9C65C0" w:rsidR="00524840" w:rsidRPr="006125B9" w:rsidRDefault="0043456F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6125B9">
        <w:rPr>
          <w:rFonts w:ascii="Arial" w:hAnsi="Arial" w:cs="Arial"/>
          <w:b/>
          <w:sz w:val="22"/>
          <w:szCs w:val="22"/>
        </w:rPr>
        <w:t>Dotyczy:</w:t>
      </w:r>
      <w:r w:rsidR="00037CB6" w:rsidRPr="006125B9">
        <w:rPr>
          <w:rFonts w:ascii="Arial" w:hAnsi="Arial" w:cs="Arial"/>
          <w:b/>
          <w:sz w:val="22"/>
          <w:szCs w:val="22"/>
        </w:rPr>
        <w:t xml:space="preserve"> </w:t>
      </w:r>
      <w:r w:rsidR="00001FE0" w:rsidRPr="006125B9">
        <w:rPr>
          <w:rFonts w:ascii="Arial" w:hAnsi="Arial" w:cs="Arial"/>
          <w:b/>
          <w:sz w:val="22"/>
          <w:szCs w:val="22"/>
        </w:rPr>
        <w:tab/>
      </w:r>
      <w:r w:rsidR="00CB156E" w:rsidRPr="006125B9">
        <w:rPr>
          <w:rFonts w:ascii="Arial" w:hAnsi="Arial" w:cs="Arial"/>
          <w:b/>
          <w:sz w:val="22"/>
          <w:szCs w:val="22"/>
        </w:rPr>
        <w:t>p</w:t>
      </w:r>
      <w:r w:rsidRPr="006125B9">
        <w:rPr>
          <w:rFonts w:ascii="Arial" w:hAnsi="Arial" w:cs="Arial"/>
          <w:b/>
          <w:sz w:val="22"/>
          <w:szCs w:val="22"/>
        </w:rPr>
        <w:t>ostępow</w:t>
      </w:r>
      <w:r w:rsidR="00E73542" w:rsidRPr="006125B9">
        <w:rPr>
          <w:rFonts w:ascii="Arial" w:hAnsi="Arial" w:cs="Arial"/>
          <w:b/>
          <w:sz w:val="22"/>
          <w:szCs w:val="22"/>
        </w:rPr>
        <w:t xml:space="preserve">ania </w:t>
      </w:r>
      <w:r w:rsidR="0002122C" w:rsidRPr="006125B9">
        <w:rPr>
          <w:rFonts w:ascii="Arial" w:hAnsi="Arial" w:cs="Arial"/>
          <w:b/>
          <w:sz w:val="22"/>
          <w:szCs w:val="22"/>
        </w:rPr>
        <w:t>o udzielenie zamówienia pu</w:t>
      </w:r>
      <w:r w:rsidR="009B11C6" w:rsidRPr="006125B9">
        <w:rPr>
          <w:rFonts w:ascii="Arial" w:hAnsi="Arial" w:cs="Arial"/>
          <w:b/>
          <w:sz w:val="22"/>
          <w:szCs w:val="22"/>
        </w:rPr>
        <w:t>blicznego</w:t>
      </w:r>
      <w:r w:rsidR="006125B9">
        <w:rPr>
          <w:rFonts w:ascii="Arial" w:hAnsi="Arial" w:cs="Arial"/>
          <w:b/>
          <w:sz w:val="22"/>
          <w:szCs w:val="22"/>
        </w:rPr>
        <w:t xml:space="preserve"> </w:t>
      </w:r>
      <w:r w:rsidR="004A7948" w:rsidRPr="006125B9">
        <w:rPr>
          <w:rFonts w:ascii="Arial" w:hAnsi="Arial" w:cs="Arial"/>
          <w:b/>
          <w:sz w:val="22"/>
          <w:szCs w:val="22"/>
        </w:rPr>
        <w:t xml:space="preserve">pn.: </w:t>
      </w:r>
      <w:r w:rsidR="00A55132" w:rsidRPr="006125B9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A55132" w:rsidRPr="006125B9">
        <w:rPr>
          <w:rFonts w:ascii="Arial" w:eastAsiaTheme="minorHAnsi" w:hAnsi="Arial" w:cs="Arial"/>
          <w:b/>
          <w:color w:val="000000"/>
          <w:sz w:val="22"/>
          <w:szCs w:val="22"/>
        </w:rPr>
        <w:t xml:space="preserve">Dokończenie realizacji inwestycji </w:t>
      </w:r>
      <w:r w:rsidR="00A55132" w:rsidRPr="006125B9">
        <w:rPr>
          <w:rFonts w:ascii="Arial" w:eastAsiaTheme="minorHAnsi" w:hAnsi="Arial" w:cs="Arial"/>
          <w:b/>
          <w:bCs/>
          <w:color w:val="000000"/>
          <w:sz w:val="22"/>
          <w:szCs w:val="22"/>
        </w:rPr>
        <w:t>„Projekt kultura – kontynuacja rewitalizacji Starego Rynku w Łomży”</w:t>
      </w:r>
      <w:r w:rsidR="00A55132" w:rsidRPr="006125B9">
        <w:rPr>
          <w:rStyle w:val="FontStyle20"/>
          <w:rFonts w:ascii="Arial" w:eastAsia="Arial" w:hAnsi="Arial" w:cs="Arial"/>
          <w:sz w:val="22"/>
          <w:szCs w:val="22"/>
        </w:rPr>
        <w:t>”</w:t>
      </w:r>
    </w:p>
    <w:p w14:paraId="6ACEB186" w14:textId="77777777" w:rsidR="00D72454" w:rsidRDefault="00D72454" w:rsidP="00756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194F5A" w14:textId="240F71BA" w:rsidR="00840823" w:rsidRPr="00840823" w:rsidRDefault="00840823" w:rsidP="00790C64">
      <w:pPr>
        <w:pStyle w:val="Default"/>
        <w:spacing w:line="288" w:lineRule="auto"/>
        <w:ind w:firstLine="426"/>
        <w:jc w:val="both"/>
        <w:rPr>
          <w:bCs/>
          <w:sz w:val="22"/>
          <w:szCs w:val="22"/>
        </w:rPr>
      </w:pPr>
      <w:r w:rsidRPr="00840823">
        <w:rPr>
          <w:color w:val="auto"/>
          <w:sz w:val="22"/>
          <w:szCs w:val="22"/>
        </w:rPr>
        <w:t xml:space="preserve">Zamawiający, działając na podstawie </w:t>
      </w:r>
      <w:r w:rsidRPr="00840823">
        <w:rPr>
          <w:bCs/>
          <w:sz w:val="22"/>
          <w:szCs w:val="22"/>
        </w:rPr>
        <w:t xml:space="preserve">art. 286 ust. 1 </w:t>
      </w:r>
      <w:r w:rsidRPr="00840823">
        <w:rPr>
          <w:color w:val="auto"/>
          <w:sz w:val="22"/>
          <w:szCs w:val="22"/>
        </w:rPr>
        <w:t xml:space="preserve">Ustawy z dnia 11 września 2019 r. Prawo zamówień publicznych (Dz. U. z 2021 poz. 1129 z </w:t>
      </w:r>
      <w:proofErr w:type="spellStart"/>
      <w:r w:rsidRPr="00840823">
        <w:rPr>
          <w:color w:val="auto"/>
          <w:sz w:val="22"/>
          <w:szCs w:val="22"/>
        </w:rPr>
        <w:t>poźn</w:t>
      </w:r>
      <w:proofErr w:type="spellEnd"/>
      <w:r w:rsidRPr="00840823">
        <w:rPr>
          <w:color w:val="auto"/>
          <w:sz w:val="22"/>
          <w:szCs w:val="22"/>
        </w:rPr>
        <w:t xml:space="preserve">. zm.), zwanej dalej </w:t>
      </w:r>
      <w:proofErr w:type="spellStart"/>
      <w:r w:rsidRPr="00840823">
        <w:rPr>
          <w:color w:val="auto"/>
          <w:sz w:val="22"/>
          <w:szCs w:val="22"/>
        </w:rPr>
        <w:t>uPzp</w:t>
      </w:r>
      <w:proofErr w:type="spellEnd"/>
      <w:r w:rsidRPr="00840823">
        <w:rPr>
          <w:color w:val="auto"/>
          <w:sz w:val="22"/>
          <w:szCs w:val="22"/>
        </w:rPr>
        <w:t xml:space="preserve"> </w:t>
      </w:r>
      <w:r w:rsidRPr="00840823">
        <w:rPr>
          <w:bCs/>
          <w:sz w:val="22"/>
          <w:szCs w:val="22"/>
        </w:rPr>
        <w:t>zmienia treść Sp</w:t>
      </w:r>
      <w:r>
        <w:rPr>
          <w:bCs/>
          <w:sz w:val="22"/>
          <w:szCs w:val="22"/>
        </w:rPr>
        <w:t xml:space="preserve">ecyfikacji Warunków Zamówienia </w:t>
      </w:r>
      <w:r w:rsidR="006125B9">
        <w:rPr>
          <w:bCs/>
          <w:sz w:val="22"/>
          <w:szCs w:val="22"/>
        </w:rPr>
        <w:t xml:space="preserve">(SWZ) </w:t>
      </w:r>
      <w:r w:rsidRPr="00840823">
        <w:rPr>
          <w:bCs/>
          <w:sz w:val="22"/>
          <w:szCs w:val="22"/>
        </w:rPr>
        <w:t>w następującym zakresie:</w:t>
      </w:r>
    </w:p>
    <w:p w14:paraId="3B1C5A5E" w14:textId="0939D814" w:rsidR="00840823" w:rsidRPr="006125B9" w:rsidRDefault="006125B9" w:rsidP="00790C64">
      <w:pPr>
        <w:pStyle w:val="Default"/>
        <w:numPr>
          <w:ilvl w:val="0"/>
          <w:numId w:val="25"/>
        </w:numPr>
        <w:spacing w:line="288" w:lineRule="auto"/>
        <w:ind w:left="426"/>
        <w:jc w:val="both"/>
        <w:rPr>
          <w:color w:val="auto"/>
          <w:sz w:val="22"/>
          <w:szCs w:val="22"/>
        </w:rPr>
      </w:pPr>
      <w:r w:rsidRPr="006125B9">
        <w:rPr>
          <w:bCs/>
          <w:sz w:val="22"/>
          <w:szCs w:val="22"/>
        </w:rPr>
        <w:t>jako uzupełnienie załącznika nr</w:t>
      </w:r>
      <w:r w:rsidR="004239B0">
        <w:rPr>
          <w:bCs/>
          <w:sz w:val="22"/>
          <w:szCs w:val="22"/>
        </w:rPr>
        <w:t xml:space="preserve"> 12</w:t>
      </w:r>
      <w:r w:rsidRPr="006125B9">
        <w:rPr>
          <w:bCs/>
          <w:sz w:val="22"/>
          <w:szCs w:val="22"/>
        </w:rPr>
        <w:t xml:space="preserve"> do SWZ</w:t>
      </w:r>
      <w:r w:rsidRPr="006125B9">
        <w:rPr>
          <w:color w:val="auto"/>
          <w:sz w:val="22"/>
          <w:szCs w:val="22"/>
        </w:rPr>
        <w:t xml:space="preserve"> d</w:t>
      </w:r>
      <w:r w:rsidR="00BD179C" w:rsidRPr="006125B9">
        <w:rPr>
          <w:color w:val="auto"/>
          <w:sz w:val="22"/>
          <w:szCs w:val="22"/>
        </w:rPr>
        <w:t>oda</w:t>
      </w:r>
      <w:r w:rsidRPr="006125B9">
        <w:rPr>
          <w:color w:val="auto"/>
          <w:sz w:val="22"/>
          <w:szCs w:val="22"/>
        </w:rPr>
        <w:t>je się</w:t>
      </w:r>
      <w:r w:rsidR="00BD179C" w:rsidRPr="006125B9">
        <w:rPr>
          <w:color w:val="auto"/>
          <w:sz w:val="22"/>
          <w:szCs w:val="22"/>
        </w:rPr>
        <w:t xml:space="preserve"> </w:t>
      </w:r>
      <w:r w:rsidRPr="006125B9">
        <w:rPr>
          <w:color w:val="auto"/>
          <w:sz w:val="22"/>
          <w:szCs w:val="22"/>
        </w:rPr>
        <w:t xml:space="preserve">do opisu przedmiotu zamówienia - </w:t>
      </w:r>
      <w:r w:rsidR="00840823" w:rsidRPr="006125B9">
        <w:rPr>
          <w:bCs/>
          <w:sz w:val="22"/>
          <w:szCs w:val="22"/>
        </w:rPr>
        <w:t>projekt budowlany zamienny,</w:t>
      </w:r>
    </w:p>
    <w:p w14:paraId="6A2AAE24" w14:textId="0877AC81" w:rsidR="00840823" w:rsidRPr="006125B9" w:rsidRDefault="006125B9" w:rsidP="00790C64">
      <w:pPr>
        <w:pStyle w:val="Default"/>
        <w:numPr>
          <w:ilvl w:val="0"/>
          <w:numId w:val="25"/>
        </w:numPr>
        <w:spacing w:line="288" w:lineRule="auto"/>
        <w:ind w:left="426"/>
        <w:jc w:val="both"/>
        <w:rPr>
          <w:color w:val="auto"/>
          <w:sz w:val="22"/>
          <w:szCs w:val="22"/>
        </w:rPr>
      </w:pPr>
      <w:r w:rsidRPr="006125B9">
        <w:rPr>
          <w:bCs/>
          <w:sz w:val="22"/>
          <w:szCs w:val="22"/>
        </w:rPr>
        <w:t>dodaje się</w:t>
      </w:r>
      <w:r w:rsidR="00840823" w:rsidRPr="006125B9">
        <w:rPr>
          <w:bCs/>
          <w:sz w:val="22"/>
          <w:szCs w:val="22"/>
        </w:rPr>
        <w:t xml:space="preserve"> </w:t>
      </w:r>
      <w:r w:rsidR="00EA6580">
        <w:rPr>
          <w:bCs/>
          <w:sz w:val="22"/>
          <w:szCs w:val="22"/>
        </w:rPr>
        <w:t>z</w:t>
      </w:r>
      <w:r w:rsidR="00840823" w:rsidRPr="006125B9">
        <w:rPr>
          <w:bCs/>
          <w:sz w:val="22"/>
          <w:szCs w:val="22"/>
        </w:rPr>
        <w:t>aktual</w:t>
      </w:r>
      <w:r w:rsidR="00EA6580">
        <w:rPr>
          <w:bCs/>
          <w:sz w:val="22"/>
          <w:szCs w:val="22"/>
        </w:rPr>
        <w:t>izowa</w:t>
      </w:r>
      <w:r w:rsidR="00840823" w:rsidRPr="006125B9">
        <w:rPr>
          <w:bCs/>
          <w:sz w:val="22"/>
          <w:szCs w:val="22"/>
        </w:rPr>
        <w:t>ny załącznik graficzny nr 2 do projektu wykonawczego zamiennego – architektura,</w:t>
      </w:r>
    </w:p>
    <w:p w14:paraId="0E10EDD7" w14:textId="3DA20C58" w:rsidR="00840823" w:rsidRPr="003C632D" w:rsidRDefault="006125B9" w:rsidP="00790C64">
      <w:pPr>
        <w:pStyle w:val="Default"/>
        <w:numPr>
          <w:ilvl w:val="0"/>
          <w:numId w:val="25"/>
        </w:numPr>
        <w:spacing w:line="288" w:lineRule="auto"/>
        <w:ind w:left="426"/>
        <w:jc w:val="both"/>
        <w:rPr>
          <w:color w:val="auto"/>
          <w:sz w:val="22"/>
          <w:szCs w:val="22"/>
        </w:rPr>
      </w:pPr>
      <w:r w:rsidRPr="006125B9">
        <w:rPr>
          <w:bCs/>
          <w:sz w:val="22"/>
          <w:szCs w:val="22"/>
        </w:rPr>
        <w:t>dodaje się zaktualizowany załącznik nr 10</w:t>
      </w:r>
      <w:r w:rsidR="00EA6580">
        <w:rPr>
          <w:bCs/>
          <w:sz w:val="22"/>
          <w:szCs w:val="22"/>
        </w:rPr>
        <w:t xml:space="preserve"> </w:t>
      </w:r>
      <w:r w:rsidR="00923BD9">
        <w:rPr>
          <w:bCs/>
          <w:sz w:val="22"/>
          <w:szCs w:val="22"/>
        </w:rPr>
        <w:t xml:space="preserve">- </w:t>
      </w:r>
      <w:r w:rsidR="00790C64">
        <w:rPr>
          <w:bCs/>
          <w:sz w:val="22"/>
          <w:szCs w:val="22"/>
        </w:rPr>
        <w:t xml:space="preserve">o </w:t>
      </w:r>
      <w:r w:rsidR="00EA6580">
        <w:rPr>
          <w:bCs/>
          <w:sz w:val="22"/>
          <w:szCs w:val="22"/>
        </w:rPr>
        <w:t>obmiar – nawierzchnie,</w:t>
      </w:r>
    </w:p>
    <w:p w14:paraId="7B872F5F" w14:textId="69DB2386" w:rsidR="003C632D" w:rsidRPr="006125B9" w:rsidRDefault="003C632D" w:rsidP="00790C64">
      <w:pPr>
        <w:pStyle w:val="Default"/>
        <w:numPr>
          <w:ilvl w:val="0"/>
          <w:numId w:val="25"/>
        </w:numPr>
        <w:spacing w:line="288" w:lineRule="auto"/>
        <w:ind w:left="426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dodaje się zaktualizowaną dokumentację dotyczącą robót elektrycznych, </w:t>
      </w:r>
    </w:p>
    <w:p w14:paraId="4ECB7B12" w14:textId="1EEF4774" w:rsidR="00BD179C" w:rsidRPr="006125B9" w:rsidRDefault="006125B9" w:rsidP="00790C64">
      <w:pPr>
        <w:pStyle w:val="Default"/>
        <w:numPr>
          <w:ilvl w:val="0"/>
          <w:numId w:val="25"/>
        </w:numPr>
        <w:spacing w:line="288" w:lineRule="auto"/>
        <w:ind w:left="426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w Rozdz</w:t>
      </w:r>
      <w:r w:rsidR="00DD4B0A">
        <w:rPr>
          <w:bCs/>
          <w:sz w:val="22"/>
          <w:szCs w:val="22"/>
        </w:rPr>
        <w:t>. XVII</w:t>
      </w:r>
      <w:r>
        <w:rPr>
          <w:bCs/>
          <w:sz w:val="22"/>
          <w:szCs w:val="22"/>
        </w:rPr>
        <w:t xml:space="preserve"> pkt</w:t>
      </w:r>
      <w:r w:rsidR="00DD4B0A">
        <w:rPr>
          <w:bCs/>
          <w:sz w:val="22"/>
          <w:szCs w:val="22"/>
        </w:rPr>
        <w:t xml:space="preserve"> 1.</w:t>
      </w:r>
      <w:r>
        <w:rPr>
          <w:bCs/>
          <w:sz w:val="22"/>
          <w:szCs w:val="22"/>
        </w:rPr>
        <w:t xml:space="preserve"> SWZ </w:t>
      </w:r>
      <w:r w:rsidR="00BD179C" w:rsidRPr="006125B9">
        <w:rPr>
          <w:bCs/>
          <w:sz w:val="22"/>
          <w:szCs w:val="22"/>
        </w:rPr>
        <w:t xml:space="preserve">zmianie ulega </w:t>
      </w:r>
      <w:r w:rsidR="00BD179C" w:rsidRPr="006125B9">
        <w:rPr>
          <w:rFonts w:cs="Calibri"/>
          <w:sz w:val="22"/>
          <w:szCs w:val="22"/>
        </w:rPr>
        <w:t>termin związania ofertą z dnia</w:t>
      </w:r>
      <w:r w:rsidR="00BD179C" w:rsidRPr="006125B9">
        <w:rPr>
          <w:b/>
          <w:caps/>
          <w:sz w:val="22"/>
          <w:szCs w:val="22"/>
        </w:rPr>
        <w:t xml:space="preserve"> </w:t>
      </w:r>
      <w:r w:rsidR="00BD179C" w:rsidRPr="006125B9">
        <w:rPr>
          <w:rFonts w:cs="Calibri"/>
          <w:caps/>
          <w:sz w:val="22"/>
          <w:szCs w:val="22"/>
        </w:rPr>
        <w:t>02.02.</w:t>
      </w:r>
      <w:r w:rsidR="00BD179C" w:rsidRPr="006125B9">
        <w:rPr>
          <w:caps/>
          <w:sz w:val="22"/>
          <w:szCs w:val="22"/>
        </w:rPr>
        <w:t>2022</w:t>
      </w:r>
      <w:r w:rsidR="00BD179C" w:rsidRPr="006125B9">
        <w:rPr>
          <w:rFonts w:cs="Calibri"/>
          <w:caps/>
          <w:sz w:val="22"/>
          <w:szCs w:val="22"/>
        </w:rPr>
        <w:t> </w:t>
      </w:r>
      <w:r w:rsidR="00BD179C" w:rsidRPr="006125B9">
        <w:rPr>
          <w:rFonts w:cs="Calibri"/>
          <w:sz w:val="22"/>
          <w:szCs w:val="22"/>
        </w:rPr>
        <w:t>r.</w:t>
      </w:r>
      <w:r w:rsidR="00BD179C" w:rsidRPr="006125B9">
        <w:rPr>
          <w:rFonts w:cs="Calibri"/>
          <w:b/>
          <w:sz w:val="22"/>
          <w:szCs w:val="22"/>
        </w:rPr>
        <w:t xml:space="preserve"> na</w:t>
      </w:r>
      <w:r w:rsidR="00BD179C" w:rsidRPr="006125B9">
        <w:rPr>
          <w:rFonts w:cs="Calibri"/>
          <w:sz w:val="22"/>
          <w:szCs w:val="22"/>
        </w:rPr>
        <w:t xml:space="preserve"> </w:t>
      </w:r>
      <w:r w:rsidR="00BD179C" w:rsidRPr="006125B9">
        <w:rPr>
          <w:rFonts w:cs="Calibri"/>
          <w:b/>
          <w:sz w:val="22"/>
          <w:szCs w:val="22"/>
        </w:rPr>
        <w:t>dzień</w:t>
      </w:r>
      <w:r w:rsidR="00BD179C" w:rsidRPr="006125B9">
        <w:rPr>
          <w:b/>
          <w:caps/>
          <w:sz w:val="22"/>
          <w:szCs w:val="22"/>
        </w:rPr>
        <w:t xml:space="preserve"> </w:t>
      </w:r>
      <w:r w:rsidR="00BD179C" w:rsidRPr="006125B9">
        <w:rPr>
          <w:rFonts w:cs="Calibri"/>
          <w:b/>
          <w:caps/>
          <w:sz w:val="22"/>
          <w:szCs w:val="22"/>
        </w:rPr>
        <w:t>03.02.</w:t>
      </w:r>
      <w:r w:rsidR="00BD179C" w:rsidRPr="006125B9">
        <w:rPr>
          <w:b/>
          <w:caps/>
          <w:sz w:val="22"/>
          <w:szCs w:val="22"/>
        </w:rPr>
        <w:t>2022</w:t>
      </w:r>
      <w:r w:rsidR="00BD179C" w:rsidRPr="006125B9">
        <w:rPr>
          <w:rFonts w:cs="Calibri"/>
          <w:b/>
          <w:caps/>
          <w:sz w:val="22"/>
          <w:szCs w:val="22"/>
        </w:rPr>
        <w:t> </w:t>
      </w:r>
      <w:r w:rsidR="00BD179C" w:rsidRPr="006125B9">
        <w:rPr>
          <w:rFonts w:cs="Calibri"/>
          <w:b/>
          <w:sz w:val="22"/>
          <w:szCs w:val="22"/>
        </w:rPr>
        <w:t>r.</w:t>
      </w:r>
    </w:p>
    <w:p w14:paraId="693D1ADE" w14:textId="77777777" w:rsidR="00BD179C" w:rsidRPr="00840823" w:rsidRDefault="00BD179C" w:rsidP="00790C64">
      <w:pPr>
        <w:pStyle w:val="Default"/>
        <w:spacing w:line="288" w:lineRule="auto"/>
        <w:ind w:left="426"/>
        <w:jc w:val="both"/>
        <w:rPr>
          <w:color w:val="auto"/>
          <w:sz w:val="22"/>
          <w:szCs w:val="22"/>
        </w:rPr>
      </w:pPr>
    </w:p>
    <w:p w14:paraId="0B6067D4" w14:textId="68433034" w:rsidR="00BD179C" w:rsidRDefault="00BD179C" w:rsidP="00790C64">
      <w:pPr>
        <w:spacing w:after="120" w:line="288" w:lineRule="auto"/>
        <w:ind w:firstLine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związku z powyższym na podstawie art. 286 ust 3 </w:t>
      </w:r>
      <w:proofErr w:type="spellStart"/>
      <w:r>
        <w:rPr>
          <w:rFonts w:ascii="Arial" w:hAnsi="Arial" w:cs="Arial"/>
          <w:bCs/>
        </w:rPr>
        <w:t>uPzp</w:t>
      </w:r>
      <w:proofErr w:type="spellEnd"/>
      <w:r>
        <w:rPr>
          <w:rFonts w:ascii="Arial" w:hAnsi="Arial" w:cs="Arial"/>
          <w:bCs/>
        </w:rPr>
        <w:t xml:space="preserve"> Zamawiający zmienia termin składania i otwarcia ofert: </w:t>
      </w:r>
    </w:p>
    <w:p w14:paraId="58AE8471" w14:textId="7ECC1324" w:rsidR="00BD179C" w:rsidRPr="00840823" w:rsidRDefault="006125B9" w:rsidP="00790C64">
      <w:pPr>
        <w:pStyle w:val="Default"/>
        <w:spacing w:line="288" w:lineRule="auto"/>
        <w:ind w:left="426" w:hanging="284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EE2311">
        <w:rPr>
          <w:bCs/>
          <w:sz w:val="22"/>
          <w:szCs w:val="22"/>
        </w:rPr>
        <w:t xml:space="preserve"> </w:t>
      </w:r>
      <w:r w:rsidR="00A36B03">
        <w:rPr>
          <w:bCs/>
          <w:sz w:val="22"/>
          <w:szCs w:val="22"/>
        </w:rPr>
        <w:t xml:space="preserve">w </w:t>
      </w:r>
      <w:r>
        <w:rPr>
          <w:bCs/>
          <w:sz w:val="22"/>
          <w:szCs w:val="22"/>
        </w:rPr>
        <w:t>Rozdz</w:t>
      </w:r>
      <w:r w:rsidR="00DD4B0A">
        <w:rPr>
          <w:bCs/>
          <w:sz w:val="22"/>
          <w:szCs w:val="22"/>
        </w:rPr>
        <w:t>. XVIII</w:t>
      </w:r>
      <w:r>
        <w:rPr>
          <w:bCs/>
          <w:sz w:val="22"/>
          <w:szCs w:val="22"/>
        </w:rPr>
        <w:t xml:space="preserve"> </w:t>
      </w:r>
      <w:r w:rsidR="00DD4B0A">
        <w:rPr>
          <w:bCs/>
          <w:sz w:val="22"/>
          <w:szCs w:val="22"/>
        </w:rPr>
        <w:t xml:space="preserve">ust. 1 </w:t>
      </w:r>
      <w:r>
        <w:rPr>
          <w:bCs/>
          <w:sz w:val="22"/>
          <w:szCs w:val="22"/>
        </w:rPr>
        <w:t>pkt</w:t>
      </w:r>
      <w:r w:rsidR="00DD4B0A"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</w:rPr>
        <w:t xml:space="preserve"> SWZ </w:t>
      </w:r>
      <w:r w:rsidR="00BD179C">
        <w:rPr>
          <w:bCs/>
          <w:sz w:val="22"/>
          <w:szCs w:val="22"/>
        </w:rPr>
        <w:t xml:space="preserve">zmianie ulega </w:t>
      </w:r>
      <w:r w:rsidR="00BD179C" w:rsidRPr="00840823">
        <w:rPr>
          <w:bCs/>
          <w:sz w:val="22"/>
          <w:szCs w:val="22"/>
        </w:rPr>
        <w:t>termin składania ofert: z dnia 04.01.2022 r. godz. 10:15</w:t>
      </w:r>
      <w:r w:rsidR="00A36B03">
        <w:rPr>
          <w:b/>
          <w:bCs/>
          <w:sz w:val="22"/>
          <w:szCs w:val="22"/>
        </w:rPr>
        <w:t xml:space="preserve"> na dzień 05.01</w:t>
      </w:r>
      <w:r w:rsidR="00BD179C" w:rsidRPr="00840823">
        <w:rPr>
          <w:b/>
          <w:bCs/>
          <w:sz w:val="22"/>
          <w:szCs w:val="22"/>
        </w:rPr>
        <w:t>.2022 r. godz. 10:15,</w:t>
      </w:r>
    </w:p>
    <w:p w14:paraId="6C8DEE26" w14:textId="47EF8124" w:rsidR="00BD179C" w:rsidRDefault="006125B9" w:rsidP="00790C64">
      <w:pPr>
        <w:pStyle w:val="Default"/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="00EE2311">
        <w:rPr>
          <w:bCs/>
          <w:sz w:val="22"/>
          <w:szCs w:val="22"/>
        </w:rPr>
        <w:t xml:space="preserve"> </w:t>
      </w:r>
      <w:r w:rsidR="00A36B03">
        <w:rPr>
          <w:bCs/>
          <w:sz w:val="22"/>
          <w:szCs w:val="22"/>
        </w:rPr>
        <w:t xml:space="preserve">w </w:t>
      </w:r>
      <w:proofErr w:type="spellStart"/>
      <w:r>
        <w:rPr>
          <w:bCs/>
          <w:sz w:val="22"/>
          <w:szCs w:val="22"/>
        </w:rPr>
        <w:t>Rozdz</w:t>
      </w:r>
      <w:proofErr w:type="spellEnd"/>
      <w:r w:rsidR="00790C64" w:rsidRPr="00790C64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XVIII ust. 2 pkt</w:t>
      </w:r>
      <w:r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 xml:space="preserve">1 </w:t>
      </w:r>
      <w:r>
        <w:rPr>
          <w:bCs/>
          <w:sz w:val="22"/>
          <w:szCs w:val="22"/>
        </w:rPr>
        <w:t xml:space="preserve">SWZ </w:t>
      </w:r>
      <w:r w:rsidR="00BD179C">
        <w:rPr>
          <w:bCs/>
          <w:sz w:val="22"/>
          <w:szCs w:val="22"/>
        </w:rPr>
        <w:t xml:space="preserve">zmianie ulega </w:t>
      </w:r>
      <w:r w:rsidR="00BD179C" w:rsidRPr="00840823">
        <w:rPr>
          <w:bCs/>
          <w:sz w:val="22"/>
          <w:szCs w:val="22"/>
        </w:rPr>
        <w:t xml:space="preserve">termin otwarcia ofert: z dnia 04.01.2022 r. godz. 10:30 </w:t>
      </w:r>
      <w:r w:rsidR="00BD179C" w:rsidRPr="00840823">
        <w:rPr>
          <w:b/>
          <w:bCs/>
          <w:sz w:val="22"/>
          <w:szCs w:val="22"/>
        </w:rPr>
        <w:t xml:space="preserve">na </w:t>
      </w:r>
      <w:r w:rsidR="007A0E53">
        <w:rPr>
          <w:b/>
          <w:bCs/>
          <w:sz w:val="22"/>
          <w:szCs w:val="22"/>
        </w:rPr>
        <w:t>dzień 05.01.2022 r. godz. 10:30.</w:t>
      </w:r>
    </w:p>
    <w:p w14:paraId="4E1F1679" w14:textId="77777777" w:rsidR="006125B9" w:rsidRPr="006125B9" w:rsidRDefault="006125B9" w:rsidP="00790C64">
      <w:pPr>
        <w:pStyle w:val="Default"/>
        <w:spacing w:line="288" w:lineRule="auto"/>
        <w:ind w:left="426" w:hanging="284"/>
        <w:jc w:val="both"/>
        <w:rPr>
          <w:color w:val="auto"/>
          <w:sz w:val="22"/>
          <w:szCs w:val="22"/>
        </w:rPr>
      </w:pPr>
    </w:p>
    <w:p w14:paraId="5AE2BB78" w14:textId="0BAF4B40" w:rsidR="00A55132" w:rsidRDefault="00840823" w:rsidP="00790C64">
      <w:pPr>
        <w:spacing w:after="0" w:line="288" w:lineRule="auto"/>
        <w:ind w:firstLine="426"/>
        <w:jc w:val="both"/>
        <w:rPr>
          <w:rFonts w:ascii="Arial" w:hAnsi="Arial" w:cs="Arial"/>
        </w:rPr>
      </w:pPr>
      <w:r w:rsidRPr="00840823">
        <w:rPr>
          <w:rFonts w:ascii="Arial" w:hAnsi="Arial" w:cs="Arial"/>
        </w:rPr>
        <w:t>W związku ze zmianą treści Specyfikacji Warunków Zamówienia na podstawie art.</w:t>
      </w:r>
      <w:r w:rsidR="00EA6580">
        <w:rPr>
          <w:rFonts w:ascii="Arial" w:hAnsi="Arial" w:cs="Arial"/>
        </w:rPr>
        <w:t xml:space="preserve"> 286 ust</w:t>
      </w:r>
      <w:r w:rsidR="00A36B03">
        <w:rPr>
          <w:rFonts w:ascii="Arial" w:hAnsi="Arial" w:cs="Arial"/>
        </w:rPr>
        <w:t>.</w:t>
      </w:r>
      <w:r w:rsidR="00EA6580">
        <w:rPr>
          <w:rFonts w:ascii="Arial" w:hAnsi="Arial" w:cs="Arial"/>
        </w:rPr>
        <w:t xml:space="preserve"> 9 w związku z art.</w:t>
      </w:r>
      <w:r w:rsidRPr="00840823">
        <w:rPr>
          <w:rFonts w:ascii="Arial" w:hAnsi="Arial" w:cs="Arial"/>
        </w:rPr>
        <w:t xml:space="preserve"> 271 ust. 1 ustawy </w:t>
      </w:r>
      <w:proofErr w:type="spellStart"/>
      <w:r w:rsidRPr="00840823">
        <w:rPr>
          <w:rFonts w:ascii="Arial" w:hAnsi="Arial" w:cs="Arial"/>
        </w:rPr>
        <w:t>Pzp</w:t>
      </w:r>
      <w:proofErr w:type="spellEnd"/>
      <w:r w:rsidRPr="00840823">
        <w:rPr>
          <w:rFonts w:ascii="Arial" w:hAnsi="Arial" w:cs="Arial"/>
        </w:rPr>
        <w:t xml:space="preserve"> zmianie ulega również treś</w:t>
      </w:r>
      <w:r w:rsidR="00EA6580">
        <w:rPr>
          <w:rFonts w:ascii="Arial" w:hAnsi="Arial" w:cs="Arial"/>
        </w:rPr>
        <w:t xml:space="preserve">ć ogłoszenia </w:t>
      </w:r>
      <w:r w:rsidR="00EA6580">
        <w:rPr>
          <w:rFonts w:ascii="Arial" w:hAnsi="Arial" w:cs="Arial"/>
        </w:rPr>
        <w:br/>
        <w:t>o zamówieniu w zakresie:</w:t>
      </w:r>
    </w:p>
    <w:p w14:paraId="271AC505" w14:textId="7C1C8CE3" w:rsidR="004239B0" w:rsidRDefault="004239B0" w:rsidP="00790C64">
      <w:pPr>
        <w:spacing w:after="0" w:line="288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Sekcja VIII:</w:t>
      </w:r>
    </w:p>
    <w:p w14:paraId="56FAA6AE" w14:textId="2F6D2650" w:rsidR="004239B0" w:rsidRPr="004239B0" w:rsidRDefault="004239B0" w:rsidP="00790C64">
      <w:pPr>
        <w:spacing w:after="0" w:line="288" w:lineRule="auto"/>
        <w:ind w:firstLine="142"/>
        <w:jc w:val="both"/>
        <w:rPr>
          <w:rFonts w:ascii="Arial" w:hAnsi="Arial" w:cs="Arial"/>
          <w:b/>
        </w:rPr>
      </w:pPr>
      <w:r w:rsidRPr="004239B0">
        <w:rPr>
          <w:rFonts w:ascii="Arial" w:hAnsi="Arial" w:cs="Arial"/>
        </w:rPr>
        <w:t xml:space="preserve">8.1.) Termin składania ofert: </w:t>
      </w:r>
      <w:r>
        <w:rPr>
          <w:rFonts w:ascii="Arial" w:hAnsi="Arial" w:cs="Arial"/>
        </w:rPr>
        <w:t xml:space="preserve">było </w:t>
      </w:r>
      <w:r w:rsidRPr="004239B0">
        <w:rPr>
          <w:rFonts w:ascii="Arial" w:hAnsi="Arial" w:cs="Arial"/>
        </w:rPr>
        <w:t>2022-01-04 10:15</w:t>
      </w:r>
      <w:r>
        <w:rPr>
          <w:rFonts w:ascii="Arial" w:hAnsi="Arial" w:cs="Arial"/>
        </w:rPr>
        <w:t xml:space="preserve">, </w:t>
      </w:r>
      <w:r w:rsidRPr="004239B0">
        <w:rPr>
          <w:rFonts w:ascii="Arial" w:hAnsi="Arial" w:cs="Arial"/>
          <w:b/>
        </w:rPr>
        <w:t>jest 2022-01-05 10:15</w:t>
      </w:r>
    </w:p>
    <w:p w14:paraId="7053B80C" w14:textId="4BF40388" w:rsidR="004239B0" w:rsidRPr="004239B0" w:rsidRDefault="004239B0" w:rsidP="00790C64">
      <w:pPr>
        <w:spacing w:after="0" w:line="288" w:lineRule="auto"/>
        <w:ind w:firstLine="142"/>
        <w:jc w:val="both"/>
        <w:rPr>
          <w:rFonts w:ascii="Arial" w:hAnsi="Arial" w:cs="Arial"/>
        </w:rPr>
      </w:pPr>
      <w:r w:rsidRPr="004239B0">
        <w:rPr>
          <w:rFonts w:ascii="Arial" w:hAnsi="Arial" w:cs="Arial"/>
        </w:rPr>
        <w:t xml:space="preserve">8.3.) Termin otwarcia ofert: </w:t>
      </w:r>
      <w:r>
        <w:rPr>
          <w:rFonts w:ascii="Arial" w:hAnsi="Arial" w:cs="Arial"/>
        </w:rPr>
        <w:t xml:space="preserve">było </w:t>
      </w:r>
      <w:r w:rsidRPr="004239B0">
        <w:rPr>
          <w:rFonts w:ascii="Arial" w:hAnsi="Arial" w:cs="Arial"/>
        </w:rPr>
        <w:t>2022-01-04 10:30</w:t>
      </w:r>
      <w:r>
        <w:rPr>
          <w:rFonts w:ascii="Arial" w:hAnsi="Arial" w:cs="Arial"/>
        </w:rPr>
        <w:t xml:space="preserve">, </w:t>
      </w:r>
      <w:r w:rsidRPr="004239B0">
        <w:rPr>
          <w:rFonts w:ascii="Arial" w:hAnsi="Arial" w:cs="Arial"/>
          <w:b/>
        </w:rPr>
        <w:t>jest 2022-01-05 10:30</w:t>
      </w:r>
    </w:p>
    <w:p w14:paraId="6E55DE44" w14:textId="56F2DF71" w:rsidR="004239B0" w:rsidRDefault="004239B0" w:rsidP="00790C64">
      <w:pPr>
        <w:spacing w:after="0" w:line="288" w:lineRule="auto"/>
        <w:ind w:firstLine="142"/>
        <w:jc w:val="both"/>
        <w:rPr>
          <w:rFonts w:ascii="Arial" w:hAnsi="Arial" w:cs="Arial"/>
        </w:rPr>
      </w:pPr>
      <w:r w:rsidRPr="004239B0">
        <w:rPr>
          <w:rFonts w:ascii="Arial" w:hAnsi="Arial" w:cs="Arial"/>
        </w:rPr>
        <w:t>8.4.) Termin związania ofertą:</w:t>
      </w:r>
      <w:r>
        <w:rPr>
          <w:rFonts w:ascii="Arial" w:hAnsi="Arial" w:cs="Arial"/>
        </w:rPr>
        <w:t xml:space="preserve"> było</w:t>
      </w:r>
      <w:r w:rsidRPr="004239B0">
        <w:rPr>
          <w:rFonts w:ascii="Arial" w:hAnsi="Arial" w:cs="Arial"/>
        </w:rPr>
        <w:t xml:space="preserve"> do 2022-02-02</w:t>
      </w:r>
      <w:r>
        <w:rPr>
          <w:rFonts w:ascii="Arial" w:hAnsi="Arial" w:cs="Arial"/>
        </w:rPr>
        <w:t xml:space="preserve">, </w:t>
      </w:r>
      <w:r w:rsidRPr="004239B0">
        <w:rPr>
          <w:rFonts w:ascii="Arial" w:hAnsi="Arial" w:cs="Arial"/>
          <w:b/>
        </w:rPr>
        <w:t>jest 2022-02-03</w:t>
      </w:r>
    </w:p>
    <w:p w14:paraId="602E6622" w14:textId="77777777" w:rsidR="006125B9" w:rsidRDefault="006125B9" w:rsidP="00790C64">
      <w:pPr>
        <w:spacing w:after="0" w:line="288" w:lineRule="auto"/>
        <w:ind w:firstLine="426"/>
        <w:jc w:val="both"/>
        <w:rPr>
          <w:rFonts w:ascii="Arial" w:hAnsi="Arial" w:cs="Arial"/>
        </w:rPr>
      </w:pPr>
    </w:p>
    <w:p w14:paraId="20365A2E" w14:textId="36E1181F" w:rsidR="006125B9" w:rsidRPr="00BD179C" w:rsidRDefault="006125B9" w:rsidP="00790C64">
      <w:pPr>
        <w:spacing w:after="120" w:line="288" w:lineRule="auto"/>
        <w:jc w:val="both"/>
        <w:rPr>
          <w:rFonts w:ascii="Arial" w:hAnsi="Arial" w:cs="Arial"/>
          <w:bCs/>
        </w:rPr>
      </w:pPr>
      <w:r w:rsidRPr="00BD179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owyższe zmiany </w:t>
      </w:r>
      <w:r w:rsidRPr="00BD179C">
        <w:rPr>
          <w:rFonts w:ascii="Arial" w:hAnsi="Arial" w:cs="Arial"/>
          <w:color w:val="000000"/>
        </w:rPr>
        <w:t xml:space="preserve">stanowią </w:t>
      </w:r>
      <w:r>
        <w:rPr>
          <w:rFonts w:ascii="Arial" w:hAnsi="Arial" w:cs="Arial"/>
          <w:bCs/>
        </w:rPr>
        <w:t>integralną część SWZ</w:t>
      </w:r>
      <w:r w:rsidRPr="00BD17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i </w:t>
      </w:r>
      <w:r w:rsidRPr="00BD179C">
        <w:rPr>
          <w:rFonts w:ascii="Arial" w:hAnsi="Arial" w:cs="Arial"/>
          <w:bCs/>
        </w:rPr>
        <w:t>są wiążące dla wszystkich Wykonawców. Tym samym, Wykonawcy są zobowiązani uwzględnić je, składając oferty w niniejszym postępowaniu o udzielenie zamówienia publicznego.</w:t>
      </w:r>
    </w:p>
    <w:p w14:paraId="4E33AAAD" w14:textId="77777777" w:rsidR="00790C64" w:rsidRDefault="00790C64" w:rsidP="00790C64">
      <w:pPr>
        <w:spacing w:after="0" w:line="288" w:lineRule="auto"/>
        <w:jc w:val="both"/>
        <w:rPr>
          <w:rFonts w:ascii="Arial" w:hAnsi="Arial" w:cs="Arial"/>
        </w:rPr>
      </w:pPr>
    </w:p>
    <w:p w14:paraId="270FB242" w14:textId="1828A2CB" w:rsidR="006125B9" w:rsidRPr="00790C64" w:rsidRDefault="00790C64" w:rsidP="00790C64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90C64">
        <w:rPr>
          <w:rFonts w:ascii="Arial" w:hAnsi="Arial" w:cs="Arial"/>
        </w:rPr>
        <w:t>ykaz załączników:</w:t>
      </w:r>
    </w:p>
    <w:p w14:paraId="7889B20A" w14:textId="2C2D9592" w:rsidR="00790C64" w:rsidRPr="00790C64" w:rsidRDefault="00790C64" w:rsidP="00790C64">
      <w:pPr>
        <w:spacing w:after="0" w:line="288" w:lineRule="auto"/>
        <w:ind w:left="284" w:hanging="284"/>
        <w:jc w:val="both"/>
        <w:rPr>
          <w:rFonts w:ascii="Arial" w:hAnsi="Arial" w:cs="Arial"/>
          <w:bCs/>
        </w:rPr>
      </w:pPr>
      <w:r w:rsidRPr="00790C64">
        <w:rPr>
          <w:rFonts w:ascii="Arial" w:hAnsi="Arial" w:cs="Arial"/>
          <w:bCs/>
        </w:rPr>
        <w:t xml:space="preserve">- </w:t>
      </w:r>
      <w:r w:rsidR="003C632D">
        <w:rPr>
          <w:rFonts w:ascii="Arial" w:hAnsi="Arial" w:cs="Arial"/>
          <w:bCs/>
        </w:rPr>
        <w:t>P</w:t>
      </w:r>
      <w:r w:rsidRPr="00790C64">
        <w:rPr>
          <w:rFonts w:ascii="Arial" w:hAnsi="Arial" w:cs="Arial"/>
          <w:bCs/>
        </w:rPr>
        <w:t>rojekt budowlany zamienny,</w:t>
      </w:r>
    </w:p>
    <w:p w14:paraId="3105A50E" w14:textId="5A02EB8D" w:rsidR="00790C64" w:rsidRPr="00790C64" w:rsidRDefault="00790C64" w:rsidP="00790C64">
      <w:pPr>
        <w:spacing w:after="0" w:line="288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 </w:t>
      </w:r>
      <w:r w:rsidR="003C632D">
        <w:rPr>
          <w:rFonts w:ascii="Arial" w:hAnsi="Arial" w:cs="Arial"/>
          <w:bCs/>
        </w:rPr>
        <w:t>Z</w:t>
      </w:r>
      <w:r w:rsidRPr="00790C64">
        <w:rPr>
          <w:rFonts w:ascii="Arial" w:hAnsi="Arial" w:cs="Arial"/>
          <w:bCs/>
        </w:rPr>
        <w:t>aktualizowany załącznik graficzny nr 2 do projektu wykonawczego zamiennego – architektura,</w:t>
      </w:r>
      <w:bookmarkStart w:id="0" w:name="_GoBack"/>
      <w:bookmarkEnd w:id="0"/>
    </w:p>
    <w:p w14:paraId="30941DB3" w14:textId="028B56B2" w:rsidR="00790C64" w:rsidRDefault="003C632D" w:rsidP="00790C64">
      <w:pPr>
        <w:spacing w:after="0" w:line="288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</w:t>
      </w:r>
      <w:r w:rsidR="00790C64" w:rsidRPr="00790C64">
        <w:rPr>
          <w:rFonts w:ascii="Arial" w:hAnsi="Arial" w:cs="Arial"/>
          <w:bCs/>
        </w:rPr>
        <w:t>aktualizowany załącznik nr 10,</w:t>
      </w:r>
    </w:p>
    <w:p w14:paraId="5CFD293A" w14:textId="2A322A1C" w:rsidR="003C632D" w:rsidRDefault="003C632D" w:rsidP="00790C64">
      <w:pPr>
        <w:spacing w:after="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3C632D">
        <w:rPr>
          <w:rFonts w:ascii="Arial" w:hAnsi="Arial" w:cs="Arial"/>
        </w:rPr>
        <w:t xml:space="preserve">okumentacja robót elektrycznych </w:t>
      </w:r>
      <w:r w:rsidR="00615989">
        <w:rPr>
          <w:rFonts w:ascii="Arial" w:hAnsi="Arial" w:cs="Arial"/>
        </w:rPr>
        <w:t>–</w:t>
      </w:r>
      <w:r w:rsidRPr="003C632D">
        <w:rPr>
          <w:rFonts w:ascii="Arial" w:hAnsi="Arial" w:cs="Arial"/>
        </w:rPr>
        <w:t xml:space="preserve"> aktualizacja</w:t>
      </w:r>
    </w:p>
    <w:p w14:paraId="39F58BB3" w14:textId="77777777" w:rsidR="00615989" w:rsidRPr="006C4A4F" w:rsidRDefault="00615989" w:rsidP="00615989">
      <w:pPr>
        <w:spacing w:after="0" w:line="240" w:lineRule="auto"/>
        <w:ind w:left="5664"/>
        <w:jc w:val="center"/>
        <w:rPr>
          <w:color w:val="FF0000"/>
          <w:sz w:val="20"/>
          <w:szCs w:val="20"/>
        </w:rPr>
      </w:pPr>
      <w:r w:rsidRPr="006C4A4F">
        <w:rPr>
          <w:color w:val="FF0000"/>
          <w:sz w:val="20"/>
          <w:szCs w:val="20"/>
        </w:rPr>
        <w:t xml:space="preserve">z up. </w:t>
      </w:r>
      <w:r w:rsidRPr="006C4A4F">
        <w:rPr>
          <w:color w:val="FF0000"/>
          <w:spacing w:val="-20"/>
          <w:sz w:val="20"/>
          <w:szCs w:val="20"/>
        </w:rPr>
        <w:t>PREZYDENTA</w:t>
      </w:r>
      <w:r w:rsidRPr="006C4A4F">
        <w:rPr>
          <w:color w:val="FF0000"/>
          <w:sz w:val="20"/>
          <w:szCs w:val="20"/>
        </w:rPr>
        <w:t xml:space="preserve"> MIASTA</w:t>
      </w:r>
    </w:p>
    <w:p w14:paraId="1BFD34DC" w14:textId="77777777" w:rsidR="00615989" w:rsidRPr="006C4A4F" w:rsidRDefault="00615989" w:rsidP="00615989">
      <w:pPr>
        <w:spacing w:after="0" w:line="240" w:lineRule="auto"/>
        <w:ind w:left="5664"/>
        <w:rPr>
          <w:color w:val="FF0000"/>
          <w:sz w:val="20"/>
          <w:szCs w:val="20"/>
        </w:rPr>
      </w:pPr>
    </w:p>
    <w:p w14:paraId="5BE1A5CD" w14:textId="77777777" w:rsidR="00615989" w:rsidRPr="006C4A4F" w:rsidRDefault="00615989" w:rsidP="00615989">
      <w:pPr>
        <w:spacing w:after="0" w:line="240" w:lineRule="auto"/>
        <w:ind w:left="5664"/>
        <w:jc w:val="center"/>
        <w:rPr>
          <w:i/>
          <w:color w:val="FF0000"/>
          <w:sz w:val="20"/>
          <w:szCs w:val="20"/>
        </w:rPr>
      </w:pPr>
      <w:r w:rsidRPr="006C4A4F">
        <w:rPr>
          <w:i/>
          <w:color w:val="FF0000"/>
          <w:sz w:val="20"/>
          <w:szCs w:val="20"/>
        </w:rPr>
        <w:t xml:space="preserve">mgr Andrzej </w:t>
      </w:r>
      <w:r w:rsidRPr="006C4A4F">
        <w:rPr>
          <w:i/>
          <w:color w:val="FF0000"/>
          <w:spacing w:val="-20"/>
          <w:sz w:val="20"/>
          <w:szCs w:val="20"/>
        </w:rPr>
        <w:t>Zdzisław</w:t>
      </w:r>
      <w:r w:rsidRPr="006C4A4F">
        <w:rPr>
          <w:i/>
          <w:color w:val="FF0000"/>
          <w:sz w:val="20"/>
          <w:szCs w:val="20"/>
        </w:rPr>
        <w:t xml:space="preserve"> Garlicki</w:t>
      </w:r>
    </w:p>
    <w:p w14:paraId="7AA2870E" w14:textId="77777777" w:rsidR="00615989" w:rsidRPr="006C4A4F" w:rsidRDefault="00615989" w:rsidP="00615989">
      <w:pPr>
        <w:spacing w:after="0" w:line="240" w:lineRule="auto"/>
        <w:ind w:left="5664"/>
        <w:jc w:val="center"/>
        <w:rPr>
          <w:color w:val="FF0000"/>
          <w:sz w:val="20"/>
          <w:szCs w:val="20"/>
        </w:rPr>
      </w:pPr>
      <w:r w:rsidRPr="006C4A4F">
        <w:rPr>
          <w:color w:val="FF0000"/>
          <w:sz w:val="20"/>
          <w:szCs w:val="20"/>
        </w:rPr>
        <w:t xml:space="preserve">ZASTĘPCA </w:t>
      </w:r>
      <w:r w:rsidRPr="006C4A4F">
        <w:rPr>
          <w:color w:val="FF0000"/>
          <w:spacing w:val="-20"/>
          <w:sz w:val="20"/>
          <w:szCs w:val="20"/>
        </w:rPr>
        <w:t>PREZYDENTA</w:t>
      </w:r>
      <w:r w:rsidRPr="006C4A4F">
        <w:rPr>
          <w:color w:val="FF0000"/>
          <w:sz w:val="20"/>
          <w:szCs w:val="20"/>
        </w:rPr>
        <w:t xml:space="preserve"> MIASTA</w:t>
      </w:r>
    </w:p>
    <w:p w14:paraId="61862B78" w14:textId="77777777" w:rsidR="00615989" w:rsidRPr="00790C64" w:rsidRDefault="00615989" w:rsidP="00790C64">
      <w:pPr>
        <w:spacing w:after="0" w:line="288" w:lineRule="auto"/>
        <w:ind w:left="284" w:hanging="284"/>
        <w:jc w:val="both"/>
        <w:rPr>
          <w:rFonts w:ascii="Arial" w:hAnsi="Arial" w:cs="Arial"/>
        </w:rPr>
      </w:pPr>
    </w:p>
    <w:sectPr w:rsidR="00615989" w:rsidRPr="00790C64" w:rsidSect="00615989">
      <w:headerReference w:type="default" r:id="rId8"/>
      <w:pgSz w:w="11906" w:h="16838"/>
      <w:pgMar w:top="1418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8F724" w14:textId="77777777" w:rsidR="009632FF" w:rsidRDefault="009632FF" w:rsidP="00E50B35">
      <w:pPr>
        <w:spacing w:after="0" w:line="240" w:lineRule="auto"/>
      </w:pPr>
      <w:r>
        <w:separator/>
      </w:r>
    </w:p>
  </w:endnote>
  <w:endnote w:type="continuationSeparator" w:id="0">
    <w:p w14:paraId="53B8CA00" w14:textId="77777777" w:rsidR="009632FF" w:rsidRDefault="009632FF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6933" w14:textId="77777777" w:rsidR="009632FF" w:rsidRDefault="009632FF" w:rsidP="00E50B35">
      <w:pPr>
        <w:spacing w:after="0" w:line="240" w:lineRule="auto"/>
      </w:pPr>
      <w:r>
        <w:separator/>
      </w:r>
    </w:p>
  </w:footnote>
  <w:footnote w:type="continuationSeparator" w:id="0">
    <w:p w14:paraId="6D144C66" w14:textId="77777777" w:rsidR="009632FF" w:rsidRDefault="009632FF" w:rsidP="00E5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AA21B" w14:textId="7518448A" w:rsidR="00BB3C0C" w:rsidRDefault="00BB3C0C">
    <w:pPr>
      <w:pStyle w:val="Nagwek"/>
    </w:pPr>
    <w:r w:rsidRPr="006A0A36">
      <w:rPr>
        <w:noProof/>
        <w:lang w:eastAsia="pl-PL"/>
      </w:rPr>
      <w:drawing>
        <wp:inline distT="0" distB="0" distL="0" distR="0" wp14:anchorId="3F0A5CA4" wp14:editId="56AB9111">
          <wp:extent cx="5760720" cy="499745"/>
          <wp:effectExtent l="0" t="0" r="0" b="0"/>
          <wp:docPr id="3" name="Obraz 3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A62F88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921FE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0"/>
  </w:num>
  <w:num w:numId="5">
    <w:abstractNumId w:val="14"/>
  </w:num>
  <w:num w:numId="6">
    <w:abstractNumId w:val="9"/>
  </w:num>
  <w:num w:numId="7">
    <w:abstractNumId w:val="21"/>
  </w:num>
  <w:num w:numId="8">
    <w:abstractNumId w:val="12"/>
  </w:num>
  <w:num w:numId="9">
    <w:abstractNumId w:val="0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"/>
  </w:num>
  <w:num w:numId="17">
    <w:abstractNumId w:val="24"/>
  </w:num>
  <w:num w:numId="18">
    <w:abstractNumId w:val="16"/>
  </w:num>
  <w:num w:numId="19">
    <w:abstractNumId w:val="8"/>
  </w:num>
  <w:num w:numId="20">
    <w:abstractNumId w:val="23"/>
  </w:num>
  <w:num w:numId="21">
    <w:abstractNumId w:val="6"/>
  </w:num>
  <w:num w:numId="22">
    <w:abstractNumId w:val="19"/>
  </w:num>
  <w:num w:numId="23">
    <w:abstractNumId w:val="13"/>
  </w:num>
  <w:num w:numId="24">
    <w:abstractNumId w:val="22"/>
  </w:num>
  <w:num w:numId="25">
    <w:abstractNumId w:val="15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1FE0"/>
    <w:rsid w:val="0002122C"/>
    <w:rsid w:val="00034737"/>
    <w:rsid w:val="00035D12"/>
    <w:rsid w:val="00037CB6"/>
    <w:rsid w:val="00063CDC"/>
    <w:rsid w:val="00075068"/>
    <w:rsid w:val="00075691"/>
    <w:rsid w:val="000843CE"/>
    <w:rsid w:val="000E7BDE"/>
    <w:rsid w:val="000F1D34"/>
    <w:rsid w:val="00134736"/>
    <w:rsid w:val="00136E68"/>
    <w:rsid w:val="00165C84"/>
    <w:rsid w:val="00173F6F"/>
    <w:rsid w:val="00180B8C"/>
    <w:rsid w:val="00184105"/>
    <w:rsid w:val="00194F95"/>
    <w:rsid w:val="00195326"/>
    <w:rsid w:val="00196A53"/>
    <w:rsid w:val="001A60D4"/>
    <w:rsid w:val="001B0220"/>
    <w:rsid w:val="001B32F3"/>
    <w:rsid w:val="001B40BF"/>
    <w:rsid w:val="001C1C5F"/>
    <w:rsid w:val="001D3C8D"/>
    <w:rsid w:val="001E759C"/>
    <w:rsid w:val="001F2C75"/>
    <w:rsid w:val="0022264B"/>
    <w:rsid w:val="00230555"/>
    <w:rsid w:val="00251FB9"/>
    <w:rsid w:val="00252EE7"/>
    <w:rsid w:val="00264191"/>
    <w:rsid w:val="0029405F"/>
    <w:rsid w:val="002C1C45"/>
    <w:rsid w:val="002C3992"/>
    <w:rsid w:val="002E4B0E"/>
    <w:rsid w:val="003014ED"/>
    <w:rsid w:val="003507CB"/>
    <w:rsid w:val="00363D0E"/>
    <w:rsid w:val="00381258"/>
    <w:rsid w:val="00393E92"/>
    <w:rsid w:val="003971A8"/>
    <w:rsid w:val="003A5CCB"/>
    <w:rsid w:val="003C1CCB"/>
    <w:rsid w:val="003C20FB"/>
    <w:rsid w:val="003C315C"/>
    <w:rsid w:val="003C632D"/>
    <w:rsid w:val="003D7D17"/>
    <w:rsid w:val="003F4D40"/>
    <w:rsid w:val="0040432A"/>
    <w:rsid w:val="0042345F"/>
    <w:rsid w:val="004239B0"/>
    <w:rsid w:val="0043456F"/>
    <w:rsid w:val="00444B02"/>
    <w:rsid w:val="004553B8"/>
    <w:rsid w:val="00461BD8"/>
    <w:rsid w:val="00464178"/>
    <w:rsid w:val="004A3EF8"/>
    <w:rsid w:val="004A6113"/>
    <w:rsid w:val="004A7948"/>
    <w:rsid w:val="004C0B28"/>
    <w:rsid w:val="004C2A24"/>
    <w:rsid w:val="00524840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2A81"/>
    <w:rsid w:val="005838FE"/>
    <w:rsid w:val="005846BB"/>
    <w:rsid w:val="005C69EA"/>
    <w:rsid w:val="005D21A1"/>
    <w:rsid w:val="005E2EEB"/>
    <w:rsid w:val="005F3A88"/>
    <w:rsid w:val="005F6961"/>
    <w:rsid w:val="006125B9"/>
    <w:rsid w:val="00615989"/>
    <w:rsid w:val="00630389"/>
    <w:rsid w:val="006671C3"/>
    <w:rsid w:val="00672557"/>
    <w:rsid w:val="00691267"/>
    <w:rsid w:val="00694F5B"/>
    <w:rsid w:val="006E2A32"/>
    <w:rsid w:val="0071476A"/>
    <w:rsid w:val="00715598"/>
    <w:rsid w:val="00740FDD"/>
    <w:rsid w:val="00743CAC"/>
    <w:rsid w:val="00753429"/>
    <w:rsid w:val="0075378C"/>
    <w:rsid w:val="007551BB"/>
    <w:rsid w:val="007562EA"/>
    <w:rsid w:val="00790C64"/>
    <w:rsid w:val="007A0E53"/>
    <w:rsid w:val="007A1B8B"/>
    <w:rsid w:val="007B4976"/>
    <w:rsid w:val="007C5459"/>
    <w:rsid w:val="007E17FF"/>
    <w:rsid w:val="00802964"/>
    <w:rsid w:val="008344D7"/>
    <w:rsid w:val="00840823"/>
    <w:rsid w:val="00844A76"/>
    <w:rsid w:val="00844CEC"/>
    <w:rsid w:val="008626AC"/>
    <w:rsid w:val="0087633A"/>
    <w:rsid w:val="008A4CE2"/>
    <w:rsid w:val="008D5751"/>
    <w:rsid w:val="008E5B1D"/>
    <w:rsid w:val="008F1C9D"/>
    <w:rsid w:val="008F2A52"/>
    <w:rsid w:val="00916752"/>
    <w:rsid w:val="00923BD9"/>
    <w:rsid w:val="00947677"/>
    <w:rsid w:val="009632FF"/>
    <w:rsid w:val="00972AC4"/>
    <w:rsid w:val="009753CE"/>
    <w:rsid w:val="009B11C6"/>
    <w:rsid w:val="009B5854"/>
    <w:rsid w:val="009C76E5"/>
    <w:rsid w:val="00A0280A"/>
    <w:rsid w:val="00A10AEA"/>
    <w:rsid w:val="00A1291E"/>
    <w:rsid w:val="00A26362"/>
    <w:rsid w:val="00A36B03"/>
    <w:rsid w:val="00A40C66"/>
    <w:rsid w:val="00A55132"/>
    <w:rsid w:val="00A71765"/>
    <w:rsid w:val="00A83367"/>
    <w:rsid w:val="00A92981"/>
    <w:rsid w:val="00AA3DB1"/>
    <w:rsid w:val="00AB0EA4"/>
    <w:rsid w:val="00AD4005"/>
    <w:rsid w:val="00AD5E63"/>
    <w:rsid w:val="00AE22B3"/>
    <w:rsid w:val="00AF0F80"/>
    <w:rsid w:val="00AF2BCA"/>
    <w:rsid w:val="00B13BF8"/>
    <w:rsid w:val="00B5207B"/>
    <w:rsid w:val="00B70247"/>
    <w:rsid w:val="00B8469F"/>
    <w:rsid w:val="00B92B70"/>
    <w:rsid w:val="00BA5752"/>
    <w:rsid w:val="00BB086A"/>
    <w:rsid w:val="00BB3C0C"/>
    <w:rsid w:val="00BC0F51"/>
    <w:rsid w:val="00BC7018"/>
    <w:rsid w:val="00BD179C"/>
    <w:rsid w:val="00C075E2"/>
    <w:rsid w:val="00C2337B"/>
    <w:rsid w:val="00C27623"/>
    <w:rsid w:val="00C34CE0"/>
    <w:rsid w:val="00C37FE7"/>
    <w:rsid w:val="00CA7A57"/>
    <w:rsid w:val="00CB156E"/>
    <w:rsid w:val="00CC7A05"/>
    <w:rsid w:val="00CE02F6"/>
    <w:rsid w:val="00D23ED1"/>
    <w:rsid w:val="00D34447"/>
    <w:rsid w:val="00D36A7C"/>
    <w:rsid w:val="00D703C4"/>
    <w:rsid w:val="00D72454"/>
    <w:rsid w:val="00D96DA9"/>
    <w:rsid w:val="00DA09AA"/>
    <w:rsid w:val="00DC4E96"/>
    <w:rsid w:val="00DC5699"/>
    <w:rsid w:val="00DC6F53"/>
    <w:rsid w:val="00DD4B0A"/>
    <w:rsid w:val="00E012E5"/>
    <w:rsid w:val="00E11BD4"/>
    <w:rsid w:val="00E16AE3"/>
    <w:rsid w:val="00E2181F"/>
    <w:rsid w:val="00E50B35"/>
    <w:rsid w:val="00E73542"/>
    <w:rsid w:val="00EA6580"/>
    <w:rsid w:val="00EA7A03"/>
    <w:rsid w:val="00EE2311"/>
    <w:rsid w:val="00EE336C"/>
    <w:rsid w:val="00EE4B77"/>
    <w:rsid w:val="00F02A3D"/>
    <w:rsid w:val="00F11AEC"/>
    <w:rsid w:val="00F134A8"/>
    <w:rsid w:val="00F166EE"/>
    <w:rsid w:val="00F35108"/>
    <w:rsid w:val="00F41562"/>
    <w:rsid w:val="00F5275D"/>
    <w:rsid w:val="00F57E4D"/>
    <w:rsid w:val="00F76CD0"/>
    <w:rsid w:val="00F8794A"/>
    <w:rsid w:val="00F94D7F"/>
    <w:rsid w:val="00F94EFB"/>
    <w:rsid w:val="00F95F5A"/>
    <w:rsid w:val="00F97DF4"/>
    <w:rsid w:val="00FA1F54"/>
    <w:rsid w:val="00FA6759"/>
    <w:rsid w:val="00FD1E39"/>
    <w:rsid w:val="00FD4B38"/>
    <w:rsid w:val="00FF19E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A5513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815F-12FD-43B1-9BFA-8719B4C4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Jaroslaw Sulkowski</cp:lastModifiedBy>
  <cp:revision>7</cp:revision>
  <cp:lastPrinted>2021-12-20T12:37:00Z</cp:lastPrinted>
  <dcterms:created xsi:type="dcterms:W3CDTF">2021-12-20T12:54:00Z</dcterms:created>
  <dcterms:modified xsi:type="dcterms:W3CDTF">2021-12-20T14:16:00Z</dcterms:modified>
</cp:coreProperties>
</file>