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5383FFC6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391FEB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173E146F" w14:textId="1849AAFC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42228E">
        <w:rPr>
          <w:rFonts w:ascii="Times New Roman" w:eastAsia="Times New Roman" w:hAnsi="Times New Roman"/>
          <w:b/>
          <w:lang w:eastAsia="pl-PL"/>
        </w:rPr>
        <w:t>101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2C852E42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 xml:space="preserve">„Dostawa jednorazowa aparatury badawczej, laboratoryjnej  oraz drobnego asortymentu  laboratoryjnego na potrzeby jednostek organizacyjnych Uniwersytetu Warmińsko-Mazurskiego w Olsztynie w ramach  projektu " Opracowanie technologii precyzyjnego oczyszczania ścieków z </w:t>
      </w:r>
      <w:proofErr w:type="spellStart"/>
      <w:r w:rsidRPr="0050527E">
        <w:rPr>
          <w:rFonts w:ascii="Times New Roman" w:hAnsi="Times New Roman"/>
          <w:b/>
          <w:u w:val="single"/>
        </w:rPr>
        <w:t>bezglebowej</w:t>
      </w:r>
      <w:proofErr w:type="spellEnd"/>
      <w:r w:rsidRPr="0050527E">
        <w:rPr>
          <w:rFonts w:ascii="Times New Roman" w:hAnsi="Times New Roman"/>
          <w:b/>
          <w:u w:val="single"/>
        </w:rPr>
        <w:t xml:space="preserve"> uprawy pomidorów z wykorzystaniem elektrobiologicznego rektora hybrydowego LIDER/4/0019/L-10/18/NCBR/2019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177E0223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068B4E1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816344"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1FF8F55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2CE8C86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236" w14:textId="77777777" w:rsidR="00AF5DC2" w:rsidRPr="004B2EBE" w:rsidRDefault="00161783" w:rsidP="001617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4B2EBE">
              <w:rPr>
                <w:rFonts w:ascii="Times New Roman" w:hAnsi="Times New Roman"/>
                <w:b/>
                <w:bCs/>
                <w:u w:val="single"/>
              </w:rPr>
              <w:t>Jednorazowa sztanca biopsyjna</w:t>
            </w:r>
          </w:p>
          <w:p w14:paraId="6D579ED3" w14:textId="77777777" w:rsidR="00161783" w:rsidRDefault="00161783" w:rsidP="00161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61783">
              <w:rPr>
                <w:rFonts w:ascii="Times New Roman" w:hAnsi="Times New Roman"/>
              </w:rPr>
              <w:t>średnica 4 mm</w:t>
            </w:r>
          </w:p>
          <w:p w14:paraId="026A6352" w14:textId="37C950F6" w:rsidR="00161783" w:rsidRPr="00161783" w:rsidRDefault="00161783" w:rsidP="00161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okres przydatności min. 1 rok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7248388A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5BC94078" w:rsidR="00C22DAD" w:rsidRPr="00AA48D3" w:rsidRDefault="00161783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C19BADC" w14:textId="140216A3" w:rsidR="006114A7" w:rsidRPr="00CC1231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114A7" w:rsidRPr="00AA48D3" w14:paraId="60ED4B20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C4E" w14:textId="77777777" w:rsidR="006114A7" w:rsidRPr="00AA48D3" w:rsidRDefault="006114A7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2C5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F8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D8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DF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FDD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7E5" w14:textId="77777777" w:rsidR="006114A7" w:rsidRPr="00AA48D3" w:rsidRDefault="006114A7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068AB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EE1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</w:tr>
      <w:tr w:rsidR="006114A7" w:rsidRPr="00AA48D3" w14:paraId="655124D2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18A" w14:textId="77777777" w:rsidR="006114A7" w:rsidRPr="00AA48D3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C8B9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6E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89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00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2E0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3CC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A5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114A7" w:rsidRPr="00AA48D3" w14:paraId="72FB3F3E" w14:textId="77777777" w:rsidTr="00FD045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733D" w14:textId="77777777" w:rsidR="006114A7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C7F" w14:textId="77777777" w:rsidR="006114A7" w:rsidRPr="004B2EBE" w:rsidRDefault="006114A7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4B2EBE">
              <w:rPr>
                <w:rFonts w:ascii="Times New Roman" w:hAnsi="Times New Roman"/>
                <w:b/>
                <w:bCs/>
                <w:u w:val="single"/>
              </w:rPr>
              <w:t xml:space="preserve">Kolby destylacyjne ze szkła </w:t>
            </w:r>
            <w:proofErr w:type="spellStart"/>
            <w:r w:rsidRPr="004B2EBE">
              <w:rPr>
                <w:rFonts w:ascii="Times New Roman" w:hAnsi="Times New Roman"/>
                <w:b/>
                <w:bCs/>
                <w:u w:val="single"/>
              </w:rPr>
              <w:t>borokrzemowego</w:t>
            </w:r>
            <w:proofErr w:type="spellEnd"/>
            <w:r w:rsidRPr="004B2EBE">
              <w:rPr>
                <w:rFonts w:ascii="Times New Roman" w:hAnsi="Times New Roman"/>
                <w:b/>
                <w:bCs/>
                <w:u w:val="single"/>
              </w:rPr>
              <w:t xml:space="preserve"> do destylarki firmy </w:t>
            </w:r>
            <w:proofErr w:type="spellStart"/>
            <w:r w:rsidRPr="004B2EBE">
              <w:rPr>
                <w:rFonts w:ascii="Times New Roman" w:hAnsi="Times New Roman"/>
                <w:b/>
                <w:bCs/>
                <w:u w:val="single"/>
              </w:rPr>
              <w:t>Bü</w:t>
            </w:r>
            <w:r w:rsidR="00992528" w:rsidRPr="004B2EBE">
              <w:rPr>
                <w:rFonts w:ascii="Times New Roman" w:hAnsi="Times New Roman"/>
                <w:b/>
                <w:bCs/>
                <w:u w:val="single"/>
              </w:rPr>
              <w:t>chi</w:t>
            </w:r>
            <w:proofErr w:type="spellEnd"/>
            <w:r w:rsidR="00992528" w:rsidRPr="004B2EBE">
              <w:rPr>
                <w:rFonts w:ascii="Times New Roman" w:hAnsi="Times New Roman"/>
                <w:b/>
                <w:bCs/>
                <w:u w:val="single"/>
              </w:rPr>
              <w:t xml:space="preserve"> B-324</w:t>
            </w:r>
          </w:p>
          <w:p w14:paraId="5FEB182A" w14:textId="77777777" w:rsidR="00992528" w:rsidRDefault="00992528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pojemności 300 ml</w:t>
            </w:r>
          </w:p>
          <w:p w14:paraId="178EB385" w14:textId="77777777" w:rsidR="00992528" w:rsidRDefault="00992528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średnica 48 mm</w:t>
            </w:r>
          </w:p>
          <w:p w14:paraId="13F6174E" w14:textId="77777777" w:rsidR="00992528" w:rsidRDefault="00992528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grubość szkła 2,2 mm</w:t>
            </w:r>
          </w:p>
          <w:p w14:paraId="594FB599" w14:textId="1756632B" w:rsidR="00992528" w:rsidRPr="00161783" w:rsidRDefault="00992528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kolby dostosowane do modelu destylarki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A1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6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DE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58F" w14:textId="6B68A239" w:rsidR="006114A7" w:rsidRPr="00AA48D3" w:rsidRDefault="00992528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14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DF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EE8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4A7" w:rsidRPr="003A6CC9" w14:paraId="1B0CDB5F" w14:textId="77777777" w:rsidTr="00FD045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32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895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57488AAD" w14:textId="77777777" w:rsidR="006114A7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14FCED69" w14:textId="77777777" w:rsidR="006114A7" w:rsidRPr="00AA48D3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462C9176" w14:textId="77777777" w:rsidR="006114A7" w:rsidRDefault="006114A7" w:rsidP="006114A7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C9F3BD8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57A7FB" w14:textId="42AA11F3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bookmarkStart w:id="1" w:name="_Hlk131591166"/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491C0A">
        <w:rPr>
          <w:rFonts w:ascii="Times New Roman" w:hAnsi="Times New Roman"/>
          <w:b/>
          <w:bCs/>
        </w:rPr>
        <w:t>3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16110D04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272D1B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A594C" w:rsidRPr="00AA48D3" w14:paraId="0D936978" w14:textId="77777777" w:rsidTr="00DC477B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5A594C" w:rsidRPr="00AA48D3" w:rsidRDefault="005A594C" w:rsidP="005A5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745CBBB" w14:textId="77777777" w:rsidR="00301197" w:rsidRPr="00301197" w:rsidRDefault="00301197" w:rsidP="00025C1D">
            <w:pPr>
              <w:spacing w:after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301197">
              <w:rPr>
                <w:rFonts w:ascii="Times New Roman" w:hAnsi="Times New Roman"/>
                <w:b/>
                <w:bCs/>
                <w:u w:val="single"/>
              </w:rPr>
              <w:t xml:space="preserve">Analizator składu ciała </w:t>
            </w:r>
          </w:p>
          <w:p w14:paraId="5BECAB95" w14:textId="6EB6D63D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 xml:space="preserve">Wykorzystanie 8 </w:t>
            </w:r>
            <w:proofErr w:type="spellStart"/>
            <w:r w:rsidRPr="005A594C">
              <w:rPr>
                <w:rFonts w:ascii="Times New Roman" w:hAnsi="Times New Roman"/>
              </w:rPr>
              <w:t>tetrapolarnych</w:t>
            </w:r>
            <w:proofErr w:type="spellEnd"/>
            <w:r w:rsidRPr="005A594C">
              <w:rPr>
                <w:rFonts w:ascii="Times New Roman" w:hAnsi="Times New Roman"/>
              </w:rPr>
              <w:t xml:space="preserve"> elektrod dotykowych z uwzględnieniem elektrod kciuka (wykorzystanie elektrod kciuka zwiększa powtarzalność badań, wymuszając za każdym razem takie same ułożenia dłoni na elektrodach co powoduje ten sam punkt startowy badania),</w:t>
            </w:r>
          </w:p>
          <w:p w14:paraId="217F592F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 xml:space="preserve">- Bezpośredni pomiar 5 segmentów organizmu pacjenta (kończyny górne, tułów oraz kończyny dolne), pozwalający zwiększyć dokładność badania w porównaniu do innych rozwiązań gdzie pewne segmenty są szacowane, </w:t>
            </w:r>
          </w:p>
          <w:p w14:paraId="2D8D22B0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Brak uwzględnienia danych empirycznych takich jak wiek czy płeć na określenia składu ciała. (wiek i płeć wykorzystywane są jedynie do określania norm dla każdego pacjenta). Pozwala to na skupieniu się na danych wybadanych z organizmu człowieka. Wszystkie dodatkowe dane mogą wpływać na mniejszą dokładność podczas badania. Zmiana płci w innych analizatorach skutkować będzie innymi wartościami składu ciała.</w:t>
            </w:r>
          </w:p>
          <w:p w14:paraId="1A787FC6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Analizator musi być w stanie połączyć się z komputerem użytkowania zdalnie za pomocą Bluetooth</w:t>
            </w:r>
          </w:p>
          <w:p w14:paraId="1BCA8D7F" w14:textId="719A3DD6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lastRenderedPageBreak/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>musi mieć wbudowaną i składaną kolumnę na której jest kolorowy, dotykowy ekran-klawiaturę, oprogramowanie kompatybilne w języku polskim umożliwiające zapisywanie danych oraz ich przesyłanie do komputera w postaci bazy Excel</w:t>
            </w:r>
          </w:p>
          <w:p w14:paraId="44A30E50" w14:textId="45433D58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>posiadać pamięć wewnętrzną</w:t>
            </w:r>
          </w:p>
          <w:p w14:paraId="3E68F059" w14:textId="7BD0E2B4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>wbudowaną drukarkę termalną z możliwością wydruku bezpośrednio po przeprowadzeniu badania</w:t>
            </w:r>
          </w:p>
          <w:p w14:paraId="611D2037" w14:textId="17960848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>częstotliwość impedancji 20, 100kHz.</w:t>
            </w:r>
          </w:p>
          <w:p w14:paraId="3569BD71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  <w:b/>
                <w:bCs/>
              </w:rPr>
              <w:t>parametry otrzymywane w wyniku analizy</w:t>
            </w:r>
          </w:p>
          <w:p w14:paraId="34955B43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Analiza składu ciała (całkowita zawartość wody, białko, minerały, masa tkanki tłuszczowej, masa ciała)</w:t>
            </w:r>
          </w:p>
          <w:p w14:paraId="60DAF08E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Analiza mięśniowo-tłuszczowa (masa ciała, masa mięśni szkieletowych, masa tkanki tłuszczowej)</w:t>
            </w:r>
          </w:p>
          <w:p w14:paraId="4A4B61E9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Diagnoza otyłości (wskaźnik masy ciała, procentowa zawartość tkanki tłuszczowej)</w:t>
            </w:r>
          </w:p>
          <w:p w14:paraId="48F7F7D1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Segmentalna beztłuszczowa masa ciała (prawa ręka, lewa ręka, tułów, prawa noga, lewa noga)</w:t>
            </w:r>
          </w:p>
          <w:p w14:paraId="6BEAF466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Segmentalna tłuszczowa masa ciała (prawa ręka, lewa ręka, tułów, prawa noga, lewa noga)</w:t>
            </w:r>
          </w:p>
          <w:p w14:paraId="2FAEE757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Historia składu ciała (masa ciała, masa mięśni szkieletowych, procentowa zawartość tkanki tłuszczowej)</w:t>
            </w:r>
          </w:p>
          <w:p w14:paraId="63EDB8DD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 xml:space="preserve">- Skala fitness/wynik </w:t>
            </w:r>
            <w:proofErr w:type="spellStart"/>
            <w:r w:rsidRPr="005A594C">
              <w:rPr>
                <w:rFonts w:ascii="Times New Roman" w:hAnsi="Times New Roman"/>
              </w:rPr>
              <w:t>InBody</w:t>
            </w:r>
            <w:proofErr w:type="spellEnd"/>
          </w:p>
          <w:p w14:paraId="31D9E255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Kontrola masy ciała (docelowa masa ciała, kontrola masy ciała, kontrola tkanki tłuszczowej, kontrola mięśni)</w:t>
            </w:r>
          </w:p>
          <w:p w14:paraId="0ECCADE0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Parametry badania (BMR, wskaźnik Talia-Biodro, poziom tłuszczu trzewnego, stopień otyłości)</w:t>
            </w:r>
          </w:p>
          <w:p w14:paraId="5D37196E" w14:textId="77777777" w:rsidR="005A594C" w:rsidRPr="005A594C" w:rsidRDefault="005A594C" w:rsidP="00025C1D">
            <w:pPr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Impedancja (każda częstotliwość, każdy segment)</w:t>
            </w:r>
          </w:p>
          <w:p w14:paraId="25D76D80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Obwód Talii</w:t>
            </w:r>
          </w:p>
          <w:p w14:paraId="5490877D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Wynik SMI</w:t>
            </w:r>
          </w:p>
          <w:p w14:paraId="47AAA4E5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Zalecana Dawka Kalorii</w:t>
            </w:r>
          </w:p>
          <w:p w14:paraId="7884C0E7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Wydatek Kaloryczny Ćwiczenia</w:t>
            </w:r>
          </w:p>
          <w:p w14:paraId="17E94459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Wykres Rozwoju Dziecka (Siatki Centylowe)</w:t>
            </w:r>
          </w:p>
          <w:p w14:paraId="0C11EBB3" w14:textId="2AB8ECBC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lastRenderedPageBreak/>
              <w:t>- Ocena balansu ciała.</w:t>
            </w:r>
          </w:p>
          <w:p w14:paraId="268BEE7F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A594C">
              <w:rPr>
                <w:rFonts w:ascii="Times New Roman" w:hAnsi="Times New Roman"/>
                <w:b/>
                <w:bCs/>
              </w:rPr>
              <w:t>Dodatkowe wymagania</w:t>
            </w:r>
          </w:p>
          <w:p w14:paraId="61494804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1. Materiały szkoleniowe - instrukcja oraz interpretacja wyników.</w:t>
            </w:r>
          </w:p>
          <w:p w14:paraId="535C9F0A" w14:textId="11749859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2. Sprzęt musi być przenośny o wadze 15 kg + 5%, musi mieć torbę do przenoszenia, musi mieć wbudowaną drukarkę,</w:t>
            </w:r>
          </w:p>
          <w:p w14:paraId="234E1774" w14:textId="09D9880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 xml:space="preserve">3. Oprogramowanie w zestawie z możliwością przesyłania wyników do bazy Excel </w:t>
            </w:r>
          </w:p>
          <w:p w14:paraId="5CB01F3E" w14:textId="77777777" w:rsidR="005A594C" w:rsidRDefault="005A594C" w:rsidP="00025C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 xml:space="preserve">4. Potwierdzone naukowo ( w postaci publikacji znajdujących się na liście MNi9SW ze </w:t>
            </w:r>
            <w:proofErr w:type="spellStart"/>
            <w:r w:rsidRPr="005A594C">
              <w:rPr>
                <w:rFonts w:ascii="Times New Roman" w:hAnsi="Times New Roman"/>
              </w:rPr>
              <w:t>wsp</w:t>
            </w:r>
            <w:proofErr w:type="spellEnd"/>
            <w:r w:rsidRPr="005A594C">
              <w:rPr>
                <w:rFonts w:ascii="Times New Roman" w:hAnsi="Times New Roman"/>
              </w:rPr>
              <w:t xml:space="preserve">. </w:t>
            </w:r>
            <w:proofErr w:type="spellStart"/>
            <w:r w:rsidRPr="005A594C">
              <w:rPr>
                <w:rFonts w:ascii="Times New Roman" w:hAnsi="Times New Roman"/>
              </w:rPr>
              <w:t>Impact</w:t>
            </w:r>
            <w:proofErr w:type="spellEnd"/>
            <w:r w:rsidRPr="005A594C">
              <w:rPr>
                <w:rFonts w:ascii="Times New Roman" w:hAnsi="Times New Roman"/>
              </w:rPr>
              <w:t xml:space="preserve"> </w:t>
            </w:r>
            <w:proofErr w:type="spellStart"/>
            <w:r w:rsidRPr="005A594C">
              <w:rPr>
                <w:rFonts w:ascii="Times New Roman" w:hAnsi="Times New Roman"/>
              </w:rPr>
              <w:t>factor</w:t>
            </w:r>
            <w:proofErr w:type="spellEnd"/>
            <w:r w:rsidRPr="005A594C">
              <w:rPr>
                <w:rFonts w:ascii="Times New Roman" w:hAnsi="Times New Roman"/>
              </w:rPr>
              <w:t xml:space="preserve"> Web of Science </w:t>
            </w:r>
            <w:proofErr w:type="spellStart"/>
            <w:r w:rsidRPr="005A594C">
              <w:rPr>
                <w:rFonts w:ascii="Times New Roman" w:hAnsi="Times New Roman"/>
              </w:rPr>
              <w:t>clarivate</w:t>
            </w:r>
            <w:proofErr w:type="spellEnd"/>
            <w:r w:rsidRPr="005A594C">
              <w:rPr>
                <w:rFonts w:ascii="Times New Roman" w:hAnsi="Times New Roman"/>
              </w:rPr>
              <w:t>) wykorzystanie sprzętu w badaniach naukowych.</w:t>
            </w:r>
          </w:p>
          <w:p w14:paraId="465AAB95" w14:textId="71C8736B" w:rsidR="005A594C" w:rsidRPr="005A594C" w:rsidRDefault="005A594C" w:rsidP="0002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  <w:r w:rsidR="00025C1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A594C">
              <w:rPr>
                <w:rFonts w:ascii="Times New Roman" w:eastAsia="Times New Roman" w:hAnsi="Times New Roman"/>
                <w:lang w:eastAsia="pl-PL"/>
              </w:rPr>
              <w:t xml:space="preserve">Oprogramowanie w </w:t>
            </w:r>
            <w:proofErr w:type="spellStart"/>
            <w:r w:rsidRPr="005A594C">
              <w:rPr>
                <w:rFonts w:ascii="Times New Roman" w:eastAsia="Times New Roman" w:hAnsi="Times New Roman"/>
                <w:lang w:eastAsia="pl-PL"/>
              </w:rPr>
              <w:t>j.polskim</w:t>
            </w:r>
            <w:proofErr w:type="spellEnd"/>
            <w:r w:rsidRPr="005A594C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5D966C1" w14:textId="66C149B8" w:rsidR="005A594C" w:rsidRPr="005A594C" w:rsidRDefault="005A594C" w:rsidP="00025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6. </w:t>
            </w:r>
            <w:r w:rsidRPr="005A594C">
              <w:rPr>
                <w:rFonts w:ascii="Times New Roman" w:eastAsia="Times New Roman" w:hAnsi="Times New Roman"/>
                <w:lang w:eastAsia="pl-PL"/>
              </w:rPr>
              <w:t xml:space="preserve">Gwarancja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minimum </w:t>
            </w:r>
            <w:r w:rsidRPr="005A594C"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06D1FB22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7FA16FAE" w:rsidR="005A594C" w:rsidRPr="00AA48D3" w:rsidRDefault="00EF700A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94C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2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bookmarkEnd w:id="2"/>
    <w:p w14:paraId="692A343C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3AD7DC19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A10BC7A" w14:textId="1322D87D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740C1BF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B99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04F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DD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D6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63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15C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70C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8DBE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A7E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B1EA556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017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17D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58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474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50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93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EA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11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5F7C" w:rsidRPr="00AA48D3" w14:paraId="06116A09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9C71B" w14:textId="77777777" w:rsidR="00685F7C" w:rsidRPr="00AA48D3" w:rsidRDefault="00685F7C" w:rsidP="00685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43D9939" w14:textId="77777777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2191C">
              <w:rPr>
                <w:rFonts w:ascii="Times New Roman" w:hAnsi="Times New Roman"/>
                <w:b/>
                <w:bCs/>
                <w:u w:val="single"/>
              </w:rPr>
              <w:t>Chłodziarka laboratoryjna z systemem automatycznego oszraniania</w:t>
            </w:r>
          </w:p>
          <w:p w14:paraId="7E3A5FF8" w14:textId="77777777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Obudowa i wnętrze:</w:t>
            </w:r>
          </w:p>
          <w:p w14:paraId="406F8073" w14:textId="2080BC0F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>Ze stali nierdzewnej szlifowanej, wnętrze ze stali nierdzewnej 0H17 z drzwiami pełnymi i wymuszonym obiegiem powietrza</w:t>
            </w:r>
          </w:p>
          <w:p w14:paraId="607DA799" w14:textId="43B49CC8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Pojemność komory/pojemność użytkowa</w:t>
            </w:r>
            <w:r>
              <w:rPr>
                <w:rFonts w:ascii="Times New Roman" w:hAnsi="Times New Roman"/>
              </w:rPr>
              <w:t>:</w:t>
            </w:r>
          </w:p>
          <w:p w14:paraId="029E7FF1" w14:textId="3A69ED93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>Minimum 300 L ± 10L/ 245± 5L</w:t>
            </w:r>
          </w:p>
          <w:p w14:paraId="4F937A5D" w14:textId="0CCBF42E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Zakres temperatury</w:t>
            </w:r>
            <w:r>
              <w:rPr>
                <w:rFonts w:ascii="Times New Roman" w:hAnsi="Times New Roman"/>
              </w:rPr>
              <w:t>:</w:t>
            </w:r>
          </w:p>
          <w:p w14:paraId="13FC9A89" w14:textId="6907B3B6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Od 0°C do +15°C</w:t>
            </w:r>
          </w:p>
          <w:p w14:paraId="67CA1D32" w14:textId="0328C4B6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Regulacja temperatury</w:t>
            </w:r>
            <w:r>
              <w:rPr>
                <w:rFonts w:ascii="Times New Roman" w:hAnsi="Times New Roman"/>
              </w:rPr>
              <w:t>:</w:t>
            </w:r>
          </w:p>
          <w:p w14:paraId="4E0F2AD2" w14:textId="7D7F49B5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lastRenderedPageBreak/>
              <w:t>Co 0,1 lub 0,2 °C</w:t>
            </w:r>
          </w:p>
          <w:p w14:paraId="4FCEF815" w14:textId="56217518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Stabilność temperatury w 4°C ±°C</w:t>
            </w:r>
            <w:r>
              <w:rPr>
                <w:rFonts w:ascii="Times New Roman" w:hAnsi="Times New Roman"/>
              </w:rPr>
              <w:t xml:space="preserve">: </w:t>
            </w:r>
            <w:r w:rsidRPr="00DF3E43">
              <w:rPr>
                <w:rFonts w:ascii="Times New Roman" w:hAnsi="Times New Roman"/>
              </w:rPr>
              <w:t>±0,4°C</w:t>
            </w:r>
          </w:p>
          <w:p w14:paraId="52100D34" w14:textId="5FD95673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Jednorodność temperatury w 4°C±</w:t>
            </w:r>
            <w:r>
              <w:rPr>
                <w:rFonts w:ascii="Times New Roman" w:hAnsi="Times New Roman"/>
              </w:rPr>
              <w:t xml:space="preserve"> : </w:t>
            </w:r>
            <w:r w:rsidRPr="00DF3E43">
              <w:rPr>
                <w:rFonts w:ascii="Times New Roman" w:hAnsi="Times New Roman"/>
              </w:rPr>
              <w:t>±0.9°C</w:t>
            </w:r>
          </w:p>
          <w:p w14:paraId="4CD759FC" w14:textId="67316625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Półki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6D287D2B" w14:textId="393D9E35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E43">
              <w:rPr>
                <w:rFonts w:ascii="Times New Roman" w:hAnsi="Times New Roman"/>
              </w:rPr>
              <w:t>Minimum 4 INOX, z regulowanym położeniem prowadnic</w:t>
            </w:r>
          </w:p>
          <w:p w14:paraId="7A1DB65E" w14:textId="77777777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Pamięć wyników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7CA3E711" w14:textId="60EA2FEE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>Pamięć wyników pomiarów</w:t>
            </w:r>
          </w:p>
          <w:p w14:paraId="6F700DDC" w14:textId="77777777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Sygnalizacja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6E4852A" w14:textId="4BE370ED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 xml:space="preserve">Sygnalizacja otwartych drzwi, rejestr zdarzeń, transfer danych przez LAN, USB, </w:t>
            </w:r>
            <w:proofErr w:type="spellStart"/>
            <w:r w:rsidRPr="00DF3E43">
              <w:rPr>
                <w:rFonts w:ascii="Times New Roman" w:hAnsi="Times New Roman"/>
              </w:rPr>
              <w:t>WiFi</w:t>
            </w:r>
            <w:proofErr w:type="spellEnd"/>
          </w:p>
          <w:p w14:paraId="77D57E30" w14:textId="36E3447F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Zabezpieczenie temperaturowe</w:t>
            </w:r>
            <w:r>
              <w:rPr>
                <w:rFonts w:ascii="Times New Roman" w:hAnsi="Times New Roman"/>
              </w:rPr>
              <w:t>:</w:t>
            </w:r>
          </w:p>
          <w:p w14:paraId="47C790F5" w14:textId="16FC1327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>Klasy 3.2 zgodnie z DIN 12880</w:t>
            </w:r>
          </w:p>
          <w:p w14:paraId="5456E0C9" w14:textId="6DC62A16" w:rsidR="00685F7C" w:rsidRDefault="00685F7C" w:rsidP="00685F7C">
            <w:pPr>
              <w:spacing w:after="0" w:line="240" w:lineRule="auto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DF3E43">
              <w:rPr>
                <w:rFonts w:ascii="Times New Roman" w:hAnsi="Times New Roman"/>
              </w:rPr>
              <w:t>zewnętrzne</w:t>
            </w:r>
            <w:r>
              <w:rPr>
                <w:rFonts w:ascii="Times New Roman" w:hAnsi="Times New Roman"/>
              </w:rPr>
              <w:t xml:space="preserve"> </w:t>
            </w:r>
            <w:r w:rsidRPr="00DF3E43">
              <w:rPr>
                <w:rFonts w:ascii="Times New Roman" w:hAnsi="Times New Roman"/>
              </w:rPr>
              <w:t>(szerokość/wysokość/głębokość</w:t>
            </w:r>
            <w:r>
              <w:rPr>
                <w:rFonts w:ascii="Times New Roman" w:hAnsi="Times New Roman"/>
              </w:rPr>
              <w:t xml:space="preserve">): </w:t>
            </w:r>
          </w:p>
          <w:p w14:paraId="66497877" w14:textId="787255CC" w:rsidR="00685F7C" w:rsidRPr="00DF3E43" w:rsidRDefault="00685F7C" w:rsidP="00685F7C">
            <w:pPr>
              <w:spacing w:after="0" w:line="240" w:lineRule="auto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600±60 mm/1500±150 mm/650±65mm</w:t>
            </w:r>
          </w:p>
          <w:p w14:paraId="23FA67D9" w14:textId="4DCEDC42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Zasilanie</w:t>
            </w:r>
            <w:r>
              <w:rPr>
                <w:rFonts w:ascii="Times New Roman" w:hAnsi="Times New Roman"/>
              </w:rPr>
              <w:t xml:space="preserve">: </w:t>
            </w:r>
            <w:r w:rsidRPr="00DF3E43">
              <w:rPr>
                <w:rFonts w:ascii="Times New Roman" w:hAnsi="Times New Roman"/>
              </w:rPr>
              <w:t>230V 50-60Hz</w:t>
            </w:r>
          </w:p>
          <w:p w14:paraId="74398B2F" w14:textId="492AC7E1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Funkcja automatycznego oszraniania</w:t>
            </w:r>
            <w:r>
              <w:rPr>
                <w:rFonts w:ascii="Times New Roman" w:hAnsi="Times New Roman"/>
              </w:rPr>
              <w:t>:</w:t>
            </w:r>
          </w:p>
          <w:p w14:paraId="0942D550" w14:textId="10C9BEDA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DF3E43">
              <w:rPr>
                <w:rFonts w:ascii="Times New Roman" w:hAnsi="Times New Roman"/>
              </w:rPr>
              <w:t>Odszraniane  w czasie pracy urządzenia</w:t>
            </w:r>
          </w:p>
          <w:p w14:paraId="26AB5D1B" w14:textId="1705713D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Gwarancja: minimum 24 miesiące</w:t>
            </w:r>
          </w:p>
          <w:p w14:paraId="5DC38E53" w14:textId="2A2BFA99" w:rsidR="00685F7C" w:rsidRPr="0022191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A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87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13F" w14:textId="68E0407E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82B" w14:textId="7E1713BC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43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A92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F7C" w:rsidRPr="003A6CC9" w14:paraId="5DB33C4A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A53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EB1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01CC15E" w14:textId="77777777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9B18D8B" w14:textId="68BAE079" w:rsidR="0022191C" w:rsidRDefault="0022191C" w:rsidP="003F3E8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</w:t>
      </w:r>
      <w:r w:rsidR="003F3E8C">
        <w:rPr>
          <w:rFonts w:ascii="Times New Roman" w:eastAsia="Times New Roman" w:hAnsi="Times New Roman"/>
          <w:b/>
          <w:bCs/>
          <w:color w:val="000000"/>
          <w:lang w:eastAsia="zh-CN"/>
        </w:rPr>
        <w:t>Z</w:t>
      </w:r>
    </w:p>
    <w:p w14:paraId="644272DF" w14:textId="267371E6" w:rsidR="003F3E8C" w:rsidRDefault="003F3E8C" w:rsidP="003F3E8C">
      <w:pPr>
        <w:tabs>
          <w:tab w:val="left" w:pos="1140"/>
          <w:tab w:val="left" w:pos="1224"/>
          <w:tab w:val="left" w:pos="1785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ab/>
      </w:r>
    </w:p>
    <w:p w14:paraId="35E5400C" w14:textId="36D6EEBE" w:rsidR="003F3E8C" w:rsidRDefault="003F3E8C" w:rsidP="003F3E8C">
      <w:pPr>
        <w:tabs>
          <w:tab w:val="left" w:pos="1140"/>
          <w:tab w:val="left" w:pos="1224"/>
          <w:tab w:val="left" w:pos="1785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D4A62CD" w14:textId="3EA9AB0E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1400D8" w14:textId="30712042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F49E2" w14:textId="3CF24F00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CD7C0E" w14:textId="041D02C0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FF352C" w14:textId="44A7C661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725891" w14:textId="04BCB102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DF56CB" w14:textId="77777777" w:rsidR="00520AAF" w:rsidRP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BD53E0" w14:textId="77777777" w:rsidR="00520AAF" w:rsidRPr="00520AAF" w:rsidRDefault="00520AAF" w:rsidP="00520AAF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20AAF"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31A22F0B" wp14:editId="35F3910A">
            <wp:simplePos x="0" y="0"/>
            <wp:positionH relativeFrom="margin">
              <wp:posOffset>4414520</wp:posOffset>
            </wp:positionH>
            <wp:positionV relativeFrom="paragraph">
              <wp:posOffset>39370</wp:posOffset>
            </wp:positionV>
            <wp:extent cx="1568450" cy="433070"/>
            <wp:effectExtent l="0" t="0" r="0" b="0"/>
            <wp:wrapThrough wrapText="bothSides">
              <wp:wrapPolygon edited="0">
                <wp:start x="3673" y="5701"/>
                <wp:lineTo x="3673" y="19953"/>
                <wp:lineTo x="15479" y="19953"/>
                <wp:lineTo x="17053" y="12352"/>
                <wp:lineTo x="17053" y="8551"/>
                <wp:lineTo x="15216" y="5701"/>
                <wp:lineTo x="3673" y="5701"/>
              </wp:wrapPolygon>
            </wp:wrapThrough>
            <wp:docPr id="4" name="Obraz 4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C8AF0CF2-37DA-4193-BBF4-D910CE9E8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C8AF0CF2-37DA-4193-BBF4-D910CE9E84D6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3" b="38722"/>
                    <a:stretch/>
                  </pic:blipFill>
                  <pic:spPr bwMode="auto">
                    <a:xfrm>
                      <a:off x="0" y="0"/>
                      <a:ext cx="15684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AA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C0FF084" wp14:editId="6A8AE785">
            <wp:simplePos x="0" y="0"/>
            <wp:positionH relativeFrom="page">
              <wp:posOffset>3467100</wp:posOffset>
            </wp:positionH>
            <wp:positionV relativeFrom="paragraph">
              <wp:posOffset>10795</wp:posOffset>
            </wp:positionV>
            <wp:extent cx="415925" cy="415925"/>
            <wp:effectExtent l="0" t="0" r="3175" b="3175"/>
            <wp:wrapSquare wrapText="bothSides"/>
            <wp:docPr id="40621809" name="Obraz 40621809" descr="http://www.uwm.edu.pl/sites/default/files/uploads/logotypy-uwm/uwm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wm.edu.pl/sites/default/files/uploads/logotypy-uwm/uwm_logo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78686" w14:textId="77777777" w:rsidR="00520AAF" w:rsidRPr="00520AAF" w:rsidRDefault="00520AAF" w:rsidP="00520AA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520AA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DE0C4E9" wp14:editId="62EF188D">
            <wp:extent cx="1028700" cy="285750"/>
            <wp:effectExtent l="0" t="0" r="0" b="0"/>
            <wp:docPr id="1987533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533985" name="Obraz 198753398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ADD3" w14:textId="77777777" w:rsidR="00520AAF" w:rsidRPr="00520AAF" w:rsidRDefault="00520AAF" w:rsidP="00520AAF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73196E1C" w14:textId="77777777" w:rsidR="00520AAF" w:rsidRPr="00520AAF" w:rsidRDefault="00520AAF" w:rsidP="00520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AA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98DC772" wp14:editId="1F291B4F">
            <wp:extent cx="5753735" cy="520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22F45449" w14:textId="75F76A17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4C96F84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79E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CBB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4F2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1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48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45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B93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4F1B3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08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D67E407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3D5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CA1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5B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2E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51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E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415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B9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2191C" w:rsidRPr="00AA48D3" w14:paraId="3832411D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D343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E56738F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Przenośny laboratoryjny 3-kanałowy </w:t>
            </w:r>
            <w:proofErr w:type="spellStart"/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multi</w:t>
            </w:r>
            <w:proofErr w:type="spellEnd"/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-parametryczny miernik sondą do pomiaru potencjału redoks</w:t>
            </w:r>
          </w:p>
          <w:p w14:paraId="559C23B1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 xml:space="preserve">możliwość pomiaru </w:t>
            </w:r>
            <w:proofErr w:type="spellStart"/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>pH</w:t>
            </w:r>
            <w:proofErr w:type="spellEnd"/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 xml:space="preserve">, przewodności elektrolitycznej, potencjału redoks i tlenu rozpuszczonego, </w:t>
            </w:r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jednoczesny pomiar 3 wybranych parametrów</w:t>
            </w:r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 xml:space="preserve">, pomiar w wodzie, ściekach, </w:t>
            </w:r>
          </w:p>
          <w:p w14:paraId="6212291F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 xml:space="preserve">możliwość podłączenia elektrod (sond) </w:t>
            </w:r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INTELLICAL</w:t>
            </w:r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>, możliwość zaprogramowania metody dla każdej elektrody (sondy),</w:t>
            </w:r>
          </w:p>
          <w:p w14:paraId="6DC072B6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zasilanie: akumulator </w:t>
            </w:r>
            <w:proofErr w:type="spellStart"/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litowo</w:t>
            </w:r>
            <w:proofErr w:type="spellEnd"/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-jonowy (wewnętrzny), klasa II, zasilacz USB: napięcie wejściowe 100 - 240 V AC, 50/60 </w:t>
            </w:r>
            <w:proofErr w:type="spellStart"/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Hz</w:t>
            </w:r>
            <w:proofErr w:type="spellEnd"/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; napięcie wyjściowe (USB) 5 V DC przy 2 A (zewnętrzny); ładowanie przez port USB, w zestawie ładowarka USB z kablem na rynek UE</w:t>
            </w:r>
          </w:p>
          <w:p w14:paraId="0AFD91E7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Pami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ęć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danych minimum 1000 wyników.</w:t>
            </w:r>
          </w:p>
          <w:p w14:paraId="3CD3000B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Przechowywanie danych: Dane zgodnie z norm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ą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GLP/ISO s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ą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przechowywane razem z danymi kalibracji.</w:t>
            </w:r>
          </w:p>
          <w:p w14:paraId="05B57786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automatyczne przechowywanie w trybie 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„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naci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ś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nij, aby przeczyta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ć”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i w trybie interwa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ł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u. </w:t>
            </w:r>
          </w:p>
          <w:p w14:paraId="1DB6F4C6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wyj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ś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cia: wbudowany port  USB </w:t>
            </w:r>
          </w:p>
          <w:p w14:paraId="35E32446" w14:textId="255490E1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kompensacja temperatury: automatyczna (w zale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ż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no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ś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ci od</w:t>
            </w:r>
            <w:r w:rsidR="003A33C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parametru), wy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łą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czona, r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ę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czna.</w:t>
            </w:r>
          </w:p>
          <w:p w14:paraId="65F36473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Stopie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ń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ochrony: IP67 z zainstalowaną komorą akumulatora</w:t>
            </w:r>
          </w:p>
          <w:p w14:paraId="45617382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kolorowy wyświetlacz w języku polskim</w:t>
            </w:r>
          </w:p>
          <w:p w14:paraId="46991300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- wymiary: 60 -70mm x 90 -110 mm x 220 -240 mm</w:t>
            </w:r>
          </w:p>
          <w:p w14:paraId="797AB97E" w14:textId="3D1BE75F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lang w:eastAsia="ar-SA"/>
              </w:rPr>
              <w:t xml:space="preserve">Okres gwarancji:  </w:t>
            </w:r>
            <w:r w:rsidR="003A33CC">
              <w:rPr>
                <w:rFonts w:ascii="Times New Roman" w:eastAsia="Times New Roman" w:hAnsi="Times New Roman"/>
                <w:lang w:eastAsia="ar-SA"/>
              </w:rPr>
              <w:t xml:space="preserve">min. </w:t>
            </w:r>
            <w:r w:rsidRPr="00C21C6C">
              <w:rPr>
                <w:rFonts w:ascii="Times New Roman" w:eastAsia="Times New Roman" w:hAnsi="Times New Roman"/>
                <w:lang w:eastAsia="ar-SA"/>
              </w:rPr>
              <w:t>3 lata</w:t>
            </w:r>
          </w:p>
          <w:p w14:paraId="742B1673" w14:textId="77777777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ar-SA"/>
              </w:rPr>
              <w:t>Sonda do pomiaru redoks – 1 sztuka</w:t>
            </w:r>
          </w:p>
          <w:p w14:paraId="34092766" w14:textId="77777777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Laboratoryjna elektroda redoks INTELLICAL ORP, elektrolit żelowy, bezobsługowa.</w:t>
            </w:r>
          </w:p>
          <w:p w14:paraId="5E394400" w14:textId="03096576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Długość kabla </w:t>
            </w:r>
            <w:r w:rsidR="003A33C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min. 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1m.</w:t>
            </w:r>
          </w:p>
          <w:p w14:paraId="55F2ACEF" w14:textId="77777777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Zakres pomiarowy: +/-1500mV</w:t>
            </w:r>
          </w:p>
          <w:p w14:paraId="59E12D1B" w14:textId="77777777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Rozdzielczość: 0,1</w:t>
            </w:r>
          </w:p>
          <w:p w14:paraId="2E8C4E4F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lang w:eastAsia="ar-SA"/>
              </w:rPr>
              <w:t>- Dokładność: +/-0,1mV</w:t>
            </w:r>
          </w:p>
          <w:p w14:paraId="426F5875" w14:textId="44A9EC16" w:rsidR="003A33CC" w:rsidRPr="003A33CC" w:rsidRDefault="00C21C6C" w:rsidP="004D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 w:rsidR="003A33CC"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6 miesięcy</w:t>
            </w:r>
          </w:p>
          <w:p w14:paraId="15217F92" w14:textId="346450F1" w:rsidR="0022191C" w:rsidRPr="005A594C" w:rsidRDefault="0022191C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CF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9C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654" w14:textId="15A60CBC" w:rsidR="0022191C" w:rsidRPr="00AA48D3" w:rsidRDefault="00C21C6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3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7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5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91C" w:rsidRPr="003A6CC9" w14:paraId="41446823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4C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57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52B481F" w14:textId="77777777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3A03DD41" w14:textId="387A7B1E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785BF05C" w14:textId="5A524572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4BC9704" w14:textId="5B6BDD8F" w:rsidR="0073412F" w:rsidRPr="00CC1231" w:rsidRDefault="0073412F" w:rsidP="0073412F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6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73412F" w:rsidRPr="00AA48D3" w14:paraId="567B748A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CA4" w14:textId="77777777" w:rsidR="0073412F" w:rsidRPr="00AA48D3" w:rsidRDefault="0073412F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27C3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4B2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69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4F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43C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DF4" w14:textId="77777777" w:rsidR="0073412F" w:rsidRPr="00AA48D3" w:rsidRDefault="0073412F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6182B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8A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73412F" w:rsidRPr="00AA48D3" w14:paraId="4FA64164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C2FA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4E5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310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6F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94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FA5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F8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C0C0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3412F" w:rsidRPr="00AA48D3" w14:paraId="2C864258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789A5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1D9BA066" w14:textId="77777777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73412F">
              <w:rPr>
                <w:rFonts w:ascii="Times New Roman" w:hAnsi="Times New Roman"/>
                <w:b/>
                <w:bCs/>
                <w:u w:val="single"/>
              </w:rPr>
              <w:t>Wirówka laboratoryjna</w:t>
            </w:r>
          </w:p>
          <w:p w14:paraId="54908B42" w14:textId="71D85F22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Siła wirowania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Przynajmniej 21000 x g (</w:t>
            </w:r>
            <w:proofErr w:type="spellStart"/>
            <w:r w:rsidRPr="0073412F">
              <w:rPr>
                <w:rFonts w:ascii="Times New Roman" w:hAnsi="Times New Roman"/>
              </w:rPr>
              <w:t>rcf</w:t>
            </w:r>
            <w:proofErr w:type="spellEnd"/>
            <w:r w:rsidRPr="0073412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483B3DB7" w14:textId="14C681B5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Zakres prędkości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100 – 15000 (</w:t>
            </w:r>
            <w:proofErr w:type="spellStart"/>
            <w:r w:rsidRPr="0073412F">
              <w:rPr>
                <w:rFonts w:ascii="Times New Roman" w:hAnsi="Times New Roman"/>
              </w:rPr>
              <w:t>rpm</w:t>
            </w:r>
            <w:proofErr w:type="spellEnd"/>
            <w:r w:rsidRPr="0073412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23BB6E0C" w14:textId="3053F334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Pobór mocy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Maksymalnie 300W</w:t>
            </w:r>
            <w:r>
              <w:rPr>
                <w:rFonts w:ascii="Times New Roman" w:hAnsi="Times New Roman"/>
              </w:rPr>
              <w:t>,</w:t>
            </w:r>
          </w:p>
          <w:p w14:paraId="687990A8" w14:textId="1FA5D1CF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Czas osiągnięcia prędkości maksymalnej i zatrzymania rotora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Poniżej 20 sekund</w:t>
            </w:r>
            <w:r>
              <w:rPr>
                <w:rFonts w:ascii="Times New Roman" w:hAnsi="Times New Roman"/>
              </w:rPr>
              <w:t>,</w:t>
            </w:r>
          </w:p>
          <w:p w14:paraId="1AAF761E" w14:textId="2A7D9388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Zakres czasu wirowania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Od 10 sekund do 9 godzin</w:t>
            </w:r>
            <w:r>
              <w:rPr>
                <w:rFonts w:ascii="Times New Roman" w:hAnsi="Times New Roman"/>
              </w:rPr>
              <w:t>,</w:t>
            </w:r>
          </w:p>
          <w:p w14:paraId="585324C1" w14:textId="201EE9B2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Głośność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 xml:space="preserve">Poniżej 53 </w:t>
            </w:r>
            <w:proofErr w:type="spellStart"/>
            <w:r w:rsidRPr="0073412F">
              <w:rPr>
                <w:rFonts w:ascii="Times New Roman" w:hAnsi="Times New Roman"/>
              </w:rPr>
              <w:t>db</w:t>
            </w:r>
            <w:proofErr w:type="spellEnd"/>
            <w:r w:rsidRPr="0073412F">
              <w:rPr>
                <w:rFonts w:ascii="Times New Roman" w:hAnsi="Times New Roman"/>
              </w:rPr>
              <w:t>(A)</w:t>
            </w:r>
            <w:r>
              <w:rPr>
                <w:rFonts w:ascii="Times New Roman" w:hAnsi="Times New Roman"/>
              </w:rPr>
              <w:t>,</w:t>
            </w:r>
          </w:p>
          <w:p w14:paraId="08B5E160" w14:textId="34AA4811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Waga urządzenia bez wirnika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Poniżej 16 kg</w:t>
            </w:r>
            <w:r>
              <w:rPr>
                <w:rFonts w:ascii="Times New Roman" w:hAnsi="Times New Roman"/>
              </w:rPr>
              <w:t>,</w:t>
            </w:r>
          </w:p>
          <w:p w14:paraId="4493CA82" w14:textId="7FBE36FA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Wysokość z otwartą pokrywą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Poniżej 50 cm</w:t>
            </w:r>
            <w:r>
              <w:rPr>
                <w:rFonts w:ascii="Times New Roman" w:hAnsi="Times New Roman"/>
              </w:rPr>
              <w:t>,</w:t>
            </w:r>
          </w:p>
          <w:p w14:paraId="74CCC4A0" w14:textId="7F152F68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Wymiary zewnętrzne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Poniżej 25 x 40 x 25 (cm)</w:t>
            </w:r>
            <w:r>
              <w:rPr>
                <w:rFonts w:ascii="Times New Roman" w:hAnsi="Times New Roman"/>
              </w:rPr>
              <w:t>,</w:t>
            </w:r>
          </w:p>
          <w:p w14:paraId="6EA02170" w14:textId="2FDF33AC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 xml:space="preserve">Konwertowanie wartości </w:t>
            </w:r>
            <w:proofErr w:type="spellStart"/>
            <w:r w:rsidRPr="0073412F">
              <w:rPr>
                <w:rFonts w:ascii="Times New Roman" w:hAnsi="Times New Roman"/>
              </w:rPr>
              <w:t>rmp</w:t>
            </w:r>
            <w:proofErr w:type="spellEnd"/>
            <w:r w:rsidRPr="0073412F">
              <w:rPr>
                <w:rFonts w:ascii="Times New Roman" w:hAnsi="Times New Roman"/>
              </w:rPr>
              <w:t xml:space="preserve"> na </w:t>
            </w:r>
            <w:proofErr w:type="spellStart"/>
            <w:r w:rsidRPr="0073412F">
              <w:rPr>
                <w:rFonts w:ascii="Times New Roman" w:hAnsi="Times New Roman"/>
              </w:rPr>
              <w:t>rcf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Wymagane</w:t>
            </w:r>
            <w:r>
              <w:rPr>
                <w:rFonts w:ascii="Times New Roman" w:hAnsi="Times New Roman"/>
              </w:rPr>
              <w:t>,</w:t>
            </w:r>
          </w:p>
          <w:p w14:paraId="102FB482" w14:textId="1BBC9B62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Programowalne przyciski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Przynajmniej 3</w:t>
            </w:r>
            <w:r>
              <w:rPr>
                <w:rFonts w:ascii="Times New Roman" w:hAnsi="Times New Roman"/>
              </w:rPr>
              <w:t>,</w:t>
            </w:r>
          </w:p>
          <w:p w14:paraId="112CAB95" w14:textId="33050F3A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lastRenderedPageBreak/>
              <w:t>Otwieranie pokrywy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Automatyczne po zakończeniu wirowania</w:t>
            </w:r>
            <w:r>
              <w:rPr>
                <w:rFonts w:ascii="Times New Roman" w:hAnsi="Times New Roman"/>
              </w:rPr>
              <w:t>,</w:t>
            </w:r>
          </w:p>
          <w:p w14:paraId="79BF2A20" w14:textId="1EB33A87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Sterowanie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Za pomocą klawiatury membranowej</w:t>
            </w:r>
            <w:r>
              <w:rPr>
                <w:rFonts w:ascii="Times New Roman" w:hAnsi="Times New Roman"/>
              </w:rPr>
              <w:t>,</w:t>
            </w:r>
          </w:p>
          <w:p w14:paraId="35BFF3E7" w14:textId="56DA450E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Oddzielny przycisk do szybkiego wirowania</w:t>
            </w:r>
            <w:r>
              <w:rPr>
                <w:rFonts w:ascii="Times New Roman" w:hAnsi="Times New Roman"/>
              </w:rPr>
              <w:t xml:space="preserve">: </w:t>
            </w:r>
            <w:r w:rsidRPr="0073412F">
              <w:rPr>
                <w:rFonts w:ascii="Times New Roman" w:hAnsi="Times New Roman"/>
              </w:rPr>
              <w:t>Przycisk bez konieczności ciągłego przytrzymywania</w:t>
            </w:r>
            <w:r>
              <w:rPr>
                <w:rFonts w:ascii="Times New Roman" w:hAnsi="Times New Roman"/>
              </w:rPr>
              <w:t>,</w:t>
            </w:r>
          </w:p>
          <w:p w14:paraId="1FFCBC83" w14:textId="79E3E0DE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Możliwość wymiany rotorów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Wymagana</w:t>
            </w:r>
            <w:r>
              <w:rPr>
                <w:rFonts w:ascii="Times New Roman" w:hAnsi="Times New Roman"/>
              </w:rPr>
              <w:t>,</w:t>
            </w:r>
          </w:p>
          <w:p w14:paraId="41F42401" w14:textId="77777777" w:rsid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Wyposażenie dodatkowe</w:t>
            </w:r>
            <w:r>
              <w:rPr>
                <w:rFonts w:ascii="Times New Roman" w:hAnsi="Times New Roman"/>
              </w:rPr>
              <w:t>:</w:t>
            </w:r>
          </w:p>
          <w:p w14:paraId="3DD8AE07" w14:textId="4E1618B3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1) Rotor do wirowania probówek o pojemności 5mL (co najmniej 10 probówek) z prędkością maksymalną nie mniejszą niż 21000 x g</w:t>
            </w:r>
          </w:p>
          <w:p w14:paraId="3C99247A" w14:textId="40BE58CE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2) Rotor do wirowania najmniej 18 kolumienek z otwartą pokrywą o prędkości maksymalnej nie mniejszą niż 18000 x g; rotor musi mieć podwyższony rant</w:t>
            </w:r>
            <w:r>
              <w:rPr>
                <w:rFonts w:ascii="Times New Roman" w:hAnsi="Times New Roman"/>
              </w:rPr>
              <w:t>.</w:t>
            </w:r>
          </w:p>
          <w:p w14:paraId="5A191F4E" w14:textId="77777777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Wymagania dodatkowe:</w:t>
            </w:r>
          </w:p>
          <w:p w14:paraId="044F2F6B" w14:textId="61619F24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Gwarancja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Przynajmniej 24 miesiące</w:t>
            </w:r>
          </w:p>
          <w:p w14:paraId="02C9851D" w14:textId="77777777" w:rsidR="0073412F" w:rsidRPr="0022191C" w:rsidRDefault="0073412F" w:rsidP="00642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CB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E48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AA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02C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0D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A9F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12F" w:rsidRPr="003A6CC9" w14:paraId="27DE7F24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6BB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8D4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DC03E8E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2C8315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213F0F3E" w14:textId="0B38756C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0FFD770B" w14:textId="77777777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1EBB36B" w14:textId="2A4F0DAD" w:rsidR="00FB3498" w:rsidRDefault="00FB3498" w:rsidP="00FB3498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FC2C64E" w14:textId="2036113B" w:rsidR="00FB3498" w:rsidRDefault="00FB3498" w:rsidP="00FB3498">
      <w:pPr>
        <w:pStyle w:val="Stopka"/>
        <w:jc w:val="center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 w:rsidR="00663E02"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 w:rsidR="00663E02"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553FC1CD" w14:textId="77777777" w:rsidR="005A594C" w:rsidRPr="00D067CA" w:rsidRDefault="005A594C" w:rsidP="00FB3498">
      <w:pPr>
        <w:pStyle w:val="Stopka"/>
        <w:jc w:val="center"/>
        <w:rPr>
          <w:sz w:val="20"/>
          <w:szCs w:val="20"/>
        </w:rPr>
      </w:pPr>
    </w:p>
    <w:p w14:paraId="35CC7EB7" w14:textId="19321907" w:rsidR="00FB3498" w:rsidRPr="00663E02" w:rsidRDefault="00663E02" w:rsidP="00FB3498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663E02" w:rsidSect="001F7724">
      <w:footerReference w:type="default" r:id="rId15"/>
      <w:headerReference w:type="first" r:id="rId1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6418" w14:textId="77777777" w:rsidR="002A3DA9" w:rsidRDefault="002A3DA9" w:rsidP="004C41F9">
      <w:pPr>
        <w:spacing w:after="0" w:line="240" w:lineRule="auto"/>
      </w:pPr>
      <w:r>
        <w:separator/>
      </w:r>
    </w:p>
  </w:endnote>
  <w:endnote w:type="continuationSeparator" w:id="0">
    <w:p w14:paraId="75807A3C" w14:textId="77777777" w:rsidR="002A3DA9" w:rsidRDefault="002A3DA9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03F6" w14:textId="77777777" w:rsidR="002A3DA9" w:rsidRDefault="002A3DA9" w:rsidP="004C41F9">
      <w:pPr>
        <w:spacing w:after="0" w:line="240" w:lineRule="auto"/>
      </w:pPr>
      <w:r>
        <w:separator/>
      </w:r>
    </w:p>
  </w:footnote>
  <w:footnote w:type="continuationSeparator" w:id="0">
    <w:p w14:paraId="55435BB7" w14:textId="77777777" w:rsidR="002A3DA9" w:rsidRDefault="002A3DA9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1"/>
  </w:num>
  <w:num w:numId="4" w16cid:durableId="987594298">
    <w:abstractNumId w:val="11"/>
  </w:num>
  <w:num w:numId="5" w16cid:durableId="181482445">
    <w:abstractNumId w:val="24"/>
  </w:num>
  <w:num w:numId="6" w16cid:durableId="233593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15"/>
  </w:num>
  <w:num w:numId="8" w16cid:durableId="1993215458">
    <w:abstractNumId w:val="22"/>
  </w:num>
  <w:num w:numId="9" w16cid:durableId="1509516717">
    <w:abstractNumId w:val="2"/>
  </w:num>
  <w:num w:numId="10" w16cid:durableId="1902983434">
    <w:abstractNumId w:val="6"/>
  </w:num>
  <w:num w:numId="11" w16cid:durableId="803540619">
    <w:abstractNumId w:val="3"/>
  </w:num>
  <w:num w:numId="12" w16cid:durableId="1043484828">
    <w:abstractNumId w:val="9"/>
  </w:num>
  <w:num w:numId="13" w16cid:durableId="736512276">
    <w:abstractNumId w:val="20"/>
  </w:num>
  <w:num w:numId="14" w16cid:durableId="34234549">
    <w:abstractNumId w:val="7"/>
  </w:num>
  <w:num w:numId="15" w16cid:durableId="1748838998">
    <w:abstractNumId w:val="4"/>
  </w:num>
  <w:num w:numId="16" w16cid:durableId="257300807">
    <w:abstractNumId w:val="18"/>
  </w:num>
  <w:num w:numId="17" w16cid:durableId="522323471">
    <w:abstractNumId w:val="8"/>
  </w:num>
  <w:num w:numId="18" w16cid:durableId="1304888003">
    <w:abstractNumId w:val="26"/>
  </w:num>
  <w:num w:numId="19" w16cid:durableId="736709303">
    <w:abstractNumId w:val="27"/>
  </w:num>
  <w:num w:numId="20" w16cid:durableId="2051956967">
    <w:abstractNumId w:val="5"/>
  </w:num>
  <w:num w:numId="21" w16cid:durableId="1564413977">
    <w:abstractNumId w:val="29"/>
  </w:num>
  <w:num w:numId="22" w16cid:durableId="1172336649">
    <w:abstractNumId w:val="23"/>
  </w:num>
  <w:num w:numId="23" w16cid:durableId="1905598351">
    <w:abstractNumId w:val="28"/>
  </w:num>
  <w:num w:numId="24" w16cid:durableId="1857116983">
    <w:abstractNumId w:val="13"/>
  </w:num>
  <w:num w:numId="25" w16cid:durableId="1731221313">
    <w:abstractNumId w:val="14"/>
  </w:num>
  <w:num w:numId="26" w16cid:durableId="1043755360">
    <w:abstractNumId w:val="25"/>
  </w:num>
  <w:num w:numId="27" w16cid:durableId="1288858649">
    <w:abstractNumId w:val="19"/>
  </w:num>
  <w:num w:numId="28" w16cid:durableId="1603682772">
    <w:abstractNumId w:val="10"/>
  </w:num>
  <w:num w:numId="29" w16cid:durableId="1940522515">
    <w:abstractNumId w:val="12"/>
  </w:num>
  <w:num w:numId="30" w16cid:durableId="164431390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3C56"/>
    <w:rsid w:val="0003686A"/>
    <w:rsid w:val="000378AF"/>
    <w:rsid w:val="000420BF"/>
    <w:rsid w:val="0004339C"/>
    <w:rsid w:val="00043C64"/>
    <w:rsid w:val="00050C61"/>
    <w:rsid w:val="00051837"/>
    <w:rsid w:val="00055834"/>
    <w:rsid w:val="000572F5"/>
    <w:rsid w:val="000658EA"/>
    <w:rsid w:val="00066001"/>
    <w:rsid w:val="000677AB"/>
    <w:rsid w:val="00072392"/>
    <w:rsid w:val="00073301"/>
    <w:rsid w:val="00081449"/>
    <w:rsid w:val="00090D0B"/>
    <w:rsid w:val="00092389"/>
    <w:rsid w:val="000923EA"/>
    <w:rsid w:val="0009349B"/>
    <w:rsid w:val="00094FFC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5477"/>
    <w:rsid w:val="000C741C"/>
    <w:rsid w:val="000C7E8B"/>
    <w:rsid w:val="000D6224"/>
    <w:rsid w:val="000E0CB5"/>
    <w:rsid w:val="000E16A0"/>
    <w:rsid w:val="000E27C2"/>
    <w:rsid w:val="000E2E7B"/>
    <w:rsid w:val="000E4934"/>
    <w:rsid w:val="000E4B18"/>
    <w:rsid w:val="000E5F69"/>
    <w:rsid w:val="000F54EF"/>
    <w:rsid w:val="00101131"/>
    <w:rsid w:val="001028D5"/>
    <w:rsid w:val="00103CD6"/>
    <w:rsid w:val="00104129"/>
    <w:rsid w:val="00104FF5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BA2"/>
    <w:rsid w:val="0014192B"/>
    <w:rsid w:val="00150D46"/>
    <w:rsid w:val="0015208D"/>
    <w:rsid w:val="0015211C"/>
    <w:rsid w:val="00154D1E"/>
    <w:rsid w:val="001571A6"/>
    <w:rsid w:val="001575F9"/>
    <w:rsid w:val="00161783"/>
    <w:rsid w:val="00161AE5"/>
    <w:rsid w:val="0016241D"/>
    <w:rsid w:val="00163ACB"/>
    <w:rsid w:val="00165C67"/>
    <w:rsid w:val="001662DB"/>
    <w:rsid w:val="00167728"/>
    <w:rsid w:val="00167A76"/>
    <w:rsid w:val="00173C84"/>
    <w:rsid w:val="00183BBC"/>
    <w:rsid w:val="001840C8"/>
    <w:rsid w:val="00184F0D"/>
    <w:rsid w:val="0019627E"/>
    <w:rsid w:val="00196B99"/>
    <w:rsid w:val="001A247E"/>
    <w:rsid w:val="001A2824"/>
    <w:rsid w:val="001A3FBD"/>
    <w:rsid w:val="001A4DD2"/>
    <w:rsid w:val="001A616E"/>
    <w:rsid w:val="001A63FE"/>
    <w:rsid w:val="001A7FD3"/>
    <w:rsid w:val="001B15E3"/>
    <w:rsid w:val="001B6550"/>
    <w:rsid w:val="001C0304"/>
    <w:rsid w:val="001C0D93"/>
    <w:rsid w:val="001C1F6B"/>
    <w:rsid w:val="001C2501"/>
    <w:rsid w:val="001C4348"/>
    <w:rsid w:val="001C495F"/>
    <w:rsid w:val="001D4AFE"/>
    <w:rsid w:val="001D7AAA"/>
    <w:rsid w:val="001E3E3F"/>
    <w:rsid w:val="001F1033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191C"/>
    <w:rsid w:val="002221FC"/>
    <w:rsid w:val="0022315F"/>
    <w:rsid w:val="002237FA"/>
    <w:rsid w:val="00233050"/>
    <w:rsid w:val="002340C1"/>
    <w:rsid w:val="00234A6F"/>
    <w:rsid w:val="00236314"/>
    <w:rsid w:val="00237A02"/>
    <w:rsid w:val="00241DEC"/>
    <w:rsid w:val="00241DFE"/>
    <w:rsid w:val="00242947"/>
    <w:rsid w:val="002443F1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E4AD7"/>
    <w:rsid w:val="002F00EF"/>
    <w:rsid w:val="002F15BF"/>
    <w:rsid w:val="002F2ECE"/>
    <w:rsid w:val="00301197"/>
    <w:rsid w:val="00301889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378A7"/>
    <w:rsid w:val="003378D7"/>
    <w:rsid w:val="003416F9"/>
    <w:rsid w:val="00341975"/>
    <w:rsid w:val="00341D39"/>
    <w:rsid w:val="00342542"/>
    <w:rsid w:val="003436B9"/>
    <w:rsid w:val="00347C2A"/>
    <w:rsid w:val="003504B9"/>
    <w:rsid w:val="00350D5B"/>
    <w:rsid w:val="003532B6"/>
    <w:rsid w:val="003601A6"/>
    <w:rsid w:val="00360684"/>
    <w:rsid w:val="003610C4"/>
    <w:rsid w:val="00363E8A"/>
    <w:rsid w:val="00364B69"/>
    <w:rsid w:val="0036554D"/>
    <w:rsid w:val="00365D7E"/>
    <w:rsid w:val="00366EA1"/>
    <w:rsid w:val="00370BC5"/>
    <w:rsid w:val="00372EFC"/>
    <w:rsid w:val="00374400"/>
    <w:rsid w:val="0037703D"/>
    <w:rsid w:val="00382BCC"/>
    <w:rsid w:val="00383847"/>
    <w:rsid w:val="00384CC7"/>
    <w:rsid w:val="00391FEB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F03D0"/>
    <w:rsid w:val="003F10BB"/>
    <w:rsid w:val="003F23A1"/>
    <w:rsid w:val="003F30D4"/>
    <w:rsid w:val="003F3E8C"/>
    <w:rsid w:val="003F7B56"/>
    <w:rsid w:val="00400C00"/>
    <w:rsid w:val="00401C27"/>
    <w:rsid w:val="004038AC"/>
    <w:rsid w:val="00403C0C"/>
    <w:rsid w:val="004064B7"/>
    <w:rsid w:val="00407F46"/>
    <w:rsid w:val="00417C1F"/>
    <w:rsid w:val="0042228E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6450"/>
    <w:rsid w:val="004866A4"/>
    <w:rsid w:val="004916B1"/>
    <w:rsid w:val="00491C0A"/>
    <w:rsid w:val="004926CD"/>
    <w:rsid w:val="0049561A"/>
    <w:rsid w:val="004957A2"/>
    <w:rsid w:val="00495E38"/>
    <w:rsid w:val="004A272E"/>
    <w:rsid w:val="004A4659"/>
    <w:rsid w:val="004A5876"/>
    <w:rsid w:val="004B06DE"/>
    <w:rsid w:val="004B131D"/>
    <w:rsid w:val="004B2EBE"/>
    <w:rsid w:val="004B44AD"/>
    <w:rsid w:val="004B7A14"/>
    <w:rsid w:val="004C41F9"/>
    <w:rsid w:val="004C5535"/>
    <w:rsid w:val="004C7BE3"/>
    <w:rsid w:val="004D05E9"/>
    <w:rsid w:val="004D181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1728"/>
    <w:rsid w:val="0050235D"/>
    <w:rsid w:val="0050262B"/>
    <w:rsid w:val="00503059"/>
    <w:rsid w:val="0050330C"/>
    <w:rsid w:val="00503CCF"/>
    <w:rsid w:val="00504043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40B52"/>
    <w:rsid w:val="00542F4B"/>
    <w:rsid w:val="00543E75"/>
    <w:rsid w:val="00546F53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70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14A7"/>
    <w:rsid w:val="00611B7D"/>
    <w:rsid w:val="006130F6"/>
    <w:rsid w:val="006158FD"/>
    <w:rsid w:val="006163A6"/>
    <w:rsid w:val="00616CD4"/>
    <w:rsid w:val="006176E7"/>
    <w:rsid w:val="00617E2D"/>
    <w:rsid w:val="006205D3"/>
    <w:rsid w:val="006228D3"/>
    <w:rsid w:val="00624E62"/>
    <w:rsid w:val="006279DA"/>
    <w:rsid w:val="00631939"/>
    <w:rsid w:val="00636AC4"/>
    <w:rsid w:val="006372E8"/>
    <w:rsid w:val="00640861"/>
    <w:rsid w:val="00642DBE"/>
    <w:rsid w:val="00650430"/>
    <w:rsid w:val="006532D2"/>
    <w:rsid w:val="00654DBB"/>
    <w:rsid w:val="0065552A"/>
    <w:rsid w:val="006558DB"/>
    <w:rsid w:val="00656B48"/>
    <w:rsid w:val="0066157C"/>
    <w:rsid w:val="00661ECB"/>
    <w:rsid w:val="00663E02"/>
    <w:rsid w:val="00664DFF"/>
    <w:rsid w:val="00664EFC"/>
    <w:rsid w:val="0067233D"/>
    <w:rsid w:val="00672608"/>
    <w:rsid w:val="006735B9"/>
    <w:rsid w:val="00674F39"/>
    <w:rsid w:val="0068321D"/>
    <w:rsid w:val="00685F7C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412F"/>
    <w:rsid w:val="00735AD9"/>
    <w:rsid w:val="00737C33"/>
    <w:rsid w:val="007408D5"/>
    <w:rsid w:val="00740CE2"/>
    <w:rsid w:val="0074441D"/>
    <w:rsid w:val="0074484A"/>
    <w:rsid w:val="00745F74"/>
    <w:rsid w:val="00746ECF"/>
    <w:rsid w:val="007507B3"/>
    <w:rsid w:val="007531ED"/>
    <w:rsid w:val="00756D87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F63"/>
    <w:rsid w:val="00794D1F"/>
    <w:rsid w:val="0079748C"/>
    <w:rsid w:val="007A31DE"/>
    <w:rsid w:val="007A35D4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7A5F"/>
    <w:rsid w:val="008015E6"/>
    <w:rsid w:val="008027D4"/>
    <w:rsid w:val="00802EA7"/>
    <w:rsid w:val="00803923"/>
    <w:rsid w:val="00811605"/>
    <w:rsid w:val="008134EC"/>
    <w:rsid w:val="00816344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880"/>
    <w:rsid w:val="00897001"/>
    <w:rsid w:val="008A1BE5"/>
    <w:rsid w:val="008A45DF"/>
    <w:rsid w:val="008A7B57"/>
    <w:rsid w:val="008B37B0"/>
    <w:rsid w:val="008C1859"/>
    <w:rsid w:val="008C551A"/>
    <w:rsid w:val="008D002F"/>
    <w:rsid w:val="008D2F4F"/>
    <w:rsid w:val="008D348D"/>
    <w:rsid w:val="008D4FB9"/>
    <w:rsid w:val="008D540A"/>
    <w:rsid w:val="008D6128"/>
    <w:rsid w:val="008D716E"/>
    <w:rsid w:val="008E1B6C"/>
    <w:rsid w:val="008E4C47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ADA"/>
    <w:rsid w:val="00944FF0"/>
    <w:rsid w:val="00950A89"/>
    <w:rsid w:val="00950DEF"/>
    <w:rsid w:val="00950E15"/>
    <w:rsid w:val="00954608"/>
    <w:rsid w:val="00966C8F"/>
    <w:rsid w:val="00966FFF"/>
    <w:rsid w:val="00967315"/>
    <w:rsid w:val="00967718"/>
    <w:rsid w:val="00970BCE"/>
    <w:rsid w:val="00972412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5E2D"/>
    <w:rsid w:val="009C7BE2"/>
    <w:rsid w:val="009D3EEA"/>
    <w:rsid w:val="009E10E4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31FCE"/>
    <w:rsid w:val="00A35A77"/>
    <w:rsid w:val="00A36839"/>
    <w:rsid w:val="00A40EA1"/>
    <w:rsid w:val="00A446A5"/>
    <w:rsid w:val="00A45F99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274E"/>
    <w:rsid w:val="00A84DB3"/>
    <w:rsid w:val="00A84F1C"/>
    <w:rsid w:val="00A86AEF"/>
    <w:rsid w:val="00A872FC"/>
    <w:rsid w:val="00A90CC3"/>
    <w:rsid w:val="00A92159"/>
    <w:rsid w:val="00A9678B"/>
    <w:rsid w:val="00AA48D3"/>
    <w:rsid w:val="00AA4D70"/>
    <w:rsid w:val="00AA4FFA"/>
    <w:rsid w:val="00AA62B9"/>
    <w:rsid w:val="00AA6B01"/>
    <w:rsid w:val="00AA7144"/>
    <w:rsid w:val="00AA7C29"/>
    <w:rsid w:val="00AB5F76"/>
    <w:rsid w:val="00AC206E"/>
    <w:rsid w:val="00AD0CC5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701BB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37A14"/>
    <w:rsid w:val="00C4066D"/>
    <w:rsid w:val="00C42D85"/>
    <w:rsid w:val="00C456A4"/>
    <w:rsid w:val="00C46D71"/>
    <w:rsid w:val="00C525C7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7644"/>
    <w:rsid w:val="00C8291F"/>
    <w:rsid w:val="00C854FC"/>
    <w:rsid w:val="00C86224"/>
    <w:rsid w:val="00C912D6"/>
    <w:rsid w:val="00CA5788"/>
    <w:rsid w:val="00CA5A35"/>
    <w:rsid w:val="00CB0372"/>
    <w:rsid w:val="00CB2865"/>
    <w:rsid w:val="00CB670B"/>
    <w:rsid w:val="00CB713E"/>
    <w:rsid w:val="00CC1231"/>
    <w:rsid w:val="00CC4B1C"/>
    <w:rsid w:val="00CC7D76"/>
    <w:rsid w:val="00CE2C3B"/>
    <w:rsid w:val="00CE3BD8"/>
    <w:rsid w:val="00CE51B5"/>
    <w:rsid w:val="00CE6A94"/>
    <w:rsid w:val="00CE7B5E"/>
    <w:rsid w:val="00CF1390"/>
    <w:rsid w:val="00CF729B"/>
    <w:rsid w:val="00D066C5"/>
    <w:rsid w:val="00D067CA"/>
    <w:rsid w:val="00D134DE"/>
    <w:rsid w:val="00D1367B"/>
    <w:rsid w:val="00D15FAB"/>
    <w:rsid w:val="00D16A10"/>
    <w:rsid w:val="00D2262B"/>
    <w:rsid w:val="00D22B25"/>
    <w:rsid w:val="00D22FAC"/>
    <w:rsid w:val="00D26105"/>
    <w:rsid w:val="00D31992"/>
    <w:rsid w:val="00D41BD7"/>
    <w:rsid w:val="00D444BD"/>
    <w:rsid w:val="00D51858"/>
    <w:rsid w:val="00D5208D"/>
    <w:rsid w:val="00D522AB"/>
    <w:rsid w:val="00D53B0D"/>
    <w:rsid w:val="00D55581"/>
    <w:rsid w:val="00D608BF"/>
    <w:rsid w:val="00D6167D"/>
    <w:rsid w:val="00D62381"/>
    <w:rsid w:val="00D71A97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3BCA"/>
    <w:rsid w:val="00E06CE5"/>
    <w:rsid w:val="00E106FA"/>
    <w:rsid w:val="00E1668D"/>
    <w:rsid w:val="00E175A1"/>
    <w:rsid w:val="00E208AD"/>
    <w:rsid w:val="00E237F1"/>
    <w:rsid w:val="00E2484E"/>
    <w:rsid w:val="00E32355"/>
    <w:rsid w:val="00E34DFE"/>
    <w:rsid w:val="00E36438"/>
    <w:rsid w:val="00E42613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7B3C"/>
    <w:rsid w:val="00ED389F"/>
    <w:rsid w:val="00ED67D7"/>
    <w:rsid w:val="00ED77B6"/>
    <w:rsid w:val="00EE2602"/>
    <w:rsid w:val="00EE2C62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F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55</cp:revision>
  <cp:lastPrinted>2022-09-27T12:13:00Z</cp:lastPrinted>
  <dcterms:created xsi:type="dcterms:W3CDTF">2023-03-06T12:47:00Z</dcterms:created>
  <dcterms:modified xsi:type="dcterms:W3CDTF">2023-04-05T12:16:00Z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