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D5744" w14:textId="6120CB05" w:rsidR="00E13E39" w:rsidRPr="00054596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  <w:b/>
          <w:bCs/>
        </w:rPr>
        <w:t xml:space="preserve">Znak sprawy: </w:t>
      </w:r>
      <w:r w:rsidR="005425A0" w:rsidRPr="005425A0">
        <w:rPr>
          <w:rFonts w:ascii="Arial" w:eastAsia="Times New Roman" w:hAnsi="Arial" w:cs="Arial"/>
          <w:b/>
          <w:bCs/>
        </w:rPr>
        <w:t>TI.271.</w:t>
      </w:r>
      <w:r w:rsidR="00C47234">
        <w:rPr>
          <w:rFonts w:ascii="Arial" w:eastAsia="Times New Roman" w:hAnsi="Arial" w:cs="Arial"/>
          <w:b/>
          <w:bCs/>
        </w:rPr>
        <w:t>16</w:t>
      </w:r>
      <w:r w:rsidR="005425A0" w:rsidRPr="005425A0">
        <w:rPr>
          <w:rFonts w:ascii="Arial" w:eastAsia="Times New Roman" w:hAnsi="Arial" w:cs="Arial"/>
          <w:b/>
          <w:bCs/>
        </w:rPr>
        <w:t>.2024</w:t>
      </w:r>
    </w:p>
    <w:p w14:paraId="5559B979" w14:textId="3F4C8317" w:rsidR="00E13E39" w:rsidRPr="00054596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054596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054596">
        <w:rPr>
          <w:rFonts w:ascii="Arial" w:eastAsia="Times New Roman" w:hAnsi="Arial" w:cs="Arial"/>
          <w:b/>
          <w:bCs/>
        </w:rPr>
        <w:t>6</w:t>
      </w:r>
      <w:r w:rsidRPr="00054596">
        <w:rPr>
          <w:rFonts w:ascii="Arial" w:eastAsia="Times New Roman" w:hAnsi="Arial" w:cs="Arial"/>
          <w:b/>
          <w:bCs/>
        </w:rPr>
        <w:t xml:space="preserve"> do SWZ</w:t>
      </w:r>
    </w:p>
    <w:p w14:paraId="349BC9EB" w14:textId="77777777" w:rsidR="00FD784B" w:rsidRPr="00054596" w:rsidRDefault="00FD784B" w:rsidP="00B43FE3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6805F8EF" w14:textId="77777777" w:rsidR="00FD784B" w:rsidRPr="00054596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42638FA6" w14:textId="579E1E87" w:rsidR="009F7773" w:rsidRPr="00054596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  <w:r w:rsidRPr="00054596">
        <w:rPr>
          <w:rFonts w:ascii="Arial" w:eastAsia="Times New Roman" w:hAnsi="Arial" w:cs="Arial"/>
          <w:b/>
          <w:bCs/>
          <w:sz w:val="28"/>
        </w:rPr>
        <w:t xml:space="preserve">PROJEKT </w:t>
      </w:r>
      <w:r w:rsidR="009F7773" w:rsidRPr="00054596">
        <w:rPr>
          <w:rFonts w:ascii="Arial" w:eastAsia="Times New Roman" w:hAnsi="Arial" w:cs="Arial"/>
          <w:b/>
          <w:bCs/>
          <w:sz w:val="28"/>
        </w:rPr>
        <w:t>UMOW</w:t>
      </w:r>
      <w:r w:rsidRPr="00054596">
        <w:rPr>
          <w:rFonts w:ascii="Arial" w:eastAsia="Times New Roman" w:hAnsi="Arial" w:cs="Arial"/>
          <w:b/>
          <w:bCs/>
          <w:sz w:val="28"/>
        </w:rPr>
        <w:t>Y</w:t>
      </w:r>
      <w:r w:rsidR="009F7773" w:rsidRPr="00054596">
        <w:rPr>
          <w:rFonts w:ascii="Arial" w:eastAsia="Times New Roman" w:hAnsi="Arial" w:cs="Arial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054596" w:rsidRDefault="009F7773" w:rsidP="000F340A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7A87CD98" w14:textId="55BA1137" w:rsidR="009F7773" w:rsidRPr="00054596" w:rsidRDefault="009F7773" w:rsidP="00424813">
      <w:pPr>
        <w:widowControl/>
        <w:kinsoku/>
        <w:jc w:val="both"/>
        <w:rPr>
          <w:rFonts w:ascii="Arial" w:hAnsi="Arial" w:cs="Arial"/>
        </w:rPr>
      </w:pPr>
      <w:r w:rsidRPr="00054596">
        <w:rPr>
          <w:rFonts w:ascii="Arial" w:eastAsia="Times New Roman" w:hAnsi="Arial" w:cs="Arial"/>
        </w:rPr>
        <w:tab/>
        <w:t xml:space="preserve">na wykonanie zadania inwestycyjnego pod nazwą: </w:t>
      </w:r>
      <w:r w:rsidR="00B0750A" w:rsidRPr="00B0750A">
        <w:rPr>
          <w:rFonts w:ascii="Arial" w:hAnsi="Arial" w:cs="Arial"/>
        </w:rPr>
        <w:t>Opracowanie dokumentacji projektowej dla budowy drogi dojazdowej do działki nr 2103 w Czarnkowie (ul. Lipowa)</w:t>
      </w:r>
      <w:r w:rsidRPr="00054596">
        <w:rPr>
          <w:rFonts w:ascii="Arial" w:eastAsia="Times New Roman" w:hAnsi="Arial" w:cs="Arial"/>
        </w:rPr>
        <w:t>,</w:t>
      </w:r>
    </w:p>
    <w:p w14:paraId="46E745AA" w14:textId="77777777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Gminą</w:t>
      </w:r>
      <w:r w:rsidR="005A467A" w:rsidRPr="00054596">
        <w:rPr>
          <w:rFonts w:ascii="Arial" w:eastAsia="Times New Roman" w:hAnsi="Arial" w:cs="Arial"/>
        </w:rPr>
        <w:t xml:space="preserve"> Miasta</w:t>
      </w:r>
      <w:r w:rsidRPr="00054596">
        <w:rPr>
          <w:rFonts w:ascii="Arial" w:eastAsia="Times New Roman" w:hAnsi="Arial" w:cs="Arial"/>
        </w:rPr>
        <w:t xml:space="preserve"> Czarnków, </w:t>
      </w:r>
      <w:r w:rsidR="005A467A" w:rsidRPr="00054596">
        <w:rPr>
          <w:rFonts w:ascii="Arial" w:eastAsia="Times New Roman" w:hAnsi="Arial" w:cs="Arial"/>
        </w:rPr>
        <w:t>P</w:t>
      </w:r>
      <w:r w:rsidRPr="00054596">
        <w:rPr>
          <w:rFonts w:ascii="Arial" w:eastAsia="Times New Roman" w:hAnsi="Arial" w:cs="Arial"/>
        </w:rPr>
        <w:t xml:space="preserve">l. </w:t>
      </w:r>
      <w:r w:rsidR="005A467A" w:rsidRPr="00054596">
        <w:rPr>
          <w:rFonts w:ascii="Arial" w:eastAsia="Times New Roman" w:hAnsi="Arial" w:cs="Arial"/>
        </w:rPr>
        <w:t>Wolności 6</w:t>
      </w:r>
      <w:r w:rsidRPr="00054596">
        <w:rPr>
          <w:rFonts w:ascii="Arial" w:eastAsia="Times New Roman" w:hAnsi="Arial" w:cs="Arial"/>
        </w:rPr>
        <w:t>, 64-700 Czarnków</w:t>
      </w:r>
      <w:r w:rsidR="00236B7F" w:rsidRPr="00054596">
        <w:rPr>
          <w:rFonts w:ascii="Arial" w:eastAsia="Times New Roman" w:hAnsi="Arial" w:cs="Arial"/>
        </w:rPr>
        <w:t xml:space="preserve">, posiadającą </w:t>
      </w:r>
      <w:r w:rsidR="005A467A" w:rsidRPr="00054596">
        <w:rPr>
          <w:rFonts w:ascii="Arial" w:eastAsia="Times New Roman" w:hAnsi="Arial" w:cs="Arial"/>
        </w:rPr>
        <w:br/>
      </w:r>
      <w:r w:rsidR="00236B7F" w:rsidRPr="00054596">
        <w:rPr>
          <w:rFonts w:ascii="Arial" w:eastAsia="Times New Roman" w:hAnsi="Arial" w:cs="Arial"/>
        </w:rPr>
        <w:t xml:space="preserve">nr </w:t>
      </w:r>
      <w:r w:rsidR="005A467A" w:rsidRPr="00054596">
        <w:rPr>
          <w:rFonts w:ascii="Arial" w:eastAsia="Times New Roman" w:hAnsi="Arial" w:cs="Arial"/>
        </w:rPr>
        <w:t>NIP 7632093092, REGON 570791052</w:t>
      </w:r>
      <w:r w:rsidR="000D7587" w:rsidRPr="00054596">
        <w:rPr>
          <w:rFonts w:ascii="Arial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054596">
        <w:rPr>
          <w:rFonts w:ascii="Arial" w:eastAsia="Times New Roman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</w:t>
      </w:r>
      <w:r w:rsidR="00587D28" w:rsidRPr="00054596">
        <w:rPr>
          <w:rFonts w:ascii="Arial" w:eastAsia="Times New Roman" w:hAnsi="Arial" w:cs="Arial"/>
        </w:rPr>
        <w:t>którą reprezentuje</w:t>
      </w:r>
      <w:r w:rsidRPr="00054596">
        <w:rPr>
          <w:rFonts w:ascii="Arial" w:eastAsia="Times New Roman" w:hAnsi="Arial" w:cs="Arial"/>
        </w:rPr>
        <w:t>:</w:t>
      </w:r>
    </w:p>
    <w:p w14:paraId="1A1F1592" w14:textId="1D7F02B8" w:rsidR="005A467A" w:rsidRPr="00054596" w:rsidRDefault="00C47234" w:rsidP="005A467A">
      <w:pPr>
        <w:widowControl/>
        <w:kinsoku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Jacek Klimaszewski</w:t>
      </w:r>
      <w:r w:rsidR="005A467A" w:rsidRPr="00054596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054596" w:rsidRDefault="009F7773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a</w:t>
      </w:r>
    </w:p>
    <w:p w14:paraId="44D28EE7" w14:textId="385BB5BB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................................................................................................................................................................................................................................................................................zwanym w dalszej części umowy „Wykonawcą” reprezentowanym przez:</w:t>
      </w:r>
    </w:p>
    <w:p w14:paraId="5CC10BCF" w14:textId="2582F94E" w:rsidR="009F7773" w:rsidRPr="00054596" w:rsidRDefault="009F7773" w:rsidP="009F7773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054596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054596" w:rsidRDefault="009F7773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054596">
        <w:rPr>
          <w:rFonts w:ascii="Arial" w:hAnsi="Arial" w:cs="Arial"/>
          <w:lang w:eastAsia="en-US"/>
        </w:rPr>
        <w:tab/>
      </w:r>
    </w:p>
    <w:p w14:paraId="11D7EB32" w14:textId="77777777" w:rsidR="00B62200" w:rsidRPr="00054596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054596" w:rsidRDefault="00FF0C34" w:rsidP="00BC31E4">
      <w:pPr>
        <w:ind w:firstLine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Kod CPV: </w:t>
      </w:r>
    </w:p>
    <w:p w14:paraId="094B2195" w14:textId="77777777" w:rsidR="00BC31E4" w:rsidRPr="00054596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054596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F773EAD" w14:textId="17000447" w:rsidR="00446D68" w:rsidRPr="00054596" w:rsidRDefault="00446D68" w:rsidP="00BC31E4">
      <w:pPr>
        <w:jc w:val="both"/>
        <w:rPr>
          <w:rFonts w:ascii="Arial" w:hAnsi="Arial" w:cs="Arial"/>
          <w:b/>
        </w:rPr>
      </w:pPr>
      <w:bookmarkStart w:id="0" w:name="_Hlk37140995"/>
      <w:r w:rsidRPr="00054596">
        <w:rPr>
          <w:rFonts w:ascii="Arial" w:hAnsi="Arial" w:cs="Arial"/>
          <w:b/>
        </w:rPr>
        <w:t xml:space="preserve">Przedmiot zamówienia obejmuje opracowanie pełnej dokumentacji technicznej </w:t>
      </w:r>
      <w:r w:rsidR="00D4613F" w:rsidRPr="00054596">
        <w:rPr>
          <w:rFonts w:ascii="Arial" w:hAnsi="Arial" w:cs="Arial"/>
          <w:b/>
        </w:rPr>
        <w:br/>
      </w:r>
      <w:r w:rsidRPr="00054596">
        <w:rPr>
          <w:rFonts w:ascii="Arial" w:hAnsi="Arial" w:cs="Arial"/>
          <w:b/>
        </w:rPr>
        <w:t>dla zadania pn.: „</w:t>
      </w:r>
      <w:r w:rsidR="00B0750A" w:rsidRPr="00B0750A">
        <w:rPr>
          <w:rFonts w:ascii="Arial" w:hAnsi="Arial" w:cs="Arial"/>
          <w:b/>
        </w:rPr>
        <w:t>Opracowanie dokumentacji projektowej dla budowy drogi dojazdowej do działki nr 2103 w Czarnkowie (ul. Lipowa)</w:t>
      </w:r>
      <w:r w:rsidR="00C47234" w:rsidRPr="00C47234">
        <w:t xml:space="preserve"> </w:t>
      </w:r>
      <w:r w:rsidR="00C47234" w:rsidRPr="00C47234">
        <w:rPr>
          <w:rFonts w:ascii="Arial" w:hAnsi="Arial" w:cs="Arial"/>
          <w:b/>
        </w:rPr>
        <w:t xml:space="preserve">– Postępowanie </w:t>
      </w:r>
      <w:r w:rsidR="00C47234">
        <w:rPr>
          <w:rFonts w:ascii="Arial" w:hAnsi="Arial" w:cs="Arial"/>
          <w:b/>
        </w:rPr>
        <w:t>3</w:t>
      </w:r>
      <w:r w:rsidR="00D4613F" w:rsidRPr="00054596">
        <w:rPr>
          <w:rFonts w:ascii="Arial" w:hAnsi="Arial" w:cs="Arial"/>
          <w:b/>
        </w:rPr>
        <w:t>.</w:t>
      </w:r>
      <w:r w:rsidRPr="00054596">
        <w:rPr>
          <w:rFonts w:ascii="Arial" w:hAnsi="Arial" w:cs="Arial"/>
          <w:b/>
        </w:rPr>
        <w:t>”</w:t>
      </w:r>
    </w:p>
    <w:p w14:paraId="370A10AB" w14:textId="77777777" w:rsidR="00BC31E4" w:rsidRPr="00054596" w:rsidRDefault="00BC31E4" w:rsidP="00BC31E4">
      <w:pPr>
        <w:jc w:val="both"/>
        <w:rPr>
          <w:rFonts w:ascii="Arial" w:hAnsi="Arial" w:cs="Arial"/>
          <w:b/>
        </w:rPr>
      </w:pPr>
    </w:p>
    <w:bookmarkEnd w:id="0"/>
    <w:p w14:paraId="2C37F4F1" w14:textId="77777777" w:rsidR="006A0D33" w:rsidRPr="006A0D33" w:rsidRDefault="006A0D33" w:rsidP="006A0D33">
      <w:pPr>
        <w:widowControl/>
        <w:numPr>
          <w:ilvl w:val="0"/>
          <w:numId w:val="26"/>
        </w:numPr>
        <w:kinsoku/>
        <w:spacing w:after="200" w:line="276" w:lineRule="auto"/>
        <w:contextualSpacing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u w:val="single"/>
          <w:lang w:eastAsia="en-US"/>
        </w:rPr>
        <w:t>Zakres rzeczowy opracowania:</w:t>
      </w:r>
      <w:r w:rsidRPr="006A0D33">
        <w:rPr>
          <w:rFonts w:ascii="Arial" w:eastAsiaTheme="minorHAnsi" w:hAnsi="Arial" w:cs="Arial"/>
          <w:b/>
          <w:lang w:eastAsia="en-US"/>
        </w:rPr>
        <w:t xml:space="preserve"> </w:t>
      </w:r>
    </w:p>
    <w:p w14:paraId="79BC8FD9" w14:textId="77777777" w:rsidR="006A0D33" w:rsidRPr="006A0D33" w:rsidRDefault="006A0D33" w:rsidP="006A0D33">
      <w:pPr>
        <w:widowControl/>
        <w:kinsoku/>
        <w:spacing w:after="200" w:line="276" w:lineRule="auto"/>
        <w:ind w:left="1080"/>
        <w:contextualSpacing/>
        <w:rPr>
          <w:rFonts w:ascii="Arial" w:eastAsiaTheme="minorHAnsi" w:hAnsi="Arial" w:cs="Arial"/>
          <w:b/>
          <w:lang w:eastAsia="en-US"/>
        </w:rPr>
      </w:pPr>
    </w:p>
    <w:p w14:paraId="51E770EA" w14:textId="77777777" w:rsidR="006A0D33" w:rsidRPr="006A0D33" w:rsidRDefault="006A0D33" w:rsidP="006A0D33">
      <w:pPr>
        <w:widowControl/>
        <w:numPr>
          <w:ilvl w:val="0"/>
          <w:numId w:val="27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W ramach przedmiotowego zamówienia opracowaniu podlegają następujące elementy dokumentacji technicznej:</w:t>
      </w:r>
    </w:p>
    <w:p w14:paraId="36E3AF3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Aktualna mapa do celów projektowych (należy przekazać Zamawiającemu jeden oryginalny, poświadczony przez właściwy miejscowy Ośrodek dokumentacji geodezyjno-kartograficznej egzemplarz mapy w formacie elektronicznym – .dwg lub .dxf),</w:t>
      </w:r>
    </w:p>
    <w:p w14:paraId="57C62553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Koncepcja zagospodarowania terenu objętego przedmiotowym zamówieniem, podlegająca uzgodnieniu z Zamawiającym (termin przedstawienia koncepcji </w:t>
      </w:r>
      <w:r w:rsidRPr="006A0D33">
        <w:rPr>
          <w:rFonts w:ascii="Arial" w:eastAsiaTheme="minorHAnsi" w:hAnsi="Arial" w:cs="Arial"/>
          <w:lang w:eastAsia="en-US"/>
        </w:rPr>
        <w:br/>
        <w:t>do 2 m-cy od daty podpisania umowy),</w:t>
      </w:r>
    </w:p>
    <w:p w14:paraId="6792D883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Dokumentacja geotechniczna,</w:t>
      </w:r>
    </w:p>
    <w:p w14:paraId="078900FF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terenu, </w:t>
      </w:r>
    </w:p>
    <w:p w14:paraId="2DF7DD3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architektoniczno - budowlany w podziale na branże, </w:t>
      </w:r>
    </w:p>
    <w:p w14:paraId="18EEC274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techniczny w podziale na branże, </w:t>
      </w:r>
    </w:p>
    <w:p w14:paraId="1AA6A174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Projekt usunięcia ewentualnych kolizji z infrastrukturą istniejącą,</w:t>
      </w:r>
    </w:p>
    <w:p w14:paraId="058C934B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Opinie, uzgodnienia, pozwolenia i inne dokumenty, o których mowa w art. 33                   ust. 2 pkt 1 ustawy Prawo budowlane,</w:t>
      </w:r>
    </w:p>
    <w:p w14:paraId="7CFB67E7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Informacja dotycząca bezpieczeństwa i ochrony zdrowia, o której mowa w art. 20 ust. 1 pkt 1b ustawy Prawo budowlane.</w:t>
      </w:r>
    </w:p>
    <w:p w14:paraId="53CE09F2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stałej organizacji ruchu wraz z zatwierdzeniem, </w:t>
      </w:r>
    </w:p>
    <w:p w14:paraId="22605AA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Specyfikacje techniczne wykonania i odbioru robót, </w:t>
      </w:r>
    </w:p>
    <w:p w14:paraId="6582E5C0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Kosztorysy inwestorskie oraz przedmiary robót w poszczególnych branżach,</w:t>
      </w:r>
    </w:p>
    <w:p w14:paraId="69B4E737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Plan nasadzeń zieleni w obrębie nowo projektowanych terenów zielonych.</w:t>
      </w:r>
    </w:p>
    <w:p w14:paraId="5C171B78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2. Projekt architektoniczno - budowlany i techniczny musi zawierać w szczególności: </w:t>
      </w:r>
    </w:p>
    <w:p w14:paraId="7D85B969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a) część opisowo - obliczeniową: </w:t>
      </w:r>
    </w:p>
    <w:p w14:paraId="0E26E3CA" w14:textId="77777777" w:rsidR="006A0D33" w:rsidRPr="006A0D33" w:rsidRDefault="006A0D33" w:rsidP="006A0D33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opis techniczny, </w:t>
      </w:r>
    </w:p>
    <w:p w14:paraId="04FD6C91" w14:textId="77777777" w:rsidR="006A0D33" w:rsidRPr="006A0D33" w:rsidRDefault="006A0D33" w:rsidP="006A0D33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wszystkie niezbędne obliczenia, </w:t>
      </w:r>
    </w:p>
    <w:p w14:paraId="5FBA81F9" w14:textId="54B3EDBE" w:rsidR="006A0D33" w:rsidRPr="0085410D" w:rsidRDefault="006A0D33" w:rsidP="0085410D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informację BiOZ; </w:t>
      </w:r>
    </w:p>
    <w:p w14:paraId="11192113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b) część rysunkową: </w:t>
      </w:r>
    </w:p>
    <w:p w14:paraId="0C1693CC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plan orientacyjny (należy wykonać na barwnej, cyfrowej ortofotomapie sporządzonej na bazie zdjęć lotniczych. Plan orientacyjny powinien przybliżać mieszkańcom przyległych terenów zakres inwestycji), </w:t>
      </w:r>
    </w:p>
    <w:p w14:paraId="5930ADEF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plan sytuacyjny, </w:t>
      </w:r>
    </w:p>
    <w:p w14:paraId="3B8D85D6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terenu, </w:t>
      </w:r>
    </w:p>
    <w:p w14:paraId="3F543EAE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podłużne, </w:t>
      </w:r>
    </w:p>
    <w:p w14:paraId="1DF56E2F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poprzeczne,  </w:t>
      </w:r>
    </w:p>
    <w:p w14:paraId="6B90B3CC" w14:textId="77777777" w:rsidR="006A0D33" w:rsidRPr="006A0D33" w:rsidRDefault="006A0D33" w:rsidP="006A0D33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normalne, </w:t>
      </w:r>
    </w:p>
    <w:p w14:paraId="294E9831" w14:textId="77777777" w:rsidR="006A0D33" w:rsidRPr="006A0D33" w:rsidRDefault="006A0D33" w:rsidP="006A0D33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szczegóły; </w:t>
      </w:r>
    </w:p>
    <w:p w14:paraId="473145AD" w14:textId="77777777" w:rsidR="006A0D33" w:rsidRPr="006A0D33" w:rsidRDefault="006A0D33" w:rsidP="006A0D33">
      <w:pPr>
        <w:widowControl/>
        <w:kinsoku/>
        <w:spacing w:after="200"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c) warunki techniczne, decyzje, opinie, ewentualne pozwolenie wodnoprawne </w:t>
      </w:r>
      <w:r w:rsidRPr="006A0D33">
        <w:rPr>
          <w:rFonts w:ascii="Arial" w:eastAsiaTheme="minorHAnsi" w:hAnsi="Arial" w:cs="Arial"/>
          <w:lang w:eastAsia="en-US"/>
        </w:rPr>
        <w:br/>
        <w:t xml:space="preserve">i uzgodnienia niezbędne do uzyskania zgłoszenia, pozwolenia na budowę </w:t>
      </w:r>
      <w:r w:rsidRPr="006A0D33">
        <w:rPr>
          <w:rFonts w:ascii="Arial" w:eastAsiaTheme="minorHAnsi" w:hAnsi="Arial" w:cs="Arial"/>
          <w:lang w:eastAsia="en-US"/>
        </w:rPr>
        <w:br/>
        <w:t xml:space="preserve">lub decyzji o zezwoleniu na realizację inwestycji drogowej; </w:t>
      </w:r>
    </w:p>
    <w:p w14:paraId="484AC854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d) część kosztorysową: </w:t>
      </w:r>
    </w:p>
    <w:p w14:paraId="77F4071E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kosztorys inwestorski,</w:t>
      </w:r>
    </w:p>
    <w:p w14:paraId="67C20A79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przedmiar robót z tabelą elementów scalonych i zestawieniem robocizny, materiałów i sprzętu </w:t>
      </w:r>
    </w:p>
    <w:p w14:paraId="1A18B879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e) projekty podziału działek, jeśli opracowanie będzie wymagało ich wykonania. </w:t>
      </w:r>
    </w:p>
    <w:p w14:paraId="4169BEBE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3. Dokumentacja projektowa powinna być wykonana zgodnie z obowiązującymi przepisami, ze szczególnym uwzględnieniem: </w:t>
      </w:r>
    </w:p>
    <w:p w14:paraId="198EA2F8" w14:textId="77777777" w:rsidR="0097129D" w:rsidRPr="00393714" w:rsidRDefault="0097129D" w:rsidP="0097129D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>Ustawa z dnia 7 lipca 1994 r. Prawo budowlane (tekst jednolity: Dz. U. z 202</w:t>
      </w:r>
      <w:r>
        <w:rPr>
          <w:rFonts w:ascii="Arial" w:hAnsi="Arial" w:cs="Arial"/>
        </w:rPr>
        <w:t>4</w:t>
      </w:r>
      <w:r w:rsidRPr="00393714">
        <w:rPr>
          <w:rFonts w:ascii="Arial" w:hAnsi="Arial" w:cs="Arial"/>
        </w:rPr>
        <w:t xml:space="preserve"> r., poz.</w:t>
      </w:r>
      <w:r>
        <w:rPr>
          <w:rFonts w:ascii="Arial" w:hAnsi="Arial" w:cs="Arial"/>
        </w:rPr>
        <w:t>725</w:t>
      </w:r>
      <w:r w:rsidRPr="00393714">
        <w:rPr>
          <w:rFonts w:ascii="Arial" w:hAnsi="Arial" w:cs="Arial"/>
        </w:rPr>
        <w:t>, z</w:t>
      </w:r>
      <w:r>
        <w:rPr>
          <w:rFonts w:ascii="Arial" w:hAnsi="Arial" w:cs="Arial"/>
        </w:rPr>
        <w:t xml:space="preserve">e </w:t>
      </w:r>
      <w:r w:rsidRPr="00393714">
        <w:rPr>
          <w:rFonts w:ascii="Arial" w:hAnsi="Arial" w:cs="Arial"/>
        </w:rPr>
        <w:t>zm.),</w:t>
      </w:r>
    </w:p>
    <w:p w14:paraId="100EB6F9" w14:textId="77777777" w:rsidR="0097129D" w:rsidRPr="00393714" w:rsidRDefault="0097129D" w:rsidP="0097129D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 xml:space="preserve">Rozporządzenie Ministra Infrastruktury z dnia 12 kwietnia 2002 r. w sprawie warunków technicznych, jakim powinny odpowiadać budynki i ich usytuowanie </w:t>
      </w:r>
      <w:r w:rsidRPr="00393714">
        <w:rPr>
          <w:rFonts w:ascii="Arial" w:hAnsi="Arial" w:cs="Arial"/>
        </w:rPr>
        <w:br/>
        <w:t>(Dz. U. z 2022 r. poz.1225),</w:t>
      </w:r>
    </w:p>
    <w:p w14:paraId="1F8E2EBF" w14:textId="77777777" w:rsidR="0097129D" w:rsidRPr="00393714" w:rsidRDefault="0097129D" w:rsidP="0097129D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lastRenderedPageBreak/>
        <w:t>Rozporządzenie Ministra Rozwoju z dnia 11 września 2020 r. w sprawie szczegółowego zakresu i formy projektu budowlanego (Dz.U. z 2022 r., poz. 1679</w:t>
      </w:r>
      <w:r>
        <w:rPr>
          <w:rFonts w:ascii="Arial" w:hAnsi="Arial" w:cs="Arial"/>
        </w:rPr>
        <w:t xml:space="preserve"> </w:t>
      </w:r>
      <w:r w:rsidRPr="00393714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393714">
        <w:rPr>
          <w:rFonts w:ascii="Arial" w:hAnsi="Arial" w:cs="Arial"/>
        </w:rPr>
        <w:t xml:space="preserve"> zm.),</w:t>
      </w:r>
    </w:p>
    <w:p w14:paraId="2CA42962" w14:textId="77777777" w:rsidR="0097129D" w:rsidRPr="00393714" w:rsidRDefault="0097129D" w:rsidP="0097129D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>Rozporządzenie Ministra Infrastruktury z dnia 20 grudnia 2021 r. w sprawie szczegółowego zakresu i formy dokumentacji projektowej, specyfikacji technicznych wykonania i odbioru robót budowlanych oraz programu funkcjonalno-użytkowego (Dz.U. z 2021 r., poz. 2454),</w:t>
      </w:r>
    </w:p>
    <w:p w14:paraId="6C476827" w14:textId="3088ACC3" w:rsidR="006A0D33" w:rsidRPr="0097129D" w:rsidRDefault="0097129D" w:rsidP="0097129D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>innymi przepisami i unormowaniami niezbędnymi do opracowania dokumentacji.</w:t>
      </w:r>
    </w:p>
    <w:p w14:paraId="0A738BC5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0DC5B1C0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7440DA87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6. Przedmiot zamówienia obejmuje także:</w:t>
      </w:r>
    </w:p>
    <w:p w14:paraId="770C6DB1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1) uzyskanie warunków technicznych, opinii, uzgodnień, w tym uzgodnienie </w:t>
      </w:r>
      <w:r w:rsidRPr="006A0D33">
        <w:rPr>
          <w:rFonts w:ascii="Arial" w:eastAsiaTheme="minorHAnsi" w:hAnsi="Arial" w:cs="Arial"/>
          <w:lang w:eastAsia="en-US"/>
        </w:rPr>
        <w:br/>
        <w:t xml:space="preserve">z Zamawiającym zastosowanych rozwiązań technicznych, uzgodnienia </w:t>
      </w:r>
      <w:r w:rsidRPr="006A0D33">
        <w:rPr>
          <w:rFonts w:ascii="Arial" w:eastAsiaTheme="minorHAnsi" w:hAnsi="Arial" w:cs="Arial"/>
          <w:lang w:eastAsia="en-US"/>
        </w:rPr>
        <w:br/>
        <w:t>z gestorami uzbrojenia sieciowego itd.),</w:t>
      </w:r>
    </w:p>
    <w:p w14:paraId="32D91ADC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4DE831A1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5FC4C0CF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4) uzyskanie ostatecznych decyzji lub innych dokumentów zezwalających </w:t>
      </w:r>
      <w:r w:rsidRPr="006A0D33">
        <w:rPr>
          <w:rFonts w:ascii="Arial" w:eastAsiaTheme="minorHAnsi" w:hAnsi="Arial" w:cs="Arial"/>
          <w:lang w:eastAsia="en-US"/>
        </w:rPr>
        <w:br/>
        <w:t>na rozpoczęcie robót budowlanych (pozwolenie na budowę lub decyzja ZRID)</w:t>
      </w:r>
    </w:p>
    <w:p w14:paraId="1A259E71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II. </w:t>
      </w:r>
      <w:r w:rsidRPr="006A0D33">
        <w:rPr>
          <w:rFonts w:ascii="Arial" w:eastAsiaTheme="minorHAnsi" w:hAnsi="Arial" w:cs="Arial"/>
          <w:b/>
          <w:u w:val="single"/>
          <w:lang w:eastAsia="en-US"/>
        </w:rPr>
        <w:t>Dane wyjściowe do projektowania:</w:t>
      </w:r>
      <w:r w:rsidRPr="006A0D33">
        <w:rPr>
          <w:rFonts w:ascii="Arial" w:eastAsiaTheme="minorHAnsi" w:hAnsi="Arial" w:cs="Arial"/>
          <w:b/>
          <w:lang w:eastAsia="en-US"/>
        </w:rPr>
        <w:t xml:space="preserve"> </w:t>
      </w:r>
    </w:p>
    <w:p w14:paraId="303C1557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opracować należy w oparciu o następujące założenia: </w:t>
      </w:r>
    </w:p>
    <w:p w14:paraId="0C0B7E9B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zakres inwestycji określony został na załączniku graficznym </w:t>
      </w:r>
      <w:r w:rsidRPr="006A0D33">
        <w:rPr>
          <w:rFonts w:ascii="Arial" w:eastAsiaTheme="minorHAnsi" w:hAnsi="Arial" w:cs="Arial"/>
          <w:b/>
          <w:lang w:eastAsia="en-US"/>
        </w:rPr>
        <w:br/>
        <w:t xml:space="preserve">do niniejszego OPZ i obejmuje obszar przy ul. Lipowej w pobliżu działki               nr 2103, </w:t>
      </w:r>
    </w:p>
    <w:p w14:paraId="3004A52D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projektowana droga dojazdowa będzie łączyć ul. Lipową z ul. Jesionową, oraz stanowić będzie dojazd do przyległej posesji na dz. nr 2103. </w:t>
      </w:r>
    </w:p>
    <w:p w14:paraId="3D4170E9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nawierzchnia jezdni z brukowej kostki betonowej,</w:t>
      </w:r>
    </w:p>
    <w:p w14:paraId="12957204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zjazdy z brukowej kostki betonowej,</w:t>
      </w:r>
    </w:p>
    <w:p w14:paraId="7EE09A83" w14:textId="77777777" w:rsidR="0085410D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przekrój uliczny,</w:t>
      </w:r>
    </w:p>
    <w:p w14:paraId="0A43AEFD" w14:textId="49224766" w:rsidR="006A0D33" w:rsidRPr="006A0D33" w:rsidRDefault="0085410D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oświetlenie drogowe z zasilaniem solarnym,</w:t>
      </w:r>
      <w:r w:rsidR="006A0D33" w:rsidRPr="006A0D33">
        <w:rPr>
          <w:rFonts w:ascii="Arial" w:eastAsiaTheme="minorHAnsi" w:hAnsi="Arial" w:cs="Arial"/>
          <w:lang w:eastAsia="en-US"/>
        </w:rPr>
        <w:t xml:space="preserve"> </w:t>
      </w:r>
    </w:p>
    <w:p w14:paraId="619CE7D7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należy zaprojektować mur oporowy,</w:t>
      </w:r>
    </w:p>
    <w:p w14:paraId="5B770B54" w14:textId="77777777" w:rsidR="006A0D33" w:rsidRPr="006A0D33" w:rsidRDefault="006A0D33" w:rsidP="006A0D33">
      <w:pPr>
        <w:widowControl/>
        <w:numPr>
          <w:ilvl w:val="0"/>
          <w:numId w:val="19"/>
        </w:numPr>
        <w:kinsoku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wytyczne projektowe: </w:t>
      </w:r>
    </w:p>
    <w:p w14:paraId="00FA88C2" w14:textId="77777777" w:rsidR="006A0D33" w:rsidRPr="006A0D33" w:rsidRDefault="006A0D33" w:rsidP="006A0D33">
      <w:pPr>
        <w:widowControl/>
        <w:numPr>
          <w:ilvl w:val="0"/>
          <w:numId w:val="20"/>
        </w:numPr>
        <w:kinsoku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nawierzchnia jezdni z brukowej kostki betonowej,</w:t>
      </w:r>
    </w:p>
    <w:p w14:paraId="265D3BE4" w14:textId="77777777" w:rsidR="006A0D33" w:rsidRPr="006A0D33" w:rsidRDefault="006A0D33" w:rsidP="006A0D33">
      <w:pPr>
        <w:widowControl/>
        <w:numPr>
          <w:ilvl w:val="0"/>
          <w:numId w:val="20"/>
        </w:numPr>
        <w:kinsoku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przebudowa zjazdów do posesji,</w:t>
      </w:r>
    </w:p>
    <w:p w14:paraId="6C1FC09D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przedmiotowy obszar objęty jest:</w:t>
      </w:r>
    </w:p>
    <w:p w14:paraId="192D4345" w14:textId="77777777" w:rsidR="006A0D33" w:rsidRPr="006A0D33" w:rsidRDefault="006A0D33" w:rsidP="006A0D33">
      <w:pPr>
        <w:widowControl/>
        <w:numPr>
          <w:ilvl w:val="1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Uchwałą nr XLIII/378/98 Rady Miasta Czarnków z dnia 05 marca 1998 r. </w:t>
      </w:r>
      <w:r w:rsidRPr="006A0D33">
        <w:rPr>
          <w:rFonts w:ascii="Arial" w:eastAsiaTheme="minorHAnsi" w:hAnsi="Arial" w:cs="Arial"/>
          <w:lang w:eastAsia="en-US"/>
        </w:rPr>
        <w:br/>
        <w:t>w sprawie miejscowego planu zagospodarowania przestrzennego Miasta Czarnkowa,</w:t>
      </w:r>
    </w:p>
    <w:p w14:paraId="787A67D5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w ramach opracowania należy zaprojektować sprawne i zgodne z przepisami odwodnienie z projektowanej nawierzchni jezdni,</w:t>
      </w:r>
    </w:p>
    <w:p w14:paraId="0AEE584F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przypadku konieczności uzyskać ewentualne zgody właścicieli cieków </w:t>
      </w:r>
      <w:r w:rsidRPr="006A0D33">
        <w:rPr>
          <w:rFonts w:ascii="Arial" w:eastAsiaTheme="minorHAnsi" w:hAnsi="Arial" w:cs="Arial"/>
          <w:bCs/>
          <w:lang w:eastAsia="en-US"/>
        </w:rPr>
        <w:br/>
        <w:t xml:space="preserve">na odprowadzenie wód z drogi do ich urządzeń, </w:t>
      </w:r>
    </w:p>
    <w:p w14:paraId="74BE80F9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pasie terenu przeznaczonym pod inwestycję znajdują się sieci i instalacje podziemne, których szczegółowy przebieg określony zostanie na mapie </w:t>
      </w:r>
      <w:r w:rsidRPr="006A0D33">
        <w:rPr>
          <w:rFonts w:ascii="Arial" w:eastAsiaTheme="minorHAnsi" w:hAnsi="Arial" w:cs="Arial"/>
          <w:bCs/>
          <w:lang w:eastAsia="en-US"/>
        </w:rPr>
        <w:br/>
        <w:t>do celów projektowych,</w:t>
      </w:r>
    </w:p>
    <w:p w14:paraId="4B66CC17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projekt powinien uwzględniać usunięcie powstałych w związku z inwestycją ewentualnych kolizji. Wytypowanie wraz ze wskazaniem odcinków urządzeń </w:t>
      </w:r>
      <w:r w:rsidRPr="006A0D33">
        <w:rPr>
          <w:rFonts w:ascii="Arial" w:eastAsiaTheme="minorHAnsi" w:hAnsi="Arial" w:cs="Arial"/>
          <w:bCs/>
          <w:lang w:eastAsia="en-US"/>
        </w:rPr>
        <w:br/>
        <w:t xml:space="preserve">do przebudowy ze względu 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przebudową drogi. Rozwiązania kolizji wykonać w osobnych tomach, dla każdej z branż osobno, </w:t>
      </w:r>
    </w:p>
    <w:p w14:paraId="41B05D1B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opracowaniu należy przedstawić szczegółowe rozwiązania wysokościowe projektowanych elementów pasa drogowego i powiązania z istniejącym terenem, zjazdami, projektem chodników. Określić ilość robót ziemnych </w:t>
      </w:r>
      <w:r w:rsidRPr="006A0D33">
        <w:rPr>
          <w:rFonts w:ascii="Arial" w:eastAsiaTheme="minorHAnsi" w:hAnsi="Arial" w:cs="Arial"/>
          <w:bCs/>
          <w:lang w:eastAsia="en-US"/>
        </w:rPr>
        <w:br/>
        <w:t>i ich bilans wraz z przedmiarem,</w:t>
      </w:r>
    </w:p>
    <w:p w14:paraId="25F0AAFA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przyjęte parametry projektowe muszą być zgodne z Rozporządzeniem Ministra Infrastruktury z dnia 24 czerwca 2022 r. w sprawie przepisów techniczno-budowlanych dotyczących dróg publicznych (Dz. U. z 2022 r., poz. 1518).</w:t>
      </w:r>
    </w:p>
    <w:p w14:paraId="1CDC0E51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 w:rsidRPr="006A0D33">
        <w:rPr>
          <w:rFonts w:ascii="Arial" w:eastAsiaTheme="minorHAnsi" w:hAnsi="Arial" w:cs="Arial"/>
          <w:b/>
          <w:bCs/>
          <w:lang w:eastAsia="en-US"/>
        </w:rPr>
        <w:t xml:space="preserve">III. </w:t>
      </w:r>
      <w:r w:rsidRPr="006A0D33">
        <w:rPr>
          <w:rFonts w:ascii="Arial" w:eastAsiaTheme="minorHAnsi" w:hAnsi="Arial" w:cs="Arial"/>
          <w:b/>
          <w:bCs/>
          <w:u w:val="single"/>
          <w:lang w:eastAsia="en-US"/>
        </w:rPr>
        <w:t>Ustalenia ogólne dotyczące przedmiotu zamówieniu.</w:t>
      </w:r>
      <w:r w:rsidRPr="006A0D33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411DF691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Ilość przekazanej dokumentacji: </w:t>
      </w:r>
    </w:p>
    <w:p w14:paraId="3588FAE8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Mapa syt.-wys. do celów projektowych – wersja elektroniczna w formacie .dwg lub .dxf</w:t>
      </w:r>
    </w:p>
    <w:p w14:paraId="630E7523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Dokumentacja geotechniczna – 2 egz.</w:t>
      </w:r>
    </w:p>
    <w:p w14:paraId="3CB0BE45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architektoniczno – budowlany - 5 egz.: </w:t>
      </w:r>
    </w:p>
    <w:p w14:paraId="63802EE3" w14:textId="77777777" w:rsidR="006A0D33" w:rsidRPr="006A0D33" w:rsidRDefault="006A0D33" w:rsidP="006A0D33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branży drogowej </w:t>
      </w:r>
    </w:p>
    <w:p w14:paraId="4793A1CA" w14:textId="77777777" w:rsidR="006A0D33" w:rsidRPr="006A0D33" w:rsidRDefault="006A0D33" w:rsidP="006A0D33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Inne branże</w:t>
      </w:r>
    </w:p>
    <w:p w14:paraId="05B2AEBC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 - 5 egz. </w:t>
      </w:r>
    </w:p>
    <w:p w14:paraId="32E60870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techniczny w podziale na branże - 4 egz. </w:t>
      </w:r>
    </w:p>
    <w:p w14:paraId="3DDE759F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Projekt usunięcia kolizji z infrastrukturą podziemną – 3 egz.</w:t>
      </w:r>
    </w:p>
    <w:p w14:paraId="1A5332CD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Specyfikacje Techniczne Wykonania i Odbioru Robót - 2 egz. </w:t>
      </w:r>
    </w:p>
    <w:p w14:paraId="04D09461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Przedmiar i kosztorys - 2 egz. </w:t>
      </w:r>
    </w:p>
    <w:p w14:paraId="50D8FFAA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Uzgodniony projekt organizacji ruchu stałej - 3 egz. </w:t>
      </w:r>
    </w:p>
    <w:p w14:paraId="2FD4FFF7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Pozwolenie wodnoprawne wraz z operatami, na podstawie których uzyskano pozwolenia wodnoprawne wraz z uzupełnieniami do wniosku dokonanymi </w:t>
      </w:r>
      <w:r w:rsidRPr="006A0D33">
        <w:rPr>
          <w:rFonts w:ascii="Arial" w:eastAsiaTheme="minorHAnsi" w:hAnsi="Arial" w:cs="Arial"/>
          <w:lang w:eastAsia="en-US"/>
        </w:rPr>
        <w:br/>
        <w:t>w trakcie procedury - l egz. (jeśli wystąpi konieczność)</w:t>
      </w:r>
    </w:p>
    <w:p w14:paraId="196C6D17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zieleni przydrożnej - 3 egz. (jeśli wystąpi konieczność nasadzeń) </w:t>
      </w:r>
    </w:p>
    <w:p w14:paraId="6FA1D455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Plan wycinki drzew i krzewów – 3 egz. (jeśli wystąpi konieczność)</w:t>
      </w:r>
    </w:p>
    <w:p w14:paraId="2E5BBDF0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Dodatkowo należy wykonać kompletny egzemplarz całej dokumentacji w wersji elektronicznej – w formatach pdf oraz formatach edytowalnych</w:t>
      </w:r>
    </w:p>
    <w:p w14:paraId="109259D0" w14:textId="77777777" w:rsidR="006A0D33" w:rsidRPr="006A0D33" w:rsidRDefault="006A0D33" w:rsidP="006A0D33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98C27D3" w14:textId="77777777" w:rsidR="006A0D33" w:rsidRPr="006A0D33" w:rsidRDefault="006A0D33" w:rsidP="006A0D33">
      <w:pPr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Każdy komplet dokumentacji należy trwale spiąć, dołączając spis zawartości kompletu dokumentacji. Komplety powinny zostać umieszczone w opakowaniach zbiorczych. </w:t>
      </w:r>
    </w:p>
    <w:p w14:paraId="70E0AA62" w14:textId="77777777" w:rsidR="006A0D33" w:rsidRPr="006A0D33" w:rsidRDefault="006A0D33" w:rsidP="006A0D33">
      <w:pPr>
        <w:jc w:val="both"/>
        <w:rPr>
          <w:rFonts w:ascii="Arial" w:eastAsiaTheme="minorHAnsi" w:hAnsi="Arial" w:cs="Arial"/>
          <w:lang w:eastAsia="en-US"/>
        </w:rPr>
      </w:pPr>
    </w:p>
    <w:p w14:paraId="75F55E8B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Proponowane rozwiązania funkcjonalne na etapie zatwierdzania koncepcji mogą ulec zmianie. </w:t>
      </w:r>
    </w:p>
    <w:p w14:paraId="6138FEE5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Zamawiający zastrzega sobie możliwość wprowadzenia zmian i modyfikacji </w:t>
      </w:r>
      <w:r w:rsidRPr="006A0D33">
        <w:rPr>
          <w:rFonts w:ascii="Arial" w:eastAsiaTheme="minorHAnsi" w:hAnsi="Arial" w:cs="Arial"/>
          <w:lang w:eastAsia="en-US"/>
        </w:rPr>
        <w:br/>
        <w:t xml:space="preserve">na każdym etapie opracowania projektu. </w:t>
      </w:r>
    </w:p>
    <w:p w14:paraId="62976F88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Wykonawca będzie ponosił pełną odpowiedzialność wobec Zamawiającego i osób trzecich za usługi wykonane przez podwykonawców. </w:t>
      </w:r>
    </w:p>
    <w:p w14:paraId="669E942A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Wykonawca udzieli rękojmi na prawidłowo wykonany przedmiot zamówienia </w:t>
      </w:r>
      <w:r w:rsidRPr="006A0D33">
        <w:rPr>
          <w:rFonts w:ascii="Arial" w:eastAsiaTheme="minorHAnsi" w:hAnsi="Arial" w:cs="Arial"/>
          <w:lang w:eastAsia="en-US"/>
        </w:rPr>
        <w:br/>
        <w:t xml:space="preserve">do czasu zakończeniu budowy, na którą wykonał dokumentację projektową. </w:t>
      </w:r>
    </w:p>
    <w:p w14:paraId="069114C5" w14:textId="77777777" w:rsidR="0053405C" w:rsidRPr="00054596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54261092" w:rsidR="00092B3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ustalają termin realizacji </w:t>
      </w:r>
      <w:r w:rsidRPr="00054596">
        <w:rPr>
          <w:rFonts w:ascii="Arial" w:hAnsi="Arial" w:cs="Arial"/>
          <w:b/>
          <w:bCs/>
        </w:rPr>
        <w:t xml:space="preserve">do </w:t>
      </w:r>
      <w:r w:rsidR="0097129D">
        <w:rPr>
          <w:rFonts w:ascii="Arial" w:hAnsi="Arial" w:cs="Arial"/>
          <w:b/>
          <w:bCs/>
        </w:rPr>
        <w:t>10</w:t>
      </w:r>
      <w:r w:rsidRPr="00054596">
        <w:rPr>
          <w:rFonts w:ascii="Arial" w:hAnsi="Arial" w:cs="Arial"/>
          <w:b/>
          <w:bCs/>
        </w:rPr>
        <w:t xml:space="preserve"> miesięcy od dnia podpisania umowy</w:t>
      </w:r>
      <w:r w:rsidRPr="00054596">
        <w:rPr>
          <w:rFonts w:ascii="Arial" w:hAnsi="Arial" w:cs="Arial"/>
        </w:rPr>
        <w:t>.</w:t>
      </w:r>
    </w:p>
    <w:p w14:paraId="0C73FD58" w14:textId="77777777" w:rsidR="00DA3840" w:rsidRPr="00054596" w:rsidRDefault="00DA3840" w:rsidP="00DA3840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054596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Wynagrodzenie Wykonawcy za przedmiot umowy ma charakter </w:t>
      </w:r>
      <w:r w:rsidRPr="00054596">
        <w:rPr>
          <w:rFonts w:ascii="Arial" w:hAnsi="Arial" w:cs="Arial"/>
          <w:b/>
          <w:u w:val="single"/>
        </w:rPr>
        <w:t>RYCZAŁTOWY</w:t>
      </w:r>
      <w:r w:rsidRPr="00054596">
        <w:rPr>
          <w:rFonts w:ascii="Arial" w:hAnsi="Arial" w:cs="Arial"/>
        </w:rPr>
        <w:t>. Wynagrodzenie ustala się na kwotę:</w:t>
      </w:r>
    </w:p>
    <w:p w14:paraId="674C37D5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Netto: ……………………………..</w:t>
      </w:r>
    </w:p>
    <w:p w14:paraId="7206C16A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VAT: ……………………………….</w:t>
      </w:r>
    </w:p>
    <w:p w14:paraId="0836F3F3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Brutto: …………………………………….</w:t>
      </w:r>
    </w:p>
    <w:p w14:paraId="3F396F3E" w14:textId="388B9792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słownie: ………………………………………………………………</w:t>
      </w:r>
    </w:p>
    <w:p w14:paraId="196D7FAF" w14:textId="77777777" w:rsidR="00011738" w:rsidRPr="00054596" w:rsidRDefault="00011738" w:rsidP="00011738">
      <w:pPr>
        <w:ind w:firstLine="720"/>
        <w:rPr>
          <w:rFonts w:ascii="Arial" w:hAnsi="Arial" w:cs="Arial"/>
          <w:i/>
        </w:rPr>
      </w:pPr>
      <w:r w:rsidRPr="00054596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054596" w:rsidRDefault="00011738" w:rsidP="00011738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5E428A30" w:rsidR="00E8666D" w:rsidRPr="00054596" w:rsidRDefault="00011738" w:rsidP="00FD784B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3. Zamawiający oświadcza, że jest płatnikiem podatku VAT i posiada </w:t>
      </w:r>
      <w:r w:rsid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nr identyfikacyjny</w:t>
      </w:r>
      <w:r w:rsidR="00B9530C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NIP</w:t>
      </w:r>
      <w:r w:rsidR="00236B7F" w:rsidRPr="00054596">
        <w:rPr>
          <w:rFonts w:ascii="Arial" w:hAnsi="Arial" w:cs="Arial"/>
        </w:rPr>
        <w:t>:</w:t>
      </w:r>
      <w:r w:rsidRPr="00054596">
        <w:rPr>
          <w:rFonts w:ascii="Arial" w:hAnsi="Arial" w:cs="Arial"/>
        </w:rPr>
        <w:t xml:space="preserve"> </w:t>
      </w:r>
      <w:r w:rsidR="00092B37" w:rsidRPr="00054596">
        <w:rPr>
          <w:rFonts w:ascii="Arial" w:eastAsia="Times New Roman" w:hAnsi="Arial" w:cs="Arial"/>
        </w:rPr>
        <w:t>7632093092</w:t>
      </w:r>
      <w:r w:rsidR="00236B7F" w:rsidRPr="00054596">
        <w:rPr>
          <w:rFonts w:ascii="Arial" w:hAnsi="Arial" w:cs="Arial"/>
        </w:rPr>
        <w:t>.</w:t>
      </w:r>
    </w:p>
    <w:p w14:paraId="609D0E39" w14:textId="77777777" w:rsidR="00B052C1" w:rsidRPr="00054596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ustalają, że zapłata wynagrodzenia za wykonanie przedmiotu Umowy nastąpi na  podstawie faktury VAT, wystawionej po wykonaniu przez </w:t>
      </w:r>
      <w:r w:rsidRPr="00054596">
        <w:rPr>
          <w:rFonts w:ascii="Arial" w:hAnsi="Arial" w:cs="Arial"/>
        </w:rPr>
        <w:lastRenderedPageBreak/>
        <w:t>Wykonawcę przedmiotu Umowy, co potwierdzone zostanie protokołem końcowym odbioru dokumentacji.</w:t>
      </w:r>
    </w:p>
    <w:p w14:paraId="3D87EE26" w14:textId="77777777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054596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054596">
        <w:rPr>
          <w:rFonts w:ascii="Arial" w:eastAsia="Times New Roman" w:hAnsi="Arial" w:cs="Arial"/>
          <w:color w:val="000000"/>
          <w:szCs w:val="20"/>
        </w:rPr>
        <w:t xml:space="preserve">Zamawiający upoważnia Wykonawcę do wystawiania faktur VAT bez podpisu Zamawiającego. </w:t>
      </w:r>
    </w:p>
    <w:p w14:paraId="0F8F01C0" w14:textId="6642E81D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587D28" w:rsidRPr="00054596">
        <w:rPr>
          <w:rFonts w:ascii="Arial" w:hAnsi="Arial" w:cs="Arial"/>
        </w:rPr>
        <w:t xml:space="preserve">na fakturze </w:t>
      </w:r>
      <w:r w:rsidRPr="00054596">
        <w:rPr>
          <w:rFonts w:ascii="Arial" w:hAnsi="Arial" w:cs="Arial"/>
        </w:rPr>
        <w:t>rachunek bankowy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jest przypisanym mu w wykazie podmiotów zarejestrowanych jako podatnicy VAT</w:t>
      </w:r>
      <w:r w:rsidR="00546D68" w:rsidRPr="00054596">
        <w:rPr>
          <w:rFonts w:ascii="Arial" w:hAnsi="Arial" w:cs="Arial"/>
        </w:rPr>
        <w:t>,</w:t>
      </w:r>
      <w:r w:rsidRPr="00054596">
        <w:rPr>
          <w:rFonts w:ascii="Arial" w:hAnsi="Arial" w:cs="Arial"/>
        </w:rPr>
        <w:t xml:space="preserve"> prowadzonym przez Szefa Krajowej Administracji Skarbowej. Wskazanie do rozliczeń innego rachunku bankowego (nieujawnionego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wykazie Szefa KAS) spowoduje wstrzymanie się przez Zamawiającego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5BA9D1B4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976D10" w:rsidRPr="00054596">
        <w:rPr>
          <w:rFonts w:ascii="Arial" w:hAnsi="Arial" w:cs="Arial"/>
        </w:rPr>
        <w:t>na fakturze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dnia 29 sierpnia 1997 r. – Prawo Bankowe (</w:t>
      </w:r>
      <w:r w:rsidR="0097129D" w:rsidRPr="0097129D">
        <w:rPr>
          <w:rFonts w:ascii="Arial" w:hAnsi="Arial" w:cs="Arial"/>
        </w:rPr>
        <w:t>Dz.U. 2023 poz. 2488</w:t>
      </w:r>
      <w:r w:rsidR="00467D7F" w:rsidRPr="00054596">
        <w:rPr>
          <w:rFonts w:ascii="Arial" w:hAnsi="Arial" w:cs="Arial"/>
        </w:rPr>
        <w:t xml:space="preserve"> ze zm.</w:t>
      </w:r>
      <w:r w:rsidRPr="00054596">
        <w:rPr>
          <w:rFonts w:ascii="Arial" w:hAnsi="Arial" w:cs="Arial"/>
        </w:rPr>
        <w:t>) prowadzony jest rachunek VAT.</w:t>
      </w:r>
    </w:p>
    <w:p w14:paraId="2ADC43D9" w14:textId="2FCF8910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oświadcza, że będzie realizować płatności za faktury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zastosowaniem mechanizmu podzielonej płatności tzw. split payment.</w:t>
      </w:r>
    </w:p>
    <w:p w14:paraId="1B35F179" w14:textId="139FA71E" w:rsidR="00011738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o elektronicznym fakturowaniu w zamówieniach publicznych, koncesjach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na roboty budowlane lub usługi oraz partnerstwie publiczno-prywatnym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(</w:t>
      </w:r>
      <w:r w:rsidR="0097129D" w:rsidRPr="0097129D">
        <w:rPr>
          <w:rFonts w:ascii="Arial" w:hAnsi="Arial" w:cs="Arial"/>
        </w:rPr>
        <w:t>Dz.U. 2020 poz. 1666</w:t>
      </w:r>
      <w:r w:rsidRPr="00054596">
        <w:rPr>
          <w:rFonts w:ascii="Arial" w:hAnsi="Arial" w:cs="Arial"/>
        </w:rPr>
        <w:t xml:space="preserve">). W przypadku wyboru możliwości przesłania ustrukturyzowanej faktury elektronicznej Wykonawca będzie korzystał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054596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054596">
        <w:rPr>
          <w:rFonts w:ascii="Arial" w:hAnsi="Arial" w:cs="Arial"/>
        </w:rPr>
        <w:t>).</w:t>
      </w:r>
    </w:p>
    <w:p w14:paraId="3E41EFF2" w14:textId="77777777" w:rsidR="00FD784B" w:rsidRPr="00054596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00B414F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ustala wysokość zabezpieczenia na 5% ceny całkowitej podanej w ofercie (brutto),</w:t>
      </w:r>
      <w:r w:rsidR="00C701A5" w:rsidRPr="00054596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B43FE3">
        <w:rPr>
          <w:rFonts w:ascii="Arial" w:hAnsi="Arial" w:cs="Arial"/>
        </w:rPr>
        <w:br/>
      </w:r>
      <w:r w:rsidR="00C701A5" w:rsidRPr="00054596">
        <w:rPr>
          <w:rFonts w:ascii="Arial" w:hAnsi="Arial" w:cs="Arial"/>
        </w:rPr>
        <w:t>w wysokości 30% z w/w kwoty  - tj. 30% z 5% ceny ofertowej brutto.</w:t>
      </w:r>
    </w:p>
    <w:p w14:paraId="551E89FB" w14:textId="1AD51FE9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Zabezpieczenie może być wnoszone we wszystkich formach przewidzianych </w:t>
      </w:r>
      <w:r w:rsidR="00E8666D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</w:t>
      </w:r>
      <w:r w:rsidR="00546D68" w:rsidRPr="00054596">
        <w:rPr>
          <w:rFonts w:ascii="Arial" w:hAnsi="Arial" w:cs="Arial"/>
        </w:rPr>
        <w:t xml:space="preserve">art. 450 ust. 1 </w:t>
      </w:r>
      <w:r w:rsidRPr="00054596">
        <w:rPr>
          <w:rFonts w:ascii="Arial" w:hAnsi="Arial" w:cs="Arial"/>
        </w:rPr>
        <w:t>ustawy-Prawo zamówień publicznych. Zabezpieczenie wnoszone w pieniądzu Wykonawca wpłaca na rachunek bankowy Zamawiającego,</w:t>
      </w:r>
    </w:p>
    <w:p w14:paraId="0FA03D60" w14:textId="77777777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Zabezpieczenie należy wnieść do dnia zawarcia umowy,</w:t>
      </w:r>
    </w:p>
    <w:p w14:paraId="115F4187" w14:textId="7D35E790" w:rsidR="00011738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zwraca 70% zabezpieczenia</w:t>
      </w:r>
      <w:r w:rsidR="00C701A5" w:rsidRPr="00054596">
        <w:rPr>
          <w:rFonts w:ascii="Arial" w:hAnsi="Arial" w:cs="Arial"/>
        </w:rPr>
        <w:t xml:space="preserve"> wniesionego w pieniądzu</w:t>
      </w:r>
      <w:r w:rsidRPr="00054596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054596">
        <w:rPr>
          <w:rFonts w:ascii="Arial" w:hAnsi="Arial" w:cs="Arial"/>
        </w:rPr>
        <w:t xml:space="preserve">O </w:t>
      </w:r>
      <w:r w:rsidRPr="00054596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054596">
        <w:rPr>
          <w:rFonts w:ascii="Arial" w:hAnsi="Arial" w:cs="Arial"/>
        </w:rPr>
        <w:t>lub</w:t>
      </w:r>
      <w:r w:rsidRPr="00054596">
        <w:rPr>
          <w:rFonts w:ascii="Arial" w:hAnsi="Arial" w:cs="Arial"/>
        </w:rPr>
        <w:t xml:space="preserve"> rękojmi.</w:t>
      </w:r>
      <w:r w:rsidR="00C701A5" w:rsidRPr="00054596">
        <w:rPr>
          <w:rFonts w:ascii="Arial" w:hAnsi="Arial" w:cs="Arial"/>
        </w:rPr>
        <w:t xml:space="preserve"> Brak powiadomienia Zamawiaj</w:t>
      </w:r>
      <w:r w:rsidR="006C1622" w:rsidRPr="00054596">
        <w:rPr>
          <w:rFonts w:ascii="Arial" w:hAnsi="Arial" w:cs="Arial"/>
        </w:rPr>
        <w:t>ą</w:t>
      </w:r>
      <w:r w:rsidR="00C701A5" w:rsidRPr="00054596">
        <w:rPr>
          <w:rFonts w:ascii="Arial" w:hAnsi="Arial" w:cs="Arial"/>
        </w:rPr>
        <w:t xml:space="preserve">cego skutkuje </w:t>
      </w:r>
      <w:r w:rsidR="00C701A5" w:rsidRPr="00054596">
        <w:rPr>
          <w:rFonts w:ascii="Arial" w:hAnsi="Arial" w:cs="Arial"/>
        </w:rPr>
        <w:lastRenderedPageBreak/>
        <w:t xml:space="preserve">przedłużeniem okresu rękojmi lub gwarancji o okres od końca rękojmi lub gwarancji do końca następnego miesiąca od dnia powiadomienia. </w:t>
      </w:r>
    </w:p>
    <w:p w14:paraId="180168D0" w14:textId="77777777" w:rsidR="00B43FE3" w:rsidRPr="00054596" w:rsidRDefault="00B43FE3" w:rsidP="00B43FE3">
      <w:pPr>
        <w:pStyle w:val="Tekstpodstawowy"/>
        <w:spacing w:after="0"/>
        <w:ind w:left="720"/>
        <w:jc w:val="both"/>
        <w:rPr>
          <w:rFonts w:ascii="Arial" w:hAnsi="Arial" w:cs="Arial"/>
        </w:rPr>
      </w:pPr>
    </w:p>
    <w:p w14:paraId="45373524" w14:textId="77777777" w:rsidR="001E3721" w:rsidRPr="00054596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054596" w:rsidRDefault="002A6FAA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 6</w:t>
      </w:r>
      <w:r w:rsidR="007D51F6" w:rsidRPr="00054596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054596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054596" w:rsidRDefault="00B7539C" w:rsidP="009F7773">
      <w:pPr>
        <w:rPr>
          <w:rFonts w:ascii="Arial" w:hAnsi="Arial" w:cs="Arial"/>
          <w:lang w:eastAsia="en-US"/>
        </w:rPr>
      </w:pPr>
    </w:p>
    <w:p w14:paraId="73A2EFF7" w14:textId="2D573F4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oświadcza, że zapoznał się szczegółowo z terenem, gdzie ma być realizowany Przedmiot Umowy i stan faktyczny, w tym zakresie, jest mu znany,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a ponadto oświadcza, że nie będzie podnosił żadnych zastrzeżeń z tego tytułu.</w:t>
      </w:r>
    </w:p>
    <w:p w14:paraId="4CDCD0DD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C4ACAA4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zobowiązuje się do wykonania przedmiotu umowy zgodnie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z zasadami współczesnej wiedzy technicznej, obowiązującymi normami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i przepisami w zakresie projektowania i kosztorysowania.</w:t>
      </w:r>
    </w:p>
    <w:p w14:paraId="0ACC99A1" w14:textId="5C4CEBB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  chwilą podpisania  przez  strony  protokołu,  o którym mowa w § 4  ust. 1, Wykonawca przenosi na Zamawiającego całość autorskich praw majątkowych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do opracowanego projektu budowlanego na wszystkich polach eksploatacji,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bez dodatkowego wynagrodzenia. W ramach realizacji powyższego uprawnienia Zamawiającemu przysługuje w szczególności prawo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do rozporządzania tymi prawami. Osobiste prawa autorskie, jako niezbywalne, pozostają własnością Wykonawcy.</w:t>
      </w:r>
    </w:p>
    <w:p w14:paraId="662E6C5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96CEEE3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umieszczania projektu budowlanego w sieci internet i innych sieciach komputerowych; </w:t>
      </w:r>
    </w:p>
    <w:p w14:paraId="54444876" w14:textId="2F15A16E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wykorzystywania projektu budowlanego w innych  postępowaniach związanych z budową,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5FA0A3BC" w14:textId="77777777" w:rsidR="000F340A" w:rsidRPr="00054596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lastRenderedPageBreak/>
        <w:t xml:space="preserve">§ </w:t>
      </w:r>
      <w:r w:rsidR="004D704D" w:rsidRPr="00054596">
        <w:rPr>
          <w:rFonts w:ascii="Arial" w:hAnsi="Arial" w:cs="Arial"/>
          <w:highlight w:val="lightGray"/>
        </w:rPr>
        <w:t>7</w:t>
      </w:r>
      <w:r w:rsidRPr="00054596">
        <w:rPr>
          <w:rFonts w:ascii="Arial" w:hAnsi="Arial" w:cs="Arial"/>
          <w:highlight w:val="lightGray"/>
        </w:rPr>
        <w:t xml:space="preserve">. </w:t>
      </w:r>
      <w:r w:rsidR="0007162A" w:rsidRPr="00054596">
        <w:rPr>
          <w:rFonts w:ascii="Arial" w:hAnsi="Arial" w:cs="Arial"/>
          <w:highlight w:val="lightGray"/>
        </w:rPr>
        <w:t xml:space="preserve">ODSTĄPIENIE OD </w:t>
      </w:r>
      <w:r w:rsidRPr="00054596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054596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054596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054596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4D704D" w:rsidRPr="00054596">
        <w:rPr>
          <w:rFonts w:ascii="Arial" w:hAnsi="Arial" w:cs="Arial"/>
          <w:highlight w:val="lightGray"/>
        </w:rPr>
        <w:t>8</w:t>
      </w:r>
      <w:r w:rsidR="00167646"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6BDEB739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5A2803BC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odpowiada za wady i błędy projektowe ujawnione w okresie procedur administracyjnych, jak również ujawnione w toku wdrażania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054596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</w:t>
      </w:r>
      <w:r w:rsidR="00B7539C" w:rsidRPr="00054596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4C243137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 na usuwane usterki, na okres jak w</w:t>
      </w:r>
      <w:r w:rsidR="00FE2AF3" w:rsidRPr="00054596">
        <w:rPr>
          <w:rFonts w:ascii="Arial" w:hAnsi="Arial" w:cs="Arial"/>
        </w:rPr>
        <w:t xml:space="preserve"> ust.</w:t>
      </w:r>
      <w:r w:rsidRPr="00054596">
        <w:rPr>
          <w:rFonts w:ascii="Arial" w:hAnsi="Arial" w:cs="Arial"/>
        </w:rPr>
        <w:t xml:space="preserve"> </w:t>
      </w:r>
      <w:r w:rsidR="00144D24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>, licząc od dnia podpisania protokołu usunięcia usterki.</w:t>
      </w:r>
    </w:p>
    <w:p w14:paraId="5C1CD1F0" w14:textId="2380F6BB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Niezależnie od uprawnień przysługujących Zamawiającemu z tytułu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, może on równocześnie wykonywać przysługujące mu uprawnienia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tytułu rękojmi.</w:t>
      </w:r>
    </w:p>
    <w:p w14:paraId="421ECB54" w14:textId="25621BA1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powiadamiać będzie Wykonawcę o wykryciu wad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054596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054596" w:rsidRDefault="00AA1206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F65BEE" w:rsidRPr="00054596">
        <w:rPr>
          <w:rFonts w:ascii="Arial" w:hAnsi="Arial" w:cs="Arial"/>
          <w:highlight w:val="lightGray"/>
        </w:rPr>
        <w:t>9</w:t>
      </w:r>
      <w:r w:rsidR="00B7539C" w:rsidRPr="00054596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1186714D" w:rsidR="00F65BEE" w:rsidRPr="00054596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ustanawiają odpowiedzialność za niewykonanie lub nienależyte wykonanie zobowiązań umownych w formie kar umownych, w następujących przypadkach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wysokościach:</w:t>
      </w:r>
    </w:p>
    <w:p w14:paraId="6B61A8E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054596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w wysokości 0,1 % wynagrodzenia ryczałtowego za każdy dzień:</w:t>
      </w:r>
    </w:p>
    <w:p w14:paraId="794E6CD7" w14:textId="5C08AD55" w:rsidR="00F65BEE" w:rsidRPr="00054596" w:rsidRDefault="00F65BEE" w:rsidP="00B43FE3">
      <w:pPr>
        <w:spacing w:line="276" w:lineRule="auto"/>
        <w:ind w:left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- zwłoki w wykonaniu przedmiotu umowy w terminie określonym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§2 umowy,</w:t>
      </w:r>
    </w:p>
    <w:p w14:paraId="50B261A6" w14:textId="77777777" w:rsidR="00F65BEE" w:rsidRPr="00054596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- zwłoki w usunięciu wad stwierdzonych przy odbiorze.</w:t>
      </w:r>
    </w:p>
    <w:p w14:paraId="66590CB9" w14:textId="3FCAA42A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lastRenderedPageBreak/>
        <w:t xml:space="preserve">b) za odstąpienie od umowy z przyczyn zależnych od Wykonawcy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 20 % wartości przedmiotu umowy,</w:t>
      </w:r>
    </w:p>
    <w:p w14:paraId="0149F2D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2) Zamawiający płaci Wykonawcy karę umowną:</w:t>
      </w:r>
    </w:p>
    <w:p w14:paraId="0CF70A70" w14:textId="6DB558E8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a) w wysokości 0,1 % wynagrodzenia ryczałtowego za każdy dzień zwłoki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przeprowadzeniu odbioru,</w:t>
      </w:r>
    </w:p>
    <w:p w14:paraId="7C5831B8" w14:textId="53EE7A0F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b) za odstąpienie od umowy z przyczyn zależnych od Zamawiającego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7ECD65AA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Strona zobowiązana do zapłaty kary umownej dokona jej zapłaty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otrzymania wezwania do zapłaty.</w:t>
      </w:r>
    </w:p>
    <w:p w14:paraId="1CBF7524" w14:textId="77777777" w:rsidR="000F340A" w:rsidRPr="00054596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054596" w:rsidRDefault="004F631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0</w:t>
      </w:r>
      <w:r w:rsidR="00AA1206" w:rsidRPr="00054596">
        <w:rPr>
          <w:rFonts w:ascii="Arial" w:hAnsi="Arial" w:cs="Arial"/>
          <w:highlight w:val="lightGray"/>
        </w:rPr>
        <w:t xml:space="preserve">. </w:t>
      </w:r>
      <w:r w:rsidRPr="00054596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1D4D015E" w14:textId="3F05BD24" w:rsidR="00F65BEE" w:rsidRPr="00054596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054596">
        <w:rPr>
          <w:rFonts w:ascii="Arial" w:hAnsi="Arial" w:cs="Arial"/>
        </w:rPr>
        <w:t xml:space="preserve">Zamawiający dopuszcza możliwość istotnych zmian postanowień zawartej umowy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stosunku do treści oferty, na podstawie, której dokonano wyboru Wykonawcy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054596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054596">
        <w:rPr>
          <w:rFonts w:ascii="Arial" w:hAnsi="Arial" w:cs="Arial"/>
        </w:rPr>
        <w:t>1) zmiana terminu wykonania przedmiotu umowy:</w:t>
      </w:r>
    </w:p>
    <w:p w14:paraId="0A6F5CB4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5A35DED9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c) wystąpienia niebezpieczeństwa kolizji z planowanymi lub równolegle prowadzonymi przez inne podmioty inwestycjami w zakresie niezbędnym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uniknięcia lub usunięcia kolizji,</w:t>
      </w:r>
    </w:p>
    <w:p w14:paraId="3AB5816C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e) trudności w pozyskiwaniu materiałów wyjściowych do projektu,</w:t>
      </w:r>
    </w:p>
    <w:p w14:paraId="1B861A84" w14:textId="28C23141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3AA784B6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79AFD54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h) wystąpienia działania osób trzecich uniemożliwiających wykonanie usługi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terminie, które to działania nie są konsekwencją winy którejkolwiek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ze stron,</w:t>
      </w:r>
    </w:p>
    <w:p w14:paraId="54E72AAD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i) wystąpienia nieprzewidzianych okoliczności formalno - prawnych,</w:t>
      </w:r>
    </w:p>
    <w:p w14:paraId="435D1400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j) dopuszczalne jest skrócenie terminu wykonania umowy. </w:t>
      </w:r>
    </w:p>
    <w:p w14:paraId="64D52614" w14:textId="1FF556BC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</w:rPr>
        <w:t xml:space="preserve">2) Zmiana wynagrodzenia Wykonawcy spowodowana wzrostem albo </w:t>
      </w:r>
      <w:r w:rsidRPr="00054596">
        <w:rPr>
          <w:rFonts w:ascii="Arial" w:hAnsi="Arial" w:cs="Arial"/>
        </w:rPr>
        <w:lastRenderedPageBreak/>
        <w:t xml:space="preserve">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po stronie Wykonawcy, Zamawiający </w:t>
      </w:r>
      <w:r w:rsidRPr="00054596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  <w:color w:val="000000"/>
        </w:rPr>
        <w:t>4) Zmiana umowy spowodowana zgłoszeniem Podwykonawcy za zgodą Zamawiającego</w:t>
      </w:r>
      <w:r w:rsidRPr="00054596">
        <w:rPr>
          <w:rFonts w:ascii="Arial" w:hAnsi="Arial" w:cs="Arial"/>
        </w:rPr>
        <w:t>.</w:t>
      </w:r>
    </w:p>
    <w:p w14:paraId="64A63F1A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6EB46A26" w:rsidR="00F65BEE" w:rsidRPr="00054596" w:rsidRDefault="00F65BEE" w:rsidP="00B43FE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5DA97A95" w14:textId="1A591B49" w:rsidR="004F6316" w:rsidRPr="00B43FE3" w:rsidRDefault="004F6316" w:rsidP="00B43FE3">
      <w:pPr>
        <w:spacing w:before="120" w:after="120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1</w:t>
      </w:r>
      <w:r w:rsidRPr="00054596">
        <w:rPr>
          <w:rFonts w:ascii="Arial" w:hAnsi="Arial" w:cs="Arial"/>
          <w:highlight w:val="lightGray"/>
        </w:rPr>
        <w:t>. POSTANOWIENIA KOŃCOWE</w:t>
      </w:r>
    </w:p>
    <w:p w14:paraId="1506B43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Do koordynowania pracami stanowiącymi przedmiot umowy wyznacza się:</w:t>
      </w:r>
    </w:p>
    <w:p w14:paraId="74C903FB" w14:textId="77777777" w:rsidR="00F65BEE" w:rsidRPr="00054596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ze strony Zamawiającego : Szymon Antkowiak – Pracownik Urzędu Gminy,</w:t>
      </w:r>
    </w:p>
    <w:p w14:paraId="5EAABB6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 i Zamawiający mianują swoich pełnomocników.</w:t>
      </w:r>
    </w:p>
    <w:p w14:paraId="56E53F8E" w14:textId="220D2E42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Pełnomocnicy będą upoważnieni do podejmowania decyzji związanych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2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0296E55B" w14:textId="77777777" w:rsidR="00AA1206" w:rsidRPr="00054596" w:rsidRDefault="00AA1206" w:rsidP="00E44002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054596" w:rsidRDefault="00AA1206" w:rsidP="00AA1206">
      <w:pPr>
        <w:rPr>
          <w:rFonts w:ascii="Arial" w:hAnsi="Arial" w:cs="Arial"/>
        </w:rPr>
      </w:pPr>
    </w:p>
    <w:p w14:paraId="24A2DFBC" w14:textId="6B32DA16" w:rsidR="00FE2AF3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3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176DEC84" w14:textId="25146B65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Wszelkie zmiany treści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054596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4</w:t>
      </w:r>
      <w:r w:rsidRPr="00054596">
        <w:rPr>
          <w:rFonts w:ascii="Arial" w:hAnsi="Arial" w:cs="Arial"/>
          <w:highlight w:val="lightGray"/>
        </w:rPr>
        <w:t>.</w:t>
      </w:r>
    </w:p>
    <w:p w14:paraId="027013E8" w14:textId="2A6648B4" w:rsidR="00AA1206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Wszelkie załączniki do niniejszej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054596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054596" w:rsidRDefault="00144D24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</w:t>
      </w:r>
      <w:r w:rsidR="00F65BEE" w:rsidRPr="00054596">
        <w:rPr>
          <w:rFonts w:ascii="Arial" w:hAnsi="Arial" w:cs="Arial"/>
          <w:highlight w:val="lightGray"/>
        </w:rPr>
        <w:t xml:space="preserve"> 15</w:t>
      </w:r>
      <w:r w:rsidR="00DB1C35" w:rsidRPr="00054596">
        <w:rPr>
          <w:rFonts w:ascii="Arial" w:hAnsi="Arial" w:cs="Arial"/>
          <w:highlight w:val="lightGray"/>
        </w:rPr>
        <w:t>.</w:t>
      </w:r>
    </w:p>
    <w:p w14:paraId="1EF83B60" w14:textId="100F0CAB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Umowę sporządzono w </w:t>
      </w:r>
      <w:r w:rsidR="00DB1C35" w:rsidRPr="00054596">
        <w:rPr>
          <w:rFonts w:ascii="Arial" w:hAnsi="Arial" w:cs="Arial"/>
        </w:rPr>
        <w:t>trzech</w:t>
      </w:r>
      <w:r w:rsidRPr="00054596">
        <w:rPr>
          <w:rFonts w:ascii="Arial" w:hAnsi="Arial" w:cs="Arial"/>
        </w:rPr>
        <w:t xml:space="preserve"> jednobrzmiących egzemplarzach, z czego </w:t>
      </w:r>
      <w:r w:rsidR="00DB1C35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054596" w:rsidRDefault="000F340A" w:rsidP="00AA1206">
      <w:pPr>
        <w:rPr>
          <w:rFonts w:ascii="Arial" w:hAnsi="Arial" w:cs="Arial"/>
        </w:rPr>
      </w:pPr>
    </w:p>
    <w:p w14:paraId="12F5C8A4" w14:textId="77777777" w:rsidR="000F340A" w:rsidRPr="00054596" w:rsidRDefault="000F340A" w:rsidP="00AA1206">
      <w:pPr>
        <w:rPr>
          <w:rFonts w:ascii="Arial" w:hAnsi="Arial" w:cs="Arial"/>
        </w:rPr>
      </w:pPr>
    </w:p>
    <w:p w14:paraId="78D059FD" w14:textId="77777777" w:rsidR="00AA1206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      ZAMAWIAJĄCY:</w:t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054596" w:rsidRDefault="005F21D6" w:rsidP="00AA1206">
      <w:pPr>
        <w:rPr>
          <w:rFonts w:ascii="Arial" w:hAnsi="Arial" w:cs="Arial"/>
        </w:rPr>
      </w:pPr>
    </w:p>
    <w:p w14:paraId="44F5527C" w14:textId="77777777" w:rsidR="005F21D6" w:rsidRPr="00054596" w:rsidRDefault="005F21D6" w:rsidP="00AA1206">
      <w:pPr>
        <w:rPr>
          <w:rFonts w:ascii="Arial" w:hAnsi="Arial" w:cs="Arial"/>
        </w:rPr>
      </w:pPr>
    </w:p>
    <w:p w14:paraId="7A1EFD83" w14:textId="77777777" w:rsidR="000F340A" w:rsidRPr="00054596" w:rsidRDefault="000F340A" w:rsidP="00AA1206">
      <w:pPr>
        <w:rPr>
          <w:rFonts w:ascii="Arial" w:hAnsi="Arial" w:cs="Arial"/>
        </w:rPr>
      </w:pPr>
    </w:p>
    <w:p w14:paraId="532369D7" w14:textId="77777777" w:rsidR="000F340A" w:rsidRPr="00054596" w:rsidRDefault="000F340A" w:rsidP="00AA1206">
      <w:pPr>
        <w:rPr>
          <w:rFonts w:ascii="Arial" w:hAnsi="Arial" w:cs="Arial"/>
        </w:rPr>
      </w:pPr>
    </w:p>
    <w:p w14:paraId="7A6D0C61" w14:textId="5D5701A4" w:rsidR="004A1B3A" w:rsidRPr="00054596" w:rsidRDefault="00AA1206" w:rsidP="009F7773">
      <w:pPr>
        <w:rPr>
          <w:rFonts w:ascii="Arial" w:hAnsi="Arial" w:cs="Arial"/>
        </w:rPr>
      </w:pPr>
      <w:r w:rsidRPr="00054596">
        <w:rPr>
          <w:rFonts w:ascii="Arial" w:hAnsi="Arial" w:cs="Arial"/>
        </w:rPr>
        <w:t>..........................................                                                    ..........................................</w:t>
      </w:r>
    </w:p>
    <w:sectPr w:rsidR="004A1B3A" w:rsidRPr="00054596" w:rsidSect="009368E7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8DB99" w14:textId="77777777" w:rsidR="00875C75" w:rsidRDefault="00875C75" w:rsidP="00007A17">
      <w:r>
        <w:separator/>
      </w:r>
    </w:p>
  </w:endnote>
  <w:endnote w:type="continuationSeparator" w:id="0">
    <w:p w14:paraId="0E5A31AB" w14:textId="77777777" w:rsidR="00875C75" w:rsidRDefault="00875C75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5640390"/>
      <w:docPartObj>
        <w:docPartGallery w:val="Page Numbers (Bottom of Page)"/>
        <w:docPartUnique/>
      </w:docPartObj>
    </w:sdtPr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8F541" w14:textId="77777777" w:rsidR="00875C75" w:rsidRDefault="00875C75" w:rsidP="00007A17">
      <w:r>
        <w:separator/>
      </w:r>
    </w:p>
  </w:footnote>
  <w:footnote w:type="continuationSeparator" w:id="0">
    <w:p w14:paraId="7BA77B46" w14:textId="77777777" w:rsidR="00875C75" w:rsidRDefault="00875C75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7566">
    <w:abstractNumId w:val="12"/>
  </w:num>
  <w:num w:numId="2" w16cid:durableId="1375152319">
    <w:abstractNumId w:val="9"/>
  </w:num>
  <w:num w:numId="3" w16cid:durableId="1250045284">
    <w:abstractNumId w:val="23"/>
  </w:num>
  <w:num w:numId="4" w16cid:durableId="532570765">
    <w:abstractNumId w:val="16"/>
  </w:num>
  <w:num w:numId="5" w16cid:durableId="759721959">
    <w:abstractNumId w:val="5"/>
  </w:num>
  <w:num w:numId="6" w16cid:durableId="1145707857">
    <w:abstractNumId w:val="6"/>
  </w:num>
  <w:num w:numId="7" w16cid:durableId="1748532821">
    <w:abstractNumId w:val="1"/>
  </w:num>
  <w:num w:numId="8" w16cid:durableId="1914974005">
    <w:abstractNumId w:val="25"/>
  </w:num>
  <w:num w:numId="9" w16cid:durableId="55397361">
    <w:abstractNumId w:val="4"/>
  </w:num>
  <w:num w:numId="10" w16cid:durableId="476802861">
    <w:abstractNumId w:val="17"/>
  </w:num>
  <w:num w:numId="11" w16cid:durableId="1102065909">
    <w:abstractNumId w:val="20"/>
  </w:num>
  <w:num w:numId="12" w16cid:durableId="1174420741">
    <w:abstractNumId w:val="21"/>
  </w:num>
  <w:num w:numId="13" w16cid:durableId="1803771296">
    <w:abstractNumId w:val="2"/>
  </w:num>
  <w:num w:numId="14" w16cid:durableId="1999845919">
    <w:abstractNumId w:val="27"/>
  </w:num>
  <w:num w:numId="15" w16cid:durableId="1941327679">
    <w:abstractNumId w:val="7"/>
  </w:num>
  <w:num w:numId="16" w16cid:durableId="547886199">
    <w:abstractNumId w:val="24"/>
  </w:num>
  <w:num w:numId="17" w16cid:durableId="2012104786">
    <w:abstractNumId w:val="15"/>
  </w:num>
  <w:num w:numId="18" w16cid:durableId="332413039">
    <w:abstractNumId w:val="18"/>
  </w:num>
  <w:num w:numId="19" w16cid:durableId="1009329263">
    <w:abstractNumId w:val="11"/>
  </w:num>
  <w:num w:numId="20" w16cid:durableId="579222043">
    <w:abstractNumId w:val="14"/>
  </w:num>
  <w:num w:numId="21" w16cid:durableId="134959318">
    <w:abstractNumId w:val="13"/>
  </w:num>
  <w:num w:numId="22" w16cid:durableId="963774951">
    <w:abstractNumId w:val="0"/>
  </w:num>
  <w:num w:numId="23" w16cid:durableId="305402642">
    <w:abstractNumId w:val="3"/>
  </w:num>
  <w:num w:numId="24" w16cid:durableId="348145409">
    <w:abstractNumId w:val="8"/>
  </w:num>
  <w:num w:numId="25" w16cid:durableId="1740786168">
    <w:abstractNumId w:val="10"/>
  </w:num>
  <w:num w:numId="26" w16cid:durableId="1848443290">
    <w:abstractNumId w:val="19"/>
  </w:num>
  <w:num w:numId="27" w16cid:durableId="1933511823">
    <w:abstractNumId w:val="28"/>
  </w:num>
  <w:num w:numId="28" w16cid:durableId="1469281781">
    <w:abstractNumId w:val="22"/>
  </w:num>
  <w:num w:numId="29" w16cid:durableId="20371361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0E78"/>
    <w:rsid w:val="00011738"/>
    <w:rsid w:val="00026074"/>
    <w:rsid w:val="00032724"/>
    <w:rsid w:val="00054596"/>
    <w:rsid w:val="0007162A"/>
    <w:rsid w:val="00092B37"/>
    <w:rsid w:val="00094731"/>
    <w:rsid w:val="000D7587"/>
    <w:rsid w:val="000E30B9"/>
    <w:rsid w:val="000F340A"/>
    <w:rsid w:val="0010691D"/>
    <w:rsid w:val="00121C4E"/>
    <w:rsid w:val="00130A45"/>
    <w:rsid w:val="00130E84"/>
    <w:rsid w:val="00144D24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54AC3"/>
    <w:rsid w:val="002A6FAA"/>
    <w:rsid w:val="002C7FCE"/>
    <w:rsid w:val="00306AA2"/>
    <w:rsid w:val="00311C6D"/>
    <w:rsid w:val="00323D4F"/>
    <w:rsid w:val="00341ECF"/>
    <w:rsid w:val="00342645"/>
    <w:rsid w:val="00346F64"/>
    <w:rsid w:val="0035048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67D7F"/>
    <w:rsid w:val="0047349C"/>
    <w:rsid w:val="0048452C"/>
    <w:rsid w:val="00493562"/>
    <w:rsid w:val="004A000C"/>
    <w:rsid w:val="004A1B3A"/>
    <w:rsid w:val="004D704D"/>
    <w:rsid w:val="004F624C"/>
    <w:rsid w:val="004F6316"/>
    <w:rsid w:val="00501418"/>
    <w:rsid w:val="005166FE"/>
    <w:rsid w:val="0053405C"/>
    <w:rsid w:val="005425A0"/>
    <w:rsid w:val="0054400C"/>
    <w:rsid w:val="00546D68"/>
    <w:rsid w:val="00566812"/>
    <w:rsid w:val="00582A7A"/>
    <w:rsid w:val="00587D28"/>
    <w:rsid w:val="005A0FBD"/>
    <w:rsid w:val="005A467A"/>
    <w:rsid w:val="005E074E"/>
    <w:rsid w:val="005F21D6"/>
    <w:rsid w:val="005F39CE"/>
    <w:rsid w:val="00600E31"/>
    <w:rsid w:val="00681E94"/>
    <w:rsid w:val="006A0D33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84F48"/>
    <w:rsid w:val="00791DB5"/>
    <w:rsid w:val="007C1074"/>
    <w:rsid w:val="007C16F7"/>
    <w:rsid w:val="007D51F6"/>
    <w:rsid w:val="008112E8"/>
    <w:rsid w:val="00831DB3"/>
    <w:rsid w:val="0084731F"/>
    <w:rsid w:val="00850EDE"/>
    <w:rsid w:val="008538D4"/>
    <w:rsid w:val="0085410D"/>
    <w:rsid w:val="0086291D"/>
    <w:rsid w:val="00867282"/>
    <w:rsid w:val="00875C75"/>
    <w:rsid w:val="008834EB"/>
    <w:rsid w:val="008D7935"/>
    <w:rsid w:val="00901FEA"/>
    <w:rsid w:val="00904DEE"/>
    <w:rsid w:val="00914B42"/>
    <w:rsid w:val="009368E7"/>
    <w:rsid w:val="00960E3C"/>
    <w:rsid w:val="009639D4"/>
    <w:rsid w:val="0097129D"/>
    <w:rsid w:val="00974FE8"/>
    <w:rsid w:val="00976D10"/>
    <w:rsid w:val="00980525"/>
    <w:rsid w:val="009D36DB"/>
    <w:rsid w:val="009F34EB"/>
    <w:rsid w:val="009F3F0F"/>
    <w:rsid w:val="009F7773"/>
    <w:rsid w:val="00A074D2"/>
    <w:rsid w:val="00A174C4"/>
    <w:rsid w:val="00A206FA"/>
    <w:rsid w:val="00A239C5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0750A"/>
    <w:rsid w:val="00B13352"/>
    <w:rsid w:val="00B43FE3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47234"/>
    <w:rsid w:val="00C51EE5"/>
    <w:rsid w:val="00C6163E"/>
    <w:rsid w:val="00C65BE1"/>
    <w:rsid w:val="00C701A5"/>
    <w:rsid w:val="00C87ABD"/>
    <w:rsid w:val="00CB5F31"/>
    <w:rsid w:val="00CD3147"/>
    <w:rsid w:val="00CD78AB"/>
    <w:rsid w:val="00CE3FA5"/>
    <w:rsid w:val="00D0169C"/>
    <w:rsid w:val="00D4613F"/>
    <w:rsid w:val="00D51253"/>
    <w:rsid w:val="00D52EBE"/>
    <w:rsid w:val="00D73364"/>
    <w:rsid w:val="00DA3840"/>
    <w:rsid w:val="00DB1C35"/>
    <w:rsid w:val="00DC3F4C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EE751C"/>
    <w:rsid w:val="00F3396C"/>
    <w:rsid w:val="00F41207"/>
    <w:rsid w:val="00F4499B"/>
    <w:rsid w:val="00F47500"/>
    <w:rsid w:val="00F5525F"/>
    <w:rsid w:val="00F57580"/>
    <w:rsid w:val="00F65BEE"/>
    <w:rsid w:val="00F74225"/>
    <w:rsid w:val="00F9027A"/>
    <w:rsid w:val="00FB0494"/>
    <w:rsid w:val="00FB12B1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3364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Szymon Antkowiak</cp:lastModifiedBy>
  <cp:revision>24</cp:revision>
  <cp:lastPrinted>2022-02-08T13:53:00Z</cp:lastPrinted>
  <dcterms:created xsi:type="dcterms:W3CDTF">2022-01-17T10:29:00Z</dcterms:created>
  <dcterms:modified xsi:type="dcterms:W3CDTF">2024-07-25T08:27:00Z</dcterms:modified>
</cp:coreProperties>
</file>