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right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Radecznica, dnia </w:t>
      </w:r>
      <w:r>
        <w:rPr>
          <w:rFonts w:eastAsia="Cambria" w:cs="Cambria" w:ascii="Cambria" w:hAnsi="Cambria"/>
          <w:sz w:val="24"/>
          <w:szCs w:val="24"/>
        </w:rPr>
        <w:t>30.01.2024</w:t>
      </w:r>
      <w:r>
        <w:rPr>
          <w:rFonts w:eastAsia="Cambria" w:cs="Cambria" w:ascii="Cambria" w:hAnsi="Cambria"/>
          <w:sz w:val="24"/>
          <w:szCs w:val="24"/>
        </w:rPr>
        <w:t>r.</w:t>
      </w:r>
    </w:p>
    <w:p>
      <w:pPr>
        <w:pStyle w:val="Normal1"/>
        <w:spacing w:lineRule="auto" w:line="240" w:before="0" w:after="0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240" w:before="0" w:after="0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Znak sprawy: 1/PZP/202</w:t>
      </w:r>
      <w:r>
        <w:rPr>
          <w:rFonts w:eastAsia="Cambria" w:cs="Cambria" w:ascii="Cambria" w:hAnsi="Cambria"/>
          <w:sz w:val="24"/>
          <w:szCs w:val="24"/>
        </w:rPr>
        <w:t>4</w:t>
      </w:r>
    </w:p>
    <w:p>
      <w:pPr>
        <w:pStyle w:val="Normal1"/>
        <w:spacing w:lineRule="auto" w:line="240" w:before="0" w:after="0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240" w:before="0" w:after="0"/>
        <w:ind w:left="4956" w:hanging="0"/>
        <w:rPr>
          <w:rFonts w:ascii="Cambria" w:hAnsi="Cambria" w:eastAsia="Cambria" w:cs="Cambria"/>
          <w:b/>
          <w:b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W</w:t>
      </w:r>
      <w:r>
        <w:rPr>
          <w:rFonts w:eastAsia="Cambria" w:cs="Cambria" w:ascii="Cambria" w:hAnsi="Cambria"/>
          <w:b/>
          <w:sz w:val="24"/>
          <w:szCs w:val="24"/>
        </w:rPr>
        <w:t>szyscy W</w:t>
      </w:r>
      <w:r>
        <w:rPr>
          <w:rFonts w:eastAsia="Cambria" w:cs="Cambria" w:ascii="Cambria" w:hAnsi="Cambria"/>
          <w:b/>
          <w:sz w:val="24"/>
          <w:szCs w:val="24"/>
        </w:rPr>
        <w:t>ykonawc</w:t>
      </w:r>
      <w:r>
        <w:rPr>
          <w:rFonts w:eastAsia="Cambria" w:cs="Cambria" w:ascii="Cambria" w:hAnsi="Cambria"/>
          <w:b/>
          <w:sz w:val="24"/>
          <w:szCs w:val="24"/>
        </w:rPr>
        <w:t>y</w:t>
      </w:r>
    </w:p>
    <w:p>
      <w:pPr>
        <w:pStyle w:val="Normal1"/>
        <w:spacing w:lineRule="auto" w:line="240" w:before="0" w:after="0"/>
        <w:ind w:left="4956" w:hanging="0"/>
        <w:rPr>
          <w:rFonts w:ascii="Cambria" w:hAnsi="Cambria" w:eastAsia="Cambria" w:cs="Cambria"/>
          <w:b/>
          <w:b/>
          <w:sz w:val="24"/>
          <w:szCs w:val="24"/>
        </w:rPr>
      </w:pPr>
      <w:r>
        <w:rPr/>
      </w:r>
    </w:p>
    <w:p>
      <w:pPr>
        <w:pStyle w:val="Normal1"/>
        <w:spacing w:lineRule="auto" w:line="240" w:before="0" w:after="0"/>
        <w:ind w:left="4956" w:hanging="0"/>
        <w:rPr>
          <w:rFonts w:ascii="Cambria" w:hAnsi="Cambria" w:eastAsia="Cambria" w:cs="Cambria"/>
          <w:b/>
          <w:b/>
        </w:rPr>
      </w:pPr>
      <w:r>
        <w:rPr>
          <w:rFonts w:eastAsia="Cambria" w:cs="Cambria" w:ascii="Cambria" w:hAnsi="Cambria"/>
          <w:b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rFonts w:ascii="Cambria" w:hAnsi="Cambria" w:eastAsia="Cambria" w:cs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Dotyczy postępowania o udzielenie zamówienia publicznego pn.</w:t>
      </w: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„ZAKUP WRAZ                           Z DOSTAWĄ MIĘSA I PRODUKTÓW MIĘSNYCH, KONSERW ORAZ ARTYKUŁÓW MLECZARSKICH I RYBNYCH”.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tbl>
      <w:tblPr>
        <w:tblStyle w:val="Table1"/>
        <w:tblW w:w="921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Cambria" w:cs="Cambria" w:ascii="Cambria" w:hAnsi="Cambri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ZAWIADOMIENIE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Cambria" w:cs="Cambria" w:ascii="Cambria" w:hAnsi="Cambri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 xml:space="preserve">O </w:t>
            </w:r>
            <w:r>
              <w:rPr>
                <w:rFonts w:eastAsia="Cambria" w:cs="Cambria" w:ascii="Cambria" w:hAnsi="Cambri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SPROSTOWANIU</w:t>
            </w:r>
            <w:r>
              <w:rPr>
                <w:rFonts w:eastAsia="Cambria" w:cs="Cambria" w:ascii="Cambria" w:hAnsi="Cambri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 xml:space="preserve"> OCZYWISTEJ OMYŁKI </w:t>
            </w:r>
            <w:r>
              <w:rPr>
                <w:rFonts w:eastAsia="Cambria" w:cs="Cambria" w:ascii="Cambria" w:hAnsi="Cambri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PISARSKIEJ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/>
      </w:pPr>
      <w:r>
        <w:rPr>
          <w:rFonts w:eastAsia="Cambria" w:cs="Cambria" w:ascii="Cambria" w:hAnsi="Cambria"/>
          <w:sz w:val="24"/>
          <w:szCs w:val="24"/>
        </w:rPr>
        <w:t xml:space="preserve">Działając zgodnie z art. </w:t>
      </w:r>
      <w:r>
        <w:rPr>
          <w:rFonts w:eastAsia="Cambria" w:cs="Cambria" w:ascii="Cambria" w:hAnsi="Cambria"/>
          <w:sz w:val="24"/>
          <w:szCs w:val="24"/>
        </w:rPr>
        <w:t>286</w:t>
      </w:r>
      <w:r>
        <w:rPr>
          <w:rFonts w:eastAsia="Cambria" w:cs="Cambria" w:ascii="Cambria" w:hAnsi="Cambria"/>
          <w:sz w:val="24"/>
          <w:szCs w:val="24"/>
        </w:rPr>
        <w:t xml:space="preserve"> ust. </w:t>
      </w:r>
      <w:r>
        <w:rPr>
          <w:rFonts w:eastAsia="Cambria" w:cs="Cambria" w:ascii="Cambria" w:hAnsi="Cambria"/>
          <w:sz w:val="24"/>
          <w:szCs w:val="24"/>
        </w:rPr>
        <w:t xml:space="preserve">1 </w:t>
      </w:r>
      <w:r>
        <w:rPr>
          <w:rFonts w:eastAsia="Cambria" w:cs="Cambria" w:ascii="Cambria" w:hAnsi="Cambria"/>
          <w:sz w:val="24"/>
          <w:szCs w:val="24"/>
        </w:rPr>
        <w:t xml:space="preserve">ustawy z dnia 11 września 2019 r. Prawo zamówień publicznych (Dz. U. z 2023 r. poz. 1605 </w:t>
      </w:r>
      <w:r>
        <w:rPr>
          <w:rFonts w:eastAsia="Cambria" w:cs="Cambria" w:ascii="Cambria" w:hAnsi="Cambria"/>
          <w:sz w:val="24"/>
          <w:szCs w:val="24"/>
        </w:rPr>
        <w:t>t.j.</w:t>
      </w:r>
      <w:r>
        <w:rPr>
          <w:rFonts w:eastAsia="Cambria" w:cs="Cambria" w:ascii="Cambria" w:hAnsi="Cambria"/>
          <w:sz w:val="24"/>
          <w:szCs w:val="24"/>
        </w:rPr>
        <w:t xml:space="preserve">) – dalej „ustawa Pzp”, Zamawiający </w:t>
      </w:r>
      <w:r>
        <w:rPr>
          <w:rFonts w:eastAsia="Cambria" w:cs="Cambria" w:ascii="Cambria" w:hAnsi="Cambria"/>
          <w:b/>
          <w:color w:val="000000"/>
          <w:sz w:val="24"/>
          <w:szCs w:val="24"/>
        </w:rPr>
        <w:t xml:space="preserve">SAMODZIELNY PUBLICZNY WOJEWÓDZKI SZPITAL PSYCHIATRYCZNY                                      W RADECZNICY </w:t>
      </w:r>
      <w:r>
        <w:rPr>
          <w:rFonts w:eastAsia="Cambria" w:cs="Cambria" w:ascii="Cambria" w:hAnsi="Cambria"/>
          <w:b/>
          <w:color w:val="000000"/>
          <w:sz w:val="24"/>
          <w:szCs w:val="24"/>
          <w:u w:val="single"/>
        </w:rPr>
        <w:t>zawiadamia</w:t>
      </w:r>
      <w:r>
        <w:rPr>
          <w:rFonts w:eastAsia="Cambria" w:cs="Cambria" w:ascii="Cambria" w:hAnsi="Cambria"/>
          <w:b/>
          <w:color w:val="000000"/>
          <w:sz w:val="24"/>
          <w:szCs w:val="24"/>
        </w:rPr>
        <w:t xml:space="preserve"> </w:t>
      </w:r>
      <w:r>
        <w:rPr>
          <w:rFonts w:eastAsia="Cambria" w:cs="Cambria" w:ascii="Cambria" w:hAnsi="Cambria"/>
          <w:b w:val="false"/>
          <w:bCs w:val="false"/>
          <w:color w:val="000000"/>
          <w:sz w:val="24"/>
          <w:szCs w:val="24"/>
        </w:rPr>
        <w:t xml:space="preserve">o </w:t>
      </w:r>
      <w:r>
        <w:rPr>
          <w:rFonts w:eastAsia="Cambria" w:cs="Cambria" w:ascii="Cambria" w:hAnsi="Cambria"/>
          <w:b w:val="false"/>
          <w:bCs w:val="false"/>
          <w:color w:val="000000"/>
          <w:sz w:val="24"/>
          <w:szCs w:val="24"/>
        </w:rPr>
        <w:t>dokon</w:t>
      </w:r>
      <w:r>
        <w:rPr>
          <w:rFonts w:eastAsia="Cambria" w:cs="Cambria" w:ascii="Cambria" w:hAnsi="Cambria"/>
          <w:b w:val="false"/>
          <w:bCs w:val="false"/>
          <w:color w:val="000000"/>
          <w:sz w:val="24"/>
          <w:szCs w:val="24"/>
        </w:rPr>
        <w:t>aniu</w:t>
      </w:r>
      <w:r>
        <w:rPr>
          <w:rFonts w:eastAsia="Cambria" w:cs="Cambria" w:ascii="Cambria" w:hAnsi="Cambria"/>
          <w:b w:val="false"/>
          <w:bCs w:val="false"/>
          <w:color w:val="000000"/>
          <w:sz w:val="24"/>
          <w:szCs w:val="24"/>
        </w:rPr>
        <w:t xml:space="preserve"> zmiany w Specyfikacji Warunków Zamówienia poprzez sprostowanie oczywistej omyłki pisarskiej w rozdziale </w:t>
      </w:r>
      <w:r>
        <w:rPr>
          <w:rFonts w:eastAsia="Cambria" w:cs="Cambria" w:ascii="Cambria" w:hAnsi="Cambria"/>
          <w:b w:val="false"/>
          <w:bCs w:val="false"/>
          <w:color w:val="000000"/>
          <w:sz w:val="24"/>
          <w:szCs w:val="24"/>
        </w:rPr>
        <w:t>17</w:t>
      </w:r>
      <w:r>
        <w:rPr>
          <w:rFonts w:eastAsia="Cambri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eastAsia="Cambria" w:cs="Cambria" w:ascii="Cambria" w:hAnsi="Cambria"/>
          <w:b w:val="false"/>
          <w:bCs w:val="false"/>
          <w:color w:val="000000"/>
          <w:sz w:val="24"/>
          <w:szCs w:val="24"/>
        </w:rPr>
        <w:t>ust. 17.2.</w:t>
      </w:r>
    </w:p>
    <w:p>
      <w:pPr>
        <w:pStyle w:val="Normal1"/>
        <w:spacing w:lineRule="auto" w:line="240" w:before="0" w:after="0"/>
        <w:jc w:val="both"/>
        <w:rPr/>
      </w:pPr>
      <w:r>
        <w:rPr/>
      </w:r>
    </w:p>
    <w:p>
      <w:pPr>
        <w:pStyle w:val="Normal1"/>
        <w:spacing w:lineRule="auto" w:line="240" w:before="0" w:after="0"/>
        <w:jc w:val="both"/>
        <w:rPr>
          <w:rFonts w:ascii="Cambria" w:hAnsi="Cambria"/>
          <w:sz w:val="24"/>
          <w:szCs w:val="24"/>
          <w:u w:val="single"/>
        </w:rPr>
      </w:pPr>
      <w:r>
        <w:rPr>
          <w:rFonts w:eastAsia="Cambria" w:cs="Cambria" w:ascii="Cambria" w:hAnsi="Cambria"/>
          <w:b/>
          <w:bCs/>
          <w:color w:val="000000"/>
          <w:sz w:val="24"/>
          <w:szCs w:val="24"/>
          <w:u w:val="single"/>
        </w:rPr>
        <w:t>Było:</w:t>
      </w:r>
    </w:p>
    <w:p>
      <w:pPr>
        <w:pStyle w:val="Normal1"/>
        <w:spacing w:lineRule="auto" w:line="240" w:before="0" w:after="0"/>
        <w:jc w:val="both"/>
        <w:rPr>
          <w:rFonts w:ascii="Cambria" w:hAnsi="Cambria"/>
          <w:sz w:val="24"/>
          <w:szCs w:val="24"/>
        </w:rPr>
      </w:pPr>
      <w:r>
        <w:rPr>
          <w:rFonts w:eastAsia="Cambria" w:cs="Cambria" w:ascii="Cambria" w:hAnsi="Cambria"/>
          <w:color w:val="000000"/>
          <w:sz w:val="24"/>
          <w:szCs w:val="24"/>
        </w:rPr>
        <w:t xml:space="preserve">Punkty za kryterium </w:t>
      </w:r>
      <w:r>
        <w:rPr>
          <w:rFonts w:eastAsia="Cambria" w:cs="Cambria" w:ascii="Cambria" w:hAnsi="Cambria"/>
          <w:b/>
          <w:color w:val="000000"/>
          <w:sz w:val="24"/>
          <w:szCs w:val="24"/>
        </w:rPr>
        <w:t>„Cena”</w:t>
      </w:r>
      <w:r>
        <w:rPr>
          <w:rFonts w:eastAsia="Cambria" w:cs="Cambria" w:ascii="Cambria" w:hAnsi="Cambria"/>
          <w:color w:val="000000"/>
          <w:sz w:val="24"/>
          <w:szCs w:val="24"/>
        </w:rPr>
        <w:t xml:space="preserve"> zostaną obliczone według wzoru:</w:t>
      </w:r>
    </w:p>
    <w:p>
      <w:pPr>
        <w:pStyle w:val="Normal"/>
        <w:tabs>
          <w:tab w:val="clear" w:pos="720"/>
          <w:tab w:val="left" w:pos="709" w:leader="none"/>
          <w:tab w:val="left" w:pos="1276" w:leader="none"/>
          <w:tab w:val="left" w:pos="1418" w:leader="none"/>
        </w:tabs>
        <w:spacing w:lineRule="auto" w:line="240"/>
        <w:ind w:left="709" w:hanging="0"/>
        <w:jc w:val="both"/>
        <w:rPr>
          <w:rFonts w:ascii="Cambria" w:hAnsi="Cambria"/>
          <w:sz w:val="24"/>
          <w:szCs w:val="24"/>
        </w:rPr>
      </w:pPr>
      <w:r>
        <w:rPr>
          <w:rFonts w:eastAsia="Cambria" w:cs="Cambria" w:ascii="Cambria" w:hAnsi="Cambria"/>
          <w:i/>
          <w:color w:val="000000"/>
          <w:sz w:val="24"/>
          <w:szCs w:val="24"/>
        </w:rPr>
        <w:tab/>
      </w:r>
      <w:r>
        <w:rPr>
          <w:rFonts w:eastAsia="Cambria" w:cs="Cambria" w:ascii="Cambria" w:hAnsi="Cambria"/>
          <w:b/>
          <w:i/>
          <w:color w:val="000000"/>
          <w:sz w:val="24"/>
          <w:szCs w:val="24"/>
        </w:rPr>
        <w:tab/>
        <w:t>C</w:t>
      </w:r>
      <w:r>
        <w:rPr>
          <w:rFonts w:eastAsia="Cambria" w:cs="Cambria" w:ascii="Cambria" w:hAnsi="Cambria"/>
          <w:b/>
          <w:i/>
          <w:color w:val="000000"/>
          <w:sz w:val="24"/>
          <w:szCs w:val="24"/>
          <w:vertAlign w:val="subscript"/>
        </w:rPr>
        <w:t>n</w:t>
      </w:r>
    </w:p>
    <w:p>
      <w:pPr>
        <w:pStyle w:val="Normal"/>
        <w:tabs>
          <w:tab w:val="clear" w:pos="720"/>
          <w:tab w:val="left" w:pos="709" w:leader="none"/>
          <w:tab w:val="left" w:pos="1276" w:leader="none"/>
          <w:tab w:val="left" w:pos="1418" w:leader="none"/>
        </w:tabs>
        <w:spacing w:lineRule="auto" w:line="240"/>
        <w:ind w:left="709" w:hanging="0"/>
        <w:jc w:val="both"/>
        <w:rPr>
          <w:rFonts w:ascii="Cambria" w:hAnsi="Cambria"/>
          <w:sz w:val="24"/>
          <w:szCs w:val="24"/>
        </w:rPr>
      </w:pPr>
      <w:r>
        <w:rPr>
          <w:rFonts w:eastAsia="Cambria" w:cs="Cambria" w:ascii="Cambria" w:hAnsi="Cambria"/>
          <w:b/>
          <w:i/>
          <w:color w:val="000000"/>
          <w:sz w:val="24"/>
          <w:szCs w:val="24"/>
        </w:rPr>
        <w:t>P</w:t>
      </w:r>
      <w:r>
        <w:rPr>
          <w:rFonts w:eastAsia="Cambria" w:cs="Cambria" w:ascii="Cambria" w:hAnsi="Cambria"/>
          <w:b/>
          <w:i/>
          <w:color w:val="000000"/>
          <w:sz w:val="24"/>
          <w:szCs w:val="24"/>
          <w:vertAlign w:val="subscript"/>
        </w:rPr>
        <w:t>C</w:t>
      </w:r>
      <w:r>
        <w:rPr>
          <w:rFonts w:eastAsia="Cambria" w:cs="Cambria" w:ascii="Cambria" w:hAnsi="Cambria"/>
          <w:b/>
          <w:i/>
          <w:color w:val="000000"/>
          <w:sz w:val="24"/>
          <w:szCs w:val="24"/>
        </w:rPr>
        <w:t xml:space="preserve"> = </w:t>
        <w:tab/>
        <w:t xml:space="preserve">------- x </w:t>
      </w:r>
      <w:r>
        <w:rPr>
          <w:rFonts w:eastAsia="Cambria" w:cs="Cambria" w:ascii="Cambria" w:hAnsi="Cambria"/>
          <w:b/>
          <w:i/>
          <w:color w:val="C9211E"/>
          <w:sz w:val="24"/>
          <w:szCs w:val="24"/>
        </w:rPr>
        <w:t>8</w:t>
      </w:r>
      <w:r>
        <w:rPr>
          <w:rFonts w:eastAsia="Cambria" w:cs="Cambria" w:ascii="Cambria" w:hAnsi="Cambria"/>
          <w:b/>
          <w:i/>
          <w:color w:val="C9211E"/>
          <w:sz w:val="24"/>
          <w:szCs w:val="24"/>
        </w:rPr>
        <w:t>0 pkt</w:t>
      </w:r>
      <w:r>
        <w:rPr>
          <w:rFonts w:eastAsia="Cambria" w:cs="Cambria" w:ascii="Cambria" w:hAnsi="Cambria"/>
          <w:b/>
          <w:i/>
          <w:color w:val="000000"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709" w:leader="none"/>
          <w:tab w:val="left" w:pos="1276" w:leader="none"/>
          <w:tab w:val="left" w:pos="1418" w:leader="none"/>
        </w:tabs>
        <w:spacing w:lineRule="auto" w:line="240"/>
        <w:ind w:left="709" w:hanging="0"/>
        <w:jc w:val="both"/>
        <w:rPr>
          <w:rFonts w:ascii="Cambria" w:hAnsi="Cambria"/>
          <w:sz w:val="24"/>
          <w:szCs w:val="24"/>
        </w:rPr>
      </w:pPr>
      <w:r>
        <w:rPr>
          <w:rFonts w:eastAsia="Cambria" w:cs="Cambria" w:ascii="Cambria" w:hAnsi="Cambria"/>
          <w:b/>
          <w:i/>
          <w:color w:val="000000"/>
          <w:sz w:val="24"/>
          <w:szCs w:val="24"/>
        </w:rPr>
        <w:tab/>
        <w:t>C</w:t>
      </w:r>
      <w:r>
        <w:rPr>
          <w:rFonts w:eastAsia="Cambria" w:cs="Cambria" w:ascii="Cambria" w:hAnsi="Cambria"/>
          <w:b/>
          <w:i/>
          <w:color w:val="000000"/>
          <w:sz w:val="24"/>
          <w:szCs w:val="24"/>
          <w:vertAlign w:val="subscript"/>
        </w:rPr>
        <w:t>b</w:t>
      </w:r>
    </w:p>
    <w:p>
      <w:pPr>
        <w:pStyle w:val="Normal"/>
        <w:tabs>
          <w:tab w:val="clear" w:pos="720"/>
          <w:tab w:val="left" w:pos="709" w:leader="none"/>
          <w:tab w:val="left" w:pos="1276" w:leader="none"/>
          <w:tab w:val="left" w:pos="1418" w:leader="none"/>
        </w:tabs>
        <w:spacing w:lineRule="auto" w:line="240" w:before="0" w:after="0"/>
        <w:rPr>
          <w:rFonts w:ascii="Cambria" w:hAnsi="Cambria"/>
          <w:sz w:val="24"/>
          <w:szCs w:val="24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ab/>
      </w:r>
      <w:r>
        <w:rPr>
          <w:rFonts w:eastAsia="Cambria" w:cs="Cambria" w:ascii="Cambria" w:hAnsi="Cambria"/>
          <w:color w:val="000000"/>
          <w:sz w:val="24"/>
          <w:szCs w:val="24"/>
        </w:rPr>
        <w:t>gdzie,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mbria" w:hAnsi="Cambria"/>
          <w:sz w:val="24"/>
          <w:szCs w:val="24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>P</w:t>
      </w:r>
      <w:r>
        <w:rPr>
          <w:rFonts w:eastAsia="Cambria" w:cs="Cambria" w:ascii="Cambria" w:hAnsi="Cambria"/>
          <w:b/>
          <w:color w:val="000000"/>
          <w:sz w:val="24"/>
          <w:szCs w:val="24"/>
          <w:vertAlign w:val="subscript"/>
        </w:rPr>
        <w:t xml:space="preserve">C </w:t>
      </w:r>
      <w:r>
        <w:rPr>
          <w:rFonts w:eastAsia="Cambria" w:cs="Cambria" w:ascii="Cambria" w:hAnsi="Cambria"/>
          <w:b/>
          <w:color w:val="000000"/>
          <w:sz w:val="24"/>
          <w:szCs w:val="24"/>
        </w:rPr>
        <w:t>-</w:t>
      </w:r>
      <w:r>
        <w:rPr>
          <w:rFonts w:eastAsia="Cambria" w:cs="Cambria" w:ascii="Cambria" w:hAnsi="Cambria"/>
          <w:color w:val="000000"/>
          <w:sz w:val="24"/>
          <w:szCs w:val="24"/>
        </w:rPr>
        <w:t xml:space="preserve"> ilość punktów za kryterium cena,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mbria" w:hAnsi="Cambria"/>
          <w:sz w:val="24"/>
          <w:szCs w:val="24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>C</w:t>
      </w:r>
      <w:r>
        <w:rPr>
          <w:rFonts w:eastAsia="Cambria" w:cs="Cambria" w:ascii="Cambria" w:hAnsi="Cambria"/>
          <w:b/>
          <w:color w:val="000000"/>
          <w:sz w:val="24"/>
          <w:szCs w:val="24"/>
          <w:vertAlign w:val="subscript"/>
        </w:rPr>
        <w:t>n</w:t>
      </w:r>
      <w:r>
        <w:rPr>
          <w:rFonts w:eastAsia="Cambria" w:cs="Cambria" w:ascii="Cambria" w:hAnsi="Cambria"/>
          <w:b/>
          <w:color w:val="000000"/>
          <w:sz w:val="24"/>
          <w:szCs w:val="24"/>
        </w:rPr>
        <w:t xml:space="preserve"> -</w:t>
      </w:r>
      <w:r>
        <w:rPr>
          <w:rFonts w:eastAsia="Cambria" w:cs="Cambria" w:ascii="Cambria" w:hAnsi="Cambria"/>
          <w:color w:val="000000"/>
          <w:sz w:val="24"/>
          <w:szCs w:val="24"/>
        </w:rPr>
        <w:t xml:space="preserve"> najniższa cena ofertowa spośród ofert nieodrzuconych,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mbria" w:hAnsi="Cambria"/>
          <w:sz w:val="24"/>
          <w:szCs w:val="24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>C</w:t>
      </w:r>
      <w:r>
        <w:rPr>
          <w:rFonts w:eastAsia="Cambria" w:cs="Cambria" w:ascii="Cambria" w:hAnsi="Cambria"/>
          <w:b/>
          <w:color w:val="000000"/>
          <w:sz w:val="24"/>
          <w:szCs w:val="24"/>
          <w:vertAlign w:val="subscript"/>
        </w:rPr>
        <w:t>b</w:t>
      </w:r>
      <w:r>
        <w:rPr>
          <w:rFonts w:eastAsia="Cambria" w:cs="Cambria" w:ascii="Cambria" w:hAnsi="Cambria"/>
          <w:b/>
          <w:color w:val="000000"/>
          <w:sz w:val="24"/>
          <w:szCs w:val="24"/>
        </w:rPr>
        <w:t xml:space="preserve"> –</w:t>
      </w:r>
      <w:r>
        <w:rPr>
          <w:rFonts w:eastAsia="Cambria" w:cs="Cambria" w:ascii="Cambria" w:hAnsi="Cambria"/>
          <w:color w:val="000000"/>
          <w:sz w:val="24"/>
          <w:szCs w:val="24"/>
        </w:rPr>
        <w:t xml:space="preserve"> cena oferty badanej.</w:t>
      </w:r>
    </w:p>
    <w:p>
      <w:pPr>
        <w:pStyle w:val="Normal"/>
        <w:spacing w:lineRule="auto" w:line="240"/>
        <w:ind w:left="708" w:hanging="0"/>
        <w:jc w:val="both"/>
        <w:rPr>
          <w:rFonts w:ascii="Cambria" w:hAnsi="Cambria"/>
          <w:sz w:val="24"/>
          <w:szCs w:val="24"/>
        </w:rPr>
      </w:pPr>
      <w:r>
        <w:rPr>
          <w:rFonts w:eastAsia="Cambria" w:cs="Cambria" w:ascii="Cambria" w:hAnsi="Cambria"/>
          <w:b w:val="false"/>
          <w:bCs w:val="false"/>
          <w:color w:val="000000"/>
          <w:sz w:val="24"/>
          <w:szCs w:val="24"/>
        </w:rPr>
        <w:t>W kryterium „</w:t>
      </w:r>
      <w:r>
        <w:rPr>
          <w:rFonts w:eastAsia="Cambria" w:cs="Cambria" w:ascii="Cambria" w:hAnsi="Cambria"/>
          <w:b/>
          <w:bCs w:val="false"/>
          <w:color w:val="000000"/>
          <w:sz w:val="24"/>
          <w:szCs w:val="24"/>
        </w:rPr>
        <w:t>Cena”</w:t>
      </w:r>
      <w:r>
        <w:rPr>
          <w:rFonts w:eastAsia="Cambria" w:cs="Cambria" w:ascii="Cambria" w:hAnsi="Cambria"/>
          <w:b w:val="false"/>
          <w:bCs w:val="false"/>
          <w:color w:val="000000"/>
          <w:sz w:val="24"/>
          <w:szCs w:val="24"/>
        </w:rPr>
        <w:t>, oferta z najniższą ceną otrzyma 60 punktów a pozostałe oferty po matematycznym przeliczeniu w odniesieniu do najniższej ceny odpowiednio mniej. Końcowy wynik powyższego działania zostanie zaokrąglony do dwóch miejsc po przecinku.</w:t>
      </w:r>
    </w:p>
    <w:p>
      <w:pPr>
        <w:pStyle w:val="Normal"/>
        <w:spacing w:lineRule="auto" w:line="240" w:before="0" w:after="0"/>
        <w:ind w:hanging="0"/>
        <w:jc w:val="both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Jest:</w:t>
      </w:r>
    </w:p>
    <w:p>
      <w:pPr>
        <w:pStyle w:val="Normal"/>
        <w:spacing w:lineRule="auto" w:line="240" w:before="0" w:after="0"/>
        <w:ind w:hanging="0"/>
        <w:jc w:val="both"/>
        <w:rPr>
          <w:rFonts w:ascii="Cambria" w:hAnsi="Cambria"/>
          <w:sz w:val="24"/>
          <w:szCs w:val="24"/>
        </w:rPr>
      </w:pPr>
      <w:r>
        <w:rPr>
          <w:rFonts w:eastAsia="Cambria" w:cs="Cambria" w:ascii="Cambria" w:hAnsi="Cambria"/>
          <w:color w:val="000000"/>
          <w:sz w:val="24"/>
          <w:szCs w:val="24"/>
        </w:rPr>
        <w:t xml:space="preserve">Punkty za kryterium </w:t>
      </w:r>
      <w:r>
        <w:rPr>
          <w:rFonts w:eastAsia="Cambria" w:cs="Cambria" w:ascii="Cambria" w:hAnsi="Cambria"/>
          <w:b/>
          <w:color w:val="000000"/>
          <w:sz w:val="24"/>
          <w:szCs w:val="24"/>
        </w:rPr>
        <w:t>„Cena”</w:t>
      </w:r>
      <w:r>
        <w:rPr>
          <w:rFonts w:eastAsia="Cambria" w:cs="Cambria" w:ascii="Cambria" w:hAnsi="Cambria"/>
          <w:color w:val="000000"/>
          <w:sz w:val="24"/>
          <w:szCs w:val="24"/>
        </w:rPr>
        <w:t xml:space="preserve"> zostaną obliczone według wzoru:</w:t>
      </w:r>
    </w:p>
    <w:p>
      <w:pPr>
        <w:pStyle w:val="Normal"/>
        <w:tabs>
          <w:tab w:val="clear" w:pos="720"/>
          <w:tab w:val="left" w:pos="709" w:leader="none"/>
          <w:tab w:val="left" w:pos="1276" w:leader="none"/>
          <w:tab w:val="left" w:pos="1418" w:leader="none"/>
        </w:tabs>
        <w:spacing w:lineRule="auto" w:line="240"/>
        <w:ind w:left="709" w:hanging="0"/>
        <w:jc w:val="both"/>
        <w:rPr>
          <w:rFonts w:ascii="Cambria" w:hAnsi="Cambria"/>
          <w:sz w:val="24"/>
          <w:szCs w:val="24"/>
        </w:rPr>
      </w:pPr>
      <w:r>
        <w:rPr>
          <w:rFonts w:eastAsia="Cambria" w:cs="Cambria" w:ascii="Cambria" w:hAnsi="Cambria"/>
          <w:i/>
          <w:color w:val="000000"/>
          <w:sz w:val="24"/>
          <w:szCs w:val="24"/>
        </w:rPr>
        <w:tab/>
      </w:r>
      <w:r>
        <w:rPr>
          <w:rFonts w:eastAsia="Cambria" w:cs="Cambria" w:ascii="Cambria" w:hAnsi="Cambria"/>
          <w:b/>
          <w:i/>
          <w:color w:val="000000"/>
          <w:sz w:val="24"/>
          <w:szCs w:val="24"/>
        </w:rPr>
        <w:tab/>
        <w:t>C</w:t>
      </w:r>
      <w:r>
        <w:rPr>
          <w:rFonts w:eastAsia="Cambria" w:cs="Cambria" w:ascii="Cambria" w:hAnsi="Cambria"/>
          <w:b/>
          <w:i/>
          <w:color w:val="000000"/>
          <w:sz w:val="24"/>
          <w:szCs w:val="24"/>
          <w:vertAlign w:val="subscript"/>
        </w:rPr>
        <w:t>n</w:t>
      </w:r>
    </w:p>
    <w:p>
      <w:pPr>
        <w:pStyle w:val="Normal"/>
        <w:tabs>
          <w:tab w:val="clear" w:pos="720"/>
          <w:tab w:val="left" w:pos="709" w:leader="none"/>
          <w:tab w:val="left" w:pos="1276" w:leader="none"/>
          <w:tab w:val="left" w:pos="1418" w:leader="none"/>
        </w:tabs>
        <w:spacing w:lineRule="auto" w:line="240"/>
        <w:ind w:left="709" w:hanging="0"/>
        <w:jc w:val="both"/>
        <w:rPr>
          <w:rFonts w:ascii="Cambria" w:hAnsi="Cambria"/>
          <w:sz w:val="24"/>
          <w:szCs w:val="24"/>
        </w:rPr>
      </w:pPr>
      <w:r>
        <w:rPr>
          <w:rFonts w:eastAsia="Cambria" w:cs="Cambria" w:ascii="Cambria" w:hAnsi="Cambria"/>
          <w:b/>
          <w:i/>
          <w:color w:val="000000"/>
          <w:sz w:val="24"/>
          <w:szCs w:val="24"/>
        </w:rPr>
        <w:t>P</w:t>
      </w:r>
      <w:r>
        <w:rPr>
          <w:rFonts w:eastAsia="Cambria" w:cs="Cambria" w:ascii="Cambria" w:hAnsi="Cambria"/>
          <w:b/>
          <w:i/>
          <w:color w:val="000000"/>
          <w:sz w:val="24"/>
          <w:szCs w:val="24"/>
          <w:vertAlign w:val="subscript"/>
        </w:rPr>
        <w:t>C</w:t>
      </w:r>
      <w:r>
        <w:rPr>
          <w:rFonts w:eastAsia="Cambria" w:cs="Cambria" w:ascii="Cambria" w:hAnsi="Cambria"/>
          <w:b/>
          <w:i/>
          <w:color w:val="000000"/>
          <w:sz w:val="24"/>
          <w:szCs w:val="24"/>
        </w:rPr>
        <w:t xml:space="preserve"> = </w:t>
        <w:tab/>
        <w:t xml:space="preserve">------- x </w:t>
      </w:r>
      <w:r>
        <w:rPr>
          <w:rFonts w:eastAsia="Cambria" w:cs="Cambria" w:ascii="Cambria" w:hAnsi="Cambria"/>
          <w:b/>
          <w:i/>
          <w:color w:val="C9211E"/>
          <w:sz w:val="24"/>
          <w:szCs w:val="24"/>
        </w:rPr>
        <w:t xml:space="preserve">60 pkt </w:t>
      </w:r>
    </w:p>
    <w:p>
      <w:pPr>
        <w:pStyle w:val="Normal"/>
        <w:tabs>
          <w:tab w:val="clear" w:pos="720"/>
          <w:tab w:val="left" w:pos="709" w:leader="none"/>
          <w:tab w:val="left" w:pos="1276" w:leader="none"/>
          <w:tab w:val="left" w:pos="1418" w:leader="none"/>
        </w:tabs>
        <w:spacing w:lineRule="auto" w:line="240"/>
        <w:ind w:left="709" w:hanging="0"/>
        <w:jc w:val="both"/>
        <w:rPr>
          <w:rFonts w:ascii="Cambria" w:hAnsi="Cambria"/>
          <w:sz w:val="24"/>
          <w:szCs w:val="24"/>
        </w:rPr>
      </w:pPr>
      <w:r>
        <w:rPr>
          <w:rFonts w:eastAsia="Cambria" w:cs="Cambria" w:ascii="Cambria" w:hAnsi="Cambria"/>
          <w:b/>
          <w:i/>
          <w:color w:val="000000"/>
          <w:sz w:val="24"/>
          <w:szCs w:val="24"/>
        </w:rPr>
        <w:tab/>
        <w:t>C</w:t>
      </w:r>
      <w:r>
        <w:rPr>
          <w:rFonts w:eastAsia="Cambria" w:cs="Cambria" w:ascii="Cambria" w:hAnsi="Cambria"/>
          <w:b/>
          <w:i/>
          <w:color w:val="000000"/>
          <w:sz w:val="24"/>
          <w:szCs w:val="24"/>
          <w:vertAlign w:val="subscript"/>
        </w:rPr>
        <w:t>b</w:t>
      </w:r>
    </w:p>
    <w:p>
      <w:pPr>
        <w:pStyle w:val="Normal"/>
        <w:tabs>
          <w:tab w:val="clear" w:pos="720"/>
          <w:tab w:val="left" w:pos="709" w:leader="none"/>
          <w:tab w:val="left" w:pos="1276" w:leader="none"/>
          <w:tab w:val="left" w:pos="1418" w:leader="none"/>
        </w:tabs>
        <w:spacing w:lineRule="auto" w:line="240" w:before="0" w:after="0"/>
        <w:rPr>
          <w:rFonts w:ascii="Cambria" w:hAnsi="Cambria"/>
          <w:sz w:val="24"/>
          <w:szCs w:val="24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ab/>
      </w:r>
      <w:r>
        <w:rPr>
          <w:rFonts w:eastAsia="Cambria" w:cs="Cambria" w:ascii="Cambria" w:hAnsi="Cambria"/>
          <w:color w:val="000000"/>
          <w:sz w:val="24"/>
          <w:szCs w:val="24"/>
        </w:rPr>
        <w:t>gdzie,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mbria" w:hAnsi="Cambria"/>
          <w:sz w:val="24"/>
          <w:szCs w:val="24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>P</w:t>
      </w:r>
      <w:r>
        <w:rPr>
          <w:rFonts w:eastAsia="Cambria" w:cs="Cambria" w:ascii="Cambria" w:hAnsi="Cambria"/>
          <w:b/>
          <w:color w:val="000000"/>
          <w:sz w:val="24"/>
          <w:szCs w:val="24"/>
          <w:vertAlign w:val="subscript"/>
        </w:rPr>
        <w:t xml:space="preserve">C </w:t>
      </w:r>
      <w:r>
        <w:rPr>
          <w:rFonts w:eastAsia="Cambria" w:cs="Cambria" w:ascii="Cambria" w:hAnsi="Cambria"/>
          <w:b/>
          <w:color w:val="000000"/>
          <w:sz w:val="24"/>
          <w:szCs w:val="24"/>
        </w:rPr>
        <w:t>-</w:t>
      </w:r>
      <w:r>
        <w:rPr>
          <w:rFonts w:eastAsia="Cambria" w:cs="Cambria" w:ascii="Cambria" w:hAnsi="Cambria"/>
          <w:color w:val="000000"/>
          <w:sz w:val="24"/>
          <w:szCs w:val="24"/>
        </w:rPr>
        <w:t xml:space="preserve"> ilość punktów za kryterium cena,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mbria" w:hAnsi="Cambria"/>
          <w:sz w:val="24"/>
          <w:szCs w:val="24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>C</w:t>
      </w:r>
      <w:r>
        <w:rPr>
          <w:rFonts w:eastAsia="Cambria" w:cs="Cambria" w:ascii="Cambria" w:hAnsi="Cambria"/>
          <w:b/>
          <w:color w:val="000000"/>
          <w:sz w:val="24"/>
          <w:szCs w:val="24"/>
          <w:vertAlign w:val="subscript"/>
        </w:rPr>
        <w:t>n</w:t>
      </w:r>
      <w:r>
        <w:rPr>
          <w:rFonts w:eastAsia="Cambria" w:cs="Cambria" w:ascii="Cambria" w:hAnsi="Cambria"/>
          <w:b/>
          <w:color w:val="000000"/>
          <w:sz w:val="24"/>
          <w:szCs w:val="24"/>
        </w:rPr>
        <w:t xml:space="preserve"> -</w:t>
      </w:r>
      <w:r>
        <w:rPr>
          <w:rFonts w:eastAsia="Cambria" w:cs="Cambria" w:ascii="Cambria" w:hAnsi="Cambria"/>
          <w:color w:val="000000"/>
          <w:sz w:val="24"/>
          <w:szCs w:val="24"/>
        </w:rPr>
        <w:t xml:space="preserve"> najniższa cena ofertowa spośród ofert nieodrzuconych,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ambria" w:hAnsi="Cambria"/>
          <w:sz w:val="24"/>
          <w:szCs w:val="24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>C</w:t>
      </w:r>
      <w:r>
        <w:rPr>
          <w:rFonts w:eastAsia="Cambria" w:cs="Cambria" w:ascii="Cambria" w:hAnsi="Cambria"/>
          <w:b/>
          <w:color w:val="000000"/>
          <w:sz w:val="24"/>
          <w:szCs w:val="24"/>
          <w:vertAlign w:val="subscript"/>
        </w:rPr>
        <w:t>b</w:t>
      </w:r>
      <w:r>
        <w:rPr>
          <w:rFonts w:eastAsia="Cambria" w:cs="Cambria" w:ascii="Cambria" w:hAnsi="Cambria"/>
          <w:b/>
          <w:color w:val="000000"/>
          <w:sz w:val="24"/>
          <w:szCs w:val="24"/>
        </w:rPr>
        <w:t xml:space="preserve"> –</w:t>
      </w:r>
      <w:r>
        <w:rPr>
          <w:rFonts w:eastAsia="Cambria" w:cs="Cambria" w:ascii="Cambria" w:hAnsi="Cambria"/>
          <w:color w:val="000000"/>
          <w:sz w:val="24"/>
          <w:szCs w:val="24"/>
        </w:rPr>
        <w:t xml:space="preserve"> cena oferty badanej.</w:t>
      </w:r>
    </w:p>
    <w:p>
      <w:pPr>
        <w:pStyle w:val="Normal"/>
        <w:spacing w:lineRule="auto" w:line="240"/>
        <w:ind w:left="708" w:hanging="0"/>
        <w:jc w:val="both"/>
        <w:rPr>
          <w:rFonts w:ascii="Cambria" w:hAnsi="Cambria"/>
          <w:sz w:val="24"/>
          <w:szCs w:val="24"/>
        </w:rPr>
      </w:pPr>
      <w:r>
        <w:rPr>
          <w:rFonts w:eastAsia="Cambria" w:cs="Cambria" w:ascii="Cambria" w:hAnsi="Cambria"/>
          <w:color w:val="000000"/>
          <w:sz w:val="24"/>
          <w:szCs w:val="24"/>
        </w:rPr>
        <w:t>W kryterium „</w:t>
      </w:r>
      <w:r>
        <w:rPr>
          <w:rFonts w:eastAsia="Cambria" w:cs="Cambria" w:ascii="Cambria" w:hAnsi="Cambria"/>
          <w:b/>
          <w:color w:val="000000"/>
          <w:sz w:val="24"/>
          <w:szCs w:val="24"/>
        </w:rPr>
        <w:t>Cena”</w:t>
      </w:r>
      <w:r>
        <w:rPr>
          <w:rFonts w:eastAsia="Cambria" w:cs="Cambria" w:ascii="Cambria" w:hAnsi="Cambria"/>
          <w:color w:val="000000"/>
          <w:sz w:val="24"/>
          <w:szCs w:val="24"/>
        </w:rPr>
        <w:t>, oferta z najniższą ceną otrzyma 60 punktów a pozostałe oferty po matematycznym przeliczeniu w odniesieniu do najniższej ceny odpowiednio mniej. Końcowy wynik powyższego działania zostanie zaokrąglony do dwóch miejsc po przecinku.</w:t>
      </w:r>
    </w:p>
    <w:p>
      <w:pPr>
        <w:pStyle w:val="Normal1"/>
        <w:spacing w:lineRule="auto" w:line="240" w:before="0" w:after="0"/>
        <w:jc w:val="center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UZASADNIENIE</w:t>
      </w:r>
    </w:p>
    <w:p>
      <w:pPr>
        <w:pStyle w:val="Normal1"/>
        <w:spacing w:lineRule="auto" w:line="240" w:before="0" w:after="0"/>
        <w:jc w:val="center"/>
        <w:rPr/>
      </w:pPr>
      <w:r>
        <w:rPr/>
      </w:r>
    </w:p>
    <w:p>
      <w:pPr>
        <w:pStyle w:val="Normal1"/>
        <w:spacing w:lineRule="auto" w:line="240" w:before="0" w:after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ab/>
      </w:r>
      <w:r>
        <w:rPr>
          <w:rFonts w:eastAsia="Cambria" w:cs="Cambria" w:ascii="Cambria" w:hAnsi="Cambria"/>
          <w:sz w:val="24"/>
          <w:szCs w:val="24"/>
        </w:rPr>
        <w:t>Oczywista omyłka pisarska dotyczy sprostowania zapisu punktacji                              w przyjętym wzorze tj. z 80 pkt na 60 pkt.</w:t>
      </w:r>
    </w:p>
    <w:p>
      <w:pPr>
        <w:pStyle w:val="Normal1"/>
        <w:spacing w:lineRule="auto" w:line="240" w:before="0" w:after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ab/>
        <w:t xml:space="preserve">Wskazać należy, iż prawidłowy opis </w:t>
      </w:r>
      <w:r>
        <w:rPr>
          <w:rFonts w:eastAsia="Cambria" w:cs="Cambria" w:ascii="Cambria" w:hAnsi="Cambria"/>
          <w:sz w:val="24"/>
          <w:szCs w:val="24"/>
        </w:rPr>
        <w:t xml:space="preserve">przyjętych </w:t>
      </w:r>
      <w:r>
        <w:rPr>
          <w:rFonts w:eastAsia="Cambria" w:cs="Cambria" w:ascii="Cambria" w:hAnsi="Cambria"/>
          <w:sz w:val="24"/>
          <w:szCs w:val="24"/>
        </w:rPr>
        <w:t>kryteriów oceny ofert wraz                         z podaniem wag tych kryteriów i sposób oceny ofert wynika z treści ogłoszenia                                    o zamówieniu w Biuletynie Zamówień Publicznych jak i ze wskazanych w SWZ zasad oceny ofert w poszczególnych kryteriach (</w:t>
      </w:r>
      <w:r>
        <w:rPr>
          <w:rFonts w:eastAsia="Cambria" w:cs="Cambria" w:ascii="Cambria" w:hAnsi="Cambria"/>
          <w:sz w:val="24"/>
          <w:szCs w:val="24"/>
        </w:rPr>
        <w:t>R</w:t>
      </w:r>
      <w:r>
        <w:rPr>
          <w:rFonts w:eastAsia="Cambria" w:cs="Cambria" w:ascii="Cambria" w:hAnsi="Cambria"/>
          <w:sz w:val="24"/>
          <w:szCs w:val="24"/>
        </w:rPr>
        <w:t xml:space="preserve">ozdział </w:t>
      </w:r>
      <w:r>
        <w:rPr>
          <w:rFonts w:eastAsia="Cambria" w:cs="Cambria" w:ascii="Cambria" w:hAnsi="Cambria"/>
          <w:sz w:val="24"/>
          <w:szCs w:val="24"/>
        </w:rPr>
        <w:t>17 ust. 17.1 oraz dalsza część                          ust. 17.2</w:t>
      </w:r>
      <w:r>
        <w:rPr>
          <w:rFonts w:eastAsia="Cambria" w:cs="Cambria" w:ascii="Cambria" w:hAnsi="Cambria"/>
          <w:sz w:val="24"/>
          <w:szCs w:val="24"/>
        </w:rPr>
        <w:t xml:space="preserve">). </w:t>
      </w:r>
    </w:p>
    <w:p>
      <w:pPr>
        <w:pStyle w:val="Normal1"/>
        <w:spacing w:lineRule="auto" w:line="240" w:before="0" w:after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ab/>
      </w:r>
    </w:p>
    <w:p>
      <w:pPr>
        <w:pStyle w:val="Normal1"/>
        <w:spacing w:lineRule="auto" w:line="240" w:before="0" w:after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/>
        <w:bidi w:val="0"/>
        <w:spacing w:lineRule="auto" w:line="240" w:before="0" w:after="0"/>
        <w:ind w:left="0" w:right="0" w:firstLine="4309"/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ab/>
        <w:tab/>
        <w:t xml:space="preserve">        Kierownik</w:t>
      </w:r>
    </w:p>
    <w:p>
      <w:pPr>
        <w:pStyle w:val="Normal1"/>
        <w:widowControl/>
        <w:bidi w:val="0"/>
        <w:spacing w:lineRule="auto" w:line="240" w:before="0" w:after="0"/>
        <w:ind w:left="0" w:right="0" w:firstLine="4309"/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>ds. Ekonomiczno-Eksploatacyjnych</w:t>
      </w:r>
    </w:p>
    <w:p>
      <w:pPr>
        <w:pStyle w:val="Normal1"/>
        <w:widowControl/>
        <w:bidi w:val="0"/>
        <w:spacing w:lineRule="auto" w:line="240" w:before="0" w:after="0"/>
        <w:ind w:left="0" w:right="0" w:firstLine="4309"/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 xml:space="preserve">   </w:t>
      </w:r>
      <w:r>
        <w:rPr>
          <w:rFonts w:eastAsia="Cambria" w:cs="Cambria" w:ascii="Cambria" w:hAnsi="Cambria"/>
          <w:sz w:val="22"/>
          <w:szCs w:val="22"/>
        </w:rPr>
        <w:t>oraz Techniczno-Gospodarczych</w:t>
      </w:r>
    </w:p>
    <w:p>
      <w:pPr>
        <w:pStyle w:val="Normal1"/>
        <w:widowControl/>
        <w:bidi w:val="0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ab/>
        <w:tab/>
        <w:tab/>
        <w:tab/>
        <w:tab/>
        <w:t xml:space="preserve">      Samodzielnego Publicznego Wojewódzkiego</w:t>
      </w:r>
    </w:p>
    <w:p>
      <w:pPr>
        <w:pStyle w:val="Normal1"/>
        <w:widowControl/>
        <w:bidi w:val="0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ab/>
        <w:tab/>
        <w:tab/>
        <w:tab/>
        <w:tab/>
        <w:t xml:space="preserve">          Szpitala Psychiatrycznego w Radecznicy</w:t>
      </w:r>
    </w:p>
    <w:p>
      <w:pPr>
        <w:pStyle w:val="Normal1"/>
        <w:widowControl/>
        <w:bidi w:val="0"/>
        <w:spacing w:lineRule="auto" w:line="240" w:before="0" w:after="0"/>
        <w:ind w:left="0" w:right="0" w:firstLine="4309"/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  <w:t xml:space="preserve">                   </w:t>
      </w:r>
      <w:r>
        <w:rPr>
          <w:rFonts w:eastAsia="Cambria" w:cs="Cambria" w:ascii="Cambria" w:hAnsi="Cambria"/>
          <w:sz w:val="22"/>
          <w:szCs w:val="22"/>
        </w:rPr>
        <w:t>Mariusz Sykała</w:t>
      </w:r>
    </w:p>
    <w:p>
      <w:pPr>
        <w:pStyle w:val="Normal1"/>
        <w:widowControl/>
        <w:bidi w:val="0"/>
        <w:spacing w:lineRule="auto" w:line="240" w:before="0" w:after="0"/>
        <w:ind w:left="0" w:right="0" w:firstLine="4309"/>
        <w:jc w:val="both"/>
        <w:rPr>
          <w:rFonts w:ascii="Cambria" w:hAnsi="Cambria" w:eastAsia="Cambria" w:cs="Cambria"/>
          <w:sz w:val="18"/>
          <w:szCs w:val="18"/>
        </w:rPr>
      </w:pPr>
      <w:r>
        <w:rPr>
          <w:rFonts w:eastAsia="Cambria" w:cs="Cambria" w:ascii="Cambria" w:hAnsi="Cambria"/>
          <w:sz w:val="18"/>
          <w:szCs w:val="18"/>
        </w:rPr>
        <w:t xml:space="preserve">         </w:t>
      </w:r>
      <w:r>
        <w:rPr>
          <w:rFonts w:eastAsia="Cambria" w:cs="Cambria" w:ascii="Cambria" w:hAnsi="Cambria"/>
          <w:sz w:val="18"/>
          <w:szCs w:val="18"/>
        </w:rPr>
        <w:t>/właściwy podpis na oryginale/</w:t>
      </w:r>
    </w:p>
    <w:p>
      <w:pPr>
        <w:pStyle w:val="Normal1"/>
        <w:spacing w:lineRule="auto" w:line="240" w:before="0" w:after="0"/>
        <w:ind w:hanging="0"/>
        <w:jc w:val="center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color w:val="000000"/>
          <w:sz w:val="18"/>
          <w:szCs w:val="18"/>
        </w:rPr>
        <w:t xml:space="preserve">                                                                   …………</w:t>
      </w:r>
      <w:r>
        <w:rPr>
          <w:rFonts w:eastAsia="Cambria" w:cs="Cambria" w:ascii="Cambria" w:hAnsi="Cambria"/>
          <w:color w:val="000000"/>
          <w:sz w:val="18"/>
          <w:szCs w:val="18"/>
        </w:rPr>
        <w:t>......................................................</w:t>
      </w:r>
    </w:p>
    <w:p>
      <w:pPr>
        <w:pStyle w:val="Normal1"/>
        <w:spacing w:lineRule="auto" w:line="240" w:before="0" w:after="0"/>
        <w:ind w:hanging="0"/>
        <w:jc w:val="center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i/>
          <w:color w:val="000000"/>
          <w:sz w:val="18"/>
          <w:szCs w:val="18"/>
        </w:rPr>
        <w:t xml:space="preserve">                                                                  </w:t>
      </w:r>
      <w:r>
        <w:rPr>
          <w:rFonts w:eastAsia="Cambria" w:cs="Cambria" w:ascii="Cambria" w:hAnsi="Cambria"/>
          <w:i/>
          <w:color w:val="000000"/>
          <w:sz w:val="18"/>
          <w:szCs w:val="18"/>
        </w:rPr>
        <w:t>(podpis kierownika Zamawiaj</w:t>
      </w:r>
      <w:r>
        <w:rPr>
          <w:rFonts w:eastAsia="Cambria" w:cs="Cambria" w:ascii="Cambria" w:hAnsi="Cambria"/>
          <w:color w:val="000000"/>
          <w:sz w:val="18"/>
          <w:szCs w:val="18"/>
        </w:rPr>
        <w:t>ą</w:t>
      </w:r>
      <w:r>
        <w:rPr>
          <w:rFonts w:eastAsia="Cambria" w:cs="Cambria" w:ascii="Cambria" w:hAnsi="Cambria"/>
          <w:i/>
          <w:color w:val="000000"/>
          <w:sz w:val="18"/>
          <w:szCs w:val="18"/>
        </w:rPr>
        <w:t>cego</w:t>
      </w:r>
    </w:p>
    <w:p>
      <w:pPr>
        <w:pStyle w:val="Normal1"/>
        <w:spacing w:lineRule="auto" w:line="240" w:before="0" w:after="0"/>
        <w:ind w:hanging="0"/>
        <w:jc w:val="center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i/>
          <w:color w:val="000000"/>
          <w:sz w:val="18"/>
          <w:szCs w:val="18"/>
        </w:rPr>
        <w:t xml:space="preserve">                                                                  </w:t>
      </w:r>
      <w:r>
        <w:rPr>
          <w:rFonts w:eastAsia="Cambria" w:cs="Cambria" w:ascii="Cambria" w:hAnsi="Cambria"/>
          <w:i/>
          <w:color w:val="000000"/>
          <w:sz w:val="18"/>
          <w:szCs w:val="18"/>
        </w:rPr>
        <w:t>lub osoby upowa</w:t>
      </w:r>
      <w:r>
        <w:rPr>
          <w:rFonts w:eastAsia="Cambria" w:cs="Cambria" w:ascii="Cambria" w:hAnsi="Cambria"/>
          <w:color w:val="000000"/>
          <w:sz w:val="18"/>
          <w:szCs w:val="18"/>
        </w:rPr>
        <w:t>ż</w:t>
      </w:r>
      <w:r>
        <w:rPr>
          <w:rFonts w:eastAsia="Cambria" w:cs="Cambria" w:ascii="Cambria" w:hAnsi="Cambria"/>
          <w:i/>
          <w:color w:val="000000"/>
          <w:sz w:val="18"/>
          <w:szCs w:val="18"/>
        </w:rPr>
        <w:t>nionej)</w:t>
      </w:r>
    </w:p>
    <w:p>
      <w:pPr>
        <w:pStyle w:val="Normal1"/>
        <w:spacing w:lineRule="auto" w:line="240" w:before="0" w:after="0"/>
        <w:jc w:val="both"/>
        <w:rPr>
          <w:rFonts w:ascii="Cambria" w:hAnsi="Cambria" w:eastAsia="Cambria" w:cs="Cambria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Cambria">
    <w:charset w:val="ee"/>
    <w:family w:val="roman"/>
    <w:pitch w:val="variable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Nagwek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Nagwek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Nagwek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gwek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gwek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gwek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Podtytu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B9au+Ap+bCnz6fg4iKuwLAiNoKA==">CgMxLjA4AHIhMVNMVDhMSGdNUGxqemZOUjRVMDJHZUVGdHVVbGR4S2dY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LibreOffice/7.4.2.3$Windows_X86_64 LibreOffice_project/382eef1f22670f7f4118c8c2dd222ec7ad009daf</Application>
  <AppVersion>15.0000</AppVersion>
  <Pages>2</Pages>
  <Words>324</Words>
  <Characters>2040</Characters>
  <CharactersWithSpaces>2785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2024-01-30T08:16:45Z</dcterms:modified>
  <cp:revision>2</cp:revision>
  <dc:subject/>
  <dc:title/>
</cp:coreProperties>
</file>