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5801943A" w:rsidR="000E05A5" w:rsidRPr="00E5197C" w:rsidRDefault="000E05A5" w:rsidP="00F65825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ZP.271.2</w:t>
      </w:r>
      <w:r w:rsidR="00007654">
        <w:rPr>
          <w:rFonts w:cs="Calibri"/>
          <w:b/>
          <w:szCs w:val="24"/>
        </w:rPr>
        <w:t>5</w:t>
      </w:r>
      <w:r w:rsidR="00737D66">
        <w:rPr>
          <w:rFonts w:cs="Calibri"/>
          <w:b/>
          <w:szCs w:val="24"/>
        </w:rPr>
        <w:t>.202</w:t>
      </w:r>
      <w:r w:rsidR="00007654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16074E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16074E">
        <w:rPr>
          <w:rFonts w:cs="Calibri"/>
          <w:b/>
          <w:szCs w:val="24"/>
        </w:rPr>
        <w:t>8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F65825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F65825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F65825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56BA92E4" w:rsidR="00BB467C" w:rsidRPr="0016074E" w:rsidRDefault="000E05A5" w:rsidP="00F65825">
      <w:pPr>
        <w:spacing w:after="0" w:line="300" w:lineRule="auto"/>
        <w:rPr>
          <w:rFonts w:cs="Calibri"/>
          <w:b/>
          <w:szCs w:val="24"/>
        </w:rPr>
      </w:pPr>
      <w:r w:rsidRPr="0016074E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 w:rsidRPr="0016074E">
        <w:rPr>
          <w:rFonts w:eastAsia="Times New Roman" w:cs="Calibri"/>
          <w:szCs w:val="24"/>
          <w:lang w:eastAsia="pl-PL"/>
        </w:rPr>
        <w:t>.</w:t>
      </w:r>
      <w:r w:rsidR="0087518A" w:rsidRPr="0016074E">
        <w:rPr>
          <w:rFonts w:cs="Calibri"/>
          <w:b/>
          <w:szCs w:val="24"/>
        </w:rPr>
        <w:t xml:space="preserve"> </w:t>
      </w:r>
      <w:bookmarkStart w:id="1" w:name="_Hlk121902124"/>
      <w:bookmarkEnd w:id="0"/>
      <w:r w:rsidR="0016074E" w:rsidRPr="0016074E">
        <w:rPr>
          <w:rFonts w:eastAsia="Times New Roman" w:cs="Calibri"/>
          <w:b/>
          <w:szCs w:val="24"/>
          <w:lang w:eastAsia="pl-PL"/>
        </w:rPr>
        <w:t>Świadczenie usług weterynaryjnych w ramach opieki nad zwierzętami z terenu gminy Konstantynów Łódzki w roku 202</w:t>
      </w:r>
      <w:bookmarkEnd w:id="1"/>
      <w:r w:rsidR="00007654">
        <w:rPr>
          <w:rFonts w:eastAsia="Times New Roman" w:cs="Calibri"/>
          <w:b/>
          <w:szCs w:val="24"/>
          <w:lang w:eastAsia="pl-PL"/>
        </w:rPr>
        <w:t>5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 xml:space="preserve">prowadzonego przez </w:t>
      </w:r>
      <w:r w:rsidRPr="0016074E">
        <w:rPr>
          <w:rFonts w:eastAsia="Times New Roman" w:cs="Calibri"/>
          <w:b/>
          <w:szCs w:val="24"/>
          <w:lang w:eastAsia="pl-PL"/>
        </w:rPr>
        <w:t>Gminę Konstantynów Łódzki</w:t>
      </w:r>
      <w:r w:rsidRPr="0016074E">
        <w:rPr>
          <w:rFonts w:eastAsia="Times New Roman" w:cs="Calibri"/>
          <w:szCs w:val="24"/>
          <w:lang w:eastAsia="pl-PL"/>
        </w:rPr>
        <w:t>,</w:t>
      </w:r>
      <w:r w:rsidRPr="0016074E">
        <w:rPr>
          <w:rFonts w:eastAsia="Times New Roman" w:cs="Calibri"/>
          <w:i/>
          <w:szCs w:val="24"/>
          <w:lang w:eastAsia="pl-PL"/>
        </w:rPr>
        <w:t xml:space="preserve"> </w:t>
      </w:r>
      <w:r w:rsidRPr="0016074E">
        <w:rPr>
          <w:rFonts w:eastAsia="Times New Roman" w:cs="Calibri"/>
          <w:szCs w:val="24"/>
          <w:lang w:eastAsia="pl-PL"/>
        </w:rPr>
        <w:t>oświadczam,</w:t>
      </w:r>
      <w:r w:rsidR="00BB467C" w:rsidRPr="0016074E">
        <w:rPr>
          <w:rFonts w:eastAsia="Times New Roman" w:cs="Calibri"/>
          <w:szCs w:val="24"/>
          <w:lang w:eastAsia="pl-PL"/>
        </w:rPr>
        <w:t xml:space="preserve"> że informacje zawarte w</w:t>
      </w:r>
      <w:r w:rsidR="00B1457A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oświadczeniu składanym na podstawie art. 125 ust. 1</w:t>
      </w:r>
      <w:r w:rsidR="007609FC" w:rsidRPr="0016074E">
        <w:rPr>
          <w:rFonts w:eastAsia="Times New Roman" w:cs="Calibri"/>
          <w:szCs w:val="24"/>
          <w:lang w:eastAsia="pl-PL"/>
        </w:rPr>
        <w:t xml:space="preserve"> </w:t>
      </w:r>
      <w:r w:rsidR="00BB467C" w:rsidRPr="0016074E">
        <w:rPr>
          <w:rFonts w:eastAsia="Times New Roman" w:cs="Calibri"/>
          <w:szCs w:val="24"/>
          <w:lang w:eastAsia="pl-PL"/>
        </w:rPr>
        <w:t>ustawy Pzp (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Załącznik nr </w:t>
      </w:r>
      <w:r w:rsidR="00820DC4" w:rsidRPr="00820DC4">
        <w:rPr>
          <w:rFonts w:eastAsia="Times New Roman" w:cs="Calibri"/>
          <w:color w:val="000000" w:themeColor="text1"/>
          <w:szCs w:val="24"/>
          <w:lang w:eastAsia="pl-PL"/>
        </w:rPr>
        <w:t>3</w:t>
      </w:r>
      <w:r w:rsidR="00BB467C" w:rsidRPr="00820DC4">
        <w:rPr>
          <w:rFonts w:eastAsia="Times New Roman" w:cs="Calibri"/>
          <w:color w:val="000000" w:themeColor="text1"/>
          <w:szCs w:val="24"/>
          <w:lang w:eastAsia="pl-PL"/>
        </w:rPr>
        <w:t xml:space="preserve"> do SWZ) </w:t>
      </w:r>
      <w:r w:rsidR="00BB467C" w:rsidRPr="0016074E">
        <w:rPr>
          <w:rFonts w:eastAsia="Times New Roman" w:cs="Calibri"/>
          <w:szCs w:val="24"/>
          <w:lang w:eastAsia="pl-PL"/>
        </w:rPr>
        <w:t>były i są nadal aktualne, a Wykonawca nie podlegał i nie podlega wykluczeniu z</w:t>
      </w:r>
      <w:r w:rsidR="002E16E6" w:rsidRPr="0016074E">
        <w:rPr>
          <w:rFonts w:eastAsia="Times New Roman" w:cs="Calibri"/>
          <w:szCs w:val="24"/>
          <w:lang w:eastAsia="pl-PL"/>
        </w:rPr>
        <w:t> </w:t>
      </w:r>
      <w:r w:rsidR="00BB467C" w:rsidRPr="0016074E">
        <w:rPr>
          <w:rFonts w:eastAsia="Times New Roman" w:cs="Calibri"/>
          <w:szCs w:val="24"/>
          <w:lang w:eastAsia="pl-PL"/>
        </w:rPr>
        <w:t>postępowania w zakresie podstaw wskazanych w art.</w:t>
      </w:r>
      <w:r w:rsidR="00295954" w:rsidRPr="0016074E">
        <w:rPr>
          <w:rFonts w:eastAsia="Times New Roman" w:cs="Calibri"/>
          <w:szCs w:val="24"/>
          <w:lang w:eastAsia="pl-PL"/>
        </w:rPr>
        <w:t xml:space="preserve"> 108 ust. 1 pkt 1-6</w:t>
      </w:r>
      <w:r w:rsidR="00BB467C" w:rsidRPr="0016074E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 w:rsidRPr="0016074E">
        <w:rPr>
          <w:rFonts w:eastAsia="Times New Roman" w:cs="Calibri"/>
          <w:szCs w:val="24"/>
          <w:lang w:eastAsia="pl-PL"/>
        </w:rPr>
        <w:t xml:space="preserve"> 1 pkt</w:t>
      </w:r>
      <w:r w:rsidR="00BB467C" w:rsidRPr="0016074E">
        <w:rPr>
          <w:rFonts w:eastAsia="Times New Roman" w:cs="Calibri"/>
          <w:szCs w:val="24"/>
          <w:lang w:eastAsia="pl-PL"/>
        </w:rPr>
        <w:t xml:space="preserve"> 4</w:t>
      </w:r>
      <w:r w:rsidR="00770712" w:rsidRPr="0016074E">
        <w:rPr>
          <w:rFonts w:eastAsia="Times New Roman" w:cs="Calibri"/>
          <w:szCs w:val="24"/>
          <w:lang w:eastAsia="pl-PL"/>
        </w:rPr>
        <w:t xml:space="preserve"> </w:t>
      </w:r>
      <w:r w:rsidR="00BB467C" w:rsidRPr="0016074E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F65825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F65825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5327A0FA" w:rsidR="007609FC" w:rsidRPr="00E5197C" w:rsidRDefault="007609FC" w:rsidP="00F65825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820DC4">
        <w:rPr>
          <w:rFonts w:cs="Calibri"/>
          <w:b/>
          <w:szCs w:val="24"/>
        </w:rPr>
        <w:t>2</w:t>
      </w:r>
      <w:r w:rsidR="00007654">
        <w:rPr>
          <w:rFonts w:cs="Calibri"/>
          <w:b/>
          <w:szCs w:val="24"/>
        </w:rPr>
        <w:t>5</w:t>
      </w:r>
      <w:r w:rsidR="00737D66">
        <w:rPr>
          <w:rFonts w:cs="Calibri"/>
          <w:b/>
          <w:szCs w:val="24"/>
        </w:rPr>
        <w:t>.202</w:t>
      </w:r>
      <w:r w:rsidR="00007654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</w:t>
      </w:r>
      <w:r w:rsidR="00820DC4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820DC4">
        <w:rPr>
          <w:rFonts w:cs="Calibri"/>
          <w:b/>
          <w:szCs w:val="24"/>
        </w:rPr>
        <w:t>8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F65825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F65825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F65825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3BA54BF8" w:rsidR="007609FC" w:rsidRPr="0087518A" w:rsidRDefault="007609FC" w:rsidP="00F65825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820DC4" w:rsidRPr="00820DC4">
        <w:rPr>
          <w:rFonts w:cs="Calibri"/>
          <w:b/>
          <w:szCs w:val="24"/>
        </w:rPr>
        <w:t>Świadczenie usług weterynaryjnych w ramach opieki nad zwierzętami z terenu gminy Konstantynów Łódzki w roku 202</w:t>
      </w:r>
      <w:r w:rsidR="00007654">
        <w:rPr>
          <w:rFonts w:cs="Calibri"/>
          <w:b/>
          <w:szCs w:val="24"/>
        </w:rPr>
        <w:t>5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 że informacje zawarte w</w:t>
      </w:r>
      <w:r w:rsidR="00A97580"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 xml:space="preserve">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820DC4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 xml:space="preserve">4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F65825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77777777" w:rsidR="00141885" w:rsidRPr="00141885" w:rsidRDefault="00141885" w:rsidP="00F65825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sectPr w:rsidR="00141885" w:rsidRPr="00141885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7609FC">
      <w:pPr>
        <w:pStyle w:val="Tekstprzypisudolnego"/>
        <w:spacing w:line="36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07654"/>
    <w:rsid w:val="00094B0C"/>
    <w:rsid w:val="00096BA3"/>
    <w:rsid w:val="000C04B7"/>
    <w:rsid w:val="000E05A5"/>
    <w:rsid w:val="00141885"/>
    <w:rsid w:val="0016074E"/>
    <w:rsid w:val="00183283"/>
    <w:rsid w:val="00251F0E"/>
    <w:rsid w:val="00295954"/>
    <w:rsid w:val="002E16E6"/>
    <w:rsid w:val="00371B5B"/>
    <w:rsid w:val="003C12DB"/>
    <w:rsid w:val="0049093E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97BA8"/>
    <w:rsid w:val="007F4179"/>
    <w:rsid w:val="007F582B"/>
    <w:rsid w:val="00820DC4"/>
    <w:rsid w:val="00825511"/>
    <w:rsid w:val="0087518A"/>
    <w:rsid w:val="0097304B"/>
    <w:rsid w:val="00986EDB"/>
    <w:rsid w:val="00987A8E"/>
    <w:rsid w:val="009A2FFB"/>
    <w:rsid w:val="00A97580"/>
    <w:rsid w:val="00AF1AEB"/>
    <w:rsid w:val="00B1457A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26D3F"/>
    <w:rsid w:val="00F4349A"/>
    <w:rsid w:val="00F65825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2024-12-12T13:04:00Z</dcterms:modified>
</cp:coreProperties>
</file>