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5A276F32" w14:textId="310D6D23" w:rsidR="00B826D6" w:rsidRPr="00B826D6" w:rsidRDefault="00B826D6" w:rsidP="00B826D6">
      <w:pPr>
        <w:spacing w:before="120" w:after="120" w:line="276" w:lineRule="auto"/>
        <w:ind w:left="284" w:right="41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</w:t>
      </w:r>
      <w:r w:rsidRPr="00B826D6">
        <w:rPr>
          <w:rFonts w:asciiTheme="minorHAnsi" w:hAnsiTheme="minorHAnsi" w:cs="Arial"/>
          <w:b/>
        </w:rPr>
        <w:t>Budowa kompleksu naturalnych tras rowerowych w Solcu Kujawskim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34A9EA52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970C9D">
        <w:rPr>
          <w:rFonts w:ascii="Calibri" w:hAnsi="Calibri" w:cs="Arial"/>
          <w:sz w:val="22"/>
          <w:szCs w:val="22"/>
        </w:rPr>
        <w:t>trzech miesięcy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25FC4E33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DA35E1" w:rsidRPr="00DA35E1">
        <w:rPr>
          <w:rFonts w:ascii="Calibri" w:hAnsi="Calibri" w:cs="Arial"/>
          <w:color w:val="000000" w:themeColor="text1"/>
          <w:sz w:val="22"/>
          <w:szCs w:val="22"/>
        </w:rPr>
        <w:t>1</w:t>
      </w:r>
      <w:r w:rsidR="00A61D2F">
        <w:rPr>
          <w:rFonts w:ascii="Calibri" w:hAnsi="Calibri" w:cs="Arial"/>
          <w:color w:val="000000" w:themeColor="text1"/>
          <w:sz w:val="22"/>
          <w:szCs w:val="22"/>
        </w:rPr>
        <w:t>1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A61D2F">
        <w:rPr>
          <w:rFonts w:ascii="Calibri" w:hAnsi="Calibri" w:cs="Arial"/>
          <w:color w:val="000000" w:themeColor="text1"/>
          <w:sz w:val="22"/>
          <w:szCs w:val="22"/>
        </w:rPr>
        <w:t>8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>.2021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7EDF5163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4241AB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77777777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15F6" w:rsidRPr="008E15F6">
        <w:rPr>
          <w:rFonts w:asciiTheme="minorHAnsi" w:hAnsiTheme="minorHAnsi" w:cs="Arial"/>
          <w:b/>
        </w:rPr>
        <w:t>Budowa kompleksu naturalnych tras rowerowych w Solcu Kujawskim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77777777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15F6" w:rsidRPr="008E15F6">
        <w:rPr>
          <w:rFonts w:asciiTheme="minorHAnsi" w:hAnsiTheme="minorHAnsi" w:cs="Arial"/>
          <w:b/>
        </w:rPr>
        <w:t>Budowa kompleksu naturalnych tras rowerowych w Solcu Kujawskim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490AD677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5635" w:rsidRPr="00EB5635">
        <w:rPr>
          <w:rFonts w:asciiTheme="minorHAnsi" w:hAnsiTheme="minorHAnsi" w:cs="Arial"/>
          <w:b/>
        </w:rPr>
        <w:t>Budowa kompleksu naturalnych tras rowerowych w Solcu Kujawskim</w:t>
      </w:r>
      <w:r w:rsidR="00EB5635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0FCE70CD" w:rsidR="00803893" w:rsidRPr="0029588E" w:rsidRDefault="00803893" w:rsidP="0029588E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długości lub powierzchni wybudowanych alejek parkow</w:t>
            </w:r>
            <w:r w:rsidR="00374590">
              <w:rPr>
                <w:rFonts w:ascii="Calibri" w:hAnsi="Calibri" w:cs="Arial"/>
                <w:b/>
                <w:sz w:val="18"/>
                <w:szCs w:val="18"/>
              </w:rPr>
              <w:t>ych lub ścieżek rowerowych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1A48F18C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2DCF" w:rsidRPr="00722DCF">
        <w:rPr>
          <w:rFonts w:asciiTheme="minorHAnsi" w:hAnsiTheme="minorHAnsi" w:cs="Arial"/>
          <w:b/>
        </w:rPr>
        <w:t>Budowa kompleksu naturalnych tras rowerowych w Solcu Kujawskim</w:t>
      </w:r>
      <w:r w:rsidR="00722DCF">
        <w:rPr>
          <w:rFonts w:asciiTheme="minorHAnsi" w:hAnsiTheme="minorHAnsi" w:cs="Arial"/>
          <w:b/>
        </w:rPr>
        <w:t xml:space="preserve"> </w:t>
      </w:r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4E17C584" w:rsidR="00B66D31" w:rsidRPr="00B66D31" w:rsidRDefault="00081232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Kierownik robót drogowych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4ED1E3FF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A61D2F">
      <w:rPr>
        <w:rFonts w:asciiTheme="minorHAnsi" w:hAnsiTheme="minorHAnsi"/>
        <w:sz w:val="20"/>
        <w:szCs w:val="20"/>
      </w:rPr>
      <w:t>7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0985-B2C3-4557-B965-B8D6D15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3</cp:revision>
  <dcterms:created xsi:type="dcterms:W3CDTF">2021-06-29T07:34:00Z</dcterms:created>
  <dcterms:modified xsi:type="dcterms:W3CDTF">2021-06-29T14:00:00Z</dcterms:modified>
</cp:coreProperties>
</file>