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BB5F" w14:textId="7618E9F4" w:rsid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34D43745" w14:textId="77777777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F6A877" w14:textId="77777777" w:rsid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A3793" w14:textId="74E76AEB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5642CE27" w14:textId="33C90A7F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3B01B3">
        <w:rPr>
          <w:rFonts w:ascii="Arial" w:eastAsia="Times New Roman" w:hAnsi="Arial" w:cs="Arial"/>
          <w:iCs/>
          <w:sz w:val="20"/>
          <w:szCs w:val="20"/>
          <w:lang w:eastAsia="pl-PL"/>
        </w:rPr>
        <w:t>Gmina Giżycko ul. Mickiewicza 33, 11-500 Giżycko,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5BEBA082" w14:textId="42A4748A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 wyznaczył Inspektora Danych Osobowych, z którym można się kontaktować pod adresem e-mail: </w:t>
      </w:r>
      <w:bookmarkStart w:id="0" w:name="_Hlk60251176"/>
      <w:r w:rsidRPr="003B01B3"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797C1B" w14:textId="7F3D1AB7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prowadzonym w trybie przetargu nieograniczonego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zgodnie z art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–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ustawy Kodeks cywilny.</w:t>
      </w:r>
    </w:p>
    <w:p w14:paraId="449B12B1" w14:textId="509055C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, gdyż co do zasady postępowanie o udzielnie zamówienia publicznego jest jawne oraz osoby lub podmioty z którymi administrator zawarł umowy lub porozumienia dot. powierzenia przetwarzania danych w ramach realizacji zadań na rzecz Administratora zgodnie z art. 28 RODO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28E5F3" w14:textId="0CC9BB9D" w:rsidR="003B01B3" w:rsidRPr="007C7195" w:rsidRDefault="003B01B3" w:rsidP="007C7195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 przez okres wskazany w przepisach praw tj. Ustawie o narodowym zasobie archiwalnym i archiwach oraz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odeksie cywilnym (art. 118 - przedawnienie roszczeń) – tj.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nie krócej niż 3 lata i nie dłużej niż 6 lat od dnia zakończenia postępowania o udzielenie zamówienia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0A3FFF" w14:textId="109D748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jest warunkiem niezbędnym do wzięcia udziału w postępowaniu i wynika on z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wymog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ustawowy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w przepisach Kodeksu cywilnego; konsekwencje niepodania określonych danych wynikają z ustawy Kodeks cywilny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CD43" w14:textId="038C5403" w:rsidR="003B01B3" w:rsidRPr="003B01B3" w:rsidRDefault="003B01B3" w:rsidP="003B01B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RODO.</w:t>
      </w:r>
    </w:p>
    <w:p w14:paraId="7CE062F2" w14:textId="397F98F5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osiada Pani/Pan:</w:t>
      </w:r>
    </w:p>
    <w:p w14:paraId="1D4885A6" w14:textId="6F1BCCBD" w:rsidR="003B01B3" w:rsidRPr="00992CC5" w:rsidRDefault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15 RODO prawo dostępu do danych osobowych Pani/Pana dotyczących (w przypadku, gdy skorzystanie z tego prawa wymagałoby po stronie administratora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2CC5">
        <w:rPr>
          <w:rFonts w:ascii="Arial" w:eastAsia="Times New Roman" w:hAnsi="Arial" w:cs="Arial"/>
          <w:sz w:val="20"/>
          <w:szCs w:val="20"/>
          <w:lang w:eastAsia="pl-PL"/>
        </w:rPr>
        <w:t>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23BFCFD" w14:textId="188A516B" w:rsidR="003B01B3" w:rsidRP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r w:rsidR="00D06DCD">
        <w:rPr>
          <w:rFonts w:ascii="Arial" w:eastAsia="Times New Roman" w:hAnsi="Arial" w:cs="Arial"/>
          <w:i/>
          <w:sz w:val="20"/>
          <w:szCs w:val="20"/>
          <w:lang w:eastAsia="pl-PL"/>
        </w:rPr>
        <w:t>Kodeks cywilny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nie może naruszać integralności protokołu oraz jego załączników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265148E" w14:textId="0D6238EF" w:rsid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491256" w14:textId="3CEBD2F1" w:rsidR="00D06DCD" w:rsidRPr="003B01B3" w:rsidRDefault="00D06DCD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6363C01" w14:textId="0C2EF21C" w:rsidR="003B01B3" w:rsidRPr="003B01B3" w:rsidRDefault="00F3525D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B01B3" w:rsidRPr="003B01B3">
        <w:rPr>
          <w:rFonts w:ascii="Arial" w:eastAsia="Times New Roman" w:hAnsi="Arial" w:cs="Arial"/>
          <w:sz w:val="20"/>
          <w:szCs w:val="20"/>
          <w:lang w:eastAsia="pl-PL"/>
        </w:rPr>
        <w:t>ie przysługuje Pani/Panu:</w:t>
      </w:r>
    </w:p>
    <w:p w14:paraId="29A8C277" w14:textId="76FFE34C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390960" w14:textId="51BFCBD3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9297FEB" w14:textId="000AC204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D369D9" w14:textId="77777777" w:rsidR="003B01B3" w:rsidRDefault="003B01B3" w:rsidP="003B01B3"/>
    <w:p w14:paraId="31424992" w14:textId="5590AAA2" w:rsidR="003B01B3" w:rsidRDefault="003B01B3" w:rsidP="003B01B3">
      <w:pPr>
        <w:spacing w:after="0" w:line="240" w:lineRule="auto"/>
      </w:pPr>
      <w:r>
        <w:t xml:space="preserve">…………….……. (miejscowość), dnia ………….……. r. </w:t>
      </w:r>
    </w:p>
    <w:p w14:paraId="570D3696" w14:textId="77777777" w:rsidR="003B01B3" w:rsidRDefault="003B01B3" w:rsidP="003B01B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3862749" w14:textId="30F3FC73" w:rsidR="00186C2A" w:rsidRDefault="003B01B3" w:rsidP="003B01B3">
      <w:pPr>
        <w:spacing w:after="0" w:line="240" w:lineRule="auto"/>
        <w:jc w:val="right"/>
      </w:pPr>
      <w:r>
        <w:t>(podpis)</w:t>
      </w:r>
    </w:p>
    <w:sectPr w:rsidR="00186C2A" w:rsidSect="003B01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D46A50"/>
    <w:multiLevelType w:val="hybridMultilevel"/>
    <w:tmpl w:val="A06CFE56"/>
    <w:lvl w:ilvl="0" w:tplc="DF820BB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72365B96"/>
    <w:multiLevelType w:val="hybridMultilevel"/>
    <w:tmpl w:val="5E0A374A"/>
    <w:lvl w:ilvl="0" w:tplc="8C96DEC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7677754A"/>
    <w:multiLevelType w:val="multilevel"/>
    <w:tmpl w:val="91D080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3"/>
    <w:rsid w:val="00186C2A"/>
    <w:rsid w:val="003022B2"/>
    <w:rsid w:val="00302C36"/>
    <w:rsid w:val="003B01B3"/>
    <w:rsid w:val="007C7195"/>
    <w:rsid w:val="008E6B64"/>
    <w:rsid w:val="00992CC5"/>
    <w:rsid w:val="00A83B15"/>
    <w:rsid w:val="00D06DCD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521"/>
  <w15:chartTrackingRefBased/>
  <w15:docId w15:val="{B101C903-FBA0-4E11-8710-A63F6ED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AC0EA-4EF0-164B-9C17-9C90AF5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Tkaczyk Dorota</cp:lastModifiedBy>
  <cp:revision>2</cp:revision>
  <dcterms:created xsi:type="dcterms:W3CDTF">2021-10-25T07:13:00Z</dcterms:created>
  <dcterms:modified xsi:type="dcterms:W3CDTF">2021-10-25T07:13:00Z</dcterms:modified>
</cp:coreProperties>
</file>