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1C" w:rsidRDefault="008D62DE">
      <w:pPr>
        <w:widowControl w:val="0"/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Załącznik nr 7 do SWZ</w:t>
      </w:r>
    </w:p>
    <w:p w:rsidR="008E601C" w:rsidRDefault="008E601C">
      <w:pPr>
        <w:widowControl w:val="0"/>
        <w:jc w:val="right"/>
        <w:rPr>
          <w:sz w:val="20"/>
          <w:szCs w:val="20"/>
        </w:rPr>
      </w:pPr>
    </w:p>
    <w:p w:rsidR="008E601C" w:rsidRDefault="008D62DE">
      <w:pPr>
        <w:jc w:val="center"/>
        <w:rPr>
          <w:b/>
          <w:szCs w:val="20"/>
        </w:rPr>
      </w:pPr>
      <w:r>
        <w:rPr>
          <w:b/>
          <w:szCs w:val="20"/>
        </w:rPr>
        <w:t xml:space="preserve"> WYKAZ SPEŁNIANIA PARAMETRÓW TECHNICZNYCH</w:t>
      </w:r>
    </w:p>
    <w:p w:rsidR="008E601C" w:rsidRDefault="008E601C">
      <w:pPr>
        <w:jc w:val="center"/>
        <w:rPr>
          <w:b/>
          <w:szCs w:val="20"/>
        </w:rPr>
      </w:pPr>
    </w:p>
    <w:p w:rsidR="008E601C" w:rsidRDefault="008E601C">
      <w:pPr>
        <w:jc w:val="center"/>
        <w:rPr>
          <w:b/>
          <w:szCs w:val="20"/>
        </w:rPr>
      </w:pPr>
    </w:p>
    <w:tbl>
      <w:tblPr>
        <w:tblW w:w="1338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3"/>
        <w:gridCol w:w="2223"/>
        <w:gridCol w:w="5763"/>
        <w:gridCol w:w="2397"/>
        <w:gridCol w:w="2410"/>
      </w:tblGrid>
      <w:tr w:rsidR="008E601C">
        <w:trPr>
          <w:trHeight w:val="303"/>
        </w:trPr>
        <w:tc>
          <w:tcPr>
            <w:tcW w:w="579" w:type="dxa"/>
            <w:shd w:val="pct10" w:color="auto" w:fill="auto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Lp. </w:t>
            </w:r>
          </w:p>
        </w:tc>
        <w:tc>
          <w:tcPr>
            <w:tcW w:w="2236" w:type="dxa"/>
            <w:gridSpan w:val="2"/>
            <w:shd w:val="pct10" w:color="auto" w:fill="auto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 Urządzenia/ podzespół</w:t>
            </w:r>
          </w:p>
        </w:tc>
        <w:tc>
          <w:tcPr>
            <w:tcW w:w="5763" w:type="dxa"/>
            <w:tcBorders>
              <w:bottom w:val="single" w:sz="4" w:space="0" w:color="auto"/>
            </w:tcBorders>
            <w:shd w:val="pct10" w:color="auto" w:fill="auto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Parametry minimalne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pct10" w:color="auto" w:fill="auto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Spełnia / nie spełnia wymagania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Producent/ marka/typ/kod producenta</w:t>
            </w:r>
          </w:p>
        </w:tc>
      </w:tr>
      <w:tr w:rsidR="008E601C">
        <w:trPr>
          <w:trHeight w:val="303"/>
        </w:trPr>
        <w:tc>
          <w:tcPr>
            <w:tcW w:w="592" w:type="dxa"/>
            <w:gridSpan w:val="2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1.</w:t>
            </w:r>
          </w:p>
        </w:tc>
        <w:tc>
          <w:tcPr>
            <w:tcW w:w="2223" w:type="dxa"/>
          </w:tcPr>
          <w:p w:rsidR="008E601C" w:rsidRDefault="008D62DE">
            <w:pPr>
              <w:suppressAutoHyphens w:val="0"/>
              <w:spacing w:line="276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Stacja robocza:</w:t>
            </w:r>
          </w:p>
          <w:p w:rsidR="008E601C" w:rsidRDefault="008D62DE">
            <w:pPr>
              <w:suppressAutoHyphens w:val="0"/>
              <w:spacing w:line="276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komputer przenośny wraz z niezbędnym wyposażeniem i oprogramowaniem.</w:t>
            </w:r>
          </w:p>
        </w:tc>
        <w:tc>
          <w:tcPr>
            <w:tcW w:w="57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E601C" w:rsidRDefault="008E601C">
            <w:pPr>
              <w:suppressAutoHyphens w:val="0"/>
              <w:jc w:val="both"/>
              <w:rPr>
                <w:lang w:eastAsia="pl-PL"/>
              </w:rPr>
            </w:pPr>
          </w:p>
        </w:tc>
        <w:tc>
          <w:tcPr>
            <w:tcW w:w="2397" w:type="dxa"/>
            <w:tcBorders>
              <w:tl2br w:val="single" w:sz="4" w:space="0" w:color="auto"/>
              <w:tr2bl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  <w:vMerge w:val="restart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1A.</w:t>
            </w:r>
          </w:p>
        </w:tc>
        <w:tc>
          <w:tcPr>
            <w:tcW w:w="2223" w:type="dxa"/>
            <w:vMerge w:val="restart"/>
          </w:tcPr>
          <w:p w:rsidR="008E601C" w:rsidRDefault="008D62DE">
            <w:pPr>
              <w:suppressAutoHyphens w:val="0"/>
              <w:spacing w:line="276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Komputer przenośny</w:t>
            </w: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Komputer przenośny o poniższych parametrach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Matryca typu IPS/PLS o rozmiarze 15,6 cala, rozdzielczości natywnej 1920x1080 z powłoką matową (antyrefleksyjną).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1140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architektura x64,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fizyczne 4 rdzenie,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- powinien </w:t>
            </w:r>
            <w:r>
              <w:rPr>
                <w:color w:val="000000"/>
                <w:lang w:eastAsia="pl-PL"/>
              </w:rPr>
              <w:t xml:space="preserve">uzyskiwać w teście </w:t>
            </w:r>
            <w:proofErr w:type="spellStart"/>
            <w:r>
              <w:rPr>
                <w:color w:val="000000"/>
                <w:lang w:eastAsia="pl-PL"/>
              </w:rPr>
              <w:t>PassMark</w:t>
            </w:r>
            <w:proofErr w:type="spellEnd"/>
            <w:r>
              <w:rPr>
                <w:color w:val="000000"/>
                <w:lang w:eastAsia="pl-PL"/>
              </w:rPr>
              <w:t xml:space="preserve"> CPU wynik min. 10500 punktów (wynik zaproponowanego procesora musi się znajdować na stronie cpubenchmark.net).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Pamięć operacyjna RAM min.16 GB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Pamięć masowa - dysk półprzewodnikowy (SSD) o pojemności min. 480GB z obsługą protokołu transmisji danych </w:t>
            </w:r>
            <w:proofErr w:type="spellStart"/>
            <w:r>
              <w:rPr>
                <w:lang w:eastAsia="pl-PL"/>
              </w:rPr>
              <w:t>NVMe</w:t>
            </w:r>
            <w:proofErr w:type="spellEnd"/>
            <w:r>
              <w:rPr>
                <w:lang w:eastAsia="pl-PL"/>
              </w:rPr>
              <w:t xml:space="preserve"> (otwarta specyfikacja), </w:t>
            </w:r>
            <w:r>
              <w:rPr>
                <w:color w:val="000000"/>
                <w:lang w:eastAsia="pl-PL"/>
              </w:rPr>
              <w:t>o wydajności przynajmniej 1000 MB/s.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Układ graficzny - zintegrowany z procesorem (CPU) układ graficzny ze współdzieloną pamięcią RAM. 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obsługa łączności bezprzewodowej (WIFI) 6 generacji,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obsługa Bluetooth 5,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wbudowane gniazdo Ethernet w standardzie RJ45 10/100/1000Mb/s,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Wbudowane przynajmniej 1 gniazdo </w:t>
            </w:r>
            <w:r>
              <w:rPr>
                <w:color w:val="000000"/>
                <w:lang w:eastAsia="pl-PL"/>
              </w:rPr>
              <w:t xml:space="preserve">USB 3.1 Gen 1 </w:t>
            </w:r>
            <w:r>
              <w:rPr>
                <w:lang w:eastAsia="pl-PL"/>
              </w:rPr>
              <w:t>typu C,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Wbudowane przynajmniej 2 gniazda USB 3.1 Gen 1 typu A,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Wbudowane przynajmniej 1 gniazdo USB 2.0.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295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Obudowa wykonana ze stopu metali lekkich oraz tworzyw sztucznych.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Podświetlana klawiatura w układzie QWERTY z wydzielonym blokiem numerycznym.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Zintegrowana karta dźwiękowa, wbudowana kamera, mikrofon, głośniki. 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Zintegrowany czytnik kart </w:t>
            </w:r>
            <w:proofErr w:type="spellStart"/>
            <w:r>
              <w:rPr>
                <w:lang w:eastAsia="pl-PL"/>
              </w:rPr>
              <w:t>SecureDigital</w:t>
            </w:r>
            <w:proofErr w:type="spellEnd"/>
            <w:r>
              <w:rPr>
                <w:lang w:eastAsia="pl-PL"/>
              </w:rPr>
              <w:t>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Fizyczne złącze zabezpieczające przed kradzieżą.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Obsługa standardu </w:t>
            </w:r>
            <w:proofErr w:type="spellStart"/>
            <w:r>
              <w:rPr>
                <w:lang w:eastAsia="pl-PL"/>
              </w:rPr>
              <w:t>Trusted</w:t>
            </w:r>
            <w:proofErr w:type="spellEnd"/>
            <w:r>
              <w:rPr>
                <w:lang w:eastAsia="pl-PL"/>
              </w:rPr>
              <w:t xml:space="preserve"> Platform Module 2.0.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color w:val="000000"/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Komputer musi posiadać dedykowane złącze zasilacza sieciowego, które nie jest zintegrowane z gniazdem USB typu C.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color w:val="000000"/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- stacja robocza zawiera wszystkie dodatkowe komponenty dostarczone i zainstalowane (np. zasilacz 230V AC, system chłodzenia, kable, sterowniki) potrzebne do jej uruchomienia i działania z systemem operacyjnym opisanym poniżej. Wszystkie parametry są spełnione jednocześnie, bez użycia dodatkowych </w:t>
            </w:r>
            <w:r>
              <w:rPr>
                <w:lang w:eastAsia="pl-PL"/>
              </w:rPr>
              <w:lastRenderedPageBreak/>
              <w:t>adapterów, przejściówek, itp.,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oprogramowanie ze wszystkimi sterownikami i bieżącymi aktualizacjami ma być zainstalowane na każdym z notebooków,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niedopuszczalne jest dostarczenie zestawu z zainstalowanym oprogramowaniem typu tzw. „</w:t>
            </w:r>
            <w:proofErr w:type="spellStart"/>
            <w:r>
              <w:rPr>
                <w:lang w:eastAsia="pl-PL"/>
              </w:rPr>
              <w:t>trial</w:t>
            </w:r>
            <w:proofErr w:type="spellEnd"/>
            <w:r>
              <w:rPr>
                <w:lang w:eastAsia="pl-PL"/>
              </w:rPr>
              <w:t>”, „demo” itp. (innym niż to jest wyłącznie niezbędne do działania zestawu).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2223" w:type="dxa"/>
            <w:vMerge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Deklaracja zgodności CE 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1B.</w:t>
            </w:r>
          </w:p>
        </w:tc>
        <w:tc>
          <w:tcPr>
            <w:tcW w:w="2223" w:type="dxa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Napęd optyczny</w:t>
            </w: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Zewnętrzna nagrywarka Blu-Ray z możliwością zapisu na nośnikach optycznych zgodnych ze standardem Dual </w:t>
            </w:r>
            <w:proofErr w:type="spellStart"/>
            <w:r>
              <w:rPr>
                <w:lang w:eastAsia="pl-PL"/>
              </w:rPr>
              <w:t>Layer</w:t>
            </w:r>
            <w:proofErr w:type="spellEnd"/>
            <w:r>
              <w:rPr>
                <w:lang w:eastAsia="pl-PL"/>
              </w:rPr>
              <w:t>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1C.</w:t>
            </w:r>
          </w:p>
        </w:tc>
        <w:tc>
          <w:tcPr>
            <w:tcW w:w="2223" w:type="dxa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Mysz komputerowa</w:t>
            </w: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 xml:space="preserve">Optyczna, bezprzewodowa </w:t>
            </w:r>
            <w:r>
              <w:rPr>
                <w:color w:val="000000"/>
                <w:lang w:eastAsia="pl-PL"/>
              </w:rPr>
              <w:t xml:space="preserve">(Bluetooth) </w:t>
            </w:r>
            <w:r>
              <w:rPr>
                <w:lang w:eastAsia="pl-PL"/>
              </w:rPr>
              <w:t>z rolką i trzecim klawiszem funkcyjnym (dla osób prawo i leworęcznych), podkładka pod mysz.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1D.</w:t>
            </w:r>
          </w:p>
        </w:tc>
        <w:tc>
          <w:tcPr>
            <w:tcW w:w="2223" w:type="dxa"/>
          </w:tcPr>
          <w:p w:rsidR="008E601C" w:rsidRDefault="008D62DE">
            <w:pPr>
              <w:suppressAutoHyphens w:val="0"/>
              <w:spacing w:line="276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Torba do komputera przenośnego</w:t>
            </w: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rozmiar odpowiedni dla laptopa z matrycą 15,6”,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podwójne samokorygujące suwaki,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odpinany pasek na ramię,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wewnętrzna kieszeń na dokumenty i akcesoria,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zewnętrzna kieszeń na dokumenty,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zewnętrzna kieszeń zamykana na klapę,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przegroda na notebooka wyściełana miękkim materiałem,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>- wzmocniona rączka.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1E.</w:t>
            </w:r>
          </w:p>
        </w:tc>
        <w:tc>
          <w:tcPr>
            <w:tcW w:w="2223" w:type="dxa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Listwa zasilająca</w:t>
            </w: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>5 gniazd CEE7/7 o długości 3m.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1F.</w:t>
            </w:r>
          </w:p>
        </w:tc>
        <w:tc>
          <w:tcPr>
            <w:tcW w:w="2223" w:type="dxa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System operacyjny</w:t>
            </w: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Preinstalowany system operacyjny Windows 10 Professional 64-bit w polskiej wersji językowej lub równoważny (wraz z licencją) pozwalający na jego </w:t>
            </w:r>
            <w:proofErr w:type="spellStart"/>
            <w:r>
              <w:rPr>
                <w:color w:val="000000"/>
                <w:lang w:eastAsia="pl-PL"/>
              </w:rPr>
              <w:t>reinstalację</w:t>
            </w:r>
            <w:proofErr w:type="spellEnd"/>
            <w:r>
              <w:rPr>
                <w:color w:val="000000"/>
                <w:lang w:eastAsia="pl-PL"/>
              </w:rPr>
              <w:t xml:space="preserve">. </w:t>
            </w:r>
            <w:r>
              <w:rPr>
                <w:rFonts w:eastAsia="Calibri"/>
                <w:color w:val="000000"/>
                <w:lang w:eastAsia="zh-CN"/>
              </w:rPr>
              <w:t>O</w:t>
            </w:r>
            <w:r>
              <w:rPr>
                <w:rFonts w:eastAsia="Calibri"/>
                <w:color w:val="000000"/>
                <w:lang w:eastAsia="pl-PL"/>
              </w:rPr>
              <w:t>programowanie powinno zawiera</w:t>
            </w:r>
            <w:r>
              <w:rPr>
                <w:rFonts w:eastAsia="TimesNewRoman"/>
                <w:color w:val="000000"/>
                <w:lang w:eastAsia="pl-PL"/>
              </w:rPr>
              <w:t xml:space="preserve">ć </w:t>
            </w:r>
            <w:r>
              <w:rPr>
                <w:rFonts w:eastAsia="Calibri"/>
                <w:color w:val="000000"/>
                <w:lang w:eastAsia="pl-PL"/>
              </w:rPr>
              <w:lastRenderedPageBreak/>
              <w:t>certyfikat autentyczno</w:t>
            </w:r>
            <w:r>
              <w:rPr>
                <w:rFonts w:eastAsia="TimesNewRoman"/>
                <w:color w:val="000000"/>
                <w:lang w:eastAsia="pl-PL"/>
              </w:rPr>
              <w:t>ś</w:t>
            </w:r>
            <w:r>
              <w:rPr>
                <w:rFonts w:eastAsia="Calibri"/>
                <w:color w:val="000000"/>
                <w:lang w:eastAsia="pl-PL"/>
              </w:rPr>
              <w:t>ci lub unikalny kod aktywacyjny. System operacyjny fabrycznie nowy, nieużywany i nieaktywowany nigdy wcześniej na żadnym innym urządzeniu</w:t>
            </w:r>
            <w:r>
              <w:rPr>
                <w:color w:val="000000"/>
                <w:lang w:eastAsia="pl-PL"/>
              </w:rPr>
              <w:t>.</w:t>
            </w:r>
          </w:p>
          <w:p w:rsidR="008E601C" w:rsidRDefault="008D62DE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Kryteria równoważności: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wsparcie dla większości powszechnie użytkowanego sprzętu informatycznego (m.in. drukarki, skanery, urządzenia sieciowe),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wsparcie dla Active Directory,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- wsparcie dla standardu </w:t>
            </w:r>
            <w:proofErr w:type="spellStart"/>
            <w:r>
              <w:rPr>
                <w:color w:val="000000"/>
                <w:lang w:eastAsia="pl-PL"/>
              </w:rPr>
              <w:t>Plug&amp;Play</w:t>
            </w:r>
            <w:proofErr w:type="spellEnd"/>
            <w:r>
              <w:rPr>
                <w:color w:val="000000"/>
                <w:lang w:eastAsia="pl-PL"/>
              </w:rPr>
              <w:t>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wparcie dla połączeń wykorzystujących funkcję pulpit zdalny (RDP),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pełne wsparcie serwisowe i techniczne producenta systemu operacyjnego,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aktualizowanie systemu operacyjnego przez Internet,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wsparcie dla zdalnej instalacji, konfiguracji, administracji oraz aktualizacji systemu,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możliwość aktualizacji sterowników urządzeń z wykorzystaniem sieci internetowej,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graficzny interfejs użytkownika,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dostęp do systemu oparty na zasadach kont użytkowników i haseł,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funkcja wyszukiwania plików zintegrowana z systemem operacyjnym,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administrowanie systemem z wykorzystaniem reguł (polityk) wpływających na funkcjonalność systemu oraz zainstalowanych aplikacji,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- system operacyjny musi mieć możliwość uruchamiania opisanego niżej oprogramowania do akwizycji i analizy danych z urządzeń mobilnych.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1G.</w:t>
            </w:r>
          </w:p>
        </w:tc>
        <w:tc>
          <w:tcPr>
            <w:tcW w:w="2223" w:type="dxa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Oprogramowanie biurowe</w:t>
            </w: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Pakiet oprogramowania biurowego Microsoft Office 2019 H&amp;B w polskiej wersji językowej, zawierający edytor tekstu, arkusz kalkulacyjny oraz aplikację do tworzenia i prowadzenia prezentacji lub równoważny. Dostarczony na nośniku fizycznym lub w wersji cyfrowej. 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Kryteria równoważności: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wymagane jest aby oprogramowanie zapewniało edycję dokumentów cyfrowych spełniających warunki:</w:t>
            </w:r>
          </w:p>
          <w:p w:rsidR="008E601C" w:rsidRDefault="008D62DE">
            <w:pPr>
              <w:numPr>
                <w:ilvl w:val="0"/>
                <w:numId w:val="1"/>
              </w:numPr>
              <w:suppressAutoHyphens w:val="0"/>
              <w:spacing w:after="16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kompletność i dostępność opisu formatu dokumentów,</w:t>
            </w:r>
          </w:p>
          <w:p w:rsidR="008E601C" w:rsidRDefault="008D62DE">
            <w:pPr>
              <w:numPr>
                <w:ilvl w:val="0"/>
                <w:numId w:val="1"/>
              </w:numPr>
              <w:suppressAutoHyphens w:val="0"/>
              <w:spacing w:after="16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zdefiniowany układ informacji XML zgodny z Załącznikiem 2 Rozporządzenia Rady Ministrów z dnia 12 kwietnia 2012 r. w sprawi Krajowych  Ram Interoperacyjności, minimalnych wymagań dla rejestrów publicznych i wymiany informacji w postaci elektronicznej oraz minimalnych wymagań dla systemów teleinformatycznych (Dz.U. 2017, poz. 2241 ze zm.),</w:t>
            </w:r>
          </w:p>
          <w:p w:rsidR="008E601C" w:rsidRDefault="008D62DE">
            <w:pPr>
              <w:numPr>
                <w:ilvl w:val="0"/>
                <w:numId w:val="1"/>
              </w:numPr>
              <w:suppressAutoHyphens w:val="0"/>
              <w:spacing w:after="160"/>
              <w:contextualSpacing/>
              <w:jc w:val="both"/>
              <w:rPr>
                <w:lang w:eastAsia="pl-PL"/>
              </w:rPr>
            </w:pPr>
            <w:r>
              <w:rPr>
                <w:lang w:eastAsia="pl-PL"/>
              </w:rPr>
              <w:t>tworzenie plików w formacie XML,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możliwość dodawania metadanych do wytworzonych plików,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- kompatybilność z wyżej opisanym systemem operacyjnym,  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- wykonywanie i edytowanie makr oraz kodu napisanego w języku programowania Visual Basic w plikach xls, </w:t>
            </w:r>
            <w:proofErr w:type="spellStart"/>
            <w:r>
              <w:rPr>
                <w:lang w:eastAsia="pl-PL"/>
              </w:rPr>
              <w:t>xlsx</w:t>
            </w:r>
            <w:proofErr w:type="spellEnd"/>
            <w:r>
              <w:rPr>
                <w:lang w:eastAsia="pl-PL"/>
              </w:rPr>
              <w:t xml:space="preserve"> oraz formuł w plikach utworzonych w MS Office bez utraty danych oraz bez konieczności modyfikowania dokumentów,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- wsparcie dla bezproblemowej edycji, wyświetlania, drukowania w niezmienionej formie (zachowane formatowanie) treści zapisanych w plikach w formatach: </w:t>
            </w:r>
            <w:proofErr w:type="spellStart"/>
            <w:r>
              <w:rPr>
                <w:lang w:eastAsia="pl-PL"/>
              </w:rPr>
              <w:t>doc</w:t>
            </w:r>
            <w:proofErr w:type="spellEnd"/>
            <w:r>
              <w:rPr>
                <w:lang w:eastAsia="pl-PL"/>
              </w:rPr>
              <w:t xml:space="preserve">, </w:t>
            </w:r>
            <w:proofErr w:type="spellStart"/>
            <w:r>
              <w:rPr>
                <w:lang w:eastAsia="pl-PL"/>
              </w:rPr>
              <w:t>docx</w:t>
            </w:r>
            <w:proofErr w:type="spellEnd"/>
            <w:r>
              <w:rPr>
                <w:lang w:eastAsia="pl-PL"/>
              </w:rPr>
              <w:t xml:space="preserve">, xls, </w:t>
            </w:r>
            <w:proofErr w:type="spellStart"/>
            <w:r>
              <w:rPr>
                <w:lang w:eastAsia="pl-PL"/>
              </w:rPr>
              <w:t>xlsx</w:t>
            </w:r>
            <w:proofErr w:type="spellEnd"/>
            <w:r>
              <w:rPr>
                <w:lang w:eastAsia="pl-PL"/>
              </w:rPr>
              <w:t xml:space="preserve">, </w:t>
            </w:r>
            <w:proofErr w:type="spellStart"/>
            <w:r>
              <w:rPr>
                <w:lang w:eastAsia="pl-PL"/>
              </w:rPr>
              <w:t>ppt</w:t>
            </w:r>
            <w:proofErr w:type="spellEnd"/>
            <w:r>
              <w:rPr>
                <w:lang w:eastAsia="pl-PL"/>
              </w:rPr>
              <w:t xml:space="preserve">, </w:t>
            </w:r>
            <w:proofErr w:type="spellStart"/>
            <w:r>
              <w:rPr>
                <w:lang w:eastAsia="pl-PL"/>
              </w:rPr>
              <w:t>pptx</w:t>
            </w:r>
            <w:proofErr w:type="spellEnd"/>
            <w:r>
              <w:rPr>
                <w:lang w:eastAsia="pl-PL"/>
              </w:rPr>
              <w:t>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lang w:eastAsia="pl-PL"/>
              </w:rPr>
              <w:t>- wsparcie dla zapisu wytworzonych/edytowanych treści w formacie pdf.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2.</w:t>
            </w:r>
          </w:p>
        </w:tc>
        <w:tc>
          <w:tcPr>
            <w:tcW w:w="2223" w:type="dxa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Oprogramowanie do akwizycji oraz analizy danych z urządzeń mobilnych z zestawem dedykowanych kabli komunikacyjnych</w:t>
            </w: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Oprogramowanie powinno posiadać następujące funkcjonalności: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przełamywanie haseł (PIN, gest),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- analiza danych zapisanych w chmurze (np. </w:t>
            </w:r>
            <w:proofErr w:type="spellStart"/>
            <w:r>
              <w:rPr>
                <w:lang w:eastAsia="pl-PL"/>
              </w:rPr>
              <w:t>ICloud</w:t>
            </w:r>
            <w:proofErr w:type="spellEnd"/>
            <w:r>
              <w:rPr>
                <w:lang w:eastAsia="pl-PL"/>
              </w:rPr>
              <w:t>),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- obsługę co najmniej systemów: Android, iOS, Windows Phone, BlackBerry, </w:t>
            </w:r>
            <w:proofErr w:type="spellStart"/>
            <w:r>
              <w:rPr>
                <w:lang w:eastAsia="pl-PL"/>
              </w:rPr>
              <w:t>Symbian</w:t>
            </w:r>
            <w:proofErr w:type="spellEnd"/>
            <w:r>
              <w:rPr>
                <w:lang w:eastAsia="pl-PL"/>
              </w:rPr>
              <w:t>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fizyczne oraz logiczne metody ekstrakcji danych,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odczyt danych z kart SIM,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klonowanie kart SIM,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- odczyt wiadomości tekstowych, listy połączeń głosowych, spisu kontaktów, wiadomości e-mail, plików graficznych, plików dźwiękowych, plików wideo, danych z komunikatorów internetowych m. in. </w:t>
            </w:r>
            <w:proofErr w:type="spellStart"/>
            <w:r>
              <w:rPr>
                <w:lang w:eastAsia="pl-PL"/>
              </w:rPr>
              <w:t>Viber</w:t>
            </w:r>
            <w:proofErr w:type="spellEnd"/>
            <w:r>
              <w:rPr>
                <w:lang w:eastAsia="pl-PL"/>
              </w:rPr>
              <w:t xml:space="preserve">, </w:t>
            </w:r>
            <w:proofErr w:type="spellStart"/>
            <w:r>
              <w:rPr>
                <w:lang w:eastAsia="pl-PL"/>
              </w:rPr>
              <w:t>Signal</w:t>
            </w:r>
            <w:proofErr w:type="spellEnd"/>
            <w:r>
              <w:rPr>
                <w:lang w:eastAsia="pl-PL"/>
              </w:rPr>
              <w:t xml:space="preserve">, Skype, Messenger, 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odzyskiwanie danych usuniętych,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wykonywanie raportów z odczytanych danych w języku polskim,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akwizycja i analiza danych z nawigacji GPS,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- analizę kopii zapasowych urządzeń z systemem iOS przechowywanych w chmurze </w:t>
            </w:r>
            <w:proofErr w:type="spellStart"/>
            <w:r>
              <w:rPr>
                <w:lang w:eastAsia="pl-PL"/>
              </w:rPr>
              <w:t>iCloud</w:t>
            </w:r>
            <w:proofErr w:type="spellEnd"/>
            <w:r>
              <w:rPr>
                <w:lang w:eastAsia="pl-PL"/>
              </w:rPr>
              <w:t>,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- wyszukiwanie fotografii zgodnej z zadanym wzorcem,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wykrywanie szkodliwego oprogramowania na analizowanym urządzeniu.</w:t>
            </w:r>
          </w:p>
          <w:p w:rsidR="008E601C" w:rsidRDefault="008D62DE">
            <w:pPr>
              <w:suppressAutoHyphens w:val="0"/>
              <w:jc w:val="both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Oprogramowanie licencjonowane, w pełnej wersji, bez ograniczeń ilości przeprowadzonych odczytów. Wymagana jest kompatybilność oprogramowania z zamówionym sprzętem komputerowym oraz systemem operacyjnym.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Kable komunikacyjne do telefonów komórkowych i urządzeń mobilnych. W tym: micro USB, mini USB, micro USB 3.0, USB 3.1 typu C, </w:t>
            </w:r>
            <w:proofErr w:type="spellStart"/>
            <w:r>
              <w:rPr>
                <w:color w:val="000000"/>
                <w:lang w:eastAsia="pl-PL"/>
              </w:rPr>
              <w:t>Lightning</w:t>
            </w:r>
            <w:proofErr w:type="spellEnd"/>
            <w:r>
              <w:rPr>
                <w:color w:val="000000"/>
                <w:lang w:eastAsia="pl-PL"/>
              </w:rPr>
              <w:t xml:space="preserve">, kabel EDL. Kable muszą spełniać wymogi producentów urządzeń mobilnych do komunikacji z komputerem oraz obsługiwać szybkie ładowanie przynajmniej w wersji 4.0 dla złącz USB typu. C i micro USB oraz szybkie ładowanie dla złącza </w:t>
            </w:r>
            <w:proofErr w:type="spellStart"/>
            <w:r>
              <w:rPr>
                <w:color w:val="000000"/>
                <w:lang w:eastAsia="pl-PL"/>
              </w:rPr>
              <w:t>Lightning</w:t>
            </w:r>
            <w:proofErr w:type="spellEnd"/>
            <w:r>
              <w:rPr>
                <w:color w:val="000000"/>
                <w:lang w:eastAsia="pl-PL"/>
              </w:rPr>
              <w:t>.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Wymagany minimalny okres wsparcia technicznego (aktualizacje) – 60 miesięcy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color w:val="000000"/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3.</w:t>
            </w:r>
          </w:p>
        </w:tc>
        <w:tc>
          <w:tcPr>
            <w:tcW w:w="2223" w:type="dxa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Sprzętowe </w:t>
            </w:r>
            <w:proofErr w:type="spellStart"/>
            <w:r>
              <w:rPr>
                <w:b/>
                <w:color w:val="000000"/>
                <w:lang w:eastAsia="pl-PL"/>
              </w:rPr>
              <w:t>blokery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zapisu wraz z walizką</w:t>
            </w:r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b/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Urządzenia elektroniczne podłączane do stanowiska komputerowego z wykorzystaniem interfejsu przynajmniej USB 3.0, zapewniające blokowanie zapisu na nośnikach pamięci wyposażonych w złącza: SATA, ATA, SAS, USB, </w:t>
            </w:r>
            <w:proofErr w:type="spellStart"/>
            <w:r>
              <w:rPr>
                <w:color w:val="000000"/>
                <w:lang w:eastAsia="pl-PL"/>
              </w:rPr>
              <w:t>FireWire</w:t>
            </w:r>
            <w:proofErr w:type="spellEnd"/>
            <w:r>
              <w:rPr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color w:val="000000"/>
                <w:lang w:eastAsia="pl-PL"/>
              </w:rPr>
              <w:t>PCIe</w:t>
            </w:r>
            <w:proofErr w:type="spellEnd"/>
            <w:r>
              <w:rPr>
                <w:color w:val="000000"/>
                <w:lang w:eastAsia="pl-PL"/>
              </w:rPr>
              <w:t xml:space="preserve"> (adaptery do: M.2, U.2, Apple SSD </w:t>
            </w:r>
            <w:proofErr w:type="spellStart"/>
            <w:r>
              <w:rPr>
                <w:color w:val="000000"/>
                <w:lang w:eastAsia="pl-PL"/>
              </w:rPr>
              <w:t>PCIe</w:t>
            </w:r>
            <w:proofErr w:type="spellEnd"/>
            <w:r>
              <w:rPr>
                <w:color w:val="000000"/>
                <w:lang w:eastAsia="pl-PL"/>
              </w:rPr>
              <w:t xml:space="preserve">, Apple 2016+ SSD </w:t>
            </w:r>
            <w:proofErr w:type="spellStart"/>
            <w:r>
              <w:rPr>
                <w:color w:val="000000"/>
                <w:lang w:eastAsia="pl-PL"/>
              </w:rPr>
              <w:t>PCIe</w:t>
            </w:r>
            <w:proofErr w:type="spellEnd"/>
            <w:r>
              <w:rPr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color w:val="000000"/>
                <w:lang w:eastAsia="pl-PL"/>
              </w:rPr>
              <w:t>PCIe</w:t>
            </w:r>
            <w:proofErr w:type="spellEnd"/>
            <w:r>
              <w:rPr>
                <w:color w:val="000000"/>
                <w:lang w:eastAsia="pl-PL"/>
              </w:rPr>
              <w:t xml:space="preserve"> SSD ) wraz z niezbędnym do prawidłowego funkcjonowania zestawem kabli i zasilaczy oraz podłączanym do stanowiska komputerowego z wykorzystaniem interfejsu przynajmniej USB 3.0, czytnikiem kart pamięci (SD, </w:t>
            </w:r>
            <w:proofErr w:type="spellStart"/>
            <w:r>
              <w:rPr>
                <w:color w:val="000000"/>
                <w:lang w:eastAsia="pl-PL"/>
              </w:rPr>
              <w:t>microSD</w:t>
            </w:r>
            <w:proofErr w:type="spellEnd"/>
            <w:r>
              <w:rPr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color w:val="000000"/>
                <w:lang w:eastAsia="pl-PL"/>
              </w:rPr>
              <w:t>SmartMedia</w:t>
            </w:r>
            <w:proofErr w:type="spellEnd"/>
            <w:r>
              <w:rPr>
                <w:color w:val="000000"/>
                <w:lang w:eastAsia="pl-PL"/>
              </w:rPr>
              <w:t>/</w:t>
            </w:r>
            <w:proofErr w:type="spellStart"/>
            <w:r>
              <w:rPr>
                <w:color w:val="000000"/>
                <w:lang w:eastAsia="pl-PL"/>
              </w:rPr>
              <w:t>xD</w:t>
            </w:r>
            <w:proofErr w:type="spellEnd"/>
            <w:r>
              <w:rPr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color w:val="000000"/>
                <w:lang w:eastAsia="pl-PL"/>
              </w:rPr>
              <w:t>CompactFlash</w:t>
            </w:r>
            <w:proofErr w:type="spellEnd"/>
            <w:r>
              <w:rPr>
                <w:color w:val="000000"/>
                <w:lang w:eastAsia="pl-PL"/>
              </w:rPr>
              <w:t xml:space="preserve">, Memory </w:t>
            </w:r>
            <w:proofErr w:type="spellStart"/>
            <w:r>
              <w:rPr>
                <w:color w:val="000000"/>
                <w:lang w:eastAsia="pl-PL"/>
              </w:rPr>
              <w:t>Stick</w:t>
            </w:r>
            <w:proofErr w:type="spellEnd"/>
            <w:r>
              <w:rPr>
                <w:color w:val="000000"/>
                <w:lang w:eastAsia="pl-PL"/>
              </w:rPr>
              <w:t xml:space="preserve">) z blokadą zapisu. Walizka dostosowana do ilości </w:t>
            </w:r>
            <w:proofErr w:type="spellStart"/>
            <w:r>
              <w:rPr>
                <w:color w:val="000000"/>
                <w:lang w:eastAsia="pl-PL"/>
              </w:rPr>
              <w:t>blokerów</w:t>
            </w:r>
            <w:proofErr w:type="spellEnd"/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2410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  <w:tr w:rsidR="008E601C">
        <w:trPr>
          <w:trHeight w:val="303"/>
        </w:trPr>
        <w:tc>
          <w:tcPr>
            <w:tcW w:w="592" w:type="dxa"/>
            <w:gridSpan w:val="2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4.</w:t>
            </w:r>
          </w:p>
        </w:tc>
        <w:tc>
          <w:tcPr>
            <w:tcW w:w="2223" w:type="dxa"/>
          </w:tcPr>
          <w:p w:rsidR="008E601C" w:rsidRDefault="008D62DE">
            <w:pPr>
              <w:suppressAutoHyphens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  <w:bookmarkStart w:id="1" w:name="_Hlk79488054"/>
            <w:r>
              <w:rPr>
                <w:b/>
                <w:color w:val="000000"/>
                <w:lang w:eastAsia="pl-PL"/>
              </w:rPr>
              <w:t xml:space="preserve">Duplikatory </w:t>
            </w:r>
            <w:r>
              <w:rPr>
                <w:b/>
                <w:color w:val="000000"/>
                <w:lang w:eastAsia="pl-PL"/>
              </w:rPr>
              <w:lastRenderedPageBreak/>
              <w:t>pamięci masowych</w:t>
            </w:r>
            <w:bookmarkEnd w:id="1"/>
          </w:p>
        </w:tc>
        <w:tc>
          <w:tcPr>
            <w:tcW w:w="5763" w:type="dxa"/>
            <w:shd w:val="clear" w:color="auto" w:fill="auto"/>
          </w:tcPr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 xml:space="preserve">- autonomiczne urządzenie elektroniczne wykonujące </w:t>
            </w:r>
            <w:r>
              <w:rPr>
                <w:color w:val="000000"/>
                <w:lang w:eastAsia="pl-PL"/>
              </w:rPr>
              <w:lastRenderedPageBreak/>
              <w:t>wierne kopie binarne cyfrowych nośników danych,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 xml:space="preserve">- </w:t>
            </w:r>
            <w:proofErr w:type="spellStart"/>
            <w:r>
              <w:rPr>
                <w:color w:val="000000"/>
                <w:lang w:val="en-GB" w:eastAsia="pl-PL"/>
              </w:rPr>
              <w:t>interfejsy</w:t>
            </w:r>
            <w:proofErr w:type="spellEnd"/>
            <w:r>
              <w:rPr>
                <w:color w:val="000000"/>
                <w:lang w:val="en-GB" w:eastAsia="pl-PL"/>
              </w:rPr>
              <w:t>: SATA, USB 3.0, PCIe, SAS, FireWire 800, IDE,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możliwość jednoczesnego wykonywania kopii binarnej na 2 dyski docelowe (HDD, SSD),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kopiowanie/klonowanie dysk na dysk,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tworzenie obrazów cyfrowych nośników danych do pliku,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obliczanie i weryfikacja wartości funkcji skrótu,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trwałe kasowanie danych z cyfrowych nośników danych poprzez nadpisywanie,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dźwiękowe informowanie o stanie przebiegu procesu wykonania kopii binarnej,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blokowanie zapisu na źródłowym cyfrowym nośniku danych,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wstępna analiza stanu HDD/SSD (w tym błędów S.M.A.R.T),</w:t>
            </w:r>
          </w:p>
          <w:p w:rsidR="008E601C" w:rsidRDefault="008D62DE">
            <w:pPr>
              <w:suppressAutoHyphens w:val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- bezpieczne odłączanie cyfrowego nośnika danych od urządzenia. </w:t>
            </w:r>
            <w:r>
              <w:rPr>
                <w:color w:val="000000"/>
                <w:lang w:eastAsia="pl-PL"/>
              </w:rPr>
              <w:softHyphen/>
            </w:r>
            <w:r>
              <w:rPr>
                <w:color w:val="000000"/>
                <w:lang w:eastAsia="pl-PL"/>
              </w:rPr>
              <w:softHyphen/>
            </w:r>
            <w:r>
              <w:rPr>
                <w:color w:val="000000"/>
                <w:lang w:eastAsia="pl-PL"/>
              </w:rPr>
              <w:softHyphen/>
            </w:r>
          </w:p>
        </w:tc>
        <w:tc>
          <w:tcPr>
            <w:tcW w:w="2397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:rsidR="008E601C" w:rsidRDefault="008E601C">
            <w:pPr>
              <w:suppressAutoHyphens w:val="0"/>
              <w:spacing w:line="276" w:lineRule="auto"/>
              <w:jc w:val="both"/>
              <w:rPr>
                <w:color w:val="000000"/>
                <w:lang w:eastAsia="pl-PL"/>
              </w:rPr>
            </w:pPr>
          </w:p>
        </w:tc>
      </w:tr>
    </w:tbl>
    <w:p w:rsidR="008E601C" w:rsidRDefault="008E601C">
      <w:pPr>
        <w:jc w:val="center"/>
      </w:pPr>
    </w:p>
    <w:sectPr w:rsidR="008E601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FB" w:rsidRDefault="005444FB">
      <w:r>
        <w:separator/>
      </w:r>
    </w:p>
  </w:endnote>
  <w:endnote w:type="continuationSeparator" w:id="0">
    <w:p w:rsidR="005444FB" w:rsidRDefault="0054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02859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:rsidR="008E601C" w:rsidRDefault="008D62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9677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96770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E601C" w:rsidRDefault="008E6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FB" w:rsidRDefault="005444FB">
      <w:r>
        <w:separator/>
      </w:r>
    </w:p>
  </w:footnote>
  <w:footnote w:type="continuationSeparator" w:id="0">
    <w:p w:rsidR="005444FB" w:rsidRDefault="0054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1C" w:rsidRDefault="008D62DE">
    <w:pPr>
      <w:pStyle w:val="Nagwek"/>
      <w:ind w:leftChars="1000" w:left="2400"/>
      <w:jc w:val="both"/>
      <w:rPr>
        <w:i/>
        <w:iCs/>
        <w:sz w:val="20"/>
        <w:szCs w:val="20"/>
        <w:lang w:eastAsia="pl-PL"/>
      </w:rPr>
    </w:pPr>
    <w:bookmarkStart w:id="2" w:name="_Hlk57709238"/>
    <w:bookmarkEnd w:id="2"/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50" name="Obraz 5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  <w:lang w:eastAsia="pl-PL"/>
      </w:rPr>
      <w:t xml:space="preserve">Projekt pn. „Wsparcie techniczne i operacyjne w procesie pozyskiwania materiału dowodowego w postaci cyfrowej w sprawach zwalczania nadużyć naruszających interesy finansowe Unii Europejskiej” </w:t>
    </w:r>
  </w:p>
  <w:p w:rsidR="008E601C" w:rsidRDefault="008D62DE">
    <w:pPr>
      <w:tabs>
        <w:tab w:val="center" w:pos="4536"/>
        <w:tab w:val="right" w:pos="9072"/>
      </w:tabs>
      <w:suppressAutoHyphens w:val="0"/>
      <w:ind w:leftChars="1000" w:left="2400"/>
      <w:jc w:val="both"/>
      <w:rPr>
        <w:i/>
        <w:iCs/>
        <w:sz w:val="20"/>
        <w:szCs w:val="20"/>
        <w:lang w:eastAsia="pl-PL"/>
      </w:rPr>
    </w:pPr>
    <w:r>
      <w:rPr>
        <w:i/>
        <w:iCs/>
        <w:sz w:val="20"/>
        <w:szCs w:val="20"/>
        <w:lang w:eastAsia="pl-PL"/>
      </w:rPr>
      <w:t xml:space="preserve">finansowany w ramach Programu </w:t>
    </w:r>
    <w:proofErr w:type="spellStart"/>
    <w:r>
      <w:rPr>
        <w:i/>
        <w:iCs/>
        <w:sz w:val="20"/>
        <w:szCs w:val="20"/>
        <w:lang w:eastAsia="pl-PL"/>
      </w:rPr>
      <w:t>Hercule</w:t>
    </w:r>
    <w:proofErr w:type="spellEnd"/>
    <w:r>
      <w:rPr>
        <w:i/>
        <w:iCs/>
        <w:sz w:val="20"/>
        <w:szCs w:val="20"/>
        <w:lang w:eastAsia="pl-PL"/>
      </w:rPr>
      <w:t xml:space="preserve"> III.</w:t>
    </w:r>
  </w:p>
  <w:p w:rsidR="008E601C" w:rsidRDefault="008D62DE">
    <w:pPr>
      <w:ind w:left="241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Nr identyfikacyjny projektu: 101012448</w:t>
    </w:r>
  </w:p>
  <w:p w:rsidR="008E601C" w:rsidRDefault="008E601C">
    <w:pPr>
      <w:pStyle w:val="Nagwek"/>
    </w:pPr>
  </w:p>
  <w:p w:rsidR="008E601C" w:rsidRDefault="008E6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7D7E"/>
    <w:multiLevelType w:val="multilevel"/>
    <w:tmpl w:val="67917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63"/>
    <w:rsid w:val="0001250D"/>
    <w:rsid w:val="0001431C"/>
    <w:rsid w:val="00022F0E"/>
    <w:rsid w:val="00026101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8DC"/>
    <w:rsid w:val="000818D2"/>
    <w:rsid w:val="00091921"/>
    <w:rsid w:val="00095D6E"/>
    <w:rsid w:val="000A1A56"/>
    <w:rsid w:val="000A2C5A"/>
    <w:rsid w:val="000A7EF9"/>
    <w:rsid w:val="000B2E22"/>
    <w:rsid w:val="000B5B00"/>
    <w:rsid w:val="000B7DC0"/>
    <w:rsid w:val="000C3323"/>
    <w:rsid w:val="000C4A16"/>
    <w:rsid w:val="000D197B"/>
    <w:rsid w:val="000D3C8C"/>
    <w:rsid w:val="000E109A"/>
    <w:rsid w:val="000E1432"/>
    <w:rsid w:val="000E7E48"/>
    <w:rsid w:val="000F169A"/>
    <w:rsid w:val="000F3C60"/>
    <w:rsid w:val="00105AF5"/>
    <w:rsid w:val="00106862"/>
    <w:rsid w:val="00106E13"/>
    <w:rsid w:val="001070B5"/>
    <w:rsid w:val="0010716D"/>
    <w:rsid w:val="0010739B"/>
    <w:rsid w:val="00117A42"/>
    <w:rsid w:val="001215A9"/>
    <w:rsid w:val="001279EB"/>
    <w:rsid w:val="00130B68"/>
    <w:rsid w:val="001341B2"/>
    <w:rsid w:val="00136478"/>
    <w:rsid w:val="00142110"/>
    <w:rsid w:val="00145D82"/>
    <w:rsid w:val="00151745"/>
    <w:rsid w:val="00151DF6"/>
    <w:rsid w:val="001544A2"/>
    <w:rsid w:val="001574FA"/>
    <w:rsid w:val="00170C41"/>
    <w:rsid w:val="001778DF"/>
    <w:rsid w:val="00177A84"/>
    <w:rsid w:val="00180313"/>
    <w:rsid w:val="00181C7D"/>
    <w:rsid w:val="0019255C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022"/>
    <w:rsid w:val="001D03C0"/>
    <w:rsid w:val="001D48E5"/>
    <w:rsid w:val="001D69DA"/>
    <w:rsid w:val="001E27CF"/>
    <w:rsid w:val="001E35E0"/>
    <w:rsid w:val="001E3A88"/>
    <w:rsid w:val="001E43F7"/>
    <w:rsid w:val="001F1208"/>
    <w:rsid w:val="001F3387"/>
    <w:rsid w:val="00200193"/>
    <w:rsid w:val="002071A7"/>
    <w:rsid w:val="0021100E"/>
    <w:rsid w:val="00211A8D"/>
    <w:rsid w:val="00212AC2"/>
    <w:rsid w:val="0021654D"/>
    <w:rsid w:val="00217374"/>
    <w:rsid w:val="0021798C"/>
    <w:rsid w:val="00226B57"/>
    <w:rsid w:val="002373C3"/>
    <w:rsid w:val="00244D4D"/>
    <w:rsid w:val="00245E5C"/>
    <w:rsid w:val="00250A93"/>
    <w:rsid w:val="00250E10"/>
    <w:rsid w:val="00251513"/>
    <w:rsid w:val="002526C4"/>
    <w:rsid w:val="00252755"/>
    <w:rsid w:val="00253FAC"/>
    <w:rsid w:val="00254954"/>
    <w:rsid w:val="0025545B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741"/>
    <w:rsid w:val="002A7D8D"/>
    <w:rsid w:val="002B0805"/>
    <w:rsid w:val="002B1351"/>
    <w:rsid w:val="002B14A1"/>
    <w:rsid w:val="002B1A6C"/>
    <w:rsid w:val="002C3DEE"/>
    <w:rsid w:val="002C42B6"/>
    <w:rsid w:val="002C6301"/>
    <w:rsid w:val="002D17CB"/>
    <w:rsid w:val="002D607F"/>
    <w:rsid w:val="002F04AE"/>
    <w:rsid w:val="002F0E1D"/>
    <w:rsid w:val="002F34A4"/>
    <w:rsid w:val="0030496E"/>
    <w:rsid w:val="00310C21"/>
    <w:rsid w:val="00313D00"/>
    <w:rsid w:val="00315488"/>
    <w:rsid w:val="003321E0"/>
    <w:rsid w:val="00342893"/>
    <w:rsid w:val="00343F16"/>
    <w:rsid w:val="00350B33"/>
    <w:rsid w:val="00352545"/>
    <w:rsid w:val="00353B7D"/>
    <w:rsid w:val="0036122E"/>
    <w:rsid w:val="003633DA"/>
    <w:rsid w:val="0036393E"/>
    <w:rsid w:val="00366F0F"/>
    <w:rsid w:val="0037159E"/>
    <w:rsid w:val="00382B12"/>
    <w:rsid w:val="00382D2F"/>
    <w:rsid w:val="00386C38"/>
    <w:rsid w:val="003A3C83"/>
    <w:rsid w:val="003A4BAE"/>
    <w:rsid w:val="003A7D80"/>
    <w:rsid w:val="003B5EC0"/>
    <w:rsid w:val="003C21CE"/>
    <w:rsid w:val="003C3992"/>
    <w:rsid w:val="003D4C9D"/>
    <w:rsid w:val="003D7A26"/>
    <w:rsid w:val="003E2427"/>
    <w:rsid w:val="003E4D62"/>
    <w:rsid w:val="003F2F21"/>
    <w:rsid w:val="003F4838"/>
    <w:rsid w:val="003F5567"/>
    <w:rsid w:val="003F6760"/>
    <w:rsid w:val="00400A71"/>
    <w:rsid w:val="004017C6"/>
    <w:rsid w:val="00402040"/>
    <w:rsid w:val="00410F8A"/>
    <w:rsid w:val="00431E85"/>
    <w:rsid w:val="004341EC"/>
    <w:rsid w:val="00443A03"/>
    <w:rsid w:val="00443FE6"/>
    <w:rsid w:val="00445CC9"/>
    <w:rsid w:val="00447D9F"/>
    <w:rsid w:val="00450FCA"/>
    <w:rsid w:val="00451217"/>
    <w:rsid w:val="004540B1"/>
    <w:rsid w:val="0045476B"/>
    <w:rsid w:val="0045551C"/>
    <w:rsid w:val="0046120D"/>
    <w:rsid w:val="00464F85"/>
    <w:rsid w:val="0047231C"/>
    <w:rsid w:val="00472D98"/>
    <w:rsid w:val="00474412"/>
    <w:rsid w:val="004944BF"/>
    <w:rsid w:val="00496645"/>
    <w:rsid w:val="00497E7D"/>
    <w:rsid w:val="004A3224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6ACC"/>
    <w:rsid w:val="004F59D5"/>
    <w:rsid w:val="00500506"/>
    <w:rsid w:val="0050327C"/>
    <w:rsid w:val="00503B6B"/>
    <w:rsid w:val="005207F6"/>
    <w:rsid w:val="0052110A"/>
    <w:rsid w:val="00521517"/>
    <w:rsid w:val="00524B28"/>
    <w:rsid w:val="00527710"/>
    <w:rsid w:val="005337D7"/>
    <w:rsid w:val="005340A6"/>
    <w:rsid w:val="005444FB"/>
    <w:rsid w:val="00546B22"/>
    <w:rsid w:val="00547D8E"/>
    <w:rsid w:val="0055693F"/>
    <w:rsid w:val="00562BE0"/>
    <w:rsid w:val="005633FD"/>
    <w:rsid w:val="00563CEE"/>
    <w:rsid w:val="0056525F"/>
    <w:rsid w:val="00576AF4"/>
    <w:rsid w:val="00576B82"/>
    <w:rsid w:val="0058069B"/>
    <w:rsid w:val="00583F7D"/>
    <w:rsid w:val="00596770"/>
    <w:rsid w:val="005B2520"/>
    <w:rsid w:val="005B3C61"/>
    <w:rsid w:val="005B3FED"/>
    <w:rsid w:val="005B4A06"/>
    <w:rsid w:val="005B526E"/>
    <w:rsid w:val="005D0330"/>
    <w:rsid w:val="005D5D23"/>
    <w:rsid w:val="005D67D1"/>
    <w:rsid w:val="005E6E84"/>
    <w:rsid w:val="005E7E35"/>
    <w:rsid w:val="005F52A9"/>
    <w:rsid w:val="005F56A2"/>
    <w:rsid w:val="006034FF"/>
    <w:rsid w:val="006070D0"/>
    <w:rsid w:val="00607406"/>
    <w:rsid w:val="0061125B"/>
    <w:rsid w:val="00612595"/>
    <w:rsid w:val="00612AEF"/>
    <w:rsid w:val="00616D7C"/>
    <w:rsid w:val="00620294"/>
    <w:rsid w:val="0062186F"/>
    <w:rsid w:val="00622C22"/>
    <w:rsid w:val="00626920"/>
    <w:rsid w:val="00627DE6"/>
    <w:rsid w:val="0063202D"/>
    <w:rsid w:val="006320B7"/>
    <w:rsid w:val="00632E19"/>
    <w:rsid w:val="00634919"/>
    <w:rsid w:val="006365FD"/>
    <w:rsid w:val="00641452"/>
    <w:rsid w:val="00646F2D"/>
    <w:rsid w:val="00651F11"/>
    <w:rsid w:val="0065377B"/>
    <w:rsid w:val="00655490"/>
    <w:rsid w:val="00657F04"/>
    <w:rsid w:val="00662A4F"/>
    <w:rsid w:val="00663B65"/>
    <w:rsid w:val="0066703F"/>
    <w:rsid w:val="006709CF"/>
    <w:rsid w:val="00670FEB"/>
    <w:rsid w:val="0067142D"/>
    <w:rsid w:val="006747D7"/>
    <w:rsid w:val="00676693"/>
    <w:rsid w:val="00683980"/>
    <w:rsid w:val="0069031E"/>
    <w:rsid w:val="00691042"/>
    <w:rsid w:val="0069257C"/>
    <w:rsid w:val="0069408C"/>
    <w:rsid w:val="006A0AD6"/>
    <w:rsid w:val="006A213C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30AA"/>
    <w:rsid w:val="00701AE9"/>
    <w:rsid w:val="0070748D"/>
    <w:rsid w:val="00707AE7"/>
    <w:rsid w:val="00714DAF"/>
    <w:rsid w:val="007212E5"/>
    <w:rsid w:val="00723EFC"/>
    <w:rsid w:val="007313B2"/>
    <w:rsid w:val="007314C4"/>
    <w:rsid w:val="00731960"/>
    <w:rsid w:val="0073273D"/>
    <w:rsid w:val="00733001"/>
    <w:rsid w:val="007336D4"/>
    <w:rsid w:val="00736843"/>
    <w:rsid w:val="00736B65"/>
    <w:rsid w:val="00742848"/>
    <w:rsid w:val="00752ADB"/>
    <w:rsid w:val="00755400"/>
    <w:rsid w:val="0075781A"/>
    <w:rsid w:val="00760CDE"/>
    <w:rsid w:val="00764966"/>
    <w:rsid w:val="00770066"/>
    <w:rsid w:val="007748BF"/>
    <w:rsid w:val="00775551"/>
    <w:rsid w:val="00775A06"/>
    <w:rsid w:val="00776EAC"/>
    <w:rsid w:val="007848F9"/>
    <w:rsid w:val="00787399"/>
    <w:rsid w:val="00791060"/>
    <w:rsid w:val="00794801"/>
    <w:rsid w:val="007A0850"/>
    <w:rsid w:val="007A7517"/>
    <w:rsid w:val="007B021B"/>
    <w:rsid w:val="007B26BA"/>
    <w:rsid w:val="007B273F"/>
    <w:rsid w:val="007B2E44"/>
    <w:rsid w:val="007B2F15"/>
    <w:rsid w:val="007C12B0"/>
    <w:rsid w:val="007C4C3B"/>
    <w:rsid w:val="007D05A9"/>
    <w:rsid w:val="007D1F5C"/>
    <w:rsid w:val="007D268A"/>
    <w:rsid w:val="007D309F"/>
    <w:rsid w:val="007F1106"/>
    <w:rsid w:val="008051BC"/>
    <w:rsid w:val="00811FC9"/>
    <w:rsid w:val="008207B1"/>
    <w:rsid w:val="00835C25"/>
    <w:rsid w:val="00840115"/>
    <w:rsid w:val="00843E61"/>
    <w:rsid w:val="008459ED"/>
    <w:rsid w:val="00850CDB"/>
    <w:rsid w:val="008524E5"/>
    <w:rsid w:val="0086003C"/>
    <w:rsid w:val="00863FDB"/>
    <w:rsid w:val="00867E46"/>
    <w:rsid w:val="00873D92"/>
    <w:rsid w:val="00874FC2"/>
    <w:rsid w:val="008756C3"/>
    <w:rsid w:val="00884265"/>
    <w:rsid w:val="00884665"/>
    <w:rsid w:val="00884712"/>
    <w:rsid w:val="00885E4F"/>
    <w:rsid w:val="00886DEB"/>
    <w:rsid w:val="0089023E"/>
    <w:rsid w:val="00891C00"/>
    <w:rsid w:val="00895377"/>
    <w:rsid w:val="0089752F"/>
    <w:rsid w:val="008A2095"/>
    <w:rsid w:val="008A30F4"/>
    <w:rsid w:val="008A3434"/>
    <w:rsid w:val="008A445F"/>
    <w:rsid w:val="008A45D3"/>
    <w:rsid w:val="008B1288"/>
    <w:rsid w:val="008B5D43"/>
    <w:rsid w:val="008C1AED"/>
    <w:rsid w:val="008C4123"/>
    <w:rsid w:val="008D1094"/>
    <w:rsid w:val="008D2838"/>
    <w:rsid w:val="008D2F24"/>
    <w:rsid w:val="008D3E75"/>
    <w:rsid w:val="008D62DE"/>
    <w:rsid w:val="008E0B56"/>
    <w:rsid w:val="008E1BEF"/>
    <w:rsid w:val="008E5210"/>
    <w:rsid w:val="008E601C"/>
    <w:rsid w:val="008E64FA"/>
    <w:rsid w:val="008F2183"/>
    <w:rsid w:val="008F40C7"/>
    <w:rsid w:val="008F6221"/>
    <w:rsid w:val="008F77F2"/>
    <w:rsid w:val="008F7836"/>
    <w:rsid w:val="008F78E6"/>
    <w:rsid w:val="00903828"/>
    <w:rsid w:val="00904AAD"/>
    <w:rsid w:val="00910AE6"/>
    <w:rsid w:val="0091346F"/>
    <w:rsid w:val="00913969"/>
    <w:rsid w:val="00914829"/>
    <w:rsid w:val="0092049D"/>
    <w:rsid w:val="009236F1"/>
    <w:rsid w:val="0092479B"/>
    <w:rsid w:val="00933928"/>
    <w:rsid w:val="00947C53"/>
    <w:rsid w:val="009560A7"/>
    <w:rsid w:val="009628EE"/>
    <w:rsid w:val="009646AA"/>
    <w:rsid w:val="009666CB"/>
    <w:rsid w:val="009736C0"/>
    <w:rsid w:val="00975E48"/>
    <w:rsid w:val="0098009C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E402D"/>
    <w:rsid w:val="009E5D32"/>
    <w:rsid w:val="00A0012E"/>
    <w:rsid w:val="00A0040E"/>
    <w:rsid w:val="00A02601"/>
    <w:rsid w:val="00A17BBB"/>
    <w:rsid w:val="00A22753"/>
    <w:rsid w:val="00A31301"/>
    <w:rsid w:val="00A334D0"/>
    <w:rsid w:val="00A36939"/>
    <w:rsid w:val="00A40AAE"/>
    <w:rsid w:val="00A43CDF"/>
    <w:rsid w:val="00A43D70"/>
    <w:rsid w:val="00A47189"/>
    <w:rsid w:val="00A51D6F"/>
    <w:rsid w:val="00A6209B"/>
    <w:rsid w:val="00A63373"/>
    <w:rsid w:val="00A72B82"/>
    <w:rsid w:val="00A73491"/>
    <w:rsid w:val="00A73A96"/>
    <w:rsid w:val="00A86266"/>
    <w:rsid w:val="00A92A71"/>
    <w:rsid w:val="00A97D63"/>
    <w:rsid w:val="00AA1295"/>
    <w:rsid w:val="00AA28D6"/>
    <w:rsid w:val="00AB057B"/>
    <w:rsid w:val="00AB0EBA"/>
    <w:rsid w:val="00AC07CB"/>
    <w:rsid w:val="00AC1B12"/>
    <w:rsid w:val="00AC43C1"/>
    <w:rsid w:val="00AC6EA9"/>
    <w:rsid w:val="00AD0191"/>
    <w:rsid w:val="00AD42E1"/>
    <w:rsid w:val="00AD54C8"/>
    <w:rsid w:val="00AE1091"/>
    <w:rsid w:val="00AE19B3"/>
    <w:rsid w:val="00AE62CD"/>
    <w:rsid w:val="00AF2A94"/>
    <w:rsid w:val="00AF3F7F"/>
    <w:rsid w:val="00B01069"/>
    <w:rsid w:val="00B01243"/>
    <w:rsid w:val="00B07FB8"/>
    <w:rsid w:val="00B10332"/>
    <w:rsid w:val="00B103DB"/>
    <w:rsid w:val="00B15B4B"/>
    <w:rsid w:val="00B30D9A"/>
    <w:rsid w:val="00B33748"/>
    <w:rsid w:val="00B342C2"/>
    <w:rsid w:val="00B3782A"/>
    <w:rsid w:val="00B46CF4"/>
    <w:rsid w:val="00B547F8"/>
    <w:rsid w:val="00B71733"/>
    <w:rsid w:val="00B74BAC"/>
    <w:rsid w:val="00B7731F"/>
    <w:rsid w:val="00B81DF8"/>
    <w:rsid w:val="00B824AA"/>
    <w:rsid w:val="00B87F4F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4B1B"/>
    <w:rsid w:val="00C33748"/>
    <w:rsid w:val="00C355F9"/>
    <w:rsid w:val="00C37B41"/>
    <w:rsid w:val="00C4050B"/>
    <w:rsid w:val="00C45F98"/>
    <w:rsid w:val="00C47C36"/>
    <w:rsid w:val="00C50118"/>
    <w:rsid w:val="00C54EAC"/>
    <w:rsid w:val="00C5711C"/>
    <w:rsid w:val="00C66880"/>
    <w:rsid w:val="00C67FE6"/>
    <w:rsid w:val="00C7572E"/>
    <w:rsid w:val="00C76581"/>
    <w:rsid w:val="00C77FD2"/>
    <w:rsid w:val="00C815DB"/>
    <w:rsid w:val="00C8505D"/>
    <w:rsid w:val="00C87097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4BEC"/>
    <w:rsid w:val="00CE0EC0"/>
    <w:rsid w:val="00CE3591"/>
    <w:rsid w:val="00CE6ABA"/>
    <w:rsid w:val="00CE6BF6"/>
    <w:rsid w:val="00CF04F1"/>
    <w:rsid w:val="00CF5E3A"/>
    <w:rsid w:val="00D001FF"/>
    <w:rsid w:val="00D006DB"/>
    <w:rsid w:val="00D05917"/>
    <w:rsid w:val="00D066BB"/>
    <w:rsid w:val="00D075F3"/>
    <w:rsid w:val="00D109E7"/>
    <w:rsid w:val="00D125AE"/>
    <w:rsid w:val="00D155D1"/>
    <w:rsid w:val="00D16706"/>
    <w:rsid w:val="00D16C3B"/>
    <w:rsid w:val="00D174DE"/>
    <w:rsid w:val="00D20401"/>
    <w:rsid w:val="00D22218"/>
    <w:rsid w:val="00D25013"/>
    <w:rsid w:val="00D305F5"/>
    <w:rsid w:val="00D36094"/>
    <w:rsid w:val="00D3624D"/>
    <w:rsid w:val="00D40BD1"/>
    <w:rsid w:val="00D42EB5"/>
    <w:rsid w:val="00D42F73"/>
    <w:rsid w:val="00D56D33"/>
    <w:rsid w:val="00D6383B"/>
    <w:rsid w:val="00D72ACF"/>
    <w:rsid w:val="00D72C46"/>
    <w:rsid w:val="00D7585F"/>
    <w:rsid w:val="00D7640C"/>
    <w:rsid w:val="00D8191E"/>
    <w:rsid w:val="00D855AB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2F04"/>
    <w:rsid w:val="00E40206"/>
    <w:rsid w:val="00E46F39"/>
    <w:rsid w:val="00E50AD7"/>
    <w:rsid w:val="00E512F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80787"/>
    <w:rsid w:val="00E8153B"/>
    <w:rsid w:val="00E8202F"/>
    <w:rsid w:val="00E8567B"/>
    <w:rsid w:val="00EA0D73"/>
    <w:rsid w:val="00EA0E80"/>
    <w:rsid w:val="00EA7DF4"/>
    <w:rsid w:val="00EB0FEF"/>
    <w:rsid w:val="00EB3114"/>
    <w:rsid w:val="00EB32E1"/>
    <w:rsid w:val="00EE25A1"/>
    <w:rsid w:val="00EE3990"/>
    <w:rsid w:val="00EE3A17"/>
    <w:rsid w:val="00EF2FC3"/>
    <w:rsid w:val="00EF328A"/>
    <w:rsid w:val="00F02AB1"/>
    <w:rsid w:val="00F04BEE"/>
    <w:rsid w:val="00F075DF"/>
    <w:rsid w:val="00F10E6A"/>
    <w:rsid w:val="00F178B6"/>
    <w:rsid w:val="00F17A8B"/>
    <w:rsid w:val="00F23C0F"/>
    <w:rsid w:val="00F30FBE"/>
    <w:rsid w:val="00F315A3"/>
    <w:rsid w:val="00F32516"/>
    <w:rsid w:val="00F34AFE"/>
    <w:rsid w:val="00F41A4C"/>
    <w:rsid w:val="00F42E37"/>
    <w:rsid w:val="00F42FE5"/>
    <w:rsid w:val="00F43369"/>
    <w:rsid w:val="00F51CD6"/>
    <w:rsid w:val="00F55D74"/>
    <w:rsid w:val="00F56AF9"/>
    <w:rsid w:val="00F56F3B"/>
    <w:rsid w:val="00F60182"/>
    <w:rsid w:val="00F77825"/>
    <w:rsid w:val="00F82CDA"/>
    <w:rsid w:val="00F84D12"/>
    <w:rsid w:val="00F920E9"/>
    <w:rsid w:val="00FA160F"/>
    <w:rsid w:val="00FA240E"/>
    <w:rsid w:val="00FA554D"/>
    <w:rsid w:val="00FA564E"/>
    <w:rsid w:val="00FB166B"/>
    <w:rsid w:val="00FB38BB"/>
    <w:rsid w:val="00FC1476"/>
    <w:rsid w:val="00FC52CF"/>
    <w:rsid w:val="00FC5926"/>
    <w:rsid w:val="00FC7CCD"/>
    <w:rsid w:val="00FD0C5E"/>
    <w:rsid w:val="00FD14EE"/>
    <w:rsid w:val="00FD332F"/>
    <w:rsid w:val="00FD49B5"/>
    <w:rsid w:val="00FD5A76"/>
    <w:rsid w:val="00FD6E7C"/>
    <w:rsid w:val="00FD7662"/>
    <w:rsid w:val="00FE04A4"/>
    <w:rsid w:val="00FE7CCB"/>
    <w:rsid w:val="00FF47E9"/>
    <w:rsid w:val="3C73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eastAsia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eastAsia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eastAsia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eastAsia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eastAsia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eastAsia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Waraksa-Kulesza</dc:creator>
  <cp:lastModifiedBy>grażynasacharko</cp:lastModifiedBy>
  <cp:revision>4</cp:revision>
  <cp:lastPrinted>2021-08-18T08:34:00Z</cp:lastPrinted>
  <dcterms:created xsi:type="dcterms:W3CDTF">2021-08-17T08:53:00Z</dcterms:created>
  <dcterms:modified xsi:type="dcterms:W3CDTF">2021-08-18T08:36:00Z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7EDE3BC283EE468E9D51EFF211F1096B</vt:lpwstr>
  </property>
</Properties>
</file>