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AD" w:rsidRPr="00A629FD" w:rsidRDefault="00A629FD" w:rsidP="009E09D5">
      <w:pPr>
        <w:pStyle w:val="Nagwek5"/>
        <w:spacing w:before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</w:rPr>
        <w:tab/>
      </w:r>
      <w:r>
        <w:rPr>
          <w:rFonts w:ascii="Times New Roman" w:hAnsi="Times New Roman"/>
          <w:b/>
          <w:color w:val="auto"/>
        </w:rPr>
        <w:tab/>
      </w:r>
      <w:r w:rsidR="00A5068E">
        <w:rPr>
          <w:rFonts w:ascii="Times New Roman" w:hAnsi="Times New Roman"/>
          <w:b/>
          <w:color w:val="auto"/>
        </w:rPr>
        <w:t xml:space="preserve">UMOWA nr </w:t>
      </w:r>
      <w:r>
        <w:rPr>
          <w:rFonts w:ascii="Times New Roman" w:hAnsi="Times New Roman"/>
          <w:b/>
          <w:color w:val="auto"/>
        </w:rPr>
        <w:t>......................</w:t>
      </w:r>
      <w:r>
        <w:rPr>
          <w:rFonts w:ascii="Times New Roman" w:hAnsi="Times New Roman"/>
          <w:b/>
          <w:color w:val="auto"/>
        </w:rPr>
        <w:tab/>
      </w:r>
      <w:r>
        <w:rPr>
          <w:rFonts w:ascii="Times New Roman" w:hAnsi="Times New Roman"/>
          <w:b/>
          <w:color w:val="auto"/>
        </w:rPr>
        <w:tab/>
      </w:r>
      <w:r>
        <w:rPr>
          <w:rFonts w:ascii="Times New Roman" w:hAnsi="Times New Roman"/>
          <w:b/>
          <w:color w:val="auto"/>
        </w:rPr>
        <w:tab/>
      </w:r>
      <w:r>
        <w:rPr>
          <w:rFonts w:ascii="Times New Roman" w:hAnsi="Times New Roman"/>
          <w:b/>
          <w:color w:val="auto"/>
        </w:rPr>
        <w:tab/>
      </w:r>
      <w:r w:rsidRPr="00A629FD">
        <w:rPr>
          <w:rFonts w:ascii="Times New Roman" w:hAnsi="Times New Roman"/>
          <w:b/>
          <w:color w:val="auto"/>
          <w:sz w:val="32"/>
          <w:szCs w:val="32"/>
        </w:rPr>
        <w:t>WZÓR</w:t>
      </w:r>
    </w:p>
    <w:p w:rsidR="009E09D5" w:rsidRPr="009E09D5" w:rsidRDefault="009E09D5" w:rsidP="009E09D5"/>
    <w:p w:rsidR="00197AAD" w:rsidRPr="009E09D5" w:rsidRDefault="00197AAD" w:rsidP="00197AAD">
      <w:pPr>
        <w:ind w:left="142" w:right="335"/>
        <w:jc w:val="both"/>
        <w:rPr>
          <w:b/>
        </w:rPr>
      </w:pPr>
      <w:r w:rsidRPr="00FB3639">
        <w:t xml:space="preserve">Zawarta w dniu </w:t>
      </w:r>
      <w:r w:rsidR="009E09D5">
        <w:rPr>
          <w:b/>
        </w:rPr>
        <w:t>.............</w:t>
      </w:r>
      <w:r w:rsidRPr="00197AAD">
        <w:rPr>
          <w:b/>
        </w:rPr>
        <w:t xml:space="preserve">. </w:t>
      </w:r>
      <w:r w:rsidRPr="00FB3639">
        <w:t>we Wrocławiu pomiędzy:</w:t>
      </w:r>
    </w:p>
    <w:p w:rsidR="00197AAD" w:rsidRPr="00FB3639" w:rsidRDefault="00197AAD" w:rsidP="00197AAD">
      <w:pPr>
        <w:ind w:left="142" w:right="335"/>
        <w:jc w:val="both"/>
      </w:pPr>
      <w:r w:rsidRPr="00FB3639">
        <w:rPr>
          <w:b/>
        </w:rPr>
        <w:t xml:space="preserve">4 Wojskowym Szpitalem Klinicznym z Polikliniką Samodzielnym Publicznym Zakładem Opieki Zdrowotnej, </w:t>
      </w:r>
      <w:r w:rsidRPr="00FB3639">
        <w:t xml:space="preserve">z siedzibą </w:t>
      </w:r>
      <w:r w:rsidRPr="00FB3639">
        <w:rPr>
          <w:b/>
        </w:rPr>
        <w:t>50-981 Wrocław, ul. Weigla 5, Regon</w:t>
      </w:r>
      <w:r w:rsidRPr="00FB3639">
        <w:t xml:space="preserve"> 930090240,</w:t>
      </w:r>
      <w:r>
        <w:t xml:space="preserve"> </w:t>
      </w:r>
      <w:r w:rsidRPr="00FB3639">
        <w:rPr>
          <w:b/>
        </w:rPr>
        <w:t>NIP</w:t>
      </w:r>
      <w:r w:rsidRPr="00FB3639">
        <w:t xml:space="preserve"> 899-22-28-956, zarejestrowanym w Sądzie Rejonowym dla Wrocławia – Fabrycznej, VI Wydział Gospodarczy, nr </w:t>
      </w:r>
      <w:r w:rsidRPr="00FB3639">
        <w:rPr>
          <w:b/>
        </w:rPr>
        <w:t>KRS</w:t>
      </w:r>
      <w:r w:rsidRPr="00FB3639">
        <w:t xml:space="preserve">: 0000016478 , </w:t>
      </w:r>
    </w:p>
    <w:p w:rsidR="00197AAD" w:rsidRPr="00FB3639" w:rsidRDefault="00197AAD" w:rsidP="00197AAD">
      <w:pPr>
        <w:ind w:left="142" w:right="335"/>
        <w:jc w:val="both"/>
        <w:rPr>
          <w:b/>
        </w:rPr>
      </w:pPr>
      <w:r w:rsidRPr="00FB3639">
        <w:t xml:space="preserve">reprezentowanym przez: </w:t>
      </w:r>
      <w:r w:rsidRPr="00FB3639">
        <w:rPr>
          <w:b/>
        </w:rPr>
        <w:t xml:space="preserve">Komendanta - </w:t>
      </w:r>
      <w:r w:rsidR="009E09D5">
        <w:rPr>
          <w:b/>
        </w:rPr>
        <w:t>.............................................................................</w:t>
      </w:r>
      <w:r w:rsidRPr="00FB3639">
        <w:rPr>
          <w:b/>
        </w:rPr>
        <w:t xml:space="preserve"> </w:t>
      </w:r>
    </w:p>
    <w:p w:rsidR="00197AAD" w:rsidRPr="00FB3639" w:rsidRDefault="00197AAD" w:rsidP="00197AAD">
      <w:pPr>
        <w:ind w:left="142" w:right="335"/>
        <w:jc w:val="both"/>
      </w:pPr>
      <w:r w:rsidRPr="00FB3639">
        <w:t xml:space="preserve">zwanym w treści umowy </w:t>
      </w:r>
      <w:r w:rsidRPr="00FB3639">
        <w:rPr>
          <w:b/>
        </w:rPr>
        <w:t>ZAMAWIAJĄCYM</w:t>
      </w:r>
      <w:r w:rsidRPr="00FB3639">
        <w:t>,</w:t>
      </w:r>
    </w:p>
    <w:p w:rsidR="00BE5ACE" w:rsidRPr="00FB3639" w:rsidRDefault="00BE5ACE" w:rsidP="00197AAD">
      <w:pPr>
        <w:ind w:left="142" w:right="335"/>
        <w:jc w:val="both"/>
      </w:pPr>
    </w:p>
    <w:p w:rsidR="00197AAD" w:rsidRPr="00FB3639" w:rsidRDefault="00197AAD" w:rsidP="00197AAD">
      <w:pPr>
        <w:ind w:left="142" w:right="335"/>
        <w:jc w:val="both"/>
      </w:pPr>
      <w:r w:rsidRPr="00FB3639">
        <w:t xml:space="preserve">a </w:t>
      </w:r>
    </w:p>
    <w:p w:rsidR="00197AAD" w:rsidRPr="00FB3639" w:rsidRDefault="00175F2E" w:rsidP="00197AAD">
      <w:pPr>
        <w:ind w:left="142" w:right="335"/>
        <w:jc w:val="both"/>
        <w:rPr>
          <w:b/>
        </w:rPr>
      </w:pPr>
      <w:r>
        <w:rPr>
          <w:b/>
        </w:rPr>
        <w:t>.....................................</w:t>
      </w:r>
      <w:r w:rsidR="00197AAD">
        <w:rPr>
          <w:b/>
        </w:rPr>
        <w:t>.</w:t>
      </w:r>
      <w:r w:rsidR="00197AAD" w:rsidRPr="00FB3639">
        <w:rPr>
          <w:b/>
        </w:rPr>
        <w:t xml:space="preserve">, </w:t>
      </w:r>
      <w:r w:rsidR="00197AAD" w:rsidRPr="00FB3639">
        <w:t>z siedzibą</w:t>
      </w:r>
      <w:r w:rsidR="00197AAD" w:rsidRPr="00FB3639">
        <w:rPr>
          <w:b/>
        </w:rPr>
        <w:t xml:space="preserve"> </w:t>
      </w:r>
      <w:r>
        <w:rPr>
          <w:b/>
        </w:rPr>
        <w:t>...................................</w:t>
      </w:r>
      <w:r w:rsidR="00197AAD">
        <w:rPr>
          <w:b/>
        </w:rPr>
        <w:t>,</w:t>
      </w:r>
      <w:r w:rsidR="00197AAD" w:rsidRPr="00FB3639">
        <w:rPr>
          <w:b/>
        </w:rPr>
        <w:t xml:space="preserve"> Regon </w:t>
      </w:r>
      <w:r>
        <w:t>....................</w:t>
      </w:r>
      <w:r w:rsidR="00197AAD" w:rsidRPr="00FB3639">
        <w:rPr>
          <w:b/>
        </w:rPr>
        <w:t xml:space="preserve">, NIP </w:t>
      </w:r>
      <w:r w:rsidRPr="00E45C85">
        <w:rPr>
          <w:b/>
        </w:rPr>
        <w:t>...................................</w:t>
      </w:r>
    </w:p>
    <w:p w:rsidR="00197AAD" w:rsidRPr="00FB3639" w:rsidRDefault="00197AAD" w:rsidP="00197AAD">
      <w:pPr>
        <w:ind w:left="142" w:right="335"/>
        <w:jc w:val="both"/>
        <w:rPr>
          <w:b/>
        </w:rPr>
      </w:pPr>
      <w:r w:rsidRPr="00FB3639">
        <w:t xml:space="preserve">reprezentowanym przez: </w:t>
      </w:r>
      <w:r w:rsidR="00175F2E">
        <w:rPr>
          <w:b/>
        </w:rPr>
        <w:t>...............................................</w:t>
      </w:r>
    </w:p>
    <w:p w:rsidR="00197AAD" w:rsidRDefault="00197AAD" w:rsidP="00197AAD">
      <w:pPr>
        <w:ind w:left="142" w:right="335"/>
        <w:jc w:val="both"/>
        <w:rPr>
          <w:b/>
        </w:rPr>
      </w:pPr>
      <w:r w:rsidRPr="00FB3639">
        <w:t xml:space="preserve">zwanym dalej </w:t>
      </w:r>
      <w:r w:rsidRPr="00FB3639">
        <w:rPr>
          <w:b/>
        </w:rPr>
        <w:t>WYKONAWCĄ</w:t>
      </w:r>
      <w:r>
        <w:rPr>
          <w:b/>
        </w:rPr>
        <w:t>.</w:t>
      </w:r>
    </w:p>
    <w:p w:rsidR="00A11C22" w:rsidRDefault="00A11C22" w:rsidP="00197AAD">
      <w:pPr>
        <w:ind w:left="142" w:right="335"/>
        <w:jc w:val="both"/>
        <w:rPr>
          <w:b/>
        </w:rPr>
      </w:pPr>
    </w:p>
    <w:p w:rsidR="00A11C22" w:rsidRPr="00FB3639" w:rsidRDefault="00A11C22" w:rsidP="00197AAD">
      <w:pPr>
        <w:ind w:left="142" w:right="335"/>
        <w:jc w:val="both"/>
      </w:pPr>
    </w:p>
    <w:p w:rsidR="00A11C22" w:rsidRPr="00907295" w:rsidRDefault="00A11C22" w:rsidP="00A11C22">
      <w:pPr>
        <w:jc w:val="both"/>
        <w:rPr>
          <w:rFonts w:eastAsia="Calibri"/>
        </w:rPr>
      </w:pPr>
      <w:r w:rsidRPr="00907295">
        <w:rPr>
          <w:rFonts w:eastAsia="Calibri"/>
        </w:rPr>
        <w:t xml:space="preserve">Niniejsza umowa jest następstwem przeprowadzonego postępowania o udzielenie zamówienia publicznego poniżej progu określonego w art. 2 ust. 1 pkt 1 Ustawy PZP (130 000 PLN) w trybie Zapytania Ofertowego. </w:t>
      </w:r>
      <w:r w:rsidRPr="00907295">
        <w:t>Umowę będzie uznawało się za zawartą w dacie wymienionej we wstępie umowy.</w:t>
      </w:r>
    </w:p>
    <w:p w:rsidR="00BB5337" w:rsidRDefault="00BB5337" w:rsidP="00197AAD">
      <w:pPr>
        <w:jc w:val="center"/>
        <w:rPr>
          <w:b/>
        </w:rPr>
      </w:pPr>
    </w:p>
    <w:p w:rsidR="00197AAD" w:rsidRPr="00A041E5" w:rsidRDefault="00580D46" w:rsidP="00197AAD">
      <w:pPr>
        <w:jc w:val="center"/>
        <w:rPr>
          <w:b/>
        </w:rPr>
      </w:pPr>
      <w:r>
        <w:rPr>
          <w:b/>
        </w:rPr>
        <w:t xml:space="preserve">§ </w:t>
      </w:r>
      <w:r w:rsidR="000B0C5F">
        <w:rPr>
          <w:b/>
        </w:rPr>
        <w:t>1</w:t>
      </w:r>
    </w:p>
    <w:p w:rsidR="00E45C85" w:rsidRPr="00197AAD" w:rsidRDefault="00197AAD" w:rsidP="00197AAD">
      <w:pPr>
        <w:jc w:val="center"/>
        <w:rPr>
          <w:b/>
          <w:u w:val="single"/>
        </w:rPr>
      </w:pPr>
      <w:r w:rsidRPr="00A041E5">
        <w:rPr>
          <w:b/>
          <w:u w:val="single"/>
        </w:rPr>
        <w:t>Przedmiot umowy</w:t>
      </w:r>
    </w:p>
    <w:p w:rsidR="00D04042" w:rsidRPr="00A11C22" w:rsidRDefault="00197AAD" w:rsidP="00197AAD">
      <w:pPr>
        <w:numPr>
          <w:ilvl w:val="0"/>
          <w:numId w:val="1"/>
        </w:numPr>
        <w:ind w:right="335"/>
        <w:jc w:val="both"/>
        <w:rPr>
          <w:b/>
        </w:rPr>
      </w:pPr>
      <w:r w:rsidRPr="00A041E5">
        <w:t xml:space="preserve">Zamawiający zleca a Wykonawca przyjmuje do realizacji świadczenie usług serwisowych sprzętu </w:t>
      </w:r>
      <w:r>
        <w:t xml:space="preserve">medycznego wymienionego </w:t>
      </w:r>
      <w:r w:rsidR="00A11C22">
        <w:t>w  § 6 ust. 1.</w:t>
      </w:r>
    </w:p>
    <w:p w:rsidR="00197AAD" w:rsidRPr="00F32CA0" w:rsidRDefault="00197AAD" w:rsidP="00197AAD">
      <w:pPr>
        <w:numPr>
          <w:ilvl w:val="0"/>
          <w:numId w:val="1"/>
        </w:numPr>
        <w:jc w:val="both"/>
        <w:rPr>
          <w:b/>
        </w:rPr>
      </w:pPr>
      <w:r w:rsidRPr="00F32CA0">
        <w:t>W zakres przedmiotu umowy wchodzi obsługa serwisowa w pełnym zakresie, która obejmuje:</w:t>
      </w:r>
    </w:p>
    <w:p w:rsidR="00197AAD" w:rsidRPr="00F32CA0" w:rsidRDefault="00197AAD" w:rsidP="00197AAD">
      <w:pPr>
        <w:numPr>
          <w:ilvl w:val="0"/>
          <w:numId w:val="2"/>
        </w:numPr>
        <w:jc w:val="both"/>
      </w:pPr>
      <w:r w:rsidRPr="00F32CA0">
        <w:t>systematyczną i okresową konserwację oraz kontrolę bezpieczeństwa pracy aparatury medycznej objętej niniejszą umową minimum raz w roku. Kontrola bezpieczeństwa pracy i konserwacja urządzeń obejmuje wykonanie następujących czynności:</w:t>
      </w:r>
    </w:p>
    <w:p w:rsidR="00197AAD" w:rsidRPr="00F32CA0" w:rsidRDefault="00197AAD" w:rsidP="00197AAD">
      <w:pPr>
        <w:numPr>
          <w:ilvl w:val="1"/>
          <w:numId w:val="10"/>
        </w:numPr>
        <w:ind w:left="1134" w:hanging="425"/>
        <w:jc w:val="both"/>
      </w:pPr>
      <w:r w:rsidRPr="00F32CA0">
        <w:t>wykonanie koniecznych czynności profilaktycznych włącznie z wymianą części, które uległy całkowitemu zużyciu lub stały się nieprzydatne do dalszej eksploatacji wraz z dostawą części zamiennych,</w:t>
      </w:r>
    </w:p>
    <w:p w:rsidR="00197AAD" w:rsidRPr="00F32CA0" w:rsidRDefault="00197AAD" w:rsidP="00197AAD">
      <w:pPr>
        <w:numPr>
          <w:ilvl w:val="1"/>
          <w:numId w:val="10"/>
        </w:numPr>
        <w:ind w:left="1134" w:hanging="425"/>
        <w:jc w:val="both"/>
      </w:pPr>
      <w:r w:rsidRPr="00F32CA0">
        <w:t>dokonanie kontroli urządzenia po każdej przeprowadzonej naprawie,</w:t>
      </w:r>
    </w:p>
    <w:p w:rsidR="00197AAD" w:rsidRPr="00F32CA0" w:rsidRDefault="00197AAD" w:rsidP="00197AAD">
      <w:pPr>
        <w:numPr>
          <w:ilvl w:val="1"/>
          <w:numId w:val="10"/>
        </w:numPr>
        <w:ind w:left="1134" w:hanging="425"/>
        <w:jc w:val="both"/>
      </w:pPr>
      <w:r w:rsidRPr="00F32CA0">
        <w:t>sprawdzenie bezpieczeństwa mechanicznego,</w:t>
      </w:r>
    </w:p>
    <w:p w:rsidR="00197AAD" w:rsidRPr="00F32CA0" w:rsidRDefault="00197AAD" w:rsidP="00197AAD">
      <w:pPr>
        <w:numPr>
          <w:ilvl w:val="1"/>
          <w:numId w:val="10"/>
        </w:numPr>
        <w:ind w:left="1134" w:hanging="425"/>
        <w:jc w:val="both"/>
      </w:pPr>
      <w:r w:rsidRPr="00F32CA0">
        <w:t>kontrola występowania usterek wewnętrznych i zewnętrznych,</w:t>
      </w:r>
    </w:p>
    <w:p w:rsidR="00197AAD" w:rsidRPr="00F32CA0" w:rsidRDefault="00197AAD" w:rsidP="00197AAD">
      <w:pPr>
        <w:numPr>
          <w:ilvl w:val="1"/>
          <w:numId w:val="10"/>
        </w:numPr>
        <w:ind w:left="1134" w:hanging="425"/>
        <w:jc w:val="both"/>
      </w:pPr>
      <w:r w:rsidRPr="00F32CA0">
        <w:t>kontrola zużycia części ruchomych,</w:t>
      </w:r>
    </w:p>
    <w:p w:rsidR="00197AAD" w:rsidRPr="00F32CA0" w:rsidRDefault="00197AAD" w:rsidP="00197AAD">
      <w:pPr>
        <w:numPr>
          <w:ilvl w:val="1"/>
          <w:numId w:val="10"/>
        </w:numPr>
        <w:ind w:left="1134" w:hanging="425"/>
        <w:jc w:val="both"/>
      </w:pPr>
      <w:r w:rsidRPr="00F32CA0">
        <w:t>oczyszczenie i smarowanie ruchomych części mechanicznych,</w:t>
      </w:r>
    </w:p>
    <w:p w:rsidR="00197AAD" w:rsidRPr="00F32CA0" w:rsidRDefault="00197AAD" w:rsidP="00197AAD">
      <w:pPr>
        <w:numPr>
          <w:ilvl w:val="1"/>
          <w:numId w:val="10"/>
        </w:numPr>
        <w:ind w:left="1134" w:hanging="425"/>
        <w:jc w:val="both"/>
      </w:pPr>
      <w:r w:rsidRPr="00F32CA0">
        <w:t>oczyszczenie dróg chłodzenia i odprowadzania ciepła,</w:t>
      </w:r>
    </w:p>
    <w:p w:rsidR="00197AAD" w:rsidRPr="00F32CA0" w:rsidRDefault="00197AAD" w:rsidP="00197AAD">
      <w:pPr>
        <w:numPr>
          <w:ilvl w:val="1"/>
          <w:numId w:val="10"/>
        </w:numPr>
        <w:ind w:left="1134" w:hanging="425"/>
        <w:jc w:val="both"/>
      </w:pPr>
      <w:r w:rsidRPr="00F32CA0">
        <w:t>sprawdzenie bezpieczeństwa elektrycznego włącznie ze sprawdzeniem przewodu uziemiającego,</w:t>
      </w:r>
    </w:p>
    <w:p w:rsidR="00197AAD" w:rsidRPr="00F32CA0" w:rsidRDefault="00197AAD" w:rsidP="00197AAD">
      <w:pPr>
        <w:numPr>
          <w:ilvl w:val="1"/>
          <w:numId w:val="10"/>
        </w:numPr>
        <w:ind w:left="1134" w:hanging="425"/>
        <w:jc w:val="both"/>
      </w:pPr>
      <w:r w:rsidRPr="00F32CA0">
        <w:t>sprawdzenie parametrów roboczych, w razie potrzeby ich regulacja,</w:t>
      </w:r>
    </w:p>
    <w:p w:rsidR="00197AAD" w:rsidRPr="00F32CA0" w:rsidRDefault="00197AAD" w:rsidP="00197AAD">
      <w:pPr>
        <w:numPr>
          <w:ilvl w:val="1"/>
          <w:numId w:val="10"/>
        </w:numPr>
        <w:ind w:left="1134" w:hanging="425"/>
        <w:jc w:val="both"/>
      </w:pPr>
      <w:r w:rsidRPr="00F32CA0">
        <w:t>sprawdzenie funkcjonowania urządzenia i jego gotowości do pracy,</w:t>
      </w:r>
    </w:p>
    <w:p w:rsidR="00197AAD" w:rsidRPr="00F32CA0" w:rsidRDefault="00197AAD" w:rsidP="00BB2EF7">
      <w:pPr>
        <w:numPr>
          <w:ilvl w:val="1"/>
          <w:numId w:val="10"/>
        </w:numPr>
        <w:ind w:left="1134" w:hanging="425"/>
        <w:jc w:val="both"/>
      </w:pPr>
      <w:r w:rsidRPr="00F32CA0">
        <w:t xml:space="preserve">wykonanie modyfikacji technicznych uznanych przez Wykonawcę za konieczne </w:t>
      </w:r>
      <w:r w:rsidRPr="00F32CA0">
        <w:br/>
        <w:t>w celu poprawienia funkcjonowania, włączni</w:t>
      </w:r>
      <w:r>
        <w:t xml:space="preserve">e z wymianą potrzebnych części </w:t>
      </w:r>
      <w:r w:rsidR="00BB2EF7">
        <w:br/>
      </w:r>
      <w:r w:rsidRPr="00F32CA0">
        <w:t>i materiałów oraz oprogramowania,</w:t>
      </w:r>
    </w:p>
    <w:p w:rsidR="00197AAD" w:rsidRPr="00F32CA0" w:rsidRDefault="00197AAD" w:rsidP="00BB2EF7">
      <w:pPr>
        <w:numPr>
          <w:ilvl w:val="1"/>
          <w:numId w:val="10"/>
        </w:numPr>
        <w:ind w:left="1134" w:hanging="425"/>
        <w:jc w:val="both"/>
      </w:pPr>
      <w:r w:rsidRPr="00F32CA0">
        <w:t>usunięcie nieprawidłowości działania urządzenia,</w:t>
      </w:r>
    </w:p>
    <w:p w:rsidR="00197AAD" w:rsidRPr="00F32CA0" w:rsidRDefault="00197AAD" w:rsidP="00BB2EF7">
      <w:pPr>
        <w:numPr>
          <w:ilvl w:val="1"/>
          <w:numId w:val="10"/>
        </w:numPr>
        <w:ind w:left="1134" w:hanging="425"/>
        <w:jc w:val="both"/>
      </w:pPr>
      <w:r w:rsidRPr="00F32CA0">
        <w:t>ustawienie i regeneracja odpowiednich wartoś</w:t>
      </w:r>
      <w:r>
        <w:t xml:space="preserve">ci nastawień w przypadkach ich </w:t>
      </w:r>
      <w:r w:rsidRPr="00F32CA0">
        <w:t>odchylenia od wartości normalnych dla standardu danego urządzenia,</w:t>
      </w:r>
    </w:p>
    <w:p w:rsidR="00197AAD" w:rsidRPr="00F32CA0" w:rsidRDefault="00197AAD" w:rsidP="00BB2EF7">
      <w:pPr>
        <w:numPr>
          <w:ilvl w:val="1"/>
          <w:numId w:val="10"/>
        </w:numPr>
        <w:ind w:left="1134" w:hanging="425"/>
        <w:jc w:val="both"/>
      </w:pPr>
      <w:r w:rsidRPr="00F32CA0">
        <w:t>naprawa wykrytych uszkodzeń,</w:t>
      </w:r>
    </w:p>
    <w:p w:rsidR="00197AAD" w:rsidRPr="00F32CA0" w:rsidRDefault="00197AAD" w:rsidP="00BB2EF7">
      <w:pPr>
        <w:numPr>
          <w:ilvl w:val="1"/>
          <w:numId w:val="10"/>
        </w:numPr>
        <w:ind w:left="1134" w:hanging="425"/>
        <w:jc w:val="both"/>
      </w:pPr>
      <w:r w:rsidRPr="00F32CA0">
        <w:lastRenderedPageBreak/>
        <w:t xml:space="preserve">doradztwo w zakresie aplikacji i </w:t>
      </w:r>
      <w:r w:rsidR="00603DE7">
        <w:t>porady przez telefon;</w:t>
      </w:r>
    </w:p>
    <w:p w:rsidR="00197AAD" w:rsidRPr="00A11C22" w:rsidRDefault="00320043" w:rsidP="00BB2EF7">
      <w:pPr>
        <w:pStyle w:val="Akapitzlist"/>
        <w:numPr>
          <w:ilvl w:val="0"/>
          <w:numId w:val="2"/>
        </w:numPr>
        <w:jc w:val="both"/>
      </w:pPr>
      <w:r w:rsidRPr="00320043">
        <w:t xml:space="preserve">w przypadku wystąpienia awarii - diagnozowanie błędów, usuwanie usterek oraz likwidowanie szkód powstałych w wyniku naturalnego zużycia części wraz z dostawą </w:t>
      </w:r>
      <w:r w:rsidRPr="00A11C22">
        <w:t>części zamiennych:</w:t>
      </w:r>
    </w:p>
    <w:p w:rsidR="00320043" w:rsidRPr="00301B9F" w:rsidRDefault="00320043" w:rsidP="00BB2EF7">
      <w:pPr>
        <w:pStyle w:val="Akapitzlist"/>
        <w:numPr>
          <w:ilvl w:val="0"/>
          <w:numId w:val="11"/>
        </w:numPr>
        <w:jc w:val="both"/>
        <w:rPr>
          <w:b/>
        </w:rPr>
      </w:pPr>
      <w:r w:rsidRPr="00A11C22">
        <w:t>w przypadku stwierdzenia konieczności przeprowadzenia wymiany części, Wykonawca</w:t>
      </w:r>
      <w:r w:rsidRPr="00A53E29">
        <w:t xml:space="preserve"> ma obowiązek przedstawić Zamawiającemu ofertę cenową na daną część, z uwzględnieniem rabatu w wysokości </w:t>
      </w:r>
      <w:r w:rsidR="00A53E29" w:rsidRPr="00A53E29">
        <w:t xml:space="preserve">.........  </w:t>
      </w:r>
      <w:r w:rsidR="00A53E29" w:rsidRPr="00301B9F">
        <w:rPr>
          <w:b/>
        </w:rPr>
        <w:t>(min 10 %</w:t>
      </w:r>
      <w:r w:rsidRPr="00301B9F">
        <w:rPr>
          <w:b/>
        </w:rPr>
        <w:t xml:space="preserve"> od cen k</w:t>
      </w:r>
      <w:r w:rsidR="00A53E29" w:rsidRPr="00301B9F">
        <w:rPr>
          <w:b/>
        </w:rPr>
        <w:t>atalogowych )</w:t>
      </w:r>
    </w:p>
    <w:p w:rsidR="00320043" w:rsidRPr="00674649" w:rsidRDefault="00320043" w:rsidP="00320043">
      <w:pPr>
        <w:numPr>
          <w:ilvl w:val="0"/>
          <w:numId w:val="11"/>
        </w:numPr>
        <w:jc w:val="both"/>
      </w:pPr>
      <w:r>
        <w:t xml:space="preserve">dokonanie </w:t>
      </w:r>
      <w:r w:rsidRPr="00674649">
        <w:t xml:space="preserve"> kontroli urządzenia po przeprowadzonej naprawie,</w:t>
      </w:r>
    </w:p>
    <w:p w:rsidR="00320043" w:rsidRPr="00320043" w:rsidRDefault="00197AAD" w:rsidP="00320043">
      <w:pPr>
        <w:numPr>
          <w:ilvl w:val="0"/>
          <w:numId w:val="11"/>
        </w:numPr>
        <w:jc w:val="both"/>
        <w:rPr>
          <w:color w:val="FF0000"/>
        </w:rPr>
      </w:pPr>
      <w:r>
        <w:t>dokumentację usług serwisowych (raporty serwisowe, wpisy w karcie technicznej aparatów) włącznie z ewentualnym zaleceniem dalszych niezbędnych środków profilaktycznych</w:t>
      </w:r>
      <w:r w:rsidR="00320043">
        <w:t>.</w:t>
      </w:r>
    </w:p>
    <w:p w:rsidR="0025452B" w:rsidRDefault="0025452B" w:rsidP="00587B34">
      <w:pPr>
        <w:pStyle w:val="Akapitzlist"/>
        <w:ind w:left="360"/>
        <w:jc w:val="both"/>
      </w:pPr>
    </w:p>
    <w:p w:rsidR="0025452B" w:rsidRPr="0025452B" w:rsidRDefault="0025452B" w:rsidP="0025452B">
      <w:pPr>
        <w:jc w:val="center"/>
        <w:rPr>
          <w:b/>
        </w:rPr>
      </w:pPr>
      <w:r w:rsidRPr="0025452B">
        <w:rPr>
          <w:b/>
        </w:rPr>
        <w:t>§ 2</w:t>
      </w:r>
    </w:p>
    <w:p w:rsidR="0025452B" w:rsidRPr="0025452B" w:rsidRDefault="0025452B" w:rsidP="0025452B">
      <w:pPr>
        <w:numPr>
          <w:ilvl w:val="0"/>
          <w:numId w:val="37"/>
        </w:numPr>
        <w:ind w:left="426" w:hanging="284"/>
        <w:contextualSpacing/>
        <w:jc w:val="both"/>
      </w:pPr>
      <w:r w:rsidRPr="0025452B">
        <w:t xml:space="preserve">Wszystkie czynności związane z utrzymaniem aparatów będą wykonywane zgodnie z zaleceniami producenta, przy użyciu nowych i oryginalnych materiałów eksploatacyjnych i części zamiennych. </w:t>
      </w:r>
    </w:p>
    <w:p w:rsidR="0025452B" w:rsidRPr="0025452B" w:rsidRDefault="0025452B" w:rsidP="0025452B">
      <w:pPr>
        <w:numPr>
          <w:ilvl w:val="0"/>
          <w:numId w:val="37"/>
        </w:numPr>
        <w:ind w:left="426" w:hanging="284"/>
        <w:contextualSpacing/>
        <w:jc w:val="both"/>
      </w:pPr>
      <w:r w:rsidRPr="0025452B">
        <w:t>Wykonawca winien dysponować oryginalną dokumentacją serwisową urządzeń będących przedmiotem zamówienia.</w:t>
      </w:r>
    </w:p>
    <w:p w:rsidR="0025452B" w:rsidRPr="0025452B" w:rsidRDefault="0025452B" w:rsidP="0025452B">
      <w:pPr>
        <w:numPr>
          <w:ilvl w:val="0"/>
          <w:numId w:val="37"/>
        </w:numPr>
        <w:ind w:left="426" w:hanging="284"/>
        <w:contextualSpacing/>
        <w:jc w:val="both"/>
      </w:pPr>
      <w:r w:rsidRPr="0025452B">
        <w:t xml:space="preserve"> Zamawiający ma prawo żądać od Wykonawcy udokumentowania pochodzenia części, zgody lub dopuszczenia producenta sprzętu do jej zastosowania przy naprawie lub przeglądzie.</w:t>
      </w:r>
    </w:p>
    <w:p w:rsidR="0025452B" w:rsidRPr="001B0F70" w:rsidRDefault="0025452B" w:rsidP="00587B34">
      <w:pPr>
        <w:pStyle w:val="Akapitzlist"/>
        <w:ind w:left="360"/>
        <w:jc w:val="both"/>
      </w:pPr>
    </w:p>
    <w:p w:rsidR="00197AAD" w:rsidRPr="00833D98" w:rsidRDefault="0025452B" w:rsidP="00197AAD">
      <w:pPr>
        <w:jc w:val="center"/>
        <w:rPr>
          <w:b/>
        </w:rPr>
      </w:pPr>
      <w:r>
        <w:rPr>
          <w:b/>
        </w:rPr>
        <w:t>§ 3</w:t>
      </w:r>
    </w:p>
    <w:p w:rsidR="00197AAD" w:rsidRPr="008F21D3" w:rsidRDefault="00197AAD" w:rsidP="00197AAD">
      <w:pPr>
        <w:jc w:val="center"/>
        <w:rPr>
          <w:b/>
        </w:rPr>
      </w:pPr>
      <w:r w:rsidRPr="00833D98">
        <w:rPr>
          <w:b/>
        </w:rPr>
        <w:t>Obowiązki Wykonawcy</w:t>
      </w:r>
    </w:p>
    <w:p w:rsidR="00301B9F" w:rsidRPr="00301B9F" w:rsidRDefault="00301B9F" w:rsidP="00301B9F">
      <w:pPr>
        <w:pStyle w:val="Akapitzlist"/>
        <w:numPr>
          <w:ilvl w:val="0"/>
          <w:numId w:val="3"/>
        </w:numPr>
        <w:jc w:val="both"/>
      </w:pPr>
      <w:r w:rsidRPr="00301B9F">
        <w:t>Planowane przeglądy okresowe i konserwacje sprz</w:t>
      </w:r>
      <w:r>
        <w:t>ętu, o których mowa w § 1 ust. 2</w:t>
      </w:r>
      <w:r w:rsidRPr="00301B9F">
        <w:t xml:space="preserve"> będą wykonywane minimum 1 raz w roku lub częściej, jeżeli takie są zalecenia producenta, w terminie ustalonym wcześniej z Zamawiającym  oraz wyznaczonym przez Zamawiającego w zleceniu.</w:t>
      </w:r>
    </w:p>
    <w:p w:rsidR="00320043" w:rsidRPr="00A27516" w:rsidRDefault="00C24CC4" w:rsidP="00320043">
      <w:pPr>
        <w:numPr>
          <w:ilvl w:val="0"/>
          <w:numId w:val="3"/>
        </w:numPr>
        <w:jc w:val="both"/>
      </w:pPr>
      <w:r>
        <w:t xml:space="preserve">W przypadku napraw </w:t>
      </w:r>
      <w:r w:rsidR="00320043" w:rsidRPr="00A27516">
        <w:t>Wykonawca z</w:t>
      </w:r>
      <w:r>
        <w:t>apewnia, w zakresie całodobowym,</w:t>
      </w:r>
      <w:r w:rsidR="00320043" w:rsidRPr="00A27516">
        <w:t xml:space="preserve"> rejestrowanie pisemnych zgłoszeń o awarii urządzeń medycznych, z wyłączeniem dni ustawowo wolnych od pracy</w:t>
      </w:r>
      <w:r>
        <w:t>,</w:t>
      </w:r>
      <w:r w:rsidR="00320043" w:rsidRPr="00A27516">
        <w:t xml:space="preserve"> na numer</w:t>
      </w:r>
      <w:r>
        <w:t xml:space="preserve">: </w:t>
      </w:r>
      <w:r w:rsidR="00320043">
        <w:rPr>
          <w:b/>
        </w:rPr>
        <w:t xml:space="preserve">fax.: ...................... </w:t>
      </w:r>
      <w:r w:rsidR="00A11C22">
        <w:rPr>
          <w:b/>
        </w:rPr>
        <w:t>e-mail: ................................. .</w:t>
      </w:r>
    </w:p>
    <w:p w:rsidR="00320043" w:rsidRPr="00A27516" w:rsidRDefault="00320043" w:rsidP="00320043">
      <w:pPr>
        <w:numPr>
          <w:ilvl w:val="0"/>
          <w:numId w:val="3"/>
        </w:numPr>
        <w:jc w:val="both"/>
      </w:pPr>
      <w:r w:rsidRPr="00A27516">
        <w:t xml:space="preserve">Termin usunięcia usterki </w:t>
      </w:r>
      <w:r>
        <w:t>sprzętu medycznego</w:t>
      </w:r>
      <w:r w:rsidRPr="00A27516">
        <w:t xml:space="preserve"> strony ustalają na</w:t>
      </w:r>
      <w:r>
        <w:t xml:space="preserve"> 3 dni </w:t>
      </w:r>
      <w:r w:rsidRPr="00A27516">
        <w:t>od dnia zgłoszenia awarii, w przypadku części będących w mag</w:t>
      </w:r>
      <w:r>
        <w:t xml:space="preserve">azynie Wykonawcy oraz na max. </w:t>
      </w:r>
      <w:r w:rsidR="00C24CC4">
        <w:t>6</w:t>
      </w:r>
      <w:r>
        <w:t xml:space="preserve"> </w:t>
      </w:r>
      <w:r w:rsidRPr="00A27516">
        <w:t>dni w przypadku k</w:t>
      </w:r>
      <w:r>
        <w:t>onieczności sprowadzenia części.</w:t>
      </w:r>
    </w:p>
    <w:p w:rsidR="00320043" w:rsidRPr="00072C9E" w:rsidRDefault="00320043" w:rsidP="00320043">
      <w:pPr>
        <w:numPr>
          <w:ilvl w:val="0"/>
          <w:numId w:val="3"/>
        </w:numPr>
        <w:jc w:val="both"/>
      </w:pPr>
      <w:r w:rsidRPr="00072C9E">
        <w:t xml:space="preserve">W </w:t>
      </w:r>
      <w:r w:rsidRPr="00072C9E">
        <w:rPr>
          <w:rFonts w:eastAsia="Calibri"/>
        </w:rPr>
        <w:t xml:space="preserve">przypadku stwierdzenia konieczności wymiany części Wykonawca ma obowiązek przedstawienia Zamawiającemu oferty cenowej na daną część, z uwzględnieniem rabatu w </w:t>
      </w:r>
      <w:r w:rsidRPr="00823D42">
        <w:rPr>
          <w:rFonts w:eastAsia="Calibri"/>
          <w:b/>
        </w:rPr>
        <w:t xml:space="preserve">wysokości </w:t>
      </w:r>
      <w:r w:rsidR="00A53E29">
        <w:rPr>
          <w:rFonts w:eastAsia="Calibri"/>
          <w:b/>
        </w:rPr>
        <w:t xml:space="preserve">............ (min </w:t>
      </w:r>
      <w:r w:rsidRPr="00823D42">
        <w:rPr>
          <w:rFonts w:eastAsia="Calibri"/>
          <w:b/>
        </w:rPr>
        <w:t>10 % od cen katalogowych</w:t>
      </w:r>
      <w:r w:rsidR="00A53E29">
        <w:rPr>
          <w:rFonts w:eastAsia="Calibri"/>
          <w:b/>
        </w:rPr>
        <w:t>)</w:t>
      </w:r>
      <w:r w:rsidRPr="00072C9E">
        <w:rPr>
          <w:rFonts w:eastAsia="Calibri"/>
        </w:rPr>
        <w:t>. W związku z tym termin napra</w:t>
      </w:r>
      <w:r w:rsidR="00CD7DEF">
        <w:rPr>
          <w:rFonts w:eastAsia="Calibri"/>
        </w:rPr>
        <w:t xml:space="preserve">wy ulegnie przedłużeniu, o czas </w:t>
      </w:r>
      <w:r w:rsidRPr="00072C9E">
        <w:rPr>
          <w:rFonts w:eastAsia="Calibri"/>
        </w:rPr>
        <w:t xml:space="preserve">potrzebny do zaakceptowania oferty przez Zamawiającego. </w:t>
      </w:r>
    </w:p>
    <w:p w:rsidR="00320043" w:rsidRPr="00A27516" w:rsidRDefault="00320043" w:rsidP="00320043">
      <w:pPr>
        <w:numPr>
          <w:ilvl w:val="0"/>
          <w:numId w:val="3"/>
        </w:numPr>
        <w:jc w:val="both"/>
      </w:pPr>
      <w:r w:rsidRPr="00A27516">
        <w:t xml:space="preserve">Wykonawca zobowiązany jest powiadomić Zamawiającego telefonicznie na nr </w:t>
      </w:r>
      <w:r w:rsidRPr="00A27516">
        <w:rPr>
          <w:b/>
        </w:rPr>
        <w:t>261 660 468</w:t>
      </w:r>
      <w:r w:rsidRPr="00A27516">
        <w:t xml:space="preserve"> o terminie przyjazdu serwisu i potwierdzić pisemnie na adres mailowy ssm@4wsk.pl lub faxem na nr </w:t>
      </w:r>
      <w:r w:rsidR="00C77545">
        <w:rPr>
          <w:b/>
        </w:rPr>
        <w:t>261 660 136</w:t>
      </w:r>
      <w:r w:rsidRPr="00A27516">
        <w:t>.</w:t>
      </w:r>
    </w:p>
    <w:p w:rsidR="00197AAD" w:rsidRDefault="00197AAD" w:rsidP="00320043">
      <w:pPr>
        <w:numPr>
          <w:ilvl w:val="0"/>
          <w:numId w:val="3"/>
        </w:numPr>
        <w:jc w:val="both"/>
      </w:pPr>
      <w:r w:rsidRPr="004736BA">
        <w:t xml:space="preserve">W przypadku konieczności naprawy w siedzibie Wykonawcy, </w:t>
      </w:r>
      <w:r w:rsidR="006F2172">
        <w:t xml:space="preserve"> </w:t>
      </w:r>
      <w:r w:rsidRPr="004736BA">
        <w:t>koszt transportu w obie strony ponosi Wykonawca.</w:t>
      </w:r>
    </w:p>
    <w:p w:rsidR="0025452B" w:rsidRPr="00833D98" w:rsidRDefault="0025452B" w:rsidP="0025452B">
      <w:pPr>
        <w:numPr>
          <w:ilvl w:val="0"/>
          <w:numId w:val="3"/>
        </w:numPr>
        <w:jc w:val="both"/>
      </w:pPr>
      <w:r w:rsidRPr="00503AAC">
        <w:t>W przypadku</w:t>
      </w:r>
      <w:r>
        <w:t xml:space="preserve"> awarii</w:t>
      </w:r>
      <w:r w:rsidRPr="00503AAC">
        <w:t xml:space="preserve"> Wykonawca ma obowiązek bez uprzedniego wezwania udostępnić Zamawiającemu na czas naprawy urządzenie zastępcze o parametrach technicznych nie gorszych niż urządzenie które uległo awarii. </w:t>
      </w:r>
    </w:p>
    <w:p w:rsidR="00624F15" w:rsidRPr="00CA5857" w:rsidRDefault="00197AAD" w:rsidP="00624F15">
      <w:pPr>
        <w:numPr>
          <w:ilvl w:val="0"/>
          <w:numId w:val="3"/>
        </w:numPr>
        <w:jc w:val="both"/>
      </w:pPr>
      <w:r w:rsidRPr="00CA5857">
        <w:t>Serwis wykonywany w siedzibie Zamawiającego bę</w:t>
      </w:r>
      <w:r w:rsidR="00C24CC4">
        <w:t xml:space="preserve">dzie wykonywany w godzinach </w:t>
      </w:r>
      <w:r w:rsidR="00C24CC4">
        <w:br/>
        <w:t>7.30-14.3</w:t>
      </w:r>
      <w:bookmarkStart w:id="0" w:name="_GoBack"/>
      <w:bookmarkEnd w:id="0"/>
      <w:r w:rsidRPr="00CA5857">
        <w:t xml:space="preserve">0. Czynności wykonywane poza tymi godzinami będą indywidualnie </w:t>
      </w:r>
      <w:r w:rsidR="002D307A">
        <w:t xml:space="preserve">uzgadniane  </w:t>
      </w:r>
      <w:r w:rsidRPr="00CA5857">
        <w:t>z Pielęgniarką Oddziałową</w:t>
      </w:r>
      <w:r>
        <w:t xml:space="preserve"> właściwą ze względu na lokalizację sprzętu</w:t>
      </w:r>
      <w:r w:rsidRPr="00CA5857">
        <w:t>:</w:t>
      </w:r>
    </w:p>
    <w:p w:rsidR="00624F15" w:rsidRDefault="00624F15" w:rsidP="00624F15">
      <w:pPr>
        <w:ind w:left="1418"/>
        <w:jc w:val="both"/>
      </w:pP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lastRenderedPageBreak/>
        <w:t>Intensywny Nadzór Kardiologiczny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>
        <w:rPr>
          <w:sz w:val="22"/>
          <w:szCs w:val="22"/>
        </w:rPr>
        <w:tab/>
      </w:r>
      <w:r w:rsidRPr="00A76A25">
        <w:rPr>
          <w:sz w:val="22"/>
          <w:szCs w:val="22"/>
        </w:rPr>
        <w:t>tel. 261 660 054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Anestezjologiczny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>tel. 71 712 89 44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Zaburzeń Rytmu Serca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>
        <w:rPr>
          <w:sz w:val="22"/>
          <w:szCs w:val="22"/>
        </w:rPr>
        <w:tab/>
      </w:r>
      <w:r w:rsidRPr="00A76A25">
        <w:rPr>
          <w:sz w:val="22"/>
          <w:szCs w:val="22"/>
        </w:rPr>
        <w:t>tel. 261 660 294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Pracownia Elektrofizjologii Inwazyjnej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>tel. 261 660 223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Szpitalny Oddział Ratunkowy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>tel. 261 660 592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Gastroenterologiczny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>
        <w:rPr>
          <w:sz w:val="22"/>
          <w:szCs w:val="22"/>
        </w:rPr>
        <w:tab/>
      </w:r>
      <w:r w:rsidRPr="00A76A25">
        <w:rPr>
          <w:sz w:val="22"/>
          <w:szCs w:val="22"/>
        </w:rPr>
        <w:t>tel. 261 660 342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Otolaryngologiczny</w:t>
      </w:r>
      <w:r w:rsidR="00A76A25">
        <w:rPr>
          <w:sz w:val="22"/>
          <w:szCs w:val="22"/>
        </w:rPr>
        <w:t>/Chirurgii Szczę</w:t>
      </w:r>
      <w:r w:rsidR="00A76A25" w:rsidRPr="00A76A25">
        <w:rPr>
          <w:sz w:val="22"/>
          <w:szCs w:val="22"/>
        </w:rPr>
        <w:t>kowo-Twarzowej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="00A76A25">
        <w:rPr>
          <w:sz w:val="22"/>
          <w:szCs w:val="22"/>
        </w:rPr>
        <w:tab/>
      </w:r>
      <w:r w:rsidRPr="00A76A25">
        <w:rPr>
          <w:sz w:val="22"/>
          <w:szCs w:val="22"/>
        </w:rPr>
        <w:t>tel. 261 660 299</w:t>
      </w:r>
    </w:p>
    <w:p w:rsidR="00A11C22" w:rsidRPr="00A76A25" w:rsidRDefault="00A76A25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Chorób Wewnętrznych</w:t>
      </w:r>
      <w:r w:rsidR="00A11C22" w:rsidRPr="00A76A25">
        <w:rPr>
          <w:sz w:val="22"/>
          <w:szCs w:val="22"/>
        </w:rPr>
        <w:tab/>
      </w:r>
      <w:r w:rsidR="00A11C22"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1C22" w:rsidRPr="00A76A25">
        <w:rPr>
          <w:sz w:val="22"/>
          <w:szCs w:val="22"/>
        </w:rPr>
        <w:t xml:space="preserve">tel. </w:t>
      </w:r>
      <w:r w:rsidR="00DB2D26">
        <w:rPr>
          <w:sz w:val="22"/>
          <w:szCs w:val="22"/>
        </w:rPr>
        <w:t>261 660 283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Kliniczne Oddziały Kardiologii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>tel. 261 660 645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Chirurgiczny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>tel. 261 660 246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Endokrynologiczny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>tel. 261 660 364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Intensywnej Terapii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>tel. 71 712 89 53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Neurologiczny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>
        <w:rPr>
          <w:sz w:val="22"/>
          <w:szCs w:val="22"/>
        </w:rPr>
        <w:tab/>
      </w:r>
      <w:r w:rsidRPr="00A76A25">
        <w:rPr>
          <w:sz w:val="22"/>
          <w:szCs w:val="22"/>
        </w:rPr>
        <w:t>tel. 261 660 309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Oddział Onkologii Klinicznej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>tel. 261 660 285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Chirurgii Transplantacyjnej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  <w:t>tel.</w:t>
      </w:r>
      <w:r w:rsidR="00E51EE0">
        <w:rPr>
          <w:sz w:val="22"/>
          <w:szCs w:val="22"/>
        </w:rPr>
        <w:t xml:space="preserve"> 261 660 788</w:t>
      </w:r>
      <w:r w:rsidRPr="00A76A25">
        <w:rPr>
          <w:sz w:val="22"/>
          <w:szCs w:val="22"/>
        </w:rPr>
        <w:tab/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Chirurgii Naczyniowej</w:t>
      </w:r>
      <w:r w:rsidR="00A76A25"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>tel.</w:t>
      </w:r>
      <w:r w:rsidR="006B60BE">
        <w:rPr>
          <w:sz w:val="22"/>
          <w:szCs w:val="22"/>
        </w:rPr>
        <w:t xml:space="preserve"> 261 660 360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Neurochirurgiczny</w:t>
      </w:r>
      <w:r w:rsidR="00A76A25"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</w:r>
      <w:r w:rsidR="00A76A25" w:rsidRPr="00A76A25">
        <w:rPr>
          <w:sz w:val="22"/>
          <w:szCs w:val="22"/>
        </w:rPr>
        <w:tab/>
        <w:t>tel.</w:t>
      </w:r>
      <w:r w:rsidR="006B60BE">
        <w:rPr>
          <w:sz w:val="22"/>
          <w:szCs w:val="22"/>
        </w:rPr>
        <w:t xml:space="preserve"> 261 660 277</w:t>
      </w:r>
    </w:p>
    <w:p w:rsidR="00A11C22" w:rsidRPr="00A76A25" w:rsidRDefault="00A11C22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Ortopedii i Traumatologii Narządu Ruchu</w:t>
      </w:r>
      <w:r w:rsidR="00A76A25" w:rsidRPr="00A76A25">
        <w:rPr>
          <w:sz w:val="22"/>
          <w:szCs w:val="22"/>
        </w:rPr>
        <w:tab/>
        <w:t>tel.</w:t>
      </w:r>
      <w:r w:rsidR="006B60BE">
        <w:rPr>
          <w:sz w:val="22"/>
          <w:szCs w:val="22"/>
        </w:rPr>
        <w:t xml:space="preserve"> 261 660 267</w:t>
      </w:r>
    </w:p>
    <w:p w:rsidR="00A11C22" w:rsidRPr="00A76A25" w:rsidRDefault="00A76A25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Ginekologii Onkologicznej i Prokreacyjnej</w:t>
      </w:r>
      <w:r w:rsidRPr="00A76A25">
        <w:rPr>
          <w:sz w:val="22"/>
          <w:szCs w:val="22"/>
        </w:rPr>
        <w:tab/>
        <w:t>tel.</w:t>
      </w:r>
      <w:r w:rsidR="006B60BE">
        <w:rPr>
          <w:sz w:val="22"/>
          <w:szCs w:val="22"/>
        </w:rPr>
        <w:t xml:space="preserve"> 261 660 315</w:t>
      </w:r>
    </w:p>
    <w:p w:rsidR="00A76A25" w:rsidRPr="00A76A25" w:rsidRDefault="00A76A25" w:rsidP="00A76A25">
      <w:pPr>
        <w:numPr>
          <w:ilvl w:val="1"/>
          <w:numId w:val="12"/>
        </w:numPr>
        <w:ind w:left="426" w:hanging="568"/>
        <w:jc w:val="both"/>
        <w:rPr>
          <w:sz w:val="22"/>
          <w:szCs w:val="22"/>
        </w:rPr>
      </w:pPr>
      <w:r w:rsidRPr="00A76A25">
        <w:rPr>
          <w:sz w:val="22"/>
          <w:szCs w:val="22"/>
        </w:rPr>
        <w:t>Kliniczny Oddział Psychiatryczny i Leczenia Stresu Bojowego</w:t>
      </w:r>
      <w:r>
        <w:rPr>
          <w:sz w:val="22"/>
          <w:szCs w:val="22"/>
        </w:rPr>
        <w:tab/>
      </w:r>
      <w:r w:rsidRPr="00A76A25">
        <w:rPr>
          <w:sz w:val="22"/>
          <w:szCs w:val="22"/>
        </w:rPr>
        <w:t>tel.</w:t>
      </w:r>
      <w:r w:rsidR="006B60BE">
        <w:rPr>
          <w:sz w:val="22"/>
          <w:szCs w:val="22"/>
        </w:rPr>
        <w:t xml:space="preserve"> 261 660 721</w:t>
      </w:r>
    </w:p>
    <w:p w:rsidR="00A76A25" w:rsidRPr="00A76A25" w:rsidRDefault="00A76A25" w:rsidP="00A76A25">
      <w:pPr>
        <w:numPr>
          <w:ilvl w:val="1"/>
          <w:numId w:val="12"/>
        </w:numPr>
        <w:ind w:left="426" w:hanging="568"/>
        <w:jc w:val="both"/>
      </w:pPr>
      <w:r w:rsidRPr="00A76A25">
        <w:rPr>
          <w:sz w:val="22"/>
          <w:szCs w:val="22"/>
        </w:rPr>
        <w:t>Kliniczny Oddział Urologiczny</w:t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 w:rsidRPr="00A76A25">
        <w:rPr>
          <w:sz w:val="22"/>
          <w:szCs w:val="22"/>
        </w:rPr>
        <w:tab/>
      </w:r>
      <w:r>
        <w:tab/>
      </w:r>
      <w:r>
        <w:tab/>
        <w:t>tel.</w:t>
      </w:r>
      <w:r w:rsidR="006B60BE">
        <w:t xml:space="preserve"> 261 660 624</w:t>
      </w:r>
    </w:p>
    <w:p w:rsidR="00A11C22" w:rsidRDefault="00A11C22" w:rsidP="00624F15">
      <w:pPr>
        <w:ind w:left="1418"/>
        <w:jc w:val="both"/>
      </w:pPr>
    </w:p>
    <w:p w:rsidR="009C2C95" w:rsidRDefault="009C2C95" w:rsidP="009C2C95">
      <w:pPr>
        <w:numPr>
          <w:ilvl w:val="0"/>
          <w:numId w:val="3"/>
        </w:numPr>
        <w:jc w:val="both"/>
      </w:pPr>
      <w:r>
        <w:t>Po wykonaniu naprawy, konserwacji Wykonawca ma obowiązek wystawić raport serwisowy oraz dokonać wpisu w paszporcie technicznym urządzenia wraz z wyszczególnieniem części zamiennych oraz określeniem, czy sprzęt jest sprawny i nadaje się do dalszej eksploatacji. Wpis w paszporcie technicznym powinien być bezwzględnie podpisany przez podmioty posiadające autoryzację / osoby przeszkolone w tym zakresie przez producenta aparatów objętych niniejszą umową w terminie 30 dni od wykonania naprawy lub konserwacji pod rygorem odstąpienia od umowy z przyczyn leżących po stronie Wykonawcy .</w:t>
      </w:r>
    </w:p>
    <w:p w:rsidR="009C2C95" w:rsidRDefault="009C2C95" w:rsidP="009C2C95">
      <w:pPr>
        <w:ind w:left="720"/>
        <w:jc w:val="both"/>
      </w:pPr>
      <w:r>
        <w:t>Po wykonaniu przeglądu Wykonawca zobowiązany jest do wystawienia Certyfikatu potwierdzającego sprawność urządzeń oraz oklejenia sprzętu naklejką z datą wykonania przeglądu oraz datą jego ważności. Certyfikat powinien być bezwzględnie podpisany przez podmioty posiadające autoryzację / osoby przeszkolone w tym zakresie przez producenta aparatów objętych niniejszą umową, w terminie 30 dni od daty wykonania przeglądu  pod rygorem odstąpienia od umowy z przyczyn leżących po stronie Wykonawcy.</w:t>
      </w:r>
    </w:p>
    <w:p w:rsidR="009C2C95" w:rsidRDefault="009C2C95" w:rsidP="009C2C95">
      <w:pPr>
        <w:ind w:left="720"/>
        <w:jc w:val="both"/>
      </w:pPr>
      <w:r>
        <w:t>Wykonawca ma obowiązek przedstawienia/przekazania Zamawiającemu kopii dokumentów potwierdzających umocowanie do dokonania wpisu w paszporcie technicznym i wystawienia Certyfikatu potwierdzającego sprawność urządzeń w terminie 7 dni od daty wezwania na nr tel. 261 660 468 lub 261 660 128  i nr faks 261 660 136, pod rygorem odstąpienia od umowy z przyczyn leżących po stronie Wykonawcy. Wykonawca ma obowiązek pozostawienia kopii wszystkich raportów serwisowych u użytkownika oraz przesłania jego skanu na adres e-mail ssm@4wsk.pl. Certyfikat potwierdzający sprawność urządzenia winien być przesłany na adres szpitala z dopiskiem „Sekcja Sprzętu Medycznego”.</w:t>
      </w:r>
    </w:p>
    <w:p w:rsidR="009C2C95" w:rsidRDefault="00197AAD" w:rsidP="00197AAD">
      <w:pPr>
        <w:numPr>
          <w:ilvl w:val="0"/>
          <w:numId w:val="3"/>
        </w:numPr>
        <w:jc w:val="both"/>
      </w:pPr>
      <w:r w:rsidRPr="0068447D">
        <w:t>W przypadku braku dostępności do części zamien</w:t>
      </w:r>
      <w:r w:rsidR="00603DE7">
        <w:t>nych do urządzeń objętych umową</w:t>
      </w:r>
      <w:r w:rsidRPr="0068447D">
        <w:t xml:space="preserve"> w związku z zaprzestaniem produkcji, Wykonawca ma obowiązek powiadomić Zamawiającego na piśmie o braku możliwości wykonania naprawy l</w:t>
      </w:r>
      <w:r>
        <w:t xml:space="preserve">ub przeglądu </w:t>
      </w:r>
      <w:r w:rsidRPr="0068447D">
        <w:t>i konieczności wycofania sprzętu z eksploatacji</w:t>
      </w:r>
      <w:r w:rsidR="009C2C95">
        <w:t>.</w:t>
      </w:r>
      <w:r w:rsidRPr="0068447D">
        <w:t xml:space="preserve"> </w:t>
      </w:r>
    </w:p>
    <w:p w:rsidR="00603DE7" w:rsidRDefault="00197AAD" w:rsidP="00197AAD">
      <w:pPr>
        <w:numPr>
          <w:ilvl w:val="0"/>
          <w:numId w:val="3"/>
        </w:numPr>
        <w:jc w:val="both"/>
      </w:pPr>
      <w:r>
        <w:t xml:space="preserve">Wykonawca zobowiązuje się w ramach </w:t>
      </w:r>
      <w:r w:rsidR="00165DCE">
        <w:t>umowy</w:t>
      </w:r>
      <w:r>
        <w:t xml:space="preserve"> przeszkolić personel zapewniający obsługę </w:t>
      </w:r>
      <w:r w:rsidR="00165DCE">
        <w:t>urządzeń wyszczególnionych</w:t>
      </w:r>
      <w:r>
        <w:t xml:space="preserve"> w </w:t>
      </w:r>
      <w:r w:rsidRPr="00700840">
        <w:t xml:space="preserve">§ 1 ust. 1 </w:t>
      </w:r>
      <w:r>
        <w:t>na wezwanie Zamawiającego, w wymiarze 4 godzin w ciągu jednego dnia (raz w roku)</w:t>
      </w:r>
      <w:r w:rsidR="00165DCE">
        <w:t xml:space="preserve"> na każde urządzenie objęte </w:t>
      </w:r>
      <w:r w:rsidR="00165DCE">
        <w:lastRenderedPageBreak/>
        <w:t xml:space="preserve">umową. </w:t>
      </w:r>
      <w:r w:rsidR="00603DE7">
        <w:t>Odbycie szkolenia Wykonawca potwierdzi stosownym Certyfikatem, wystawionym dla każdej przeszkolonej osoby.</w:t>
      </w:r>
    </w:p>
    <w:p w:rsidR="00603DE7" w:rsidRDefault="00603DE7" w:rsidP="00197AAD">
      <w:pPr>
        <w:jc w:val="both"/>
        <w:rPr>
          <w:color w:val="FF0000"/>
        </w:rPr>
      </w:pPr>
    </w:p>
    <w:p w:rsidR="00197AAD" w:rsidRPr="0068447D" w:rsidRDefault="00197AAD" w:rsidP="00197AAD">
      <w:pPr>
        <w:jc w:val="center"/>
        <w:rPr>
          <w:b/>
        </w:rPr>
      </w:pPr>
      <w:r w:rsidRPr="0068447D">
        <w:rPr>
          <w:b/>
        </w:rPr>
        <w:t xml:space="preserve">§ </w:t>
      </w:r>
      <w:r>
        <w:rPr>
          <w:b/>
        </w:rPr>
        <w:t>3</w:t>
      </w:r>
    </w:p>
    <w:p w:rsidR="00E45C85" w:rsidRPr="006D7327" w:rsidRDefault="00197AAD" w:rsidP="008F21D3">
      <w:pPr>
        <w:jc w:val="center"/>
        <w:rPr>
          <w:b/>
        </w:rPr>
      </w:pPr>
      <w:r w:rsidRPr="0068447D">
        <w:rPr>
          <w:b/>
        </w:rPr>
        <w:t>Obowiązki Zamawiającego</w:t>
      </w:r>
    </w:p>
    <w:p w:rsidR="00197AAD" w:rsidRPr="00B303C7" w:rsidRDefault="00197AAD" w:rsidP="00197AAD">
      <w:pPr>
        <w:numPr>
          <w:ilvl w:val="0"/>
          <w:numId w:val="4"/>
        </w:numPr>
        <w:jc w:val="both"/>
      </w:pPr>
      <w:r w:rsidRPr="00B303C7">
        <w:t xml:space="preserve">Zamawiający wskazuje osoby odpowiedzialne i uprawnione do zgłaszania wszelkich awarii aparatury, uzgodnienia terminu przyjazdu przedstawicieli </w:t>
      </w:r>
      <w:r>
        <w:t xml:space="preserve">Wykonawcy </w:t>
      </w:r>
      <w:r w:rsidRPr="00B303C7">
        <w:t>w ramach serwisu i odbioru wykonanych prac:</w:t>
      </w:r>
    </w:p>
    <w:p w:rsidR="00242E12" w:rsidRPr="00B303C7" w:rsidRDefault="00197AAD" w:rsidP="00242E12">
      <w:pPr>
        <w:numPr>
          <w:ilvl w:val="1"/>
          <w:numId w:val="13"/>
        </w:numPr>
        <w:ind w:left="1134" w:hanging="425"/>
        <w:jc w:val="both"/>
      </w:pPr>
      <w:r w:rsidRPr="00B303C7">
        <w:t>Ordynator oddziału / Oddziałowa właściwy ze względu na lokalizację sprzętu</w:t>
      </w:r>
    </w:p>
    <w:p w:rsidR="00197AAD" w:rsidRPr="00B303C7" w:rsidRDefault="00197AAD" w:rsidP="00197AAD">
      <w:pPr>
        <w:numPr>
          <w:ilvl w:val="1"/>
          <w:numId w:val="13"/>
        </w:numPr>
        <w:ind w:left="1134" w:hanging="425"/>
        <w:jc w:val="both"/>
      </w:pPr>
      <w:r>
        <w:t>Szef Wydziału Zaopatrzenia Medycznego</w:t>
      </w:r>
      <w:r>
        <w:tab/>
      </w:r>
      <w:r>
        <w:tab/>
      </w:r>
      <w:r w:rsidR="00A57B77">
        <w:t>tel.  261 </w:t>
      </w:r>
      <w:r w:rsidRPr="00B303C7">
        <w:t>66</w:t>
      </w:r>
      <w:r>
        <w:t>0</w:t>
      </w:r>
      <w:r w:rsidR="00A57B77">
        <w:t xml:space="preserve"> </w:t>
      </w:r>
      <w:r w:rsidRPr="00B303C7">
        <w:t>525</w:t>
      </w:r>
    </w:p>
    <w:p w:rsidR="00197AAD" w:rsidRPr="00B303C7" w:rsidRDefault="00197AAD" w:rsidP="00197AAD">
      <w:pPr>
        <w:numPr>
          <w:ilvl w:val="1"/>
          <w:numId w:val="13"/>
        </w:numPr>
        <w:ind w:left="1134" w:hanging="425"/>
        <w:jc w:val="both"/>
      </w:pPr>
      <w:r>
        <w:t>Pracownicy Sekcji Sprzętu Medycznego</w:t>
      </w:r>
      <w:r>
        <w:tab/>
      </w:r>
      <w:r>
        <w:tab/>
      </w:r>
      <w:r w:rsidRPr="00B303C7">
        <w:t xml:space="preserve">tel. </w:t>
      </w:r>
      <w:r w:rsidR="00A57B77">
        <w:t xml:space="preserve"> 261 660 468</w:t>
      </w:r>
    </w:p>
    <w:p w:rsidR="00197AAD" w:rsidRPr="00B303C7" w:rsidRDefault="00197AAD" w:rsidP="00197AAD">
      <w:pPr>
        <w:numPr>
          <w:ilvl w:val="0"/>
          <w:numId w:val="4"/>
        </w:numPr>
        <w:jc w:val="both"/>
      </w:pPr>
      <w:r w:rsidRPr="00B303C7">
        <w:t xml:space="preserve">Zamawiającego obciąża obowiązek zgłoszenia awarii urządzenia telefonicznie na nr tel. </w:t>
      </w:r>
      <w:r w:rsidR="00A57B77">
        <w:rPr>
          <w:b/>
        </w:rPr>
        <w:t>....................</w:t>
      </w:r>
      <w:r w:rsidRPr="00B303C7">
        <w:t xml:space="preserve"> </w:t>
      </w:r>
      <w:r>
        <w:t xml:space="preserve">i </w:t>
      </w:r>
      <w:r w:rsidRPr="00B303C7">
        <w:t xml:space="preserve">pisemnie za pośrednictwem faxu na nr </w:t>
      </w:r>
      <w:r w:rsidR="00A57B77">
        <w:rPr>
          <w:b/>
        </w:rPr>
        <w:t>........................</w:t>
      </w:r>
      <w:r w:rsidR="00945D57">
        <w:t>.</w:t>
      </w:r>
    </w:p>
    <w:p w:rsidR="00197AAD" w:rsidRDefault="00197AAD" w:rsidP="00197AAD">
      <w:pPr>
        <w:jc w:val="center"/>
        <w:rPr>
          <w:b/>
        </w:rPr>
      </w:pPr>
    </w:p>
    <w:p w:rsidR="00197AAD" w:rsidRPr="00B303C7" w:rsidRDefault="00197AAD" w:rsidP="00197AAD">
      <w:pPr>
        <w:jc w:val="center"/>
        <w:rPr>
          <w:b/>
        </w:rPr>
      </w:pPr>
      <w:r w:rsidRPr="00B303C7">
        <w:rPr>
          <w:b/>
        </w:rPr>
        <w:t xml:space="preserve">§ </w:t>
      </w:r>
      <w:r>
        <w:rPr>
          <w:b/>
        </w:rPr>
        <w:t>4</w:t>
      </w:r>
    </w:p>
    <w:p w:rsidR="00197AAD" w:rsidRPr="008F21D3" w:rsidRDefault="00197AAD" w:rsidP="00197AAD">
      <w:pPr>
        <w:jc w:val="center"/>
        <w:rPr>
          <w:b/>
        </w:rPr>
      </w:pPr>
      <w:r w:rsidRPr="00B303C7">
        <w:rPr>
          <w:b/>
        </w:rPr>
        <w:t>Warunki gwarancji</w:t>
      </w:r>
    </w:p>
    <w:p w:rsidR="00197AAD" w:rsidRPr="00B303C7" w:rsidRDefault="00197AAD" w:rsidP="00197AAD">
      <w:pPr>
        <w:numPr>
          <w:ilvl w:val="0"/>
          <w:numId w:val="5"/>
        </w:numPr>
        <w:jc w:val="both"/>
      </w:pPr>
      <w:r w:rsidRPr="00B303C7">
        <w:t>Okres gwarancji udzielony przez Wykonawcę wynosi:</w:t>
      </w:r>
    </w:p>
    <w:p w:rsidR="00603DE7" w:rsidRDefault="00197AAD" w:rsidP="00197AAD">
      <w:pPr>
        <w:numPr>
          <w:ilvl w:val="1"/>
          <w:numId w:val="5"/>
        </w:numPr>
        <w:tabs>
          <w:tab w:val="clear" w:pos="1440"/>
          <w:tab w:val="num" w:pos="607"/>
        </w:tabs>
        <w:ind w:left="1080"/>
        <w:jc w:val="both"/>
      </w:pPr>
      <w:r w:rsidRPr="00B303C7">
        <w:t xml:space="preserve">na wykonane naprawy – 6 miesięcy. </w:t>
      </w:r>
    </w:p>
    <w:p w:rsidR="00197AAD" w:rsidRPr="00B303C7" w:rsidRDefault="00197AAD" w:rsidP="00197AAD">
      <w:pPr>
        <w:numPr>
          <w:ilvl w:val="1"/>
          <w:numId w:val="5"/>
        </w:numPr>
        <w:tabs>
          <w:tab w:val="clear" w:pos="1440"/>
          <w:tab w:val="num" w:pos="607"/>
        </w:tabs>
        <w:ind w:left="1080"/>
        <w:jc w:val="both"/>
      </w:pPr>
      <w:r w:rsidRPr="00B303C7">
        <w:t xml:space="preserve">na wymienione części – </w:t>
      </w:r>
      <w:r w:rsidR="008F21D3" w:rsidRPr="007D32E0">
        <w:rPr>
          <w:rFonts w:eastAsia="Calibri"/>
          <w:b/>
        </w:rPr>
        <w:t>.......... miesięcy (min. 6 miesięcy; max. 24 miesiące</w:t>
      </w:r>
      <w:r w:rsidR="008F21D3">
        <w:rPr>
          <w:rFonts w:eastAsia="Calibri"/>
          <w:b/>
        </w:rPr>
        <w:t>)</w:t>
      </w:r>
      <w:r w:rsidRPr="00B303C7">
        <w:t>. Okres gwarancji ulega wydłużeniu, jeżeli producent części zastosował dłuższą gwarancję, na czas trwania gwarancji udzielonej przez producenta.</w:t>
      </w:r>
    </w:p>
    <w:p w:rsidR="0003101F" w:rsidRPr="00BB755D" w:rsidRDefault="0003101F" w:rsidP="0003101F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BB755D">
        <w:rPr>
          <w:rFonts w:eastAsia="Calibri"/>
        </w:rPr>
        <w:t>Termin gwarancji liczony jest od dnia odbioru wykonanych prac, którą dokumentuje się od dnia ostatniej konserwacji lub naprawy, potwierdzonej raportem serwisowym.</w:t>
      </w:r>
    </w:p>
    <w:p w:rsidR="0003101F" w:rsidRPr="00BB755D" w:rsidRDefault="0003101F" w:rsidP="0003101F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BB755D">
        <w:rPr>
          <w:rFonts w:eastAsia="Calibri"/>
        </w:rPr>
        <w:t>Gwarancja obejmuje wymianę części zamiennych objętych gwarancją, które uległy uszkodzeniu pomimo prawidłowego użytkowania, oraz obowiązek przystąpienia do usunięcia awarii w skutek niewłaściwego wykonania Usługi Serwisowej w ramach serwisu.</w:t>
      </w:r>
    </w:p>
    <w:p w:rsidR="0003101F" w:rsidRPr="00BB755D" w:rsidRDefault="0003101F" w:rsidP="0003101F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BB755D">
        <w:rPr>
          <w:rFonts w:eastAsia="Calibri"/>
        </w:rPr>
        <w:t xml:space="preserve">Niniejsza umowa stanowi dokument gwarancyjny w rozumieniu przepisów ustawy z dnia 23 kwietnia 1964r. </w:t>
      </w:r>
      <w:r w:rsidRPr="007D32E0">
        <w:rPr>
          <w:rFonts w:eastAsia="Calibri"/>
        </w:rPr>
        <w:t xml:space="preserve">Kodeks cywilny  (Dz. U. z 2020 r. poz. 1740 ) – dalej </w:t>
      </w:r>
      <w:r w:rsidR="00BE2031">
        <w:rPr>
          <w:rFonts w:eastAsia="Calibri"/>
        </w:rPr>
        <w:t>K.c.</w:t>
      </w:r>
    </w:p>
    <w:p w:rsidR="0003101F" w:rsidRPr="00BB755D" w:rsidRDefault="0003101F" w:rsidP="0003101F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BB755D">
        <w:rPr>
          <w:rFonts w:eastAsia="Calibri"/>
        </w:rPr>
        <w:t xml:space="preserve">Do odpowiedzialności Wykonawcy z tytułu rękojmi stosuje się przepisy Kodeksu cywilnego. </w:t>
      </w:r>
    </w:p>
    <w:p w:rsidR="00BB5337" w:rsidRPr="009406F6" w:rsidRDefault="00BB5337" w:rsidP="00E45C85">
      <w:pPr>
        <w:ind w:left="720"/>
        <w:jc w:val="both"/>
      </w:pPr>
    </w:p>
    <w:p w:rsidR="00197AAD" w:rsidRPr="00B303C7" w:rsidRDefault="00197AAD" w:rsidP="00197AAD">
      <w:pPr>
        <w:jc w:val="center"/>
        <w:rPr>
          <w:b/>
        </w:rPr>
      </w:pPr>
      <w:r>
        <w:rPr>
          <w:b/>
        </w:rPr>
        <w:t>§ 5</w:t>
      </w:r>
    </w:p>
    <w:p w:rsidR="00197AAD" w:rsidRPr="0049076E" w:rsidRDefault="00197AAD" w:rsidP="00197AAD">
      <w:pPr>
        <w:numPr>
          <w:ilvl w:val="0"/>
          <w:numId w:val="6"/>
        </w:numPr>
        <w:jc w:val="both"/>
      </w:pPr>
      <w:r w:rsidRPr="00333374">
        <w:t xml:space="preserve">Niniejsza umowa jest zawarta na okres </w:t>
      </w:r>
      <w:r w:rsidR="00A57B77">
        <w:rPr>
          <w:b/>
        </w:rPr>
        <w:t>12</w:t>
      </w:r>
      <w:r w:rsidRPr="00233099">
        <w:rPr>
          <w:b/>
        </w:rPr>
        <w:t xml:space="preserve"> miesięcy licząc od daty jej zawarcia. </w:t>
      </w:r>
    </w:p>
    <w:p w:rsidR="0049076E" w:rsidRDefault="00A53E29" w:rsidP="0049076E">
      <w:pPr>
        <w:pStyle w:val="Akapitzlist"/>
        <w:numPr>
          <w:ilvl w:val="0"/>
          <w:numId w:val="6"/>
        </w:numPr>
      </w:pPr>
      <w:r>
        <w:t>Wykonawca</w:t>
      </w:r>
      <w:r w:rsidR="0049076E" w:rsidRPr="0049076E">
        <w:t xml:space="preserve"> wyraża zgodę na przedłużenie okresu obowiązywania umowy w formie aneksu,  nie dłużej jednak niż o 12 miesięcy od daty jej zakończenia.</w:t>
      </w:r>
    </w:p>
    <w:p w:rsidR="00A53E29" w:rsidRPr="00A53E29" w:rsidRDefault="00A53E29" w:rsidP="00A53E29">
      <w:pPr>
        <w:numPr>
          <w:ilvl w:val="0"/>
          <w:numId w:val="6"/>
        </w:numPr>
        <w:jc w:val="both"/>
        <w:rPr>
          <w:rFonts w:eastAsia="Calibri"/>
        </w:rPr>
      </w:pPr>
      <w:r w:rsidRPr="00A53E29">
        <w:t>Zamawiający może odstąpić od umowy w terminie 30 dni od wystąpienia okoliczności będących podstawą do odstąpienia jeżeli Wykonawca w szczególności:</w:t>
      </w:r>
    </w:p>
    <w:p w:rsidR="00A53E29" w:rsidRPr="00A53E29" w:rsidRDefault="00A53E29" w:rsidP="00A53E29">
      <w:pPr>
        <w:ind w:left="709"/>
      </w:pPr>
      <w:r w:rsidRPr="00A53E29">
        <w:t>1) przekroczy termin realiza</w:t>
      </w:r>
      <w:r w:rsidR="0025452B">
        <w:t xml:space="preserve">cji przeglądu </w:t>
      </w:r>
      <w:r w:rsidR="00624ECF">
        <w:t xml:space="preserve">o którym mowa </w:t>
      </w:r>
      <w:r w:rsidR="00624ECF" w:rsidRPr="002000A5">
        <w:t xml:space="preserve">§ </w:t>
      </w:r>
      <w:r w:rsidR="00624ECF">
        <w:t>1</w:t>
      </w:r>
      <w:r w:rsidR="00624ECF" w:rsidRPr="002000A5">
        <w:t xml:space="preserve"> ust. 2 pkt. 1 </w:t>
      </w:r>
      <w:r w:rsidR="00624ECF">
        <w:t xml:space="preserve">o10 dni w stosunku do terminu określonego zgodnie z </w:t>
      </w:r>
      <w:r w:rsidR="00624ECF" w:rsidRPr="002000A5">
        <w:t>§ 3 ust. 1</w:t>
      </w:r>
    </w:p>
    <w:p w:rsidR="00A53E29" w:rsidRDefault="00A53E29" w:rsidP="00A53E29">
      <w:pPr>
        <w:ind w:left="709"/>
      </w:pPr>
      <w:r w:rsidRPr="00A53E29">
        <w:t>2) przekroczy ter</w:t>
      </w:r>
      <w:r>
        <w:t xml:space="preserve">min naprawy, </w:t>
      </w:r>
      <w:r w:rsidR="0025452B">
        <w:t>o którym mowa w § 3</w:t>
      </w:r>
      <w:r w:rsidRPr="00A53E29">
        <w:t xml:space="preserve"> ust. 3 o 7 dni;</w:t>
      </w:r>
    </w:p>
    <w:p w:rsidR="0025452B" w:rsidRPr="00A53E29" w:rsidRDefault="0025452B" w:rsidP="00A53E29">
      <w:pPr>
        <w:ind w:left="709"/>
      </w:pPr>
      <w:r>
        <w:t xml:space="preserve">3) nie dostarczy sprzętu zastępczego, o którym </w:t>
      </w:r>
      <w:r w:rsidRPr="0025452B">
        <w:t>mowa w § 3 ust.7</w:t>
      </w:r>
    </w:p>
    <w:p w:rsidR="00A53E29" w:rsidRDefault="0025452B" w:rsidP="00A53E29">
      <w:pPr>
        <w:ind w:left="709"/>
      </w:pPr>
      <w:r>
        <w:t>4</w:t>
      </w:r>
      <w:r w:rsidR="00A53E29" w:rsidRPr="00A53E29">
        <w:t xml:space="preserve">) </w:t>
      </w:r>
      <w:r>
        <w:t>w przypadku, o którym mowa w § 3 ust.</w:t>
      </w:r>
      <w:r w:rsidR="00624ECF">
        <w:t xml:space="preserve"> </w:t>
      </w:r>
      <w:r>
        <w:t>9</w:t>
      </w:r>
      <w:r w:rsidR="00A53E29" w:rsidRPr="00A53E29">
        <w:t>;</w:t>
      </w:r>
    </w:p>
    <w:p w:rsidR="00624ECF" w:rsidRPr="00A53E29" w:rsidRDefault="00624ECF" w:rsidP="00A53E29">
      <w:pPr>
        <w:ind w:left="709"/>
      </w:pPr>
      <w:r>
        <w:t xml:space="preserve">5) </w:t>
      </w:r>
      <w:r w:rsidRPr="00624ECF">
        <w:t>nie wy</w:t>
      </w:r>
      <w:r w:rsidR="00B657FE">
        <w:t>kona obowiązku wynikającego z § 8</w:t>
      </w:r>
      <w:r w:rsidRPr="00624ECF">
        <w:t xml:space="preserve"> ust. 1  </w:t>
      </w:r>
    </w:p>
    <w:p w:rsidR="00F82DE2" w:rsidRDefault="00624ECF" w:rsidP="00A53E29">
      <w:pPr>
        <w:ind w:left="709"/>
      </w:pPr>
      <w:r>
        <w:t>6</w:t>
      </w:r>
      <w:r w:rsidR="00A53E29" w:rsidRPr="00A53E29">
        <w:t>) jeżeli wykonuje przedmiot zamówienia w sposób niezgodny z umową lub normami i warunkami określonymi prawem.</w:t>
      </w:r>
    </w:p>
    <w:p w:rsidR="00F82DE2" w:rsidRDefault="00F82DE2" w:rsidP="00A53E29">
      <w:pPr>
        <w:ind w:left="709"/>
      </w:pPr>
    </w:p>
    <w:p w:rsidR="00624ECF" w:rsidRDefault="00624ECF" w:rsidP="00A53E29">
      <w:pPr>
        <w:ind w:left="709"/>
      </w:pPr>
    </w:p>
    <w:p w:rsidR="00624ECF" w:rsidRPr="00A53E29" w:rsidRDefault="00624ECF" w:rsidP="00A53E29">
      <w:pPr>
        <w:ind w:left="709"/>
      </w:pPr>
    </w:p>
    <w:p w:rsidR="00197AAD" w:rsidRPr="00B303C7" w:rsidRDefault="00197AAD" w:rsidP="00197AAD">
      <w:pPr>
        <w:jc w:val="center"/>
        <w:rPr>
          <w:b/>
        </w:rPr>
      </w:pPr>
      <w:r>
        <w:rPr>
          <w:b/>
        </w:rPr>
        <w:t>§ 6</w:t>
      </w:r>
    </w:p>
    <w:p w:rsidR="00FE0731" w:rsidRPr="00702C41" w:rsidRDefault="00197AAD" w:rsidP="00197AAD">
      <w:pPr>
        <w:jc w:val="center"/>
        <w:rPr>
          <w:b/>
        </w:rPr>
      </w:pPr>
      <w:r w:rsidRPr="00B303C7">
        <w:rPr>
          <w:b/>
        </w:rPr>
        <w:lastRenderedPageBreak/>
        <w:t>Warunki płatności</w:t>
      </w:r>
    </w:p>
    <w:p w:rsidR="00637C25" w:rsidRPr="00C77545" w:rsidRDefault="00197AAD" w:rsidP="00E45C85">
      <w:pPr>
        <w:numPr>
          <w:ilvl w:val="0"/>
          <w:numId w:val="7"/>
        </w:numPr>
        <w:jc w:val="both"/>
        <w:rPr>
          <w:u w:val="single"/>
        </w:rPr>
      </w:pPr>
      <w:r w:rsidRPr="00AE4F41">
        <w:t>Za obsługę serwisową urządzeń wymienionych w § 1</w:t>
      </w:r>
      <w:r>
        <w:t xml:space="preserve"> ust. 1 umowy w zakresie</w:t>
      </w:r>
      <w:r w:rsidRPr="00AE4F41">
        <w:t xml:space="preserve"> opisanym</w:t>
      </w:r>
      <w:r>
        <w:t xml:space="preserve"> w §  1 ust. 2 pkt. 1</w:t>
      </w:r>
      <w:r w:rsidRPr="00AE4F41">
        <w:t xml:space="preserve"> Zamawiający </w:t>
      </w:r>
      <w:r>
        <w:t>za</w:t>
      </w:r>
      <w:r w:rsidRPr="00AE4F41">
        <w:t>płaci</w:t>
      </w:r>
      <w:r>
        <w:t xml:space="preserve"> cenę</w:t>
      </w:r>
      <w:r w:rsidRPr="00AE4F41">
        <w:t xml:space="preserve"> według następującego cennika: </w:t>
      </w:r>
    </w:p>
    <w:p w:rsidR="00625DBD" w:rsidRDefault="00625DBD" w:rsidP="00E45C85">
      <w:pPr>
        <w:pStyle w:val="Akapitzlist"/>
        <w:jc w:val="both"/>
        <w:rPr>
          <w:szCs w:val="20"/>
        </w:rPr>
      </w:pPr>
    </w:p>
    <w:p w:rsidR="00625DBD" w:rsidRPr="00625DBD" w:rsidRDefault="00625DBD" w:rsidP="00625DBD">
      <w:pPr>
        <w:ind w:left="720"/>
        <w:jc w:val="center"/>
        <w:rPr>
          <w:b/>
          <w:color w:val="FF0000"/>
          <w:u w:val="single"/>
        </w:rPr>
      </w:pPr>
      <w:r w:rsidRPr="00625DBD">
        <w:rPr>
          <w:b/>
          <w:color w:val="FF0000"/>
          <w:u w:val="single"/>
        </w:rPr>
        <w:t>Zestawienie asortymentowo-cenowe przedmiotu zamówienia- Załącznik nr 2</w:t>
      </w:r>
    </w:p>
    <w:p w:rsidR="00625DBD" w:rsidRPr="00625DBD" w:rsidRDefault="00625DBD" w:rsidP="00625DBD">
      <w:pPr>
        <w:ind w:left="720"/>
        <w:jc w:val="center"/>
        <w:rPr>
          <w:b/>
          <w:u w:val="single"/>
        </w:rPr>
      </w:pPr>
      <w:r w:rsidRPr="00625DBD">
        <w:rPr>
          <w:b/>
          <w:u w:val="single"/>
        </w:rPr>
        <w:t>(tabela z zestawieniem asortymentowo-cenowym przedmiotu zamówienia</w:t>
      </w:r>
    </w:p>
    <w:p w:rsidR="00625DBD" w:rsidRPr="00625DBD" w:rsidRDefault="00625DBD" w:rsidP="00625DBD">
      <w:pPr>
        <w:ind w:left="720"/>
        <w:jc w:val="center"/>
        <w:rPr>
          <w:b/>
          <w:u w:val="single"/>
        </w:rPr>
      </w:pPr>
      <w:r w:rsidRPr="00625DBD">
        <w:rPr>
          <w:b/>
          <w:u w:val="single"/>
        </w:rPr>
        <w:t>wypełnione przez Wykonawcę w ofercie)</w:t>
      </w:r>
    </w:p>
    <w:p w:rsidR="00625DBD" w:rsidRDefault="00625DBD" w:rsidP="00E45C85">
      <w:pPr>
        <w:pStyle w:val="Akapitzlist"/>
        <w:jc w:val="both"/>
        <w:rPr>
          <w:szCs w:val="20"/>
        </w:rPr>
      </w:pPr>
    </w:p>
    <w:p w:rsidR="00625DBD" w:rsidRDefault="00625DBD" w:rsidP="00E45C85">
      <w:pPr>
        <w:pStyle w:val="Akapitzlist"/>
        <w:jc w:val="both"/>
        <w:rPr>
          <w:szCs w:val="20"/>
        </w:rPr>
      </w:pPr>
    </w:p>
    <w:p w:rsidR="00197AAD" w:rsidRDefault="00197AAD" w:rsidP="00197AAD">
      <w:pPr>
        <w:jc w:val="both"/>
        <w:rPr>
          <w:color w:val="FF0000"/>
        </w:rPr>
      </w:pPr>
    </w:p>
    <w:p w:rsidR="00197AAD" w:rsidRPr="00073028" w:rsidRDefault="00197AAD" w:rsidP="00197AAD">
      <w:pPr>
        <w:pStyle w:val="Tekstpodstawowy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Cs w:val="24"/>
        </w:rPr>
      </w:pPr>
      <w:r w:rsidRPr="00700840">
        <w:rPr>
          <w:rFonts w:ascii="Times New Roman" w:hAnsi="Times New Roman"/>
          <w:szCs w:val="24"/>
        </w:rPr>
        <w:t xml:space="preserve">Strony ustalają, że wartość: roboczogodzin, dojazdów i części zamiennych zużytych w ramach umowy do sprzętu wyszczególnionego w § 1 ust. 1 nie może przekroczyć w okresie trwania umowy kwoty </w:t>
      </w:r>
      <w:r>
        <w:rPr>
          <w:rFonts w:ascii="Times New Roman" w:hAnsi="Times New Roman"/>
          <w:szCs w:val="24"/>
        </w:rPr>
        <w:t xml:space="preserve">netto </w:t>
      </w:r>
      <w:r w:rsidR="00A57B77">
        <w:rPr>
          <w:rFonts w:ascii="Times New Roman" w:hAnsi="Times New Roman"/>
          <w:b/>
          <w:szCs w:val="24"/>
        </w:rPr>
        <w:t>.......</w:t>
      </w:r>
      <w:r w:rsidRPr="002E78B3">
        <w:rPr>
          <w:rFonts w:ascii="Times New Roman" w:hAnsi="Times New Roman"/>
          <w:b/>
          <w:szCs w:val="24"/>
        </w:rPr>
        <w:t xml:space="preserve"> zł</w:t>
      </w:r>
      <w:r w:rsidRPr="00700840">
        <w:rPr>
          <w:rFonts w:ascii="Times New Roman" w:hAnsi="Times New Roman"/>
          <w:szCs w:val="24"/>
        </w:rPr>
        <w:t xml:space="preserve"> (słow</w:t>
      </w:r>
      <w:r>
        <w:rPr>
          <w:rFonts w:ascii="Times New Roman" w:hAnsi="Times New Roman"/>
          <w:szCs w:val="24"/>
        </w:rPr>
        <w:t>nie</w:t>
      </w:r>
      <w:r w:rsidR="00A57B77">
        <w:rPr>
          <w:rFonts w:ascii="Times New Roman" w:hAnsi="Times New Roman"/>
          <w:szCs w:val="24"/>
        </w:rPr>
        <w:t>..........................</w:t>
      </w:r>
      <w:r w:rsidRPr="00700840">
        <w:rPr>
          <w:rFonts w:ascii="Times New Roman" w:hAnsi="Times New Roman"/>
          <w:szCs w:val="24"/>
        </w:rPr>
        <w:t xml:space="preserve"> / </w:t>
      </w:r>
      <w:r>
        <w:rPr>
          <w:rFonts w:ascii="Times New Roman" w:hAnsi="Times New Roman"/>
          <w:szCs w:val="24"/>
        </w:rPr>
        <w:t xml:space="preserve">brutto </w:t>
      </w:r>
      <w:r w:rsidR="00A57B77">
        <w:rPr>
          <w:rFonts w:ascii="Times New Roman" w:hAnsi="Times New Roman"/>
          <w:b/>
          <w:szCs w:val="24"/>
        </w:rPr>
        <w:t>..................</w:t>
      </w:r>
      <w:r w:rsidRPr="002E78B3">
        <w:rPr>
          <w:rFonts w:ascii="Times New Roman" w:hAnsi="Times New Roman"/>
          <w:b/>
          <w:szCs w:val="24"/>
        </w:rPr>
        <w:t xml:space="preserve"> zł</w:t>
      </w:r>
      <w:r w:rsidRPr="00700840">
        <w:rPr>
          <w:rFonts w:ascii="Times New Roman" w:hAnsi="Times New Roman"/>
          <w:szCs w:val="24"/>
        </w:rPr>
        <w:t xml:space="preserve"> (słownie złotych: </w:t>
      </w:r>
      <w:r w:rsidR="00A57B77">
        <w:rPr>
          <w:rFonts w:ascii="Times New Roman" w:hAnsi="Times New Roman"/>
          <w:szCs w:val="24"/>
        </w:rPr>
        <w:t>......................</w:t>
      </w:r>
      <w:r w:rsidR="00073028">
        <w:rPr>
          <w:rFonts w:ascii="Times New Roman" w:hAnsi="Times New Roman"/>
          <w:szCs w:val="24"/>
        </w:rPr>
        <w:t>)</w:t>
      </w:r>
    </w:p>
    <w:p w:rsidR="00197AAD" w:rsidRDefault="00197AAD" w:rsidP="00197AA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Łączna wartość netto umowy wynosi: </w:t>
      </w:r>
      <w:r w:rsidR="00073028">
        <w:rPr>
          <w:b/>
          <w:color w:val="000000"/>
        </w:rPr>
        <w:t>................</w:t>
      </w:r>
      <w:r w:rsidRPr="00DF36C6">
        <w:rPr>
          <w:b/>
          <w:color w:val="000000"/>
        </w:rPr>
        <w:t>zł</w:t>
      </w:r>
      <w:r w:rsidR="00DF36C6">
        <w:rPr>
          <w:color w:val="000000"/>
        </w:rPr>
        <w:t xml:space="preserve"> (</w:t>
      </w:r>
      <w:r>
        <w:rPr>
          <w:color w:val="000000"/>
        </w:rPr>
        <w:t xml:space="preserve">słownie: </w:t>
      </w:r>
      <w:r w:rsidR="00073028">
        <w:rPr>
          <w:color w:val="000000"/>
        </w:rPr>
        <w:t>..............................</w:t>
      </w:r>
      <w:r>
        <w:rPr>
          <w:color w:val="000000"/>
        </w:rPr>
        <w:t xml:space="preserve">), łączna cena brutto ( wartość netto powiększona o podatek VAT naliczony zgodnie z obowiązującymi przepisami) wynosi: </w:t>
      </w:r>
      <w:r w:rsidR="00073028">
        <w:rPr>
          <w:b/>
          <w:color w:val="000000"/>
        </w:rPr>
        <w:t>...................</w:t>
      </w:r>
      <w:r w:rsidRPr="00DF36C6">
        <w:rPr>
          <w:b/>
          <w:color w:val="000000"/>
        </w:rPr>
        <w:t xml:space="preserve"> zł</w:t>
      </w:r>
      <w:r>
        <w:rPr>
          <w:color w:val="000000"/>
        </w:rPr>
        <w:t xml:space="preserve"> ( słownie: </w:t>
      </w:r>
      <w:r w:rsidR="00073028">
        <w:rPr>
          <w:color w:val="000000"/>
        </w:rPr>
        <w:t>...................................</w:t>
      </w:r>
      <w:r>
        <w:rPr>
          <w:color w:val="000000"/>
        </w:rPr>
        <w:t>).</w:t>
      </w:r>
    </w:p>
    <w:p w:rsidR="00197AAD" w:rsidRPr="00EF1136" w:rsidRDefault="00197AAD" w:rsidP="00197AA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Cena o której mowa w ust. 4</w:t>
      </w:r>
      <w:r w:rsidRPr="00EF1136">
        <w:rPr>
          <w:color w:val="000000"/>
        </w:rPr>
        <w:t xml:space="preserve"> obejmuje koszt przedmiotu umowy, w szczególności koszty transportu w realizacji</w:t>
      </w:r>
      <w:r>
        <w:rPr>
          <w:color w:val="000000"/>
        </w:rPr>
        <w:t xml:space="preserve"> zgłoszeń, napraw serwisowych, dostarczenia</w:t>
      </w:r>
      <w:r w:rsidRPr="00EF1136">
        <w:rPr>
          <w:color w:val="000000"/>
        </w:rPr>
        <w:t xml:space="preserve"> części zamiennych do urządzeń objętych umową</w:t>
      </w:r>
      <w:r>
        <w:rPr>
          <w:color w:val="000000"/>
        </w:rPr>
        <w:t>, szkoleń</w:t>
      </w:r>
      <w:r w:rsidRPr="00EF1136">
        <w:rPr>
          <w:color w:val="000000"/>
        </w:rPr>
        <w:t xml:space="preserve"> oraz wszelkie koszty związane z wykonaniem zamówienia.</w:t>
      </w:r>
    </w:p>
    <w:p w:rsidR="00197AAD" w:rsidRPr="0049076E" w:rsidRDefault="00197AAD" w:rsidP="00197AAD">
      <w:pPr>
        <w:numPr>
          <w:ilvl w:val="0"/>
          <w:numId w:val="7"/>
        </w:numPr>
        <w:jc w:val="both"/>
      </w:pPr>
      <w:r>
        <w:t>Zapłaty będą następowały</w:t>
      </w:r>
      <w:r w:rsidRPr="002579D7">
        <w:t xml:space="preserve"> na podstawi</w:t>
      </w:r>
      <w:r>
        <w:t>e</w:t>
      </w:r>
      <w:r w:rsidRPr="002579D7">
        <w:t xml:space="preserve"> </w:t>
      </w:r>
      <w:r>
        <w:t xml:space="preserve">wystawionej przez Wykonawcę </w:t>
      </w:r>
      <w:r w:rsidRPr="002579D7">
        <w:t>faktury przelewem</w:t>
      </w:r>
      <w:r>
        <w:t>,</w:t>
      </w:r>
      <w:r w:rsidRPr="002579D7">
        <w:t xml:space="preserve"> na </w:t>
      </w:r>
      <w:r>
        <w:t xml:space="preserve">jego </w:t>
      </w:r>
      <w:r w:rsidR="00603DE7">
        <w:t>rachunek bankowy</w:t>
      </w:r>
      <w:r>
        <w:t xml:space="preserve"> nr </w:t>
      </w:r>
      <w:r w:rsidRPr="002579D7">
        <w:t>:</w:t>
      </w:r>
      <w:r w:rsidR="00945D57">
        <w:t xml:space="preserve"> </w:t>
      </w:r>
      <w:r w:rsidR="00073028">
        <w:rPr>
          <w:b/>
        </w:rPr>
        <w:t>..................</w:t>
      </w:r>
      <w:r w:rsidR="00F41200">
        <w:rPr>
          <w:b/>
        </w:rPr>
        <w:t>.....</w:t>
      </w:r>
      <w:r w:rsidR="00073028">
        <w:rPr>
          <w:b/>
        </w:rPr>
        <w:t>...............</w:t>
      </w:r>
      <w:r w:rsidRPr="002579D7">
        <w:t>.</w:t>
      </w:r>
      <w:r w:rsidRPr="00201797">
        <w:t xml:space="preserve"> </w:t>
      </w:r>
      <w:r>
        <w:t xml:space="preserve">w terminie 60 dni od </w:t>
      </w:r>
      <w:r w:rsidRPr="0049076E">
        <w:t>daty otrzymania faktury przez Zamawiającego.</w:t>
      </w:r>
    </w:p>
    <w:p w:rsidR="00197AAD" w:rsidRPr="0049076E" w:rsidRDefault="00197AAD" w:rsidP="00197AAD">
      <w:pPr>
        <w:numPr>
          <w:ilvl w:val="0"/>
          <w:numId w:val="7"/>
        </w:numPr>
        <w:jc w:val="both"/>
      </w:pPr>
      <w:r w:rsidRPr="0049076E">
        <w:t>Za datę zapłaty strony uznają dzień obciążenia rachunku bankowego Zamawiającego.</w:t>
      </w:r>
    </w:p>
    <w:p w:rsidR="00197AAD" w:rsidRPr="0049076E" w:rsidRDefault="00197AAD" w:rsidP="00197AAD">
      <w:pPr>
        <w:numPr>
          <w:ilvl w:val="0"/>
          <w:numId w:val="7"/>
        </w:numPr>
        <w:jc w:val="both"/>
      </w:pPr>
      <w:r w:rsidRPr="0049076E">
        <w:t xml:space="preserve">Wykonawcy nie przysługują względem Zamawiającego jakiekolwiek roszczenia </w:t>
      </w:r>
      <w:r w:rsidRPr="0049076E">
        <w:br/>
        <w:t>z tytuły nie zrealizowania pełnej ilość przedmiot zamówienia.</w:t>
      </w:r>
    </w:p>
    <w:p w:rsidR="0049076E" w:rsidRPr="0049076E" w:rsidRDefault="00197AAD" w:rsidP="0049076E">
      <w:pPr>
        <w:numPr>
          <w:ilvl w:val="0"/>
          <w:numId w:val="7"/>
        </w:numPr>
        <w:jc w:val="both"/>
      </w:pPr>
      <w:r w:rsidRPr="0049076E">
        <w:t>Wykonawca gwarantuje, że wartości netto umowy nie wzrosną przez okres jej trwania.</w:t>
      </w:r>
    </w:p>
    <w:p w:rsidR="007905BA" w:rsidRPr="007905BA" w:rsidRDefault="0049076E" w:rsidP="007905BA">
      <w:pPr>
        <w:numPr>
          <w:ilvl w:val="0"/>
          <w:numId w:val="7"/>
        </w:numPr>
        <w:jc w:val="both"/>
      </w:pPr>
      <w:r w:rsidRPr="0049076E">
        <w:rPr>
          <w:rFonts w:eastAsia="Calibri"/>
        </w:rPr>
        <w:t>Od należności nieuiszczonych w terminie ustalonym przez strony, Wykonawca może naliczać odsetki ustawowe za zwlokę w wysokości określanej na podstawie ustawy  z dnia 8 marca 2013r o</w:t>
      </w:r>
      <w:r w:rsidR="007905BA" w:rsidRPr="007905BA">
        <w:rPr>
          <w:rFonts w:eastAsia="Calibri"/>
        </w:rPr>
        <w:t xml:space="preserve"> przeciwdziałaniu nadmiernym opóźnieniom w transa</w:t>
      </w:r>
      <w:r w:rsidR="007905BA">
        <w:rPr>
          <w:rFonts w:eastAsia="Calibri"/>
        </w:rPr>
        <w:t>kcjach handlowych (Dz.U. z 2020r., poz.. 935</w:t>
      </w:r>
      <w:r w:rsidR="007905BA" w:rsidRPr="007905BA">
        <w:rPr>
          <w:rFonts w:eastAsia="Calibri"/>
        </w:rPr>
        <w:t>),</w:t>
      </w:r>
      <w:r w:rsidR="007905BA">
        <w:rPr>
          <w:rFonts w:eastAsia="Calibri"/>
        </w:rPr>
        <w:t xml:space="preserve">       </w:t>
      </w:r>
    </w:p>
    <w:p w:rsidR="00BE35FD" w:rsidRPr="00BE35FD" w:rsidRDefault="00BE35FD" w:rsidP="00BE35FD">
      <w:pPr>
        <w:ind w:left="720"/>
        <w:jc w:val="both"/>
      </w:pPr>
    </w:p>
    <w:p w:rsidR="00197AAD" w:rsidRPr="00B303C7" w:rsidRDefault="00197AAD" w:rsidP="00197AAD">
      <w:pPr>
        <w:jc w:val="center"/>
        <w:rPr>
          <w:b/>
        </w:rPr>
      </w:pPr>
      <w:r w:rsidRPr="00B303C7">
        <w:rPr>
          <w:b/>
        </w:rPr>
        <w:t xml:space="preserve">§ </w:t>
      </w:r>
      <w:r>
        <w:rPr>
          <w:b/>
        </w:rPr>
        <w:t>7</w:t>
      </w:r>
    </w:p>
    <w:p w:rsidR="006B012F" w:rsidRDefault="00197AAD" w:rsidP="00197AAD">
      <w:pPr>
        <w:jc w:val="center"/>
        <w:rPr>
          <w:b/>
        </w:rPr>
      </w:pPr>
      <w:r w:rsidRPr="00B303C7">
        <w:rPr>
          <w:b/>
        </w:rPr>
        <w:t>Kary umowne</w:t>
      </w:r>
    </w:p>
    <w:p w:rsidR="002B63AA" w:rsidRPr="002B63AA" w:rsidRDefault="002B63AA" w:rsidP="002B63A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eastAsia="Calibri"/>
        </w:rPr>
      </w:pPr>
      <w:r w:rsidRPr="002B63AA">
        <w:rPr>
          <w:rFonts w:eastAsia="Calibri"/>
        </w:rPr>
        <w:t>W razie nie wykonania lub nienależytego wykonania umowy Wykonawca zobowiązuje się zapłacić Zamawiającemu karę:</w:t>
      </w:r>
    </w:p>
    <w:p w:rsidR="002B63AA" w:rsidRPr="002B63AA" w:rsidRDefault="002B63AA" w:rsidP="002B63AA">
      <w:pPr>
        <w:numPr>
          <w:ilvl w:val="0"/>
          <w:numId w:val="31"/>
        </w:numPr>
        <w:tabs>
          <w:tab w:val="left" w:pos="709"/>
        </w:tabs>
        <w:contextualSpacing/>
        <w:jc w:val="both"/>
        <w:rPr>
          <w:rFonts w:eastAsia="Calibri"/>
          <w:lang w:eastAsia="en-US"/>
        </w:rPr>
      </w:pPr>
      <w:r w:rsidRPr="002B63AA">
        <w:rPr>
          <w:rFonts w:eastAsia="Calibri"/>
          <w:lang w:eastAsia="en-US"/>
        </w:rPr>
        <w:t xml:space="preserve">w wysokości </w:t>
      </w:r>
      <w:r w:rsidR="00BE35FD">
        <w:rPr>
          <w:rFonts w:eastAsia="Calibri"/>
          <w:b/>
          <w:lang w:eastAsia="en-US"/>
        </w:rPr>
        <w:t xml:space="preserve">0,5% </w:t>
      </w:r>
      <w:r w:rsidRPr="002B63AA">
        <w:rPr>
          <w:rFonts w:eastAsia="Calibri"/>
          <w:lang w:eastAsia="en-US"/>
        </w:rPr>
        <w:t>ceny brutto umowy, licząc za każdy dzień opóźnienia w wykonaniu naprawy powyżej terminu określonego w § 3 ust. 3 oraz § 3 ust. 4 do dnia ostatecznego przyjęcia bez zastrzeżeń przez Zamawiającego przedmiotu zamówienia,</w:t>
      </w:r>
    </w:p>
    <w:p w:rsidR="002B63AA" w:rsidRPr="00765B34" w:rsidRDefault="002B63AA" w:rsidP="002B63AA">
      <w:pPr>
        <w:numPr>
          <w:ilvl w:val="0"/>
          <w:numId w:val="31"/>
        </w:numPr>
        <w:tabs>
          <w:tab w:val="left" w:pos="709"/>
        </w:tabs>
        <w:ind w:hanging="357"/>
        <w:contextualSpacing/>
        <w:jc w:val="both"/>
        <w:rPr>
          <w:rFonts w:eastAsia="Calibri"/>
          <w:lang w:eastAsia="en-US"/>
        </w:rPr>
      </w:pPr>
      <w:r w:rsidRPr="00765B34">
        <w:rPr>
          <w:rFonts w:eastAsia="Calibri"/>
          <w:lang w:eastAsia="en-US"/>
        </w:rPr>
        <w:t xml:space="preserve">w wysokości </w:t>
      </w:r>
      <w:r w:rsidRPr="00765B34">
        <w:rPr>
          <w:rFonts w:eastAsia="Calibri"/>
          <w:b/>
          <w:lang w:eastAsia="en-US"/>
        </w:rPr>
        <w:t>0,5%</w:t>
      </w:r>
      <w:r w:rsidRPr="00765B34">
        <w:rPr>
          <w:rFonts w:eastAsia="Calibri"/>
          <w:lang w:eastAsia="en-US"/>
        </w:rPr>
        <w:t xml:space="preserve"> ceny brutto umowy w przypadku niewykonania planowanego przeglądu za każdy dzień opóźnienia, licząc od daty planowanego terminu do dnia jego wykonania,</w:t>
      </w:r>
    </w:p>
    <w:p w:rsidR="002B63AA" w:rsidRPr="00765B34" w:rsidRDefault="002B63AA" w:rsidP="002B63AA">
      <w:pPr>
        <w:numPr>
          <w:ilvl w:val="0"/>
          <w:numId w:val="31"/>
        </w:numPr>
        <w:tabs>
          <w:tab w:val="left" w:pos="709"/>
        </w:tabs>
        <w:contextualSpacing/>
        <w:jc w:val="both"/>
        <w:rPr>
          <w:rFonts w:eastAsia="Calibri"/>
          <w:lang w:eastAsia="en-US"/>
        </w:rPr>
      </w:pPr>
      <w:r w:rsidRPr="00765B34">
        <w:rPr>
          <w:rFonts w:eastAsia="Calibri"/>
          <w:lang w:eastAsia="en-US"/>
        </w:rPr>
        <w:t>za niewykonanie obowiąz</w:t>
      </w:r>
      <w:r w:rsidR="00765B34" w:rsidRPr="00765B34">
        <w:rPr>
          <w:rFonts w:eastAsia="Calibri"/>
          <w:lang w:eastAsia="en-US"/>
        </w:rPr>
        <w:t>ku Wykonawcy, o którym mowa §</w:t>
      </w:r>
      <w:r w:rsidR="00765B34">
        <w:rPr>
          <w:rFonts w:eastAsia="Calibri"/>
          <w:lang w:eastAsia="en-US"/>
        </w:rPr>
        <w:t xml:space="preserve"> 3 </w:t>
      </w:r>
      <w:r w:rsidR="00765B34" w:rsidRPr="00765B34">
        <w:rPr>
          <w:rFonts w:eastAsia="Calibri"/>
          <w:lang w:eastAsia="en-US"/>
        </w:rPr>
        <w:t xml:space="preserve"> ust. 9</w:t>
      </w:r>
      <w:r w:rsidRPr="00765B34">
        <w:rPr>
          <w:rFonts w:eastAsia="Calibri"/>
          <w:lang w:eastAsia="en-US"/>
        </w:rPr>
        <w:t xml:space="preserve"> w wysokości 0,5% ceny brutto umowy, za każde niewykonanie.</w:t>
      </w:r>
    </w:p>
    <w:p w:rsidR="00765B34" w:rsidRPr="00765B34" w:rsidRDefault="00765B34" w:rsidP="00765B34">
      <w:pPr>
        <w:numPr>
          <w:ilvl w:val="0"/>
          <w:numId w:val="31"/>
        </w:numPr>
        <w:tabs>
          <w:tab w:val="left" w:pos="709"/>
        </w:tabs>
        <w:spacing w:line="276" w:lineRule="auto"/>
        <w:contextualSpacing/>
        <w:jc w:val="both"/>
      </w:pPr>
      <w:r w:rsidRPr="00765B34">
        <w:t>za niewykonanie obowiązku Wykona</w:t>
      </w:r>
      <w:r>
        <w:t xml:space="preserve">wcy, o którym mowa w §3 ust.7 </w:t>
      </w:r>
      <w:r w:rsidRPr="00765B34">
        <w:t>w wysokości 0,5% ceny brutto pakietu, za każde niewykonanie,</w:t>
      </w:r>
    </w:p>
    <w:p w:rsidR="002B63AA" w:rsidRPr="00765B34" w:rsidRDefault="002B63AA" w:rsidP="002B63AA">
      <w:pPr>
        <w:numPr>
          <w:ilvl w:val="0"/>
          <w:numId w:val="31"/>
        </w:numPr>
        <w:tabs>
          <w:tab w:val="left" w:pos="709"/>
        </w:tabs>
        <w:contextualSpacing/>
        <w:jc w:val="both"/>
        <w:rPr>
          <w:rFonts w:eastAsia="Calibri"/>
          <w:lang w:eastAsia="en-US"/>
        </w:rPr>
      </w:pPr>
      <w:r w:rsidRPr="00765B34">
        <w:rPr>
          <w:rFonts w:eastAsia="Calibri"/>
          <w:lang w:eastAsia="en-US"/>
        </w:rPr>
        <w:lastRenderedPageBreak/>
        <w:t>w wysokości 5% ceny brutto umowy, od której realizacji odstąpiono w całości                    lub w części z przyczyn leżących  po stronie Wykonawcy</w:t>
      </w:r>
      <w:r w:rsidRPr="00765B34">
        <w:rPr>
          <w:rFonts w:eastAsia="Calibri"/>
          <w:b/>
          <w:lang w:eastAsia="en-US"/>
        </w:rPr>
        <w:t>.</w:t>
      </w:r>
      <w:r w:rsidRPr="00765B34">
        <w:rPr>
          <w:rFonts w:eastAsia="Calibri"/>
          <w:lang w:eastAsia="en-US"/>
        </w:rPr>
        <w:t xml:space="preserve"> </w:t>
      </w:r>
    </w:p>
    <w:p w:rsidR="002B63AA" w:rsidRPr="002B63AA" w:rsidRDefault="002B63AA" w:rsidP="002B63AA">
      <w:pPr>
        <w:numPr>
          <w:ilvl w:val="0"/>
          <w:numId w:val="30"/>
        </w:numPr>
        <w:tabs>
          <w:tab w:val="num" w:pos="426"/>
        </w:tabs>
        <w:ind w:left="426"/>
        <w:jc w:val="both"/>
        <w:rPr>
          <w:rFonts w:eastAsia="Calibri"/>
        </w:rPr>
      </w:pPr>
      <w:r w:rsidRPr="002B63AA">
        <w:rPr>
          <w:rFonts w:eastAsia="Calibri"/>
        </w:rPr>
        <w:t>Maksymalna wysokość kar umownych za opóźnienie w wykonaniu umowy (ust.1 pkt 1 i 2) nie może przekroczyć dwukrotności wysokości kary umownej za odstąpienie od umowy.</w:t>
      </w:r>
    </w:p>
    <w:p w:rsidR="002B63AA" w:rsidRPr="002B63AA" w:rsidRDefault="002B63AA" w:rsidP="002B63AA">
      <w:pPr>
        <w:numPr>
          <w:ilvl w:val="0"/>
          <w:numId w:val="30"/>
        </w:numPr>
        <w:tabs>
          <w:tab w:val="num" w:pos="426"/>
        </w:tabs>
        <w:ind w:left="426"/>
        <w:jc w:val="both"/>
        <w:rPr>
          <w:rFonts w:eastAsia="Calibri"/>
        </w:rPr>
      </w:pPr>
      <w:r w:rsidRPr="002B63AA">
        <w:rPr>
          <w:rFonts w:eastAsia="Calibri"/>
        </w:rPr>
        <w:t>Zamawiający może dochodzić odszkodowania przewyższającego kary umowne.</w:t>
      </w:r>
    </w:p>
    <w:p w:rsidR="002B63AA" w:rsidRPr="002B63AA" w:rsidRDefault="002B63AA" w:rsidP="002B63AA">
      <w:pPr>
        <w:numPr>
          <w:ilvl w:val="0"/>
          <w:numId w:val="30"/>
        </w:numPr>
        <w:tabs>
          <w:tab w:val="num" w:pos="426"/>
        </w:tabs>
        <w:ind w:left="426"/>
        <w:jc w:val="both"/>
        <w:rPr>
          <w:rFonts w:eastAsia="Calibri"/>
        </w:rPr>
      </w:pPr>
      <w:r w:rsidRPr="002B63AA">
        <w:t>Wykonawca oświadcza, ze wyraża zgodę na potrącenie z należnego mu wynagrodzenia ewentualnych kar umownych.</w:t>
      </w:r>
    </w:p>
    <w:p w:rsidR="00921AEB" w:rsidRDefault="00921AEB" w:rsidP="00921AEB">
      <w:pPr>
        <w:spacing w:after="160" w:line="276" w:lineRule="auto"/>
        <w:ind w:left="567"/>
        <w:contextualSpacing/>
        <w:jc w:val="both"/>
        <w:rPr>
          <w:rFonts w:eastAsia="Calibri"/>
          <w:lang w:eastAsia="en-US"/>
        </w:rPr>
      </w:pPr>
    </w:p>
    <w:p w:rsidR="002B63AA" w:rsidRDefault="002B63AA" w:rsidP="002B63AA">
      <w:pPr>
        <w:jc w:val="center"/>
        <w:rPr>
          <w:b/>
        </w:rPr>
      </w:pPr>
      <w:r>
        <w:rPr>
          <w:b/>
        </w:rPr>
        <w:t>§ 8</w:t>
      </w:r>
    </w:p>
    <w:p w:rsidR="008736CD" w:rsidRPr="008736CD" w:rsidRDefault="002B63AA" w:rsidP="002B63AA">
      <w:pPr>
        <w:jc w:val="center"/>
        <w:rPr>
          <w:b/>
          <w:u w:val="single"/>
        </w:rPr>
      </w:pPr>
      <w:r w:rsidRPr="005A3BEF">
        <w:rPr>
          <w:b/>
          <w:u w:val="single"/>
        </w:rPr>
        <w:t>Zasady zachowania poufności</w:t>
      </w:r>
    </w:p>
    <w:p w:rsidR="008736CD" w:rsidRDefault="008736CD" w:rsidP="008736CD">
      <w:pPr>
        <w:numPr>
          <w:ilvl w:val="3"/>
          <w:numId w:val="44"/>
        </w:numPr>
        <w:tabs>
          <w:tab w:val="clear" w:pos="2520"/>
        </w:tabs>
        <w:spacing w:after="160" w:line="300" w:lineRule="atLeast"/>
        <w:ind w:left="426" w:hanging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Wykonawca</w:t>
      </w:r>
      <w:r w:rsidRPr="00586760">
        <w:rPr>
          <w:rFonts w:eastAsia="Calibri"/>
          <w:lang w:eastAsia="en-US"/>
        </w:rPr>
        <w:t xml:space="preserve"> zobowiązuje się do zachowania w tajemnicy wszelkich informacji, danych, materiałów, dokumentów i danych osobowych otrzymanych od </w:t>
      </w:r>
      <w:r>
        <w:rPr>
          <w:rFonts w:eastAsia="Calibri"/>
          <w:lang w:eastAsia="en-US"/>
        </w:rPr>
        <w:t>Zamawiającego</w:t>
      </w:r>
      <w:r w:rsidRPr="00586760">
        <w:rPr>
          <w:rFonts w:eastAsia="Calibri"/>
          <w:lang w:eastAsia="en-US"/>
        </w:rPr>
        <w:t xml:space="preserve"> i od współpracujących z nim osób oraz danych uzyskanych w jakikolwiek inny sposób, zamierzony czy przypadkowy w formie ustn</w:t>
      </w:r>
      <w:r>
        <w:rPr>
          <w:rFonts w:eastAsia="Calibri"/>
          <w:lang w:eastAsia="en-US"/>
        </w:rPr>
        <w:t>ej, pisemnej lub elektronicznej.</w:t>
      </w:r>
    </w:p>
    <w:p w:rsidR="008736CD" w:rsidRDefault="008736CD" w:rsidP="008736CD">
      <w:pPr>
        <w:numPr>
          <w:ilvl w:val="3"/>
          <w:numId w:val="44"/>
        </w:numPr>
        <w:tabs>
          <w:tab w:val="clear" w:pos="2520"/>
        </w:tabs>
        <w:spacing w:after="160" w:line="300" w:lineRule="atLeast"/>
        <w:ind w:left="426" w:hanging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Wykonawca</w:t>
      </w:r>
      <w:r w:rsidRPr="00586760">
        <w:rPr>
          <w:rFonts w:eastAsia="Calibri"/>
          <w:lang w:eastAsia="en-US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rFonts w:eastAsia="Calibri"/>
          <w:lang w:eastAsia="en-US"/>
        </w:rPr>
        <w:t>Zamawiającego</w:t>
      </w:r>
      <w:r w:rsidRPr="00586760">
        <w:rPr>
          <w:rFonts w:eastAsia="Calibri"/>
          <w:lang w:eastAsia="en-US"/>
        </w:rPr>
        <w:t xml:space="preserve"> w innym celu niż wykonanie Umowy, chyba że konieczność ujawnienia posiadanych informacji wynika  z obowiązujących przepisów prawa lub Umowy.</w:t>
      </w:r>
    </w:p>
    <w:p w:rsidR="008736CD" w:rsidRDefault="008736CD" w:rsidP="002B63AA">
      <w:pPr>
        <w:jc w:val="center"/>
        <w:rPr>
          <w:b/>
          <w:sz w:val="22"/>
          <w:szCs w:val="22"/>
        </w:rPr>
      </w:pPr>
    </w:p>
    <w:p w:rsidR="002B63AA" w:rsidRPr="005A3BEF" w:rsidRDefault="002B63AA" w:rsidP="002B63AA">
      <w:pPr>
        <w:jc w:val="center"/>
        <w:rPr>
          <w:b/>
        </w:rPr>
      </w:pPr>
      <w:r w:rsidRPr="005A3BEF">
        <w:rPr>
          <w:b/>
        </w:rPr>
        <w:t xml:space="preserve">§ </w:t>
      </w:r>
      <w:r>
        <w:rPr>
          <w:b/>
        </w:rPr>
        <w:t>9</w:t>
      </w:r>
    </w:p>
    <w:p w:rsidR="002B63AA" w:rsidRPr="005A3BEF" w:rsidRDefault="002B63AA" w:rsidP="002B63AA">
      <w:pPr>
        <w:jc w:val="center"/>
        <w:rPr>
          <w:rFonts w:eastAsia="Calibri"/>
          <w:b/>
          <w:u w:val="single"/>
          <w:vertAlign w:val="superscript"/>
          <w:lang w:eastAsia="en-US"/>
        </w:rPr>
      </w:pPr>
      <w:r w:rsidRPr="005A3BEF">
        <w:rPr>
          <w:rFonts w:eastAsia="Calibri"/>
          <w:b/>
          <w:u w:val="single"/>
          <w:lang w:eastAsia="en-US"/>
        </w:rPr>
        <w:t>Informacja</w:t>
      </w:r>
    </w:p>
    <w:p w:rsidR="00FE0731" w:rsidRPr="007F24F6" w:rsidRDefault="00FE0731" w:rsidP="00FE0731">
      <w:pPr>
        <w:spacing w:line="300" w:lineRule="atLeast"/>
        <w:ind w:left="142"/>
        <w:jc w:val="both"/>
        <w:rPr>
          <w:b/>
          <w:u w:val="single"/>
        </w:rPr>
      </w:pPr>
      <w:r w:rsidRPr="007F24F6">
        <w:rPr>
          <w:b/>
          <w:u w:val="single"/>
        </w:rPr>
        <w:t>Administrator danych informuje, że:</w:t>
      </w:r>
    </w:p>
    <w:p w:rsidR="00FE0731" w:rsidRPr="007F24F6" w:rsidRDefault="00FE0731" w:rsidP="00FE0731">
      <w:pPr>
        <w:numPr>
          <w:ilvl w:val="0"/>
          <w:numId w:val="41"/>
        </w:numPr>
        <w:spacing w:line="300" w:lineRule="atLeast"/>
        <w:ind w:left="426" w:hanging="426"/>
        <w:jc w:val="both"/>
      </w:pPr>
      <w:r w:rsidRPr="007F24F6">
        <w:t>Wykonawca składając ofertę, przyjmuje do wiadomości, iż jego dane osobowe będą wykorzystywane i przetwarzane na potrzeby realizacji umowy, chyba że przepisy resortowe stanowią inaczej.</w:t>
      </w:r>
    </w:p>
    <w:p w:rsidR="00FE0731" w:rsidRPr="007F24F6" w:rsidRDefault="00FE0731" w:rsidP="00FE0731">
      <w:pPr>
        <w:numPr>
          <w:ilvl w:val="0"/>
          <w:numId w:val="41"/>
        </w:numPr>
        <w:spacing w:line="300" w:lineRule="atLeast"/>
        <w:ind w:left="426" w:hanging="426"/>
        <w:jc w:val="both"/>
      </w:pPr>
      <w:r w:rsidRPr="007F24F6">
        <w:t>Odbiorcami danych osobowych Wykonawcy będą osoby lub podmioty, którym udostępniona zostanie dokumentacja postępowania w oparciu o art. 8 oraz art. 96 ust. 3 PZP.</w:t>
      </w:r>
    </w:p>
    <w:p w:rsidR="00FE0731" w:rsidRPr="007F24F6" w:rsidRDefault="00FE0731" w:rsidP="00FE0731">
      <w:pPr>
        <w:numPr>
          <w:ilvl w:val="0"/>
          <w:numId w:val="41"/>
        </w:numPr>
        <w:spacing w:line="300" w:lineRule="atLeast"/>
        <w:ind w:left="426" w:hanging="426"/>
        <w:jc w:val="both"/>
      </w:pPr>
      <w:r w:rsidRPr="007F24F6">
        <w:t>Dane osobowe Wykonawcy będą przechowywane, zgodnie z art. 97 ust. 1 PZP, przez okres 4 lat od dnia zakończenia postępowania o udzielenie zamówienia, a jeżeli czas trwania umowy przekracza 4 lata, okres przechowywania obejmuje cały czas trwania umowy.</w:t>
      </w:r>
    </w:p>
    <w:p w:rsidR="00FE0731" w:rsidRPr="007F24F6" w:rsidRDefault="00FE0731" w:rsidP="00FE0731">
      <w:pPr>
        <w:numPr>
          <w:ilvl w:val="0"/>
          <w:numId w:val="41"/>
        </w:numPr>
        <w:spacing w:line="300" w:lineRule="atLeast"/>
        <w:ind w:left="426" w:hanging="426"/>
        <w:jc w:val="both"/>
      </w:pPr>
      <w:r w:rsidRPr="007F24F6">
        <w:t>W odniesieniu do danych osobowych Wykonawcy decyzje nie będą podejmowane</w:t>
      </w:r>
      <w:r w:rsidRPr="007F24F6">
        <w:br/>
        <w:t>w sposób zautomatyzowany, stosowanie do art. 22 RODO.</w:t>
      </w:r>
    </w:p>
    <w:p w:rsidR="00FE0731" w:rsidRPr="007F24F6" w:rsidRDefault="00FE0731" w:rsidP="00FE0731">
      <w:pPr>
        <w:numPr>
          <w:ilvl w:val="0"/>
          <w:numId w:val="41"/>
        </w:numPr>
        <w:spacing w:line="300" w:lineRule="atLeast"/>
        <w:ind w:left="426" w:hanging="426"/>
        <w:jc w:val="both"/>
      </w:pPr>
      <w:r w:rsidRPr="007F24F6">
        <w:t>Wykonawca posiada: na podstawie art. 15 RODO prawo dostępu do danych osobowych dotyczących Wykonawcy; na podstawie art. 16 RODO prawo do sprostowania danych osobowych Wykonawcy; na podstawie art. 18 RODO prawo żądania od administratora ograniczenia przetwarzania danych osobowych z zastrzeżeniem przypadków, o których mowa w art. 18 ust. 2 RODO;  prawo do wniesienia skargi do Prezesa Urzędu Ochrony Danych Osobowych, gdy Wykonawca uzna, że przetwarzanie danych osobowych dotyczących Wykonawcy  narusza przepisy RODO.</w:t>
      </w:r>
    </w:p>
    <w:p w:rsidR="00FE0731" w:rsidRPr="007F24F6" w:rsidRDefault="00FE0731" w:rsidP="00FE0731">
      <w:pPr>
        <w:numPr>
          <w:ilvl w:val="0"/>
          <w:numId w:val="41"/>
        </w:numPr>
        <w:spacing w:line="300" w:lineRule="atLeast"/>
        <w:ind w:left="426" w:hanging="426"/>
        <w:jc w:val="both"/>
      </w:pPr>
      <w:r w:rsidRPr="007F24F6">
        <w:t xml:space="preserve">Wykonawcy </w:t>
      </w:r>
      <w:r w:rsidRPr="007F24F6">
        <w:rPr>
          <w:b/>
        </w:rPr>
        <w:t>nie przysługuje</w:t>
      </w:r>
      <w:r w:rsidRPr="007F24F6">
        <w:t>: w związku z art. 17 ust. 3 lit. b, d lub e RODO prawo do usunięcia danych osobowych; prawo do przenoszenia danych osobowych, o którym mowa w art. 20 RODO; na podstawie art. 21 RODO prawo sprzeciwu, wobec przetwarzania danych osobowych, gdyż podstawą prawną przetwarzania danych osobowych Wykonawcy jest art. 6</w:t>
      </w:r>
      <w:r w:rsidRPr="007F24F6">
        <w:rPr>
          <w:rFonts w:eastAsia="Calibri"/>
          <w:lang w:eastAsia="en-US"/>
        </w:rPr>
        <w:t xml:space="preserve"> ust. 1 lit. c RODO.</w:t>
      </w:r>
    </w:p>
    <w:p w:rsidR="002B63AA" w:rsidRDefault="002B63AA" w:rsidP="002B63AA">
      <w:pPr>
        <w:jc w:val="center"/>
        <w:rPr>
          <w:b/>
        </w:rPr>
      </w:pPr>
    </w:p>
    <w:p w:rsidR="002B63AA" w:rsidRPr="00EA234F" w:rsidRDefault="002B63AA" w:rsidP="002B63AA">
      <w:pPr>
        <w:spacing w:line="276" w:lineRule="auto"/>
        <w:jc w:val="center"/>
      </w:pPr>
      <w:r>
        <w:rPr>
          <w:b/>
        </w:rPr>
        <w:lastRenderedPageBreak/>
        <w:t>§ 10</w:t>
      </w:r>
    </w:p>
    <w:p w:rsidR="00051868" w:rsidRPr="00051868" w:rsidRDefault="002B63AA" w:rsidP="00051868">
      <w:pPr>
        <w:spacing w:line="276" w:lineRule="auto"/>
        <w:jc w:val="center"/>
      </w:pPr>
      <w:r w:rsidRPr="00EA234F">
        <w:rPr>
          <w:b/>
        </w:rPr>
        <w:t>Zakaz cesji</w:t>
      </w:r>
    </w:p>
    <w:p w:rsidR="00FE0731" w:rsidRPr="00EA79C7" w:rsidRDefault="00FE0731" w:rsidP="00FE0731">
      <w:pPr>
        <w:spacing w:line="276" w:lineRule="auto"/>
        <w:jc w:val="both"/>
      </w:pPr>
      <w:r w:rsidRPr="00EA79C7">
        <w:t xml:space="preserve"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kodeksu cywilnego) umowy </w:t>
      </w:r>
      <w:r w:rsidRPr="007D32E0">
        <w:t xml:space="preserve">poręczenia, przekazu. Art. 54 ust. 5, 6 i 7  ustawy z dnia 15 kwietnia 2011r.o działalności leczniczej (Dz. U. z 2020 r. poz. 295 z </w:t>
      </w:r>
      <w:r w:rsidRPr="00EA79C7">
        <w:t>późn.zm) ma zastosowanie.</w:t>
      </w:r>
    </w:p>
    <w:p w:rsidR="00F82DE2" w:rsidRDefault="00F82DE2" w:rsidP="00EC7F0D">
      <w:pPr>
        <w:ind w:left="360"/>
        <w:jc w:val="both"/>
        <w:rPr>
          <w:color w:val="FF0000"/>
        </w:rPr>
      </w:pPr>
    </w:p>
    <w:p w:rsidR="00FE0731" w:rsidRPr="00E931D8" w:rsidRDefault="00FE0731" w:rsidP="00FE0731">
      <w:pPr>
        <w:spacing w:line="300" w:lineRule="atLeast"/>
        <w:jc w:val="center"/>
      </w:pPr>
      <w:r>
        <w:rPr>
          <w:b/>
        </w:rPr>
        <w:t>§ 11</w:t>
      </w:r>
    </w:p>
    <w:p w:rsidR="00FE0731" w:rsidRPr="00E931D8" w:rsidRDefault="00FE0731" w:rsidP="00FE0731">
      <w:pPr>
        <w:spacing w:line="300" w:lineRule="atLeast"/>
        <w:jc w:val="center"/>
      </w:pPr>
      <w:r w:rsidRPr="00E931D8">
        <w:rPr>
          <w:b/>
        </w:rPr>
        <w:t>Postępowanie polubowne</w:t>
      </w:r>
    </w:p>
    <w:p w:rsidR="00FE0731" w:rsidRPr="00E931D8" w:rsidRDefault="00FE0731" w:rsidP="00FE0731">
      <w:pPr>
        <w:numPr>
          <w:ilvl w:val="0"/>
          <w:numId w:val="42"/>
        </w:numPr>
        <w:spacing w:line="300" w:lineRule="atLeast"/>
        <w:ind w:left="357" w:hanging="357"/>
        <w:jc w:val="both"/>
      </w:pPr>
      <w:r w:rsidRPr="00E931D8">
        <w:t>Wszelkie spory strony zobowiązują się załatwić w pierwszej kolejności polubownie.</w:t>
      </w:r>
    </w:p>
    <w:p w:rsidR="00FE0731" w:rsidRPr="00E931D8" w:rsidRDefault="00FE0731" w:rsidP="00FE0731">
      <w:pPr>
        <w:numPr>
          <w:ilvl w:val="0"/>
          <w:numId w:val="42"/>
        </w:numPr>
        <w:spacing w:line="300" w:lineRule="atLeast"/>
        <w:ind w:left="357" w:hanging="357"/>
        <w:jc w:val="both"/>
        <w:rPr>
          <w:u w:val="single"/>
        </w:rPr>
      </w:pPr>
      <w:r w:rsidRPr="00E931D8">
        <w:t>Do rozstrzygania sporów Sądowych strony ustalają właściwości Sądu siedziby Zamawiającego.</w:t>
      </w:r>
      <w:r w:rsidRPr="00E931D8">
        <w:rPr>
          <w:u w:val="single"/>
        </w:rPr>
        <w:t xml:space="preserve"> </w:t>
      </w:r>
    </w:p>
    <w:p w:rsidR="00FE0731" w:rsidRPr="00E931D8" w:rsidRDefault="00FE0731" w:rsidP="00FE0731">
      <w:pPr>
        <w:tabs>
          <w:tab w:val="left" w:pos="5963"/>
        </w:tabs>
        <w:spacing w:line="300" w:lineRule="atLeast"/>
        <w:ind w:left="284"/>
        <w:jc w:val="center"/>
        <w:rPr>
          <w:rFonts w:eastAsia="Calibri"/>
          <w:strike/>
          <w:lang w:eastAsia="en-US"/>
        </w:rPr>
      </w:pPr>
    </w:p>
    <w:p w:rsidR="00FE0731" w:rsidRPr="00E931D8" w:rsidRDefault="00FE0731" w:rsidP="00FE0731">
      <w:pPr>
        <w:tabs>
          <w:tab w:val="left" w:pos="5963"/>
        </w:tabs>
        <w:spacing w:line="300" w:lineRule="atLeast"/>
        <w:ind w:left="284"/>
        <w:jc w:val="center"/>
        <w:rPr>
          <w:b/>
        </w:rPr>
      </w:pPr>
      <w:r>
        <w:rPr>
          <w:b/>
        </w:rPr>
        <w:t>§ 12</w:t>
      </w:r>
    </w:p>
    <w:p w:rsidR="00FE0731" w:rsidRPr="00E931D8" w:rsidRDefault="00FE0731" w:rsidP="00FE0731">
      <w:pPr>
        <w:tabs>
          <w:tab w:val="left" w:pos="5963"/>
        </w:tabs>
        <w:spacing w:line="300" w:lineRule="atLeast"/>
        <w:ind w:left="284"/>
        <w:jc w:val="center"/>
        <w:rPr>
          <w:b/>
          <w:u w:val="single"/>
        </w:rPr>
      </w:pPr>
      <w:r w:rsidRPr="00E931D8">
        <w:rPr>
          <w:b/>
          <w:u w:val="single"/>
        </w:rPr>
        <w:t>Pozostałe postanowienia</w:t>
      </w:r>
    </w:p>
    <w:p w:rsidR="00FE0731" w:rsidRPr="00786988" w:rsidRDefault="00FE0731" w:rsidP="00FE0731">
      <w:pPr>
        <w:spacing w:line="300" w:lineRule="atLeast"/>
        <w:ind w:left="284"/>
        <w:jc w:val="both"/>
      </w:pPr>
      <w:r w:rsidRPr="00E931D8">
        <w:t>Niniejsza umowa podlega wyłącznie prawu polskiemu. Strony zgodnie wyłączają stosowanie Konwencji Narodów Zjednoczonych o umowach międzynarodowej sprzedaży towarów. W sprawach nieunormowanych umową oraz do wykładni jej postanowień zastosowanie mają przepisy ustawy z ustawy z dnia 29.01.2004r Prawo zamówień publicznych, ustawy z dnia 23.04.1964r Kodeks Cywilny oraz innych obowiązujących aktów prawnych</w:t>
      </w:r>
      <w:r>
        <w:t>.</w:t>
      </w:r>
    </w:p>
    <w:p w:rsidR="00A5145F" w:rsidRDefault="00A5145F" w:rsidP="00FE0731">
      <w:pPr>
        <w:spacing w:line="300" w:lineRule="atLeast"/>
        <w:jc w:val="center"/>
        <w:rPr>
          <w:b/>
        </w:rPr>
      </w:pPr>
    </w:p>
    <w:p w:rsidR="00FE0731" w:rsidRPr="00272B7B" w:rsidRDefault="00FE0731" w:rsidP="00FE0731">
      <w:pPr>
        <w:spacing w:line="300" w:lineRule="atLeast"/>
        <w:jc w:val="center"/>
        <w:rPr>
          <w:b/>
        </w:rPr>
      </w:pPr>
      <w:r>
        <w:rPr>
          <w:b/>
        </w:rPr>
        <w:t>§ 13</w:t>
      </w:r>
    </w:p>
    <w:p w:rsidR="00FE0731" w:rsidRPr="00E931D8" w:rsidRDefault="00FE0731" w:rsidP="00FE0731">
      <w:pPr>
        <w:spacing w:line="300" w:lineRule="atLeast"/>
        <w:ind w:right="-288"/>
        <w:jc w:val="both"/>
      </w:pPr>
      <w:r w:rsidRPr="00E931D8">
        <w:t>Umowę sporządzono w dwóch jednobrzmiących egzemplarzach, po jednym dla każdej ze Stron.</w:t>
      </w:r>
    </w:p>
    <w:p w:rsidR="001638ED" w:rsidRDefault="001638ED" w:rsidP="001638ED">
      <w:pPr>
        <w:spacing w:after="120"/>
        <w:ind w:left="284" w:hanging="284"/>
      </w:pPr>
    </w:p>
    <w:p w:rsidR="00A5145F" w:rsidRDefault="00A5145F" w:rsidP="001638ED">
      <w:pPr>
        <w:spacing w:after="120"/>
        <w:ind w:left="284" w:hanging="284"/>
      </w:pPr>
    </w:p>
    <w:p w:rsidR="00A5145F" w:rsidRPr="00E931D8" w:rsidRDefault="00A5145F" w:rsidP="00A5145F">
      <w:pPr>
        <w:spacing w:after="120" w:line="300" w:lineRule="atLeast"/>
        <w:jc w:val="center"/>
        <w:rPr>
          <w:b/>
        </w:rPr>
      </w:pPr>
      <w:r w:rsidRPr="00E931D8">
        <w:rPr>
          <w:b/>
        </w:rPr>
        <w:t>Wykonawca:</w:t>
      </w:r>
      <w:r w:rsidRPr="00E931D8">
        <w:rPr>
          <w:b/>
        </w:rPr>
        <w:tab/>
      </w:r>
      <w:r w:rsidRPr="00E931D8">
        <w:rPr>
          <w:b/>
        </w:rPr>
        <w:tab/>
      </w:r>
      <w:r w:rsidRPr="00E931D8">
        <w:rPr>
          <w:b/>
        </w:rPr>
        <w:tab/>
      </w:r>
      <w:r w:rsidRPr="00E931D8">
        <w:rPr>
          <w:b/>
        </w:rPr>
        <w:tab/>
      </w:r>
      <w:r w:rsidRPr="00E931D8">
        <w:rPr>
          <w:b/>
        </w:rPr>
        <w:tab/>
        <w:t xml:space="preserve">   Zamawiający:</w:t>
      </w:r>
    </w:p>
    <w:p w:rsidR="00A5145F" w:rsidRPr="00E931D8" w:rsidRDefault="00A5145F" w:rsidP="00A5145F">
      <w:pPr>
        <w:tabs>
          <w:tab w:val="left" w:pos="5963"/>
        </w:tabs>
        <w:jc w:val="center"/>
        <w:rPr>
          <w:b/>
          <w:highlight w:val="yellow"/>
        </w:rPr>
      </w:pPr>
    </w:p>
    <w:p w:rsidR="00A5145F" w:rsidRPr="00E931D8" w:rsidRDefault="00A5145F" w:rsidP="00A5145F">
      <w:pPr>
        <w:tabs>
          <w:tab w:val="left" w:pos="5963"/>
        </w:tabs>
        <w:spacing w:after="120"/>
        <w:jc w:val="both"/>
        <w:rPr>
          <w:i/>
          <w:sz w:val="20"/>
          <w:szCs w:val="20"/>
        </w:rPr>
      </w:pPr>
    </w:p>
    <w:p w:rsidR="00A5145F" w:rsidRPr="00E931D8" w:rsidRDefault="00A5145F" w:rsidP="00A5145F">
      <w:pPr>
        <w:tabs>
          <w:tab w:val="left" w:pos="5963"/>
        </w:tabs>
        <w:ind w:firstLine="708"/>
        <w:rPr>
          <w:sz w:val="20"/>
          <w:szCs w:val="20"/>
        </w:rPr>
      </w:pPr>
      <w:r w:rsidRPr="00E931D8">
        <w:rPr>
          <w:sz w:val="20"/>
          <w:szCs w:val="20"/>
        </w:rPr>
        <w:t>……………….…dnia……………                                           ....................................................................</w:t>
      </w:r>
    </w:p>
    <w:p w:rsidR="00A5145F" w:rsidRDefault="00A5145F" w:rsidP="00A5145F">
      <w:pPr>
        <w:spacing w:line="276" w:lineRule="auto"/>
        <w:ind w:left="360"/>
        <w:jc w:val="both"/>
        <w:rPr>
          <w:sz w:val="20"/>
          <w:szCs w:val="20"/>
        </w:rPr>
      </w:pPr>
    </w:p>
    <w:p w:rsidR="00A5145F" w:rsidRDefault="00A5145F" w:rsidP="00A5145F">
      <w:pPr>
        <w:spacing w:line="276" w:lineRule="auto"/>
        <w:ind w:left="360"/>
        <w:jc w:val="both"/>
        <w:rPr>
          <w:sz w:val="20"/>
          <w:szCs w:val="20"/>
        </w:rPr>
      </w:pPr>
    </w:p>
    <w:p w:rsidR="00A5145F" w:rsidRDefault="00A5145F" w:rsidP="00A5145F">
      <w:pPr>
        <w:spacing w:line="276" w:lineRule="auto"/>
        <w:ind w:left="360"/>
        <w:jc w:val="both"/>
        <w:rPr>
          <w:sz w:val="20"/>
          <w:szCs w:val="20"/>
        </w:rPr>
      </w:pPr>
    </w:p>
    <w:p w:rsidR="00A5145F" w:rsidRPr="00971E29" w:rsidRDefault="00A5145F" w:rsidP="00A5145F">
      <w:pPr>
        <w:spacing w:line="276" w:lineRule="auto"/>
        <w:ind w:left="4962" w:hanging="460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E931D8">
        <w:rPr>
          <w:sz w:val="20"/>
          <w:szCs w:val="20"/>
        </w:rPr>
        <w:t>podpi</w:t>
      </w:r>
      <w:r>
        <w:rPr>
          <w:sz w:val="20"/>
          <w:szCs w:val="20"/>
        </w:rPr>
        <w:t xml:space="preserve">s i  pieczęć  osób wskazanych w </w:t>
      </w:r>
      <w:r w:rsidRPr="00E931D8">
        <w:rPr>
          <w:sz w:val="20"/>
          <w:szCs w:val="20"/>
        </w:rPr>
        <w:t>dokumencie                                                                                                  uprawniającym do występowania w obrocie prawny lub   posiadają pełnomocnictwo</w:t>
      </w:r>
    </w:p>
    <w:p w:rsidR="00A5145F" w:rsidRDefault="00A5145F" w:rsidP="00A5145F">
      <w:pPr>
        <w:widowControl w:val="0"/>
        <w:suppressAutoHyphens/>
        <w:spacing w:after="60"/>
        <w:jc w:val="center"/>
        <w:rPr>
          <w:b/>
          <w:szCs w:val="20"/>
        </w:rPr>
      </w:pPr>
    </w:p>
    <w:p w:rsidR="00A5145F" w:rsidRDefault="00A5145F" w:rsidP="00A5145F">
      <w:pPr>
        <w:widowControl w:val="0"/>
        <w:suppressAutoHyphens/>
        <w:spacing w:after="60"/>
        <w:jc w:val="center"/>
        <w:rPr>
          <w:b/>
          <w:szCs w:val="20"/>
        </w:rPr>
      </w:pPr>
    </w:p>
    <w:p w:rsidR="00A5145F" w:rsidRDefault="00A5145F" w:rsidP="00A5145F">
      <w:pPr>
        <w:widowControl w:val="0"/>
        <w:suppressAutoHyphens/>
        <w:spacing w:after="60"/>
        <w:jc w:val="center"/>
        <w:rPr>
          <w:b/>
          <w:szCs w:val="20"/>
        </w:rPr>
      </w:pPr>
    </w:p>
    <w:p w:rsidR="009C2DC7" w:rsidRDefault="009C2DC7"/>
    <w:sectPr w:rsidR="009C2DC7" w:rsidSect="00C04C65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2D" w:rsidRDefault="0029542D" w:rsidP="00197AAD">
      <w:r>
        <w:separator/>
      </w:r>
    </w:p>
  </w:endnote>
  <w:endnote w:type="continuationSeparator" w:id="0">
    <w:p w:rsidR="0029542D" w:rsidRDefault="0029542D" w:rsidP="0019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5719"/>
      <w:docPartObj>
        <w:docPartGallery w:val="Page Numbers (Bottom of Page)"/>
        <w:docPartUnique/>
      </w:docPartObj>
    </w:sdtPr>
    <w:sdtEndPr/>
    <w:sdtContent>
      <w:p w:rsidR="00A5068E" w:rsidRDefault="00E9786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C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068E" w:rsidRDefault="00A506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2D" w:rsidRDefault="0029542D" w:rsidP="00197AAD">
      <w:r>
        <w:separator/>
      </w:r>
    </w:p>
  </w:footnote>
  <w:footnote w:type="continuationSeparator" w:id="0">
    <w:p w:rsidR="0029542D" w:rsidRDefault="0029542D" w:rsidP="0019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6116"/>
    <w:multiLevelType w:val="hybridMultilevel"/>
    <w:tmpl w:val="935A5E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05032"/>
    <w:multiLevelType w:val="hybridMultilevel"/>
    <w:tmpl w:val="B11AA1F4"/>
    <w:lvl w:ilvl="0" w:tplc="CA4421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6A83"/>
    <w:multiLevelType w:val="hybridMultilevel"/>
    <w:tmpl w:val="C8A86E80"/>
    <w:lvl w:ilvl="0" w:tplc="AA66B4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5534"/>
    <w:multiLevelType w:val="hybridMultilevel"/>
    <w:tmpl w:val="E2D81F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4B48EB"/>
    <w:multiLevelType w:val="hybridMultilevel"/>
    <w:tmpl w:val="C5D079DC"/>
    <w:lvl w:ilvl="0" w:tplc="771CEFC6">
      <w:start w:val="1"/>
      <w:numFmt w:val="lowerLetter"/>
      <w:lvlText w:val="%1)"/>
      <w:lvlJc w:val="left"/>
      <w:pPr>
        <w:tabs>
          <w:tab w:val="num" w:pos="247"/>
        </w:tabs>
        <w:ind w:left="108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6D2365"/>
    <w:multiLevelType w:val="multilevel"/>
    <w:tmpl w:val="976A4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1EC9349F"/>
    <w:multiLevelType w:val="hybridMultilevel"/>
    <w:tmpl w:val="FC2828A4"/>
    <w:lvl w:ilvl="0" w:tplc="7B725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BEACE48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73D5"/>
    <w:multiLevelType w:val="hybridMultilevel"/>
    <w:tmpl w:val="C4F6A7F4"/>
    <w:lvl w:ilvl="0" w:tplc="C212B9FC">
      <w:start w:val="1"/>
      <w:numFmt w:val="lowerLetter"/>
      <w:lvlText w:val="%1)"/>
      <w:lvlJc w:val="left"/>
      <w:pPr>
        <w:ind w:left="2160" w:hanging="360"/>
      </w:pPr>
      <w:rPr>
        <w:rFonts w:hint="default"/>
        <w:strike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734F7"/>
    <w:multiLevelType w:val="hybridMultilevel"/>
    <w:tmpl w:val="8DD22D30"/>
    <w:lvl w:ilvl="0" w:tplc="04268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141F26"/>
    <w:multiLevelType w:val="hybridMultilevel"/>
    <w:tmpl w:val="DBCCA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EACE48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97AF9"/>
    <w:multiLevelType w:val="hybridMultilevel"/>
    <w:tmpl w:val="B3706CA2"/>
    <w:lvl w:ilvl="0" w:tplc="DDEA1D8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4F054ADD"/>
    <w:multiLevelType w:val="hybridMultilevel"/>
    <w:tmpl w:val="7526925E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607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4B420E"/>
    <w:multiLevelType w:val="multilevel"/>
    <w:tmpl w:val="DDFC9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996CF3"/>
    <w:multiLevelType w:val="hybridMultilevel"/>
    <w:tmpl w:val="C8AC1580"/>
    <w:lvl w:ilvl="0" w:tplc="CCDE0B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43E8C">
      <w:start w:val="1"/>
      <w:numFmt w:val="lowerLetter"/>
      <w:lvlText w:val="%2)"/>
      <w:lvlJc w:val="left"/>
      <w:pPr>
        <w:tabs>
          <w:tab w:val="num" w:pos="607"/>
        </w:tabs>
        <w:ind w:left="1440" w:hanging="360"/>
      </w:pPr>
      <w:rPr>
        <w:rFonts w:hint="default"/>
      </w:rPr>
    </w:lvl>
    <w:lvl w:ilvl="2" w:tplc="F6AA7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4E6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2C4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784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3AC6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A24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BA9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FA60D6"/>
    <w:multiLevelType w:val="hybridMultilevel"/>
    <w:tmpl w:val="80E09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320C2"/>
    <w:multiLevelType w:val="hybridMultilevel"/>
    <w:tmpl w:val="9DA0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E0220"/>
    <w:multiLevelType w:val="multilevel"/>
    <w:tmpl w:val="5838D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BA6702"/>
    <w:multiLevelType w:val="hybridMultilevel"/>
    <w:tmpl w:val="884EB6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B53059"/>
    <w:multiLevelType w:val="hybridMultilevel"/>
    <w:tmpl w:val="E6A6E9FE"/>
    <w:lvl w:ilvl="0" w:tplc="51BC1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282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DC37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7A2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E2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A67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26F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4A8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740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37EF1"/>
    <w:multiLevelType w:val="hybridMultilevel"/>
    <w:tmpl w:val="411A00AC"/>
    <w:lvl w:ilvl="0" w:tplc="1D8E2BB2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416F"/>
    <w:multiLevelType w:val="hybridMultilevel"/>
    <w:tmpl w:val="CD364344"/>
    <w:lvl w:ilvl="0" w:tplc="166A40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4122C"/>
    <w:multiLevelType w:val="hybridMultilevel"/>
    <w:tmpl w:val="B398404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FBEACE48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9">
    <w:nsid w:val="6B197024"/>
    <w:multiLevelType w:val="hybridMultilevel"/>
    <w:tmpl w:val="590A4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8005F4"/>
    <w:multiLevelType w:val="hybridMultilevel"/>
    <w:tmpl w:val="D9E268E6"/>
    <w:lvl w:ilvl="0" w:tplc="FBEAC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CC7F2C"/>
    <w:multiLevelType w:val="hybridMultilevel"/>
    <w:tmpl w:val="68F87B4E"/>
    <w:lvl w:ilvl="0" w:tplc="ED3C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BEAC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C7533F"/>
    <w:multiLevelType w:val="hybridMultilevel"/>
    <w:tmpl w:val="AA9823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0E42774"/>
    <w:multiLevelType w:val="hybridMultilevel"/>
    <w:tmpl w:val="D4AA2740"/>
    <w:lvl w:ilvl="0" w:tplc="B47ECB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9C5292"/>
    <w:multiLevelType w:val="hybridMultilevel"/>
    <w:tmpl w:val="E88E490A"/>
    <w:lvl w:ilvl="0" w:tplc="714CF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D08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E112A5E"/>
    <w:multiLevelType w:val="hybridMultilevel"/>
    <w:tmpl w:val="2DE62B2C"/>
    <w:lvl w:ilvl="0" w:tplc="04150011">
      <w:start w:val="1"/>
      <w:numFmt w:val="decimal"/>
      <w:lvlText w:val="%1)"/>
      <w:lvlJc w:val="left"/>
      <w:pPr>
        <w:tabs>
          <w:tab w:val="num" w:pos="-113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720CD"/>
    <w:multiLevelType w:val="hybridMultilevel"/>
    <w:tmpl w:val="25E649B2"/>
    <w:lvl w:ilvl="0" w:tplc="8FC89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64E1C"/>
    <w:multiLevelType w:val="hybridMultilevel"/>
    <w:tmpl w:val="89AC16B6"/>
    <w:lvl w:ilvl="0" w:tplc="D77C4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B80CAE">
      <w:start w:val="1"/>
      <w:numFmt w:val="decimal"/>
      <w:lvlText w:val="%2)"/>
      <w:lvlJc w:val="left"/>
      <w:pPr>
        <w:tabs>
          <w:tab w:val="num" w:pos="378"/>
        </w:tabs>
        <w:ind w:left="1211" w:hanging="360"/>
      </w:pPr>
      <w:rPr>
        <w:rFonts w:hint="default"/>
      </w:rPr>
    </w:lvl>
    <w:lvl w:ilvl="2" w:tplc="C5F4A1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BC4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DC9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229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E0F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846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6E1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30"/>
  </w:num>
  <w:num w:numId="4">
    <w:abstractNumId w:val="29"/>
  </w:num>
  <w:num w:numId="5">
    <w:abstractNumId w:val="22"/>
  </w:num>
  <w:num w:numId="6">
    <w:abstractNumId w:val="23"/>
  </w:num>
  <w:num w:numId="7">
    <w:abstractNumId w:val="31"/>
  </w:num>
  <w:num w:numId="8">
    <w:abstractNumId w:val="12"/>
  </w:num>
  <w:num w:numId="9">
    <w:abstractNumId w:val="28"/>
  </w:num>
  <w:num w:numId="10">
    <w:abstractNumId w:val="18"/>
  </w:num>
  <w:num w:numId="11">
    <w:abstractNumId w:val="5"/>
  </w:num>
  <w:num w:numId="12">
    <w:abstractNumId w:val="39"/>
  </w:num>
  <w:num w:numId="13">
    <w:abstractNumId w:val="16"/>
  </w:num>
  <w:num w:numId="14">
    <w:abstractNumId w:val="37"/>
  </w:num>
  <w:num w:numId="15">
    <w:abstractNumId w:val="25"/>
  </w:num>
  <w:num w:numId="16">
    <w:abstractNumId w:val="32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9"/>
  </w:num>
  <w:num w:numId="3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0"/>
  </w:num>
  <w:num w:numId="34">
    <w:abstractNumId w:val="33"/>
  </w:num>
  <w:num w:numId="35">
    <w:abstractNumId w:val="34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</w:num>
  <w:num w:numId="39">
    <w:abstractNumId w:val="2"/>
  </w:num>
  <w:num w:numId="40">
    <w:abstractNumId w:val="0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</w:num>
  <w:num w:numId="43">
    <w:abstractNumId w:val="1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AD"/>
    <w:rsid w:val="0001385D"/>
    <w:rsid w:val="00013DFF"/>
    <w:rsid w:val="0003101F"/>
    <w:rsid w:val="00034050"/>
    <w:rsid w:val="00046840"/>
    <w:rsid w:val="00051868"/>
    <w:rsid w:val="000628B6"/>
    <w:rsid w:val="00073028"/>
    <w:rsid w:val="000A20BA"/>
    <w:rsid w:val="000B0C5F"/>
    <w:rsid w:val="000C7C59"/>
    <w:rsid w:val="00130FAC"/>
    <w:rsid w:val="0013374F"/>
    <w:rsid w:val="001350BF"/>
    <w:rsid w:val="001465DC"/>
    <w:rsid w:val="00152BF4"/>
    <w:rsid w:val="001638ED"/>
    <w:rsid w:val="00165DCE"/>
    <w:rsid w:val="00175F2E"/>
    <w:rsid w:val="00197AAD"/>
    <w:rsid w:val="001A7470"/>
    <w:rsid w:val="001E59BD"/>
    <w:rsid w:val="00242E12"/>
    <w:rsid w:val="0025452B"/>
    <w:rsid w:val="00263645"/>
    <w:rsid w:val="0029542D"/>
    <w:rsid w:val="002958D1"/>
    <w:rsid w:val="002B5262"/>
    <w:rsid w:val="002B63AA"/>
    <w:rsid w:val="002D307A"/>
    <w:rsid w:val="002F3EA2"/>
    <w:rsid w:val="00301B9F"/>
    <w:rsid w:val="00320043"/>
    <w:rsid w:val="00330DA8"/>
    <w:rsid w:val="00331EDB"/>
    <w:rsid w:val="00352A23"/>
    <w:rsid w:val="003827D2"/>
    <w:rsid w:val="003C59CE"/>
    <w:rsid w:val="003E5234"/>
    <w:rsid w:val="003F7F6A"/>
    <w:rsid w:val="00402FF3"/>
    <w:rsid w:val="00415351"/>
    <w:rsid w:val="00453A26"/>
    <w:rsid w:val="0046635F"/>
    <w:rsid w:val="0047491C"/>
    <w:rsid w:val="00476A39"/>
    <w:rsid w:val="0048257C"/>
    <w:rsid w:val="0049076E"/>
    <w:rsid w:val="004A2F19"/>
    <w:rsid w:val="004A7158"/>
    <w:rsid w:val="00541FEB"/>
    <w:rsid w:val="00561ADF"/>
    <w:rsid w:val="00575301"/>
    <w:rsid w:val="00580D46"/>
    <w:rsid w:val="00587B34"/>
    <w:rsid w:val="005E22D7"/>
    <w:rsid w:val="00603DE7"/>
    <w:rsid w:val="00612652"/>
    <w:rsid w:val="00624ECF"/>
    <w:rsid w:val="00624F15"/>
    <w:rsid w:val="00625DBD"/>
    <w:rsid w:val="00637C25"/>
    <w:rsid w:val="006612A5"/>
    <w:rsid w:val="006962D6"/>
    <w:rsid w:val="006A0406"/>
    <w:rsid w:val="006B012F"/>
    <w:rsid w:val="006B1434"/>
    <w:rsid w:val="006B60BE"/>
    <w:rsid w:val="006D639C"/>
    <w:rsid w:val="006F2172"/>
    <w:rsid w:val="00700585"/>
    <w:rsid w:val="0070794D"/>
    <w:rsid w:val="00715518"/>
    <w:rsid w:val="00736B5C"/>
    <w:rsid w:val="0075710B"/>
    <w:rsid w:val="0076196F"/>
    <w:rsid w:val="00765B34"/>
    <w:rsid w:val="007905BA"/>
    <w:rsid w:val="00793B19"/>
    <w:rsid w:val="00797024"/>
    <w:rsid w:val="007A6A7B"/>
    <w:rsid w:val="0085216A"/>
    <w:rsid w:val="008736CD"/>
    <w:rsid w:val="008B574B"/>
    <w:rsid w:val="008E5E0B"/>
    <w:rsid w:val="008F21D3"/>
    <w:rsid w:val="00921AEB"/>
    <w:rsid w:val="009406F6"/>
    <w:rsid w:val="00945D57"/>
    <w:rsid w:val="009462A8"/>
    <w:rsid w:val="009B345A"/>
    <w:rsid w:val="009B4AC4"/>
    <w:rsid w:val="009B5E4D"/>
    <w:rsid w:val="009C2A5D"/>
    <w:rsid w:val="009C2C95"/>
    <w:rsid w:val="009C2DC7"/>
    <w:rsid w:val="009E09D5"/>
    <w:rsid w:val="009E0C23"/>
    <w:rsid w:val="009F253F"/>
    <w:rsid w:val="00A02147"/>
    <w:rsid w:val="00A0378B"/>
    <w:rsid w:val="00A11C22"/>
    <w:rsid w:val="00A5068E"/>
    <w:rsid w:val="00A5145F"/>
    <w:rsid w:val="00A53E29"/>
    <w:rsid w:val="00A57B77"/>
    <w:rsid w:val="00A61A25"/>
    <w:rsid w:val="00A629FD"/>
    <w:rsid w:val="00A76A25"/>
    <w:rsid w:val="00A90DAA"/>
    <w:rsid w:val="00AA1416"/>
    <w:rsid w:val="00AD0251"/>
    <w:rsid w:val="00B23D89"/>
    <w:rsid w:val="00B6291A"/>
    <w:rsid w:val="00B657FE"/>
    <w:rsid w:val="00B8181C"/>
    <w:rsid w:val="00BB280F"/>
    <w:rsid w:val="00BB2EF7"/>
    <w:rsid w:val="00BB5337"/>
    <w:rsid w:val="00BD07A7"/>
    <w:rsid w:val="00BE135D"/>
    <w:rsid w:val="00BE2031"/>
    <w:rsid w:val="00BE35FD"/>
    <w:rsid w:val="00BE5ACE"/>
    <w:rsid w:val="00C04C65"/>
    <w:rsid w:val="00C24CC4"/>
    <w:rsid w:val="00C3558F"/>
    <w:rsid w:val="00C4762B"/>
    <w:rsid w:val="00C61990"/>
    <w:rsid w:val="00C64DB3"/>
    <w:rsid w:val="00C77545"/>
    <w:rsid w:val="00CA310B"/>
    <w:rsid w:val="00CD48F7"/>
    <w:rsid w:val="00CD7DEF"/>
    <w:rsid w:val="00D03A92"/>
    <w:rsid w:val="00D04042"/>
    <w:rsid w:val="00D65358"/>
    <w:rsid w:val="00D85374"/>
    <w:rsid w:val="00DB2D26"/>
    <w:rsid w:val="00DC3BC5"/>
    <w:rsid w:val="00DE5BD5"/>
    <w:rsid w:val="00DF36C6"/>
    <w:rsid w:val="00DF48D1"/>
    <w:rsid w:val="00DF5493"/>
    <w:rsid w:val="00E020BE"/>
    <w:rsid w:val="00E26ADF"/>
    <w:rsid w:val="00E45C85"/>
    <w:rsid w:val="00E5043E"/>
    <w:rsid w:val="00E51EE0"/>
    <w:rsid w:val="00E60CDD"/>
    <w:rsid w:val="00E712EC"/>
    <w:rsid w:val="00E72324"/>
    <w:rsid w:val="00E732F3"/>
    <w:rsid w:val="00E94D62"/>
    <w:rsid w:val="00E9786B"/>
    <w:rsid w:val="00EA0383"/>
    <w:rsid w:val="00EC7F0D"/>
    <w:rsid w:val="00F31D85"/>
    <w:rsid w:val="00F41200"/>
    <w:rsid w:val="00F41C63"/>
    <w:rsid w:val="00F53982"/>
    <w:rsid w:val="00F7746B"/>
    <w:rsid w:val="00F82DE2"/>
    <w:rsid w:val="00FA60B8"/>
    <w:rsid w:val="00FD07D6"/>
    <w:rsid w:val="00FD4658"/>
    <w:rsid w:val="00FE0731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7AA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197AAD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197AA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97AAD"/>
    <w:pPr>
      <w:spacing w:after="120"/>
    </w:pPr>
    <w:rPr>
      <w:rFonts w:ascii="Garamond" w:hAnsi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7AAD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97A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A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197A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tek">
    <w:name w:val="Bartek"/>
    <w:basedOn w:val="Normalny"/>
    <w:rsid w:val="00197AAD"/>
    <w:rPr>
      <w:sz w:val="28"/>
      <w:szCs w:val="20"/>
    </w:rPr>
  </w:style>
  <w:style w:type="character" w:styleId="Odwoanieprzypisudolnego">
    <w:name w:val="footnote reference"/>
    <w:uiPriority w:val="99"/>
    <w:semiHidden/>
    <w:rsid w:val="00197AAD"/>
    <w:rPr>
      <w:vertAlign w:val="superscript"/>
    </w:rPr>
  </w:style>
  <w:style w:type="paragraph" w:styleId="Legenda">
    <w:name w:val="caption"/>
    <w:basedOn w:val="Normalny"/>
    <w:next w:val="Normalny"/>
    <w:qFormat/>
    <w:rsid w:val="00197AAD"/>
    <w:rPr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0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6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6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A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A5D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E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2B63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7AA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197AAD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197AA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97AAD"/>
    <w:pPr>
      <w:spacing w:after="120"/>
    </w:pPr>
    <w:rPr>
      <w:rFonts w:ascii="Garamond" w:hAnsi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7AAD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97A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AA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197A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tek">
    <w:name w:val="Bartek"/>
    <w:basedOn w:val="Normalny"/>
    <w:rsid w:val="00197AAD"/>
    <w:rPr>
      <w:sz w:val="28"/>
      <w:szCs w:val="20"/>
    </w:rPr>
  </w:style>
  <w:style w:type="character" w:styleId="Odwoanieprzypisudolnego">
    <w:name w:val="footnote reference"/>
    <w:uiPriority w:val="99"/>
    <w:semiHidden/>
    <w:rsid w:val="00197AAD"/>
    <w:rPr>
      <w:vertAlign w:val="superscript"/>
    </w:rPr>
  </w:style>
  <w:style w:type="paragraph" w:styleId="Legenda">
    <w:name w:val="caption"/>
    <w:basedOn w:val="Normalny"/>
    <w:next w:val="Normalny"/>
    <w:qFormat/>
    <w:rsid w:val="00197AAD"/>
    <w:rPr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0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6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6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A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A5D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E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2B63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4B1A-9071-404E-A30B-37E2829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2724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4wsk</cp:lastModifiedBy>
  <cp:revision>22</cp:revision>
  <cp:lastPrinted>2021-03-09T11:55:00Z</cp:lastPrinted>
  <dcterms:created xsi:type="dcterms:W3CDTF">2021-03-09T10:56:00Z</dcterms:created>
  <dcterms:modified xsi:type="dcterms:W3CDTF">2021-03-09T13:11:00Z</dcterms:modified>
</cp:coreProperties>
</file>