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  <w:bookmarkStart w:id="0" w:name="_Hlk103165465"/>
      <w:bookmarkEnd w:id="0"/>
    </w:p>
    <w:p w14:paraId="687B3843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41BA403" w14:textId="6D0527AD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Wykonawca: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36FC522" w14:textId="2D4AD1D8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1EA6C1C" w14:textId="07B9FEC7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14:paraId="7942684D" w14:textId="5F67CA1C" w:rsidR="004E4D19" w:rsidRPr="00FC72CE" w:rsidRDefault="00223221" w:rsidP="00B854B4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t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el</w:t>
      </w:r>
      <w:r w:rsidRPr="00FC72CE">
        <w:rPr>
          <w:rFonts w:eastAsia="Times New Roman" w:cstheme="minorHAnsi"/>
          <w:sz w:val="24"/>
          <w:szCs w:val="24"/>
          <w:lang w:eastAsia="pl-PL"/>
        </w:rPr>
        <w:t>efon ………………………………………………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e-mail: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</w:t>
      </w:r>
    </w:p>
    <w:p w14:paraId="03A85507" w14:textId="126B528A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……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</w:p>
    <w:p w14:paraId="6BD2952D" w14:textId="0277D524" w:rsidR="004E4D19" w:rsidRDefault="004E4D19" w:rsidP="00B854B4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bookmarkStart w:id="1" w:name="_Hlk219499957"/>
      <w:bookmarkStart w:id="2" w:name="_Hlk210906707"/>
      <w:bookmarkStart w:id="3" w:name="_Hlk219500778"/>
      <w:r w:rsidRPr="00C833E6">
        <w:rPr>
          <w:rFonts w:cstheme="minorHAnsi"/>
          <w:sz w:val="24"/>
          <w:szCs w:val="24"/>
        </w:rPr>
        <w:t>.</w:t>
      </w:r>
      <w:bookmarkEnd w:id="1"/>
      <w:bookmarkEnd w:id="2"/>
      <w:bookmarkEnd w:id="3"/>
      <w:r w:rsidR="00AB4B1E" w:rsidRPr="00AB4B1E">
        <w:t xml:space="preserve"> </w:t>
      </w:r>
      <w:bookmarkStart w:id="4" w:name="_Hlk106014606"/>
      <w:r w:rsidR="00E15C08" w:rsidRPr="00E61F14">
        <w:rPr>
          <w:rFonts w:eastAsia="Times New Roman"/>
          <w:b/>
          <w:bCs/>
          <w:color w:val="000000"/>
          <w:sz w:val="24"/>
          <w:szCs w:val="24"/>
          <w:lang w:eastAsia="pl-PL"/>
        </w:rPr>
        <w:t>Wykonanie izolacji budynku komunalnego położonego przy ul. Nowowiejskiego 23 w Poznaniu</w:t>
      </w:r>
      <w:r w:rsidR="000F1E3E">
        <w:rPr>
          <w:rFonts w:cstheme="minorHAnsi"/>
          <w:b/>
          <w:bCs/>
          <w:sz w:val="24"/>
          <w:szCs w:val="24"/>
        </w:rPr>
        <w:t>,</w:t>
      </w:r>
      <w:r w:rsidR="003A1E19" w:rsidRPr="00FC72CE">
        <w:rPr>
          <w:rFonts w:cstheme="minorHAnsi"/>
          <w:sz w:val="24"/>
          <w:szCs w:val="24"/>
        </w:rPr>
        <w:t xml:space="preserve"> </w:t>
      </w:r>
      <w:bookmarkEnd w:id="4"/>
      <w:r w:rsidRPr="00FC72CE">
        <w:rPr>
          <w:rFonts w:cstheme="minorHAnsi"/>
          <w:sz w:val="24"/>
          <w:szCs w:val="24"/>
        </w:rPr>
        <w:t>składam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7F5ED8AB" w14:textId="77777777" w:rsidR="00425CAD" w:rsidRDefault="00425CAD" w:rsidP="00B854B4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0AF63E81" w14:textId="77777777" w:rsidR="001B6DCC" w:rsidRPr="00C833E6" w:rsidRDefault="001B6DCC" w:rsidP="001B6DCC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C833E6">
        <w:rPr>
          <w:rStyle w:val="Brak"/>
          <w:rFonts w:cstheme="minorHAnsi"/>
          <w:sz w:val="24"/>
          <w:szCs w:val="24"/>
        </w:rPr>
        <w:t xml:space="preserve">Oferujemy wykonanie przedmiotu zamówienia za łączną cenę: </w:t>
      </w:r>
    </w:p>
    <w:p w14:paraId="23C87F35" w14:textId="46E2FF8B" w:rsidR="001B6DCC" w:rsidRPr="00C833E6" w:rsidRDefault="001B6DCC" w:rsidP="001B6DCC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C833E6">
        <w:rPr>
          <w:rStyle w:val="Brak"/>
          <w:rFonts w:cstheme="minorHAnsi"/>
          <w:sz w:val="24"/>
          <w:szCs w:val="24"/>
        </w:rPr>
        <w:t xml:space="preserve">Cena </w:t>
      </w:r>
      <w:r w:rsidRPr="00C833E6">
        <w:rPr>
          <w:rStyle w:val="Brak"/>
          <w:rFonts w:cstheme="minorHAnsi"/>
          <w:sz w:val="24"/>
          <w:szCs w:val="24"/>
          <w:lang w:val="it-IT"/>
        </w:rPr>
        <w:t>netto: …………………....z</w:t>
      </w:r>
      <w:r w:rsidRPr="00C833E6">
        <w:rPr>
          <w:rStyle w:val="Brak"/>
          <w:rFonts w:cstheme="minorHAnsi"/>
          <w:sz w:val="24"/>
          <w:szCs w:val="24"/>
        </w:rPr>
        <w:t xml:space="preserve">ł  </w:t>
      </w:r>
    </w:p>
    <w:p w14:paraId="5DC4CB66" w14:textId="0D724127" w:rsidR="001B6DCC" w:rsidRPr="00B854B4" w:rsidRDefault="001B6DCC" w:rsidP="001B6DCC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B854B4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B854B4"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B854B4"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03C9B258" w14:textId="77777777" w:rsidR="001B6DCC" w:rsidRDefault="001B6DCC" w:rsidP="001B6DCC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>VAT 8 %.............................zł</w:t>
      </w:r>
    </w:p>
    <w:p w14:paraId="6BCB9430" w14:textId="77777777" w:rsidR="001B6DCC" w:rsidRPr="00B854B4" w:rsidRDefault="001B6DCC" w:rsidP="001B6DCC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B854B4">
        <w:rPr>
          <w:rStyle w:val="Brak"/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7C00D471" w14:textId="77777777" w:rsidR="001B6DCC" w:rsidRDefault="001B6DCC" w:rsidP="001B6DCC">
      <w:pPr>
        <w:tabs>
          <w:tab w:val="left" w:pos="1418"/>
        </w:tabs>
        <w:spacing w:after="0" w:line="276" w:lineRule="auto"/>
        <w:ind w:right="-1"/>
        <w:jc w:val="center"/>
        <w:rPr>
          <w:rFonts w:cstheme="minorHAnsi"/>
          <w:sz w:val="24"/>
          <w:szCs w:val="24"/>
          <w:highlight w:val="yellow"/>
        </w:rPr>
      </w:pPr>
    </w:p>
    <w:p w14:paraId="774256FF" w14:textId="6291DC39" w:rsidR="000A19F3" w:rsidRPr="00C833E6" w:rsidRDefault="000A19F3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10180679" w14:textId="1316BF84" w:rsidR="000A19F3" w:rsidRPr="00FC72CE" w:rsidRDefault="000A19F3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08E044C" w14:textId="27F29EE4" w:rsidR="004E4D19" w:rsidRPr="00B854B4" w:rsidRDefault="004E4D19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54B4">
        <w:rPr>
          <w:rFonts w:asciiTheme="minorHAnsi" w:hAnsiTheme="minorHAnsi" w:cstheme="minorHAnsi"/>
          <w:b/>
          <w:bCs/>
        </w:rPr>
        <w:t>Minimalny okres gwarancji wynosi 36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  <w:r w:rsidR="000A19F3" w:rsidRPr="00B854B4">
        <w:rPr>
          <w:rFonts w:asciiTheme="minorHAnsi" w:hAnsiTheme="minorHAnsi" w:cstheme="minorHAnsi"/>
          <w:b/>
          <w:bCs/>
        </w:rPr>
        <w:t xml:space="preserve"> </w:t>
      </w:r>
      <w:r w:rsidRPr="00B854B4">
        <w:rPr>
          <w:rFonts w:asciiTheme="minorHAnsi" w:hAnsiTheme="minorHAnsi" w:cstheme="minorHAnsi"/>
          <w:b/>
          <w:bCs/>
        </w:rPr>
        <w:t>Maksymalny punktowany przez Zamawiającego okres gwarancji wynosi 60 miesięcy od dnia podpisania Protokołu Odbioru Końcowego Robót.</w:t>
      </w:r>
      <w:r w:rsidR="00B854B4" w:rsidRPr="00B854B4">
        <w:rPr>
          <w:rFonts w:asciiTheme="minorHAnsi" w:hAnsiTheme="minorHAnsi" w:cstheme="minorHAnsi"/>
          <w:b/>
          <w:bCs/>
        </w:rPr>
        <w:t xml:space="preserve"> </w:t>
      </w:r>
    </w:p>
    <w:p w14:paraId="321D9B3D" w14:textId="77777777" w:rsidR="000A19F3" w:rsidRPr="00FC72CE" w:rsidRDefault="000A19F3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7618D7D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5E729157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 w:rsidR="00425CAD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 w:rsidR="00425CAD"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373B16F5" w14:textId="77777777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lastRenderedPageBreak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21C66919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 w:rsidR="00425CAD">
        <w:rPr>
          <w:rFonts w:cstheme="minorHAnsi"/>
          <w:sz w:val="24"/>
          <w:szCs w:val="24"/>
        </w:rPr>
        <w:t xml:space="preserve"> 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54C82EAF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1EB3C512" w14:textId="5F05622F" w:rsidR="004E4D19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pPr w:leftFromText="141" w:rightFromText="141" w:vertAnchor="text" w:horzAnchor="margin" w:tblpXSpec="center" w:tblpY="206"/>
        <w:tblW w:w="9072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070EA" w:rsidRPr="00FC72CE" w14:paraId="39255BA2" w14:textId="77777777" w:rsidTr="00A070EA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4BECCA" w14:textId="77777777" w:rsidR="00A070EA" w:rsidRPr="00FC72CE" w:rsidRDefault="00A070EA" w:rsidP="00A070EA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C7EA35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70D197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A070EA" w:rsidRPr="00FC72CE" w14:paraId="28AF229D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1E28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93C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16E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70EA" w:rsidRPr="00FC72CE" w14:paraId="3684A5FF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8DB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FC2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C63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70EA" w:rsidRPr="00FC72CE" w14:paraId="3379CE10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EDEC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8BF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233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947F36" w14:textId="77777777" w:rsidR="00B0513C" w:rsidRPr="00FC72CE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2211FBA9" w14:textId="4B984566" w:rsidR="004E4D19" w:rsidRPr="00425CAD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FC72CE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D96484B" w14:textId="4AC9A666" w:rsidR="004E4D19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35016641" w14:textId="77777777" w:rsidR="00425CAD" w:rsidRPr="00FC72CE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099E987F" w:rsidR="004E4D19" w:rsidRPr="00153522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 dnia 11 marca 2014 r. o podatku od towarów i usług (Dz. U. z 2018 r. poz. 2174, z późn. zm.)</w:t>
      </w:r>
    </w:p>
    <w:p w14:paraId="0523B6D4" w14:textId="17E1282A" w:rsidR="004E4D19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 xml:space="preserve">11 marca 2014 r. o podatku od towarów i usług (Dz. U. z 2018 r. poz. 2174, z późn. zm.). W związku z powyższym wskazujemy nazwę (rodzaj) towaru lub usługi, których </w:t>
      </w:r>
      <w:r w:rsidRPr="00153522">
        <w:rPr>
          <w:rFonts w:asciiTheme="minorHAnsi" w:hAnsiTheme="minorHAnsi" w:cstheme="minorHAnsi"/>
        </w:rPr>
        <w:lastRenderedPageBreak/>
        <w:t>dostawa lub świadczenie będą prowadziły do powstania obowiązku podatkowego oraz ich wartość bez kwoty podatku:</w:t>
      </w:r>
    </w:p>
    <w:p w14:paraId="33CE9C50" w14:textId="77777777" w:rsidR="00B0513C" w:rsidRPr="00153522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4E4D19" w:rsidRPr="00FC72CE" w14:paraId="7DB733CD" w14:textId="77777777" w:rsidTr="004E4D19">
        <w:trPr>
          <w:trHeight w:val="7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11586C64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FC72CE" w14:paraId="529CBBF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77777777" w:rsidR="004E4D19" w:rsidRPr="00E10B0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78373E5" w14:textId="12D65A9B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52EE2062" w:rsidR="004E4D19" w:rsidRPr="00FC72CE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Pr="00FC72CE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2EE693BF" w14:textId="06695517" w:rsidR="004E4D19" w:rsidRPr="00153522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198AAB2C" w14:textId="5351F9FB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77777777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4E2DA30" w14:textId="77777777" w:rsidR="00153522" w:rsidRPr="00153522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3961E814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F15241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FC72CE" w:rsidRDefault="004E4D19" w:rsidP="00F15241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 w:type="page"/>
      </w:r>
    </w:p>
    <w:p w14:paraId="09413131" w14:textId="77777777" w:rsidR="009F6225" w:rsidRPr="009F6225" w:rsidRDefault="009F6225" w:rsidP="009F622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2508D582" w14:textId="77777777" w:rsidR="009F6225" w:rsidRPr="009F6225" w:rsidRDefault="009F6225" w:rsidP="009F622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F39240" w14:textId="77777777" w:rsidR="009F6225" w:rsidRPr="009F6225" w:rsidRDefault="009F6225" w:rsidP="009F6225">
      <w:pPr>
        <w:spacing w:after="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OŚWIADCZENIE O BRAKU PODSTAW DO WYKLUCZENIA</w:t>
      </w:r>
    </w:p>
    <w:p w14:paraId="413E79AA" w14:textId="5868B09D" w:rsidR="009F6225" w:rsidRPr="009F6225" w:rsidRDefault="009F6225" w:rsidP="009F6225">
      <w:pPr>
        <w:spacing w:line="260" w:lineRule="atLeast"/>
        <w:jc w:val="center"/>
        <w:rPr>
          <w:rFonts w:cstheme="minorHAnsi"/>
          <w:b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składane na podstawie art. 125 ust. 1 ustawy z dnia 11 września 2019 r. Prawo zamówień publicznych</w:t>
      </w:r>
      <w:r w:rsidRPr="009F6225">
        <w:rPr>
          <w:rFonts w:cstheme="minorHAnsi"/>
          <w:b/>
          <w:sz w:val="24"/>
          <w:szCs w:val="24"/>
        </w:rPr>
        <w:br/>
        <w:t>(</w:t>
      </w:r>
      <w:proofErr w:type="spellStart"/>
      <w:r w:rsidRPr="009F6225">
        <w:rPr>
          <w:rFonts w:cstheme="minorHAnsi"/>
          <w:b/>
          <w:sz w:val="24"/>
          <w:szCs w:val="24"/>
        </w:rPr>
        <w:t>t.j</w:t>
      </w:r>
      <w:proofErr w:type="spellEnd"/>
      <w:r w:rsidRPr="009F6225">
        <w:rPr>
          <w:rFonts w:cstheme="minorHAnsi"/>
          <w:b/>
          <w:sz w:val="24"/>
          <w:szCs w:val="24"/>
        </w:rPr>
        <w:t>. Dz.U. z 202</w:t>
      </w:r>
      <w:r w:rsidR="00D07D15">
        <w:rPr>
          <w:rFonts w:cstheme="minorHAnsi"/>
          <w:b/>
          <w:sz w:val="24"/>
          <w:szCs w:val="24"/>
        </w:rPr>
        <w:t>2</w:t>
      </w:r>
      <w:r w:rsidRPr="009F6225">
        <w:rPr>
          <w:rFonts w:cstheme="minorHAnsi"/>
          <w:b/>
          <w:sz w:val="24"/>
          <w:szCs w:val="24"/>
        </w:rPr>
        <w:t xml:space="preserve"> r., poz. 1</w:t>
      </w:r>
      <w:r w:rsidR="00D07D15">
        <w:rPr>
          <w:rFonts w:cstheme="minorHAnsi"/>
          <w:b/>
          <w:sz w:val="24"/>
          <w:szCs w:val="24"/>
        </w:rPr>
        <w:t>710</w:t>
      </w:r>
      <w:r w:rsidRPr="009F6225">
        <w:rPr>
          <w:rFonts w:cstheme="minorHAnsi"/>
          <w:b/>
          <w:sz w:val="24"/>
          <w:szCs w:val="24"/>
        </w:rPr>
        <w:t xml:space="preserve"> ze zm.)</w:t>
      </w:r>
    </w:p>
    <w:p w14:paraId="14CE557D" w14:textId="77777777" w:rsidR="009F6225" w:rsidRPr="009F6225" w:rsidRDefault="009F6225" w:rsidP="009F6225">
      <w:pPr>
        <w:spacing w:after="24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4AB25102" w14:textId="77777777" w:rsidR="009F6225" w:rsidRPr="009F6225" w:rsidRDefault="009F6225" w:rsidP="009F6225">
      <w:pPr>
        <w:spacing w:after="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i/>
          <w:sz w:val="24"/>
          <w:szCs w:val="24"/>
        </w:rPr>
        <w:t>(Wzór)</w:t>
      </w:r>
    </w:p>
    <w:p w14:paraId="35DAA733" w14:textId="77777777" w:rsidR="009F6225" w:rsidRPr="009F6225" w:rsidRDefault="009F6225" w:rsidP="009F6225">
      <w:pPr>
        <w:spacing w:after="240" w:line="260" w:lineRule="atLeast"/>
        <w:jc w:val="center"/>
        <w:rPr>
          <w:rFonts w:cstheme="minorHAnsi"/>
          <w:b/>
          <w:sz w:val="24"/>
          <w:szCs w:val="24"/>
          <w:u w:val="single"/>
        </w:rPr>
      </w:pPr>
    </w:p>
    <w:p w14:paraId="204D1177" w14:textId="77777777" w:rsidR="009F6225" w:rsidRPr="009F6225" w:rsidRDefault="009F6225" w:rsidP="009F6225">
      <w:pPr>
        <w:spacing w:line="260" w:lineRule="atLeast"/>
        <w:rPr>
          <w:rFonts w:cstheme="minorHAnsi"/>
          <w:sz w:val="24"/>
          <w:szCs w:val="24"/>
        </w:rPr>
      </w:pPr>
      <w:r w:rsidRPr="009F6225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A3D613" w14:textId="77777777" w:rsidR="009F6225" w:rsidRPr="009F6225" w:rsidRDefault="009F6225" w:rsidP="009F6225">
      <w:pPr>
        <w:spacing w:line="260" w:lineRule="atLeast"/>
        <w:rPr>
          <w:rFonts w:cstheme="minorHAnsi"/>
          <w:sz w:val="24"/>
          <w:szCs w:val="24"/>
        </w:rPr>
      </w:pPr>
      <w:r w:rsidRPr="009F6225"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……………………………………………………………………………………………………….… </w:t>
      </w:r>
    </w:p>
    <w:p w14:paraId="73587A8E" w14:textId="77777777" w:rsidR="009F6225" w:rsidRPr="009F6225" w:rsidRDefault="009F6225" w:rsidP="009F6225">
      <w:pPr>
        <w:tabs>
          <w:tab w:val="center" w:pos="4536"/>
          <w:tab w:val="right" w:pos="9072"/>
        </w:tabs>
        <w:spacing w:after="0" w:line="276" w:lineRule="auto"/>
        <w:contextualSpacing/>
        <w:rPr>
          <w:rFonts w:cstheme="minorHAnsi"/>
          <w:sz w:val="24"/>
          <w:szCs w:val="24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</w:p>
    <w:p w14:paraId="246289C1" w14:textId="77777777" w:rsidR="009F6225" w:rsidRPr="009F6225" w:rsidRDefault="009F6225" w:rsidP="009F6225">
      <w:pPr>
        <w:spacing w:after="0" w:line="260" w:lineRule="atLeast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i/>
          <w:sz w:val="24"/>
          <w:szCs w:val="24"/>
        </w:rPr>
        <w:t>(</w:t>
      </w:r>
      <w:r w:rsidRPr="009F6225">
        <w:rPr>
          <w:rFonts w:eastAsia="Calibri" w:cstheme="minorHAnsi"/>
          <w:i/>
          <w:sz w:val="24"/>
          <w:szCs w:val="24"/>
        </w:rPr>
        <w:t>pełna nazwa/firma, adres, NIP</w:t>
      </w:r>
      <w:r w:rsidRPr="009F6225">
        <w:rPr>
          <w:rFonts w:cstheme="minorHAnsi"/>
          <w:i/>
          <w:sz w:val="24"/>
          <w:szCs w:val="24"/>
        </w:rPr>
        <w:t>)</w:t>
      </w:r>
    </w:p>
    <w:p w14:paraId="734B87CD" w14:textId="77777777" w:rsidR="009F6225" w:rsidRPr="009F6225" w:rsidRDefault="009F6225" w:rsidP="009F6225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33A5C9BF" w14:textId="56B1CC22" w:rsidR="009F6225" w:rsidRPr="009F6225" w:rsidRDefault="009F6225" w:rsidP="009F6225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E15C08" w:rsidRPr="00E61F14">
        <w:rPr>
          <w:rFonts w:eastAsia="Times New Roman"/>
          <w:b/>
          <w:bCs/>
          <w:color w:val="000000"/>
          <w:sz w:val="24"/>
          <w:szCs w:val="24"/>
          <w:lang w:eastAsia="pl-PL"/>
        </w:rPr>
        <w:t>Wykonanie izolacji budynku komunalnego położonego przy ul. Nowowiejskiego 23 w Poznaniu</w:t>
      </w:r>
      <w:r w:rsidRPr="009F6225">
        <w:rPr>
          <w:rFonts w:cstheme="minorHAnsi"/>
          <w:color w:val="000000"/>
          <w:sz w:val="24"/>
          <w:szCs w:val="24"/>
        </w:rPr>
        <w:t>,</w:t>
      </w:r>
      <w:r w:rsidRPr="009F6225">
        <w:rPr>
          <w:rFonts w:cstheme="minorHAnsi"/>
          <w:i/>
          <w:color w:val="000000"/>
          <w:sz w:val="24"/>
          <w:szCs w:val="24"/>
        </w:rPr>
        <w:t xml:space="preserve"> </w:t>
      </w:r>
      <w:r w:rsidRPr="009F6225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9F6225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7A396B0A" w14:textId="77777777" w:rsidR="009F6225" w:rsidRPr="009F6225" w:rsidRDefault="009F6225" w:rsidP="009F622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7CC69DA" w14:textId="77777777" w:rsidR="009F6225" w:rsidRPr="009F6225" w:rsidRDefault="009F6225" w:rsidP="009F6225">
      <w:pPr>
        <w:shd w:val="clear" w:color="auto" w:fill="BDD6EE" w:themeFill="accent1" w:themeFillTint="66"/>
        <w:spacing w:line="276" w:lineRule="auto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4805968E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9F6225">
        <w:rPr>
          <w:rFonts w:cstheme="minorHAnsi"/>
          <w:sz w:val="24"/>
          <w:szCs w:val="24"/>
        </w:rPr>
        <w:br/>
        <w:t xml:space="preserve">z postępowania na podstawie </w:t>
      </w:r>
      <w:r w:rsidRPr="009F6225">
        <w:rPr>
          <w:rFonts w:cstheme="minorHAnsi"/>
          <w:color w:val="000000" w:themeColor="text1"/>
          <w:sz w:val="24"/>
          <w:szCs w:val="24"/>
        </w:rPr>
        <w:t xml:space="preserve">art. 108 ust. 1, art. 109 ust. 1 pkt 1, 4, 8 – 10 </w:t>
      </w:r>
      <w:r w:rsidRPr="009F6225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96D8E92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3275F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ALBO</w:t>
      </w:r>
    </w:p>
    <w:p w14:paraId="630A210E" w14:textId="77777777" w:rsidR="009F6225" w:rsidRPr="009F6225" w:rsidRDefault="009F6225" w:rsidP="009F6225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14:paraId="16A3031C" w14:textId="77777777" w:rsidR="009F6225" w:rsidRPr="009F6225" w:rsidRDefault="009F6225" w:rsidP="009F6225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9F6225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9F6225">
        <w:rPr>
          <w:rFonts w:cstheme="minorHAnsi"/>
          <w:b/>
          <w:sz w:val="24"/>
          <w:szCs w:val="24"/>
        </w:rPr>
        <w:t>:</w:t>
      </w:r>
    </w:p>
    <w:p w14:paraId="06BB07AA" w14:textId="77777777" w:rsidR="009F6225" w:rsidRPr="009F6225" w:rsidRDefault="009F6225" w:rsidP="009F6225">
      <w:pPr>
        <w:numPr>
          <w:ilvl w:val="0"/>
          <w:numId w:val="30"/>
        </w:numPr>
        <w:spacing w:before="120" w:after="120" w:line="276" w:lineRule="auto"/>
        <w:ind w:left="425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 xml:space="preserve">Oświadczam, że w stosunku do podmiotu, w imieniu którego składane jest oświadczenie zachodzą podstawy wykluczenia z postępowania na podstawie </w:t>
      </w:r>
      <w:r w:rsidRPr="009F62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art. …………………… </w:t>
      </w:r>
      <w:r w:rsidRPr="009F6225">
        <w:rPr>
          <w:rFonts w:eastAsia="Times New Roman" w:cstheme="minorHAnsi"/>
          <w:sz w:val="24"/>
          <w:szCs w:val="24"/>
          <w:lang w:eastAsia="pl-PL"/>
        </w:rPr>
        <w:t xml:space="preserve">ustawy PZP 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>(</w:t>
      </w:r>
      <w:r w:rsidRPr="009F6225">
        <w:rPr>
          <w:rFonts w:eastAsia="Times New Roman" w:cstheme="minorHAnsi"/>
          <w:bCs/>
          <w:i/>
          <w:sz w:val="24"/>
          <w:szCs w:val="24"/>
          <w:lang w:eastAsia="pl-PL"/>
        </w:rPr>
        <w:t>podać mającą zastosowanie podstawę wykluczenia spośród wymienionych w art. 108 ust. 1 pkt 1, 2 i 5 oraz w art. 109 ust. 1 pkt 4, 8-10 ustawy PZP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  <w:r w:rsidRPr="009F6225">
        <w:rPr>
          <w:rFonts w:eastAsia="Times New Roman" w:cstheme="minorHAnsi"/>
          <w:iCs/>
          <w:sz w:val="24"/>
          <w:szCs w:val="24"/>
          <w:lang w:eastAsia="pl-PL"/>
        </w:rPr>
        <w:t>oraz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F6225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>(podać mającą zastosowanie podstawę wykluczenia spośród wymienionych w art. 7 ust. 1 ustawy).</w:t>
      </w:r>
    </w:p>
    <w:p w14:paraId="5021CAF7" w14:textId="77777777" w:rsidR="009F6225" w:rsidRPr="009F6225" w:rsidRDefault="009F6225" w:rsidP="009F6225">
      <w:pPr>
        <w:numPr>
          <w:ilvl w:val="0"/>
          <w:numId w:val="31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 xml:space="preserve">Jednocześnie oświadczam, że w związku z ww. okolicznością, na podstawie art. 110 ust. 2 ustawy PZP podmiot, w imieniu którego składane jest oświadczenie podjął następujące środki </w:t>
      </w:r>
      <w:r w:rsidRPr="009F6225">
        <w:rPr>
          <w:rFonts w:eastAsia="Times New Roman" w:cstheme="minorHAnsi"/>
          <w:sz w:val="24"/>
          <w:szCs w:val="24"/>
          <w:lang w:eastAsia="pl-PL"/>
        </w:rPr>
        <w:lastRenderedPageBreak/>
        <w:t>naprawcze (należy wskazać podjęte środki naprawcze, o ile zostały one podjęte przez Wykonawcę):</w:t>
      </w:r>
    </w:p>
    <w:p w14:paraId="3B744723" w14:textId="05033104" w:rsidR="009F6225" w:rsidRPr="009F6225" w:rsidRDefault="009F6225" w:rsidP="009F6225">
      <w:p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……………………………………………………………………………………………………………...…………………………………</w:t>
      </w:r>
    </w:p>
    <w:p w14:paraId="76D9E8A5" w14:textId="77777777" w:rsidR="009F6225" w:rsidRPr="009F6225" w:rsidRDefault="009F6225" w:rsidP="009F6225">
      <w:p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8AAAE6" w14:textId="77777777" w:rsidR="009F6225" w:rsidRPr="009F6225" w:rsidRDefault="009F6225" w:rsidP="009F6225">
      <w:pPr>
        <w:shd w:val="clear" w:color="auto" w:fill="BDD6EE" w:themeFill="accent1" w:themeFillTint="66"/>
        <w:spacing w:line="276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Oświadczenie dotyczące podanych informacji:</w:t>
      </w:r>
    </w:p>
    <w:p w14:paraId="7ACB407F" w14:textId="5A73F971" w:rsidR="009F6225" w:rsidRPr="009F6225" w:rsidRDefault="009F6225" w:rsidP="009F622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F6225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692FFE">
        <w:rPr>
          <w:rFonts w:cstheme="minorHAnsi"/>
          <w:sz w:val="24"/>
          <w:szCs w:val="24"/>
        </w:rPr>
        <w:br/>
      </w:r>
      <w:r w:rsidRPr="009F6225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38BF094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E429D2A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17624D2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4B8F194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C21EB8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086839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C55FB3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85BCE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059D4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CE119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ED65A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8F9807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BE0FB8D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FC80BA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724028F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A9B030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C0BBD05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DEAA3F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368B7CA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5F346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DEAB1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872811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FBDDDFB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9203EB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77BFF50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FEAC0D7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6C2AF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100825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B50D1F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DD42C4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6A7CD0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DA16BE8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8D53ED2" w14:textId="77777777" w:rsidR="00F74319" w:rsidRDefault="00F743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A104F43" w14:textId="77777777" w:rsidR="00F74319" w:rsidRDefault="00F743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9C45152" w14:textId="47D7BA3B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3 do SWZ</w:t>
      </w:r>
    </w:p>
    <w:p w14:paraId="1D90A6CD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5" w:name="_Hlk95285580"/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6FFB7B8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1DBF3494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74892EB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4DD339DD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3F9B5E6B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C8D4858" w14:textId="77777777" w:rsidR="00A25E4D" w:rsidRPr="00A25E4D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</w:p>
    <w:p w14:paraId="4681F9A6" w14:textId="02FF08AE" w:rsidR="004E4D19" w:rsidRPr="00A25E4D" w:rsidRDefault="00E15C08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61F14">
        <w:rPr>
          <w:rFonts w:eastAsia="Times New Roman"/>
          <w:b/>
          <w:bCs/>
          <w:color w:val="000000"/>
          <w:sz w:val="24"/>
          <w:szCs w:val="24"/>
          <w:lang w:eastAsia="pl-PL"/>
        </w:rPr>
        <w:t>Wykonanie izolacji budynku komunalnego położonego przy ul. Nowowiejskiego 23 w Poznaniu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A25E4D">
        <w:rPr>
          <w:rFonts w:cstheme="minorHAnsi"/>
          <w:color w:val="000000"/>
          <w:sz w:val="24"/>
          <w:szCs w:val="24"/>
        </w:rPr>
        <w:t>S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="004E4D19"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2ADC9DC0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………………………………………………………………………………………………..………….</w:t>
      </w:r>
    </w:p>
    <w:p w14:paraId="6C9C9E66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7C6E0E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</w:p>
    <w:p w14:paraId="63AFF80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6DF6249B" w:rsidR="001C082C" w:rsidRPr="00A25E4D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A85E5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5"/>
    <w:p w14:paraId="5FFAB60B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73618D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6A9D1D0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9F4E781" w14:textId="77777777" w:rsidR="00A25E4D" w:rsidRDefault="00A25E4D" w:rsidP="007C593A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6" w:name="_GoBack"/>
      <w:bookmarkEnd w:id="6"/>
    </w:p>
    <w:sectPr w:rsidR="00A25E4D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  <w:footnote w:id="1">
    <w:p w14:paraId="62764D95" w14:textId="77777777" w:rsidR="009F6225" w:rsidRPr="00447018" w:rsidRDefault="009F6225" w:rsidP="009F6225">
      <w:pPr>
        <w:pStyle w:val="Tekstprzypisudolnego"/>
        <w:jc w:val="both"/>
        <w:rPr>
          <w:sz w:val="18"/>
          <w:szCs w:val="18"/>
        </w:rPr>
      </w:pPr>
      <w:r w:rsidRPr="00447018">
        <w:rPr>
          <w:rStyle w:val="Odwoanieprzypisudolnego"/>
          <w:sz w:val="18"/>
          <w:szCs w:val="18"/>
        </w:rPr>
        <w:footnoteRef/>
      </w:r>
      <w:r w:rsidRPr="00447018">
        <w:rPr>
          <w:sz w:val="18"/>
          <w:szCs w:val="18"/>
        </w:rPr>
        <w:t xml:space="preserve"> UWAGA: Należy wypełnić tylko wtedy, jeżeli dotyczy. Jeżeli nie dotyczy należy przekreślić/wykreślić/usunąć albo pozostawić niewypełnione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79353727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6D20F1">
      <w:t>.201</w:t>
    </w:r>
    <w:r w:rsidR="00A05FDF">
      <w:t>.7</w:t>
    </w:r>
    <w:r w:rsidR="007C593A">
      <w:t>8</w:t>
    </w:r>
    <w:r w:rsidR="00A05FDF">
      <w:t>.</w:t>
    </w:r>
    <w:r w:rsidR="006D20F1">
      <w:t>2022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6377C946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7" w:name="_Hlk94165660"/>
    <w:bookmarkStart w:id="8" w:name="_Hlk94165661"/>
    <w:r w:rsidR="005D5098">
      <w:t>ZP</w:t>
    </w:r>
    <w:bookmarkEnd w:id="7"/>
    <w:bookmarkEnd w:id="8"/>
    <w:r w:rsidR="006D20F1">
      <w:t>.201</w:t>
    </w:r>
    <w:r w:rsidR="00A05FDF">
      <w:t>.7</w:t>
    </w:r>
    <w:r w:rsidR="00E15C08">
      <w:t>8</w:t>
    </w:r>
    <w:r w:rsidR="006D20F1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2852"/>
    <w:multiLevelType w:val="hybridMultilevel"/>
    <w:tmpl w:val="1916A438"/>
    <w:lvl w:ilvl="0" w:tplc="5F826D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9"/>
  </w:num>
  <w:num w:numId="18">
    <w:abstractNumId w:val="10"/>
  </w:num>
  <w:num w:numId="19">
    <w:abstractNumId w:val="14"/>
  </w:num>
  <w:num w:numId="20">
    <w:abstractNumId w:val="15"/>
  </w:num>
  <w:num w:numId="21">
    <w:abstractNumId w:val="17"/>
  </w:num>
  <w:num w:numId="22">
    <w:abstractNumId w:val="3"/>
  </w:num>
  <w:num w:numId="23">
    <w:abstractNumId w:val="21"/>
  </w:num>
  <w:num w:numId="24">
    <w:abstractNumId w:val="0"/>
  </w:num>
  <w:num w:numId="25">
    <w:abstractNumId w:val="20"/>
  </w:num>
  <w:num w:numId="26">
    <w:abstractNumId w:val="6"/>
  </w:num>
  <w:num w:numId="27">
    <w:abstractNumId w:val="23"/>
  </w:num>
  <w:num w:numId="28">
    <w:abstractNumId w:val="9"/>
  </w:num>
  <w:num w:numId="29">
    <w:abstractNumId w:val="2"/>
  </w:num>
  <w:num w:numId="30">
    <w:abstractNumId w:val="12"/>
    <w:lvlOverride w:ilvl="0">
      <w:startOverride w:val="1"/>
    </w:lvlOverride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03BD1"/>
    <w:rsid w:val="00030EE3"/>
    <w:rsid w:val="00035A07"/>
    <w:rsid w:val="00041D88"/>
    <w:rsid w:val="000A06CA"/>
    <w:rsid w:val="000A19F3"/>
    <w:rsid w:val="000E1272"/>
    <w:rsid w:val="000F1E3E"/>
    <w:rsid w:val="00103BFA"/>
    <w:rsid w:val="00116FE2"/>
    <w:rsid w:val="00142946"/>
    <w:rsid w:val="001446C8"/>
    <w:rsid w:val="00153522"/>
    <w:rsid w:val="00154A9E"/>
    <w:rsid w:val="001B6DCC"/>
    <w:rsid w:val="001C082C"/>
    <w:rsid w:val="00223221"/>
    <w:rsid w:val="00236FEA"/>
    <w:rsid w:val="00243C1E"/>
    <w:rsid w:val="00270836"/>
    <w:rsid w:val="0028262A"/>
    <w:rsid w:val="00283473"/>
    <w:rsid w:val="002B556B"/>
    <w:rsid w:val="002C1DA5"/>
    <w:rsid w:val="002C46DF"/>
    <w:rsid w:val="002D2EBA"/>
    <w:rsid w:val="002E6961"/>
    <w:rsid w:val="002F6E98"/>
    <w:rsid w:val="00324D40"/>
    <w:rsid w:val="003256C6"/>
    <w:rsid w:val="00350847"/>
    <w:rsid w:val="00380894"/>
    <w:rsid w:val="00385FCC"/>
    <w:rsid w:val="00393BC5"/>
    <w:rsid w:val="003A1E19"/>
    <w:rsid w:val="003A63BD"/>
    <w:rsid w:val="003D18AA"/>
    <w:rsid w:val="003F46D5"/>
    <w:rsid w:val="003F75C7"/>
    <w:rsid w:val="00406101"/>
    <w:rsid w:val="00425CAD"/>
    <w:rsid w:val="00436419"/>
    <w:rsid w:val="004429EF"/>
    <w:rsid w:val="00472450"/>
    <w:rsid w:val="004816BC"/>
    <w:rsid w:val="004979DE"/>
    <w:rsid w:val="004D5CD6"/>
    <w:rsid w:val="004E4D19"/>
    <w:rsid w:val="005047A3"/>
    <w:rsid w:val="00513608"/>
    <w:rsid w:val="005856B7"/>
    <w:rsid w:val="005A6C3E"/>
    <w:rsid w:val="005D5098"/>
    <w:rsid w:val="00614296"/>
    <w:rsid w:val="00620AAD"/>
    <w:rsid w:val="006572C2"/>
    <w:rsid w:val="00661186"/>
    <w:rsid w:val="00692FFE"/>
    <w:rsid w:val="006A73C7"/>
    <w:rsid w:val="006C1F25"/>
    <w:rsid w:val="006D20F1"/>
    <w:rsid w:val="006D7393"/>
    <w:rsid w:val="00701605"/>
    <w:rsid w:val="00774EBC"/>
    <w:rsid w:val="00790FE9"/>
    <w:rsid w:val="007C593A"/>
    <w:rsid w:val="00811710"/>
    <w:rsid w:val="00831FFC"/>
    <w:rsid w:val="00854624"/>
    <w:rsid w:val="00860654"/>
    <w:rsid w:val="00875E1B"/>
    <w:rsid w:val="0088216C"/>
    <w:rsid w:val="008E540E"/>
    <w:rsid w:val="00922A3D"/>
    <w:rsid w:val="009667BD"/>
    <w:rsid w:val="00991F9E"/>
    <w:rsid w:val="00994CA9"/>
    <w:rsid w:val="009B2C43"/>
    <w:rsid w:val="009C2693"/>
    <w:rsid w:val="009C686C"/>
    <w:rsid w:val="009D06E1"/>
    <w:rsid w:val="009F6225"/>
    <w:rsid w:val="00A05FDF"/>
    <w:rsid w:val="00A070EA"/>
    <w:rsid w:val="00A10B14"/>
    <w:rsid w:val="00A1366B"/>
    <w:rsid w:val="00A25E4D"/>
    <w:rsid w:val="00A31778"/>
    <w:rsid w:val="00A374B9"/>
    <w:rsid w:val="00A40FB7"/>
    <w:rsid w:val="00A60807"/>
    <w:rsid w:val="00A778F1"/>
    <w:rsid w:val="00A85E50"/>
    <w:rsid w:val="00A97BAB"/>
    <w:rsid w:val="00AA03E4"/>
    <w:rsid w:val="00AA42BA"/>
    <w:rsid w:val="00AB4B1E"/>
    <w:rsid w:val="00AB5ADF"/>
    <w:rsid w:val="00AC1E4D"/>
    <w:rsid w:val="00AE2723"/>
    <w:rsid w:val="00AE58C3"/>
    <w:rsid w:val="00B0513C"/>
    <w:rsid w:val="00B12533"/>
    <w:rsid w:val="00B13D74"/>
    <w:rsid w:val="00B7687D"/>
    <w:rsid w:val="00B815BE"/>
    <w:rsid w:val="00B854B4"/>
    <w:rsid w:val="00BA021A"/>
    <w:rsid w:val="00BB0071"/>
    <w:rsid w:val="00BD0536"/>
    <w:rsid w:val="00BE3C89"/>
    <w:rsid w:val="00BF250A"/>
    <w:rsid w:val="00C117BD"/>
    <w:rsid w:val="00C45AFE"/>
    <w:rsid w:val="00C6049C"/>
    <w:rsid w:val="00C833E6"/>
    <w:rsid w:val="00C90032"/>
    <w:rsid w:val="00CC6843"/>
    <w:rsid w:val="00D07D15"/>
    <w:rsid w:val="00D710EC"/>
    <w:rsid w:val="00D92DF8"/>
    <w:rsid w:val="00DE7025"/>
    <w:rsid w:val="00DE7AE2"/>
    <w:rsid w:val="00E10B0E"/>
    <w:rsid w:val="00E15C08"/>
    <w:rsid w:val="00E15D25"/>
    <w:rsid w:val="00E30E14"/>
    <w:rsid w:val="00E542BC"/>
    <w:rsid w:val="00E65F20"/>
    <w:rsid w:val="00E67993"/>
    <w:rsid w:val="00E72C6C"/>
    <w:rsid w:val="00E748EA"/>
    <w:rsid w:val="00E8375E"/>
    <w:rsid w:val="00EC25EC"/>
    <w:rsid w:val="00EE0000"/>
    <w:rsid w:val="00F1031E"/>
    <w:rsid w:val="00F15241"/>
    <w:rsid w:val="00F74319"/>
    <w:rsid w:val="00FC72CE"/>
    <w:rsid w:val="00FD0735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8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894"/>
    <w:rPr>
      <w:rFonts w:ascii="Consolas" w:hAnsi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129B-E986-4217-B4C5-E7230B01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Zuzanna Piotrowicz</cp:lastModifiedBy>
  <cp:revision>31</cp:revision>
  <cp:lastPrinted>2018-06-11T07:59:00Z</cp:lastPrinted>
  <dcterms:created xsi:type="dcterms:W3CDTF">2022-01-24T06:35:00Z</dcterms:created>
  <dcterms:modified xsi:type="dcterms:W3CDTF">2022-09-26T09:33:00Z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