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61EDE451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54300">
        <w:rPr>
          <w:rFonts w:ascii="Calibri" w:hAnsi="Calibri"/>
          <w:bCs/>
          <w:sz w:val="20"/>
          <w:szCs w:val="20"/>
        </w:rPr>
        <w:t>KPZ.271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="00C54300" w:rsidRPr="00C54300">
        <w:rPr>
          <w:rFonts w:ascii="Calibri" w:hAnsi="Calibri"/>
          <w:bCs/>
          <w:sz w:val="20"/>
          <w:szCs w:val="20"/>
        </w:rPr>
        <w:t>24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Pr="00C54300">
        <w:rPr>
          <w:rFonts w:ascii="Calibri" w:hAnsi="Calibri"/>
          <w:bCs/>
          <w:sz w:val="20"/>
          <w:szCs w:val="20"/>
        </w:rPr>
        <w:t>202</w:t>
      </w:r>
      <w:r w:rsidR="0081713F" w:rsidRPr="00C54300">
        <w:rPr>
          <w:rFonts w:ascii="Calibri" w:hAnsi="Calibri"/>
          <w:bCs/>
          <w:sz w:val="20"/>
          <w:szCs w:val="20"/>
        </w:rPr>
        <w:t>3</w:t>
      </w:r>
      <w:r w:rsidRPr="00C54300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                 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C54300">
        <w:rPr>
          <w:rFonts w:ascii="Calibri" w:hAnsi="Calibri"/>
          <w:bCs/>
          <w:sz w:val="20"/>
          <w:szCs w:val="20"/>
        </w:rPr>
        <w:t>18</w:t>
      </w:r>
      <w:r w:rsidR="004B3FAA" w:rsidRPr="00A92B09">
        <w:rPr>
          <w:rFonts w:ascii="Calibri" w:hAnsi="Calibri"/>
          <w:bCs/>
          <w:sz w:val="20"/>
          <w:szCs w:val="20"/>
        </w:rPr>
        <w:t>.0</w:t>
      </w:r>
      <w:r w:rsidR="00C54300">
        <w:rPr>
          <w:rFonts w:ascii="Calibri" w:hAnsi="Calibri"/>
          <w:bCs/>
          <w:sz w:val="20"/>
          <w:szCs w:val="20"/>
        </w:rPr>
        <w:t>5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0D28AB26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postępowania o udzielenie zamówienia </w:t>
      </w:r>
      <w:r w:rsidR="007D4DAD" w:rsidRPr="00134D96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134D96">
        <w:rPr>
          <w:rFonts w:asciiTheme="minorHAnsi" w:hAnsiTheme="minorHAnsi" w:cstheme="minorHAnsi"/>
          <w:sz w:val="22"/>
          <w:szCs w:val="22"/>
        </w:rPr>
        <w:t>na zadanie pn.</w:t>
      </w:r>
      <w:r w:rsidR="009E2EAF" w:rsidRPr="00134D96">
        <w:rPr>
          <w:rFonts w:asciiTheme="minorHAnsi" w:hAnsiTheme="minorHAnsi" w:cstheme="minorHAnsi"/>
          <w:sz w:val="22"/>
          <w:szCs w:val="22"/>
        </w:rPr>
        <w:t>:</w:t>
      </w:r>
      <w:r w:rsidRPr="00134D96">
        <w:rPr>
          <w:rFonts w:asciiTheme="minorHAnsi" w:hAnsiTheme="minorHAnsi" w:cstheme="minorHAnsi"/>
          <w:sz w:val="22"/>
          <w:szCs w:val="22"/>
        </w:rPr>
        <w:t xml:space="preserve"> </w:t>
      </w:r>
      <w:r w:rsidR="008F7876">
        <w:rPr>
          <w:rFonts w:ascii="Calibri" w:hAnsi="Calibri" w:cs="Calibri"/>
          <w:b/>
        </w:rPr>
        <w:t>„Dostawa i montaż wiat przystankowych na terenie miasta Ostrołęki”</w:t>
      </w:r>
      <w:r w:rsidR="00134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3FAA" w:rsidRPr="00134D96">
        <w:rPr>
          <w:rFonts w:asciiTheme="minorHAnsi" w:hAnsiTheme="minorHAnsi" w:cstheme="minorHAnsi"/>
          <w:bCs/>
          <w:iCs/>
          <w:sz w:val="22"/>
          <w:szCs w:val="22"/>
        </w:rPr>
        <w:t xml:space="preserve">prowadzonego </w:t>
      </w:r>
      <w:r w:rsidR="004B3FAA" w:rsidRPr="00134D96">
        <w:rPr>
          <w:rFonts w:asciiTheme="minorHAnsi" w:hAnsiTheme="minorHAnsi" w:cstheme="minorHAnsi"/>
          <w:sz w:val="22"/>
          <w:szCs w:val="22"/>
        </w:rPr>
        <w:t>w trybie 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81713F" w:rsidRPr="00134D96">
        <w:rPr>
          <w:rFonts w:asciiTheme="minorHAnsi" w:hAnsiTheme="minorHAnsi" w:cstheme="minorHAnsi"/>
          <w:sz w:val="22"/>
          <w:szCs w:val="22"/>
        </w:rPr>
        <w:t>2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134D96">
        <w:rPr>
          <w:rFonts w:asciiTheme="minorHAnsi" w:hAnsiTheme="minorHAnsi" w:cstheme="minorHAnsi"/>
          <w:sz w:val="22"/>
          <w:szCs w:val="22"/>
        </w:rPr>
        <w:t>1</w:t>
      </w:r>
      <w:r w:rsidR="0081713F" w:rsidRPr="00134D96">
        <w:rPr>
          <w:rFonts w:asciiTheme="minorHAnsi" w:hAnsiTheme="minorHAnsi" w:cstheme="minorHAnsi"/>
          <w:sz w:val="22"/>
          <w:szCs w:val="22"/>
        </w:rPr>
        <w:t>710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22C3DC1E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837F6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865E7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ofert</w:t>
      </w:r>
      <w:r w:rsidR="00837F6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E691BEE" w14:textId="77777777" w:rsidR="001865E7" w:rsidRDefault="001865E7" w:rsidP="001865E7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EL-PRZEM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z. o.o.</w:t>
            </w:r>
          </w:p>
          <w:p w14:paraId="61614343" w14:textId="77777777" w:rsidR="001865E7" w:rsidRDefault="001865E7" w:rsidP="001865E7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Nowe Dąbie 67 B</w:t>
            </w:r>
          </w:p>
          <w:p w14:paraId="6B5E5E51" w14:textId="77777777" w:rsidR="001865E7" w:rsidRDefault="001865E7" w:rsidP="001865E7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89-210 Łabiszyn</w:t>
            </w:r>
          </w:p>
          <w:p w14:paraId="00F75DC7" w14:textId="1E5548BB" w:rsidR="00837F64" w:rsidRPr="00F412C5" w:rsidRDefault="001865E7" w:rsidP="001865E7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5621807210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D4E0EBD" w:rsidR="00185F96" w:rsidRPr="00F412C5" w:rsidRDefault="001865E7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480 000,00</w:t>
            </w:r>
            <w:r w:rsidR="00837F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837F64" w:rsidRPr="00837F64" w14:paraId="178B5DBF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2E23E25A" w:rsidR="00837F64" w:rsidRPr="00837F64" w:rsidRDefault="00837F64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8808BB1" w14:textId="77777777" w:rsidR="001865E7" w:rsidRPr="00837F64" w:rsidRDefault="001865E7" w:rsidP="001865E7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ADBOARD Sp. z </w:t>
            </w:r>
            <w:proofErr w:type="spellStart"/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o.o</w:t>
            </w:r>
            <w:proofErr w:type="spellEnd"/>
          </w:p>
          <w:p w14:paraId="367BD21A" w14:textId="77777777" w:rsidR="001865E7" w:rsidRPr="00837F64" w:rsidRDefault="001865E7" w:rsidP="001865E7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ul. Parkowa 2 </w:t>
            </w:r>
          </w:p>
          <w:p w14:paraId="47381041" w14:textId="77777777" w:rsidR="001865E7" w:rsidRPr="00837F64" w:rsidRDefault="001865E7" w:rsidP="001865E7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Sielinko, 64-330 Opalenica</w:t>
            </w:r>
          </w:p>
          <w:p w14:paraId="30B9E633" w14:textId="4CD45B2A" w:rsidR="00837F64" w:rsidRPr="00837F64" w:rsidRDefault="001865E7" w:rsidP="001865E7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NIP: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788 19350</w:t>
            </w: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10FE3" w14:textId="2E6174FA" w:rsidR="00837F64" w:rsidRPr="00837F64" w:rsidRDefault="001865E7" w:rsidP="001865E7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            485 799,57 </w:t>
            </w:r>
            <w:r w:rsidR="00837F64"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796C-5098-4409-A570-08EC15BE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15</cp:revision>
  <cp:lastPrinted>2023-05-18T08:41:00Z</cp:lastPrinted>
  <dcterms:created xsi:type="dcterms:W3CDTF">2023-03-15T09:23:00Z</dcterms:created>
  <dcterms:modified xsi:type="dcterms:W3CDTF">2023-05-18T08:43:00Z</dcterms:modified>
  <dc:language>pl-PL</dc:language>
</cp:coreProperties>
</file>