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AD" w:rsidRPr="009B1C37" w:rsidRDefault="00A523AD" w:rsidP="00A523AD">
      <w:pPr>
        <w:spacing w:after="160" w:line="259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  <w:r w:rsidRPr="009B1C37">
        <w:rPr>
          <w:rFonts w:eastAsia="Calibri"/>
          <w:b/>
          <w:lang w:eastAsia="en-US"/>
        </w:rPr>
        <w:t xml:space="preserve">Załącznik nr 1 do </w:t>
      </w:r>
      <w:r>
        <w:rPr>
          <w:rFonts w:eastAsia="Calibri"/>
          <w:b/>
          <w:lang w:eastAsia="en-US"/>
        </w:rPr>
        <w:t>Zaproszenia</w:t>
      </w:r>
    </w:p>
    <w:p w:rsidR="00A523AD" w:rsidRDefault="00A523AD" w:rsidP="00A523A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A523AD" w:rsidRPr="009B1C37" w:rsidRDefault="00A523AD" w:rsidP="00A523A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B1C37">
        <w:rPr>
          <w:rFonts w:eastAsia="Calibri"/>
          <w:b/>
          <w:lang w:eastAsia="en-US"/>
        </w:rPr>
        <w:t>Opis przedmiotu zamówienia</w:t>
      </w:r>
    </w:p>
    <w:p w:rsidR="00A523AD" w:rsidRDefault="00A523AD" w:rsidP="00A523A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A523AD" w:rsidRPr="009B1C37" w:rsidRDefault="00A523AD" w:rsidP="00A523A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A523AD" w:rsidRPr="009B1C37" w:rsidRDefault="00A523AD" w:rsidP="00A523AD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Przedmiotem zamówienia jest świadczenie usług medycznych z zakresu medycyny pracy,  w tym zapewnienie profilaktycznej opieki zdrowotnej w zakresie medycyny pracy –</w:t>
      </w:r>
      <w:r w:rsidRPr="009B1C37">
        <w:rPr>
          <w:rFonts w:eastAsia="Calibri"/>
          <w:lang w:eastAsia="en-US"/>
        </w:rPr>
        <w:br/>
        <w:t xml:space="preserve"> w oparciu  o przepisy ustawy z dnia 27 czerwca 1997 r. o służbie medycyny pracy (Dz. U. z 2019 r.  poz. 1175) i rozporządzenia Ministra Zdrowia i Opieki Społecznej z dnia 30 maja 1996 r.  w sprawie przeprowadzania badań lekarskich pracowników, zakresu profilaktycznej opieki zdrowotnej nad pracownikami oraz orzeczeń lekarskich wydawanych do celów przewidzianych w Kodeksie pracy (tj. Dz.U. 2016 poz. 2067 ze zm.);</w:t>
      </w:r>
    </w:p>
    <w:p w:rsidR="00A523AD" w:rsidRPr="009B1C37" w:rsidRDefault="00A523AD" w:rsidP="00A523AD">
      <w:pPr>
        <w:numPr>
          <w:ilvl w:val="0"/>
          <w:numId w:val="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Badania będące przedmiotem zamówienia  obejmować będą:</w:t>
      </w:r>
    </w:p>
    <w:p w:rsidR="00A523AD" w:rsidRPr="009B1C37" w:rsidRDefault="00A523AD" w:rsidP="00A523AD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a) badania wstępne,  </w:t>
      </w:r>
    </w:p>
    <w:p w:rsidR="00A523AD" w:rsidRPr="009B1C37" w:rsidRDefault="00A523AD" w:rsidP="00A523AD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b) badania kontrolne,</w:t>
      </w:r>
    </w:p>
    <w:p w:rsidR="00A523AD" w:rsidRPr="009B1C37" w:rsidRDefault="00A523AD" w:rsidP="00A523AD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c) badania okresowe, </w:t>
      </w:r>
    </w:p>
    <w:p w:rsidR="00A523AD" w:rsidRPr="009B1C37" w:rsidRDefault="00A523AD" w:rsidP="00A523AD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3. Badanie będzie kończyć się wydaniem orzeczenia lekarskiego, stwierdzającego: </w:t>
      </w:r>
    </w:p>
    <w:p w:rsidR="00A523AD" w:rsidRPr="009B1C37" w:rsidRDefault="00A523AD" w:rsidP="00A523AD">
      <w:p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a) brak przeciwwskazań do pracy na określonym stanowisku pracy  albo </w:t>
      </w:r>
    </w:p>
    <w:p w:rsidR="00A523AD" w:rsidRPr="009B1C37" w:rsidRDefault="00A523AD" w:rsidP="00A523AD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b) istnienie  przeciwwskazań  do pracy na określonym stanowisku. </w:t>
      </w:r>
    </w:p>
    <w:p w:rsidR="00A523AD" w:rsidRPr="009B1C37" w:rsidRDefault="00A523AD" w:rsidP="00A523AD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4. Badanie będzie się kończyć się wydaniem zaświadczenia refundacyjnego, stwierdzającego konieczność pracy w okularach korygujących wzrok do pracy przy obsłudze elektronicznych monitorów ekranowych wydane przez lekarza okulistę. </w:t>
      </w:r>
    </w:p>
    <w:p w:rsidR="00A523AD" w:rsidRPr="009B1C37" w:rsidRDefault="00A523AD" w:rsidP="00A523AD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5. Orzeczenie lekarskie, o którym mowa w ust. 3, będzie wydawane w formie orzeczenia lekarskiego w dwóch egzemplarzach, również  zaświadczenie refundacyjne  o którym mowa w ust. 4 będzie wydawane w dwóch egzemplarzach. </w:t>
      </w:r>
    </w:p>
    <w:p w:rsidR="00A523AD" w:rsidRPr="009B1C37" w:rsidRDefault="00A523AD" w:rsidP="00A523AD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6. Umowa zostanie zawarta od dnia 1 września 2021 r.</w:t>
      </w:r>
      <w:r w:rsidRPr="009B1C37">
        <w:rPr>
          <w:rFonts w:eastAsia="Calibri"/>
          <w:color w:val="000000"/>
          <w:lang w:eastAsia="en-US"/>
        </w:rPr>
        <w:t>, a obowiązywać będzie do dnia 31 sierpnia 2025 r., lub do wyczerpania kw</w:t>
      </w:r>
      <w:r w:rsidRPr="009B1C37">
        <w:rPr>
          <w:rFonts w:eastAsia="Calibri"/>
          <w:lang w:eastAsia="en-US"/>
        </w:rPr>
        <w:t xml:space="preserve">oty wynagrodzenia – w zależności od tego, co nastąpi wcześniej -  Wykonawcy określonego w umowie zgodnie ze złożoną ofertą. </w:t>
      </w:r>
    </w:p>
    <w:p w:rsidR="00A523AD" w:rsidRPr="009B1C37" w:rsidRDefault="00A523AD" w:rsidP="00A523AD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7. Wykonawca będzie wykonywał usługi medyczne opisane w przedmiocie zamówienia na terenie Polski .</w:t>
      </w:r>
    </w:p>
    <w:p w:rsidR="00A523AD" w:rsidRPr="009B1C37" w:rsidRDefault="00A523AD" w:rsidP="00A523AD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8. W okresie trwania umowy Zamawiający przewiduje wykonanie badań wskazanych w poniższym wykazie w ilościach określonych w kolumnie 3 tabeli, zgodnie  z rozporządzeniem Ministra Zdrowia i Opieki Społecznej z dnia 30 maja 1996 r. w sprawie przeprowadzania badań lekarskich pracowników, zakresu profilaktycznej opieki zdrowotnej nad pracownikami oraz orzeczeń lekarskich wydawanych do celów przewidzianych w Kodeksie pracy  (tj. Dz.U. 2016 poz. 2067 ze zm.)</w:t>
      </w:r>
    </w:p>
    <w:p w:rsidR="00A523AD" w:rsidRPr="009B1C37" w:rsidRDefault="00A523AD" w:rsidP="00A523AD">
      <w:pPr>
        <w:spacing w:line="276" w:lineRule="auto"/>
        <w:ind w:left="284" w:hanging="284"/>
        <w:jc w:val="both"/>
        <w:rPr>
          <w:rFonts w:eastAsia="Calibri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4819"/>
        <w:gridCol w:w="1688"/>
      </w:tblGrid>
      <w:tr w:rsidR="00A523AD" w:rsidRPr="009B1C37" w:rsidTr="00673001">
        <w:trPr>
          <w:trHeight w:val="12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AD" w:rsidRPr="009B1C37" w:rsidRDefault="00A523AD" w:rsidP="00673001">
            <w:pPr>
              <w:spacing w:line="276" w:lineRule="auto"/>
              <w:ind w:left="67"/>
              <w:jc w:val="center"/>
            </w:pPr>
            <w:r w:rsidRPr="009B1C37">
              <w:t>Nazwa badania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 xml:space="preserve">Wyszczególnienie zakresu badań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 xml:space="preserve">Przewidywana liczba osób </w:t>
            </w: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do badań</w:t>
            </w:r>
          </w:p>
        </w:tc>
      </w:tr>
      <w:tr w:rsidR="00A523AD" w:rsidRPr="009B1C37" w:rsidTr="00673001">
        <w:trPr>
          <w:trHeight w:val="27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AD" w:rsidRPr="009B1C37" w:rsidRDefault="00A523AD" w:rsidP="00673001">
            <w:pPr>
              <w:spacing w:line="276" w:lineRule="auto"/>
              <w:ind w:left="67"/>
              <w:jc w:val="center"/>
            </w:pPr>
            <w:r w:rsidRPr="009B1C37"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3</w:t>
            </w:r>
          </w:p>
        </w:tc>
      </w:tr>
      <w:tr w:rsidR="00A523AD" w:rsidRPr="009B1C37" w:rsidTr="00673001">
        <w:trPr>
          <w:trHeight w:val="170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badania wstępne i okresowe - stanowiska kierownicze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AD" w:rsidRDefault="00A523AD" w:rsidP="00673001">
            <w:pPr>
              <w:spacing w:line="276" w:lineRule="auto"/>
            </w:pPr>
            <w:proofErr w:type="spellStart"/>
            <w:r w:rsidRPr="009B1C37">
              <w:t>ekg</w:t>
            </w:r>
            <w:proofErr w:type="spellEnd"/>
            <w:r w:rsidRPr="009B1C37">
              <w:t xml:space="preserve"> </w:t>
            </w:r>
            <w:r w:rsidRPr="009B1C37">
              <w:br/>
            </w:r>
            <w:proofErr w:type="spellStart"/>
            <w:r w:rsidRPr="009B1C37">
              <w:t>lipidogram</w:t>
            </w:r>
            <w:proofErr w:type="spellEnd"/>
          </w:p>
          <w:p w:rsidR="00A523AD" w:rsidRPr="009B1C37" w:rsidRDefault="00A523AD" w:rsidP="00673001">
            <w:pPr>
              <w:spacing w:line="276" w:lineRule="auto"/>
            </w:pPr>
            <w:r w:rsidRPr="009B1C37">
              <w:t>pełna morfologia</w:t>
            </w:r>
            <w:r w:rsidRPr="009B1C37">
              <w:br/>
              <w:t>glukoza</w:t>
            </w:r>
            <w:r w:rsidRPr="009B1C37">
              <w:br/>
              <w:t>okulista (z wydaniem recepty na okulary)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24</w:t>
            </w:r>
          </w:p>
        </w:tc>
      </w:tr>
      <w:tr w:rsidR="00A523AD" w:rsidRPr="009B1C37" w:rsidTr="00673001">
        <w:trPr>
          <w:trHeight w:val="129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badania wstępne i okresowe - stanowiska administracyjne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AD" w:rsidRPr="009B1C37" w:rsidRDefault="00A523AD" w:rsidP="00673001">
            <w:pPr>
              <w:spacing w:line="276" w:lineRule="auto"/>
            </w:pPr>
            <w:proofErr w:type="spellStart"/>
            <w:r w:rsidRPr="009B1C37">
              <w:t>lipidogram</w:t>
            </w:r>
            <w:proofErr w:type="spellEnd"/>
            <w:r w:rsidRPr="009B1C37">
              <w:t xml:space="preserve"> </w:t>
            </w:r>
            <w:r w:rsidRPr="009B1C37">
              <w:br/>
              <w:t>pełna morfologia</w:t>
            </w:r>
            <w:r w:rsidRPr="009B1C37">
              <w:br/>
              <w:t>glukoza</w:t>
            </w:r>
            <w:r w:rsidRPr="009B1C37">
              <w:br/>
              <w:t>okulista (z wydaniem recepty na okulary)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168</w:t>
            </w:r>
          </w:p>
        </w:tc>
      </w:tr>
      <w:tr w:rsidR="00A523AD" w:rsidRPr="009B1C37" w:rsidTr="00673001">
        <w:trPr>
          <w:trHeight w:val="1496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badania dodatkowe - osoby kierujące samochodem do celów służbowych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badania psychotechniczne</w:t>
            </w:r>
            <w:r w:rsidRPr="009B1C37">
              <w:br/>
              <w:t>neurolog</w:t>
            </w:r>
            <w:r w:rsidRPr="009B1C37">
              <w:br/>
              <w:t>glukoza</w:t>
            </w:r>
            <w:r w:rsidRPr="009B1C37">
              <w:br/>
              <w:t>okulista (z wydaniem recepty na okulary)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31</w:t>
            </w:r>
          </w:p>
        </w:tc>
      </w:tr>
      <w:tr w:rsidR="00A523AD" w:rsidRPr="009B1C37" w:rsidTr="00673001">
        <w:trPr>
          <w:trHeight w:val="10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badania kontrolne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  <w:r w:rsidRPr="009B1C37"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</w:p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36</w:t>
            </w:r>
          </w:p>
        </w:tc>
      </w:tr>
      <w:tr w:rsidR="00A523AD" w:rsidRPr="009B1C37" w:rsidTr="00673001">
        <w:trPr>
          <w:trHeight w:val="5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AD" w:rsidRPr="009B1C37" w:rsidRDefault="00A523AD" w:rsidP="00673001">
            <w:pPr>
              <w:spacing w:line="276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AD" w:rsidRPr="009B1C37" w:rsidRDefault="00A523AD" w:rsidP="00673001">
            <w:pPr>
              <w:spacing w:line="276" w:lineRule="auto"/>
              <w:jc w:val="center"/>
            </w:pPr>
            <w:r w:rsidRPr="009B1C37">
              <w:t>Łącznie 259 osób</w:t>
            </w:r>
          </w:p>
        </w:tc>
      </w:tr>
    </w:tbl>
    <w:p w:rsidR="00A523AD" w:rsidRPr="009B1C37" w:rsidRDefault="00A523AD" w:rsidP="00A523AD">
      <w:pPr>
        <w:spacing w:line="276" w:lineRule="auto"/>
        <w:ind w:left="284" w:hanging="284"/>
        <w:jc w:val="both"/>
        <w:rPr>
          <w:rFonts w:eastAsia="Calibri"/>
          <w:lang w:eastAsia="en-US"/>
        </w:rPr>
      </w:pP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B1C37">
        <w:rPr>
          <w:rFonts w:eastAsia="Calibri"/>
          <w:lang w:eastAsia="en-US"/>
        </w:rPr>
        <w:t xml:space="preserve">9. Podana przez Zamawiającego ilość badań jest szacunkowa. Dopuszcza się w ramach wykazu badań zwiększenie lub zmniejszenie usług w każdej pozycji (badaniu) odpowiednio do potrzeb Zamawiającego w ramach łącznej wartości umowy. </w:t>
      </w:r>
      <w:r w:rsidRPr="009B1C37">
        <w:rPr>
          <w:rFonts w:eastAsia="Calibri"/>
          <w:color w:val="000000"/>
          <w:shd w:val="clear" w:color="auto" w:fill="FFFFFF"/>
          <w:lang w:eastAsia="en-US"/>
        </w:rPr>
        <w:t>W przypadku mniejszej liczby zleconych do wykonania badań Wykonawca nie będzie występował z roszczeniem do Zamawiającego z związku z mniejszym zakresem badań w stosunku do przewidywanego. W takim przypadku ceny ofertowe badań również pozostaną bez zmian.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10. Podstawą świadczenia usług medycznych będzie imienne skierowanie pracownika na badania wystawione przez Zamawiającego. 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11. </w:t>
      </w:r>
      <w:r w:rsidRPr="009B1C37">
        <w:rPr>
          <w:rFonts w:eastAsia="Calibri"/>
          <w:b/>
          <w:lang w:eastAsia="en-US"/>
        </w:rPr>
        <w:t>Wykonywanie badań będzie się odbywać się w każdy dzień roboczy,</w:t>
      </w:r>
      <w:r w:rsidRPr="009B1C37">
        <w:rPr>
          <w:rFonts w:eastAsia="Calibri"/>
          <w:lang w:eastAsia="en-US"/>
        </w:rPr>
        <w:t xml:space="preserve"> tj. od poniedziałku do piątku w godz. 08.00 – 16.00. </w:t>
      </w:r>
      <w:r w:rsidRPr="009B1C37">
        <w:rPr>
          <w:rFonts w:eastAsia="Calibri"/>
          <w:b/>
          <w:lang w:eastAsia="en-US"/>
        </w:rPr>
        <w:t>w</w:t>
      </w:r>
      <w:r w:rsidRPr="009B1C37">
        <w:rPr>
          <w:rFonts w:eastAsia="Calibri"/>
          <w:lang w:eastAsia="en-US"/>
        </w:rPr>
        <w:t xml:space="preserve"> </w:t>
      </w:r>
      <w:r w:rsidRPr="009B1C37">
        <w:rPr>
          <w:rFonts w:eastAsia="Calibri"/>
          <w:b/>
          <w:lang w:eastAsia="en-US"/>
        </w:rPr>
        <w:t>co najmniej jednej</w:t>
      </w:r>
      <w:r w:rsidRPr="009B1C37">
        <w:rPr>
          <w:rFonts w:eastAsia="Calibri"/>
          <w:lang w:eastAsia="en-US"/>
        </w:rPr>
        <w:t xml:space="preserve"> </w:t>
      </w:r>
      <w:r w:rsidRPr="009B1C37">
        <w:rPr>
          <w:rFonts w:eastAsia="Calibri"/>
          <w:b/>
          <w:lang w:eastAsia="en-US"/>
        </w:rPr>
        <w:t>placówce medycznej zlokalizowanej w Warszawie</w:t>
      </w:r>
      <w:r w:rsidRPr="009B1C37">
        <w:rPr>
          <w:rFonts w:eastAsia="Calibri"/>
          <w:lang w:eastAsia="en-US"/>
        </w:rPr>
        <w:t xml:space="preserve"> </w:t>
      </w:r>
      <w:r w:rsidRPr="009B1C37">
        <w:rPr>
          <w:rFonts w:eastAsia="Calibri"/>
          <w:b/>
          <w:lang w:eastAsia="en-US"/>
        </w:rPr>
        <w:t>oraz dodatkowo w innych placówkach zlokalizowanych w innych miejscowościach w Polsce</w:t>
      </w:r>
      <w:r w:rsidRPr="009B1C37">
        <w:rPr>
          <w:rFonts w:eastAsia="Calibri"/>
          <w:lang w:eastAsia="en-US"/>
        </w:rPr>
        <w:t xml:space="preserve"> wskazanych przez Wykonawcę w ofercie.  </w:t>
      </w:r>
      <w:r w:rsidRPr="009B1C37">
        <w:t xml:space="preserve">Przez placówki medyczne należy rozumieć tylko te placówki własne Wykonawcy bądź współpracujące </w:t>
      </w:r>
      <w:r w:rsidRPr="009B1C37">
        <w:br/>
        <w:t>z Wykonawcą na podstawie zawartej umowy o współpracy, w których Wykonawca zapewnia wykonywanie usług medycyny pracy przez cały okres trwania umowy.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12. W ramach zamówienia wykonawca będzie zobowiązany do wykonania:</w:t>
      </w:r>
    </w:p>
    <w:p w:rsidR="00A523AD" w:rsidRPr="009B1C37" w:rsidRDefault="00A523AD" w:rsidP="00A523A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badań wstępnych i okresowych nie później niż, w ciągu 5 dni roboczych od daty osobistego lub telefonicznego zgłoszenia się u Wykonawcy pracownika lub kandydata do pracy ze skierowaniem. </w:t>
      </w:r>
    </w:p>
    <w:p w:rsidR="00A523AD" w:rsidRPr="009B1C37" w:rsidRDefault="00A523AD" w:rsidP="00A523A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badań kontrolnych nie później niż, w ciągu 3 dni roboczych osobistego lub telefonicznego zgłoszenia się u Wykonawcy pracownika ze skierowaniem, w celu ustalenia zdolności do wykonywania pracy.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lastRenderedPageBreak/>
        <w:t>13. Wykonawca wykona inne badania nieprzewidziane w wykazie, o którym mowa w  pkt. 8,</w:t>
      </w:r>
      <w:r w:rsidRPr="009B1C37">
        <w:rPr>
          <w:rFonts w:eastAsia="Calibri"/>
          <w:lang w:eastAsia="en-US"/>
        </w:rPr>
        <w:br/>
        <w:t xml:space="preserve"> o ile konieczność ich przeprowadzenia zostanie stwierdzona przez lekarza medycyny pracy.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14. Zakres i częstotliwość badań profilaktycznych określają wskazówki metodyczne w sprawie przeprowadzenia badań profilaktycznych pracowników, stanowiące Załącznik nr 1 do rozporządzenia Ministra Zdrowia i Opieki Społecznej z dnia 30 maja 1996 r. w sprawie przeprowadzania badań lekarskich pracowników, zakresu profilaktycznej opieki zdrowotnej nad pracownikami oraz orzeczeń lekarskich wydawanych do celów przewidzianych </w:t>
      </w:r>
      <w:r w:rsidRPr="009B1C37">
        <w:rPr>
          <w:rFonts w:eastAsia="Calibri"/>
          <w:lang w:eastAsia="en-US"/>
        </w:rPr>
        <w:br/>
        <w:t xml:space="preserve"> w Kodeksie pracy  (tj. Dz.U. 2016 poz. 2067 ze zm.)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15. Zgodnie z § 2 ust. 2 ww. rozporządzenia, lekarz przeprowadzający badanie może poszerzyć jego zakres o dodatkowe badania specjalistyczne, konsultacyjne oraz inne badania dodatkowe, a także wyznaczyć krótszy termin następnego badania, niż to określono we wskazówkach metodycznych, jeżeli stwierdzi, że jest to niezbędne dla prawidłowej oceny stanu zdrowia osoby kierowanej na badania. W takiej sytuacji zgodnie z § 2 ust. 3 rozporządzenia badanie konsultacyjne oraz dodatkowe stanowią część badania profilaktycznego. W przypadku podejrzenia procesu chorobowego, który nie wynika z warunków pracy, pracownicy Zamawiającego będą proszeni  o zgłoszenie się do lekarza POZ lub lekarza prowadzącego, celem przeprowadzenia właściwego postępowania diagnostyczno-leczniczego. 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16. Świadczenia medyczne będą wykonywane przez personel lekarski, pielęgniarski i inny - posiadający odpowiednie kwalifikacje i uprawnienia określone rozporządzeniem Ministra Zdrowia  z dnia 20 lipca 2011 r. w sprawie kwalifikacji wymaganych od pracowników na poszczególnych rodzajach stanowisk pracy w podmiotach leczniczych niebędących przedsiębiorcami  (Dz. U.  z 2011 r., Nr 151, poz. 896).  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 xml:space="preserve">17. Wykonawca zobowiązuje się udzielać usług i świadczeń medycznych zgodnie </w:t>
      </w:r>
      <w:r w:rsidRPr="009B1C37">
        <w:rPr>
          <w:rFonts w:eastAsia="Calibri"/>
          <w:lang w:eastAsia="en-US"/>
        </w:rPr>
        <w:br/>
        <w:t xml:space="preserve">z obowiązującymi przepisami, z należytą starannością i ze wskazaniami aktualnej wiedzy medycznej, dostępnymi mu metodami i środkami rozpoznania chorób oraz zasadami etyki zawodowej, respektując prawa badanego. </w:t>
      </w:r>
    </w:p>
    <w:p w:rsidR="00A523AD" w:rsidRPr="009B1C37" w:rsidRDefault="00A523AD" w:rsidP="00A523AD">
      <w:pPr>
        <w:spacing w:line="276" w:lineRule="auto"/>
        <w:ind w:hanging="284"/>
        <w:jc w:val="both"/>
        <w:rPr>
          <w:rFonts w:eastAsia="Calibri"/>
          <w:lang w:eastAsia="en-US"/>
        </w:rPr>
      </w:pPr>
      <w:r w:rsidRPr="009B1C37">
        <w:rPr>
          <w:rFonts w:eastAsia="Calibri"/>
          <w:lang w:eastAsia="en-US"/>
        </w:rPr>
        <w:t>18. Wykonawca oświadcza, że spełni wymogi zawarte w rozporządzeniu Ministra Zdrowia  z dnia 26 marca 2019 r. w sprawie szczegółowych wymagań, jakim powinny odpowiadać pomieszczenia i urządzenia podmiotu wykonującego działalność leczniczą (Dz. U. z 2019 r.,  poz. 595).</w:t>
      </w:r>
    </w:p>
    <w:p w:rsidR="00A523AD" w:rsidRDefault="00A523AD" w:rsidP="00A523AD">
      <w:pPr>
        <w:spacing w:line="276" w:lineRule="auto"/>
        <w:jc w:val="right"/>
        <w:rPr>
          <w:b/>
        </w:rPr>
      </w:pPr>
    </w:p>
    <w:p w:rsidR="00A523AD" w:rsidRDefault="00A523AD" w:rsidP="00A523AD">
      <w:pPr>
        <w:spacing w:line="276" w:lineRule="auto"/>
        <w:jc w:val="right"/>
        <w:rPr>
          <w:b/>
        </w:rPr>
      </w:pPr>
    </w:p>
    <w:p w:rsidR="003F149A" w:rsidRDefault="003F149A"/>
    <w:sectPr w:rsidR="003F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207"/>
    <w:multiLevelType w:val="hybridMultilevel"/>
    <w:tmpl w:val="E20A36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036EC"/>
    <w:multiLevelType w:val="hybridMultilevel"/>
    <w:tmpl w:val="4146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D"/>
    <w:rsid w:val="00167FF7"/>
    <w:rsid w:val="003F149A"/>
    <w:rsid w:val="00A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3BB7-F71E-4DEB-8FE3-5A1AA94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Katarzyna 2</dc:creator>
  <cp:keywords/>
  <dc:description/>
  <cp:lastModifiedBy>Szyszko Katarzyna 2</cp:lastModifiedBy>
  <cp:revision>2</cp:revision>
  <dcterms:created xsi:type="dcterms:W3CDTF">2021-08-09T19:17:00Z</dcterms:created>
  <dcterms:modified xsi:type="dcterms:W3CDTF">2021-08-09T19:17:00Z</dcterms:modified>
</cp:coreProperties>
</file>