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8F9E9" w14:textId="3790A450" w:rsidR="00B819F3" w:rsidRDefault="00B819F3" w:rsidP="00B819F3">
      <w:pPr>
        <w:pStyle w:val="Domylnie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GMINA GÓROWO IŁAWECKIE</w:t>
      </w:r>
    </w:p>
    <w:p w14:paraId="74E48312" w14:textId="601BB009" w:rsidR="00AA28DD" w:rsidRDefault="00AA28DD" w:rsidP="00AA28DD">
      <w:pPr>
        <w:pStyle w:val="Domylnie"/>
        <w:ind w:left="637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Górowo Iławeckie </w:t>
      </w:r>
      <w:r w:rsidR="001E28CD">
        <w:rPr>
          <w:rFonts w:ascii="Calibri" w:hAnsi="Calibri" w:cs="Calibri"/>
          <w:szCs w:val="24"/>
        </w:rPr>
        <w:t>05</w:t>
      </w:r>
      <w:r w:rsidR="00785A48">
        <w:rPr>
          <w:rFonts w:ascii="Calibri" w:hAnsi="Calibri" w:cs="Calibri"/>
          <w:szCs w:val="24"/>
        </w:rPr>
        <w:t>.</w:t>
      </w:r>
      <w:r w:rsidR="00780033">
        <w:rPr>
          <w:rFonts w:ascii="Calibri" w:hAnsi="Calibri" w:cs="Calibri"/>
          <w:szCs w:val="24"/>
        </w:rPr>
        <w:t>1</w:t>
      </w:r>
      <w:r w:rsidR="001E28CD">
        <w:rPr>
          <w:rFonts w:ascii="Calibri" w:hAnsi="Calibri" w:cs="Calibri"/>
          <w:szCs w:val="24"/>
        </w:rPr>
        <w:t>2</w:t>
      </w:r>
      <w:r>
        <w:rPr>
          <w:rFonts w:ascii="Calibri" w:hAnsi="Calibri" w:cs="Calibri"/>
          <w:szCs w:val="24"/>
        </w:rPr>
        <w:t>.202</w:t>
      </w:r>
      <w:r w:rsidR="00834935">
        <w:rPr>
          <w:rFonts w:ascii="Calibri" w:hAnsi="Calibri" w:cs="Calibri"/>
          <w:szCs w:val="24"/>
        </w:rPr>
        <w:t>2</w:t>
      </w:r>
      <w:r>
        <w:rPr>
          <w:rFonts w:ascii="Calibri" w:hAnsi="Calibri" w:cs="Calibri"/>
          <w:szCs w:val="24"/>
        </w:rPr>
        <w:t xml:space="preserve"> r.</w:t>
      </w:r>
    </w:p>
    <w:p w14:paraId="7D85319C" w14:textId="4F92123B" w:rsidR="00AA28DD" w:rsidRDefault="00AA28DD" w:rsidP="00AA28DD">
      <w:pPr>
        <w:pStyle w:val="Domylnie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RIZ.271.1.</w:t>
      </w:r>
      <w:r w:rsidR="00780033">
        <w:rPr>
          <w:rFonts w:ascii="Calibri" w:hAnsi="Calibri" w:cs="Calibri"/>
          <w:szCs w:val="24"/>
        </w:rPr>
        <w:t>25</w:t>
      </w:r>
      <w:r>
        <w:rPr>
          <w:rFonts w:ascii="Calibri" w:hAnsi="Calibri" w:cs="Calibri"/>
          <w:szCs w:val="24"/>
        </w:rPr>
        <w:t>.202</w:t>
      </w:r>
      <w:r w:rsidR="00834935">
        <w:rPr>
          <w:rFonts w:ascii="Calibri" w:hAnsi="Calibri" w:cs="Calibri"/>
          <w:szCs w:val="24"/>
        </w:rPr>
        <w:t>2</w:t>
      </w:r>
    </w:p>
    <w:p w14:paraId="79CD3969" w14:textId="77777777" w:rsidR="00AA28DD" w:rsidRDefault="00AA28DD" w:rsidP="00AA28DD">
      <w:pPr>
        <w:pStyle w:val="Domylnie"/>
        <w:jc w:val="center"/>
        <w:rPr>
          <w:rFonts w:ascii="Calibri" w:hAnsi="Calibri" w:cs="Calibri"/>
          <w:szCs w:val="24"/>
        </w:rPr>
      </w:pPr>
    </w:p>
    <w:p w14:paraId="51206834" w14:textId="3D5D1D2B" w:rsidR="00AA28DD" w:rsidRPr="000575AA" w:rsidRDefault="00AA28DD" w:rsidP="00AA28DD">
      <w:pPr>
        <w:pStyle w:val="Domylnie"/>
        <w:jc w:val="center"/>
        <w:rPr>
          <w:rFonts w:ascii="Calibri" w:hAnsi="Calibri" w:cs="Calibri"/>
          <w:b/>
          <w:bCs/>
          <w:szCs w:val="24"/>
        </w:rPr>
      </w:pPr>
      <w:r w:rsidRPr="000575AA">
        <w:rPr>
          <w:rFonts w:ascii="Calibri" w:hAnsi="Calibri" w:cs="Calibri"/>
          <w:szCs w:val="24"/>
        </w:rPr>
        <w:t>Odpowiedzi na zapytania</w:t>
      </w:r>
      <w:r w:rsidR="00CF6BF3">
        <w:rPr>
          <w:rFonts w:ascii="Calibri" w:hAnsi="Calibri" w:cs="Calibri"/>
          <w:szCs w:val="24"/>
        </w:rPr>
        <w:t xml:space="preserve"> (</w:t>
      </w:r>
      <w:r w:rsidR="00553150">
        <w:rPr>
          <w:rFonts w:ascii="Calibri" w:hAnsi="Calibri" w:cs="Calibri"/>
          <w:szCs w:val="24"/>
        </w:rPr>
        <w:t>3</w:t>
      </w:r>
      <w:r w:rsidR="00CF6BF3">
        <w:rPr>
          <w:rFonts w:ascii="Calibri" w:hAnsi="Calibri" w:cs="Calibri"/>
          <w:szCs w:val="24"/>
        </w:rPr>
        <w:t>)</w:t>
      </w:r>
    </w:p>
    <w:p w14:paraId="38A02B7E" w14:textId="43BC4F27" w:rsidR="00AA28DD" w:rsidRPr="0061563E" w:rsidRDefault="00AA28DD" w:rsidP="0072414D">
      <w:pPr>
        <w:pStyle w:val="Nagwek3"/>
        <w:rPr>
          <w:sz w:val="22"/>
          <w:szCs w:val="22"/>
        </w:rPr>
      </w:pPr>
      <w:r w:rsidRPr="0061563E">
        <w:rPr>
          <w:b w:val="0"/>
          <w:sz w:val="22"/>
          <w:szCs w:val="22"/>
        </w:rPr>
        <w:t>Dotyczy: postępowania o udzielenie zamówienia publicznego prowadzonego w trybie przetarg u nieograniczonego pn</w:t>
      </w:r>
      <w:r w:rsidRPr="0061563E">
        <w:rPr>
          <w:sz w:val="22"/>
          <w:szCs w:val="22"/>
        </w:rPr>
        <w:t>. „</w:t>
      </w:r>
      <w:r w:rsidR="0072414D" w:rsidRPr="0061563E">
        <w:rPr>
          <w:sz w:val="22"/>
          <w:szCs w:val="22"/>
        </w:rPr>
        <w:t xml:space="preserve">Budowa </w:t>
      </w:r>
      <w:r w:rsidR="00834935" w:rsidRPr="0061563E">
        <w:rPr>
          <w:sz w:val="22"/>
          <w:szCs w:val="22"/>
        </w:rPr>
        <w:t>zakładu przyrodoleczniczego w Nowej Wsi Iławeckiej</w:t>
      </w:r>
      <w:r w:rsidRPr="0061563E">
        <w:rPr>
          <w:sz w:val="22"/>
          <w:szCs w:val="22"/>
        </w:rPr>
        <w:t>”</w:t>
      </w:r>
    </w:p>
    <w:p w14:paraId="265C3129" w14:textId="77777777" w:rsidR="00E57895" w:rsidRPr="00EF6074" w:rsidRDefault="00E57895" w:rsidP="00AA28DD">
      <w:pPr>
        <w:rPr>
          <w:rFonts w:ascii="Calibri" w:hAnsi="Calibri" w:cs="Calibri"/>
        </w:rPr>
      </w:pPr>
    </w:p>
    <w:p w14:paraId="022A7577" w14:textId="5094E7E1" w:rsidR="00C47D66" w:rsidRPr="001E28CD" w:rsidRDefault="001E28CD" w:rsidP="00553150">
      <w:pPr>
        <w:rPr>
          <w:rFonts w:ascii="Arial" w:hAnsi="Arial" w:cs="Arial"/>
          <w:color w:val="666666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666666"/>
          <w:sz w:val="20"/>
          <w:szCs w:val="20"/>
        </w:rPr>
        <w:t xml:space="preserve">Pytania z dn. 28.11. </w:t>
      </w:r>
      <w:r w:rsidR="00553150" w:rsidRPr="001E28CD">
        <w:rPr>
          <w:rFonts w:ascii="Arial" w:hAnsi="Arial" w:cs="Arial"/>
          <w:color w:val="666666"/>
          <w:sz w:val="20"/>
          <w:szCs w:val="20"/>
        </w:rPr>
        <w:t>:</w:t>
      </w:r>
      <w:r w:rsidR="00553150" w:rsidRPr="001E28CD">
        <w:rPr>
          <w:rFonts w:ascii="Arial" w:hAnsi="Arial" w:cs="Arial"/>
          <w:color w:val="666666"/>
          <w:sz w:val="20"/>
          <w:szCs w:val="20"/>
        </w:rPr>
        <w:br/>
      </w:r>
      <w:r w:rsidR="00553150" w:rsidRPr="001E28CD">
        <w:rPr>
          <w:rFonts w:ascii="Arial" w:hAnsi="Arial" w:cs="Arial"/>
          <w:color w:val="666666"/>
          <w:sz w:val="20"/>
          <w:szCs w:val="20"/>
          <w:shd w:val="clear" w:color="auto" w:fill="FFFFFF"/>
        </w:rPr>
        <w:t>1. Zgodnie z zapisem w projekcie: „Przewidziano odprowadzenie ścieków sanitarnych do zewnętrznej instalacji kanalizacji sanitarnej i dalej do dwóch tymczasowych bezodpływowych podziemnych zbiorników (odrębnych dla ścieków bytowych i technologicznych)” – pozycje dwóch tymczasowych zbiorników nie zostały ujęte w przedmiarze, czy inwestor przewiduje ich wykonanie?</w:t>
      </w:r>
    </w:p>
    <w:p w14:paraId="3A365D14" w14:textId="529DA9D2" w:rsidR="00D27D73" w:rsidRPr="001E28CD" w:rsidRDefault="00D27D73" w:rsidP="00553150">
      <w:pPr>
        <w:rPr>
          <w:rFonts w:ascii="Arial" w:hAnsi="Arial" w:cs="Arial"/>
          <w:color w:val="666666"/>
          <w:sz w:val="20"/>
          <w:szCs w:val="20"/>
          <w:shd w:val="clear" w:color="auto" w:fill="FFFFFF"/>
        </w:rPr>
      </w:pPr>
    </w:p>
    <w:p w14:paraId="0588CA2A" w14:textId="7F4DA22B" w:rsidR="00D27D73" w:rsidRPr="001E28CD" w:rsidRDefault="00D27D73" w:rsidP="00553150">
      <w:pPr>
        <w:rPr>
          <w:rFonts w:ascii="Arial" w:hAnsi="Arial" w:cs="Arial"/>
          <w:color w:val="0070C0"/>
          <w:sz w:val="20"/>
          <w:szCs w:val="20"/>
          <w:shd w:val="clear" w:color="auto" w:fill="FFFFFF"/>
        </w:rPr>
      </w:pPr>
      <w:r w:rsidRPr="001E28CD">
        <w:rPr>
          <w:rFonts w:ascii="Arial" w:hAnsi="Arial" w:cs="Arial"/>
          <w:color w:val="0070C0"/>
          <w:sz w:val="20"/>
          <w:szCs w:val="20"/>
          <w:shd w:val="clear" w:color="auto" w:fill="FFFFFF"/>
        </w:rPr>
        <w:t>Odp. Tymczasowe zbiorniki bezodpływowe są w zakresie wykonania zadania (ujęte w zakresie zewnętrzne  instalacje wodne i kanalizacyjne )</w:t>
      </w:r>
    </w:p>
    <w:p w14:paraId="523AAC8B" w14:textId="77777777" w:rsidR="00C47D66" w:rsidRPr="001E28CD" w:rsidRDefault="00553150" w:rsidP="00553150">
      <w:pPr>
        <w:rPr>
          <w:rFonts w:ascii="Arial" w:hAnsi="Arial" w:cs="Arial"/>
          <w:color w:val="666666"/>
          <w:sz w:val="20"/>
          <w:szCs w:val="20"/>
          <w:shd w:val="clear" w:color="auto" w:fill="FFFFFF"/>
        </w:rPr>
      </w:pPr>
      <w:r w:rsidRPr="001E28CD">
        <w:rPr>
          <w:rFonts w:ascii="Arial" w:hAnsi="Arial" w:cs="Arial"/>
          <w:color w:val="666666"/>
          <w:sz w:val="20"/>
          <w:szCs w:val="20"/>
        </w:rPr>
        <w:br/>
      </w:r>
      <w:r w:rsidRPr="001E28CD">
        <w:rPr>
          <w:rFonts w:ascii="Arial" w:hAnsi="Arial" w:cs="Arial"/>
          <w:color w:val="666666"/>
          <w:sz w:val="20"/>
          <w:szCs w:val="20"/>
          <w:shd w:val="clear" w:color="auto" w:fill="FFFFFF"/>
        </w:rPr>
        <w:t>2. Zgodnie z zapisem w projekcie: „Wody opadowe i roztopowe odprowadzone zostaną do projektowanego bezodpływowego zbiornika z funkcją p.poż.”. Na rzucie opisane jako podziemny zbiornik ppoż. oraz podziemny zbiornik retencyjny– pozycja zbiornika nie została ujęta w przedmiarze, czy inwestor przewiduje ich wykonanie?</w:t>
      </w:r>
    </w:p>
    <w:p w14:paraId="05F485A5" w14:textId="0187BF38" w:rsidR="00D27D73" w:rsidRPr="001E28CD" w:rsidRDefault="00D27D73" w:rsidP="00D27D73">
      <w:pPr>
        <w:rPr>
          <w:rFonts w:ascii="Arial" w:hAnsi="Arial" w:cs="Arial"/>
          <w:color w:val="0070C0"/>
          <w:sz w:val="20"/>
          <w:szCs w:val="20"/>
          <w:shd w:val="clear" w:color="auto" w:fill="FFFFFF"/>
        </w:rPr>
      </w:pPr>
      <w:r w:rsidRPr="001E28CD">
        <w:rPr>
          <w:rFonts w:ascii="Arial" w:hAnsi="Arial" w:cs="Arial"/>
          <w:color w:val="0070C0"/>
          <w:sz w:val="20"/>
          <w:szCs w:val="20"/>
          <w:shd w:val="clear" w:color="auto" w:fill="FFFFFF"/>
        </w:rPr>
        <w:t>Odp. Zbiornik z funkcją p.poż. jest w zakresie wykonania zadania (ujęte w zakresie zewnętrzne  instalacje wodne i kanalizacyjne )</w:t>
      </w:r>
    </w:p>
    <w:p w14:paraId="6E63DF8A" w14:textId="60533678" w:rsidR="00553150" w:rsidRPr="001E28CD" w:rsidRDefault="00553150" w:rsidP="00553150">
      <w:pPr>
        <w:rPr>
          <w:rFonts w:ascii="Arial" w:hAnsi="Arial" w:cs="Arial"/>
          <w:color w:val="666666"/>
          <w:sz w:val="20"/>
          <w:szCs w:val="20"/>
          <w:shd w:val="clear" w:color="auto" w:fill="FFFFFF"/>
        </w:rPr>
      </w:pPr>
      <w:r w:rsidRPr="001E28CD">
        <w:rPr>
          <w:rFonts w:ascii="Arial" w:hAnsi="Arial" w:cs="Arial"/>
          <w:color w:val="666666"/>
          <w:sz w:val="20"/>
          <w:szCs w:val="20"/>
        </w:rPr>
        <w:br/>
      </w:r>
      <w:r w:rsidRPr="001E28CD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3. Przedmiar instalacji sanitarnych obejmuje 3 szt. </w:t>
      </w:r>
      <w:proofErr w:type="spellStart"/>
      <w:r w:rsidRPr="001E28CD">
        <w:rPr>
          <w:rFonts w:ascii="Arial" w:hAnsi="Arial" w:cs="Arial"/>
          <w:color w:val="666666"/>
          <w:sz w:val="20"/>
          <w:szCs w:val="20"/>
          <w:shd w:val="clear" w:color="auto" w:fill="FFFFFF"/>
        </w:rPr>
        <w:t>klimakonwektorów</w:t>
      </w:r>
      <w:proofErr w:type="spellEnd"/>
      <w:r w:rsidRPr="001E28CD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kanałowych dwururowych, natomiast na schemacie widnieje 5 szt. Czy objąć wyceną 2 szt. nieobjętych przedmiarem </w:t>
      </w:r>
      <w:proofErr w:type="spellStart"/>
      <w:r w:rsidRPr="001E28CD">
        <w:rPr>
          <w:rFonts w:ascii="Arial" w:hAnsi="Arial" w:cs="Arial"/>
          <w:color w:val="666666"/>
          <w:sz w:val="20"/>
          <w:szCs w:val="20"/>
          <w:shd w:val="clear" w:color="auto" w:fill="FFFFFF"/>
        </w:rPr>
        <w:t>klimakonwektorów</w:t>
      </w:r>
      <w:proofErr w:type="spellEnd"/>
      <w:r w:rsidRPr="001E28CD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1E28CD">
        <w:rPr>
          <w:rFonts w:ascii="Arial" w:hAnsi="Arial" w:cs="Arial"/>
          <w:color w:val="666666"/>
          <w:sz w:val="20"/>
          <w:szCs w:val="20"/>
          <w:shd w:val="clear" w:color="auto" w:fill="FFFFFF"/>
        </w:rPr>
        <w:t>Qgrz</w:t>
      </w:r>
      <w:proofErr w:type="spellEnd"/>
      <w:r w:rsidRPr="001E28CD">
        <w:rPr>
          <w:rFonts w:ascii="Arial" w:hAnsi="Arial" w:cs="Arial"/>
          <w:color w:val="666666"/>
          <w:sz w:val="20"/>
          <w:szCs w:val="20"/>
          <w:shd w:val="clear" w:color="auto" w:fill="FFFFFF"/>
        </w:rPr>
        <w:t>= 2,30kW?</w:t>
      </w:r>
    </w:p>
    <w:p w14:paraId="735D7454" w14:textId="02514B1F" w:rsidR="00D27D73" w:rsidRPr="001E28CD" w:rsidRDefault="00D27D73" w:rsidP="00553150">
      <w:pPr>
        <w:rPr>
          <w:rFonts w:ascii="Arial" w:hAnsi="Arial" w:cs="Arial"/>
          <w:color w:val="666666"/>
          <w:sz w:val="20"/>
          <w:szCs w:val="20"/>
          <w:shd w:val="clear" w:color="auto" w:fill="FFFFFF"/>
        </w:rPr>
      </w:pPr>
      <w:r w:rsidRPr="001E28CD">
        <w:rPr>
          <w:rFonts w:ascii="Arial" w:hAnsi="Arial" w:cs="Arial"/>
          <w:bCs/>
          <w:i/>
          <w:color w:val="2F5496"/>
          <w:sz w:val="20"/>
          <w:szCs w:val="20"/>
        </w:rPr>
        <w:t xml:space="preserve">Odp.. Przekazane przedmiary są materiałem wyłącznie pomocniczym, wyceny oferty należy dokonać na podstawie </w:t>
      </w:r>
      <w:proofErr w:type="spellStart"/>
      <w:r w:rsidRPr="001E28CD">
        <w:rPr>
          <w:rFonts w:ascii="Arial" w:hAnsi="Arial" w:cs="Arial"/>
          <w:bCs/>
          <w:i/>
          <w:color w:val="2F5496"/>
          <w:sz w:val="20"/>
          <w:szCs w:val="20"/>
        </w:rPr>
        <w:t>pełnobranżowego</w:t>
      </w:r>
      <w:proofErr w:type="spellEnd"/>
      <w:r w:rsidRPr="001E28CD">
        <w:rPr>
          <w:rFonts w:ascii="Arial" w:hAnsi="Arial" w:cs="Arial"/>
          <w:bCs/>
          <w:i/>
          <w:color w:val="2F5496"/>
          <w:sz w:val="20"/>
          <w:szCs w:val="20"/>
        </w:rPr>
        <w:t xml:space="preserve"> projektu.</w:t>
      </w:r>
    </w:p>
    <w:p w14:paraId="730EDB19" w14:textId="15D881CF" w:rsidR="00553150" w:rsidRPr="001E28CD" w:rsidRDefault="00553150" w:rsidP="00553150">
      <w:pPr>
        <w:rPr>
          <w:rFonts w:ascii="Arial" w:hAnsi="Arial" w:cs="Arial"/>
          <w:color w:val="666666"/>
          <w:sz w:val="20"/>
          <w:szCs w:val="20"/>
          <w:shd w:val="clear" w:color="auto" w:fill="FFFFFF"/>
        </w:rPr>
      </w:pPr>
    </w:p>
    <w:p w14:paraId="2DF89168" w14:textId="2C5B77E9" w:rsidR="00553150" w:rsidRPr="001E28CD" w:rsidRDefault="00553150" w:rsidP="00553150">
      <w:pPr>
        <w:rPr>
          <w:rFonts w:ascii="Arial" w:hAnsi="Arial" w:cs="Arial"/>
          <w:color w:val="666666"/>
          <w:sz w:val="20"/>
          <w:szCs w:val="20"/>
          <w:shd w:val="clear" w:color="auto" w:fill="FFFFFF"/>
        </w:rPr>
      </w:pPr>
      <w:r w:rsidRPr="001E28CD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Pytanie z </w:t>
      </w:r>
      <w:proofErr w:type="spellStart"/>
      <w:r w:rsidRPr="001E28CD">
        <w:rPr>
          <w:rFonts w:ascii="Arial" w:hAnsi="Arial" w:cs="Arial"/>
          <w:color w:val="666666"/>
          <w:sz w:val="20"/>
          <w:szCs w:val="20"/>
          <w:shd w:val="clear" w:color="auto" w:fill="FFFFFF"/>
        </w:rPr>
        <w:t>dn</w:t>
      </w:r>
      <w:proofErr w:type="spellEnd"/>
      <w:r w:rsidRPr="001E28CD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03.11.</w:t>
      </w:r>
    </w:p>
    <w:p w14:paraId="1E08AD7A" w14:textId="064A7B4F" w:rsidR="00553150" w:rsidRPr="001E28CD" w:rsidRDefault="00553150" w:rsidP="00553150">
      <w:pPr>
        <w:rPr>
          <w:rFonts w:ascii="Arial" w:hAnsi="Arial" w:cs="Arial"/>
          <w:color w:val="666666"/>
          <w:sz w:val="20"/>
          <w:szCs w:val="20"/>
          <w:shd w:val="clear" w:color="auto" w:fill="FFFFFF"/>
        </w:rPr>
      </w:pPr>
      <w:r w:rsidRPr="001E28CD">
        <w:rPr>
          <w:rFonts w:ascii="Arial" w:hAnsi="Arial" w:cs="Arial"/>
          <w:color w:val="666666"/>
          <w:sz w:val="20"/>
          <w:szCs w:val="20"/>
          <w:shd w:val="clear" w:color="auto" w:fill="FFFFFF"/>
        </w:rPr>
        <w:t>Prosimy o wykreślenie ze wzoru umowy w §1 pkt2 podpunkt f, g i h ponieważ w opisie przedmiotu zamówienia jest napisane, że zagospodarowanie terenu, w tym drogi, parkingi, obiekty zewnętrzne, nasadzenia, będzie realizowane w odrębnych postępowaniach oraz wyposażenie obiektu będzie realizowane w odrębnych postępowaniach.</w:t>
      </w:r>
    </w:p>
    <w:p w14:paraId="72693460" w14:textId="053F98BB" w:rsidR="00087E98" w:rsidRPr="001E28CD" w:rsidRDefault="00087E98" w:rsidP="00553150">
      <w:pPr>
        <w:rPr>
          <w:rFonts w:ascii="Arial" w:hAnsi="Arial" w:cs="Arial"/>
          <w:color w:val="0070C0"/>
          <w:sz w:val="20"/>
          <w:szCs w:val="20"/>
          <w:shd w:val="clear" w:color="auto" w:fill="FFFFFF"/>
        </w:rPr>
      </w:pPr>
      <w:r w:rsidRPr="001E28CD">
        <w:rPr>
          <w:rFonts w:ascii="Arial" w:hAnsi="Arial" w:cs="Arial"/>
          <w:color w:val="0070C0"/>
          <w:sz w:val="20"/>
          <w:szCs w:val="20"/>
          <w:shd w:val="clear" w:color="auto" w:fill="FFFFFF"/>
        </w:rPr>
        <w:t>Odp. Zamawiający usunie tez zapis w umowie.</w:t>
      </w:r>
    </w:p>
    <w:p w14:paraId="33AAC756" w14:textId="39ADF846" w:rsidR="00553150" w:rsidRPr="001E28CD" w:rsidRDefault="00553150" w:rsidP="00553150">
      <w:pPr>
        <w:rPr>
          <w:rFonts w:ascii="Arial" w:hAnsi="Arial" w:cs="Arial"/>
          <w:color w:val="666666"/>
          <w:sz w:val="20"/>
          <w:szCs w:val="20"/>
          <w:shd w:val="clear" w:color="auto" w:fill="FFFFFF"/>
        </w:rPr>
      </w:pPr>
    </w:p>
    <w:p w14:paraId="36D62E28" w14:textId="61EA6608" w:rsidR="00553150" w:rsidRPr="001E28CD" w:rsidRDefault="00553150" w:rsidP="00553150">
      <w:pPr>
        <w:rPr>
          <w:rFonts w:ascii="Arial" w:hAnsi="Arial" w:cs="Arial"/>
          <w:color w:val="666666"/>
          <w:sz w:val="20"/>
          <w:szCs w:val="20"/>
          <w:shd w:val="clear" w:color="auto" w:fill="FFFFFF"/>
        </w:rPr>
      </w:pPr>
      <w:r w:rsidRPr="001E28CD">
        <w:rPr>
          <w:rFonts w:ascii="Arial" w:hAnsi="Arial" w:cs="Arial"/>
          <w:color w:val="666666"/>
          <w:sz w:val="20"/>
          <w:szCs w:val="20"/>
          <w:shd w:val="clear" w:color="auto" w:fill="FFFFFF"/>
        </w:rPr>
        <w:t>Pytanie z dn. 18.11.</w:t>
      </w:r>
    </w:p>
    <w:p w14:paraId="621A5A96" w14:textId="43014A03" w:rsidR="00553150" w:rsidRPr="001E28CD" w:rsidRDefault="00553150" w:rsidP="00553150">
      <w:pPr>
        <w:rPr>
          <w:rFonts w:ascii="Arial" w:hAnsi="Arial" w:cs="Arial"/>
          <w:color w:val="666666"/>
          <w:sz w:val="20"/>
          <w:szCs w:val="20"/>
          <w:shd w:val="clear" w:color="auto" w:fill="FFFFFF"/>
        </w:rPr>
      </w:pPr>
      <w:r w:rsidRPr="001E28CD">
        <w:rPr>
          <w:rFonts w:ascii="Arial" w:hAnsi="Arial" w:cs="Arial"/>
          <w:color w:val="666666"/>
          <w:sz w:val="20"/>
          <w:szCs w:val="20"/>
          <w:shd w:val="clear" w:color="auto" w:fill="FFFFFF"/>
        </w:rPr>
        <w:t>W nawiązaniu do odpowiedzi z dnia 18.11.2022</w:t>
      </w:r>
      <w:r w:rsidR="00D54E12" w:rsidRPr="001E28CD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r w:rsidRPr="001E28CD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roku, w którym jest wykaz wyłączonych z realizacji elementów. Zamawiający rezygnuje z głównego elementu - czyli niecki basenowej - i z tego powodu prosimy o wykreślenie ze specyfikacji zapisu z rozdziału 8 pkt 1. 4) </w:t>
      </w:r>
      <w:proofErr w:type="spellStart"/>
      <w:r w:rsidRPr="001E28CD">
        <w:rPr>
          <w:rFonts w:ascii="Arial" w:hAnsi="Arial" w:cs="Arial"/>
          <w:color w:val="666666"/>
          <w:sz w:val="20"/>
          <w:szCs w:val="20"/>
          <w:shd w:val="clear" w:color="auto" w:fill="FFFFFF"/>
        </w:rPr>
        <w:t>bb</w:t>
      </w:r>
      <w:proofErr w:type="spellEnd"/>
      <w:r w:rsidRPr="001E28CD">
        <w:rPr>
          <w:rFonts w:ascii="Arial" w:hAnsi="Arial" w:cs="Arial"/>
          <w:color w:val="666666"/>
          <w:sz w:val="20"/>
          <w:szCs w:val="20"/>
          <w:shd w:val="clear" w:color="auto" w:fill="FFFFFF"/>
        </w:rPr>
        <w:t>) który brzmi: Jednej realizacji - montażu ( w ramach jednego zamówienia / umowy ) niecki lub niecek basenowych ze stali nierdzewnej w konstrukcji spawanej o charakterze rekreacyjnym lub rehabilitacyjnym o łącznej powierzchni lustra wody co najmniej 100 m2 wraz ze stacjami uzdatniania wody dla co najmniej dwóch obiegów wody basenowej i instalacją technologii ultrafiltracji do odzysku wód popłuczynach - ponieważ w tym etapie realizacji nie mam niecki basenowej, więc do postępowania będzie mogło przystąpić więcej firm co stworzy dla zamawiającego bardziej realne oferty na realizację zadania.</w:t>
      </w:r>
    </w:p>
    <w:p w14:paraId="23811C33" w14:textId="03559BE6" w:rsidR="00087E98" w:rsidRPr="001E28CD" w:rsidRDefault="00087E98" w:rsidP="00553150">
      <w:pPr>
        <w:rPr>
          <w:rFonts w:ascii="Arial" w:hAnsi="Arial" w:cs="Arial"/>
          <w:color w:val="0070C0"/>
          <w:sz w:val="20"/>
          <w:szCs w:val="20"/>
          <w:shd w:val="clear" w:color="auto" w:fill="FFFFFF"/>
        </w:rPr>
      </w:pPr>
      <w:r w:rsidRPr="001E28CD">
        <w:rPr>
          <w:rFonts w:ascii="Arial" w:hAnsi="Arial" w:cs="Arial"/>
          <w:color w:val="0070C0"/>
          <w:sz w:val="20"/>
          <w:szCs w:val="20"/>
          <w:shd w:val="clear" w:color="auto" w:fill="FFFFFF"/>
        </w:rPr>
        <w:t>Odp. Zamawiający usunął ten warunek.</w:t>
      </w:r>
    </w:p>
    <w:p w14:paraId="0ED9A941" w14:textId="46348573" w:rsidR="00553150" w:rsidRDefault="00553150" w:rsidP="00553150">
      <w:pPr>
        <w:rPr>
          <w:rFonts w:ascii="Helvetica Neue" w:hAnsi="Helvetica Neue"/>
          <w:color w:val="666666"/>
          <w:sz w:val="21"/>
          <w:szCs w:val="21"/>
          <w:shd w:val="clear" w:color="auto" w:fill="FFFFFF"/>
        </w:rPr>
      </w:pPr>
    </w:p>
    <w:p w14:paraId="67F06CD5" w14:textId="38593927" w:rsidR="00553150" w:rsidRDefault="00553150" w:rsidP="00553150">
      <w:pPr>
        <w:rPr>
          <w:rFonts w:ascii="Helvetica Neue" w:hAnsi="Helvetica Neue"/>
          <w:color w:val="666666"/>
          <w:sz w:val="21"/>
          <w:szCs w:val="21"/>
          <w:shd w:val="clear" w:color="auto" w:fill="FFFFFF"/>
        </w:rPr>
      </w:pPr>
      <w:r>
        <w:rPr>
          <w:rFonts w:ascii="Helvetica Neue" w:hAnsi="Helvetica Neue"/>
          <w:color w:val="666666"/>
          <w:sz w:val="21"/>
          <w:szCs w:val="21"/>
          <w:shd w:val="clear" w:color="auto" w:fill="FFFFFF"/>
        </w:rPr>
        <w:t>Pytania z dn. 08.11.</w:t>
      </w:r>
    </w:p>
    <w:p w14:paraId="2C04F740" w14:textId="3E25482D" w:rsidR="00553150" w:rsidRDefault="00553150" w:rsidP="00553150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373460">
        <w:rPr>
          <w:rFonts w:ascii="Arial" w:hAnsi="Arial" w:cs="Arial"/>
          <w:bCs/>
          <w:sz w:val="20"/>
          <w:szCs w:val="20"/>
        </w:rPr>
        <w:t>Prosimy o udostępnienie Załącznika nr 1A Informacja cenowa</w:t>
      </w:r>
      <w:r>
        <w:rPr>
          <w:rFonts w:ascii="Arial" w:hAnsi="Arial" w:cs="Arial"/>
          <w:bCs/>
          <w:sz w:val="20"/>
          <w:szCs w:val="20"/>
        </w:rPr>
        <w:t>,</w:t>
      </w:r>
      <w:r w:rsidRPr="00373460">
        <w:rPr>
          <w:rFonts w:ascii="Arial" w:hAnsi="Arial" w:cs="Arial"/>
          <w:bCs/>
          <w:sz w:val="20"/>
          <w:szCs w:val="20"/>
        </w:rPr>
        <w:t xml:space="preserve"> według którego należy obliczyć cenę oferty.</w:t>
      </w:r>
    </w:p>
    <w:p w14:paraId="374ECD26" w14:textId="57DB353F" w:rsidR="00D54E12" w:rsidRPr="008C2CE5" w:rsidRDefault="00D54E12" w:rsidP="00D54E12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bCs/>
          <w:color w:val="0070C0"/>
          <w:sz w:val="20"/>
          <w:szCs w:val="20"/>
        </w:rPr>
      </w:pPr>
      <w:r w:rsidRPr="008C2CE5">
        <w:rPr>
          <w:rFonts w:ascii="Arial" w:hAnsi="Arial" w:cs="Arial"/>
          <w:bCs/>
          <w:color w:val="0070C0"/>
          <w:sz w:val="20"/>
          <w:szCs w:val="20"/>
        </w:rPr>
        <w:t>Odp.</w:t>
      </w:r>
      <w:r w:rsidR="008C2CE5" w:rsidRPr="008C2CE5">
        <w:rPr>
          <w:rFonts w:ascii="Arial" w:hAnsi="Arial" w:cs="Arial"/>
          <w:bCs/>
          <w:color w:val="0070C0"/>
          <w:sz w:val="20"/>
          <w:szCs w:val="20"/>
        </w:rPr>
        <w:t xml:space="preserve"> Zamawiający udostępnił załącznik nr 1A na stronie postępowania.</w:t>
      </w:r>
    </w:p>
    <w:p w14:paraId="558E166F" w14:textId="32D00B12" w:rsidR="00553150" w:rsidRDefault="00553150" w:rsidP="00553150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373460">
        <w:rPr>
          <w:rFonts w:ascii="Arial" w:hAnsi="Arial" w:cs="Arial"/>
          <w:bCs/>
          <w:sz w:val="20"/>
          <w:szCs w:val="20"/>
        </w:rPr>
        <w:lastRenderedPageBreak/>
        <w:t>Pros</w:t>
      </w:r>
      <w:r>
        <w:rPr>
          <w:rFonts w:ascii="Arial" w:hAnsi="Arial" w:cs="Arial"/>
          <w:bCs/>
          <w:sz w:val="20"/>
          <w:szCs w:val="20"/>
        </w:rPr>
        <w:t>imy</w:t>
      </w:r>
      <w:r w:rsidRPr="00373460">
        <w:rPr>
          <w:rFonts w:ascii="Arial" w:hAnsi="Arial" w:cs="Arial"/>
          <w:bCs/>
          <w:sz w:val="20"/>
          <w:szCs w:val="20"/>
        </w:rPr>
        <w:t xml:space="preserve"> o potwierdzenie, że Wykonawca nie ponosi odpowiedzialności za elementy robót ziemnych, a także robót żelbetowych i izolacyjnych, które zostały do tej pory wykonane.</w:t>
      </w:r>
    </w:p>
    <w:p w14:paraId="72459019" w14:textId="74243E1C" w:rsidR="00D54E12" w:rsidRPr="008C2CE5" w:rsidRDefault="00D54E12" w:rsidP="00D54E12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bCs/>
          <w:color w:val="0070C0"/>
          <w:sz w:val="20"/>
          <w:szCs w:val="20"/>
        </w:rPr>
      </w:pPr>
      <w:r w:rsidRPr="008C2CE5">
        <w:rPr>
          <w:rFonts w:ascii="Arial" w:hAnsi="Arial" w:cs="Arial"/>
          <w:bCs/>
          <w:color w:val="0070C0"/>
          <w:sz w:val="20"/>
          <w:szCs w:val="20"/>
        </w:rPr>
        <w:t xml:space="preserve">Odp. </w:t>
      </w:r>
      <w:r w:rsidR="008C2CE5" w:rsidRPr="008C2CE5">
        <w:rPr>
          <w:rFonts w:ascii="Arial" w:hAnsi="Arial" w:cs="Arial"/>
          <w:bCs/>
          <w:color w:val="0070C0"/>
          <w:sz w:val="20"/>
          <w:szCs w:val="20"/>
        </w:rPr>
        <w:t>Zamawiający potwierdza, że wykonawca nie ponosi odpowiedzialności za elementy robót już wykonane.</w:t>
      </w:r>
    </w:p>
    <w:p w14:paraId="46FF8567" w14:textId="4D904FE9" w:rsidR="00553150" w:rsidRDefault="00553150" w:rsidP="00553150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373460">
        <w:rPr>
          <w:rFonts w:ascii="Arial" w:hAnsi="Arial" w:cs="Arial"/>
          <w:bCs/>
          <w:sz w:val="20"/>
          <w:szCs w:val="20"/>
        </w:rPr>
        <w:t>Pros</w:t>
      </w:r>
      <w:r>
        <w:rPr>
          <w:rFonts w:ascii="Arial" w:hAnsi="Arial" w:cs="Arial"/>
          <w:bCs/>
          <w:sz w:val="20"/>
          <w:szCs w:val="20"/>
        </w:rPr>
        <w:t>imy</w:t>
      </w:r>
      <w:r w:rsidRPr="00373460">
        <w:rPr>
          <w:rFonts w:ascii="Arial" w:hAnsi="Arial" w:cs="Arial"/>
          <w:bCs/>
          <w:sz w:val="20"/>
          <w:szCs w:val="20"/>
        </w:rPr>
        <w:t xml:space="preserve"> o informację</w:t>
      </w:r>
      <w:r>
        <w:rPr>
          <w:rFonts w:ascii="Arial" w:hAnsi="Arial" w:cs="Arial"/>
          <w:bCs/>
          <w:sz w:val="20"/>
          <w:szCs w:val="20"/>
        </w:rPr>
        <w:t>,</w:t>
      </w:r>
      <w:r w:rsidRPr="00373460">
        <w:rPr>
          <w:rFonts w:ascii="Arial" w:hAnsi="Arial" w:cs="Arial"/>
          <w:bCs/>
          <w:sz w:val="20"/>
          <w:szCs w:val="20"/>
        </w:rPr>
        <w:t xml:space="preserve"> czy w Dzienniku Budowy jest zapis dotyczący zakończenia funkcji kierownika budowy wraz ze szczegółowym wskazaniem robót, które zostały już wykonane?</w:t>
      </w:r>
    </w:p>
    <w:p w14:paraId="345683FF" w14:textId="58ED409F" w:rsidR="00D54E12" w:rsidRPr="008C2CE5" w:rsidRDefault="00D54E12" w:rsidP="00D54E12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bCs/>
          <w:color w:val="0070C0"/>
          <w:sz w:val="20"/>
          <w:szCs w:val="20"/>
        </w:rPr>
      </w:pPr>
      <w:r w:rsidRPr="008C2CE5">
        <w:rPr>
          <w:rFonts w:ascii="Arial" w:hAnsi="Arial" w:cs="Arial"/>
          <w:bCs/>
          <w:color w:val="0070C0"/>
          <w:sz w:val="20"/>
          <w:szCs w:val="20"/>
        </w:rPr>
        <w:t>Odp.</w:t>
      </w:r>
      <w:r w:rsidR="008C2CE5" w:rsidRPr="008C2CE5">
        <w:rPr>
          <w:rFonts w:ascii="Arial" w:hAnsi="Arial" w:cs="Arial"/>
          <w:bCs/>
          <w:color w:val="0070C0"/>
          <w:sz w:val="20"/>
          <w:szCs w:val="20"/>
        </w:rPr>
        <w:t xml:space="preserve"> Tak. Potwierdza</w:t>
      </w:r>
      <w:r w:rsidR="001E28CD">
        <w:rPr>
          <w:rFonts w:ascii="Arial" w:hAnsi="Arial" w:cs="Arial"/>
          <w:bCs/>
          <w:color w:val="0070C0"/>
          <w:sz w:val="20"/>
          <w:szCs w:val="20"/>
        </w:rPr>
        <w:t>my</w:t>
      </w:r>
      <w:r w:rsidR="008C2CE5" w:rsidRPr="008C2CE5">
        <w:rPr>
          <w:rFonts w:ascii="Arial" w:hAnsi="Arial" w:cs="Arial"/>
          <w:bCs/>
          <w:color w:val="0070C0"/>
          <w:sz w:val="20"/>
          <w:szCs w:val="20"/>
        </w:rPr>
        <w:t>.</w:t>
      </w:r>
    </w:p>
    <w:p w14:paraId="53AD9B88" w14:textId="46ACB7CA" w:rsidR="00553150" w:rsidRDefault="00553150" w:rsidP="00553150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373460">
        <w:rPr>
          <w:rFonts w:ascii="Arial" w:hAnsi="Arial" w:cs="Arial"/>
          <w:bCs/>
          <w:sz w:val="20"/>
          <w:szCs w:val="20"/>
        </w:rPr>
        <w:t>Pros</w:t>
      </w:r>
      <w:r>
        <w:rPr>
          <w:rFonts w:ascii="Arial" w:hAnsi="Arial" w:cs="Arial"/>
          <w:bCs/>
          <w:sz w:val="20"/>
          <w:szCs w:val="20"/>
        </w:rPr>
        <w:t>imy</w:t>
      </w:r>
      <w:r w:rsidRPr="00373460">
        <w:rPr>
          <w:rFonts w:ascii="Arial" w:hAnsi="Arial" w:cs="Arial"/>
          <w:bCs/>
          <w:sz w:val="20"/>
          <w:szCs w:val="20"/>
        </w:rPr>
        <w:t xml:space="preserve"> o przedstawienie aktualnych badań podłoża gruntowego, czy w przypadku wykopu, który jest w stanie odkrytym</w:t>
      </w:r>
      <w:r>
        <w:rPr>
          <w:rFonts w:ascii="Arial" w:hAnsi="Arial" w:cs="Arial"/>
          <w:bCs/>
          <w:sz w:val="20"/>
          <w:szCs w:val="20"/>
        </w:rPr>
        <w:t>,</w:t>
      </w:r>
      <w:r w:rsidRPr="00373460">
        <w:rPr>
          <w:rFonts w:ascii="Arial" w:hAnsi="Arial" w:cs="Arial"/>
          <w:bCs/>
          <w:sz w:val="20"/>
          <w:szCs w:val="20"/>
        </w:rPr>
        <w:t xml:space="preserve"> nie doszło do znaczących zmian.</w:t>
      </w:r>
    </w:p>
    <w:p w14:paraId="6B138F5B" w14:textId="2A9A9196" w:rsidR="00C47D66" w:rsidRPr="00D54E12" w:rsidRDefault="00C47D66" w:rsidP="00C47D66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bCs/>
          <w:color w:val="0070C0"/>
          <w:sz w:val="20"/>
          <w:szCs w:val="20"/>
        </w:rPr>
      </w:pPr>
      <w:r w:rsidRPr="00D54E12">
        <w:rPr>
          <w:rFonts w:ascii="Arial" w:hAnsi="Arial" w:cs="Arial"/>
          <w:bCs/>
          <w:color w:val="0070C0"/>
          <w:sz w:val="20"/>
          <w:szCs w:val="20"/>
        </w:rPr>
        <w:t>Odp</w:t>
      </w:r>
      <w:r w:rsidR="0096057F" w:rsidRPr="00D54E12">
        <w:rPr>
          <w:rFonts w:ascii="Arial" w:hAnsi="Arial" w:cs="Arial"/>
          <w:bCs/>
          <w:color w:val="0070C0"/>
          <w:sz w:val="20"/>
          <w:szCs w:val="20"/>
        </w:rPr>
        <w:t>. Badania gruntowe udostępniono na stronie postępowania. W wykopie nie doszło do znaczących zmian od chwili zaprzestania robót.</w:t>
      </w:r>
    </w:p>
    <w:p w14:paraId="7040E00E" w14:textId="77777777" w:rsidR="0096057F" w:rsidRDefault="0096057F" w:rsidP="00553150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</w:p>
    <w:p w14:paraId="30D507A7" w14:textId="06CFE2EA" w:rsidR="00553150" w:rsidRDefault="00553150" w:rsidP="00553150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Pytania z dn.09.11.</w:t>
      </w:r>
    </w:p>
    <w:p w14:paraId="0A220C0E" w14:textId="560705C8" w:rsidR="00553150" w:rsidRDefault="00553150" w:rsidP="0055315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53150">
        <w:rPr>
          <w:rFonts w:ascii="Arial" w:hAnsi="Arial" w:cs="Arial"/>
          <w:bCs/>
          <w:sz w:val="20"/>
          <w:szCs w:val="20"/>
        </w:rPr>
        <w:t>Czy wyposażenie budynku zgodnie z zestawieniem w opisie PBW str. 63-103 należy uwzględnić w ofercie?</w:t>
      </w:r>
    </w:p>
    <w:p w14:paraId="6675B22E" w14:textId="0238EB5B" w:rsidR="00FC6CF9" w:rsidRPr="00D54E12" w:rsidRDefault="00FC6CF9" w:rsidP="00FC6CF9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70C0"/>
          <w:sz w:val="20"/>
          <w:szCs w:val="20"/>
        </w:rPr>
      </w:pPr>
      <w:r w:rsidRPr="00D54E12">
        <w:rPr>
          <w:rFonts w:ascii="Arial" w:hAnsi="Arial" w:cs="Arial"/>
          <w:bCs/>
          <w:color w:val="0070C0"/>
          <w:sz w:val="20"/>
          <w:szCs w:val="20"/>
        </w:rPr>
        <w:t>Odp. Wyposażenie jak wyżej nie jest przedmiotem tego postępowania</w:t>
      </w:r>
    </w:p>
    <w:p w14:paraId="3AC0BBA8" w14:textId="5CA9C08C" w:rsidR="00553150" w:rsidRDefault="00553150" w:rsidP="0055315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53150">
        <w:rPr>
          <w:rFonts w:ascii="Arial" w:hAnsi="Arial" w:cs="Arial"/>
          <w:bCs/>
          <w:sz w:val="20"/>
          <w:szCs w:val="20"/>
        </w:rPr>
        <w:t>Czy podnośnik basenowy wchodzi w zakres oferty?</w:t>
      </w:r>
    </w:p>
    <w:p w14:paraId="774CA76E" w14:textId="1FF949D4" w:rsidR="00FC6CF9" w:rsidRPr="00D54E12" w:rsidRDefault="00FC6CF9" w:rsidP="00FC6CF9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70C0"/>
          <w:sz w:val="20"/>
          <w:szCs w:val="20"/>
        </w:rPr>
      </w:pPr>
      <w:r w:rsidRPr="00D54E12">
        <w:rPr>
          <w:rFonts w:ascii="Arial" w:hAnsi="Arial" w:cs="Arial"/>
          <w:bCs/>
          <w:color w:val="0070C0"/>
          <w:sz w:val="20"/>
          <w:szCs w:val="20"/>
        </w:rPr>
        <w:t>Odp. Podnośnik nie jest przedmiotem tego postępowania.</w:t>
      </w:r>
    </w:p>
    <w:p w14:paraId="0EEBEA42" w14:textId="34388F02" w:rsidR="00553150" w:rsidRDefault="00553150" w:rsidP="0055315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53150">
        <w:rPr>
          <w:rFonts w:ascii="Arial" w:hAnsi="Arial" w:cs="Arial"/>
          <w:bCs/>
          <w:sz w:val="20"/>
          <w:szCs w:val="20"/>
        </w:rPr>
        <w:t>Czy jacuzzi pkt. 6 str. 40 opisu PBW wchodzi w zakres oferty?</w:t>
      </w:r>
      <w:r w:rsidR="0096057F">
        <w:rPr>
          <w:rFonts w:ascii="Arial" w:hAnsi="Arial" w:cs="Arial"/>
          <w:bCs/>
          <w:sz w:val="20"/>
          <w:szCs w:val="20"/>
        </w:rPr>
        <w:t xml:space="preserve"> </w:t>
      </w:r>
    </w:p>
    <w:p w14:paraId="78D2FF6A" w14:textId="7A656C51" w:rsidR="00FC6CF9" w:rsidRPr="00D54E12" w:rsidRDefault="00FC6CF9" w:rsidP="00FC6CF9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70C0"/>
          <w:sz w:val="20"/>
          <w:szCs w:val="20"/>
        </w:rPr>
      </w:pPr>
      <w:r w:rsidRPr="00D54E12">
        <w:rPr>
          <w:rFonts w:ascii="Arial" w:hAnsi="Arial" w:cs="Arial"/>
          <w:bCs/>
          <w:color w:val="0070C0"/>
          <w:sz w:val="20"/>
          <w:szCs w:val="20"/>
        </w:rPr>
        <w:t>Odp. Jacuzzi jest przedmiotem tego postępowania. Podlega wycenie.</w:t>
      </w:r>
    </w:p>
    <w:p w14:paraId="0B86B1BC" w14:textId="3991FACB" w:rsidR="00553150" w:rsidRDefault="00553150" w:rsidP="0055315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53150">
        <w:rPr>
          <w:rFonts w:ascii="Arial" w:hAnsi="Arial" w:cs="Arial"/>
          <w:bCs/>
          <w:sz w:val="20"/>
          <w:szCs w:val="20"/>
        </w:rPr>
        <w:t xml:space="preserve">Czy kompleks </w:t>
      </w:r>
      <w:proofErr w:type="spellStart"/>
      <w:r w:rsidRPr="00553150">
        <w:rPr>
          <w:rFonts w:ascii="Arial" w:hAnsi="Arial" w:cs="Arial"/>
          <w:bCs/>
          <w:sz w:val="20"/>
          <w:szCs w:val="20"/>
        </w:rPr>
        <w:t>saunowy</w:t>
      </w:r>
      <w:proofErr w:type="spellEnd"/>
      <w:r w:rsidRPr="00553150">
        <w:rPr>
          <w:rFonts w:ascii="Arial" w:hAnsi="Arial" w:cs="Arial"/>
          <w:bCs/>
          <w:sz w:val="20"/>
          <w:szCs w:val="20"/>
        </w:rPr>
        <w:t>, pkt. 7 (od 1 do 10) str. 41-46) wchodzi w zakres oferty?</w:t>
      </w:r>
    </w:p>
    <w:p w14:paraId="304F211A" w14:textId="6A34A11E" w:rsidR="00FC6CF9" w:rsidRPr="00D54E12" w:rsidRDefault="00FC6CF9" w:rsidP="00FC6CF9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70C0"/>
          <w:sz w:val="20"/>
          <w:szCs w:val="20"/>
        </w:rPr>
      </w:pPr>
      <w:r w:rsidRPr="00D54E12">
        <w:rPr>
          <w:rFonts w:ascii="Arial" w:hAnsi="Arial" w:cs="Arial"/>
          <w:bCs/>
          <w:color w:val="0070C0"/>
          <w:sz w:val="20"/>
          <w:szCs w:val="20"/>
        </w:rPr>
        <w:t xml:space="preserve">Odp. Kompleks </w:t>
      </w:r>
      <w:proofErr w:type="spellStart"/>
      <w:r w:rsidRPr="00D54E12">
        <w:rPr>
          <w:rFonts w:ascii="Arial" w:hAnsi="Arial" w:cs="Arial"/>
          <w:bCs/>
          <w:color w:val="0070C0"/>
          <w:sz w:val="20"/>
          <w:szCs w:val="20"/>
        </w:rPr>
        <w:t>saunowy</w:t>
      </w:r>
      <w:proofErr w:type="spellEnd"/>
      <w:r w:rsidRPr="00D54E12">
        <w:rPr>
          <w:rFonts w:ascii="Arial" w:hAnsi="Arial" w:cs="Arial"/>
          <w:bCs/>
          <w:color w:val="0070C0"/>
          <w:sz w:val="20"/>
          <w:szCs w:val="20"/>
        </w:rPr>
        <w:t xml:space="preserve"> nie jest przedmiotem tego postępowania.</w:t>
      </w:r>
    </w:p>
    <w:p w14:paraId="495D1EE9" w14:textId="0015DCC9" w:rsidR="00553150" w:rsidRDefault="00553150" w:rsidP="0055315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53150">
        <w:rPr>
          <w:rFonts w:ascii="Arial" w:hAnsi="Arial" w:cs="Arial"/>
          <w:bCs/>
          <w:sz w:val="20"/>
          <w:szCs w:val="20"/>
        </w:rPr>
        <w:t>Czy elementy małej architektury należy ująć w ofercie, pkt. 10.9 w PBW?</w:t>
      </w:r>
    </w:p>
    <w:p w14:paraId="61C3B92C" w14:textId="4556ED07" w:rsidR="00FC6CF9" w:rsidRPr="00D54E12" w:rsidRDefault="00D54E12" w:rsidP="00FC6CF9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70C0"/>
          <w:sz w:val="20"/>
          <w:szCs w:val="20"/>
        </w:rPr>
      </w:pPr>
      <w:r w:rsidRPr="00D54E12">
        <w:rPr>
          <w:rFonts w:ascii="Arial" w:hAnsi="Arial" w:cs="Arial"/>
          <w:bCs/>
          <w:color w:val="0070C0"/>
          <w:sz w:val="20"/>
          <w:szCs w:val="20"/>
        </w:rPr>
        <w:t xml:space="preserve">Odp. </w:t>
      </w:r>
      <w:r w:rsidR="00FC6CF9" w:rsidRPr="00D54E12">
        <w:rPr>
          <w:rFonts w:ascii="Arial" w:hAnsi="Arial" w:cs="Arial"/>
          <w:bCs/>
          <w:color w:val="0070C0"/>
          <w:sz w:val="20"/>
          <w:szCs w:val="20"/>
        </w:rPr>
        <w:t>Elementy małej architektury nie są elementem tego postępowania.</w:t>
      </w:r>
    </w:p>
    <w:p w14:paraId="1477B188" w14:textId="00C268AA" w:rsidR="00553150" w:rsidRDefault="00553150" w:rsidP="0055315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53150">
        <w:rPr>
          <w:rFonts w:ascii="Arial" w:hAnsi="Arial" w:cs="Arial"/>
          <w:bCs/>
          <w:sz w:val="20"/>
          <w:szCs w:val="20"/>
        </w:rPr>
        <w:t>Czy boks śmietnikowy, pkt. 11 w PBW wchodzi w zakres oferty?</w:t>
      </w:r>
    </w:p>
    <w:p w14:paraId="3D35FA54" w14:textId="517E173F" w:rsidR="00FC6CF9" w:rsidRPr="00D54E12" w:rsidRDefault="00FC6CF9" w:rsidP="00FC6CF9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70C0"/>
          <w:sz w:val="20"/>
          <w:szCs w:val="20"/>
        </w:rPr>
      </w:pPr>
      <w:r w:rsidRPr="00D54E12">
        <w:rPr>
          <w:rFonts w:ascii="Arial" w:hAnsi="Arial" w:cs="Arial"/>
          <w:bCs/>
          <w:color w:val="0070C0"/>
          <w:sz w:val="20"/>
          <w:szCs w:val="20"/>
        </w:rPr>
        <w:t>Odp. Boks śmietnikowy nie jest przedmiotem tego postępowania.</w:t>
      </w:r>
    </w:p>
    <w:p w14:paraId="4EE25C90" w14:textId="03E06A02" w:rsidR="00553150" w:rsidRDefault="00553150" w:rsidP="0055315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53150">
        <w:rPr>
          <w:rFonts w:ascii="Arial" w:hAnsi="Arial" w:cs="Arial"/>
          <w:bCs/>
          <w:sz w:val="20"/>
          <w:szCs w:val="20"/>
        </w:rPr>
        <w:t>Proszę o doprecyzowanie jakie tynki i jaką metodą zostały wykonane na istniejącej konstrukcji?</w:t>
      </w:r>
    </w:p>
    <w:p w14:paraId="534F7803" w14:textId="028CB63D" w:rsidR="0096057F" w:rsidRPr="00D54E12" w:rsidRDefault="0096057F" w:rsidP="0096057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color w:val="0070C0"/>
          <w:sz w:val="20"/>
          <w:szCs w:val="20"/>
        </w:rPr>
      </w:pPr>
      <w:r w:rsidRPr="00D54E12">
        <w:rPr>
          <w:rFonts w:ascii="Arial" w:hAnsi="Arial" w:cs="Arial"/>
          <w:bCs/>
          <w:color w:val="0070C0"/>
          <w:sz w:val="20"/>
          <w:szCs w:val="20"/>
        </w:rPr>
        <w:t>Odp. Na elementach betonowych nie wykonano tynków.</w:t>
      </w:r>
    </w:p>
    <w:p w14:paraId="5D05D5F4" w14:textId="6B3803A5" w:rsidR="00553150" w:rsidRDefault="00553150" w:rsidP="0055315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53150">
        <w:rPr>
          <w:rFonts w:ascii="Arial" w:hAnsi="Arial" w:cs="Arial"/>
          <w:bCs/>
          <w:sz w:val="20"/>
          <w:szCs w:val="20"/>
        </w:rPr>
        <w:t>Prosimy o doprecyzowanie, jakie materiały zostały użyte do realizacji robót już wykonanych.</w:t>
      </w:r>
    </w:p>
    <w:p w14:paraId="5EF0C7B4" w14:textId="24937955" w:rsidR="0096057F" w:rsidRPr="00D54E12" w:rsidRDefault="0096057F" w:rsidP="0096057F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70C0"/>
          <w:sz w:val="20"/>
          <w:szCs w:val="20"/>
        </w:rPr>
      </w:pPr>
      <w:r w:rsidRPr="00D54E12">
        <w:rPr>
          <w:rFonts w:ascii="Arial" w:hAnsi="Arial" w:cs="Arial"/>
          <w:bCs/>
          <w:color w:val="0070C0"/>
          <w:sz w:val="20"/>
          <w:szCs w:val="20"/>
        </w:rPr>
        <w:t>Odp. Wszystkie użyte materiały posiadały niezbędne dopuszczenia do zastosowania w budownictwie; były to betony, bloczki betonowe, stal zbrojeniowa, bednarka, zaprawa cementowa, izolacje powierzchniowe.</w:t>
      </w:r>
    </w:p>
    <w:p w14:paraId="43EDE315" w14:textId="48A26DAC" w:rsidR="00553150" w:rsidRDefault="00553150" w:rsidP="0055315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53150">
        <w:rPr>
          <w:rFonts w:ascii="Arial" w:hAnsi="Arial" w:cs="Arial"/>
          <w:bCs/>
          <w:sz w:val="20"/>
          <w:szCs w:val="20"/>
        </w:rPr>
        <w:t>Kiedy istniejące prace zostały zakończone?</w:t>
      </w:r>
    </w:p>
    <w:p w14:paraId="1A563761" w14:textId="4B53B91F" w:rsidR="0096057F" w:rsidRPr="00D54E12" w:rsidRDefault="0096057F" w:rsidP="0096057F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70C0"/>
          <w:sz w:val="20"/>
          <w:szCs w:val="20"/>
        </w:rPr>
      </w:pPr>
      <w:r w:rsidRPr="00D54E12">
        <w:rPr>
          <w:rFonts w:ascii="Arial" w:hAnsi="Arial" w:cs="Arial"/>
          <w:bCs/>
          <w:color w:val="0070C0"/>
          <w:sz w:val="20"/>
          <w:szCs w:val="20"/>
        </w:rPr>
        <w:t>Odp. Prace na obiekcie zostały zakończone w styczniu 2022 roku.</w:t>
      </w:r>
    </w:p>
    <w:p w14:paraId="7F4F4A2F" w14:textId="77777777" w:rsidR="00FC6CF9" w:rsidRPr="00FC6CF9" w:rsidRDefault="00553150" w:rsidP="0055315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FC6CF9">
        <w:rPr>
          <w:rFonts w:ascii="Arial" w:hAnsi="Arial" w:cs="Arial"/>
          <w:bCs/>
          <w:color w:val="000000" w:themeColor="text1"/>
          <w:sz w:val="20"/>
          <w:szCs w:val="20"/>
        </w:rPr>
        <w:t xml:space="preserve">Czy żuraw słupowy rys. A16 wchodzi w zakres oferty? Jeżeli tak, prosimy o szczegółowy opis wraz z parametrami do wyceny. </w:t>
      </w:r>
      <w:r w:rsidR="0096057F" w:rsidRPr="00FC6CF9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p w14:paraId="182D769F" w14:textId="08CC9F85" w:rsidR="00553150" w:rsidRPr="00D54E12" w:rsidRDefault="00FC6CF9" w:rsidP="00FC6CF9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70C0"/>
          <w:sz w:val="20"/>
          <w:szCs w:val="20"/>
        </w:rPr>
      </w:pPr>
      <w:r w:rsidRPr="00D54E12">
        <w:rPr>
          <w:rFonts w:ascii="Arial" w:hAnsi="Arial" w:cs="Arial"/>
          <w:bCs/>
          <w:color w:val="0070C0"/>
          <w:sz w:val="20"/>
          <w:szCs w:val="20"/>
        </w:rPr>
        <w:t>Odp. Żuraw słupowy nie jest przedmiotem tego postępowania.</w:t>
      </w:r>
    </w:p>
    <w:p w14:paraId="232C6B02" w14:textId="13AC3C14" w:rsidR="00553150" w:rsidRDefault="00553150" w:rsidP="0055315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53150">
        <w:rPr>
          <w:rFonts w:ascii="Arial" w:hAnsi="Arial" w:cs="Arial"/>
          <w:bCs/>
          <w:sz w:val="20"/>
          <w:szCs w:val="20"/>
        </w:rPr>
        <w:t>Czy Zamawiający wyraża zgodę na zamianę elewacji z trójwarstwowej na elewację z płytki klinkierowej?</w:t>
      </w:r>
    </w:p>
    <w:p w14:paraId="51898496" w14:textId="61C3F86C" w:rsidR="00FC6CF9" w:rsidRPr="00087E98" w:rsidRDefault="00FC6CF9" w:rsidP="00FC6CF9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70C0"/>
          <w:sz w:val="20"/>
          <w:szCs w:val="20"/>
        </w:rPr>
      </w:pPr>
      <w:r w:rsidRPr="00087E98">
        <w:rPr>
          <w:rFonts w:ascii="Arial" w:hAnsi="Arial" w:cs="Arial"/>
          <w:bCs/>
          <w:color w:val="0070C0"/>
          <w:sz w:val="20"/>
          <w:szCs w:val="20"/>
        </w:rPr>
        <w:t xml:space="preserve">Odp. Zmiany elewacji ujęto w </w:t>
      </w:r>
      <w:r w:rsidR="00087E98" w:rsidRPr="00087E98">
        <w:rPr>
          <w:rFonts w:ascii="Arial" w:hAnsi="Arial" w:cs="Arial"/>
          <w:bCs/>
          <w:color w:val="0070C0"/>
          <w:sz w:val="20"/>
          <w:szCs w:val="20"/>
        </w:rPr>
        <w:t xml:space="preserve">informacji </w:t>
      </w:r>
      <w:r w:rsidRPr="00087E98">
        <w:rPr>
          <w:rFonts w:ascii="Arial" w:hAnsi="Arial" w:cs="Arial"/>
          <w:bCs/>
          <w:color w:val="0070C0"/>
          <w:sz w:val="20"/>
          <w:szCs w:val="20"/>
        </w:rPr>
        <w:t xml:space="preserve">w dniu </w:t>
      </w:r>
      <w:r w:rsidR="00087E98" w:rsidRPr="00087E98">
        <w:rPr>
          <w:rFonts w:ascii="Arial" w:hAnsi="Arial" w:cs="Arial"/>
          <w:bCs/>
          <w:color w:val="0070C0"/>
          <w:sz w:val="20"/>
          <w:szCs w:val="20"/>
        </w:rPr>
        <w:t>18.11.2022 r. (zał. 2a)</w:t>
      </w:r>
    </w:p>
    <w:p w14:paraId="7A11FCDF" w14:textId="45CD6EED" w:rsidR="00553150" w:rsidRDefault="00553150" w:rsidP="00B078B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078B6">
        <w:rPr>
          <w:rFonts w:ascii="Arial" w:hAnsi="Arial" w:cs="Arial"/>
          <w:bCs/>
          <w:sz w:val="20"/>
          <w:szCs w:val="20"/>
        </w:rPr>
        <w:lastRenderedPageBreak/>
        <w:t>Prosimy o uzupełnienie dokumentacji o badania geologiczne gruntu.</w:t>
      </w:r>
    </w:p>
    <w:p w14:paraId="75254EB0" w14:textId="7A05EC55" w:rsidR="00C47D66" w:rsidRPr="00D54E12" w:rsidRDefault="00C47D66" w:rsidP="00C47D66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  <w:bCs/>
          <w:color w:val="0070C0"/>
          <w:sz w:val="20"/>
          <w:szCs w:val="20"/>
        </w:rPr>
      </w:pPr>
      <w:r w:rsidRPr="00D54E12">
        <w:rPr>
          <w:rFonts w:ascii="Arial" w:hAnsi="Arial" w:cs="Arial"/>
          <w:bCs/>
          <w:color w:val="0070C0"/>
          <w:sz w:val="20"/>
          <w:szCs w:val="20"/>
        </w:rPr>
        <w:t xml:space="preserve">Odp. </w:t>
      </w:r>
      <w:r w:rsidR="00D54E12" w:rsidRPr="00D54E12">
        <w:rPr>
          <w:rFonts w:ascii="Arial" w:hAnsi="Arial" w:cs="Arial"/>
          <w:bCs/>
          <w:color w:val="0070C0"/>
          <w:sz w:val="20"/>
          <w:szCs w:val="20"/>
        </w:rPr>
        <w:t xml:space="preserve">Dokumentację udostępniono na stronie </w:t>
      </w:r>
      <w:r w:rsidRPr="00D54E12">
        <w:rPr>
          <w:rFonts w:ascii="Arial" w:hAnsi="Arial" w:cs="Arial"/>
          <w:bCs/>
          <w:color w:val="0070C0"/>
          <w:sz w:val="20"/>
          <w:szCs w:val="20"/>
        </w:rPr>
        <w:t>postępowani</w:t>
      </w:r>
      <w:r w:rsidR="00D54E12" w:rsidRPr="00D54E12">
        <w:rPr>
          <w:rFonts w:ascii="Arial" w:hAnsi="Arial" w:cs="Arial"/>
          <w:bCs/>
          <w:color w:val="0070C0"/>
          <w:sz w:val="20"/>
          <w:szCs w:val="20"/>
        </w:rPr>
        <w:t>a</w:t>
      </w:r>
      <w:r w:rsidRPr="00D54E12">
        <w:rPr>
          <w:rFonts w:ascii="Arial" w:hAnsi="Arial" w:cs="Arial"/>
          <w:bCs/>
          <w:color w:val="0070C0"/>
          <w:sz w:val="20"/>
          <w:szCs w:val="20"/>
        </w:rPr>
        <w:t>.</w:t>
      </w:r>
    </w:p>
    <w:p w14:paraId="1F1EEC5A" w14:textId="62BC4E6B" w:rsidR="00553150" w:rsidRDefault="00553150" w:rsidP="00B078B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078B6">
        <w:rPr>
          <w:rFonts w:ascii="Arial" w:hAnsi="Arial" w:cs="Arial"/>
          <w:bCs/>
          <w:sz w:val="20"/>
          <w:szCs w:val="20"/>
        </w:rPr>
        <w:t>Prosimy o wskazanie klas ekspozycji dla poszczególnych betonów.</w:t>
      </w:r>
    </w:p>
    <w:p w14:paraId="6D195B06" w14:textId="4F26D557" w:rsidR="00C47D66" w:rsidRDefault="00C47D66" w:rsidP="00C47D6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/>
          <w:color w:val="2F5496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Odp.: </w:t>
      </w:r>
      <w:r w:rsidRPr="0074161A">
        <w:rPr>
          <w:rFonts w:ascii="Arial" w:hAnsi="Arial" w:cs="Arial"/>
          <w:bCs/>
          <w:i/>
          <w:color w:val="2F5496"/>
          <w:sz w:val="20"/>
          <w:szCs w:val="20"/>
        </w:rPr>
        <w:t>Informację zawarto w Pkt. 10 opisu projektu wykonawczego branży konstrukcyjnej</w:t>
      </w:r>
    </w:p>
    <w:p w14:paraId="045041B4" w14:textId="2D2FE8F4" w:rsidR="00D54E12" w:rsidRPr="00D54E12" w:rsidRDefault="00D54E12" w:rsidP="00D54E1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54E12">
        <w:rPr>
          <w:rFonts w:ascii="Arial" w:hAnsi="Arial" w:cs="Arial"/>
          <w:bCs/>
          <w:sz w:val="20"/>
          <w:szCs w:val="20"/>
        </w:rPr>
        <w:t>Prosimy o potwierdzenie, iż w dokumentacji projektowej zawarte są wszystkie rysunki konstrukcyjne oraz zawarte są wszystkie zestawienia stali zbrojeniowej oraz, że rysunki, a także zestawienia są poprawne.</w:t>
      </w:r>
    </w:p>
    <w:p w14:paraId="15F546DF" w14:textId="02AAF42A" w:rsidR="00D54E12" w:rsidRPr="0074161A" w:rsidRDefault="00D54E12" w:rsidP="00D54E12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i/>
          <w:color w:val="2F5496"/>
          <w:sz w:val="20"/>
          <w:szCs w:val="20"/>
        </w:rPr>
      </w:pPr>
      <w:r>
        <w:rPr>
          <w:rFonts w:ascii="Arial" w:hAnsi="Arial" w:cs="Arial"/>
          <w:bCs/>
          <w:i/>
          <w:color w:val="2F5496"/>
          <w:sz w:val="20"/>
          <w:szCs w:val="20"/>
        </w:rPr>
        <w:t xml:space="preserve">Odp. </w:t>
      </w:r>
      <w:r w:rsidRPr="0074161A">
        <w:rPr>
          <w:rFonts w:ascii="Arial" w:hAnsi="Arial" w:cs="Arial"/>
          <w:bCs/>
          <w:i/>
          <w:color w:val="2F5496"/>
          <w:sz w:val="20"/>
          <w:szCs w:val="20"/>
        </w:rPr>
        <w:t xml:space="preserve">Dokumentacja zawiera wszystkie niezbędne rysunki i na ich bazie uważamy, że obiekt można zrealizować. </w:t>
      </w:r>
    </w:p>
    <w:p w14:paraId="6C3CB7E8" w14:textId="139AC665" w:rsidR="00D54E12" w:rsidRDefault="00D54E12" w:rsidP="001E28CD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i/>
          <w:color w:val="2F5496"/>
          <w:sz w:val="20"/>
          <w:szCs w:val="20"/>
        </w:rPr>
      </w:pPr>
      <w:r w:rsidRPr="0074161A">
        <w:rPr>
          <w:rFonts w:ascii="Arial" w:hAnsi="Arial" w:cs="Arial"/>
          <w:bCs/>
          <w:i/>
          <w:color w:val="2F5496"/>
          <w:sz w:val="20"/>
          <w:szCs w:val="20"/>
        </w:rPr>
        <w:t xml:space="preserve">Jeśli chodzi o zestawienia materiałów na rysunkach, stanowią one informację pomocniczą dla Wykonawcy. Nie należy zakładać, że zrealizuje się obiekt na bazie samego zestawienia. Wszystkie rozwiązania zbrojeniowe zawarto na detalach/przekrojach poszczególnych elementów i dodatkowo do poszczególnych </w:t>
      </w:r>
      <w:r w:rsidR="001E28CD">
        <w:rPr>
          <w:rFonts w:ascii="Arial" w:hAnsi="Arial" w:cs="Arial"/>
          <w:bCs/>
          <w:i/>
          <w:color w:val="2F5496"/>
          <w:sz w:val="20"/>
          <w:szCs w:val="20"/>
        </w:rPr>
        <w:t>elementów wykonano zestawienia.</w:t>
      </w:r>
    </w:p>
    <w:p w14:paraId="6D587518" w14:textId="77777777" w:rsidR="00D54E12" w:rsidRPr="00C47D66" w:rsidRDefault="00D54E12" w:rsidP="00C47D6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4B3C2EE0" w14:textId="1E063083" w:rsidR="00B078B6" w:rsidRDefault="00B078B6" w:rsidP="00B078B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Pytania z dn. 14/15.11.:</w:t>
      </w:r>
    </w:p>
    <w:p w14:paraId="2C9110FE" w14:textId="77777777" w:rsidR="00B078B6" w:rsidRPr="00003618" w:rsidRDefault="00B078B6" w:rsidP="00B078B6">
      <w:pPr>
        <w:pStyle w:val="Akapitzlist"/>
        <w:numPr>
          <w:ilvl w:val="0"/>
          <w:numId w:val="15"/>
        </w:numPr>
        <w:contextualSpacing w:val="0"/>
        <w:rPr>
          <w:rFonts w:ascii="Arial" w:hAnsi="Arial" w:cs="Arial"/>
          <w:bCs/>
          <w:sz w:val="20"/>
          <w:szCs w:val="20"/>
        </w:rPr>
      </w:pPr>
      <w:r w:rsidRPr="00003618">
        <w:rPr>
          <w:rFonts w:ascii="Arial" w:hAnsi="Arial" w:cs="Arial"/>
          <w:bCs/>
          <w:sz w:val="20"/>
          <w:szCs w:val="20"/>
        </w:rPr>
        <w:t>Pros</w:t>
      </w:r>
      <w:r>
        <w:rPr>
          <w:rFonts w:ascii="Arial" w:hAnsi="Arial" w:cs="Arial"/>
          <w:bCs/>
          <w:sz w:val="20"/>
          <w:szCs w:val="20"/>
        </w:rPr>
        <w:t>imy</w:t>
      </w:r>
      <w:r w:rsidRPr="00003618">
        <w:rPr>
          <w:rFonts w:ascii="Arial" w:hAnsi="Arial" w:cs="Arial"/>
          <w:bCs/>
          <w:sz w:val="20"/>
          <w:szCs w:val="20"/>
        </w:rPr>
        <w:t xml:space="preserve"> o podanie parametrów cegły elewacyjnej.</w:t>
      </w:r>
    </w:p>
    <w:p w14:paraId="5445BB16" w14:textId="4B3D1365" w:rsidR="00B078B6" w:rsidRPr="001125C6" w:rsidRDefault="001125C6" w:rsidP="00B078B6">
      <w:pPr>
        <w:rPr>
          <w:rFonts w:ascii="Arial" w:hAnsi="Arial" w:cs="Arial"/>
          <w:bCs/>
          <w:color w:val="0070C0"/>
          <w:sz w:val="20"/>
          <w:szCs w:val="20"/>
        </w:rPr>
      </w:pPr>
      <w:r w:rsidRPr="001125C6">
        <w:rPr>
          <w:rFonts w:ascii="Arial" w:hAnsi="Arial" w:cs="Arial"/>
          <w:bCs/>
          <w:color w:val="0070C0"/>
          <w:sz w:val="20"/>
          <w:szCs w:val="20"/>
        </w:rPr>
        <w:t>Odp. Zamawiający zmienił technologię wykonania ściany zewnętrznej. Wykończenie nie stanowi cegła elewacyjna.</w:t>
      </w:r>
    </w:p>
    <w:p w14:paraId="011DDB98" w14:textId="77777777" w:rsidR="001125C6" w:rsidRPr="001125C6" w:rsidRDefault="001125C6" w:rsidP="00B078B6">
      <w:pPr>
        <w:rPr>
          <w:rFonts w:ascii="Arial" w:hAnsi="Arial" w:cs="Arial"/>
          <w:bCs/>
          <w:color w:val="0070C0"/>
          <w:sz w:val="20"/>
          <w:szCs w:val="20"/>
        </w:rPr>
      </w:pPr>
    </w:p>
    <w:p w14:paraId="12271A87" w14:textId="77777777" w:rsidR="00B078B6" w:rsidRPr="00003618" w:rsidRDefault="00B078B6" w:rsidP="00B078B6">
      <w:pPr>
        <w:pStyle w:val="Akapitzlist"/>
        <w:numPr>
          <w:ilvl w:val="0"/>
          <w:numId w:val="15"/>
        </w:numPr>
        <w:contextualSpacing w:val="0"/>
        <w:rPr>
          <w:rFonts w:ascii="Arial" w:hAnsi="Arial" w:cs="Arial"/>
          <w:bCs/>
          <w:sz w:val="20"/>
          <w:szCs w:val="20"/>
        </w:rPr>
      </w:pPr>
      <w:r w:rsidRPr="00003618">
        <w:rPr>
          <w:rFonts w:ascii="Arial" w:hAnsi="Arial" w:cs="Arial"/>
          <w:bCs/>
          <w:sz w:val="20"/>
          <w:szCs w:val="20"/>
        </w:rPr>
        <w:t>Pros</w:t>
      </w:r>
      <w:r>
        <w:rPr>
          <w:rFonts w:ascii="Arial" w:hAnsi="Arial" w:cs="Arial"/>
          <w:bCs/>
          <w:sz w:val="20"/>
          <w:szCs w:val="20"/>
        </w:rPr>
        <w:t>imy</w:t>
      </w:r>
      <w:r w:rsidRPr="00003618">
        <w:rPr>
          <w:rFonts w:ascii="Arial" w:hAnsi="Arial" w:cs="Arial"/>
          <w:bCs/>
          <w:sz w:val="20"/>
          <w:szCs w:val="20"/>
        </w:rPr>
        <w:t xml:space="preserve"> o podanie parametrów technicznych dla żaluzji </w:t>
      </w:r>
    </w:p>
    <w:p w14:paraId="0131773A" w14:textId="77777777" w:rsidR="00B078B6" w:rsidRPr="00003618" w:rsidRDefault="00B078B6" w:rsidP="00B078B6">
      <w:pPr>
        <w:rPr>
          <w:rFonts w:ascii="Arial" w:hAnsi="Arial" w:cs="Arial"/>
          <w:bCs/>
          <w:sz w:val="20"/>
          <w:szCs w:val="20"/>
        </w:rPr>
      </w:pPr>
    </w:p>
    <w:p w14:paraId="61B798CD" w14:textId="3690D496" w:rsidR="00B078B6" w:rsidRDefault="00B078B6" w:rsidP="00B078B6">
      <w:pPr>
        <w:pStyle w:val="Akapitzlist"/>
        <w:numPr>
          <w:ilvl w:val="0"/>
          <w:numId w:val="16"/>
        </w:numPr>
        <w:contextualSpacing w:val="0"/>
        <w:rPr>
          <w:rFonts w:ascii="Arial" w:hAnsi="Arial" w:cs="Arial"/>
          <w:bCs/>
          <w:sz w:val="20"/>
          <w:szCs w:val="20"/>
        </w:rPr>
      </w:pPr>
      <w:r w:rsidRPr="00003618">
        <w:rPr>
          <w:rFonts w:ascii="Arial" w:hAnsi="Arial" w:cs="Arial"/>
          <w:bCs/>
          <w:sz w:val="20"/>
          <w:szCs w:val="20"/>
        </w:rPr>
        <w:t>Przepływ fizyczny?</w:t>
      </w:r>
    </w:p>
    <w:p w14:paraId="5A27EC15" w14:textId="3094B941" w:rsidR="00D54E12" w:rsidRPr="00A86B23" w:rsidRDefault="00D54E12" w:rsidP="00D54E12">
      <w:pPr>
        <w:pStyle w:val="Akapitzlist"/>
        <w:ind w:left="1068"/>
        <w:contextualSpacing w:val="0"/>
        <w:rPr>
          <w:rFonts w:ascii="Arial" w:hAnsi="Arial" w:cs="Arial"/>
          <w:bCs/>
          <w:i/>
          <w:color w:val="2F5496"/>
          <w:sz w:val="20"/>
          <w:szCs w:val="20"/>
        </w:rPr>
      </w:pPr>
      <w:r>
        <w:rPr>
          <w:rFonts w:ascii="Arial" w:hAnsi="Arial" w:cs="Arial"/>
          <w:bCs/>
          <w:i/>
          <w:color w:val="2F5496"/>
          <w:sz w:val="20"/>
          <w:szCs w:val="20"/>
        </w:rPr>
        <w:t xml:space="preserve">Odp. </w:t>
      </w:r>
      <w:r w:rsidRPr="00A86B23">
        <w:rPr>
          <w:rFonts w:ascii="Arial" w:hAnsi="Arial" w:cs="Arial"/>
          <w:bCs/>
          <w:i/>
          <w:color w:val="2F5496"/>
          <w:sz w:val="20"/>
          <w:szCs w:val="20"/>
        </w:rPr>
        <w:t>Wg proj. wentylacji mechanicznej: Specyfikacja techniczna elementów instalacji, rys. WM4a i WM4b</w:t>
      </w:r>
      <w:r>
        <w:rPr>
          <w:rFonts w:ascii="Arial" w:hAnsi="Arial" w:cs="Arial"/>
          <w:bCs/>
          <w:i/>
          <w:color w:val="2F5496"/>
          <w:sz w:val="20"/>
          <w:szCs w:val="20"/>
        </w:rPr>
        <w:t xml:space="preserve">  o</w:t>
      </w:r>
      <w:r w:rsidRPr="00A86B23">
        <w:rPr>
          <w:rFonts w:ascii="Arial" w:hAnsi="Arial" w:cs="Arial"/>
          <w:bCs/>
          <w:i/>
          <w:color w:val="2F5496"/>
          <w:sz w:val="20"/>
          <w:szCs w:val="20"/>
        </w:rPr>
        <w:t>raz wg architektury – rys. D10 i D11</w:t>
      </w:r>
    </w:p>
    <w:p w14:paraId="6D385E2C" w14:textId="77777777" w:rsidR="00D54E12" w:rsidRPr="00003618" w:rsidRDefault="00D54E12" w:rsidP="00D54E12">
      <w:pPr>
        <w:pStyle w:val="Akapitzlist"/>
        <w:ind w:left="1068"/>
        <w:contextualSpacing w:val="0"/>
        <w:rPr>
          <w:rFonts w:ascii="Arial" w:hAnsi="Arial" w:cs="Arial"/>
          <w:bCs/>
          <w:sz w:val="20"/>
          <w:szCs w:val="20"/>
        </w:rPr>
      </w:pPr>
    </w:p>
    <w:p w14:paraId="5B6DDB2C" w14:textId="5493BE97" w:rsidR="00B078B6" w:rsidRDefault="00B078B6" w:rsidP="00B078B6">
      <w:pPr>
        <w:pStyle w:val="Akapitzlist"/>
        <w:numPr>
          <w:ilvl w:val="0"/>
          <w:numId w:val="16"/>
        </w:numPr>
        <w:contextualSpacing w:val="0"/>
        <w:rPr>
          <w:rFonts w:ascii="Arial" w:hAnsi="Arial" w:cs="Arial"/>
          <w:bCs/>
          <w:sz w:val="20"/>
          <w:szCs w:val="20"/>
        </w:rPr>
      </w:pPr>
      <w:r w:rsidRPr="00003618">
        <w:rPr>
          <w:rFonts w:ascii="Arial" w:hAnsi="Arial" w:cs="Arial"/>
          <w:bCs/>
          <w:sz w:val="20"/>
          <w:szCs w:val="20"/>
        </w:rPr>
        <w:t>Przekrój optyczny?</w:t>
      </w:r>
    </w:p>
    <w:p w14:paraId="0640E45C" w14:textId="62C57871" w:rsidR="00D54E12" w:rsidRPr="00A86B23" w:rsidRDefault="00D54E12" w:rsidP="00D54E12">
      <w:pPr>
        <w:pStyle w:val="Akapitzlist"/>
        <w:ind w:left="1068"/>
        <w:contextualSpacing w:val="0"/>
        <w:rPr>
          <w:rFonts w:ascii="Arial" w:hAnsi="Arial" w:cs="Arial"/>
          <w:bCs/>
          <w:i/>
          <w:color w:val="2F5496"/>
          <w:sz w:val="20"/>
          <w:szCs w:val="20"/>
        </w:rPr>
      </w:pPr>
      <w:r>
        <w:rPr>
          <w:rFonts w:ascii="Arial" w:hAnsi="Arial" w:cs="Arial"/>
          <w:bCs/>
          <w:i/>
          <w:color w:val="2F5496"/>
          <w:sz w:val="20"/>
          <w:szCs w:val="20"/>
        </w:rPr>
        <w:t xml:space="preserve">Odp. </w:t>
      </w:r>
      <w:r w:rsidRPr="00A86B23">
        <w:rPr>
          <w:rFonts w:ascii="Arial" w:hAnsi="Arial" w:cs="Arial"/>
          <w:bCs/>
          <w:i/>
          <w:color w:val="2F5496"/>
          <w:sz w:val="20"/>
          <w:szCs w:val="20"/>
        </w:rPr>
        <w:t>Nie ma wymagań w stosunku do przekroju optycznego – wystarczy zachować przekrój fizyczny</w:t>
      </w:r>
    </w:p>
    <w:p w14:paraId="430387BD" w14:textId="77777777" w:rsidR="00D54E12" w:rsidRPr="00003618" w:rsidRDefault="00D54E12" w:rsidP="00D54E12">
      <w:pPr>
        <w:pStyle w:val="Akapitzlist"/>
        <w:ind w:left="1068"/>
        <w:contextualSpacing w:val="0"/>
        <w:rPr>
          <w:rFonts w:ascii="Arial" w:hAnsi="Arial" w:cs="Arial"/>
          <w:bCs/>
          <w:sz w:val="20"/>
          <w:szCs w:val="20"/>
        </w:rPr>
      </w:pPr>
    </w:p>
    <w:p w14:paraId="3A2CDE90" w14:textId="4CAA84DB" w:rsidR="00B078B6" w:rsidRDefault="00B078B6" w:rsidP="00B078B6">
      <w:pPr>
        <w:pStyle w:val="Akapitzlist"/>
        <w:numPr>
          <w:ilvl w:val="0"/>
          <w:numId w:val="15"/>
        </w:numPr>
        <w:contextualSpacing w:val="0"/>
        <w:rPr>
          <w:rFonts w:ascii="Arial" w:hAnsi="Arial" w:cs="Arial"/>
          <w:bCs/>
          <w:sz w:val="20"/>
          <w:szCs w:val="20"/>
        </w:rPr>
      </w:pPr>
      <w:r w:rsidRPr="00003618">
        <w:rPr>
          <w:rFonts w:ascii="Arial" w:hAnsi="Arial" w:cs="Arial"/>
          <w:bCs/>
          <w:sz w:val="20"/>
          <w:szCs w:val="20"/>
        </w:rPr>
        <w:t>Czy zestawienia konstrukcji stalowej w dokumentacji projektowej są kompletne?</w:t>
      </w:r>
    </w:p>
    <w:p w14:paraId="2C35A162" w14:textId="6067D2A4" w:rsidR="00D54E12" w:rsidRPr="00015015" w:rsidRDefault="00D54E12" w:rsidP="00D54E12">
      <w:pPr>
        <w:pStyle w:val="Akapitzlist"/>
        <w:contextualSpacing w:val="0"/>
        <w:jc w:val="both"/>
        <w:rPr>
          <w:rFonts w:ascii="Arial" w:hAnsi="Arial" w:cs="Arial"/>
          <w:bCs/>
          <w:i/>
          <w:color w:val="2F5496"/>
          <w:sz w:val="20"/>
          <w:szCs w:val="20"/>
        </w:rPr>
      </w:pPr>
      <w:r>
        <w:rPr>
          <w:rFonts w:ascii="Arial" w:hAnsi="Arial" w:cs="Arial"/>
          <w:bCs/>
          <w:i/>
          <w:color w:val="2F5496"/>
          <w:sz w:val="20"/>
          <w:szCs w:val="20"/>
        </w:rPr>
        <w:t xml:space="preserve">Odp. </w:t>
      </w:r>
      <w:r w:rsidRPr="00015015">
        <w:rPr>
          <w:rFonts w:ascii="Arial" w:hAnsi="Arial" w:cs="Arial"/>
          <w:bCs/>
          <w:i/>
          <w:color w:val="2F5496"/>
          <w:sz w:val="20"/>
          <w:szCs w:val="20"/>
        </w:rPr>
        <w:t>Zestawienia materiałów na rysunkach, stanowią one informację pomocniczą dla Wykonawcy. Nie należy zakładać, że zrealizuje się obiekt na bazie samego zestawienia. Wszystkie rozwiązania zbrojeniowe zawarto na detalach/przekrojach poszczególnych elementów i dodatkowo do poszczególnych elementów wykonano zestawienia.</w:t>
      </w:r>
    </w:p>
    <w:p w14:paraId="44B79E6C" w14:textId="77777777" w:rsidR="00D54E12" w:rsidRPr="00003618" w:rsidRDefault="00D54E12" w:rsidP="00D54E12">
      <w:pPr>
        <w:pStyle w:val="Akapitzlist"/>
        <w:contextualSpacing w:val="0"/>
        <w:rPr>
          <w:rFonts w:ascii="Arial" w:hAnsi="Arial" w:cs="Arial"/>
          <w:bCs/>
          <w:sz w:val="20"/>
          <w:szCs w:val="20"/>
        </w:rPr>
      </w:pPr>
    </w:p>
    <w:p w14:paraId="666308AF" w14:textId="77777777" w:rsidR="00B078B6" w:rsidRPr="00003618" w:rsidRDefault="00B078B6" w:rsidP="00B078B6">
      <w:pPr>
        <w:pStyle w:val="Akapitzlist"/>
        <w:numPr>
          <w:ilvl w:val="0"/>
          <w:numId w:val="15"/>
        </w:numPr>
        <w:autoSpaceDE w:val="0"/>
        <w:autoSpaceDN w:val="0"/>
        <w:contextualSpacing w:val="0"/>
        <w:rPr>
          <w:rFonts w:ascii="Arial" w:hAnsi="Arial" w:cs="Arial"/>
          <w:b/>
          <w:sz w:val="20"/>
          <w:szCs w:val="20"/>
        </w:rPr>
      </w:pPr>
      <w:r w:rsidRPr="00003618">
        <w:rPr>
          <w:rFonts w:ascii="Arial" w:hAnsi="Arial" w:cs="Arial"/>
          <w:b/>
          <w:sz w:val="20"/>
          <w:szCs w:val="20"/>
        </w:rPr>
        <w:t xml:space="preserve">Zgodnie z opisem jest: - </w:t>
      </w:r>
    </w:p>
    <w:p w14:paraId="005121A2" w14:textId="77777777" w:rsidR="00B078B6" w:rsidRPr="00003618" w:rsidRDefault="00B078B6" w:rsidP="00B078B6">
      <w:pPr>
        <w:autoSpaceDE w:val="0"/>
        <w:autoSpaceDN w:val="0"/>
        <w:jc w:val="both"/>
        <w:rPr>
          <w:rFonts w:ascii="Arial" w:hAnsi="Arial" w:cs="Arial"/>
          <w:bCs/>
          <w:sz w:val="20"/>
          <w:szCs w:val="20"/>
        </w:rPr>
      </w:pPr>
      <w:r w:rsidRPr="00003618">
        <w:rPr>
          <w:rFonts w:ascii="Arial" w:hAnsi="Arial" w:cs="Arial"/>
          <w:b/>
          <w:sz w:val="20"/>
          <w:szCs w:val="20"/>
        </w:rPr>
        <w:t>Dachy na dźwigarach drewnianych z drewna klejonego</w:t>
      </w:r>
      <w:r w:rsidRPr="00003618">
        <w:rPr>
          <w:rFonts w:ascii="Arial" w:hAnsi="Arial" w:cs="Arial"/>
          <w:bCs/>
          <w:sz w:val="20"/>
          <w:szCs w:val="20"/>
        </w:rPr>
        <w:t xml:space="preserve"> świerkowego (w strefie basenowej) klasy jak w projekcie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03618">
        <w:rPr>
          <w:rFonts w:ascii="Arial" w:hAnsi="Arial" w:cs="Arial"/>
          <w:bCs/>
          <w:sz w:val="20"/>
          <w:szCs w:val="20"/>
        </w:rPr>
        <w:t xml:space="preserve">konstrukcyjnym wraz ze </w:t>
      </w:r>
      <w:r w:rsidRPr="00003618">
        <w:rPr>
          <w:rFonts w:ascii="Arial" w:hAnsi="Arial" w:cs="Arial"/>
          <w:b/>
          <w:sz w:val="20"/>
          <w:szCs w:val="20"/>
        </w:rPr>
        <w:t>ściągami ze stali ocynkowane malowanej</w:t>
      </w:r>
      <w:r w:rsidRPr="00003618">
        <w:rPr>
          <w:rFonts w:ascii="Arial" w:hAnsi="Arial" w:cs="Arial"/>
          <w:bCs/>
          <w:sz w:val="20"/>
          <w:szCs w:val="20"/>
        </w:rPr>
        <w:t>. Wszystkie łączniki drewnianych dźwigarów, krokwi,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03618">
        <w:rPr>
          <w:rFonts w:ascii="Arial" w:hAnsi="Arial" w:cs="Arial"/>
          <w:bCs/>
          <w:sz w:val="20"/>
          <w:szCs w:val="20"/>
        </w:rPr>
        <w:t>płatwi. Konstrukcje drewniane powinny być zabezpieczone do zastosowania w warunkach basenowych. W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03618">
        <w:rPr>
          <w:rFonts w:ascii="Arial" w:hAnsi="Arial" w:cs="Arial"/>
          <w:bCs/>
          <w:sz w:val="20"/>
          <w:szCs w:val="20"/>
        </w:rPr>
        <w:t>szczególności ważne jest zabezpieczenie w okresie przed wbudowaniem i w trakcie budowy.</w:t>
      </w:r>
    </w:p>
    <w:p w14:paraId="4383E139" w14:textId="77777777" w:rsidR="00B078B6" w:rsidRDefault="00B078B6" w:rsidP="00B078B6"/>
    <w:p w14:paraId="35642957" w14:textId="77777777" w:rsidR="00B078B6" w:rsidRPr="00003618" w:rsidRDefault="00B078B6" w:rsidP="00B078B6">
      <w:pPr>
        <w:jc w:val="both"/>
        <w:rPr>
          <w:rFonts w:ascii="Arial" w:hAnsi="Arial" w:cs="Arial"/>
          <w:b/>
          <w:sz w:val="20"/>
          <w:szCs w:val="20"/>
        </w:rPr>
      </w:pPr>
      <w:r w:rsidRPr="00003618">
        <w:rPr>
          <w:rFonts w:ascii="Arial" w:hAnsi="Arial" w:cs="Arial"/>
          <w:b/>
          <w:sz w:val="20"/>
          <w:szCs w:val="20"/>
        </w:rPr>
        <w:t xml:space="preserve">Prosimy o uzupełnienie zestawień stali o ściągi stalowe wymagane przy konstrukcji dachu. </w:t>
      </w:r>
    </w:p>
    <w:p w14:paraId="5E92CA77" w14:textId="77777777" w:rsidR="00B078B6" w:rsidRPr="00003618" w:rsidRDefault="00B078B6" w:rsidP="00B078B6">
      <w:pPr>
        <w:jc w:val="both"/>
        <w:rPr>
          <w:rFonts w:ascii="Arial" w:hAnsi="Arial" w:cs="Arial"/>
          <w:b/>
          <w:sz w:val="20"/>
          <w:szCs w:val="20"/>
        </w:rPr>
      </w:pPr>
      <w:r w:rsidRPr="00003618">
        <w:rPr>
          <w:rFonts w:ascii="Arial" w:hAnsi="Arial" w:cs="Arial"/>
          <w:b/>
          <w:sz w:val="20"/>
          <w:szCs w:val="20"/>
        </w:rPr>
        <w:t xml:space="preserve">Natomiast w dokumentacji rysunkowej widnieją stężenia taśma </w:t>
      </w:r>
      <w:proofErr w:type="spellStart"/>
      <w:r w:rsidRPr="00003618">
        <w:rPr>
          <w:rFonts w:ascii="Arial" w:hAnsi="Arial" w:cs="Arial"/>
          <w:b/>
          <w:sz w:val="20"/>
          <w:szCs w:val="20"/>
        </w:rPr>
        <w:t>perf</w:t>
      </w:r>
      <w:proofErr w:type="spellEnd"/>
      <w:r w:rsidRPr="00003618">
        <w:rPr>
          <w:rFonts w:ascii="Arial" w:hAnsi="Arial" w:cs="Arial"/>
          <w:b/>
          <w:sz w:val="20"/>
          <w:szCs w:val="20"/>
        </w:rPr>
        <w:t xml:space="preserve">. Prosimy o wyjaśnienie jaki materiał ma zostać zastosowany, a także o podanie szczegółowych zestawień oraz opisu. </w:t>
      </w:r>
    </w:p>
    <w:p w14:paraId="47694536" w14:textId="0F70A782" w:rsidR="00B078B6" w:rsidRDefault="00B078B6" w:rsidP="00B078B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32AAF6BF" w14:textId="77777777" w:rsidR="00D54E12" w:rsidRPr="00015015" w:rsidRDefault="00D54E12" w:rsidP="00D54E12">
      <w:pPr>
        <w:rPr>
          <w:rFonts w:ascii="Arial" w:hAnsi="Arial" w:cs="Arial"/>
          <w:bCs/>
          <w:i/>
          <w:color w:val="2F5496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Odp. </w:t>
      </w:r>
      <w:r w:rsidRPr="00015015">
        <w:rPr>
          <w:rFonts w:ascii="Arial" w:hAnsi="Arial" w:cs="Arial"/>
          <w:bCs/>
          <w:i/>
          <w:color w:val="2F5496"/>
          <w:sz w:val="20"/>
          <w:szCs w:val="20"/>
        </w:rPr>
        <w:t>Zapis dotyczący ściągów nie znajduje się w opisie projektu konstrukcji. Konstrukcja dachu nie zawiera ściągów. Stężenie konstrukcji zaprojektowano za pomocą ciesielskiej taśmy stalowej perforowanej.   Informacja odnośnie taśmy perforowanej znajduje się na uwagach rysunków wiązarów (KW.10.1 - KW.10.5).</w:t>
      </w:r>
    </w:p>
    <w:p w14:paraId="6FD6CFF6" w14:textId="3D0FF357" w:rsidR="00D54E12" w:rsidRDefault="00D54E12" w:rsidP="00B078B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4DF0C26F" w14:textId="77777777" w:rsidR="00D54E12" w:rsidRPr="00BE3D9A" w:rsidRDefault="00D54E12" w:rsidP="00D54E12">
      <w:pPr>
        <w:pStyle w:val="Akapitzlist"/>
        <w:numPr>
          <w:ilvl w:val="0"/>
          <w:numId w:val="15"/>
        </w:numPr>
        <w:ind w:left="284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BE3D9A">
        <w:rPr>
          <w:rFonts w:ascii="Arial" w:hAnsi="Arial" w:cs="Arial"/>
          <w:bCs/>
          <w:sz w:val="20"/>
          <w:szCs w:val="20"/>
        </w:rPr>
        <w:lastRenderedPageBreak/>
        <w:t>Stosować punktowe mocowanie dla osób przebywających na dachu, np. w trakcie odśnieżania.</w:t>
      </w:r>
    </w:p>
    <w:p w14:paraId="285FF7D0" w14:textId="77777777" w:rsidR="00D54E12" w:rsidRPr="00BE3D9A" w:rsidRDefault="00D54E12" w:rsidP="00D54E12">
      <w:pPr>
        <w:jc w:val="both"/>
        <w:rPr>
          <w:rFonts w:ascii="Arial" w:hAnsi="Arial" w:cs="Arial"/>
          <w:b/>
          <w:sz w:val="20"/>
          <w:szCs w:val="20"/>
        </w:rPr>
      </w:pPr>
      <w:r w:rsidRPr="00BE3D9A">
        <w:rPr>
          <w:rFonts w:ascii="Arial" w:hAnsi="Arial" w:cs="Arial"/>
          <w:b/>
          <w:sz w:val="20"/>
          <w:szCs w:val="20"/>
        </w:rPr>
        <w:t xml:space="preserve">Prosimy o podanie wytycznych co do rodzaju i rozmieszczania punktów asekuracji dla osób wykonujących prace na dachu np. w trakcie odśnieżania. </w:t>
      </w:r>
    </w:p>
    <w:p w14:paraId="04B2B817" w14:textId="77777777" w:rsidR="00D54E12" w:rsidRDefault="00D54E12" w:rsidP="00D54E12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</w:p>
    <w:p w14:paraId="574CEF72" w14:textId="77777777" w:rsidR="00D54E12" w:rsidRPr="00BE3D9A" w:rsidRDefault="00D54E12" w:rsidP="00D54E1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Cs/>
          <w:i/>
          <w:color w:val="2F5496"/>
          <w:sz w:val="20"/>
          <w:szCs w:val="20"/>
        </w:rPr>
      </w:pPr>
      <w:r w:rsidRPr="00BE3D9A">
        <w:rPr>
          <w:rFonts w:ascii="Arial" w:hAnsi="Arial" w:cs="Arial"/>
          <w:bCs/>
          <w:i/>
          <w:color w:val="2F5496"/>
          <w:sz w:val="20"/>
          <w:szCs w:val="20"/>
        </w:rPr>
        <w:t xml:space="preserve">W Rozporządzeniu Ministra Infrastruktury z dnia 12 kwietnia 2002 r. w sprawie warunków technicznych, jakim powinny odpowiadać budynki i ich usytuowanie, § 308 ust. 4-6, czytamy: </w:t>
      </w:r>
    </w:p>
    <w:p w14:paraId="3D8ABEE2" w14:textId="77777777" w:rsidR="00D54E12" w:rsidRPr="00BE3D9A" w:rsidRDefault="00D54E12" w:rsidP="00D54E12">
      <w:pPr>
        <w:pStyle w:val="NormalnyWeb"/>
        <w:shd w:val="clear" w:color="auto" w:fill="FFFFFF"/>
        <w:spacing w:before="0" w:beforeAutospacing="0" w:after="0" w:afterAutospacing="0"/>
        <w:ind w:left="284"/>
        <w:textAlignment w:val="baseline"/>
        <w:rPr>
          <w:rFonts w:ascii="Arial" w:hAnsi="Arial" w:cs="Arial"/>
          <w:bCs/>
          <w:i/>
          <w:color w:val="2F5496"/>
          <w:sz w:val="20"/>
          <w:szCs w:val="20"/>
        </w:rPr>
      </w:pPr>
      <w:r w:rsidRPr="00BE3D9A">
        <w:rPr>
          <w:rFonts w:ascii="Arial" w:hAnsi="Arial" w:cs="Arial"/>
          <w:bCs/>
          <w:i/>
          <w:color w:val="2F5496"/>
          <w:sz w:val="20"/>
          <w:szCs w:val="20"/>
        </w:rPr>
        <w:t>4. Na dachu o spadku ponad 25% oraz na dachu pokrytym materiałami łamliwymi (tłukącymi) należy wykonać stałe dojścia do kominów, urządzeń technicznych oraz anten radiowych i telewizyjnych.</w:t>
      </w:r>
    </w:p>
    <w:p w14:paraId="0EC9AF1C" w14:textId="77777777" w:rsidR="00D54E12" w:rsidRPr="00BE3D9A" w:rsidRDefault="00D54E12" w:rsidP="00D54E12">
      <w:pPr>
        <w:pStyle w:val="NormalnyWeb"/>
        <w:shd w:val="clear" w:color="auto" w:fill="FFFFFF"/>
        <w:spacing w:before="0" w:beforeAutospacing="0" w:after="0" w:afterAutospacing="0"/>
        <w:ind w:left="284"/>
        <w:textAlignment w:val="baseline"/>
        <w:rPr>
          <w:rFonts w:ascii="Arial" w:hAnsi="Arial" w:cs="Arial"/>
          <w:bCs/>
          <w:i/>
          <w:color w:val="2F5496"/>
          <w:sz w:val="20"/>
          <w:szCs w:val="20"/>
        </w:rPr>
      </w:pPr>
      <w:r w:rsidRPr="00BE3D9A">
        <w:rPr>
          <w:rFonts w:ascii="Arial" w:hAnsi="Arial" w:cs="Arial"/>
          <w:bCs/>
          <w:i/>
          <w:color w:val="2F5496"/>
          <w:sz w:val="20"/>
          <w:szCs w:val="20"/>
        </w:rPr>
        <w:t>5. Dojścia, o których mowa w ust. 4, na odcinkach o nachyleniu ponad 25% powinny mieć zabezpieczenia przed poślizgiem.</w:t>
      </w:r>
    </w:p>
    <w:p w14:paraId="6A4F71D4" w14:textId="77777777" w:rsidR="00D54E12" w:rsidRPr="00BE3D9A" w:rsidRDefault="00D54E12" w:rsidP="00D54E1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Cs/>
          <w:i/>
          <w:color w:val="2F5496"/>
          <w:sz w:val="20"/>
          <w:szCs w:val="20"/>
        </w:rPr>
      </w:pPr>
      <w:r w:rsidRPr="00BE3D9A">
        <w:rPr>
          <w:rFonts w:ascii="Arial" w:hAnsi="Arial" w:cs="Arial"/>
          <w:bCs/>
          <w:i/>
          <w:color w:val="2F5496"/>
          <w:sz w:val="20"/>
          <w:szCs w:val="20"/>
        </w:rPr>
        <w:t>W związku z powyższym należy zastosować:</w:t>
      </w:r>
      <w:r w:rsidRPr="00BE3D9A">
        <w:rPr>
          <w:rFonts w:ascii="Arial" w:hAnsi="Arial" w:cs="Arial"/>
          <w:bCs/>
          <w:i/>
          <w:color w:val="2F5496"/>
          <w:sz w:val="20"/>
          <w:szCs w:val="20"/>
        </w:rPr>
        <w:tab/>
      </w:r>
    </w:p>
    <w:p w14:paraId="04CEB5C0" w14:textId="77777777" w:rsidR="00D54E12" w:rsidRPr="00BE3D9A" w:rsidRDefault="00D54E12" w:rsidP="00D54E12">
      <w:pPr>
        <w:numPr>
          <w:ilvl w:val="0"/>
          <w:numId w:val="22"/>
        </w:numPr>
        <w:shd w:val="clear" w:color="auto" w:fill="FFFFFF"/>
        <w:ind w:left="426"/>
        <w:textAlignment w:val="baseline"/>
        <w:rPr>
          <w:rFonts w:ascii="Arial" w:hAnsi="Arial" w:cs="Arial"/>
          <w:bCs/>
          <w:i/>
          <w:color w:val="2F5496"/>
          <w:sz w:val="20"/>
          <w:szCs w:val="20"/>
        </w:rPr>
      </w:pPr>
      <w:r w:rsidRPr="00BE3D9A">
        <w:rPr>
          <w:rFonts w:ascii="Arial" w:hAnsi="Arial" w:cs="Arial"/>
          <w:bCs/>
          <w:i/>
          <w:color w:val="2F5496"/>
          <w:sz w:val="20"/>
          <w:szCs w:val="20"/>
        </w:rPr>
        <w:t>Stopnie kominiarskie –  do pionowego poruszania się po dachu, stanowi ścieżkę dostępu od wejścia na dach do komina</w:t>
      </w:r>
    </w:p>
    <w:p w14:paraId="091F312A" w14:textId="77777777" w:rsidR="00D54E12" w:rsidRPr="00BE3D9A" w:rsidRDefault="00D54E12" w:rsidP="00D54E12">
      <w:pPr>
        <w:numPr>
          <w:ilvl w:val="0"/>
          <w:numId w:val="22"/>
        </w:numPr>
        <w:shd w:val="clear" w:color="auto" w:fill="FFFFFF"/>
        <w:ind w:left="426"/>
        <w:textAlignment w:val="baseline"/>
        <w:rPr>
          <w:rFonts w:ascii="Arial" w:hAnsi="Arial" w:cs="Arial"/>
          <w:bCs/>
          <w:i/>
          <w:color w:val="2F5496"/>
          <w:sz w:val="20"/>
          <w:szCs w:val="20"/>
        </w:rPr>
      </w:pPr>
      <w:r w:rsidRPr="00BE3D9A">
        <w:rPr>
          <w:rFonts w:ascii="Arial" w:hAnsi="Arial" w:cs="Arial"/>
          <w:bCs/>
          <w:i/>
          <w:color w:val="2F5496"/>
          <w:sz w:val="20"/>
          <w:szCs w:val="20"/>
        </w:rPr>
        <w:t>Ławy kominiarskie – to pomosty, dzięki którym można bezpiecznie stać podczas pracy.</w:t>
      </w:r>
    </w:p>
    <w:p w14:paraId="0CADC465" w14:textId="77777777" w:rsidR="00D54E12" w:rsidRPr="00BE3D9A" w:rsidRDefault="00D54E12" w:rsidP="00D54E12">
      <w:pPr>
        <w:numPr>
          <w:ilvl w:val="0"/>
          <w:numId w:val="22"/>
        </w:numPr>
        <w:shd w:val="clear" w:color="auto" w:fill="FFFFFF"/>
        <w:ind w:left="426"/>
        <w:textAlignment w:val="baseline"/>
        <w:rPr>
          <w:rFonts w:ascii="Arial" w:hAnsi="Arial" w:cs="Arial"/>
          <w:bCs/>
          <w:i/>
          <w:color w:val="2F5496"/>
          <w:sz w:val="20"/>
          <w:szCs w:val="20"/>
        </w:rPr>
      </w:pPr>
      <w:r w:rsidRPr="00BE3D9A">
        <w:rPr>
          <w:rFonts w:ascii="Arial" w:hAnsi="Arial" w:cs="Arial"/>
          <w:bCs/>
          <w:i/>
          <w:color w:val="2F5496"/>
          <w:sz w:val="20"/>
          <w:szCs w:val="20"/>
        </w:rPr>
        <w:t>Punkty, wsporniki dekarskie – stanowią pojedynczy punkt kotwiczenia</w:t>
      </w:r>
    </w:p>
    <w:p w14:paraId="015409A6" w14:textId="77777777" w:rsidR="00D54E12" w:rsidRPr="00BE3D9A" w:rsidRDefault="00D54E12" w:rsidP="00D54E12">
      <w:pPr>
        <w:numPr>
          <w:ilvl w:val="0"/>
          <w:numId w:val="22"/>
        </w:numPr>
        <w:shd w:val="clear" w:color="auto" w:fill="FFFFFF"/>
        <w:ind w:left="426"/>
        <w:textAlignment w:val="baseline"/>
        <w:rPr>
          <w:rFonts w:ascii="Arial" w:hAnsi="Arial" w:cs="Arial"/>
          <w:bCs/>
          <w:i/>
          <w:color w:val="2F5496"/>
          <w:sz w:val="20"/>
          <w:szCs w:val="20"/>
        </w:rPr>
      </w:pPr>
      <w:r w:rsidRPr="00BE3D9A">
        <w:rPr>
          <w:rFonts w:ascii="Arial" w:hAnsi="Arial" w:cs="Arial"/>
          <w:bCs/>
          <w:i/>
          <w:color w:val="2F5496"/>
          <w:sz w:val="20"/>
          <w:szCs w:val="20"/>
        </w:rPr>
        <w:t>Ciągi komunikacyjne – pozwalające na stałą asekuracje na dachu za pomocą lonży z wózkiem asekuracyjnym doczepionym do szelek</w:t>
      </w:r>
    </w:p>
    <w:p w14:paraId="1002C634" w14:textId="77777777" w:rsidR="00D54E12" w:rsidRPr="00BE3D9A" w:rsidRDefault="00D54E12" w:rsidP="00D54E12">
      <w:pPr>
        <w:numPr>
          <w:ilvl w:val="0"/>
          <w:numId w:val="22"/>
        </w:numPr>
        <w:shd w:val="clear" w:color="auto" w:fill="FFFFFF"/>
        <w:ind w:left="426"/>
        <w:textAlignment w:val="baseline"/>
        <w:rPr>
          <w:rFonts w:ascii="Arial" w:hAnsi="Arial" w:cs="Arial"/>
          <w:bCs/>
          <w:i/>
          <w:color w:val="2F5496"/>
          <w:sz w:val="20"/>
          <w:szCs w:val="20"/>
        </w:rPr>
      </w:pPr>
      <w:r w:rsidRPr="00BE3D9A">
        <w:rPr>
          <w:rFonts w:ascii="Arial" w:hAnsi="Arial" w:cs="Arial"/>
          <w:bCs/>
          <w:i/>
          <w:color w:val="2F5496"/>
          <w:sz w:val="20"/>
          <w:szCs w:val="20"/>
        </w:rPr>
        <w:t>zapory przeciwśnieżne – zapobiegające osuwaniu śniegu z połaci dachowej,</w:t>
      </w:r>
    </w:p>
    <w:p w14:paraId="557A6267" w14:textId="77777777" w:rsidR="00D54E12" w:rsidRPr="00BE3D9A" w:rsidRDefault="00D54E12" w:rsidP="00D54E12">
      <w:pPr>
        <w:numPr>
          <w:ilvl w:val="0"/>
          <w:numId w:val="22"/>
        </w:numPr>
        <w:shd w:val="clear" w:color="auto" w:fill="FFFFFF"/>
        <w:ind w:left="426"/>
        <w:textAlignment w:val="baseline"/>
        <w:rPr>
          <w:rFonts w:ascii="Arial" w:hAnsi="Arial" w:cs="Arial"/>
          <w:i/>
          <w:color w:val="2F5496"/>
          <w:sz w:val="20"/>
          <w:szCs w:val="20"/>
        </w:rPr>
      </w:pPr>
      <w:r w:rsidRPr="00BE3D9A">
        <w:rPr>
          <w:rFonts w:ascii="Arial" w:hAnsi="Arial" w:cs="Arial"/>
          <w:bCs/>
          <w:i/>
          <w:color w:val="2F5496"/>
          <w:sz w:val="20"/>
          <w:szCs w:val="20"/>
        </w:rPr>
        <w:t>Szyny asekuracyjne wraz z wózkiem ślizgaczem</w:t>
      </w:r>
    </w:p>
    <w:p w14:paraId="531DE085" w14:textId="77777777" w:rsidR="00D54E12" w:rsidRPr="00BE3D9A" w:rsidRDefault="00D54E12" w:rsidP="00D54E12">
      <w:pPr>
        <w:shd w:val="clear" w:color="auto" w:fill="FFFFFF"/>
        <w:textAlignment w:val="baseline"/>
        <w:rPr>
          <w:rFonts w:ascii="Arial" w:hAnsi="Arial" w:cs="Arial"/>
          <w:bCs/>
          <w:i/>
          <w:color w:val="2F5496"/>
          <w:sz w:val="20"/>
          <w:szCs w:val="20"/>
        </w:rPr>
      </w:pPr>
      <w:r w:rsidRPr="00BE3D9A">
        <w:rPr>
          <w:rFonts w:ascii="Arial" w:hAnsi="Arial" w:cs="Arial"/>
          <w:b/>
          <w:i/>
          <w:color w:val="2F5496"/>
          <w:sz w:val="20"/>
          <w:szCs w:val="20"/>
        </w:rPr>
        <w:t>Należy przyjąć systemowe rozwiązania autoryzowanego dostawcy systemu.</w:t>
      </w:r>
    </w:p>
    <w:p w14:paraId="27F71BC3" w14:textId="77777777" w:rsidR="00D54E12" w:rsidRPr="00B078B6" w:rsidRDefault="00D54E12" w:rsidP="00B078B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37718FFF" w14:textId="6EC9EC4D" w:rsidR="00553150" w:rsidRDefault="00B078B6" w:rsidP="00553150">
      <w:pPr>
        <w:rPr>
          <w:rFonts w:ascii="Calibri" w:hAnsi="Calibri" w:cs="Calibri"/>
        </w:rPr>
      </w:pPr>
      <w:r>
        <w:rPr>
          <w:rFonts w:ascii="Calibri" w:hAnsi="Calibri" w:cs="Calibri"/>
        </w:rPr>
        <w:t>Pytania z dnia 15.11.</w:t>
      </w:r>
    </w:p>
    <w:p w14:paraId="3AECA1EC" w14:textId="0E46AAB3" w:rsidR="00B078B6" w:rsidRDefault="00B078B6" w:rsidP="00B078B6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E763C">
        <w:rPr>
          <w:rFonts w:ascii="Arial" w:hAnsi="Arial" w:cs="Arial"/>
          <w:bCs/>
          <w:sz w:val="20"/>
          <w:szCs w:val="20"/>
        </w:rPr>
        <w:t>Dot. wzoru umowy, § 3 ust. 6: „‎</w:t>
      </w:r>
      <w:r w:rsidRPr="00AE763C">
        <w:rPr>
          <w:rFonts w:ascii="Arial" w:hAnsi="Arial" w:cs="Arial"/>
          <w:bCs/>
          <w:i/>
          <w:iCs/>
          <w:sz w:val="20"/>
          <w:szCs w:val="20"/>
        </w:rPr>
        <w:t xml:space="preserve">W okresie obowiązywania niniejszej umowy, począwszy od </w:t>
      </w:r>
      <w:r>
        <w:rPr>
          <w:rFonts w:ascii="Arial" w:hAnsi="Arial" w:cs="Arial"/>
          <w:bCs/>
          <w:i/>
          <w:iCs/>
          <w:sz w:val="20"/>
          <w:szCs w:val="20"/>
        </w:rPr>
        <w:br/>
      </w:r>
      <w:r w:rsidRPr="00AE763C">
        <w:rPr>
          <w:rFonts w:ascii="Arial" w:hAnsi="Arial" w:cs="Arial"/>
          <w:bCs/>
          <w:i/>
          <w:iCs/>
          <w:sz w:val="20"/>
          <w:szCs w:val="20"/>
        </w:rPr>
        <w:t xml:space="preserve">1 stycznia roku kalendarzowego, następującego po roku, ‎w którym została zawarta niniejsza umowa, </w:t>
      </w:r>
      <w:r w:rsidRPr="00AE763C">
        <w:rPr>
          <w:rFonts w:ascii="Arial" w:hAnsi="Arial" w:cs="Arial"/>
          <w:bCs/>
          <w:i/>
          <w:iCs/>
          <w:sz w:val="20"/>
          <w:szCs w:val="20"/>
          <w:highlight w:val="yellow"/>
          <w:u w:val="single"/>
        </w:rPr>
        <w:t>podana cena za pobyt jednej osoby w ciągu 1 doby</w:t>
      </w:r>
      <w:r w:rsidRPr="00AE763C">
        <w:rPr>
          <w:rFonts w:ascii="Arial" w:hAnsi="Arial" w:cs="Arial"/>
          <w:bCs/>
          <w:i/>
          <w:iCs/>
          <w:sz w:val="20"/>
          <w:szCs w:val="20"/>
          <w:u w:val="single"/>
        </w:rPr>
        <w:t xml:space="preserve"> może ulec zmianie w ‎oparciu o średnioroczny wskaźnik cen towarów i usług konsumpcyjnych</w:t>
      </w:r>
      <w:r w:rsidRPr="00AE763C">
        <w:rPr>
          <w:rFonts w:ascii="Arial" w:hAnsi="Arial" w:cs="Arial"/>
          <w:bCs/>
          <w:i/>
          <w:iCs/>
          <w:sz w:val="20"/>
          <w:szCs w:val="20"/>
        </w:rPr>
        <w:t>, ogłaszany przez Prezesa GUS za ubiegły rok ‎kalendarzowy. Zmiana rocznego wskaźnika cen towarów i usług konsumpcyjnych, mniejsza niż 2% w stosunku do ‎poprzedniego roku, nie będzie stanowiła dla Stron podstawy do ubiegania się o zmianę wysokości wynagrodzenia. Maksymalna wartość zmiany wynagrodzenia, dokonana na zasadach określonych w niniejszym ustępie, nie może ‎przekroczyć 10 % wartości umowy brutto, określonej w ust. 1</w:t>
      </w:r>
      <w:r w:rsidRPr="00AE763C">
        <w:rPr>
          <w:rFonts w:ascii="Arial" w:hAnsi="Arial" w:cs="Arial"/>
          <w:bCs/>
          <w:sz w:val="20"/>
          <w:szCs w:val="20"/>
        </w:rPr>
        <w:t>”  – z uwagi na niezrozumiały zapis zwracamy się o wyjaśnienie mechanizmu waloryzacji wynagrodzenia ryczałtowego.</w:t>
      </w:r>
    </w:p>
    <w:p w14:paraId="480F438F" w14:textId="7CAC1D7C" w:rsidR="00FF215D" w:rsidRPr="001E28CD" w:rsidRDefault="00FF215D" w:rsidP="00FF215D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color w:val="4472C4" w:themeColor="accent5"/>
          <w:sz w:val="20"/>
          <w:szCs w:val="20"/>
        </w:rPr>
      </w:pPr>
      <w:r w:rsidRPr="001E28CD">
        <w:rPr>
          <w:rFonts w:ascii="Arial" w:hAnsi="Arial" w:cs="Arial"/>
          <w:bCs/>
          <w:color w:val="4472C4" w:themeColor="accent5"/>
          <w:sz w:val="20"/>
          <w:szCs w:val="20"/>
        </w:rPr>
        <w:t xml:space="preserve">Odp. Zapisy w zakresie waloryzacji </w:t>
      </w:r>
      <w:r w:rsidR="001E28CD" w:rsidRPr="001E28CD">
        <w:rPr>
          <w:rFonts w:ascii="Arial" w:hAnsi="Arial" w:cs="Arial"/>
          <w:bCs/>
          <w:color w:val="4472C4" w:themeColor="accent5"/>
          <w:sz w:val="20"/>
          <w:szCs w:val="20"/>
        </w:rPr>
        <w:t xml:space="preserve">wartości umowy </w:t>
      </w:r>
      <w:r w:rsidRPr="001E28CD">
        <w:rPr>
          <w:rFonts w:ascii="Arial" w:hAnsi="Arial" w:cs="Arial"/>
          <w:bCs/>
          <w:color w:val="4472C4" w:themeColor="accent5"/>
          <w:sz w:val="20"/>
          <w:szCs w:val="20"/>
        </w:rPr>
        <w:t xml:space="preserve">zostaną uaktualnione w dniu podpisania umowy do </w:t>
      </w:r>
      <w:r w:rsidR="001E28CD" w:rsidRPr="001E28CD">
        <w:rPr>
          <w:rFonts w:ascii="Arial" w:hAnsi="Arial" w:cs="Arial"/>
          <w:bCs/>
          <w:color w:val="4472C4" w:themeColor="accent5"/>
          <w:sz w:val="20"/>
          <w:szCs w:val="20"/>
        </w:rPr>
        <w:t xml:space="preserve">obowiązujących w tym zakresie przepisów. </w:t>
      </w:r>
    </w:p>
    <w:p w14:paraId="230CA01F" w14:textId="77777777" w:rsidR="00B078B6" w:rsidRPr="00AE763C" w:rsidRDefault="00B078B6" w:rsidP="00B078B6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E763C">
        <w:rPr>
          <w:rFonts w:ascii="Arial" w:hAnsi="Arial" w:cs="Arial"/>
          <w:bCs/>
          <w:sz w:val="20"/>
          <w:szCs w:val="20"/>
        </w:rPr>
        <w:t xml:space="preserve">‎Dot. wzoru umowy, § 4 ust. 10: „(…) </w:t>
      </w:r>
      <w:r w:rsidRPr="00AE763C">
        <w:rPr>
          <w:rFonts w:ascii="Arial" w:hAnsi="Arial" w:cs="Arial"/>
          <w:bCs/>
          <w:i/>
          <w:iCs/>
          <w:sz w:val="20"/>
          <w:szCs w:val="20"/>
        </w:rPr>
        <w:t xml:space="preserve">Zamawiający zobowiązany jest do zapłaty faktur przelewem, na konto wskazane przez Wykonawcę, w terminie ‎do 30 dni od dnia przedstawienia faktur i protokołów odbioru przez Wykonawcę w siedzibie Zamawiającego </w:t>
      </w:r>
      <w:r w:rsidRPr="00AE763C">
        <w:rPr>
          <w:rFonts w:ascii="Arial" w:hAnsi="Arial" w:cs="Arial"/>
          <w:bCs/>
          <w:i/>
          <w:iCs/>
          <w:sz w:val="20"/>
          <w:szCs w:val="20"/>
          <w:u w:val="single"/>
        </w:rPr>
        <w:t>pod ‎warunkiem dostępności środków Europejskiego Funduszu Rozwoju Regionalnego</w:t>
      </w:r>
      <w:r w:rsidRPr="00AE763C">
        <w:rPr>
          <w:rFonts w:ascii="Arial" w:hAnsi="Arial" w:cs="Arial"/>
          <w:bCs/>
          <w:sz w:val="20"/>
          <w:szCs w:val="20"/>
        </w:rPr>
        <w:t>‎” – zwracamy się o wskazanie</w:t>
      </w:r>
      <w:r>
        <w:rPr>
          <w:rFonts w:ascii="Arial" w:hAnsi="Arial" w:cs="Arial"/>
          <w:bCs/>
          <w:sz w:val="20"/>
          <w:szCs w:val="20"/>
        </w:rPr>
        <w:t>,</w:t>
      </w:r>
      <w:r w:rsidRPr="00AE763C">
        <w:rPr>
          <w:rFonts w:ascii="Arial" w:hAnsi="Arial" w:cs="Arial"/>
          <w:bCs/>
          <w:sz w:val="20"/>
          <w:szCs w:val="20"/>
        </w:rPr>
        <w:t xml:space="preserve"> co warunkuje dostępność środków z Europejskiego Funduszu Rozwoju ‎Regionalnego dla Zamawiającego‎.</w:t>
      </w:r>
    </w:p>
    <w:p w14:paraId="36678062" w14:textId="38017398" w:rsidR="00B078B6" w:rsidRPr="00AE763C" w:rsidRDefault="00B078B6" w:rsidP="00B078B6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E763C">
        <w:rPr>
          <w:rFonts w:ascii="Arial" w:hAnsi="Arial" w:cs="Arial"/>
          <w:bCs/>
          <w:sz w:val="20"/>
          <w:szCs w:val="20"/>
        </w:rPr>
        <w:t xml:space="preserve">Dot. wzoru umowy, § 4 ust. 10‎ - zwracamy się o wykreślenia sformułowania: </w:t>
      </w:r>
      <w:r w:rsidRPr="00AE763C">
        <w:rPr>
          <w:rFonts w:ascii="Arial" w:hAnsi="Arial" w:cs="Arial"/>
          <w:bCs/>
          <w:i/>
          <w:iCs/>
          <w:sz w:val="20"/>
          <w:szCs w:val="20"/>
        </w:rPr>
        <w:t>„pod warunkiem dostępności środków ‎Europejskiego Funduszu Rozwoju Regionalnego”</w:t>
      </w:r>
      <w:r w:rsidRPr="00AE763C">
        <w:rPr>
          <w:rFonts w:ascii="Arial" w:hAnsi="Arial" w:cs="Arial"/>
          <w:bCs/>
          <w:sz w:val="20"/>
          <w:szCs w:val="20"/>
        </w:rPr>
        <w:t xml:space="preserve"> z ww. zapisu.</w:t>
      </w:r>
    </w:p>
    <w:p w14:paraId="537B4400" w14:textId="16C64CEB" w:rsidR="00B078B6" w:rsidRPr="008C2CE5" w:rsidRDefault="008C2CE5" w:rsidP="00553150">
      <w:pPr>
        <w:rPr>
          <w:rFonts w:ascii="Arial" w:hAnsi="Arial" w:cs="Arial"/>
          <w:bCs/>
          <w:color w:val="0070C0"/>
          <w:sz w:val="20"/>
          <w:szCs w:val="20"/>
        </w:rPr>
      </w:pPr>
      <w:r w:rsidRPr="008C2CE5">
        <w:rPr>
          <w:rFonts w:ascii="Calibri" w:hAnsi="Calibri" w:cs="Calibri"/>
          <w:color w:val="0070C0"/>
        </w:rPr>
        <w:t xml:space="preserve">Odp. Zamawiający wykreśli w </w:t>
      </w:r>
      <w:r w:rsidRPr="008C2CE5">
        <w:rPr>
          <w:rFonts w:ascii="Arial" w:hAnsi="Arial" w:cs="Arial"/>
          <w:bCs/>
          <w:color w:val="0070C0"/>
          <w:sz w:val="20"/>
          <w:szCs w:val="20"/>
        </w:rPr>
        <w:t xml:space="preserve">§ 4 ust. 10 umowy: </w:t>
      </w:r>
      <w:r w:rsidRPr="008C2CE5">
        <w:rPr>
          <w:rFonts w:ascii="Calibri" w:hAnsi="Calibri" w:cs="Calibri"/>
          <w:color w:val="0070C0"/>
        </w:rPr>
        <w:t xml:space="preserve"> sformułowanie „</w:t>
      </w:r>
      <w:r w:rsidRPr="008C2CE5">
        <w:rPr>
          <w:rFonts w:ascii="Arial" w:hAnsi="Arial" w:cs="Arial"/>
          <w:bCs/>
          <w:i/>
          <w:iCs/>
          <w:color w:val="0070C0"/>
          <w:sz w:val="20"/>
          <w:szCs w:val="20"/>
          <w:u w:val="single"/>
        </w:rPr>
        <w:t>pod ‎warunkiem dostępności środków Europejskiego Funduszu Rozwoju Regionalnego</w:t>
      </w:r>
      <w:r w:rsidRPr="008C2CE5">
        <w:rPr>
          <w:rFonts w:ascii="Arial" w:hAnsi="Arial" w:cs="Arial"/>
          <w:bCs/>
          <w:color w:val="0070C0"/>
          <w:sz w:val="20"/>
          <w:szCs w:val="20"/>
        </w:rPr>
        <w:t>‎”</w:t>
      </w:r>
    </w:p>
    <w:p w14:paraId="170B8668" w14:textId="77777777" w:rsidR="008C2CE5" w:rsidRDefault="008C2CE5" w:rsidP="00553150">
      <w:pPr>
        <w:rPr>
          <w:rFonts w:ascii="Calibri" w:hAnsi="Calibri" w:cs="Calibri"/>
        </w:rPr>
      </w:pPr>
    </w:p>
    <w:p w14:paraId="38B797D4" w14:textId="173324BD" w:rsidR="00B078B6" w:rsidRDefault="00B078B6" w:rsidP="00553150">
      <w:pPr>
        <w:rPr>
          <w:rFonts w:ascii="Calibri" w:hAnsi="Calibri" w:cs="Calibri"/>
        </w:rPr>
      </w:pPr>
      <w:r>
        <w:rPr>
          <w:rFonts w:ascii="Calibri" w:hAnsi="Calibri" w:cs="Calibri"/>
        </w:rPr>
        <w:t>Pytania z dn. 16.11.:</w:t>
      </w:r>
    </w:p>
    <w:p w14:paraId="69744D71" w14:textId="77777777" w:rsidR="00B078B6" w:rsidRDefault="00B078B6" w:rsidP="00B078B6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D678E">
        <w:rPr>
          <w:rFonts w:ascii="Arial" w:hAnsi="Arial" w:cs="Arial"/>
          <w:bCs/>
          <w:sz w:val="20"/>
          <w:szCs w:val="20"/>
        </w:rPr>
        <w:t>Pros</w:t>
      </w:r>
      <w:r>
        <w:rPr>
          <w:rFonts w:ascii="Arial" w:hAnsi="Arial" w:cs="Arial"/>
          <w:bCs/>
          <w:sz w:val="20"/>
          <w:szCs w:val="20"/>
        </w:rPr>
        <w:t>imy</w:t>
      </w:r>
      <w:r w:rsidRPr="009D678E">
        <w:rPr>
          <w:rFonts w:ascii="Arial" w:hAnsi="Arial" w:cs="Arial"/>
          <w:bCs/>
          <w:sz w:val="20"/>
          <w:szCs w:val="20"/>
        </w:rPr>
        <w:t xml:space="preserve"> o udostępnienie rysunków elewacji w </w:t>
      </w:r>
      <w:proofErr w:type="spellStart"/>
      <w:r w:rsidRPr="009D678E">
        <w:rPr>
          <w:rFonts w:ascii="Arial" w:hAnsi="Arial" w:cs="Arial"/>
          <w:bCs/>
          <w:sz w:val="20"/>
          <w:szCs w:val="20"/>
        </w:rPr>
        <w:t>dwg</w:t>
      </w:r>
      <w:proofErr w:type="spellEnd"/>
      <w:r w:rsidRPr="009D678E">
        <w:rPr>
          <w:rFonts w:ascii="Arial" w:hAnsi="Arial" w:cs="Arial"/>
          <w:bCs/>
          <w:sz w:val="20"/>
          <w:szCs w:val="20"/>
        </w:rPr>
        <w:t>. Załączony plik jest nieczytelny.</w:t>
      </w:r>
    </w:p>
    <w:p w14:paraId="2DCBE748" w14:textId="5ECD0AE6" w:rsidR="00B078B6" w:rsidRDefault="00B078B6" w:rsidP="00B078B6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D678E">
        <w:rPr>
          <w:rFonts w:ascii="Arial" w:hAnsi="Arial" w:cs="Arial"/>
          <w:bCs/>
          <w:sz w:val="20"/>
          <w:szCs w:val="20"/>
        </w:rPr>
        <w:lastRenderedPageBreak/>
        <w:t>Pros</w:t>
      </w:r>
      <w:r>
        <w:rPr>
          <w:rFonts w:ascii="Arial" w:hAnsi="Arial" w:cs="Arial"/>
          <w:bCs/>
          <w:sz w:val="20"/>
          <w:szCs w:val="20"/>
        </w:rPr>
        <w:t>imy</w:t>
      </w:r>
      <w:r w:rsidRPr="009D678E">
        <w:rPr>
          <w:rFonts w:ascii="Arial" w:hAnsi="Arial" w:cs="Arial"/>
          <w:bCs/>
          <w:sz w:val="20"/>
          <w:szCs w:val="20"/>
        </w:rPr>
        <w:t xml:space="preserve"> o załączenie w </w:t>
      </w:r>
      <w:proofErr w:type="spellStart"/>
      <w:r w:rsidRPr="009D678E">
        <w:rPr>
          <w:rFonts w:ascii="Arial" w:hAnsi="Arial" w:cs="Arial"/>
          <w:bCs/>
          <w:sz w:val="20"/>
          <w:szCs w:val="20"/>
        </w:rPr>
        <w:t>dwg</w:t>
      </w:r>
      <w:proofErr w:type="spellEnd"/>
      <w:r w:rsidRPr="009D678E">
        <w:rPr>
          <w:rFonts w:ascii="Arial" w:hAnsi="Arial" w:cs="Arial"/>
          <w:bCs/>
          <w:sz w:val="20"/>
          <w:szCs w:val="20"/>
        </w:rPr>
        <w:t xml:space="preserve"> rzutów konstrukcyjnych budynku. </w:t>
      </w:r>
    </w:p>
    <w:p w14:paraId="7B27F916" w14:textId="42CF0765" w:rsidR="001125C6" w:rsidRPr="001125C6" w:rsidRDefault="001125C6" w:rsidP="001125C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color w:val="0070C0"/>
          <w:sz w:val="20"/>
          <w:szCs w:val="20"/>
        </w:rPr>
      </w:pPr>
      <w:r w:rsidRPr="001125C6">
        <w:rPr>
          <w:rFonts w:ascii="Arial" w:hAnsi="Arial" w:cs="Arial"/>
          <w:bCs/>
          <w:color w:val="0070C0"/>
          <w:sz w:val="20"/>
          <w:szCs w:val="20"/>
        </w:rPr>
        <w:t>Odp. Zamawiający udostę</w:t>
      </w:r>
      <w:r>
        <w:rPr>
          <w:rFonts w:ascii="Arial" w:hAnsi="Arial" w:cs="Arial"/>
          <w:bCs/>
          <w:color w:val="0070C0"/>
          <w:sz w:val="20"/>
          <w:szCs w:val="20"/>
        </w:rPr>
        <w:t>p</w:t>
      </w:r>
      <w:r w:rsidRPr="001125C6">
        <w:rPr>
          <w:rFonts w:ascii="Arial" w:hAnsi="Arial" w:cs="Arial"/>
          <w:bCs/>
          <w:color w:val="0070C0"/>
          <w:sz w:val="20"/>
          <w:szCs w:val="20"/>
        </w:rPr>
        <w:t xml:space="preserve">nił projekt w wersji </w:t>
      </w:r>
      <w:proofErr w:type="spellStart"/>
      <w:r w:rsidRPr="001125C6">
        <w:rPr>
          <w:rFonts w:ascii="Arial" w:hAnsi="Arial" w:cs="Arial"/>
          <w:bCs/>
          <w:color w:val="0070C0"/>
          <w:sz w:val="20"/>
          <w:szCs w:val="20"/>
        </w:rPr>
        <w:t>dwg</w:t>
      </w:r>
      <w:proofErr w:type="spellEnd"/>
      <w:r w:rsidRPr="001125C6">
        <w:rPr>
          <w:rFonts w:ascii="Arial" w:hAnsi="Arial" w:cs="Arial"/>
          <w:bCs/>
          <w:color w:val="0070C0"/>
          <w:sz w:val="20"/>
          <w:szCs w:val="20"/>
        </w:rPr>
        <w:t xml:space="preserve"> na stronie postępowania.</w:t>
      </w:r>
    </w:p>
    <w:p w14:paraId="027478F8" w14:textId="77777777" w:rsidR="00B078B6" w:rsidRPr="009D678E" w:rsidRDefault="00B078B6" w:rsidP="00B078B6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D678E">
        <w:rPr>
          <w:rFonts w:ascii="Arial" w:hAnsi="Arial" w:cs="Arial"/>
          <w:bCs/>
          <w:sz w:val="20"/>
          <w:szCs w:val="20"/>
        </w:rPr>
        <w:t>Na dachu zielonym jest balustrada szklana samonośna. Pros</w:t>
      </w:r>
      <w:r>
        <w:rPr>
          <w:rFonts w:ascii="Arial" w:hAnsi="Arial" w:cs="Arial"/>
          <w:bCs/>
          <w:sz w:val="20"/>
          <w:szCs w:val="20"/>
        </w:rPr>
        <w:t>imy</w:t>
      </w:r>
      <w:r w:rsidRPr="009D678E">
        <w:rPr>
          <w:rFonts w:ascii="Arial" w:hAnsi="Arial" w:cs="Arial"/>
          <w:bCs/>
          <w:sz w:val="20"/>
          <w:szCs w:val="20"/>
        </w:rPr>
        <w:t xml:space="preserve"> o podanie rozwiązania technicznego dla zakotwienia poniższej balustrady.</w:t>
      </w:r>
    </w:p>
    <w:p w14:paraId="327D1537" w14:textId="558B953E" w:rsidR="005A328F" w:rsidRPr="00D9465F" w:rsidRDefault="005A328F" w:rsidP="005A32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2F5496"/>
          <w:sz w:val="20"/>
          <w:szCs w:val="20"/>
        </w:rPr>
      </w:pPr>
      <w:r w:rsidRPr="001125C6">
        <w:rPr>
          <w:rFonts w:ascii="Arial" w:hAnsi="Arial" w:cs="Arial"/>
          <w:bCs/>
          <w:color w:val="0070C0"/>
          <w:sz w:val="20"/>
          <w:szCs w:val="20"/>
        </w:rPr>
        <w:t xml:space="preserve">Odp. </w:t>
      </w:r>
      <w:r w:rsidRPr="001125C6">
        <w:rPr>
          <w:rFonts w:ascii="Arial" w:hAnsi="Arial" w:cs="Arial"/>
          <w:i/>
          <w:color w:val="0070C0"/>
          <w:sz w:val="20"/>
          <w:szCs w:val="20"/>
        </w:rPr>
        <w:t>Należy zastosować rozwiązanie systemowe, np. Q-</w:t>
      </w:r>
      <w:proofErr w:type="spellStart"/>
      <w:r w:rsidRPr="001125C6">
        <w:rPr>
          <w:rFonts w:ascii="Arial" w:hAnsi="Arial" w:cs="Arial"/>
          <w:i/>
          <w:color w:val="0070C0"/>
          <w:sz w:val="20"/>
          <w:szCs w:val="20"/>
        </w:rPr>
        <w:t>railing</w:t>
      </w:r>
      <w:proofErr w:type="spellEnd"/>
      <w:r w:rsidRPr="001125C6">
        <w:rPr>
          <w:rFonts w:ascii="Arial" w:hAnsi="Arial" w:cs="Arial"/>
          <w:i/>
          <w:color w:val="0070C0"/>
          <w:sz w:val="20"/>
          <w:szCs w:val="20"/>
        </w:rPr>
        <w:t xml:space="preserve">, mocowanie punktowe do stropu, za pomocą </w:t>
      </w:r>
      <w:r>
        <w:rPr>
          <w:rFonts w:ascii="Arial" w:hAnsi="Arial" w:cs="Arial"/>
          <w:i/>
          <w:color w:val="2F5496"/>
          <w:sz w:val="20"/>
          <w:szCs w:val="20"/>
        </w:rPr>
        <w:t>systemowych elementów mocujących lub innych przenoszących obciążenia poziome do ustalenia na etapie nadzoru autorskiego.</w:t>
      </w:r>
    </w:p>
    <w:p w14:paraId="45BC6309" w14:textId="71505941" w:rsidR="005A328F" w:rsidRDefault="005A328F" w:rsidP="005A32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78B439F8" w14:textId="77777777" w:rsidR="00B078B6" w:rsidRDefault="00B078B6" w:rsidP="00B078B6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D678E">
        <w:rPr>
          <w:rFonts w:ascii="Arial" w:hAnsi="Arial" w:cs="Arial"/>
          <w:bCs/>
          <w:sz w:val="20"/>
          <w:szCs w:val="20"/>
        </w:rPr>
        <w:t>Pros</w:t>
      </w:r>
      <w:r>
        <w:rPr>
          <w:rFonts w:ascii="Arial" w:hAnsi="Arial" w:cs="Arial"/>
          <w:bCs/>
          <w:sz w:val="20"/>
          <w:szCs w:val="20"/>
        </w:rPr>
        <w:t>imy</w:t>
      </w:r>
      <w:r w:rsidRPr="009D678E">
        <w:rPr>
          <w:rFonts w:ascii="Arial" w:hAnsi="Arial" w:cs="Arial"/>
          <w:bCs/>
          <w:sz w:val="20"/>
          <w:szCs w:val="20"/>
        </w:rPr>
        <w:t xml:space="preserve"> o potwierdzenie</w:t>
      </w:r>
      <w:r>
        <w:rPr>
          <w:rFonts w:ascii="Arial" w:hAnsi="Arial" w:cs="Arial"/>
          <w:bCs/>
          <w:sz w:val="20"/>
          <w:szCs w:val="20"/>
        </w:rPr>
        <w:t>,</w:t>
      </w:r>
      <w:r w:rsidRPr="009D678E">
        <w:rPr>
          <w:rFonts w:ascii="Arial" w:hAnsi="Arial" w:cs="Arial"/>
          <w:bCs/>
          <w:sz w:val="20"/>
          <w:szCs w:val="20"/>
        </w:rPr>
        <w:t xml:space="preserve"> czy przy osi B na dachu zielonym balustrada szklana samonośna mocowana do ściany attyki ma mieć wysokość 155 cm</w:t>
      </w:r>
      <w:r>
        <w:rPr>
          <w:rFonts w:ascii="Arial" w:hAnsi="Arial" w:cs="Arial"/>
          <w:bCs/>
          <w:sz w:val="20"/>
          <w:szCs w:val="20"/>
        </w:rPr>
        <w:t>.</w:t>
      </w:r>
    </w:p>
    <w:p w14:paraId="20EE11BD" w14:textId="020EA191" w:rsidR="005A328F" w:rsidRDefault="005A328F" w:rsidP="005A328F">
      <w:pPr>
        <w:pStyle w:val="Akapitzlist"/>
        <w:spacing w:line="360" w:lineRule="auto"/>
      </w:pPr>
      <w:r>
        <w:rPr>
          <w:rFonts w:ascii="Arial" w:hAnsi="Arial" w:cs="Arial"/>
          <w:i/>
          <w:color w:val="2F5496"/>
          <w:sz w:val="20"/>
          <w:szCs w:val="20"/>
        </w:rPr>
        <w:t xml:space="preserve">Odp. </w:t>
      </w:r>
      <w:r w:rsidRPr="005A328F">
        <w:rPr>
          <w:rFonts w:ascii="Arial" w:hAnsi="Arial" w:cs="Arial"/>
          <w:i/>
          <w:color w:val="2F5496"/>
          <w:sz w:val="20"/>
          <w:szCs w:val="20"/>
        </w:rPr>
        <w:t>Należy wykonać balustradę o wysokości górnej krawędzi na poziomie 1,20 m od poziomu tarasu</w:t>
      </w:r>
    </w:p>
    <w:p w14:paraId="3BBE363C" w14:textId="77777777" w:rsidR="00F30E69" w:rsidRPr="00A558DE" w:rsidRDefault="00F30E69" w:rsidP="00F30E69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A558DE">
        <w:rPr>
          <w:rFonts w:ascii="Arial" w:hAnsi="Arial" w:cs="Arial"/>
          <w:bCs/>
          <w:sz w:val="20"/>
          <w:szCs w:val="20"/>
        </w:rPr>
        <w:t xml:space="preserve">Istnieje rozbieżność między projektem-przekrojem drogi, a opisem w przedmiarze, w związku </w:t>
      </w:r>
      <w:r w:rsidRPr="00A558DE">
        <w:rPr>
          <w:rFonts w:ascii="Arial" w:hAnsi="Arial" w:cs="Arial"/>
          <w:bCs/>
          <w:sz w:val="20"/>
          <w:szCs w:val="20"/>
        </w:rPr>
        <w:br/>
        <w:t>z ulepszonym podłożem z mieszanki. Jaka mieszanka ma zostać zastosowana?</w:t>
      </w:r>
    </w:p>
    <w:p w14:paraId="0B3362C2" w14:textId="7904332F" w:rsidR="00F30E69" w:rsidRDefault="001B19E0" w:rsidP="00F30E69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i/>
          <w:color w:val="2F5496"/>
          <w:sz w:val="20"/>
          <w:szCs w:val="20"/>
        </w:rPr>
      </w:pPr>
      <w:r>
        <w:rPr>
          <w:rFonts w:ascii="Arial" w:hAnsi="Arial" w:cs="Arial"/>
          <w:i/>
          <w:color w:val="2F5496"/>
          <w:sz w:val="20"/>
          <w:szCs w:val="20"/>
        </w:rPr>
        <w:t xml:space="preserve">Odp. </w:t>
      </w:r>
      <w:r w:rsidR="00F30E69" w:rsidRPr="00A558DE">
        <w:rPr>
          <w:rFonts w:ascii="Arial" w:hAnsi="Arial" w:cs="Arial"/>
          <w:i/>
          <w:color w:val="2F5496"/>
          <w:sz w:val="20"/>
          <w:szCs w:val="20"/>
        </w:rPr>
        <w:t xml:space="preserve">Warstwa z piasku  stabilizowanego cementem </w:t>
      </w:r>
      <w:proofErr w:type="spellStart"/>
      <w:r w:rsidR="00F30E69" w:rsidRPr="00A558DE">
        <w:rPr>
          <w:rFonts w:ascii="Arial" w:hAnsi="Arial" w:cs="Arial"/>
          <w:i/>
          <w:color w:val="2F5496"/>
          <w:sz w:val="20"/>
          <w:szCs w:val="20"/>
        </w:rPr>
        <w:t>Rm</w:t>
      </w:r>
      <w:proofErr w:type="spellEnd"/>
      <w:r w:rsidR="00F30E69" w:rsidRPr="00A558DE">
        <w:rPr>
          <w:rFonts w:ascii="Arial" w:hAnsi="Arial" w:cs="Arial"/>
          <w:i/>
          <w:color w:val="2F5496"/>
          <w:sz w:val="20"/>
          <w:szCs w:val="20"/>
        </w:rPr>
        <w:t xml:space="preserve">=2.5Mpa  </w:t>
      </w:r>
      <w:r w:rsidR="00F30E69" w:rsidRPr="00A558DE">
        <w:rPr>
          <w:rFonts w:ascii="Arial" w:hAnsi="Arial" w:cs="Arial"/>
          <w:i/>
          <w:color w:val="2F5496"/>
          <w:sz w:val="20"/>
          <w:szCs w:val="20"/>
        </w:rPr>
        <w:tab/>
        <w:t>20cm</w:t>
      </w:r>
    </w:p>
    <w:p w14:paraId="4D60607A" w14:textId="312C7BCD" w:rsidR="00F30E69" w:rsidRDefault="00F30E69" w:rsidP="00F30E69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A558DE">
        <w:rPr>
          <w:rFonts w:ascii="Arial" w:hAnsi="Arial" w:cs="Arial"/>
          <w:bCs/>
          <w:sz w:val="20"/>
          <w:szCs w:val="20"/>
        </w:rPr>
        <w:t>Prosimy o przedstawienie przekroju konstrukcji parkingów.</w:t>
      </w:r>
    </w:p>
    <w:p w14:paraId="12962657" w14:textId="48A735BC" w:rsidR="001B19E0" w:rsidRDefault="001B19E0" w:rsidP="001B19E0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Odp.: warstwy przekroju :</w:t>
      </w:r>
    </w:p>
    <w:p w14:paraId="05620469" w14:textId="77777777" w:rsidR="00F30E69" w:rsidRPr="00A558DE" w:rsidRDefault="00F30E69" w:rsidP="00F30E69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i/>
          <w:color w:val="2F5496"/>
          <w:sz w:val="20"/>
          <w:szCs w:val="20"/>
        </w:rPr>
      </w:pPr>
      <w:r w:rsidRPr="00A558DE">
        <w:rPr>
          <w:rFonts w:ascii="Arial" w:hAnsi="Arial" w:cs="Arial"/>
          <w:i/>
          <w:color w:val="2F5496"/>
          <w:sz w:val="20"/>
          <w:szCs w:val="20"/>
        </w:rPr>
        <w:t>o</w:t>
      </w:r>
      <w:r w:rsidRPr="00A558DE">
        <w:rPr>
          <w:rFonts w:ascii="Arial" w:hAnsi="Arial" w:cs="Arial"/>
          <w:i/>
          <w:color w:val="2F5496"/>
          <w:sz w:val="20"/>
          <w:szCs w:val="20"/>
        </w:rPr>
        <w:tab/>
      </w:r>
      <w:proofErr w:type="spellStart"/>
      <w:r w:rsidRPr="00A558DE">
        <w:rPr>
          <w:rFonts w:ascii="Arial" w:hAnsi="Arial" w:cs="Arial"/>
          <w:i/>
          <w:color w:val="2F5496"/>
          <w:sz w:val="20"/>
          <w:szCs w:val="20"/>
        </w:rPr>
        <w:t>geokrata</w:t>
      </w:r>
      <w:proofErr w:type="spellEnd"/>
      <w:r w:rsidRPr="00A558DE">
        <w:rPr>
          <w:rFonts w:ascii="Arial" w:hAnsi="Arial" w:cs="Arial"/>
          <w:i/>
          <w:color w:val="2F5496"/>
          <w:sz w:val="20"/>
          <w:szCs w:val="20"/>
        </w:rPr>
        <w:t xml:space="preserve"> EKO   </w:t>
      </w:r>
      <w:r w:rsidRPr="00A558DE">
        <w:rPr>
          <w:rFonts w:ascii="Arial" w:hAnsi="Arial" w:cs="Arial"/>
          <w:i/>
          <w:color w:val="2F5496"/>
          <w:sz w:val="20"/>
          <w:szCs w:val="20"/>
        </w:rPr>
        <w:tab/>
      </w:r>
      <w:r w:rsidRPr="00A558DE">
        <w:rPr>
          <w:rFonts w:ascii="Arial" w:hAnsi="Arial" w:cs="Arial"/>
          <w:i/>
          <w:color w:val="2F5496"/>
          <w:sz w:val="20"/>
          <w:szCs w:val="20"/>
        </w:rPr>
        <w:tab/>
      </w:r>
      <w:r>
        <w:rPr>
          <w:rFonts w:ascii="Arial" w:hAnsi="Arial" w:cs="Arial"/>
          <w:i/>
          <w:color w:val="2F5496"/>
          <w:sz w:val="20"/>
          <w:szCs w:val="20"/>
        </w:rPr>
        <w:tab/>
      </w:r>
      <w:r>
        <w:rPr>
          <w:rFonts w:ascii="Arial" w:hAnsi="Arial" w:cs="Arial"/>
          <w:i/>
          <w:color w:val="2F5496"/>
          <w:sz w:val="20"/>
          <w:szCs w:val="20"/>
        </w:rPr>
        <w:tab/>
      </w:r>
      <w:r w:rsidRPr="00A558DE">
        <w:rPr>
          <w:rFonts w:ascii="Arial" w:hAnsi="Arial" w:cs="Arial"/>
          <w:i/>
          <w:color w:val="2F5496"/>
          <w:sz w:val="20"/>
          <w:szCs w:val="20"/>
        </w:rPr>
        <w:tab/>
        <w:t>8cm</w:t>
      </w:r>
    </w:p>
    <w:p w14:paraId="1C4FECB0" w14:textId="77777777" w:rsidR="00F30E69" w:rsidRPr="00A558DE" w:rsidRDefault="00F30E69" w:rsidP="00F30E69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i/>
          <w:color w:val="2F5496"/>
          <w:sz w:val="20"/>
          <w:szCs w:val="20"/>
        </w:rPr>
      </w:pPr>
      <w:r w:rsidRPr="00A558DE">
        <w:rPr>
          <w:rFonts w:ascii="Arial" w:hAnsi="Arial" w:cs="Arial"/>
          <w:i/>
          <w:color w:val="2F5496"/>
          <w:sz w:val="20"/>
          <w:szCs w:val="20"/>
        </w:rPr>
        <w:t>o</w:t>
      </w:r>
      <w:r w:rsidRPr="00A558DE">
        <w:rPr>
          <w:rFonts w:ascii="Arial" w:hAnsi="Arial" w:cs="Arial"/>
          <w:i/>
          <w:color w:val="2F5496"/>
          <w:sz w:val="20"/>
          <w:szCs w:val="20"/>
        </w:rPr>
        <w:tab/>
        <w:t>Podsypka piaskowa</w:t>
      </w:r>
      <w:r w:rsidRPr="00A558DE">
        <w:rPr>
          <w:rFonts w:ascii="Arial" w:hAnsi="Arial" w:cs="Arial"/>
          <w:i/>
          <w:color w:val="2F5496"/>
          <w:sz w:val="20"/>
          <w:szCs w:val="20"/>
        </w:rPr>
        <w:tab/>
      </w:r>
      <w:r w:rsidRPr="00A558DE">
        <w:rPr>
          <w:rFonts w:ascii="Arial" w:hAnsi="Arial" w:cs="Arial"/>
          <w:i/>
          <w:color w:val="2F5496"/>
          <w:sz w:val="20"/>
          <w:szCs w:val="20"/>
        </w:rPr>
        <w:tab/>
      </w:r>
      <w:r>
        <w:rPr>
          <w:rFonts w:ascii="Arial" w:hAnsi="Arial" w:cs="Arial"/>
          <w:i/>
          <w:color w:val="2F5496"/>
          <w:sz w:val="20"/>
          <w:szCs w:val="20"/>
        </w:rPr>
        <w:tab/>
      </w:r>
      <w:r>
        <w:rPr>
          <w:rFonts w:ascii="Arial" w:hAnsi="Arial" w:cs="Arial"/>
          <w:i/>
          <w:color w:val="2F5496"/>
          <w:sz w:val="20"/>
          <w:szCs w:val="20"/>
        </w:rPr>
        <w:tab/>
      </w:r>
      <w:r w:rsidRPr="00A558DE">
        <w:rPr>
          <w:rFonts w:ascii="Arial" w:hAnsi="Arial" w:cs="Arial"/>
          <w:i/>
          <w:color w:val="2F5496"/>
          <w:sz w:val="20"/>
          <w:szCs w:val="20"/>
        </w:rPr>
        <w:tab/>
        <w:t>4cm</w:t>
      </w:r>
    </w:p>
    <w:p w14:paraId="4137ECC9" w14:textId="77777777" w:rsidR="00F30E69" w:rsidRPr="00A558DE" w:rsidRDefault="00F30E69" w:rsidP="00F30E69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i/>
          <w:color w:val="2F5496"/>
          <w:sz w:val="20"/>
          <w:szCs w:val="20"/>
        </w:rPr>
      </w:pPr>
      <w:r w:rsidRPr="00A558DE">
        <w:rPr>
          <w:rFonts w:ascii="Arial" w:hAnsi="Arial" w:cs="Arial"/>
          <w:i/>
          <w:color w:val="2F5496"/>
          <w:sz w:val="20"/>
          <w:szCs w:val="20"/>
        </w:rPr>
        <w:t>o</w:t>
      </w:r>
      <w:r w:rsidRPr="00A558DE">
        <w:rPr>
          <w:rFonts w:ascii="Arial" w:hAnsi="Arial" w:cs="Arial"/>
          <w:i/>
          <w:color w:val="2F5496"/>
          <w:sz w:val="20"/>
          <w:szCs w:val="20"/>
        </w:rPr>
        <w:tab/>
        <w:t>KŁSM</w:t>
      </w:r>
      <w:r w:rsidRPr="00A558DE">
        <w:rPr>
          <w:rFonts w:ascii="Arial" w:hAnsi="Arial" w:cs="Arial"/>
          <w:i/>
          <w:color w:val="2F5496"/>
          <w:sz w:val="20"/>
          <w:szCs w:val="20"/>
        </w:rPr>
        <w:tab/>
        <w:t xml:space="preserve">         </w:t>
      </w:r>
      <w:r w:rsidRPr="00A558DE">
        <w:rPr>
          <w:rFonts w:ascii="Arial" w:hAnsi="Arial" w:cs="Arial"/>
          <w:i/>
          <w:color w:val="2F5496"/>
          <w:sz w:val="20"/>
          <w:szCs w:val="20"/>
        </w:rPr>
        <w:tab/>
      </w:r>
      <w:r w:rsidRPr="00A558DE">
        <w:rPr>
          <w:rFonts w:ascii="Arial" w:hAnsi="Arial" w:cs="Arial"/>
          <w:i/>
          <w:color w:val="2F5496"/>
          <w:sz w:val="20"/>
          <w:szCs w:val="20"/>
        </w:rPr>
        <w:tab/>
      </w:r>
      <w:r w:rsidRPr="00A558DE">
        <w:rPr>
          <w:rFonts w:ascii="Arial" w:hAnsi="Arial" w:cs="Arial"/>
          <w:i/>
          <w:color w:val="2F5496"/>
          <w:sz w:val="20"/>
          <w:szCs w:val="20"/>
        </w:rPr>
        <w:tab/>
      </w:r>
      <w:r w:rsidRPr="00A558DE">
        <w:rPr>
          <w:rFonts w:ascii="Arial" w:hAnsi="Arial" w:cs="Arial"/>
          <w:i/>
          <w:color w:val="2F5496"/>
          <w:sz w:val="20"/>
          <w:szCs w:val="20"/>
        </w:rPr>
        <w:tab/>
      </w:r>
      <w:r>
        <w:rPr>
          <w:rFonts w:ascii="Arial" w:hAnsi="Arial" w:cs="Arial"/>
          <w:i/>
          <w:color w:val="2F5496"/>
          <w:sz w:val="20"/>
          <w:szCs w:val="20"/>
        </w:rPr>
        <w:tab/>
      </w:r>
      <w:r>
        <w:rPr>
          <w:rFonts w:ascii="Arial" w:hAnsi="Arial" w:cs="Arial"/>
          <w:i/>
          <w:color w:val="2F5496"/>
          <w:sz w:val="20"/>
          <w:szCs w:val="20"/>
        </w:rPr>
        <w:tab/>
      </w:r>
      <w:r w:rsidRPr="00A558DE">
        <w:rPr>
          <w:rFonts w:ascii="Arial" w:hAnsi="Arial" w:cs="Arial"/>
          <w:i/>
          <w:color w:val="2F5496"/>
          <w:sz w:val="20"/>
          <w:szCs w:val="20"/>
        </w:rPr>
        <w:t xml:space="preserve">25cm    </w:t>
      </w:r>
    </w:p>
    <w:p w14:paraId="1983B47D" w14:textId="77777777" w:rsidR="00F30E69" w:rsidRDefault="00F30E69" w:rsidP="00F30E69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i/>
          <w:color w:val="2F5496"/>
          <w:sz w:val="20"/>
          <w:szCs w:val="20"/>
        </w:rPr>
      </w:pPr>
      <w:r>
        <w:rPr>
          <w:rFonts w:ascii="Arial" w:hAnsi="Arial" w:cs="Arial"/>
          <w:i/>
          <w:color w:val="2F5496"/>
          <w:sz w:val="20"/>
          <w:szCs w:val="20"/>
        </w:rPr>
        <w:t xml:space="preserve">o   </w:t>
      </w:r>
      <w:r w:rsidRPr="00A558DE">
        <w:rPr>
          <w:rFonts w:ascii="Arial" w:hAnsi="Arial" w:cs="Arial"/>
          <w:i/>
          <w:color w:val="2F5496"/>
          <w:sz w:val="20"/>
          <w:szCs w:val="20"/>
        </w:rPr>
        <w:t xml:space="preserve">Warstwa z piasku  </w:t>
      </w:r>
      <w:proofErr w:type="spellStart"/>
      <w:r w:rsidRPr="00A558DE">
        <w:rPr>
          <w:rFonts w:ascii="Arial" w:hAnsi="Arial" w:cs="Arial"/>
          <w:i/>
          <w:color w:val="2F5496"/>
          <w:sz w:val="20"/>
          <w:szCs w:val="20"/>
        </w:rPr>
        <w:t>stab</w:t>
      </w:r>
      <w:proofErr w:type="spellEnd"/>
      <w:r w:rsidRPr="00A558DE">
        <w:rPr>
          <w:rFonts w:ascii="Arial" w:hAnsi="Arial" w:cs="Arial"/>
          <w:i/>
          <w:color w:val="2F5496"/>
          <w:sz w:val="20"/>
          <w:szCs w:val="20"/>
        </w:rPr>
        <w:t xml:space="preserve">. cementem </w:t>
      </w:r>
      <w:proofErr w:type="spellStart"/>
      <w:r w:rsidRPr="00A558DE">
        <w:rPr>
          <w:rFonts w:ascii="Arial" w:hAnsi="Arial" w:cs="Arial"/>
          <w:i/>
          <w:color w:val="2F5496"/>
          <w:sz w:val="20"/>
          <w:szCs w:val="20"/>
        </w:rPr>
        <w:t>Rm</w:t>
      </w:r>
      <w:proofErr w:type="spellEnd"/>
      <w:r w:rsidRPr="00A558DE">
        <w:rPr>
          <w:rFonts w:ascii="Arial" w:hAnsi="Arial" w:cs="Arial"/>
          <w:i/>
          <w:color w:val="2F5496"/>
          <w:sz w:val="20"/>
          <w:szCs w:val="20"/>
        </w:rPr>
        <w:t xml:space="preserve">=2.5Mpa  </w:t>
      </w:r>
      <w:r w:rsidRPr="00A558DE">
        <w:rPr>
          <w:rFonts w:ascii="Arial" w:hAnsi="Arial" w:cs="Arial"/>
          <w:i/>
          <w:color w:val="2F5496"/>
          <w:sz w:val="20"/>
          <w:szCs w:val="20"/>
        </w:rPr>
        <w:tab/>
        <w:t>20cm</w:t>
      </w:r>
    </w:p>
    <w:p w14:paraId="6CAFCE3D" w14:textId="77777777" w:rsidR="00F30E69" w:rsidRDefault="00F30E69" w:rsidP="00F30E69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A558DE">
        <w:rPr>
          <w:rFonts w:ascii="Arial" w:hAnsi="Arial" w:cs="Arial"/>
          <w:bCs/>
          <w:sz w:val="20"/>
          <w:szCs w:val="20"/>
        </w:rPr>
        <w:t>Co Zamawiający ma na myśli w wycenie „znaków konwencjonalnych”? Prosimy o podanie zestawienia znaków.</w:t>
      </w:r>
    </w:p>
    <w:p w14:paraId="2F87E828" w14:textId="4B4C87DF" w:rsidR="00F30E69" w:rsidRPr="00A558DE" w:rsidRDefault="001B19E0" w:rsidP="00F30E69">
      <w:pPr>
        <w:pStyle w:val="Akapitzlist"/>
        <w:spacing w:line="360" w:lineRule="auto"/>
        <w:ind w:left="426"/>
        <w:rPr>
          <w:rFonts w:ascii="Arial" w:hAnsi="Arial" w:cs="Arial"/>
          <w:i/>
          <w:color w:val="2F5496"/>
          <w:sz w:val="20"/>
          <w:szCs w:val="20"/>
        </w:rPr>
      </w:pPr>
      <w:r>
        <w:rPr>
          <w:rFonts w:ascii="Arial" w:hAnsi="Arial" w:cs="Arial"/>
          <w:i/>
          <w:color w:val="2F5496"/>
          <w:sz w:val="20"/>
          <w:szCs w:val="20"/>
        </w:rPr>
        <w:t xml:space="preserve">Odp. </w:t>
      </w:r>
      <w:r w:rsidR="00F30E69" w:rsidRPr="00A558DE">
        <w:rPr>
          <w:rFonts w:ascii="Arial" w:hAnsi="Arial" w:cs="Arial"/>
          <w:i/>
          <w:color w:val="2F5496"/>
          <w:sz w:val="20"/>
          <w:szCs w:val="20"/>
        </w:rPr>
        <w:t>Znaki małe (M)  wykonane z blachy stalowej ocynkowanej  gr min 1 mm , podwójnie zagiętej na całym obwodzie , folia odblaskowa II generacji</w:t>
      </w:r>
    </w:p>
    <w:p w14:paraId="1BACF778" w14:textId="77777777" w:rsidR="00F30E69" w:rsidRPr="008B6573" w:rsidRDefault="00F30E69" w:rsidP="00F30E69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8B6573">
        <w:rPr>
          <w:rFonts w:ascii="Arial" w:hAnsi="Arial" w:cs="Arial"/>
          <w:bCs/>
          <w:sz w:val="20"/>
          <w:szCs w:val="20"/>
        </w:rPr>
        <w:t>Prosimy o analizę poprawności przyjętego rozwiązania balustrady klatki KL4. Od strony duszy powinien być pochwyt czy balustrada jak na biegu powyżej?</w:t>
      </w:r>
    </w:p>
    <w:p w14:paraId="3D79D69F" w14:textId="09CB25B9" w:rsidR="00F30E69" w:rsidRPr="00FE135A" w:rsidRDefault="001B19E0" w:rsidP="001B19E0">
      <w:pPr>
        <w:spacing w:line="360" w:lineRule="auto"/>
        <w:ind w:firstLine="360"/>
        <w:rPr>
          <w:rFonts w:ascii="Arial" w:hAnsi="Arial" w:cs="Arial"/>
          <w:i/>
          <w:color w:val="2F5496"/>
          <w:sz w:val="20"/>
          <w:szCs w:val="20"/>
        </w:rPr>
      </w:pPr>
      <w:r>
        <w:rPr>
          <w:rFonts w:ascii="Arial" w:hAnsi="Arial" w:cs="Arial"/>
          <w:i/>
          <w:color w:val="2F5496"/>
          <w:sz w:val="20"/>
          <w:szCs w:val="20"/>
        </w:rPr>
        <w:t xml:space="preserve">Odp. </w:t>
      </w:r>
      <w:r w:rsidR="00F30E69">
        <w:rPr>
          <w:rFonts w:ascii="Arial" w:hAnsi="Arial" w:cs="Arial"/>
          <w:i/>
          <w:color w:val="2F5496"/>
          <w:sz w:val="20"/>
          <w:szCs w:val="20"/>
        </w:rPr>
        <w:t>Powinna być balustrada - p</w:t>
      </w:r>
      <w:r w:rsidR="00F30E69" w:rsidRPr="00FE135A">
        <w:rPr>
          <w:rFonts w:ascii="Arial" w:hAnsi="Arial" w:cs="Arial"/>
          <w:i/>
          <w:color w:val="2F5496"/>
          <w:sz w:val="20"/>
          <w:szCs w:val="20"/>
        </w:rPr>
        <w:t xml:space="preserve">oprawione rysunki </w:t>
      </w:r>
      <w:r w:rsidR="00F30E69" w:rsidRPr="002E0035">
        <w:rPr>
          <w:rFonts w:ascii="Arial" w:hAnsi="Arial" w:cs="Arial"/>
          <w:i/>
          <w:color w:val="2F5496"/>
          <w:sz w:val="20"/>
          <w:szCs w:val="20"/>
        </w:rPr>
        <w:t>AB</w:t>
      </w:r>
      <w:r w:rsidR="00F30E69">
        <w:rPr>
          <w:rFonts w:ascii="Arial" w:hAnsi="Arial" w:cs="Arial"/>
          <w:i/>
          <w:color w:val="2F5496"/>
          <w:sz w:val="20"/>
          <w:szCs w:val="20"/>
        </w:rPr>
        <w:t xml:space="preserve">2, AB3 </w:t>
      </w:r>
      <w:r w:rsidR="00F30E69" w:rsidRPr="00FE135A">
        <w:rPr>
          <w:rFonts w:ascii="Arial" w:hAnsi="Arial" w:cs="Arial"/>
          <w:i/>
          <w:color w:val="2F5496"/>
          <w:sz w:val="20"/>
          <w:szCs w:val="20"/>
        </w:rPr>
        <w:t xml:space="preserve">w zał. </w:t>
      </w:r>
    </w:p>
    <w:p w14:paraId="47ACA892" w14:textId="77777777" w:rsidR="00F30E69" w:rsidRDefault="00F30E69" w:rsidP="001E28CD">
      <w:pPr>
        <w:numPr>
          <w:ilvl w:val="0"/>
          <w:numId w:val="1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FE135A">
        <w:rPr>
          <w:rFonts w:ascii="Arial" w:hAnsi="Arial" w:cs="Arial"/>
          <w:sz w:val="20"/>
          <w:szCs w:val="20"/>
        </w:rPr>
        <w:t>Prosimy o podanie typu 5 dla balustrady. Brak schematu w zestawieniu AB1.</w:t>
      </w:r>
    </w:p>
    <w:p w14:paraId="45CBBD2F" w14:textId="633E7640" w:rsidR="00F30E69" w:rsidRDefault="001B19E0" w:rsidP="001B19E0">
      <w:pPr>
        <w:spacing w:line="360" w:lineRule="auto"/>
        <w:ind w:firstLine="708"/>
        <w:rPr>
          <w:rFonts w:ascii="Arial" w:hAnsi="Arial" w:cs="Arial"/>
          <w:i/>
          <w:color w:val="2F5496"/>
          <w:sz w:val="20"/>
          <w:szCs w:val="20"/>
        </w:rPr>
      </w:pPr>
      <w:r>
        <w:rPr>
          <w:rFonts w:ascii="Arial" w:hAnsi="Arial" w:cs="Arial"/>
          <w:i/>
          <w:color w:val="2F5496"/>
          <w:sz w:val="20"/>
          <w:szCs w:val="20"/>
        </w:rPr>
        <w:t xml:space="preserve">Odp. </w:t>
      </w:r>
      <w:r w:rsidR="00F30E69" w:rsidRPr="002E0035">
        <w:rPr>
          <w:rFonts w:ascii="Arial" w:hAnsi="Arial" w:cs="Arial"/>
          <w:i/>
          <w:color w:val="2F5496"/>
          <w:sz w:val="20"/>
          <w:szCs w:val="20"/>
        </w:rPr>
        <w:t>Na rys. AB2-4 nie ma balustrady typ 5</w:t>
      </w:r>
    </w:p>
    <w:p w14:paraId="20151498" w14:textId="3520C7B2" w:rsidR="00B078B6" w:rsidRDefault="00B078B6" w:rsidP="00553150">
      <w:pPr>
        <w:rPr>
          <w:rFonts w:ascii="Calibri" w:hAnsi="Calibri" w:cs="Calibri"/>
        </w:rPr>
      </w:pPr>
    </w:p>
    <w:p w14:paraId="4599C105" w14:textId="0C985699" w:rsidR="00B078B6" w:rsidRDefault="00B078B6" w:rsidP="00553150">
      <w:pPr>
        <w:rPr>
          <w:rFonts w:ascii="Calibri" w:hAnsi="Calibri" w:cs="Calibri"/>
        </w:rPr>
      </w:pPr>
      <w:r>
        <w:rPr>
          <w:rFonts w:ascii="Calibri" w:hAnsi="Calibri" w:cs="Calibri"/>
        </w:rPr>
        <w:t>Pytania z dnia  17.11.:</w:t>
      </w:r>
    </w:p>
    <w:p w14:paraId="4B3ED1DF" w14:textId="44062AE2" w:rsidR="00B078B6" w:rsidRDefault="00B078B6" w:rsidP="00553150">
      <w:pPr>
        <w:rPr>
          <w:rFonts w:ascii="Calibri" w:hAnsi="Calibri" w:cs="Calibri"/>
        </w:rPr>
      </w:pPr>
    </w:p>
    <w:p w14:paraId="35912B35" w14:textId="77777777" w:rsidR="00B078B6" w:rsidRPr="002F4526" w:rsidRDefault="00B078B6" w:rsidP="00B078B6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F4526">
        <w:rPr>
          <w:rFonts w:ascii="Arial" w:hAnsi="Arial" w:cs="Arial"/>
          <w:bCs/>
          <w:sz w:val="20"/>
          <w:szCs w:val="20"/>
        </w:rPr>
        <w:t>Czy następujące pomieszczenia zaliczamy do pomieszczeń mokrych czy pomieszczeń suchych?</w:t>
      </w:r>
    </w:p>
    <w:p w14:paraId="1D336201" w14:textId="77777777" w:rsidR="00B078B6" w:rsidRPr="002F4526" w:rsidRDefault="00B078B6" w:rsidP="00B078B6">
      <w:pPr>
        <w:spacing w:line="360" w:lineRule="auto"/>
        <w:ind w:left="720"/>
        <w:jc w:val="both"/>
        <w:rPr>
          <w:rFonts w:ascii="Arial" w:hAnsi="Arial" w:cs="Arial"/>
          <w:bCs/>
          <w:sz w:val="20"/>
          <w:szCs w:val="20"/>
        </w:rPr>
      </w:pPr>
      <w:r w:rsidRPr="002F4526">
        <w:rPr>
          <w:rFonts w:ascii="Arial" w:hAnsi="Arial" w:cs="Arial"/>
          <w:bCs/>
          <w:sz w:val="20"/>
          <w:szCs w:val="20"/>
        </w:rPr>
        <w:t>PARTER</w:t>
      </w:r>
    </w:p>
    <w:p w14:paraId="57437A5B" w14:textId="77777777" w:rsidR="00B078B6" w:rsidRPr="002F4526" w:rsidRDefault="00B078B6" w:rsidP="00B078B6">
      <w:pPr>
        <w:spacing w:line="360" w:lineRule="auto"/>
        <w:ind w:left="720"/>
        <w:jc w:val="both"/>
        <w:rPr>
          <w:rFonts w:ascii="Arial" w:hAnsi="Arial" w:cs="Arial"/>
          <w:bCs/>
          <w:sz w:val="20"/>
          <w:szCs w:val="20"/>
        </w:rPr>
      </w:pPr>
      <w:r w:rsidRPr="002F4526">
        <w:rPr>
          <w:rFonts w:ascii="Arial" w:hAnsi="Arial" w:cs="Arial"/>
          <w:bCs/>
          <w:sz w:val="20"/>
          <w:szCs w:val="20"/>
        </w:rPr>
        <w:t>0.38 WANNY DO KĄPIELI LECZNICZYCH</w:t>
      </w:r>
    </w:p>
    <w:p w14:paraId="52B9E586" w14:textId="77777777" w:rsidR="00B078B6" w:rsidRPr="002F4526" w:rsidRDefault="00B078B6" w:rsidP="00B078B6">
      <w:pPr>
        <w:spacing w:line="360" w:lineRule="auto"/>
        <w:ind w:left="720"/>
        <w:jc w:val="both"/>
        <w:rPr>
          <w:rFonts w:ascii="Arial" w:hAnsi="Arial" w:cs="Arial"/>
          <w:bCs/>
          <w:sz w:val="20"/>
          <w:szCs w:val="20"/>
        </w:rPr>
      </w:pPr>
      <w:r w:rsidRPr="002F4526">
        <w:rPr>
          <w:rFonts w:ascii="Arial" w:hAnsi="Arial" w:cs="Arial"/>
          <w:bCs/>
          <w:sz w:val="20"/>
          <w:szCs w:val="20"/>
        </w:rPr>
        <w:t>0.39 ZESTAW DO KRIOSYMULACJI PARAMI AZOTU LUB CO2</w:t>
      </w:r>
    </w:p>
    <w:p w14:paraId="40A7382C" w14:textId="77777777" w:rsidR="00B078B6" w:rsidRPr="002F4526" w:rsidRDefault="00B078B6" w:rsidP="00B078B6">
      <w:pPr>
        <w:spacing w:line="360" w:lineRule="auto"/>
        <w:ind w:left="720"/>
        <w:jc w:val="both"/>
        <w:rPr>
          <w:rFonts w:ascii="Arial" w:hAnsi="Arial" w:cs="Arial"/>
          <w:bCs/>
          <w:sz w:val="20"/>
          <w:szCs w:val="20"/>
        </w:rPr>
      </w:pPr>
      <w:r w:rsidRPr="002F4526">
        <w:rPr>
          <w:rFonts w:ascii="Arial" w:hAnsi="Arial" w:cs="Arial"/>
          <w:bCs/>
          <w:sz w:val="20"/>
          <w:szCs w:val="20"/>
        </w:rPr>
        <w:t>0.40 KOMORA KRIOGENICZNA NISKOTEMPERATUROWA</w:t>
      </w:r>
    </w:p>
    <w:p w14:paraId="6A22B870" w14:textId="77777777" w:rsidR="00B078B6" w:rsidRPr="002F4526" w:rsidRDefault="00B078B6" w:rsidP="00B078B6">
      <w:pPr>
        <w:spacing w:line="360" w:lineRule="auto"/>
        <w:ind w:left="720"/>
        <w:jc w:val="both"/>
        <w:rPr>
          <w:rFonts w:ascii="Arial" w:hAnsi="Arial" w:cs="Arial"/>
          <w:bCs/>
          <w:sz w:val="20"/>
          <w:szCs w:val="20"/>
        </w:rPr>
      </w:pPr>
      <w:r w:rsidRPr="002F4526">
        <w:rPr>
          <w:rFonts w:ascii="Arial" w:hAnsi="Arial" w:cs="Arial"/>
          <w:bCs/>
          <w:sz w:val="20"/>
          <w:szCs w:val="20"/>
        </w:rPr>
        <w:t>0.43 INHALACJA Z WÓD LECZNICZYCH</w:t>
      </w:r>
    </w:p>
    <w:p w14:paraId="510A9354" w14:textId="77777777" w:rsidR="00B078B6" w:rsidRPr="002F4526" w:rsidRDefault="00B078B6" w:rsidP="00B078B6">
      <w:pPr>
        <w:spacing w:line="360" w:lineRule="auto"/>
        <w:ind w:left="720"/>
        <w:jc w:val="both"/>
        <w:rPr>
          <w:rFonts w:ascii="Arial" w:hAnsi="Arial" w:cs="Arial"/>
          <w:bCs/>
          <w:sz w:val="20"/>
          <w:szCs w:val="20"/>
        </w:rPr>
      </w:pPr>
      <w:r w:rsidRPr="002F4526">
        <w:rPr>
          <w:rFonts w:ascii="Arial" w:hAnsi="Arial" w:cs="Arial"/>
          <w:bCs/>
          <w:sz w:val="20"/>
          <w:szCs w:val="20"/>
        </w:rPr>
        <w:t>0.43A POM. MYCIA INHALATORÓW</w:t>
      </w:r>
    </w:p>
    <w:p w14:paraId="1DC2D3E9" w14:textId="77777777" w:rsidR="00B078B6" w:rsidRPr="002F4526" w:rsidRDefault="00B078B6" w:rsidP="00B078B6">
      <w:pPr>
        <w:spacing w:line="360" w:lineRule="auto"/>
        <w:ind w:left="720"/>
        <w:jc w:val="both"/>
        <w:rPr>
          <w:rFonts w:ascii="Arial" w:hAnsi="Arial" w:cs="Arial"/>
          <w:bCs/>
          <w:sz w:val="20"/>
          <w:szCs w:val="20"/>
        </w:rPr>
      </w:pPr>
      <w:r w:rsidRPr="002F4526">
        <w:rPr>
          <w:rFonts w:ascii="Arial" w:hAnsi="Arial" w:cs="Arial"/>
          <w:bCs/>
          <w:sz w:val="20"/>
          <w:szCs w:val="20"/>
        </w:rPr>
        <w:lastRenderedPageBreak/>
        <w:t>0.44 ZAWIJANIE W BOROWINIE</w:t>
      </w:r>
    </w:p>
    <w:p w14:paraId="564855AE" w14:textId="77777777" w:rsidR="00B078B6" w:rsidRPr="002F4526" w:rsidRDefault="00B078B6" w:rsidP="00B078B6">
      <w:pPr>
        <w:spacing w:line="360" w:lineRule="auto"/>
        <w:ind w:left="720"/>
        <w:jc w:val="both"/>
        <w:rPr>
          <w:rFonts w:ascii="Arial" w:hAnsi="Arial" w:cs="Arial"/>
          <w:bCs/>
          <w:sz w:val="20"/>
          <w:szCs w:val="20"/>
        </w:rPr>
      </w:pPr>
      <w:r w:rsidRPr="002F4526">
        <w:rPr>
          <w:rFonts w:ascii="Arial" w:hAnsi="Arial" w:cs="Arial"/>
          <w:bCs/>
          <w:sz w:val="20"/>
          <w:szCs w:val="20"/>
        </w:rPr>
        <w:t>0.46 KAPSUŁA FLOTACYJNA</w:t>
      </w:r>
    </w:p>
    <w:p w14:paraId="300BCB5B" w14:textId="77777777" w:rsidR="00B078B6" w:rsidRPr="002F4526" w:rsidRDefault="00B078B6" w:rsidP="00B078B6">
      <w:pPr>
        <w:spacing w:line="360" w:lineRule="auto"/>
        <w:ind w:left="720"/>
        <w:jc w:val="both"/>
        <w:rPr>
          <w:rFonts w:ascii="Arial" w:hAnsi="Arial" w:cs="Arial"/>
          <w:bCs/>
          <w:sz w:val="20"/>
          <w:szCs w:val="20"/>
        </w:rPr>
      </w:pPr>
      <w:r w:rsidRPr="002F4526">
        <w:rPr>
          <w:rFonts w:ascii="Arial" w:hAnsi="Arial" w:cs="Arial"/>
          <w:bCs/>
          <w:sz w:val="20"/>
          <w:szCs w:val="20"/>
        </w:rPr>
        <w:t>0.49 KOMORA HIPERBARYCZNA</w:t>
      </w:r>
    </w:p>
    <w:p w14:paraId="74C675AB" w14:textId="77777777" w:rsidR="001B19E0" w:rsidRPr="008C2CE5" w:rsidRDefault="001B19E0" w:rsidP="001B19E0">
      <w:pPr>
        <w:ind w:firstLine="708"/>
        <w:rPr>
          <w:rFonts w:ascii="Arial" w:hAnsi="Arial" w:cs="Arial"/>
          <w:color w:val="0070C0"/>
          <w:sz w:val="20"/>
          <w:szCs w:val="20"/>
        </w:rPr>
      </w:pPr>
      <w:r w:rsidRPr="008C2CE5">
        <w:rPr>
          <w:rFonts w:ascii="Arial" w:hAnsi="Arial" w:cs="Arial"/>
          <w:color w:val="0070C0"/>
          <w:sz w:val="20"/>
          <w:szCs w:val="20"/>
        </w:rPr>
        <w:t>Odp. Pomieszczenia te należy zaliczyć jako mokre.</w:t>
      </w:r>
    </w:p>
    <w:p w14:paraId="4F851F0D" w14:textId="77777777" w:rsidR="00B078B6" w:rsidRPr="002F4526" w:rsidRDefault="00B078B6" w:rsidP="00B078B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41050A04" w14:textId="77777777" w:rsidR="00B078B6" w:rsidRPr="002F4526" w:rsidRDefault="00B078B6" w:rsidP="00B078B6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F4526">
        <w:rPr>
          <w:rFonts w:ascii="Arial" w:hAnsi="Arial" w:cs="Arial"/>
          <w:bCs/>
          <w:sz w:val="20"/>
          <w:szCs w:val="20"/>
        </w:rPr>
        <w:t>Czy Zamawiający dopuszcza zmianę mocowania w balustradach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2F4526">
        <w:rPr>
          <w:rFonts w:ascii="Arial" w:hAnsi="Arial" w:cs="Arial"/>
          <w:bCs/>
          <w:sz w:val="20"/>
          <w:szCs w:val="20"/>
        </w:rPr>
        <w:t>- szkła profilu U ze stali nierdzewnej na aluminiowy w anodzie lub z okładzin</w:t>
      </w:r>
      <w:r>
        <w:rPr>
          <w:rFonts w:ascii="Arial" w:hAnsi="Arial" w:cs="Arial"/>
          <w:bCs/>
          <w:sz w:val="20"/>
          <w:szCs w:val="20"/>
        </w:rPr>
        <w:t>ą</w:t>
      </w:r>
      <w:r w:rsidRPr="002F4526">
        <w:rPr>
          <w:rFonts w:ascii="Arial" w:hAnsi="Arial" w:cs="Arial"/>
          <w:bCs/>
          <w:sz w:val="20"/>
          <w:szCs w:val="20"/>
        </w:rPr>
        <w:t xml:space="preserve"> imitującą stal nierdzewną szczotkowaną. Pozwoli to </w:t>
      </w:r>
      <w:r>
        <w:rPr>
          <w:rFonts w:ascii="Arial" w:hAnsi="Arial" w:cs="Arial"/>
          <w:bCs/>
          <w:sz w:val="20"/>
          <w:szCs w:val="20"/>
        </w:rPr>
        <w:t xml:space="preserve">na </w:t>
      </w:r>
      <w:r w:rsidRPr="002F4526">
        <w:rPr>
          <w:rFonts w:ascii="Arial" w:hAnsi="Arial" w:cs="Arial"/>
          <w:bCs/>
          <w:sz w:val="20"/>
          <w:szCs w:val="20"/>
        </w:rPr>
        <w:t xml:space="preserve">obniżenie kosztu balustrad.  </w:t>
      </w:r>
    </w:p>
    <w:p w14:paraId="3BA7F5E5" w14:textId="1920F652" w:rsidR="00B078B6" w:rsidRDefault="001B19E0" w:rsidP="001B19E0">
      <w:pPr>
        <w:ind w:left="360"/>
        <w:rPr>
          <w:rFonts w:ascii="Calibri" w:hAnsi="Calibri" w:cs="Calibri"/>
          <w:color w:val="0070C0"/>
        </w:rPr>
      </w:pPr>
      <w:r w:rsidRPr="001B19E0">
        <w:rPr>
          <w:rFonts w:ascii="Calibri" w:hAnsi="Calibri" w:cs="Calibri"/>
          <w:color w:val="0070C0"/>
        </w:rPr>
        <w:t>Odp.. Balustrady nie są przedmiotem tego postępowania</w:t>
      </w:r>
      <w:r>
        <w:rPr>
          <w:rFonts w:ascii="Calibri" w:hAnsi="Calibri" w:cs="Calibri"/>
          <w:color w:val="0070C0"/>
        </w:rPr>
        <w:t>.</w:t>
      </w:r>
    </w:p>
    <w:p w14:paraId="20966276" w14:textId="77777777" w:rsidR="001B19E0" w:rsidRPr="001B19E0" w:rsidRDefault="001B19E0" w:rsidP="001B19E0">
      <w:pPr>
        <w:ind w:left="360"/>
        <w:rPr>
          <w:rFonts w:ascii="Calibri" w:hAnsi="Calibri" w:cs="Calibri"/>
          <w:color w:val="0070C0"/>
        </w:rPr>
      </w:pPr>
    </w:p>
    <w:p w14:paraId="2B607907" w14:textId="22857FA1" w:rsidR="00B078B6" w:rsidRDefault="00B078B6" w:rsidP="00553150">
      <w:pPr>
        <w:rPr>
          <w:rFonts w:ascii="Calibri" w:hAnsi="Calibri" w:cs="Calibri"/>
        </w:rPr>
      </w:pPr>
      <w:r>
        <w:rPr>
          <w:rFonts w:ascii="Calibri" w:hAnsi="Calibri" w:cs="Calibri"/>
        </w:rPr>
        <w:t>Pytania z dn. 18.11.</w:t>
      </w:r>
    </w:p>
    <w:p w14:paraId="5CF9220E" w14:textId="444C04F6" w:rsidR="00B078B6" w:rsidRDefault="00B078B6" w:rsidP="00B078B6">
      <w:pPr>
        <w:numPr>
          <w:ilvl w:val="0"/>
          <w:numId w:val="20"/>
        </w:numPr>
        <w:spacing w:line="360" w:lineRule="auto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FF4758">
        <w:rPr>
          <w:rFonts w:ascii="Arial" w:hAnsi="Arial" w:cs="Arial"/>
          <w:bCs/>
          <w:sz w:val="20"/>
          <w:szCs w:val="20"/>
        </w:rPr>
        <w:t>Pros</w:t>
      </w:r>
      <w:r>
        <w:rPr>
          <w:rFonts w:ascii="Arial" w:hAnsi="Arial" w:cs="Arial"/>
          <w:bCs/>
          <w:sz w:val="20"/>
          <w:szCs w:val="20"/>
        </w:rPr>
        <w:t>imy</w:t>
      </w:r>
      <w:r w:rsidRPr="00FF4758">
        <w:rPr>
          <w:rFonts w:ascii="Arial" w:hAnsi="Arial" w:cs="Arial"/>
          <w:bCs/>
          <w:sz w:val="20"/>
          <w:szCs w:val="20"/>
        </w:rPr>
        <w:t xml:space="preserve"> o udostępnienie kładu ścian pomieszczeń wykończonych ceramiką.</w:t>
      </w:r>
    </w:p>
    <w:p w14:paraId="33671EC5" w14:textId="68F5AC72" w:rsidR="001B19E0" w:rsidRPr="001B19E0" w:rsidRDefault="001B19E0" w:rsidP="001B19E0">
      <w:pPr>
        <w:spacing w:line="360" w:lineRule="auto"/>
        <w:ind w:left="714"/>
        <w:jc w:val="both"/>
        <w:rPr>
          <w:rFonts w:ascii="Arial" w:hAnsi="Arial" w:cs="Arial"/>
          <w:bCs/>
          <w:color w:val="0070C0"/>
          <w:sz w:val="20"/>
          <w:szCs w:val="20"/>
        </w:rPr>
      </w:pPr>
      <w:r w:rsidRPr="001B19E0">
        <w:rPr>
          <w:rFonts w:ascii="Arial" w:hAnsi="Arial" w:cs="Arial"/>
          <w:bCs/>
          <w:color w:val="0070C0"/>
          <w:sz w:val="20"/>
          <w:szCs w:val="20"/>
        </w:rPr>
        <w:t>Odp. Zamawiający nie posiada kładu ścian pomieszczeń wykończonych ceramiką.</w:t>
      </w:r>
    </w:p>
    <w:p w14:paraId="5C9C5611" w14:textId="742434E5" w:rsidR="00B078B6" w:rsidRDefault="00B078B6" w:rsidP="00B078B6">
      <w:pPr>
        <w:numPr>
          <w:ilvl w:val="0"/>
          <w:numId w:val="20"/>
        </w:numPr>
        <w:spacing w:line="360" w:lineRule="auto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FF4758">
        <w:rPr>
          <w:rFonts w:ascii="Arial" w:hAnsi="Arial" w:cs="Arial"/>
          <w:bCs/>
          <w:sz w:val="20"/>
          <w:szCs w:val="20"/>
        </w:rPr>
        <w:t xml:space="preserve">Czy Zamawiający wystąpił o warunki przyłączeniowe dla obiektu i dla placu budowy? </w:t>
      </w:r>
      <w:r>
        <w:rPr>
          <w:rFonts w:ascii="Arial" w:hAnsi="Arial" w:cs="Arial"/>
          <w:bCs/>
          <w:sz w:val="20"/>
          <w:szCs w:val="20"/>
        </w:rPr>
        <w:br/>
      </w:r>
      <w:r w:rsidRPr="00FF4758">
        <w:rPr>
          <w:rFonts w:ascii="Arial" w:hAnsi="Arial" w:cs="Arial"/>
          <w:bCs/>
          <w:sz w:val="20"/>
          <w:szCs w:val="20"/>
        </w:rPr>
        <w:t>Czy Wykonawca będzie mógł korzystać z nowego przyłącza? Jeżeli tak</w:t>
      </w:r>
      <w:r>
        <w:rPr>
          <w:rFonts w:ascii="Arial" w:hAnsi="Arial" w:cs="Arial"/>
          <w:bCs/>
          <w:sz w:val="20"/>
          <w:szCs w:val="20"/>
        </w:rPr>
        <w:t>,</w:t>
      </w:r>
      <w:r w:rsidRPr="00FF4758">
        <w:rPr>
          <w:rFonts w:ascii="Arial" w:hAnsi="Arial" w:cs="Arial"/>
          <w:bCs/>
          <w:sz w:val="20"/>
          <w:szCs w:val="20"/>
        </w:rPr>
        <w:t xml:space="preserve"> to od kiedy i jak Zamawiający widzi rozliczenie z Wykonawcą za ewentualny pobór prądu? Jakie Zamawiający widzi możliwości wykonania przyłączy na cele budowy?</w:t>
      </w:r>
    </w:p>
    <w:p w14:paraId="2C0E3864" w14:textId="45C4A50B" w:rsidR="001B19E0" w:rsidRPr="001E28CD" w:rsidRDefault="001B19E0" w:rsidP="001E28CD">
      <w:pPr>
        <w:pStyle w:val="Akapitzlist"/>
        <w:rPr>
          <w:rFonts w:ascii="Arial" w:hAnsi="Arial" w:cs="Arial"/>
          <w:color w:val="0070C0"/>
          <w:sz w:val="20"/>
          <w:szCs w:val="20"/>
        </w:rPr>
      </w:pPr>
      <w:r w:rsidRPr="001B19E0">
        <w:rPr>
          <w:rFonts w:ascii="Arial" w:hAnsi="Arial" w:cs="Arial"/>
          <w:color w:val="0070C0"/>
          <w:sz w:val="20"/>
          <w:szCs w:val="20"/>
        </w:rPr>
        <w:t>Odp. Zamawiający podpisał umowę przyłączeniową w 2021 r. Energa operator poinformował, że zasilenie w postaci budowy transformatora na terenie budowy zostanie zrealizowane do końca I kwartału 2023 r. Zasilenie budowy wykonawca zrealizuje swoim staraniem po uzyskaniu warunków u operatora ENERGA Operator Rejon Lidzbark Warmiński.</w:t>
      </w:r>
    </w:p>
    <w:p w14:paraId="7F97C7E3" w14:textId="2E50E94E" w:rsidR="00B078B6" w:rsidRDefault="00B078B6" w:rsidP="00B078B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p w14:paraId="2DB43F58" w14:textId="47789B43" w:rsidR="00B078B6" w:rsidRDefault="00B078B6" w:rsidP="00B078B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Pytania z dn. 23.11.2022</w:t>
      </w:r>
    </w:p>
    <w:p w14:paraId="2534FF32" w14:textId="556A79A4" w:rsidR="00B078B6" w:rsidRDefault="00B078B6" w:rsidP="00B078B6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709" w:hanging="349"/>
        <w:jc w:val="both"/>
        <w:rPr>
          <w:rFonts w:ascii="Arial" w:hAnsi="Arial" w:cs="Arial"/>
          <w:bCs/>
          <w:sz w:val="20"/>
          <w:szCs w:val="20"/>
        </w:rPr>
      </w:pPr>
      <w:r w:rsidRPr="00F12180">
        <w:rPr>
          <w:rFonts w:ascii="Arial" w:hAnsi="Arial" w:cs="Arial"/>
          <w:bCs/>
          <w:sz w:val="20"/>
          <w:szCs w:val="20"/>
        </w:rPr>
        <w:t>W nawiązaniu do Państwa odpowiedzi z 18.11.2022</w:t>
      </w:r>
      <w:r>
        <w:rPr>
          <w:rFonts w:ascii="Arial" w:hAnsi="Arial" w:cs="Arial"/>
          <w:bCs/>
          <w:sz w:val="20"/>
          <w:szCs w:val="20"/>
        </w:rPr>
        <w:t>r.</w:t>
      </w:r>
      <w:r w:rsidRPr="00F12180">
        <w:rPr>
          <w:rFonts w:ascii="Arial" w:hAnsi="Arial" w:cs="Arial"/>
          <w:bCs/>
          <w:sz w:val="20"/>
          <w:szCs w:val="20"/>
        </w:rPr>
        <w:t xml:space="preserve"> prosimy o wyjaśnienie</w:t>
      </w:r>
      <w:r>
        <w:rPr>
          <w:rFonts w:ascii="Arial" w:hAnsi="Arial" w:cs="Arial"/>
          <w:bCs/>
          <w:sz w:val="20"/>
          <w:szCs w:val="20"/>
        </w:rPr>
        <w:t>,</w:t>
      </w:r>
      <w:r w:rsidRPr="00F12180">
        <w:rPr>
          <w:rFonts w:ascii="Arial" w:hAnsi="Arial" w:cs="Arial"/>
          <w:bCs/>
          <w:sz w:val="20"/>
          <w:szCs w:val="20"/>
        </w:rPr>
        <w:t xml:space="preserve"> czy w ofercie należy wycenić montaż elementów wyspecyfikowanych jako dostawy w odrębnym postępowaniu przetargowym. W przypadku niecki basenowej oraz dźwigów jest napisane, że z oferty są wyłączone dostawa i montaż, ale w przypadku pozostałych elementów mowa jest tylko o dostawie. Czy w takim razie w ofercie należy wycenić montaż elementów wyspecyfikowanych jako dostawy w odrębnym postępowaniu przetargowym?</w:t>
      </w:r>
    </w:p>
    <w:p w14:paraId="799D8B5C" w14:textId="77777777" w:rsidR="00F30E69" w:rsidRPr="00F30E69" w:rsidRDefault="00F30E69" w:rsidP="00F30E69">
      <w:pPr>
        <w:spacing w:line="360" w:lineRule="auto"/>
        <w:ind w:firstLine="360"/>
        <w:jc w:val="both"/>
        <w:rPr>
          <w:rFonts w:ascii="Calibri" w:hAnsi="Calibri" w:cs="Calibri"/>
          <w:color w:val="0070C0"/>
          <w:sz w:val="22"/>
          <w:szCs w:val="22"/>
          <w:lang w:eastAsia="en-US"/>
        </w:rPr>
      </w:pPr>
      <w:r w:rsidRPr="00F30E69">
        <w:rPr>
          <w:rFonts w:ascii="Tahoma" w:hAnsi="Tahoma" w:cs="Tahoma"/>
          <w:color w:val="0070C0"/>
          <w:sz w:val="20"/>
          <w:szCs w:val="20"/>
          <w:lang w:eastAsia="en-US"/>
        </w:rPr>
        <w:t>Odp. Po stronie wykonawcy jest przygotowanie instalacji oraz montaż dostarczonych urządzeń i elementów ujętych w postępowaniu jako dostawy.</w:t>
      </w:r>
    </w:p>
    <w:p w14:paraId="70C967BC" w14:textId="77777777" w:rsidR="00F30E69" w:rsidRDefault="00F30E69" w:rsidP="00F30E69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</w:p>
    <w:p w14:paraId="7D2EE785" w14:textId="77777777" w:rsidR="00B078B6" w:rsidRDefault="00B078B6" w:rsidP="00B078B6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709" w:hanging="349"/>
        <w:jc w:val="both"/>
        <w:rPr>
          <w:rFonts w:ascii="Arial" w:hAnsi="Arial" w:cs="Arial"/>
          <w:bCs/>
          <w:sz w:val="20"/>
          <w:szCs w:val="20"/>
        </w:rPr>
      </w:pPr>
      <w:r w:rsidRPr="00F12180">
        <w:rPr>
          <w:rFonts w:ascii="Arial" w:hAnsi="Arial" w:cs="Arial"/>
          <w:bCs/>
          <w:sz w:val="20"/>
          <w:szCs w:val="20"/>
        </w:rPr>
        <w:t>Na podstawie PZT zieleń, oraz specyfikacji technicznej</w:t>
      </w:r>
      <w:r>
        <w:rPr>
          <w:rFonts w:ascii="Arial" w:hAnsi="Arial" w:cs="Arial"/>
          <w:bCs/>
          <w:sz w:val="20"/>
          <w:szCs w:val="20"/>
        </w:rPr>
        <w:t>,</w:t>
      </w:r>
      <w:r w:rsidRPr="00F12180">
        <w:rPr>
          <w:rFonts w:ascii="Arial" w:hAnsi="Arial" w:cs="Arial"/>
          <w:bCs/>
          <w:sz w:val="20"/>
          <w:szCs w:val="20"/>
        </w:rPr>
        <w:t xml:space="preserve"> pros</w:t>
      </w:r>
      <w:r>
        <w:rPr>
          <w:rFonts w:ascii="Arial" w:hAnsi="Arial" w:cs="Arial"/>
          <w:bCs/>
          <w:sz w:val="20"/>
          <w:szCs w:val="20"/>
        </w:rPr>
        <w:t>imy</w:t>
      </w:r>
      <w:r w:rsidRPr="00F12180">
        <w:rPr>
          <w:rFonts w:ascii="Arial" w:hAnsi="Arial" w:cs="Arial"/>
          <w:bCs/>
          <w:sz w:val="20"/>
          <w:szCs w:val="20"/>
        </w:rPr>
        <w:t xml:space="preserve"> o uszczegółowienie informacji odnośnie:</w:t>
      </w:r>
    </w:p>
    <w:p w14:paraId="0B74C8AA" w14:textId="77777777" w:rsidR="00B078B6" w:rsidRDefault="00B078B6" w:rsidP="00B078B6">
      <w:pPr>
        <w:numPr>
          <w:ilvl w:val="1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F12180">
        <w:rPr>
          <w:rFonts w:ascii="Arial" w:hAnsi="Arial" w:cs="Arial"/>
          <w:bCs/>
          <w:sz w:val="20"/>
          <w:szCs w:val="20"/>
        </w:rPr>
        <w:t>Parametrów drzew i krzewów  - jakie mają być obwody drzew, a także wielkości krzewów</w:t>
      </w:r>
      <w:r>
        <w:rPr>
          <w:rFonts w:ascii="Arial" w:hAnsi="Arial" w:cs="Arial"/>
          <w:bCs/>
          <w:sz w:val="20"/>
          <w:szCs w:val="20"/>
        </w:rPr>
        <w:t>?</w:t>
      </w:r>
      <w:r w:rsidRPr="00F12180">
        <w:rPr>
          <w:rFonts w:ascii="Arial" w:hAnsi="Arial" w:cs="Arial"/>
          <w:bCs/>
          <w:sz w:val="20"/>
          <w:szCs w:val="20"/>
        </w:rPr>
        <w:t xml:space="preserve"> Czy wokół drzew i krzewów w wycenie ma być ujęte ułożenie kory? </w:t>
      </w:r>
    </w:p>
    <w:p w14:paraId="1A42D23D" w14:textId="108835A5" w:rsidR="00B078B6" w:rsidRDefault="00B078B6" w:rsidP="00B078B6">
      <w:pPr>
        <w:numPr>
          <w:ilvl w:val="1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F12180">
        <w:rPr>
          <w:rFonts w:ascii="Arial" w:hAnsi="Arial" w:cs="Arial"/>
          <w:bCs/>
          <w:sz w:val="20"/>
          <w:szCs w:val="20"/>
        </w:rPr>
        <w:t>Jakie Zamawiający ma  wymagania odnośnie umocnienia skarp?</w:t>
      </w:r>
    </w:p>
    <w:p w14:paraId="547EB95B" w14:textId="17DDE5F8" w:rsidR="00B078B6" w:rsidRPr="00F30E69" w:rsidRDefault="00F30E69" w:rsidP="00B078B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70C0"/>
          <w:sz w:val="20"/>
          <w:szCs w:val="20"/>
        </w:rPr>
      </w:pPr>
      <w:r w:rsidRPr="00F30E69">
        <w:rPr>
          <w:rFonts w:ascii="Arial" w:hAnsi="Arial" w:cs="Arial"/>
          <w:bCs/>
          <w:color w:val="0070C0"/>
          <w:sz w:val="20"/>
          <w:szCs w:val="20"/>
        </w:rPr>
        <w:t>Odp. Elementy małej architektury oraz zieleni nie są przedmiotem tego zamówienia.</w:t>
      </w:r>
    </w:p>
    <w:p w14:paraId="51B5F667" w14:textId="77777777" w:rsidR="00F30E69" w:rsidRDefault="00F30E69" w:rsidP="00B078B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510DE1EC" w14:textId="36CC2BB8" w:rsidR="00B078B6" w:rsidRDefault="00B078B6" w:rsidP="00B078B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Pytania  z dn. 24.11.2022</w:t>
      </w:r>
    </w:p>
    <w:p w14:paraId="63C32C4C" w14:textId="060622F7" w:rsidR="00B078B6" w:rsidRDefault="00B078B6" w:rsidP="00B078B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nawiązaniu do udzielonych przez Zamawiającego odpowiedzi w dniu 23.11.2022 r., tj. Zmiany SWZ (2), Załącznika nr 3 do SWZ oraz </w:t>
      </w:r>
      <w:r w:rsidRPr="00AE047E">
        <w:rPr>
          <w:rFonts w:ascii="Arial" w:hAnsi="Arial" w:cs="Arial"/>
          <w:b/>
          <w:sz w:val="20"/>
          <w:szCs w:val="20"/>
        </w:rPr>
        <w:t>Sprostowania (Ogłoszenia zmian lub dodatkowych informacji)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lastRenderedPageBreak/>
        <w:t>zwracamy się z prośbą o potwierdzenie, iż termin wykonania przedmiotowego zamówienia wynosi 11 miesięcy od daty podpisania umowy.</w:t>
      </w:r>
    </w:p>
    <w:p w14:paraId="347808F7" w14:textId="605C21FC" w:rsidR="00F30E69" w:rsidRPr="00F30E69" w:rsidRDefault="00F30E69" w:rsidP="00B078B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color w:val="0070C0"/>
          <w:sz w:val="20"/>
          <w:szCs w:val="20"/>
        </w:rPr>
      </w:pPr>
      <w:r w:rsidRPr="00F30E69">
        <w:rPr>
          <w:rFonts w:ascii="Arial" w:hAnsi="Arial" w:cs="Arial"/>
          <w:bCs/>
          <w:color w:val="0070C0"/>
          <w:sz w:val="20"/>
          <w:szCs w:val="20"/>
        </w:rPr>
        <w:t>Odp. Zamawiający potwierdza iż termin wykonania zamówienia wynosi 11 miesięcy. Termin jest związany z umową dotacji z Urzędem Marszałkowskim i koniecznością jej rozliczenia do końca 2023 roku.</w:t>
      </w:r>
    </w:p>
    <w:p w14:paraId="78E93220" w14:textId="77777777" w:rsidR="00B078B6" w:rsidRPr="00FF4758" w:rsidRDefault="00B078B6" w:rsidP="00B078B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329D253D" w14:textId="77777777" w:rsidR="00D54E12" w:rsidRDefault="00D54E12" w:rsidP="00D54E12">
      <w:pPr>
        <w:tabs>
          <w:tab w:val="left" w:pos="1134"/>
          <w:tab w:val="left" w:pos="6946"/>
        </w:tabs>
        <w:rPr>
          <w:rFonts w:ascii="Arial" w:hAnsi="Arial" w:cs="Arial"/>
          <w:b/>
          <w:bCs/>
          <w:i/>
          <w:color w:val="2F5496"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color w:val="2F5496"/>
          <w:sz w:val="20"/>
          <w:szCs w:val="20"/>
          <w:u w:val="single"/>
        </w:rPr>
        <w:t xml:space="preserve">UWAGA OGÓLNA: </w:t>
      </w:r>
    </w:p>
    <w:p w14:paraId="51AA6568" w14:textId="77777777" w:rsidR="00D54E12" w:rsidRDefault="00D54E12" w:rsidP="00D54E12">
      <w:pPr>
        <w:tabs>
          <w:tab w:val="left" w:pos="1134"/>
          <w:tab w:val="left" w:pos="6946"/>
        </w:tabs>
        <w:spacing w:line="276" w:lineRule="auto"/>
        <w:jc w:val="both"/>
        <w:rPr>
          <w:rFonts w:ascii="Arial" w:hAnsi="Arial" w:cs="Arial"/>
          <w:bCs/>
          <w:i/>
          <w:color w:val="2F5496"/>
          <w:sz w:val="20"/>
          <w:szCs w:val="20"/>
        </w:rPr>
      </w:pPr>
      <w:r>
        <w:rPr>
          <w:rFonts w:ascii="Arial" w:hAnsi="Arial" w:cs="Arial"/>
          <w:bCs/>
          <w:i/>
          <w:color w:val="2F5496"/>
          <w:sz w:val="20"/>
          <w:szCs w:val="20"/>
        </w:rPr>
        <w:t xml:space="preserve">1. Przekazane przedmiary są materiałem wyłącznie pomocniczym, wyceny oferty należy dokonać na podstawie </w:t>
      </w:r>
      <w:proofErr w:type="spellStart"/>
      <w:r>
        <w:rPr>
          <w:rFonts w:ascii="Arial" w:hAnsi="Arial" w:cs="Arial"/>
          <w:bCs/>
          <w:i/>
          <w:color w:val="2F5496"/>
          <w:sz w:val="20"/>
          <w:szCs w:val="20"/>
        </w:rPr>
        <w:t>pełnobranżowego</w:t>
      </w:r>
      <w:proofErr w:type="spellEnd"/>
      <w:r>
        <w:rPr>
          <w:rFonts w:ascii="Arial" w:hAnsi="Arial" w:cs="Arial"/>
          <w:bCs/>
          <w:i/>
          <w:color w:val="2F5496"/>
          <w:sz w:val="20"/>
          <w:szCs w:val="20"/>
        </w:rPr>
        <w:t xml:space="preserve"> projektu.</w:t>
      </w:r>
    </w:p>
    <w:p w14:paraId="1101353B" w14:textId="77777777" w:rsidR="00D54E12" w:rsidRDefault="00D54E12" w:rsidP="00D54E12">
      <w:pPr>
        <w:tabs>
          <w:tab w:val="left" w:pos="1134"/>
          <w:tab w:val="left" w:pos="6946"/>
        </w:tabs>
        <w:spacing w:line="276" w:lineRule="auto"/>
        <w:jc w:val="both"/>
        <w:rPr>
          <w:rFonts w:ascii="Arial" w:hAnsi="Arial" w:cs="Arial"/>
          <w:bCs/>
          <w:i/>
          <w:color w:val="2F5496"/>
          <w:sz w:val="20"/>
          <w:szCs w:val="20"/>
        </w:rPr>
      </w:pPr>
      <w:r>
        <w:rPr>
          <w:rFonts w:ascii="Arial" w:hAnsi="Arial" w:cs="Arial"/>
          <w:bCs/>
          <w:i/>
          <w:color w:val="2F5496"/>
          <w:sz w:val="20"/>
          <w:szCs w:val="20"/>
        </w:rPr>
        <w:t>2. Oferenci powinni w wycenie ofertowej uwzględnić wszystkie niezbędne czynności i koszty konieczne do skutecznego przeprowadzenia procesu budowy, oddania budynku do użytkowania i późniejszego użytkowania go zgodnie z przeznaczeniem i warunkami gwarancji.</w:t>
      </w:r>
    </w:p>
    <w:p w14:paraId="767E0E57" w14:textId="465E6F4E" w:rsidR="00B078B6" w:rsidRDefault="00B078B6" w:rsidP="00553150">
      <w:pPr>
        <w:rPr>
          <w:rFonts w:ascii="Calibri" w:hAnsi="Calibri" w:cs="Calibri"/>
        </w:rPr>
      </w:pPr>
    </w:p>
    <w:p w14:paraId="60C2B6D2" w14:textId="77777777" w:rsidR="00D27D73" w:rsidRDefault="00D27D73" w:rsidP="00D27D73">
      <w:pPr>
        <w:ind w:left="5664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Wójt gminy </w:t>
      </w:r>
    </w:p>
    <w:p w14:paraId="28EC7659" w14:textId="77777777" w:rsidR="00D27D73" w:rsidRDefault="00D27D73" w:rsidP="00D27D73">
      <w:pPr>
        <w:ind w:left="4956" w:firstLine="708"/>
        <w:rPr>
          <w:rFonts w:ascii="Calibri" w:hAnsi="Calibri" w:cs="Calibri"/>
        </w:rPr>
      </w:pPr>
      <w:r>
        <w:rPr>
          <w:rFonts w:ascii="Calibri" w:hAnsi="Calibri" w:cs="Calibri"/>
        </w:rPr>
        <w:t>Bożena Olszewska – Świtaj</w:t>
      </w:r>
    </w:p>
    <w:p w14:paraId="2FE0DE73" w14:textId="77777777" w:rsidR="00D27D73" w:rsidRPr="00EA1D3B" w:rsidRDefault="00D27D73" w:rsidP="00553150">
      <w:pPr>
        <w:rPr>
          <w:rFonts w:ascii="Calibri" w:hAnsi="Calibri" w:cs="Calibri"/>
        </w:rPr>
      </w:pPr>
    </w:p>
    <w:sectPr w:rsidR="00D27D73" w:rsidRPr="00EA1D3B" w:rsidSect="00E259F4">
      <w:headerReference w:type="even" r:id="rId7"/>
      <w:headerReference w:type="default" r:id="rId8"/>
      <w:headerReference w:type="first" r:id="rId9"/>
      <w:pgSz w:w="11906" w:h="16838"/>
      <w:pgMar w:top="993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2FFE8" w14:textId="77777777" w:rsidR="00B7180D" w:rsidRDefault="00B7180D" w:rsidP="006D74FF">
      <w:r>
        <w:separator/>
      </w:r>
    </w:p>
  </w:endnote>
  <w:endnote w:type="continuationSeparator" w:id="0">
    <w:p w14:paraId="60484AE1" w14:textId="77777777" w:rsidR="00B7180D" w:rsidRDefault="00B7180D" w:rsidP="006D7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E499E" w14:textId="77777777" w:rsidR="00B7180D" w:rsidRDefault="00B7180D" w:rsidP="006D74FF">
      <w:r>
        <w:separator/>
      </w:r>
    </w:p>
  </w:footnote>
  <w:footnote w:type="continuationSeparator" w:id="0">
    <w:p w14:paraId="345F13B3" w14:textId="77777777" w:rsidR="00B7180D" w:rsidRDefault="00B7180D" w:rsidP="006D7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4B006" w14:textId="77777777" w:rsidR="006D74FF" w:rsidRDefault="00B7180D">
    <w:pPr>
      <w:pStyle w:val="Nagwek"/>
    </w:pPr>
    <w:r>
      <w:rPr>
        <w:noProof/>
      </w:rPr>
      <w:pict w14:anchorId="29690C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108922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S - papier firmowy A4 Szkolna 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FBDD4" w14:textId="493CCE33" w:rsidR="00B819F3" w:rsidRDefault="00B819F3">
    <w:pPr>
      <w:pStyle w:val="Nagwek"/>
    </w:pPr>
    <w:r>
      <w:rPr>
        <w:i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3CBF45AE" wp14:editId="01792EE7">
          <wp:simplePos x="0" y="0"/>
          <wp:positionH relativeFrom="margin">
            <wp:align>center</wp:align>
          </wp:positionH>
          <wp:positionV relativeFrom="paragraph">
            <wp:posOffset>159575</wp:posOffset>
          </wp:positionV>
          <wp:extent cx="6590665" cy="710565"/>
          <wp:effectExtent l="0" t="0" r="635" b="0"/>
          <wp:wrapTight wrapText="bothSides">
            <wp:wrapPolygon edited="0">
              <wp:start x="0" y="0"/>
              <wp:lineTo x="0" y="20847"/>
              <wp:lineTo x="21540" y="20847"/>
              <wp:lineTo x="21540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66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5825C" w14:textId="77777777" w:rsidR="006D74FF" w:rsidRDefault="00B7180D">
    <w:pPr>
      <w:pStyle w:val="Nagwek"/>
    </w:pPr>
    <w:r>
      <w:rPr>
        <w:noProof/>
      </w:rPr>
      <w:pict w14:anchorId="00D4E0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108921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S - papier firmowy A4 Szkolna 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298"/>
    <w:multiLevelType w:val="hybridMultilevel"/>
    <w:tmpl w:val="3C9CB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76170"/>
    <w:multiLevelType w:val="hybridMultilevel"/>
    <w:tmpl w:val="535C7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01C09"/>
    <w:multiLevelType w:val="hybridMultilevel"/>
    <w:tmpl w:val="31366BA0"/>
    <w:lvl w:ilvl="0" w:tplc="7628705E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456945"/>
    <w:multiLevelType w:val="hybridMultilevel"/>
    <w:tmpl w:val="1F60E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E36D4"/>
    <w:multiLevelType w:val="hybridMultilevel"/>
    <w:tmpl w:val="CF5E0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872E8"/>
    <w:multiLevelType w:val="hybridMultilevel"/>
    <w:tmpl w:val="92F2B922"/>
    <w:lvl w:ilvl="0" w:tplc="5998B6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1A57A7C"/>
    <w:multiLevelType w:val="hybridMultilevel"/>
    <w:tmpl w:val="45C29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E5861"/>
    <w:multiLevelType w:val="hybridMultilevel"/>
    <w:tmpl w:val="95F0B912"/>
    <w:lvl w:ilvl="0" w:tplc="334A298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B3EEF"/>
    <w:multiLevelType w:val="hybridMultilevel"/>
    <w:tmpl w:val="89C6F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26982"/>
    <w:multiLevelType w:val="hybridMultilevel"/>
    <w:tmpl w:val="37006C2C"/>
    <w:numStyleLink w:val="Litery"/>
  </w:abstractNum>
  <w:abstractNum w:abstractNumId="10" w15:restartNumberingAfterBreak="0">
    <w:nsid w:val="40C17318"/>
    <w:multiLevelType w:val="hybridMultilevel"/>
    <w:tmpl w:val="A1A00A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6046B"/>
    <w:multiLevelType w:val="hybridMultilevel"/>
    <w:tmpl w:val="FA7AE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A3360"/>
    <w:multiLevelType w:val="hybridMultilevel"/>
    <w:tmpl w:val="AECEACDC"/>
    <w:lvl w:ilvl="0" w:tplc="4D4E3B98">
      <w:start w:val="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5E30406"/>
    <w:multiLevelType w:val="hybridMultilevel"/>
    <w:tmpl w:val="C1C07218"/>
    <w:lvl w:ilvl="0" w:tplc="8458C3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1F497D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7D092A"/>
    <w:multiLevelType w:val="hybridMultilevel"/>
    <w:tmpl w:val="6F8A9B60"/>
    <w:lvl w:ilvl="0" w:tplc="84B496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0917B0"/>
    <w:multiLevelType w:val="hybridMultilevel"/>
    <w:tmpl w:val="B8AE684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CBB143B"/>
    <w:multiLevelType w:val="hybridMultilevel"/>
    <w:tmpl w:val="B550660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CC801E6"/>
    <w:multiLevelType w:val="hybridMultilevel"/>
    <w:tmpl w:val="7408D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DF71AF"/>
    <w:multiLevelType w:val="multilevel"/>
    <w:tmpl w:val="8228B46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 w15:restartNumberingAfterBreak="0">
    <w:nsid w:val="7ADE6129"/>
    <w:multiLevelType w:val="hybridMultilevel"/>
    <w:tmpl w:val="37006C2C"/>
    <w:styleLink w:val="Litery"/>
    <w:lvl w:ilvl="0" w:tplc="5A887D7C">
      <w:start w:val="1"/>
      <w:numFmt w:val="upperLetter"/>
      <w:lvlText w:val="%1."/>
      <w:lvlJc w:val="left"/>
      <w:pPr>
        <w:tabs>
          <w:tab w:val="left" w:pos="1080"/>
        </w:tabs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0C9832">
      <w:start w:val="1"/>
      <w:numFmt w:val="lowerLetter"/>
      <w:lvlText w:val="%2)"/>
      <w:lvlJc w:val="left"/>
      <w:pPr>
        <w:tabs>
          <w:tab w:val="left" w:pos="1080"/>
        </w:tabs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446F62">
      <w:start w:val="1"/>
      <w:numFmt w:val="upperLetter"/>
      <w:lvlText w:val="%3."/>
      <w:lvlJc w:val="left"/>
      <w:pPr>
        <w:tabs>
          <w:tab w:val="left" w:pos="1080"/>
        </w:tabs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96FAC4">
      <w:start w:val="1"/>
      <w:numFmt w:val="upperLetter"/>
      <w:lvlText w:val="%4."/>
      <w:lvlJc w:val="left"/>
      <w:pPr>
        <w:tabs>
          <w:tab w:val="left" w:pos="1080"/>
        </w:tabs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F629FA">
      <w:start w:val="1"/>
      <w:numFmt w:val="upperLetter"/>
      <w:lvlText w:val="%5."/>
      <w:lvlJc w:val="left"/>
      <w:pPr>
        <w:tabs>
          <w:tab w:val="left" w:pos="1080"/>
        </w:tabs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5A163C">
      <w:start w:val="1"/>
      <w:numFmt w:val="upperLetter"/>
      <w:lvlText w:val="%6."/>
      <w:lvlJc w:val="left"/>
      <w:pPr>
        <w:tabs>
          <w:tab w:val="left" w:pos="1080"/>
        </w:tabs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2C2FD2">
      <w:start w:val="1"/>
      <w:numFmt w:val="upperLetter"/>
      <w:lvlText w:val="%7."/>
      <w:lvlJc w:val="left"/>
      <w:pPr>
        <w:tabs>
          <w:tab w:val="left" w:pos="1080"/>
        </w:tabs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DA2D82">
      <w:start w:val="1"/>
      <w:numFmt w:val="upperLetter"/>
      <w:lvlText w:val="%8."/>
      <w:lvlJc w:val="left"/>
      <w:pPr>
        <w:tabs>
          <w:tab w:val="left" w:pos="1080"/>
        </w:tabs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CC16B6">
      <w:start w:val="1"/>
      <w:numFmt w:val="upperLetter"/>
      <w:lvlText w:val="%9."/>
      <w:lvlJc w:val="left"/>
      <w:pPr>
        <w:tabs>
          <w:tab w:val="left" w:pos="1080"/>
        </w:tabs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C6F0A47"/>
    <w:multiLevelType w:val="hybridMultilevel"/>
    <w:tmpl w:val="6CB27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20"/>
  </w:num>
  <w:num w:numId="5">
    <w:abstractNumId w:val="5"/>
  </w:num>
  <w:num w:numId="6">
    <w:abstractNumId w:val="12"/>
  </w:num>
  <w:num w:numId="7">
    <w:abstractNumId w:val="7"/>
  </w:num>
  <w:num w:numId="8">
    <w:abstractNumId w:val="19"/>
  </w:num>
  <w:num w:numId="9">
    <w:abstractNumId w:val="9"/>
  </w:num>
  <w:num w:numId="10">
    <w:abstractNumId w:val="14"/>
  </w:num>
  <w:num w:numId="11">
    <w:abstractNumId w:val="18"/>
  </w:num>
  <w:num w:numId="12">
    <w:abstractNumId w:val="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7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FF"/>
    <w:rsid w:val="00010D29"/>
    <w:rsid w:val="000332CE"/>
    <w:rsid w:val="00065AAC"/>
    <w:rsid w:val="00084E63"/>
    <w:rsid w:val="00087E98"/>
    <w:rsid w:val="000A6C16"/>
    <w:rsid w:val="000B3EFE"/>
    <w:rsid w:val="001125C6"/>
    <w:rsid w:val="001764B6"/>
    <w:rsid w:val="00191C8F"/>
    <w:rsid w:val="001A41F1"/>
    <w:rsid w:val="001B19E0"/>
    <w:rsid w:val="001E28CD"/>
    <w:rsid w:val="001F1B7D"/>
    <w:rsid w:val="00227D48"/>
    <w:rsid w:val="00256D8A"/>
    <w:rsid w:val="00272A01"/>
    <w:rsid w:val="002A43E7"/>
    <w:rsid w:val="002E62E6"/>
    <w:rsid w:val="002F4919"/>
    <w:rsid w:val="00331C78"/>
    <w:rsid w:val="00347C92"/>
    <w:rsid w:val="00373A2B"/>
    <w:rsid w:val="0037670B"/>
    <w:rsid w:val="00385C07"/>
    <w:rsid w:val="003C0E76"/>
    <w:rsid w:val="003C2489"/>
    <w:rsid w:val="003E3B0F"/>
    <w:rsid w:val="003E6348"/>
    <w:rsid w:val="003F139C"/>
    <w:rsid w:val="00447714"/>
    <w:rsid w:val="00473532"/>
    <w:rsid w:val="004A1B87"/>
    <w:rsid w:val="004B068A"/>
    <w:rsid w:val="004B358C"/>
    <w:rsid w:val="004D3EDB"/>
    <w:rsid w:val="00510B22"/>
    <w:rsid w:val="0052367C"/>
    <w:rsid w:val="00543E68"/>
    <w:rsid w:val="00553150"/>
    <w:rsid w:val="00566896"/>
    <w:rsid w:val="005A328F"/>
    <w:rsid w:val="005B2D81"/>
    <w:rsid w:val="005F7953"/>
    <w:rsid w:val="0061563E"/>
    <w:rsid w:val="00643A94"/>
    <w:rsid w:val="00646AA0"/>
    <w:rsid w:val="00674C1D"/>
    <w:rsid w:val="00685AC5"/>
    <w:rsid w:val="00685AE5"/>
    <w:rsid w:val="006C418F"/>
    <w:rsid w:val="006C6AE0"/>
    <w:rsid w:val="006C7C75"/>
    <w:rsid w:val="006D74FF"/>
    <w:rsid w:val="0071188C"/>
    <w:rsid w:val="0072414D"/>
    <w:rsid w:val="00752720"/>
    <w:rsid w:val="00764E90"/>
    <w:rsid w:val="00780033"/>
    <w:rsid w:val="00785A48"/>
    <w:rsid w:val="007A2C24"/>
    <w:rsid w:val="007D4139"/>
    <w:rsid w:val="00825894"/>
    <w:rsid w:val="00834935"/>
    <w:rsid w:val="00845C24"/>
    <w:rsid w:val="00892D61"/>
    <w:rsid w:val="008B7ED3"/>
    <w:rsid w:val="008C2CE5"/>
    <w:rsid w:val="008F1748"/>
    <w:rsid w:val="0090411A"/>
    <w:rsid w:val="00920CFD"/>
    <w:rsid w:val="00927E7D"/>
    <w:rsid w:val="00936B34"/>
    <w:rsid w:val="009415DC"/>
    <w:rsid w:val="0096057F"/>
    <w:rsid w:val="00984C4D"/>
    <w:rsid w:val="009A1C5B"/>
    <w:rsid w:val="009F0681"/>
    <w:rsid w:val="00A07F9C"/>
    <w:rsid w:val="00A26F39"/>
    <w:rsid w:val="00A322C0"/>
    <w:rsid w:val="00A34666"/>
    <w:rsid w:val="00A756BE"/>
    <w:rsid w:val="00A9023D"/>
    <w:rsid w:val="00AA0612"/>
    <w:rsid w:val="00AA28DD"/>
    <w:rsid w:val="00AC052A"/>
    <w:rsid w:val="00AC3681"/>
    <w:rsid w:val="00AF2A51"/>
    <w:rsid w:val="00B078B6"/>
    <w:rsid w:val="00B11A53"/>
    <w:rsid w:val="00B14942"/>
    <w:rsid w:val="00B4168D"/>
    <w:rsid w:val="00B7180D"/>
    <w:rsid w:val="00B819F3"/>
    <w:rsid w:val="00B95CBA"/>
    <w:rsid w:val="00B95F6F"/>
    <w:rsid w:val="00BC202F"/>
    <w:rsid w:val="00BD143F"/>
    <w:rsid w:val="00BE2B55"/>
    <w:rsid w:val="00BF0D70"/>
    <w:rsid w:val="00C0620F"/>
    <w:rsid w:val="00C47D66"/>
    <w:rsid w:val="00C57AC8"/>
    <w:rsid w:val="00C63255"/>
    <w:rsid w:val="00C714B0"/>
    <w:rsid w:val="00CA3B2D"/>
    <w:rsid w:val="00CC137F"/>
    <w:rsid w:val="00CE33ED"/>
    <w:rsid w:val="00CF6BF3"/>
    <w:rsid w:val="00D27D73"/>
    <w:rsid w:val="00D3792A"/>
    <w:rsid w:val="00D54E12"/>
    <w:rsid w:val="00D9572C"/>
    <w:rsid w:val="00D97208"/>
    <w:rsid w:val="00DB51F8"/>
    <w:rsid w:val="00DF7AC9"/>
    <w:rsid w:val="00E11E44"/>
    <w:rsid w:val="00E259F4"/>
    <w:rsid w:val="00E35A0A"/>
    <w:rsid w:val="00E57895"/>
    <w:rsid w:val="00E81CE9"/>
    <w:rsid w:val="00E82E36"/>
    <w:rsid w:val="00E94249"/>
    <w:rsid w:val="00EA1D3B"/>
    <w:rsid w:val="00ED65E9"/>
    <w:rsid w:val="00EE708B"/>
    <w:rsid w:val="00F30E69"/>
    <w:rsid w:val="00F436BB"/>
    <w:rsid w:val="00F759A8"/>
    <w:rsid w:val="00F97E25"/>
    <w:rsid w:val="00FA5DB7"/>
    <w:rsid w:val="00FA5E60"/>
    <w:rsid w:val="00FC6CF9"/>
    <w:rsid w:val="00FD72E8"/>
    <w:rsid w:val="00FF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06C2931"/>
  <w15:chartTrackingRefBased/>
  <w15:docId w15:val="{6EB8E9A9-69A6-463A-8B7F-83FA5078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7241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74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74FF"/>
  </w:style>
  <w:style w:type="paragraph" w:styleId="Stopka">
    <w:name w:val="footer"/>
    <w:basedOn w:val="Normalny"/>
    <w:link w:val="StopkaZnak"/>
    <w:uiPriority w:val="99"/>
    <w:unhideWhenUsed/>
    <w:rsid w:val="006D74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74FF"/>
  </w:style>
  <w:style w:type="paragraph" w:styleId="Akapitzlist">
    <w:name w:val="List Paragraph"/>
    <w:basedOn w:val="Normalny"/>
    <w:uiPriority w:val="34"/>
    <w:qFormat/>
    <w:rsid w:val="00A902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6B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B3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omylnie">
    <w:name w:val="Domyślnie"/>
    <w:rsid w:val="00AA28DD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2414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331C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W-Tekstkomentarza">
    <w:name w:val="WW-Tekst komentarza"/>
    <w:basedOn w:val="Normalny"/>
    <w:rsid w:val="00331C78"/>
    <w:pPr>
      <w:widowControl w:val="0"/>
      <w:suppressAutoHyphens/>
      <w:autoSpaceDE w:val="0"/>
    </w:pPr>
    <w:rPr>
      <w:lang w:bidi="pl-PL"/>
    </w:rPr>
  </w:style>
  <w:style w:type="paragraph" w:customStyle="1" w:styleId="Tre">
    <w:name w:val="Treść"/>
    <w:rsid w:val="008349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Litery">
    <w:name w:val="Litery"/>
    <w:rsid w:val="00834935"/>
    <w:pPr>
      <w:numPr>
        <w:numId w:val="8"/>
      </w:numPr>
    </w:pPr>
  </w:style>
  <w:style w:type="paragraph" w:styleId="NormalnyWeb">
    <w:name w:val="Normal (Web)"/>
    <w:basedOn w:val="Normalny"/>
    <w:uiPriority w:val="99"/>
    <w:unhideWhenUsed/>
    <w:rsid w:val="00553150"/>
    <w:pPr>
      <w:spacing w:before="100" w:beforeAutospacing="1" w:after="100" w:afterAutospacing="1"/>
    </w:pPr>
  </w:style>
  <w:style w:type="character" w:customStyle="1" w:styleId="conversation-mail">
    <w:name w:val="conversation-mail"/>
    <w:basedOn w:val="Domylnaczcionkaakapitu"/>
    <w:rsid w:val="00553150"/>
  </w:style>
  <w:style w:type="character" w:styleId="Hipercze">
    <w:name w:val="Hyperlink"/>
    <w:basedOn w:val="Domylnaczcionkaakapitu"/>
    <w:uiPriority w:val="99"/>
    <w:semiHidden/>
    <w:unhideWhenUsed/>
    <w:rsid w:val="0055315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531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6189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9719402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2817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279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086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3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2422</Words>
  <Characters>14535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Administrator</cp:lastModifiedBy>
  <cp:revision>5</cp:revision>
  <cp:lastPrinted>2021-11-02T09:37:00Z</cp:lastPrinted>
  <dcterms:created xsi:type="dcterms:W3CDTF">2022-12-02T13:26:00Z</dcterms:created>
  <dcterms:modified xsi:type="dcterms:W3CDTF">2022-12-05T09:42:00Z</dcterms:modified>
</cp:coreProperties>
</file>