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0A" w:rsidRDefault="00C779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informuję, iż:</w:t>
      </w:r>
    </w:p>
    <w:p w:rsidR="00DB5D0A" w:rsidRDefault="00C77972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Stacja Ratownictwa Medycznego w Chełmie SPZOZ, ul. Rejowiecka 128, 22-100 Chełm, tel. 82 565 52 34.</w:t>
      </w:r>
    </w:p>
    <w:p w:rsidR="00DB5D0A" w:rsidRDefault="00C77972">
      <w:pPr>
        <w:numPr>
          <w:ilvl w:val="0"/>
          <w:numId w:val="1"/>
        </w:numPr>
        <w:spacing w:after="16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5">
        <w:r>
          <w:rPr>
            <w:rStyle w:val="czeinternetowe"/>
            <w:rFonts w:ascii="Times New Roman" w:eastAsia="Times New Roman" w:hAnsi="Times New Roman" w:cs="Times New Roman"/>
          </w:rPr>
          <w:t>inspektor@cbi24.pl</w:t>
        </w:r>
      </w:hyperlink>
      <w:r>
        <w:rPr>
          <w:rFonts w:ascii="Times New Roman" w:eastAsia="Times New Roman" w:hAnsi="Times New Roman" w:cs="Times New Roman"/>
        </w:rPr>
        <w:t>.</w:t>
      </w:r>
    </w:p>
    <w:p w:rsidR="00DB5D0A" w:rsidRDefault="00C77972">
      <w:pPr>
        <w:numPr>
          <w:ilvl w:val="0"/>
          <w:numId w:val="1"/>
        </w:numPr>
        <w:spacing w:after="16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Dane osobowe będą przetwarzane </w:t>
      </w:r>
      <w:r>
        <w:rPr>
          <w:rFonts w:ascii="Times New Roman" w:hAnsi="Times New Roman" w:cs="Times New Roman"/>
        </w:rPr>
        <w:t xml:space="preserve">w celu związanym z postępowaniem o udzielenie zamówienia publicznego przetargu nieograniczonego „Dostawa </w:t>
      </w:r>
      <w:r w:rsidR="00AD665E">
        <w:rPr>
          <w:rFonts w:ascii="Times New Roman" w:hAnsi="Times New Roman" w:cs="Times New Roman"/>
          <w:color w:val="000000"/>
        </w:rPr>
        <w:t>trzech</w:t>
      </w:r>
      <w:r>
        <w:rPr>
          <w:rFonts w:ascii="Times New Roman" w:hAnsi="Times New Roman" w:cs="Times New Roman"/>
          <w:color w:val="000000"/>
        </w:rPr>
        <w:t xml:space="preserve"> ambulans</w:t>
      </w:r>
      <w:r w:rsidR="00AD665E">
        <w:rPr>
          <w:rFonts w:ascii="Times New Roman" w:hAnsi="Times New Roman" w:cs="Times New Roman"/>
          <w:color w:val="000000"/>
        </w:rPr>
        <w:t>ów</w:t>
      </w:r>
      <w:r>
        <w:rPr>
          <w:rFonts w:ascii="Times New Roman" w:hAnsi="Times New Roman" w:cs="Times New Roman"/>
          <w:color w:val="000000"/>
        </w:rPr>
        <w:t xml:space="preserve"> sanitarn</w:t>
      </w:r>
      <w:r w:rsidR="00AD665E">
        <w:rPr>
          <w:rFonts w:ascii="Times New Roman" w:hAnsi="Times New Roman" w:cs="Times New Roman"/>
          <w:color w:val="000000"/>
        </w:rPr>
        <w:t>ych</w:t>
      </w:r>
      <w:r>
        <w:rPr>
          <w:rFonts w:ascii="Times New Roman" w:hAnsi="Times New Roman" w:cs="Times New Roman"/>
          <w:color w:val="000000"/>
        </w:rPr>
        <w:t xml:space="preserve"> typu C o DMC powyżej 3,5 tony dla potrzeb Stacji Ratownictwa Medycznego w Chełmie - SP ZOZ</w:t>
      </w:r>
      <w:r>
        <w:rPr>
          <w:rFonts w:ascii="Times New Roman" w:hAnsi="Times New Roman" w:cs="Times New Roman"/>
        </w:rPr>
        <w:t>”                               nr sprawy: DE.332.</w:t>
      </w:r>
      <w:r w:rsidR="00AD66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AD665E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DB5D0A" w:rsidRDefault="00C7797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 przez okres zgodnie z art. 97 ust. 1 ustawy z dnia 29 stycznia 2004 r. – Prawo zamówień publicznych (Dz. U. z 2017 r. poz. 1579 i 2018), zwanej dalej PZP, przez okres 4 lat od dnia zakończenia postępowania o udzielenie zamówienia, a jeżeli czas trwania umowy przekracza 4 lata, okres przechowywania obejmuje cały czas trwania umowy.</w:t>
      </w:r>
    </w:p>
    <w:p w:rsidR="00DB5D0A" w:rsidRDefault="00C77972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DB5D0A" w:rsidRDefault="00C77972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Odbiorcami Pani/Pana danych będą osoby lub podmioty, którym udostępniona zostanie dokumentacja postępowania w oparciu o art. 8 oraz art. 96 ust. 3 PZP.</w:t>
      </w:r>
    </w:p>
    <w:p w:rsidR="00DB5D0A" w:rsidRDefault="00DB5D0A">
      <w:pPr>
        <w:pStyle w:val="Akapitzlist"/>
        <w:spacing w:before="24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B5D0A" w:rsidRDefault="00C77972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Obowiązek podania przez Panią/Pana danych osobowych bezpośrednio Pani/Pana dotyczących jest wymogiem ustawowym określonym w przepisach PZP, związanym z udziałem w postępowaniu o udzielenie zamówienia publicznego; konsekwencje niepodania określonych danych wynikają z PZP. </w:t>
      </w:r>
    </w:p>
    <w:p w:rsidR="00DB5D0A" w:rsidRDefault="00C77972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DB5D0A" w:rsidRDefault="00C7797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</w:t>
      </w:r>
    </w:p>
    <w:p w:rsidR="00DB5D0A" w:rsidRDefault="00C7797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hAnsi="Times New Roman"/>
        </w:rPr>
        <w:t xml:space="preserve">w przypadku gdy przetwarzanie danych odbywa się z naruszeniem przepisów Rozporządzenia służy prawo </w:t>
      </w:r>
      <w:r>
        <w:rPr>
          <w:rFonts w:ascii="Times New Roman" w:eastAsia="Times New Roman" w:hAnsi="Times New Roman" w:cs="Times New Roman"/>
        </w:rPr>
        <w:t xml:space="preserve">wniesienia skargi do organu nadzorczego tj. Prezesa Urzędu Ochrony Danych Osobowych, </w:t>
      </w:r>
      <w:r>
        <w:rPr>
          <w:rFonts w:ascii="Times New Roman" w:eastAsia="Times New Roman" w:hAnsi="Times New Roman" w:cs="Times New Roman"/>
        </w:rPr>
        <w:br/>
        <w:t>ul. Stawki 2, 00-193 Warszawa</w:t>
      </w:r>
      <w:bookmarkEnd w:id="1"/>
      <w:r>
        <w:rPr>
          <w:rFonts w:ascii="Times New Roman" w:eastAsia="Times New Roman" w:hAnsi="Times New Roman" w:cs="Times New Roman"/>
        </w:rPr>
        <w:t>,</w:t>
      </w:r>
    </w:p>
    <w:p w:rsidR="00DB5D0A" w:rsidRDefault="00C7797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Osobie, której dane dotyczą nie przysługuje:</w:t>
      </w:r>
    </w:p>
    <w:p w:rsidR="00DB5D0A" w:rsidRDefault="00C7797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związku z art. 17 ust. 3 lit. b, d lub e Rozporządzenia prawo do usunięcia danych osobowych;</w:t>
      </w:r>
    </w:p>
    <w:p w:rsidR="00DB5D0A" w:rsidRDefault="00C7797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prawo do przenoszenia danych osobowych, o którym mowa w art. 20 Rozporządzenia;</w:t>
      </w:r>
    </w:p>
    <w:p w:rsidR="00DB5D0A" w:rsidRDefault="00C7797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DB5D0A" w:rsidRDefault="00C77972">
      <w:pPr>
        <w:pStyle w:val="Akapitzlist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Rozporządzenia. </w:t>
      </w:r>
    </w:p>
    <w:p w:rsidR="00DB5D0A" w:rsidRDefault="00DB5D0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B5D0A" w:rsidRDefault="00DB5D0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B5D0A" w:rsidRDefault="00C77972">
      <w:pPr>
        <w:jc w:val="right"/>
      </w:pPr>
      <w:r>
        <w:rPr>
          <w:rFonts w:ascii="Times New Roman" w:hAnsi="Times New Roman" w:cs="Times New Roman"/>
          <w:sz w:val="24"/>
        </w:rPr>
        <w:t xml:space="preserve"> </w:t>
      </w:r>
    </w:p>
    <w:sectPr w:rsidR="00DB5D0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083C"/>
    <w:multiLevelType w:val="multilevel"/>
    <w:tmpl w:val="25DA6C3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55B08"/>
    <w:multiLevelType w:val="multilevel"/>
    <w:tmpl w:val="2BC45E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8174979"/>
    <w:multiLevelType w:val="multilevel"/>
    <w:tmpl w:val="B2200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0A"/>
    <w:rsid w:val="00AD665E"/>
    <w:rsid w:val="00C77972"/>
    <w:rsid w:val="00DB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FE89"/>
  <w15:docId w15:val="{D6790EA1-774A-4FB8-83EA-D3DC12C4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F3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D55A16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7067"/>
  </w:style>
  <w:style w:type="character" w:customStyle="1" w:styleId="StopkaZnak">
    <w:name w:val="Stopka Znak"/>
    <w:basedOn w:val="Domylnaczcionkaakapitu"/>
    <w:link w:val="Stopka"/>
    <w:uiPriority w:val="99"/>
    <w:qFormat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4F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4F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4F4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4F4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D55A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4F4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4F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Roman RM. Mackiewicz</cp:lastModifiedBy>
  <cp:revision>6</cp:revision>
  <dcterms:created xsi:type="dcterms:W3CDTF">2020-02-27T08:46:00Z</dcterms:created>
  <dcterms:modified xsi:type="dcterms:W3CDTF">2022-02-24T09:22:00Z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