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077DE9" w14:textId="77777777" w:rsidR="0049048F" w:rsidRDefault="0049048F" w:rsidP="00540C26">
      <w:pPr>
        <w:spacing w:line="360" w:lineRule="auto"/>
        <w:jc w:val="center"/>
      </w:pPr>
      <w:bookmarkStart w:id="0" w:name="_GoBack"/>
      <w:bookmarkEnd w:id="0"/>
    </w:p>
    <w:p w14:paraId="163AA215" w14:textId="0851CBE3" w:rsidR="0049048F" w:rsidRDefault="00C10F6B" w:rsidP="00540C26">
      <w:pPr>
        <w:spacing w:line="360" w:lineRule="auto"/>
        <w:jc w:val="center"/>
      </w:pPr>
      <w:r>
        <w:t xml:space="preserve">    </w:t>
      </w:r>
    </w:p>
    <w:p w14:paraId="429422E6" w14:textId="147CD538" w:rsidR="00540C26" w:rsidRDefault="00540C26" w:rsidP="00540C26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E937FB">
        <w:rPr>
          <w:rFonts w:ascii="Arial" w:hAnsi="Arial" w:cs="Arial"/>
          <w:sz w:val="24"/>
          <w:szCs w:val="24"/>
        </w:rPr>
        <w:t xml:space="preserve">WYKAZ </w:t>
      </w:r>
      <w:r>
        <w:rPr>
          <w:rFonts w:ascii="Arial" w:hAnsi="Arial" w:cs="Arial"/>
          <w:sz w:val="24"/>
          <w:szCs w:val="24"/>
        </w:rPr>
        <w:t xml:space="preserve">URZĄDZEŃ - </w:t>
      </w:r>
      <w:r w:rsidRPr="00E937FB">
        <w:rPr>
          <w:rFonts w:ascii="Arial" w:hAnsi="Arial" w:cs="Arial"/>
          <w:sz w:val="24"/>
          <w:szCs w:val="24"/>
        </w:rPr>
        <w:t>WĘ</w:t>
      </w:r>
      <w:r>
        <w:rPr>
          <w:rFonts w:ascii="Arial" w:hAnsi="Arial" w:cs="Arial"/>
          <w:sz w:val="24"/>
          <w:szCs w:val="24"/>
        </w:rPr>
        <w:t>ZEŁ W-1</w:t>
      </w:r>
      <w:r w:rsidRPr="00E937FB">
        <w:rPr>
          <w:rFonts w:ascii="Arial" w:hAnsi="Arial" w:cs="Arial"/>
          <w:sz w:val="24"/>
          <w:szCs w:val="24"/>
        </w:rPr>
        <w:t xml:space="preserve"> </w:t>
      </w:r>
      <w:r w:rsidR="00743177">
        <w:rPr>
          <w:rFonts w:ascii="Arial" w:hAnsi="Arial" w:cs="Arial"/>
          <w:sz w:val="24"/>
          <w:szCs w:val="24"/>
        </w:rPr>
        <w:t>( bud 4 )</w:t>
      </w:r>
      <w:r>
        <w:rPr>
          <w:rFonts w:ascii="Arial" w:hAnsi="Arial" w:cs="Arial"/>
          <w:sz w:val="24"/>
          <w:szCs w:val="24"/>
        </w:rPr>
        <w:br/>
        <w:t>u</w:t>
      </w:r>
      <w:r w:rsidRPr="00E937FB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.</w:t>
      </w:r>
      <w:r w:rsidRPr="00E937F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Andersa 47 w</w:t>
      </w:r>
      <w:r w:rsidRPr="00E937F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Gliwicach</w:t>
      </w:r>
    </w:p>
    <w:p w14:paraId="378014B2" w14:textId="77777777" w:rsidR="00743177" w:rsidRDefault="00743177" w:rsidP="00540C26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14:paraId="6616A1A5" w14:textId="152A58E6" w:rsidR="009620C3" w:rsidRPr="00540C26" w:rsidRDefault="009620C3" w:rsidP="00540C26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540C26">
        <w:rPr>
          <w:rFonts w:ascii="Arial" w:hAnsi="Arial" w:cs="Arial"/>
          <w:sz w:val="24"/>
          <w:szCs w:val="24"/>
        </w:rPr>
        <w:t xml:space="preserve">Regulator dla ciepłownictwa i ogrzewnictwa TROVIS 5578- szt.1 </w:t>
      </w:r>
    </w:p>
    <w:p w14:paraId="23B43294" w14:textId="60B010DF" w:rsidR="009620C3" w:rsidRPr="00540C26" w:rsidRDefault="009620C3" w:rsidP="00540C26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540C26">
        <w:rPr>
          <w:rFonts w:ascii="Arial" w:hAnsi="Arial" w:cs="Arial"/>
          <w:sz w:val="24"/>
          <w:szCs w:val="24"/>
        </w:rPr>
        <w:t xml:space="preserve">Elektryczny zawór regulacyjny Samson </w:t>
      </w:r>
      <w:r w:rsidR="00757D05" w:rsidRPr="00540C26">
        <w:rPr>
          <w:rFonts w:ascii="Arial" w:hAnsi="Arial" w:cs="Arial"/>
          <w:sz w:val="24"/>
          <w:szCs w:val="24"/>
        </w:rPr>
        <w:t>typ 3222/5824 kołnierzowy -kpl.1</w:t>
      </w:r>
    </w:p>
    <w:p w14:paraId="2F90DBD3" w14:textId="2468468D" w:rsidR="00757D05" w:rsidRPr="00540C26" w:rsidRDefault="00757D05" w:rsidP="00540C26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540C26">
        <w:rPr>
          <w:rFonts w:ascii="Arial" w:hAnsi="Arial" w:cs="Arial"/>
          <w:sz w:val="24"/>
          <w:szCs w:val="24"/>
        </w:rPr>
        <w:t xml:space="preserve">Elektryczny zawór regulacyjny Samson typ 3222/5825 kołnierzowy – kpl.1 </w:t>
      </w:r>
    </w:p>
    <w:p w14:paraId="482316F1" w14:textId="1304A993" w:rsidR="00757D05" w:rsidRPr="00540C26" w:rsidRDefault="00757D05" w:rsidP="00540C26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540C26">
        <w:rPr>
          <w:rFonts w:ascii="Arial" w:hAnsi="Arial" w:cs="Arial"/>
          <w:sz w:val="24"/>
          <w:szCs w:val="24"/>
        </w:rPr>
        <w:t xml:space="preserve">Zanurzeniowy czujnik temperatury </w:t>
      </w:r>
      <w:r w:rsidR="00731B79" w:rsidRPr="00540C26">
        <w:rPr>
          <w:rFonts w:ascii="Arial" w:hAnsi="Arial" w:cs="Arial"/>
          <w:sz w:val="24"/>
          <w:szCs w:val="24"/>
        </w:rPr>
        <w:t xml:space="preserve">Samson </w:t>
      </w:r>
      <w:r w:rsidRPr="00540C26">
        <w:rPr>
          <w:rFonts w:ascii="Arial" w:hAnsi="Arial" w:cs="Arial"/>
          <w:sz w:val="24"/>
          <w:szCs w:val="24"/>
        </w:rPr>
        <w:t xml:space="preserve">5277-2 z elementem pomiarowym PT 1000 – sztuk 3 </w:t>
      </w:r>
    </w:p>
    <w:p w14:paraId="2946B100" w14:textId="14ED53B1" w:rsidR="00757D05" w:rsidRPr="00540C26" w:rsidRDefault="00757D05" w:rsidP="00540C26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540C26">
        <w:rPr>
          <w:rFonts w:ascii="Arial" w:hAnsi="Arial" w:cs="Arial"/>
          <w:sz w:val="24"/>
          <w:szCs w:val="24"/>
        </w:rPr>
        <w:t>Osłona czujnika</w:t>
      </w:r>
      <w:r w:rsidR="00731B79" w:rsidRPr="00540C26">
        <w:rPr>
          <w:rFonts w:ascii="Arial" w:hAnsi="Arial" w:cs="Arial"/>
          <w:sz w:val="24"/>
          <w:szCs w:val="24"/>
        </w:rPr>
        <w:t xml:space="preserve"> Samson </w:t>
      </w:r>
      <w:r w:rsidRPr="00540C26">
        <w:rPr>
          <w:rFonts w:ascii="Arial" w:hAnsi="Arial" w:cs="Arial"/>
          <w:sz w:val="24"/>
          <w:szCs w:val="24"/>
        </w:rPr>
        <w:t xml:space="preserve"> z mosiądzu G1/2, długość 80 mm – szt.3 </w:t>
      </w:r>
    </w:p>
    <w:p w14:paraId="6906C1FB" w14:textId="5B750FDD" w:rsidR="00757D05" w:rsidRPr="00540C26" w:rsidRDefault="00757D05" w:rsidP="00540C26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540C26">
        <w:rPr>
          <w:rFonts w:ascii="Arial" w:hAnsi="Arial" w:cs="Arial"/>
          <w:sz w:val="24"/>
          <w:szCs w:val="24"/>
        </w:rPr>
        <w:t>Czujnik temperatury zewnętrznej</w:t>
      </w:r>
      <w:r w:rsidR="00731B79" w:rsidRPr="00540C26">
        <w:rPr>
          <w:rFonts w:ascii="Arial" w:hAnsi="Arial" w:cs="Arial"/>
          <w:sz w:val="24"/>
          <w:szCs w:val="24"/>
        </w:rPr>
        <w:t xml:space="preserve"> Samson</w:t>
      </w:r>
      <w:r w:rsidRPr="00540C26">
        <w:rPr>
          <w:rFonts w:ascii="Arial" w:hAnsi="Arial" w:cs="Arial"/>
          <w:sz w:val="24"/>
          <w:szCs w:val="24"/>
        </w:rPr>
        <w:t xml:space="preserve">, typ 5227-2 do montażu na ścianie – szt.1 </w:t>
      </w:r>
    </w:p>
    <w:p w14:paraId="2191A37B" w14:textId="1CAE2EF7" w:rsidR="00784503" w:rsidRPr="00540C26" w:rsidRDefault="00784503" w:rsidP="00540C26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540C26">
        <w:rPr>
          <w:rFonts w:ascii="Arial" w:hAnsi="Arial" w:cs="Arial"/>
          <w:sz w:val="24"/>
          <w:szCs w:val="24"/>
        </w:rPr>
        <w:t xml:space="preserve">Kurek manometryczny F525 – szt. 3 </w:t>
      </w:r>
    </w:p>
    <w:p w14:paraId="1DAE98F7" w14:textId="029F479A" w:rsidR="00C12AEE" w:rsidRPr="00540C26" w:rsidRDefault="00C12AEE" w:rsidP="00540C26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540C26">
        <w:rPr>
          <w:rFonts w:ascii="Arial" w:hAnsi="Arial" w:cs="Arial"/>
          <w:sz w:val="24"/>
          <w:szCs w:val="24"/>
        </w:rPr>
        <w:t xml:space="preserve">Ciepłomierz ultradźwiękowy  Landis T 550 UH 50  Qn=25 m3/h DN 65 </w:t>
      </w:r>
      <w:r w:rsidR="00295BD3" w:rsidRPr="00540C26">
        <w:rPr>
          <w:rFonts w:ascii="Arial" w:hAnsi="Arial" w:cs="Arial"/>
          <w:sz w:val="24"/>
          <w:szCs w:val="24"/>
        </w:rPr>
        <w:t xml:space="preserve">z modułem komunikacyjnym M-bus </w:t>
      </w:r>
    </w:p>
    <w:p w14:paraId="51AE8CBF" w14:textId="3DCA3514" w:rsidR="00C12AEE" w:rsidRPr="00540C26" w:rsidRDefault="00C12AEE" w:rsidP="00540C26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540C26">
        <w:rPr>
          <w:rFonts w:ascii="Arial" w:hAnsi="Arial" w:cs="Arial"/>
          <w:sz w:val="24"/>
          <w:szCs w:val="24"/>
        </w:rPr>
        <w:t xml:space="preserve">Przetworniki ciśnienia Aplisens – szt.3 </w:t>
      </w:r>
    </w:p>
    <w:p w14:paraId="3545FE4C" w14:textId="19831678" w:rsidR="00295BD3" w:rsidRDefault="00295BD3" w:rsidP="00540C26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540C26">
        <w:rPr>
          <w:rFonts w:ascii="Arial" w:hAnsi="Arial" w:cs="Arial"/>
          <w:sz w:val="24"/>
          <w:szCs w:val="24"/>
        </w:rPr>
        <w:t xml:space="preserve"> Jednostka telemetrii typu PMC II z wyposażeniem( karty rozszerzenia P2COM , antena i karta GSM, zasilacz) – kpl. 1 </w:t>
      </w:r>
    </w:p>
    <w:p w14:paraId="04570B7B" w14:textId="290A6E1A" w:rsidR="00F95D37" w:rsidRPr="00F95D37" w:rsidRDefault="00F95D37" w:rsidP="00F95D37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Czujnik zalania pomieszczeń, </w:t>
      </w:r>
      <w:r w:rsidRPr="00F95D37">
        <w:rPr>
          <w:rFonts w:ascii="Arial" w:hAnsi="Arial" w:cs="Arial"/>
          <w:sz w:val="24"/>
          <w:szCs w:val="24"/>
        </w:rPr>
        <w:t>CZP-103R</w:t>
      </w:r>
      <w:r>
        <w:rPr>
          <w:rFonts w:ascii="Arial" w:hAnsi="Arial" w:cs="Arial"/>
          <w:sz w:val="24"/>
          <w:szCs w:val="24"/>
        </w:rPr>
        <w:t xml:space="preserve">, </w:t>
      </w:r>
      <w:r w:rsidRPr="00F95D37">
        <w:rPr>
          <w:rFonts w:ascii="Arial" w:hAnsi="Arial" w:cs="Arial"/>
          <w:sz w:val="24"/>
          <w:szCs w:val="24"/>
        </w:rPr>
        <w:t>przekaźnik</w:t>
      </w:r>
      <w:r>
        <w:rPr>
          <w:rFonts w:ascii="Arial" w:hAnsi="Arial" w:cs="Arial"/>
          <w:sz w:val="24"/>
          <w:szCs w:val="24"/>
        </w:rPr>
        <w:t>-</w:t>
      </w:r>
      <w:r w:rsidRPr="00F95D37">
        <w:rPr>
          <w:rFonts w:ascii="Arial" w:hAnsi="Arial" w:cs="Arial"/>
          <w:sz w:val="24"/>
          <w:szCs w:val="24"/>
        </w:rPr>
        <w:t>zasilacz ZSP-CZP.</w:t>
      </w:r>
    </w:p>
    <w:sectPr w:rsidR="00F95D37" w:rsidRPr="00F95D37" w:rsidSect="00540C26">
      <w:headerReference w:type="default" r:id="rId8"/>
      <w:footerReference w:type="default" r:id="rId9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CF5D1D" w14:textId="77777777" w:rsidR="008516F1" w:rsidRDefault="008516F1" w:rsidP="00F2366D">
      <w:pPr>
        <w:spacing w:after="0" w:line="240" w:lineRule="auto"/>
      </w:pPr>
      <w:r>
        <w:separator/>
      </w:r>
    </w:p>
  </w:endnote>
  <w:endnote w:type="continuationSeparator" w:id="0">
    <w:p w14:paraId="14573C11" w14:textId="77777777" w:rsidR="008516F1" w:rsidRDefault="008516F1" w:rsidP="00F236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90296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943B6B3" w14:textId="14B18D4E" w:rsidR="00743177" w:rsidRPr="00743177" w:rsidRDefault="0074317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101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36101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101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36101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D5857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36101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36101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36101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101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36101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D5857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36101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ED817C7" w14:textId="77777777" w:rsidR="00743177" w:rsidRPr="00743177" w:rsidRDefault="00743177">
    <w:pPr>
      <w:pStyle w:val="Stopka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DBAA53" w14:textId="77777777" w:rsidR="008516F1" w:rsidRDefault="008516F1" w:rsidP="00F2366D">
      <w:pPr>
        <w:spacing w:after="0" w:line="240" w:lineRule="auto"/>
      </w:pPr>
      <w:r>
        <w:separator/>
      </w:r>
    </w:p>
  </w:footnote>
  <w:footnote w:type="continuationSeparator" w:id="0">
    <w:p w14:paraId="5A0CD496" w14:textId="77777777" w:rsidR="008516F1" w:rsidRDefault="008516F1" w:rsidP="00F236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8A7A7" w14:textId="77777777" w:rsidR="004F784F" w:rsidRDefault="004F784F" w:rsidP="00F2366D">
    <w:pPr>
      <w:pStyle w:val="Nagwek"/>
      <w:jc w:val="right"/>
      <w:rPr>
        <w:rFonts w:ascii="Arial" w:hAnsi="Arial" w:cs="Arial"/>
      </w:rPr>
    </w:pPr>
  </w:p>
  <w:p w14:paraId="0984AE01" w14:textId="77777777" w:rsidR="0049048F" w:rsidRDefault="0049048F" w:rsidP="00F2366D">
    <w:pPr>
      <w:pStyle w:val="Nagwek"/>
      <w:jc w:val="right"/>
      <w:rPr>
        <w:rFonts w:ascii="Arial" w:hAnsi="Arial" w:cs="Arial"/>
      </w:rPr>
    </w:pPr>
  </w:p>
  <w:p w14:paraId="67D52AF5" w14:textId="2AA36E3C" w:rsidR="00F2366D" w:rsidRPr="0024195E" w:rsidRDefault="00F2366D" w:rsidP="00F2366D">
    <w:pPr>
      <w:pStyle w:val="Nagwek"/>
      <w:jc w:val="right"/>
      <w:rPr>
        <w:rFonts w:ascii="Arial" w:hAnsi="Arial" w:cs="Arial"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50E57"/>
    <w:multiLevelType w:val="hybridMultilevel"/>
    <w:tmpl w:val="13E223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8432EC"/>
    <w:multiLevelType w:val="hybridMultilevel"/>
    <w:tmpl w:val="E746E5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F6B"/>
    <w:rsid w:val="000313E3"/>
    <w:rsid w:val="00050A36"/>
    <w:rsid w:val="0024195E"/>
    <w:rsid w:val="00295BD3"/>
    <w:rsid w:val="0036101C"/>
    <w:rsid w:val="003B306F"/>
    <w:rsid w:val="003E4498"/>
    <w:rsid w:val="00445AF1"/>
    <w:rsid w:val="0049048F"/>
    <w:rsid w:val="004D5857"/>
    <w:rsid w:val="004F784F"/>
    <w:rsid w:val="00540C26"/>
    <w:rsid w:val="005A0A05"/>
    <w:rsid w:val="007206A0"/>
    <w:rsid w:val="00731B79"/>
    <w:rsid w:val="00743177"/>
    <w:rsid w:val="00757D05"/>
    <w:rsid w:val="00784503"/>
    <w:rsid w:val="008516F1"/>
    <w:rsid w:val="009620C3"/>
    <w:rsid w:val="009D7BED"/>
    <w:rsid w:val="00A079BA"/>
    <w:rsid w:val="00A46890"/>
    <w:rsid w:val="00B75A36"/>
    <w:rsid w:val="00B97230"/>
    <w:rsid w:val="00BA7039"/>
    <w:rsid w:val="00BD67CC"/>
    <w:rsid w:val="00C10F6B"/>
    <w:rsid w:val="00C12AEE"/>
    <w:rsid w:val="00CA5735"/>
    <w:rsid w:val="00D01B1C"/>
    <w:rsid w:val="00D10124"/>
    <w:rsid w:val="00F2366D"/>
    <w:rsid w:val="00F95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1E7AB9"/>
  <w15:chartTrackingRefBased/>
  <w15:docId w15:val="{963A9D54-6471-4435-A27A-7040BC513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20C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236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366D"/>
  </w:style>
  <w:style w:type="paragraph" w:styleId="Stopka">
    <w:name w:val="footer"/>
    <w:basedOn w:val="Normalny"/>
    <w:link w:val="StopkaZnak"/>
    <w:uiPriority w:val="99"/>
    <w:unhideWhenUsed/>
    <w:rsid w:val="00F236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366D"/>
  </w:style>
  <w:style w:type="paragraph" w:styleId="Tekstdymka">
    <w:name w:val="Balloon Text"/>
    <w:basedOn w:val="Normalny"/>
    <w:link w:val="TekstdymkaZnak"/>
    <w:uiPriority w:val="99"/>
    <w:semiHidden/>
    <w:unhideWhenUsed/>
    <w:rsid w:val="004904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4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C8027BF-48AC-4624-9205-402C6283B21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124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Klukowski</dc:creator>
  <cp:keywords/>
  <dc:description/>
  <cp:lastModifiedBy>Kalisz Alicja</cp:lastModifiedBy>
  <cp:revision>19</cp:revision>
  <cp:lastPrinted>2024-10-28T11:41:00Z</cp:lastPrinted>
  <dcterms:created xsi:type="dcterms:W3CDTF">2023-10-09T04:43:00Z</dcterms:created>
  <dcterms:modified xsi:type="dcterms:W3CDTF">2024-10-28T11:41:00Z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ddc11c28-7c59-47de-8f69-cc9535e88c78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Janusz Klukowski</vt:lpwstr>
  </property>
  <property fmtid="{D5CDD505-2E9C-101B-9397-08002B2CF9AE}" pid="5" name="s5636:Creator type=organization">
    <vt:lpwstr>MILNET-Z</vt:lpwstr>
  </property>
  <property fmtid="{D5CDD505-2E9C-101B-9397-08002B2CF9AE}" pid="6" name="bjClsUserRVM">
    <vt:lpwstr>[]</vt:lpwstr>
  </property>
  <property fmtid="{D5CDD505-2E9C-101B-9397-08002B2CF9AE}" pid="7" name="bjSaver">
    <vt:lpwstr>/PzaM6aAW0c19rw/ZAagF0oXhIUYz6nm</vt:lpwstr>
  </property>
  <property fmtid="{D5CDD505-2E9C-101B-9397-08002B2CF9AE}" pid="8" name="s5636:Creator type=IP">
    <vt:lpwstr>10.80.32.110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