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0ACCE" w14:textId="77777777" w:rsidR="00780151" w:rsidRPr="00D57FBD" w:rsidRDefault="00780151" w:rsidP="00780151">
      <w:pPr>
        <w:spacing w:after="139" w:line="259" w:lineRule="auto"/>
        <w:ind w:left="0" w:right="76" w:firstLine="0"/>
        <w:jc w:val="center"/>
      </w:pPr>
      <w:r w:rsidRPr="00D57FBD">
        <w:rPr>
          <w:b/>
        </w:rPr>
        <w:t xml:space="preserve">ZAMAWIAJĄCY: </w:t>
      </w:r>
    </w:p>
    <w:p w14:paraId="2B423893" w14:textId="77777777" w:rsidR="00780151" w:rsidRPr="00D57FBD" w:rsidRDefault="00780151" w:rsidP="00780151">
      <w:pPr>
        <w:spacing w:after="2" w:line="380" w:lineRule="auto"/>
        <w:ind w:left="0" w:right="76" w:firstLine="0"/>
        <w:jc w:val="center"/>
      </w:pPr>
      <w:r w:rsidRPr="00D57FBD">
        <w:t>Miasto Żyrardów</w:t>
      </w:r>
    </w:p>
    <w:p w14:paraId="26811BCC" w14:textId="4CFE6ABB" w:rsidR="00780151" w:rsidRPr="00D57FBD" w:rsidRDefault="00263404" w:rsidP="00780151">
      <w:pPr>
        <w:spacing w:after="139" w:line="259" w:lineRule="auto"/>
        <w:ind w:left="10" w:right="76"/>
        <w:jc w:val="center"/>
      </w:pPr>
      <w:r>
        <w:t>u</w:t>
      </w:r>
      <w:r w:rsidR="00780151" w:rsidRPr="00D57FBD">
        <w:t xml:space="preserve">l. </w:t>
      </w:r>
      <w:r>
        <w:t>Bolesława Limanowskiego 44</w:t>
      </w:r>
      <w:r w:rsidR="00780151" w:rsidRPr="00D57FBD">
        <w:t>, 96-300 Żyrardów</w:t>
      </w:r>
    </w:p>
    <w:p w14:paraId="42142405" w14:textId="77777777" w:rsidR="00780151" w:rsidRPr="00D57FBD" w:rsidRDefault="00780151" w:rsidP="00780151">
      <w:pPr>
        <w:spacing w:after="139" w:line="259" w:lineRule="auto"/>
        <w:ind w:left="10" w:right="76"/>
        <w:jc w:val="center"/>
      </w:pPr>
      <w:r w:rsidRPr="00D57FBD">
        <w:t>NIP: 838-14-64-722, REGON 750148650</w:t>
      </w:r>
    </w:p>
    <w:p w14:paraId="19B6B587" w14:textId="77777777" w:rsidR="00780151" w:rsidRPr="00D57FBD" w:rsidRDefault="00780151" w:rsidP="00780151">
      <w:pPr>
        <w:spacing w:after="136" w:line="259" w:lineRule="auto"/>
        <w:ind w:left="0" w:right="76" w:firstLine="0"/>
        <w:jc w:val="center"/>
      </w:pPr>
      <w:r w:rsidRPr="00D57FBD">
        <w:t xml:space="preserve"> </w:t>
      </w:r>
    </w:p>
    <w:p w14:paraId="115EAA21" w14:textId="02432247" w:rsidR="00780151" w:rsidRPr="00D57FBD" w:rsidRDefault="00780151" w:rsidP="00780151">
      <w:pPr>
        <w:spacing w:after="139" w:line="259" w:lineRule="auto"/>
        <w:ind w:left="0" w:right="76" w:firstLine="0"/>
        <w:jc w:val="center"/>
      </w:pPr>
      <w:r w:rsidRPr="000D2E57">
        <w:rPr>
          <w:b/>
        </w:rPr>
        <w:t>Nr sprawy: ZP.</w:t>
      </w:r>
      <w:r>
        <w:rPr>
          <w:b/>
        </w:rPr>
        <w:t>271.2.</w:t>
      </w:r>
      <w:r w:rsidR="00E83CEA">
        <w:rPr>
          <w:b/>
        </w:rPr>
        <w:t>45</w:t>
      </w:r>
      <w:r>
        <w:rPr>
          <w:b/>
        </w:rPr>
        <w:t>.202</w:t>
      </w:r>
      <w:r w:rsidR="00263404">
        <w:rPr>
          <w:b/>
        </w:rPr>
        <w:t>4</w:t>
      </w:r>
      <w:r>
        <w:rPr>
          <w:b/>
        </w:rPr>
        <w:t>.</w:t>
      </w:r>
      <w:r w:rsidR="00263404">
        <w:rPr>
          <w:b/>
        </w:rPr>
        <w:t>AR</w:t>
      </w:r>
    </w:p>
    <w:p w14:paraId="77B15C4C" w14:textId="77777777" w:rsidR="00780151" w:rsidRPr="00D57FBD" w:rsidRDefault="00780151" w:rsidP="00780151">
      <w:pPr>
        <w:spacing w:after="312" w:line="259" w:lineRule="auto"/>
        <w:ind w:left="12" w:right="76" w:firstLine="0"/>
        <w:jc w:val="left"/>
      </w:pPr>
      <w:r w:rsidRPr="00D57FBD">
        <w:rPr>
          <w:b/>
        </w:rPr>
        <w:t xml:space="preserve"> </w:t>
      </w:r>
    </w:p>
    <w:p w14:paraId="6A2EC52B" w14:textId="77777777" w:rsidR="00780151" w:rsidRPr="00D57FBD" w:rsidRDefault="00780151" w:rsidP="00780151">
      <w:pPr>
        <w:spacing w:after="0" w:line="259" w:lineRule="auto"/>
        <w:ind w:left="17" w:right="76" w:firstLine="0"/>
        <w:jc w:val="center"/>
      </w:pPr>
      <w:r w:rsidRPr="00D57FBD">
        <w:rPr>
          <w:b/>
          <w:sz w:val="40"/>
        </w:rPr>
        <w:t>SPECYFIKACJA WARUNKÓW ZAMÓWIENIA</w:t>
      </w:r>
    </w:p>
    <w:p w14:paraId="1F4F02AD" w14:textId="77777777" w:rsidR="00780151" w:rsidRPr="00D57FBD" w:rsidRDefault="00780151" w:rsidP="00780151">
      <w:pPr>
        <w:spacing w:after="136" w:line="259" w:lineRule="auto"/>
        <w:ind w:left="0" w:right="76" w:firstLine="0"/>
        <w:jc w:val="center"/>
      </w:pPr>
      <w:r w:rsidRPr="00D57FBD">
        <w:rPr>
          <w:b/>
        </w:rPr>
        <w:t xml:space="preserve"> </w:t>
      </w:r>
    </w:p>
    <w:p w14:paraId="35266A95" w14:textId="77777777" w:rsidR="00780151" w:rsidRPr="00D57FBD" w:rsidRDefault="00780151" w:rsidP="00780151">
      <w:pPr>
        <w:spacing w:after="133"/>
        <w:ind w:left="0" w:right="76" w:firstLine="0"/>
        <w:jc w:val="center"/>
      </w:pPr>
      <w:r w:rsidRPr="00D57FBD">
        <w:t>w postępowaniu o udzielenie klasycznego zamówienia publicznego prowadzonego</w:t>
      </w:r>
    </w:p>
    <w:p w14:paraId="1DD3B7C3" w14:textId="77777777" w:rsidR="00780151" w:rsidRPr="00D57FBD" w:rsidRDefault="00780151" w:rsidP="00780151">
      <w:pPr>
        <w:spacing w:after="139" w:line="259" w:lineRule="auto"/>
        <w:ind w:left="10" w:right="76"/>
        <w:jc w:val="center"/>
      </w:pPr>
      <w:r w:rsidRPr="00D57FBD">
        <w:t>w trybie przetargu nieograniczonego</w:t>
      </w:r>
    </w:p>
    <w:p w14:paraId="5E3D8150" w14:textId="77777777" w:rsidR="00780151" w:rsidRPr="00D57FBD" w:rsidRDefault="00780151" w:rsidP="00780151">
      <w:pPr>
        <w:spacing w:after="136" w:line="259" w:lineRule="auto"/>
        <w:ind w:left="0" w:right="76" w:firstLine="0"/>
        <w:jc w:val="center"/>
      </w:pPr>
      <w:r w:rsidRPr="00D57FBD">
        <w:rPr>
          <w:i/>
        </w:rPr>
        <w:t xml:space="preserve"> </w:t>
      </w:r>
    </w:p>
    <w:p w14:paraId="7896D338" w14:textId="77777777" w:rsidR="00780151" w:rsidRPr="00D57FBD" w:rsidRDefault="00780151" w:rsidP="00780151">
      <w:pPr>
        <w:spacing w:after="232" w:line="259" w:lineRule="auto"/>
        <w:ind w:left="12" w:right="76" w:firstLine="0"/>
        <w:jc w:val="left"/>
      </w:pPr>
    </w:p>
    <w:p w14:paraId="4D320088" w14:textId="77777777" w:rsidR="00780151" w:rsidRPr="00D57FBD" w:rsidRDefault="00780151" w:rsidP="00780151">
      <w:pPr>
        <w:spacing w:after="480" w:line="259" w:lineRule="auto"/>
        <w:ind w:left="0" w:right="76" w:firstLine="0"/>
        <w:jc w:val="center"/>
      </w:pPr>
      <w:r w:rsidRPr="00D57FBD">
        <w:t xml:space="preserve">Przedmiot zamówienia: </w:t>
      </w:r>
    </w:p>
    <w:p w14:paraId="51F964D4" w14:textId="6E8BC5AE" w:rsidR="00780151" w:rsidRDefault="00E83CEA" w:rsidP="00263404">
      <w:pPr>
        <w:spacing w:after="218" w:line="259" w:lineRule="auto"/>
        <w:ind w:left="12" w:right="76" w:firstLine="0"/>
        <w:jc w:val="center"/>
      </w:pPr>
      <w:r w:rsidRPr="00E83CEA">
        <w:rPr>
          <w:rFonts w:ascii="Times New Roman" w:eastAsia="Times New Roman" w:hAnsi="Times New Roman" w:cs="Times New Roman"/>
          <w:b/>
          <w:color w:val="auto"/>
          <w:sz w:val="24"/>
          <w:szCs w:val="24"/>
        </w:rPr>
        <w:t>„Odbiór i zagospodarowanie odpadów komunalnych</w:t>
      </w:r>
      <w:r>
        <w:rPr>
          <w:rFonts w:ascii="Times New Roman" w:eastAsia="Times New Roman" w:hAnsi="Times New Roman" w:cs="Times New Roman"/>
          <w:b/>
          <w:color w:val="auto"/>
          <w:sz w:val="24"/>
          <w:szCs w:val="24"/>
        </w:rPr>
        <w:t xml:space="preserve"> odebranych</w:t>
      </w:r>
      <w:r w:rsidRPr="00E83CEA">
        <w:rPr>
          <w:rFonts w:ascii="Times New Roman" w:eastAsia="Times New Roman" w:hAnsi="Times New Roman" w:cs="Times New Roman"/>
          <w:b/>
          <w:color w:val="auto"/>
          <w:sz w:val="24"/>
          <w:szCs w:val="24"/>
        </w:rPr>
        <w:t xml:space="preserve"> z terenu Miasta Żyrardowa z nieruchomości, na których zamieszkują mieszkańcy</w:t>
      </w:r>
      <w:r>
        <w:rPr>
          <w:rFonts w:ascii="Times New Roman" w:eastAsia="Times New Roman" w:hAnsi="Times New Roman" w:cs="Times New Roman"/>
          <w:b/>
          <w:color w:val="auto"/>
          <w:sz w:val="24"/>
          <w:szCs w:val="24"/>
        </w:rPr>
        <w:t>.</w:t>
      </w:r>
      <w:r w:rsidRPr="00E83CEA">
        <w:rPr>
          <w:rFonts w:ascii="Times New Roman" w:eastAsia="Times New Roman" w:hAnsi="Times New Roman" w:cs="Times New Roman"/>
          <w:b/>
          <w:color w:val="auto"/>
          <w:sz w:val="24"/>
          <w:szCs w:val="24"/>
        </w:rPr>
        <w:t>”</w:t>
      </w:r>
    </w:p>
    <w:p w14:paraId="679DEA3C" w14:textId="77777777" w:rsidR="00780151" w:rsidRPr="00D57FBD" w:rsidRDefault="00780151" w:rsidP="00780151">
      <w:pPr>
        <w:spacing w:after="218" w:line="259" w:lineRule="auto"/>
        <w:ind w:left="12" w:right="76" w:firstLine="0"/>
        <w:jc w:val="left"/>
      </w:pPr>
    </w:p>
    <w:p w14:paraId="5963B587" w14:textId="49542A93" w:rsidR="00A17BD9" w:rsidRPr="00D57FBD" w:rsidRDefault="00A17BD9" w:rsidP="00CF2301">
      <w:pPr>
        <w:spacing w:after="83" w:line="259" w:lineRule="auto"/>
        <w:ind w:left="12" w:right="76" w:firstLine="0"/>
        <w:jc w:val="left"/>
      </w:pPr>
    </w:p>
    <w:p w14:paraId="3648CE72" w14:textId="77777777" w:rsidR="00A17BD9" w:rsidRPr="00D57FBD" w:rsidRDefault="00CF2301" w:rsidP="00CF2301">
      <w:pPr>
        <w:spacing w:after="218" w:line="259" w:lineRule="auto"/>
        <w:ind w:left="0" w:right="76" w:firstLine="0"/>
        <w:jc w:val="right"/>
      </w:pPr>
      <w:r w:rsidRPr="00D57FBD">
        <w:t xml:space="preserve">                                                                                    </w:t>
      </w:r>
    </w:p>
    <w:p w14:paraId="2224C75A" w14:textId="77777777" w:rsidR="00A17BD9" w:rsidRPr="00D57FBD" w:rsidRDefault="00CF2301" w:rsidP="00CF2301">
      <w:pPr>
        <w:spacing w:after="218" w:line="259" w:lineRule="auto"/>
        <w:ind w:left="12" w:right="76" w:firstLine="0"/>
        <w:jc w:val="left"/>
      </w:pPr>
      <w:r w:rsidRPr="00D57FBD">
        <w:t xml:space="preserve"> </w:t>
      </w:r>
    </w:p>
    <w:p w14:paraId="78009CA9" w14:textId="77777777" w:rsidR="00CF2301" w:rsidRPr="00D57FBD" w:rsidRDefault="00CF2301" w:rsidP="000D71F9">
      <w:pPr>
        <w:spacing w:after="218" w:line="259" w:lineRule="auto"/>
        <w:ind w:left="12" w:right="76" w:firstLine="0"/>
        <w:jc w:val="left"/>
      </w:pPr>
      <w:r w:rsidRPr="00D57FBD">
        <w:t xml:space="preserve"> </w:t>
      </w:r>
    </w:p>
    <w:p w14:paraId="4A86FED9" w14:textId="77777777" w:rsidR="00B01B10" w:rsidRDefault="00B01B10" w:rsidP="00CF2301">
      <w:pPr>
        <w:spacing w:after="218" w:line="259" w:lineRule="auto"/>
        <w:ind w:left="10" w:right="76"/>
        <w:jc w:val="center"/>
      </w:pPr>
    </w:p>
    <w:p w14:paraId="302FFC1B" w14:textId="77777777" w:rsidR="00780151" w:rsidRPr="00D57FBD" w:rsidRDefault="00780151" w:rsidP="00CF2301">
      <w:pPr>
        <w:spacing w:after="218" w:line="259" w:lineRule="auto"/>
        <w:ind w:left="10" w:right="76"/>
        <w:jc w:val="center"/>
      </w:pPr>
    </w:p>
    <w:p w14:paraId="37EBA39F" w14:textId="77777777" w:rsidR="00C52A87" w:rsidRPr="00D57FBD" w:rsidRDefault="00C52A87" w:rsidP="00CF2301">
      <w:pPr>
        <w:spacing w:after="218" w:line="259" w:lineRule="auto"/>
        <w:ind w:left="10" w:right="76"/>
        <w:jc w:val="center"/>
      </w:pPr>
    </w:p>
    <w:p w14:paraId="1E24E309" w14:textId="77777777" w:rsidR="00913E6C" w:rsidRDefault="00913E6C" w:rsidP="00A062FC">
      <w:pPr>
        <w:spacing w:after="218" w:line="259" w:lineRule="auto"/>
        <w:ind w:left="10" w:right="76"/>
        <w:jc w:val="center"/>
      </w:pPr>
    </w:p>
    <w:p w14:paraId="65F0EDF7" w14:textId="7EA7775A" w:rsidR="00A062FC" w:rsidRDefault="00116CA6" w:rsidP="00A062FC">
      <w:pPr>
        <w:spacing w:after="218" w:line="259" w:lineRule="auto"/>
        <w:ind w:left="10" w:right="76"/>
        <w:jc w:val="center"/>
      </w:pPr>
      <w:r w:rsidRPr="00D57FBD">
        <w:t>Żyrardów</w:t>
      </w:r>
      <w:r w:rsidR="00FC1289" w:rsidRPr="00D57FBD">
        <w:t>,</w:t>
      </w:r>
      <w:r w:rsidR="00DC2636">
        <w:t xml:space="preserve"> </w:t>
      </w:r>
      <w:r w:rsidR="00111736">
        <w:t xml:space="preserve">  </w:t>
      </w:r>
      <w:r w:rsidR="00E83CEA">
        <w:t>grudzień</w:t>
      </w:r>
      <w:r w:rsidR="00146285">
        <w:t xml:space="preserve"> </w:t>
      </w:r>
      <w:r w:rsidR="00111736">
        <w:t xml:space="preserve"> </w:t>
      </w:r>
      <w:r w:rsidR="009F562B">
        <w:t>202</w:t>
      </w:r>
      <w:r w:rsidR="00263404">
        <w:t>4</w:t>
      </w:r>
      <w:r w:rsidR="00A062FC" w:rsidRPr="00D57FBD">
        <w:t xml:space="preserve"> r. </w:t>
      </w:r>
    </w:p>
    <w:p w14:paraId="60E3CC63" w14:textId="77777777" w:rsidR="00913E6C" w:rsidRPr="00D57FBD" w:rsidRDefault="00913E6C" w:rsidP="00A062FC">
      <w:pPr>
        <w:spacing w:after="218" w:line="259" w:lineRule="auto"/>
        <w:ind w:left="10" w:right="76"/>
        <w:jc w:val="center"/>
      </w:pPr>
    </w:p>
    <w:p w14:paraId="0CB07674" w14:textId="4D3C1C14" w:rsidR="00730FBA" w:rsidRPr="0022515D" w:rsidRDefault="00730FBA" w:rsidP="001E2278">
      <w:pPr>
        <w:pStyle w:val="Nagwek10"/>
        <w:numPr>
          <w:ilvl w:val="0"/>
          <w:numId w:val="0"/>
        </w:numPr>
        <w:ind w:left="360" w:hanging="360"/>
      </w:pPr>
    </w:p>
    <w:sdt>
      <w:sdtPr>
        <w:rPr>
          <w:rFonts w:ascii="Calibri" w:eastAsia="Calibri" w:hAnsi="Calibri" w:cs="Calibri"/>
          <w:color w:val="000000"/>
          <w:sz w:val="22"/>
          <w:szCs w:val="22"/>
        </w:rPr>
        <w:id w:val="-211814224"/>
        <w:docPartObj>
          <w:docPartGallery w:val="Table of Contents"/>
          <w:docPartUnique/>
        </w:docPartObj>
      </w:sdtPr>
      <w:sdtEndPr>
        <w:rPr>
          <w:b/>
          <w:bCs/>
        </w:rPr>
      </w:sdtEndPr>
      <w:sdtContent>
        <w:p w14:paraId="0991F66F" w14:textId="0B12D710" w:rsidR="003B02ED" w:rsidRPr="00192817" w:rsidRDefault="003B02ED" w:rsidP="003B02ED">
          <w:pPr>
            <w:pStyle w:val="Nagwekspisutreci"/>
            <w:spacing w:before="0"/>
            <w:jc w:val="center"/>
            <w:rPr>
              <w:b/>
              <w:bCs/>
              <w:sz w:val="24"/>
              <w:szCs w:val="24"/>
            </w:rPr>
          </w:pPr>
          <w:r w:rsidRPr="00192817">
            <w:rPr>
              <w:b/>
              <w:bCs/>
              <w:sz w:val="24"/>
              <w:szCs w:val="24"/>
            </w:rPr>
            <w:t>Spis treści</w:t>
          </w:r>
        </w:p>
        <w:p w14:paraId="4797C5F1" w14:textId="0327619F" w:rsidR="0041536C" w:rsidRDefault="003B02ED">
          <w:pPr>
            <w:pStyle w:val="Spistreci1"/>
            <w:tabs>
              <w:tab w:val="left" w:pos="461"/>
              <w:tab w:val="right" w:leader="dot" w:pos="9203"/>
            </w:tabs>
            <w:rPr>
              <w:rFonts w:asciiTheme="minorHAnsi" w:eastAsiaTheme="minorEastAsia" w:hAnsiTheme="minorHAnsi" w:cstheme="minorBidi"/>
              <w:noProof/>
              <w:color w:val="auto"/>
            </w:rPr>
          </w:pPr>
          <w:r w:rsidRPr="00192817">
            <w:fldChar w:fldCharType="begin"/>
          </w:r>
          <w:r w:rsidRPr="00192817">
            <w:instrText xml:space="preserve"> TOC \o "1-3" \h \z \u </w:instrText>
          </w:r>
          <w:r w:rsidRPr="00192817">
            <w:fldChar w:fldCharType="separate"/>
          </w:r>
          <w:hyperlink w:anchor="_Toc83887652" w:history="1">
            <w:r w:rsidR="0041536C" w:rsidRPr="003E056A">
              <w:rPr>
                <w:rStyle w:val="Hipercze"/>
                <w:bCs/>
                <w:noProof/>
                <w:u w:color="000000"/>
              </w:rPr>
              <w:t>1.</w:t>
            </w:r>
            <w:r w:rsidR="0041536C">
              <w:rPr>
                <w:rFonts w:asciiTheme="minorHAnsi" w:eastAsiaTheme="minorEastAsia" w:hAnsiTheme="minorHAnsi" w:cstheme="minorBidi"/>
                <w:noProof/>
                <w:color w:val="auto"/>
              </w:rPr>
              <w:tab/>
            </w:r>
            <w:r w:rsidR="0041536C" w:rsidRPr="003E056A">
              <w:rPr>
                <w:rStyle w:val="Hipercze"/>
                <w:noProof/>
              </w:rPr>
              <w:t>Nazwa i adres Zamawiającego</w:t>
            </w:r>
            <w:r w:rsidR="0041536C">
              <w:rPr>
                <w:noProof/>
                <w:webHidden/>
              </w:rPr>
              <w:tab/>
            </w:r>
            <w:r w:rsidR="0041536C">
              <w:rPr>
                <w:noProof/>
                <w:webHidden/>
              </w:rPr>
              <w:fldChar w:fldCharType="begin"/>
            </w:r>
            <w:r w:rsidR="0041536C">
              <w:rPr>
                <w:noProof/>
                <w:webHidden/>
              </w:rPr>
              <w:instrText xml:space="preserve"> PAGEREF _Toc83887652 \h </w:instrText>
            </w:r>
            <w:r w:rsidR="0041536C">
              <w:rPr>
                <w:noProof/>
                <w:webHidden/>
              </w:rPr>
            </w:r>
            <w:r w:rsidR="0041536C">
              <w:rPr>
                <w:noProof/>
                <w:webHidden/>
              </w:rPr>
              <w:fldChar w:fldCharType="separate"/>
            </w:r>
            <w:r w:rsidR="0047261F">
              <w:rPr>
                <w:noProof/>
                <w:webHidden/>
              </w:rPr>
              <w:t>3</w:t>
            </w:r>
            <w:r w:rsidR="0041536C">
              <w:rPr>
                <w:noProof/>
                <w:webHidden/>
              </w:rPr>
              <w:fldChar w:fldCharType="end"/>
            </w:r>
          </w:hyperlink>
        </w:p>
        <w:p w14:paraId="24918D69" w14:textId="5F47F2B1" w:rsidR="0041536C" w:rsidRDefault="00311E2B">
          <w:pPr>
            <w:pStyle w:val="Spistreci1"/>
            <w:tabs>
              <w:tab w:val="left" w:pos="461"/>
              <w:tab w:val="right" w:leader="dot" w:pos="9203"/>
            </w:tabs>
            <w:rPr>
              <w:rFonts w:asciiTheme="minorHAnsi" w:eastAsiaTheme="minorEastAsia" w:hAnsiTheme="minorHAnsi" w:cstheme="minorBidi"/>
              <w:noProof/>
              <w:color w:val="auto"/>
            </w:rPr>
          </w:pPr>
          <w:hyperlink w:anchor="_Toc83887653" w:history="1">
            <w:r w:rsidR="0041536C" w:rsidRPr="003E056A">
              <w:rPr>
                <w:rStyle w:val="Hipercze"/>
                <w:bCs/>
                <w:noProof/>
                <w:u w:color="000000"/>
              </w:rPr>
              <w:t>2.</w:t>
            </w:r>
            <w:r w:rsidR="0041536C">
              <w:rPr>
                <w:rFonts w:asciiTheme="minorHAnsi" w:eastAsiaTheme="minorEastAsia" w:hAnsiTheme="minorHAnsi" w:cstheme="minorBidi"/>
                <w:noProof/>
                <w:color w:val="auto"/>
              </w:rPr>
              <w:tab/>
            </w:r>
            <w:r w:rsidR="0041536C" w:rsidRPr="003E056A">
              <w:rPr>
                <w:rStyle w:val="Hipercze"/>
                <w:noProof/>
              </w:rPr>
              <w:t>Tryb udzielania zamówienia</w:t>
            </w:r>
            <w:r w:rsidR="0041536C">
              <w:rPr>
                <w:noProof/>
                <w:webHidden/>
              </w:rPr>
              <w:tab/>
            </w:r>
            <w:r w:rsidR="0041536C">
              <w:rPr>
                <w:noProof/>
                <w:webHidden/>
              </w:rPr>
              <w:fldChar w:fldCharType="begin"/>
            </w:r>
            <w:r w:rsidR="0041536C">
              <w:rPr>
                <w:noProof/>
                <w:webHidden/>
              </w:rPr>
              <w:instrText xml:space="preserve"> PAGEREF _Toc83887653 \h </w:instrText>
            </w:r>
            <w:r w:rsidR="0041536C">
              <w:rPr>
                <w:noProof/>
                <w:webHidden/>
              </w:rPr>
            </w:r>
            <w:r w:rsidR="0041536C">
              <w:rPr>
                <w:noProof/>
                <w:webHidden/>
              </w:rPr>
              <w:fldChar w:fldCharType="separate"/>
            </w:r>
            <w:r w:rsidR="0047261F">
              <w:rPr>
                <w:noProof/>
                <w:webHidden/>
              </w:rPr>
              <w:t>3</w:t>
            </w:r>
            <w:r w:rsidR="0041536C">
              <w:rPr>
                <w:noProof/>
                <w:webHidden/>
              </w:rPr>
              <w:fldChar w:fldCharType="end"/>
            </w:r>
          </w:hyperlink>
        </w:p>
        <w:p w14:paraId="7EEACD55" w14:textId="2D106026" w:rsidR="0041536C" w:rsidRDefault="00311E2B">
          <w:pPr>
            <w:pStyle w:val="Spistreci1"/>
            <w:tabs>
              <w:tab w:val="left" w:pos="461"/>
              <w:tab w:val="right" w:leader="dot" w:pos="9203"/>
            </w:tabs>
            <w:rPr>
              <w:rFonts w:asciiTheme="minorHAnsi" w:eastAsiaTheme="minorEastAsia" w:hAnsiTheme="minorHAnsi" w:cstheme="minorBidi"/>
              <w:noProof/>
              <w:color w:val="auto"/>
            </w:rPr>
          </w:pPr>
          <w:hyperlink w:anchor="_Toc83887654" w:history="1">
            <w:r w:rsidR="0041536C" w:rsidRPr="003E056A">
              <w:rPr>
                <w:rStyle w:val="Hipercze"/>
                <w:bCs/>
                <w:noProof/>
                <w:u w:color="000000"/>
              </w:rPr>
              <w:t>3.</w:t>
            </w:r>
            <w:r w:rsidR="0041536C">
              <w:rPr>
                <w:rFonts w:asciiTheme="minorHAnsi" w:eastAsiaTheme="minorEastAsia" w:hAnsiTheme="minorHAnsi" w:cstheme="minorBidi"/>
                <w:noProof/>
                <w:color w:val="auto"/>
              </w:rPr>
              <w:tab/>
            </w:r>
            <w:r w:rsidR="0041536C" w:rsidRPr="003E056A">
              <w:rPr>
                <w:rStyle w:val="Hipercze"/>
                <w:noProof/>
              </w:rPr>
              <w:t>Opis przedmiotu zamówienia.</w:t>
            </w:r>
            <w:r w:rsidR="0041536C">
              <w:rPr>
                <w:noProof/>
                <w:webHidden/>
              </w:rPr>
              <w:tab/>
            </w:r>
            <w:r w:rsidR="0041536C">
              <w:rPr>
                <w:noProof/>
                <w:webHidden/>
              </w:rPr>
              <w:fldChar w:fldCharType="begin"/>
            </w:r>
            <w:r w:rsidR="0041536C">
              <w:rPr>
                <w:noProof/>
                <w:webHidden/>
              </w:rPr>
              <w:instrText xml:space="preserve"> PAGEREF _Toc83887654 \h </w:instrText>
            </w:r>
            <w:r w:rsidR="0041536C">
              <w:rPr>
                <w:noProof/>
                <w:webHidden/>
              </w:rPr>
            </w:r>
            <w:r w:rsidR="0041536C">
              <w:rPr>
                <w:noProof/>
                <w:webHidden/>
              </w:rPr>
              <w:fldChar w:fldCharType="separate"/>
            </w:r>
            <w:r w:rsidR="0047261F">
              <w:rPr>
                <w:noProof/>
                <w:webHidden/>
              </w:rPr>
              <w:t>3</w:t>
            </w:r>
            <w:r w:rsidR="0041536C">
              <w:rPr>
                <w:noProof/>
                <w:webHidden/>
              </w:rPr>
              <w:fldChar w:fldCharType="end"/>
            </w:r>
          </w:hyperlink>
        </w:p>
        <w:p w14:paraId="10D42E11" w14:textId="20A8CF98" w:rsidR="0041536C" w:rsidRDefault="00311E2B">
          <w:pPr>
            <w:pStyle w:val="Spistreci1"/>
            <w:tabs>
              <w:tab w:val="left" w:pos="461"/>
              <w:tab w:val="right" w:leader="dot" w:pos="9203"/>
            </w:tabs>
            <w:rPr>
              <w:rFonts w:asciiTheme="minorHAnsi" w:eastAsiaTheme="minorEastAsia" w:hAnsiTheme="minorHAnsi" w:cstheme="minorBidi"/>
              <w:noProof/>
              <w:color w:val="auto"/>
            </w:rPr>
          </w:pPr>
          <w:hyperlink w:anchor="_Toc83887655" w:history="1">
            <w:r w:rsidR="0041536C" w:rsidRPr="003E056A">
              <w:rPr>
                <w:rStyle w:val="Hipercze"/>
                <w:bCs/>
                <w:noProof/>
                <w:u w:color="000000"/>
              </w:rPr>
              <w:t>4.</w:t>
            </w:r>
            <w:r w:rsidR="0041536C">
              <w:rPr>
                <w:rFonts w:asciiTheme="minorHAnsi" w:eastAsiaTheme="minorEastAsia" w:hAnsiTheme="minorHAnsi" w:cstheme="minorBidi"/>
                <w:noProof/>
                <w:color w:val="auto"/>
              </w:rPr>
              <w:tab/>
            </w:r>
            <w:r w:rsidR="0041536C" w:rsidRPr="003E056A">
              <w:rPr>
                <w:rStyle w:val="Hipercze"/>
                <w:noProof/>
              </w:rPr>
              <w:t>Termin wykonania zamówienia.</w:t>
            </w:r>
            <w:r w:rsidR="0041536C">
              <w:rPr>
                <w:noProof/>
                <w:webHidden/>
              </w:rPr>
              <w:tab/>
            </w:r>
            <w:r w:rsidR="0041536C">
              <w:rPr>
                <w:noProof/>
                <w:webHidden/>
              </w:rPr>
              <w:fldChar w:fldCharType="begin"/>
            </w:r>
            <w:r w:rsidR="0041536C">
              <w:rPr>
                <w:noProof/>
                <w:webHidden/>
              </w:rPr>
              <w:instrText xml:space="preserve"> PAGEREF _Toc83887655 \h </w:instrText>
            </w:r>
            <w:r w:rsidR="0041536C">
              <w:rPr>
                <w:noProof/>
                <w:webHidden/>
              </w:rPr>
            </w:r>
            <w:r w:rsidR="0041536C">
              <w:rPr>
                <w:noProof/>
                <w:webHidden/>
              </w:rPr>
              <w:fldChar w:fldCharType="separate"/>
            </w:r>
            <w:r w:rsidR="0047261F">
              <w:rPr>
                <w:noProof/>
                <w:webHidden/>
              </w:rPr>
              <w:t>6</w:t>
            </w:r>
            <w:r w:rsidR="0041536C">
              <w:rPr>
                <w:noProof/>
                <w:webHidden/>
              </w:rPr>
              <w:fldChar w:fldCharType="end"/>
            </w:r>
          </w:hyperlink>
        </w:p>
        <w:p w14:paraId="36F80324" w14:textId="3963EA8D" w:rsidR="0041536C" w:rsidRDefault="00311E2B">
          <w:pPr>
            <w:pStyle w:val="Spistreci1"/>
            <w:tabs>
              <w:tab w:val="left" w:pos="461"/>
              <w:tab w:val="right" w:leader="dot" w:pos="9203"/>
            </w:tabs>
            <w:rPr>
              <w:rFonts w:asciiTheme="minorHAnsi" w:eastAsiaTheme="minorEastAsia" w:hAnsiTheme="minorHAnsi" w:cstheme="minorBidi"/>
              <w:noProof/>
              <w:color w:val="auto"/>
            </w:rPr>
          </w:pPr>
          <w:hyperlink w:anchor="_Toc83887656" w:history="1">
            <w:r w:rsidR="0041536C" w:rsidRPr="003E056A">
              <w:rPr>
                <w:rStyle w:val="Hipercze"/>
                <w:bCs/>
                <w:noProof/>
                <w:u w:color="000000"/>
              </w:rPr>
              <w:t>5.</w:t>
            </w:r>
            <w:r w:rsidR="0041536C">
              <w:rPr>
                <w:rFonts w:asciiTheme="minorHAnsi" w:eastAsiaTheme="minorEastAsia" w:hAnsiTheme="minorHAnsi" w:cstheme="minorBidi"/>
                <w:noProof/>
                <w:color w:val="auto"/>
              </w:rPr>
              <w:tab/>
            </w:r>
            <w:r w:rsidR="0041536C" w:rsidRPr="003E056A">
              <w:rPr>
                <w:rStyle w:val="Hipercze"/>
                <w:noProof/>
              </w:rPr>
              <w:t>Warunki udziału w postępowaniu, podstawy wykluczenia z postępowania.</w:t>
            </w:r>
            <w:r w:rsidR="0041536C">
              <w:rPr>
                <w:noProof/>
                <w:webHidden/>
              </w:rPr>
              <w:tab/>
            </w:r>
            <w:r w:rsidR="0041536C">
              <w:rPr>
                <w:noProof/>
                <w:webHidden/>
              </w:rPr>
              <w:fldChar w:fldCharType="begin"/>
            </w:r>
            <w:r w:rsidR="0041536C">
              <w:rPr>
                <w:noProof/>
                <w:webHidden/>
              </w:rPr>
              <w:instrText xml:space="preserve"> PAGEREF _Toc83887656 \h </w:instrText>
            </w:r>
            <w:r w:rsidR="0041536C">
              <w:rPr>
                <w:noProof/>
                <w:webHidden/>
              </w:rPr>
            </w:r>
            <w:r w:rsidR="0041536C">
              <w:rPr>
                <w:noProof/>
                <w:webHidden/>
              </w:rPr>
              <w:fldChar w:fldCharType="separate"/>
            </w:r>
            <w:r w:rsidR="0047261F">
              <w:rPr>
                <w:noProof/>
                <w:webHidden/>
              </w:rPr>
              <w:t>6</w:t>
            </w:r>
            <w:r w:rsidR="0041536C">
              <w:rPr>
                <w:noProof/>
                <w:webHidden/>
              </w:rPr>
              <w:fldChar w:fldCharType="end"/>
            </w:r>
          </w:hyperlink>
        </w:p>
        <w:p w14:paraId="639D420F" w14:textId="49CBBC3B" w:rsidR="0041536C" w:rsidRDefault="00311E2B">
          <w:pPr>
            <w:pStyle w:val="Spistreci1"/>
            <w:tabs>
              <w:tab w:val="left" w:pos="461"/>
              <w:tab w:val="right" w:leader="dot" w:pos="9203"/>
            </w:tabs>
            <w:rPr>
              <w:rFonts w:asciiTheme="minorHAnsi" w:eastAsiaTheme="minorEastAsia" w:hAnsiTheme="minorHAnsi" w:cstheme="minorBidi"/>
              <w:noProof/>
              <w:color w:val="auto"/>
            </w:rPr>
          </w:pPr>
          <w:hyperlink w:anchor="_Toc83887657" w:history="1">
            <w:r w:rsidR="0041536C" w:rsidRPr="003E056A">
              <w:rPr>
                <w:rStyle w:val="Hipercze"/>
                <w:bCs/>
                <w:noProof/>
                <w:u w:color="000000"/>
              </w:rPr>
              <w:t>6.</w:t>
            </w:r>
            <w:r w:rsidR="0041536C">
              <w:rPr>
                <w:rFonts w:asciiTheme="minorHAnsi" w:eastAsiaTheme="minorEastAsia" w:hAnsiTheme="minorHAnsi" w:cstheme="minorBidi"/>
                <w:noProof/>
                <w:color w:val="auto"/>
              </w:rPr>
              <w:tab/>
            </w:r>
            <w:r w:rsidR="0041536C" w:rsidRPr="003E056A">
              <w:rPr>
                <w:rStyle w:val="Hipercze"/>
                <w:noProof/>
              </w:rPr>
              <w:t>Wykaz podmiotowych środków dowodowych oraz informacja o przedmiotowych środkach dowodowych.</w:t>
            </w:r>
            <w:r w:rsidR="0041536C">
              <w:rPr>
                <w:noProof/>
                <w:webHidden/>
              </w:rPr>
              <w:tab/>
            </w:r>
            <w:r w:rsidR="0041536C">
              <w:rPr>
                <w:noProof/>
                <w:webHidden/>
              </w:rPr>
              <w:fldChar w:fldCharType="begin"/>
            </w:r>
            <w:r w:rsidR="0041536C">
              <w:rPr>
                <w:noProof/>
                <w:webHidden/>
              </w:rPr>
              <w:instrText xml:space="preserve"> PAGEREF _Toc83887657 \h </w:instrText>
            </w:r>
            <w:r w:rsidR="0041536C">
              <w:rPr>
                <w:noProof/>
                <w:webHidden/>
              </w:rPr>
            </w:r>
            <w:r w:rsidR="0041536C">
              <w:rPr>
                <w:noProof/>
                <w:webHidden/>
              </w:rPr>
              <w:fldChar w:fldCharType="separate"/>
            </w:r>
            <w:r w:rsidR="0047261F">
              <w:rPr>
                <w:noProof/>
                <w:webHidden/>
              </w:rPr>
              <w:t>12</w:t>
            </w:r>
            <w:r w:rsidR="0041536C">
              <w:rPr>
                <w:noProof/>
                <w:webHidden/>
              </w:rPr>
              <w:fldChar w:fldCharType="end"/>
            </w:r>
          </w:hyperlink>
        </w:p>
        <w:p w14:paraId="22FC2C51" w14:textId="623DB573" w:rsidR="0041536C" w:rsidRDefault="00311E2B" w:rsidP="00CA150F">
          <w:pPr>
            <w:pStyle w:val="Spistreci1"/>
            <w:tabs>
              <w:tab w:val="left" w:pos="461"/>
              <w:tab w:val="right" w:leader="dot" w:pos="9203"/>
            </w:tabs>
            <w:ind w:right="708"/>
            <w:rPr>
              <w:rFonts w:asciiTheme="minorHAnsi" w:eastAsiaTheme="minorEastAsia" w:hAnsiTheme="minorHAnsi" w:cstheme="minorBidi"/>
              <w:noProof/>
              <w:color w:val="auto"/>
            </w:rPr>
          </w:pPr>
          <w:hyperlink w:anchor="_Toc83887658" w:history="1">
            <w:r w:rsidR="0041536C" w:rsidRPr="003E056A">
              <w:rPr>
                <w:rStyle w:val="Hipercze"/>
                <w:bCs/>
                <w:noProof/>
                <w:u w:color="000000"/>
              </w:rPr>
              <w:t>7.</w:t>
            </w:r>
            <w:r w:rsidR="0041536C">
              <w:rPr>
                <w:rFonts w:asciiTheme="minorHAnsi" w:eastAsiaTheme="minorEastAsia" w:hAnsiTheme="minorHAnsi" w:cstheme="minorBidi"/>
                <w:noProof/>
                <w:color w:val="auto"/>
              </w:rPr>
              <w:tab/>
            </w:r>
            <w:r w:rsidR="0041536C" w:rsidRPr="003E056A">
              <w:rPr>
                <w:rStyle w:val="Hipercze"/>
                <w:noProof/>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porozumiewania się z wykonawcami</w:t>
            </w:r>
            <w:r w:rsidR="0041536C">
              <w:rPr>
                <w:noProof/>
                <w:webHidden/>
              </w:rPr>
              <w:tab/>
            </w:r>
            <w:r w:rsidR="0041536C">
              <w:rPr>
                <w:noProof/>
                <w:webHidden/>
              </w:rPr>
              <w:fldChar w:fldCharType="begin"/>
            </w:r>
            <w:r w:rsidR="0041536C">
              <w:rPr>
                <w:noProof/>
                <w:webHidden/>
              </w:rPr>
              <w:instrText xml:space="preserve"> PAGEREF _Toc83887658 \h </w:instrText>
            </w:r>
            <w:r w:rsidR="0041536C">
              <w:rPr>
                <w:noProof/>
                <w:webHidden/>
              </w:rPr>
            </w:r>
            <w:r w:rsidR="0041536C">
              <w:rPr>
                <w:noProof/>
                <w:webHidden/>
              </w:rPr>
              <w:fldChar w:fldCharType="separate"/>
            </w:r>
            <w:r w:rsidR="0047261F">
              <w:rPr>
                <w:noProof/>
                <w:webHidden/>
              </w:rPr>
              <w:t>17</w:t>
            </w:r>
            <w:r w:rsidR="0041536C">
              <w:rPr>
                <w:noProof/>
                <w:webHidden/>
              </w:rPr>
              <w:fldChar w:fldCharType="end"/>
            </w:r>
          </w:hyperlink>
        </w:p>
        <w:p w14:paraId="3F3CE45C" w14:textId="789B2F60" w:rsidR="0041536C" w:rsidRDefault="00311E2B">
          <w:pPr>
            <w:pStyle w:val="Spistreci1"/>
            <w:tabs>
              <w:tab w:val="left" w:pos="461"/>
              <w:tab w:val="right" w:leader="dot" w:pos="9203"/>
            </w:tabs>
            <w:rPr>
              <w:rFonts w:asciiTheme="minorHAnsi" w:eastAsiaTheme="minorEastAsia" w:hAnsiTheme="minorHAnsi" w:cstheme="minorBidi"/>
              <w:noProof/>
              <w:color w:val="auto"/>
            </w:rPr>
          </w:pPr>
          <w:hyperlink w:anchor="_Toc83887659" w:history="1">
            <w:r w:rsidR="0041536C" w:rsidRPr="003E056A">
              <w:rPr>
                <w:rStyle w:val="Hipercze"/>
                <w:bCs/>
                <w:noProof/>
                <w:u w:color="000000"/>
              </w:rPr>
              <w:t>8.</w:t>
            </w:r>
            <w:r w:rsidR="0041536C">
              <w:rPr>
                <w:rFonts w:asciiTheme="minorHAnsi" w:eastAsiaTheme="minorEastAsia" w:hAnsiTheme="minorHAnsi" w:cstheme="minorBidi"/>
                <w:noProof/>
                <w:color w:val="auto"/>
              </w:rPr>
              <w:tab/>
            </w:r>
            <w:r w:rsidR="0041536C" w:rsidRPr="003E056A">
              <w:rPr>
                <w:rStyle w:val="Hipercze"/>
                <w:noProof/>
              </w:rPr>
              <w:t>Wymagania dotyczące wadium.</w:t>
            </w:r>
            <w:r w:rsidR="0041536C">
              <w:rPr>
                <w:noProof/>
                <w:webHidden/>
              </w:rPr>
              <w:tab/>
            </w:r>
            <w:r w:rsidR="0041536C">
              <w:rPr>
                <w:noProof/>
                <w:webHidden/>
              </w:rPr>
              <w:fldChar w:fldCharType="begin"/>
            </w:r>
            <w:r w:rsidR="0041536C">
              <w:rPr>
                <w:noProof/>
                <w:webHidden/>
              </w:rPr>
              <w:instrText xml:space="preserve"> PAGEREF _Toc83887659 \h </w:instrText>
            </w:r>
            <w:r w:rsidR="0041536C">
              <w:rPr>
                <w:noProof/>
                <w:webHidden/>
              </w:rPr>
            </w:r>
            <w:r w:rsidR="0041536C">
              <w:rPr>
                <w:noProof/>
                <w:webHidden/>
              </w:rPr>
              <w:fldChar w:fldCharType="separate"/>
            </w:r>
            <w:r w:rsidR="0047261F">
              <w:rPr>
                <w:noProof/>
                <w:webHidden/>
              </w:rPr>
              <w:t>20</w:t>
            </w:r>
            <w:r w:rsidR="0041536C">
              <w:rPr>
                <w:noProof/>
                <w:webHidden/>
              </w:rPr>
              <w:fldChar w:fldCharType="end"/>
            </w:r>
          </w:hyperlink>
        </w:p>
        <w:p w14:paraId="1E117B76" w14:textId="7B32B2E7" w:rsidR="0041536C" w:rsidRDefault="00311E2B">
          <w:pPr>
            <w:pStyle w:val="Spistreci1"/>
            <w:tabs>
              <w:tab w:val="left" w:pos="461"/>
              <w:tab w:val="right" w:leader="dot" w:pos="9203"/>
            </w:tabs>
            <w:rPr>
              <w:rFonts w:asciiTheme="minorHAnsi" w:eastAsiaTheme="minorEastAsia" w:hAnsiTheme="minorHAnsi" w:cstheme="minorBidi"/>
              <w:noProof/>
              <w:color w:val="auto"/>
            </w:rPr>
          </w:pPr>
          <w:hyperlink w:anchor="_Toc83887660" w:history="1">
            <w:r w:rsidR="0041536C" w:rsidRPr="003E056A">
              <w:rPr>
                <w:rStyle w:val="Hipercze"/>
                <w:bCs/>
                <w:noProof/>
                <w:u w:color="000000"/>
              </w:rPr>
              <w:t>9.</w:t>
            </w:r>
            <w:r w:rsidR="0041536C">
              <w:rPr>
                <w:rFonts w:asciiTheme="minorHAnsi" w:eastAsiaTheme="minorEastAsia" w:hAnsiTheme="minorHAnsi" w:cstheme="minorBidi"/>
                <w:noProof/>
                <w:color w:val="auto"/>
              </w:rPr>
              <w:tab/>
            </w:r>
            <w:r w:rsidR="0041536C" w:rsidRPr="003E056A">
              <w:rPr>
                <w:rStyle w:val="Hipercze"/>
                <w:noProof/>
              </w:rPr>
              <w:t>Termin związania ofertą.</w:t>
            </w:r>
            <w:r w:rsidR="0041536C">
              <w:rPr>
                <w:noProof/>
                <w:webHidden/>
              </w:rPr>
              <w:tab/>
            </w:r>
            <w:r w:rsidR="0041536C">
              <w:rPr>
                <w:noProof/>
                <w:webHidden/>
              </w:rPr>
              <w:fldChar w:fldCharType="begin"/>
            </w:r>
            <w:r w:rsidR="0041536C">
              <w:rPr>
                <w:noProof/>
                <w:webHidden/>
              </w:rPr>
              <w:instrText xml:space="preserve"> PAGEREF _Toc83887660 \h </w:instrText>
            </w:r>
            <w:r w:rsidR="0041536C">
              <w:rPr>
                <w:noProof/>
                <w:webHidden/>
              </w:rPr>
            </w:r>
            <w:r w:rsidR="0041536C">
              <w:rPr>
                <w:noProof/>
                <w:webHidden/>
              </w:rPr>
              <w:fldChar w:fldCharType="separate"/>
            </w:r>
            <w:r w:rsidR="0047261F">
              <w:rPr>
                <w:noProof/>
                <w:webHidden/>
              </w:rPr>
              <w:t>21</w:t>
            </w:r>
            <w:r w:rsidR="0041536C">
              <w:rPr>
                <w:noProof/>
                <w:webHidden/>
              </w:rPr>
              <w:fldChar w:fldCharType="end"/>
            </w:r>
          </w:hyperlink>
        </w:p>
        <w:p w14:paraId="1FBA0FC6" w14:textId="16D9089C"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61" w:history="1">
            <w:r w:rsidR="0041536C" w:rsidRPr="003E056A">
              <w:rPr>
                <w:rStyle w:val="Hipercze"/>
                <w:bCs/>
                <w:noProof/>
                <w:u w:color="000000"/>
              </w:rPr>
              <w:t>10.</w:t>
            </w:r>
            <w:r w:rsidR="0041536C">
              <w:rPr>
                <w:rFonts w:asciiTheme="minorHAnsi" w:eastAsiaTheme="minorEastAsia" w:hAnsiTheme="minorHAnsi" w:cstheme="minorBidi"/>
                <w:noProof/>
                <w:color w:val="auto"/>
              </w:rPr>
              <w:tab/>
            </w:r>
            <w:r w:rsidR="0041536C" w:rsidRPr="003E056A">
              <w:rPr>
                <w:rStyle w:val="Hipercze"/>
                <w:noProof/>
              </w:rPr>
              <w:t>Opis sposobu przygotowania ofert.</w:t>
            </w:r>
            <w:r w:rsidR="0041536C">
              <w:rPr>
                <w:noProof/>
                <w:webHidden/>
              </w:rPr>
              <w:tab/>
            </w:r>
            <w:r w:rsidR="0041536C">
              <w:rPr>
                <w:noProof/>
                <w:webHidden/>
              </w:rPr>
              <w:fldChar w:fldCharType="begin"/>
            </w:r>
            <w:r w:rsidR="0041536C">
              <w:rPr>
                <w:noProof/>
                <w:webHidden/>
              </w:rPr>
              <w:instrText xml:space="preserve"> PAGEREF _Toc83887661 \h </w:instrText>
            </w:r>
            <w:r w:rsidR="0041536C">
              <w:rPr>
                <w:noProof/>
                <w:webHidden/>
              </w:rPr>
            </w:r>
            <w:r w:rsidR="0041536C">
              <w:rPr>
                <w:noProof/>
                <w:webHidden/>
              </w:rPr>
              <w:fldChar w:fldCharType="separate"/>
            </w:r>
            <w:r w:rsidR="0047261F">
              <w:rPr>
                <w:noProof/>
                <w:webHidden/>
              </w:rPr>
              <w:t>21</w:t>
            </w:r>
            <w:r w:rsidR="0041536C">
              <w:rPr>
                <w:noProof/>
                <w:webHidden/>
              </w:rPr>
              <w:fldChar w:fldCharType="end"/>
            </w:r>
          </w:hyperlink>
        </w:p>
        <w:p w14:paraId="3FFBD15B" w14:textId="55EEBF38"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62" w:history="1">
            <w:r w:rsidR="0041536C" w:rsidRPr="003E056A">
              <w:rPr>
                <w:rStyle w:val="Hipercze"/>
                <w:bCs/>
                <w:noProof/>
                <w:u w:color="000000"/>
              </w:rPr>
              <w:t>11.</w:t>
            </w:r>
            <w:r w:rsidR="0041536C">
              <w:rPr>
                <w:rFonts w:asciiTheme="minorHAnsi" w:eastAsiaTheme="minorEastAsia" w:hAnsiTheme="minorHAnsi" w:cstheme="minorBidi"/>
                <w:noProof/>
                <w:color w:val="auto"/>
              </w:rPr>
              <w:tab/>
            </w:r>
            <w:r w:rsidR="0041536C" w:rsidRPr="003E056A">
              <w:rPr>
                <w:rStyle w:val="Hipercze"/>
                <w:noProof/>
              </w:rPr>
              <w:t>Wymagania dotyczące Podwykonawców.</w:t>
            </w:r>
            <w:r w:rsidR="0041536C">
              <w:rPr>
                <w:noProof/>
                <w:webHidden/>
              </w:rPr>
              <w:tab/>
            </w:r>
            <w:r w:rsidR="0041536C">
              <w:rPr>
                <w:noProof/>
                <w:webHidden/>
              </w:rPr>
              <w:fldChar w:fldCharType="begin"/>
            </w:r>
            <w:r w:rsidR="0041536C">
              <w:rPr>
                <w:noProof/>
                <w:webHidden/>
              </w:rPr>
              <w:instrText xml:space="preserve"> PAGEREF _Toc83887662 \h </w:instrText>
            </w:r>
            <w:r w:rsidR="0041536C">
              <w:rPr>
                <w:noProof/>
                <w:webHidden/>
              </w:rPr>
            </w:r>
            <w:r w:rsidR="0041536C">
              <w:rPr>
                <w:noProof/>
                <w:webHidden/>
              </w:rPr>
              <w:fldChar w:fldCharType="separate"/>
            </w:r>
            <w:r w:rsidR="0047261F">
              <w:rPr>
                <w:noProof/>
                <w:webHidden/>
              </w:rPr>
              <w:t>23</w:t>
            </w:r>
            <w:r w:rsidR="0041536C">
              <w:rPr>
                <w:noProof/>
                <w:webHidden/>
              </w:rPr>
              <w:fldChar w:fldCharType="end"/>
            </w:r>
          </w:hyperlink>
        </w:p>
        <w:p w14:paraId="3A9B7344" w14:textId="729A30FB"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63" w:history="1">
            <w:r w:rsidR="0041536C" w:rsidRPr="003E056A">
              <w:rPr>
                <w:rStyle w:val="Hipercze"/>
                <w:bCs/>
                <w:noProof/>
                <w:u w:color="000000"/>
              </w:rPr>
              <w:t>12.</w:t>
            </w:r>
            <w:r w:rsidR="0041536C">
              <w:rPr>
                <w:rFonts w:asciiTheme="minorHAnsi" w:eastAsiaTheme="minorEastAsia" w:hAnsiTheme="minorHAnsi" w:cstheme="minorBidi"/>
                <w:noProof/>
                <w:color w:val="auto"/>
              </w:rPr>
              <w:tab/>
            </w:r>
            <w:r w:rsidR="0041536C" w:rsidRPr="003E056A">
              <w:rPr>
                <w:rStyle w:val="Hipercze"/>
                <w:noProof/>
              </w:rPr>
              <w:t>Miejsce oraz termin składania i otwarcia ofert.</w:t>
            </w:r>
            <w:r w:rsidR="0041536C">
              <w:rPr>
                <w:noProof/>
                <w:webHidden/>
              </w:rPr>
              <w:tab/>
            </w:r>
            <w:r w:rsidR="0041536C">
              <w:rPr>
                <w:noProof/>
                <w:webHidden/>
              </w:rPr>
              <w:fldChar w:fldCharType="begin"/>
            </w:r>
            <w:r w:rsidR="0041536C">
              <w:rPr>
                <w:noProof/>
                <w:webHidden/>
              </w:rPr>
              <w:instrText xml:space="preserve"> PAGEREF _Toc83887663 \h </w:instrText>
            </w:r>
            <w:r w:rsidR="0041536C">
              <w:rPr>
                <w:noProof/>
                <w:webHidden/>
              </w:rPr>
            </w:r>
            <w:r w:rsidR="0041536C">
              <w:rPr>
                <w:noProof/>
                <w:webHidden/>
              </w:rPr>
              <w:fldChar w:fldCharType="separate"/>
            </w:r>
            <w:r w:rsidR="0047261F">
              <w:rPr>
                <w:noProof/>
                <w:webHidden/>
              </w:rPr>
              <w:t>24</w:t>
            </w:r>
            <w:r w:rsidR="0041536C">
              <w:rPr>
                <w:noProof/>
                <w:webHidden/>
              </w:rPr>
              <w:fldChar w:fldCharType="end"/>
            </w:r>
          </w:hyperlink>
        </w:p>
        <w:p w14:paraId="78A1BE0F" w14:textId="04D0FF5A"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64" w:history="1">
            <w:r w:rsidR="0041536C" w:rsidRPr="003E056A">
              <w:rPr>
                <w:rStyle w:val="Hipercze"/>
                <w:bCs/>
                <w:noProof/>
                <w:u w:color="000000"/>
              </w:rPr>
              <w:t>13.</w:t>
            </w:r>
            <w:r w:rsidR="0041536C">
              <w:rPr>
                <w:rFonts w:asciiTheme="minorHAnsi" w:eastAsiaTheme="minorEastAsia" w:hAnsiTheme="minorHAnsi" w:cstheme="minorBidi"/>
                <w:noProof/>
                <w:color w:val="auto"/>
              </w:rPr>
              <w:tab/>
            </w:r>
            <w:r w:rsidR="0041536C" w:rsidRPr="003E056A">
              <w:rPr>
                <w:rStyle w:val="Hipercze"/>
                <w:noProof/>
              </w:rPr>
              <w:t>Opis sposobu obliczania ceny oferty.</w:t>
            </w:r>
            <w:r w:rsidR="0041536C">
              <w:rPr>
                <w:noProof/>
                <w:webHidden/>
              </w:rPr>
              <w:tab/>
            </w:r>
            <w:r w:rsidR="0041536C">
              <w:rPr>
                <w:noProof/>
                <w:webHidden/>
              </w:rPr>
              <w:fldChar w:fldCharType="begin"/>
            </w:r>
            <w:r w:rsidR="0041536C">
              <w:rPr>
                <w:noProof/>
                <w:webHidden/>
              </w:rPr>
              <w:instrText xml:space="preserve"> PAGEREF _Toc83887664 \h </w:instrText>
            </w:r>
            <w:r w:rsidR="0041536C">
              <w:rPr>
                <w:noProof/>
                <w:webHidden/>
              </w:rPr>
            </w:r>
            <w:r w:rsidR="0041536C">
              <w:rPr>
                <w:noProof/>
                <w:webHidden/>
              </w:rPr>
              <w:fldChar w:fldCharType="separate"/>
            </w:r>
            <w:r w:rsidR="0047261F">
              <w:rPr>
                <w:noProof/>
                <w:webHidden/>
              </w:rPr>
              <w:t>25</w:t>
            </w:r>
            <w:r w:rsidR="0041536C">
              <w:rPr>
                <w:noProof/>
                <w:webHidden/>
              </w:rPr>
              <w:fldChar w:fldCharType="end"/>
            </w:r>
          </w:hyperlink>
        </w:p>
        <w:p w14:paraId="700534CA" w14:textId="12A57D11"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65" w:history="1">
            <w:r w:rsidR="0041536C" w:rsidRPr="003E056A">
              <w:rPr>
                <w:rStyle w:val="Hipercze"/>
                <w:bCs/>
                <w:noProof/>
                <w:u w:color="000000"/>
              </w:rPr>
              <w:t>14.</w:t>
            </w:r>
            <w:r w:rsidR="0041536C">
              <w:rPr>
                <w:rFonts w:asciiTheme="minorHAnsi" w:eastAsiaTheme="minorEastAsia" w:hAnsiTheme="minorHAnsi" w:cstheme="minorBidi"/>
                <w:noProof/>
                <w:color w:val="auto"/>
              </w:rPr>
              <w:tab/>
            </w:r>
            <w:r w:rsidR="0041536C" w:rsidRPr="003E056A">
              <w:rPr>
                <w:rStyle w:val="Hipercze"/>
                <w:noProof/>
              </w:rPr>
              <w:t xml:space="preserve">Opis kryteriów oceny ofert wraz </w:t>
            </w:r>
            <w:r w:rsidR="00C53947">
              <w:rPr>
                <w:rStyle w:val="Hipercze"/>
                <w:noProof/>
              </w:rPr>
              <w:t xml:space="preserve">z podaniem wag </w:t>
            </w:r>
            <w:r w:rsidR="0041536C" w:rsidRPr="003E056A">
              <w:rPr>
                <w:rStyle w:val="Hipercze"/>
                <w:noProof/>
              </w:rPr>
              <w:t>sposobu oceny ofert.</w:t>
            </w:r>
            <w:r w:rsidR="0041536C">
              <w:rPr>
                <w:noProof/>
                <w:webHidden/>
              </w:rPr>
              <w:tab/>
            </w:r>
            <w:r w:rsidR="0041536C">
              <w:rPr>
                <w:noProof/>
                <w:webHidden/>
              </w:rPr>
              <w:fldChar w:fldCharType="begin"/>
            </w:r>
            <w:r w:rsidR="0041536C">
              <w:rPr>
                <w:noProof/>
                <w:webHidden/>
              </w:rPr>
              <w:instrText xml:space="preserve"> PAGEREF _Toc83887665 \h </w:instrText>
            </w:r>
            <w:r w:rsidR="0041536C">
              <w:rPr>
                <w:noProof/>
                <w:webHidden/>
              </w:rPr>
            </w:r>
            <w:r w:rsidR="0041536C">
              <w:rPr>
                <w:noProof/>
                <w:webHidden/>
              </w:rPr>
              <w:fldChar w:fldCharType="separate"/>
            </w:r>
            <w:r w:rsidR="0047261F">
              <w:rPr>
                <w:noProof/>
                <w:webHidden/>
              </w:rPr>
              <w:t>26</w:t>
            </w:r>
            <w:r w:rsidR="0041536C">
              <w:rPr>
                <w:noProof/>
                <w:webHidden/>
              </w:rPr>
              <w:fldChar w:fldCharType="end"/>
            </w:r>
          </w:hyperlink>
        </w:p>
        <w:p w14:paraId="12C72697" w14:textId="7E35FE58"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66" w:history="1">
            <w:r w:rsidR="0041536C" w:rsidRPr="003E056A">
              <w:rPr>
                <w:rStyle w:val="Hipercze"/>
                <w:bCs/>
                <w:noProof/>
                <w:u w:color="000000"/>
              </w:rPr>
              <w:t>15.</w:t>
            </w:r>
            <w:r w:rsidR="0041536C">
              <w:rPr>
                <w:rFonts w:asciiTheme="minorHAnsi" w:eastAsiaTheme="minorEastAsia" w:hAnsiTheme="minorHAnsi" w:cstheme="minorBidi"/>
                <w:noProof/>
                <w:color w:val="auto"/>
              </w:rPr>
              <w:tab/>
            </w:r>
            <w:r w:rsidR="0041536C" w:rsidRPr="003E056A">
              <w:rPr>
                <w:rStyle w:val="Hipercze"/>
                <w:noProof/>
              </w:rPr>
              <w:t>Informacje o formalnościach, jakie powinny zostać dopełnione po wyborze oferty w celu zawarcia umowy w sprawie zamówienia publicznego.</w:t>
            </w:r>
            <w:r w:rsidR="0041536C">
              <w:rPr>
                <w:noProof/>
                <w:webHidden/>
              </w:rPr>
              <w:tab/>
            </w:r>
            <w:r w:rsidR="0041536C">
              <w:rPr>
                <w:noProof/>
                <w:webHidden/>
              </w:rPr>
              <w:fldChar w:fldCharType="begin"/>
            </w:r>
            <w:r w:rsidR="0041536C">
              <w:rPr>
                <w:noProof/>
                <w:webHidden/>
              </w:rPr>
              <w:instrText xml:space="preserve"> PAGEREF _Toc83887666 \h </w:instrText>
            </w:r>
            <w:r w:rsidR="0041536C">
              <w:rPr>
                <w:noProof/>
                <w:webHidden/>
              </w:rPr>
            </w:r>
            <w:r w:rsidR="0041536C">
              <w:rPr>
                <w:noProof/>
                <w:webHidden/>
              </w:rPr>
              <w:fldChar w:fldCharType="separate"/>
            </w:r>
            <w:r w:rsidR="0047261F">
              <w:rPr>
                <w:noProof/>
                <w:webHidden/>
              </w:rPr>
              <w:t>27</w:t>
            </w:r>
            <w:r w:rsidR="0041536C">
              <w:rPr>
                <w:noProof/>
                <w:webHidden/>
              </w:rPr>
              <w:fldChar w:fldCharType="end"/>
            </w:r>
          </w:hyperlink>
        </w:p>
        <w:p w14:paraId="0343285D" w14:textId="4A87EB6D" w:rsidR="00EA1A90" w:rsidRDefault="00EA1A90">
          <w:pPr>
            <w:pStyle w:val="Spistreci1"/>
            <w:tabs>
              <w:tab w:val="left" w:pos="660"/>
              <w:tab w:val="right" w:leader="dot" w:pos="9203"/>
            </w:tabs>
            <w:rPr>
              <w:rStyle w:val="Hipercze"/>
              <w:noProof/>
            </w:rPr>
          </w:pPr>
          <w:r>
            <w:rPr>
              <w:rStyle w:val="Hipercze"/>
              <w:bCs/>
              <w:u w:color="000000"/>
            </w:rPr>
            <w:fldChar w:fldCharType="begin"/>
          </w:r>
          <w:r>
            <w:rPr>
              <w:rStyle w:val="Hipercze"/>
              <w:bCs/>
              <w:noProof/>
              <w:u w:color="000000"/>
            </w:rPr>
            <w:instrText xml:space="preserve"> HYPERLINK \l "_Toc83887667" </w:instrText>
          </w:r>
          <w:r>
            <w:rPr>
              <w:rStyle w:val="Hipercze"/>
              <w:bCs/>
              <w:u w:color="000000"/>
            </w:rPr>
            <w:fldChar w:fldCharType="separate"/>
          </w:r>
          <w:r w:rsidR="0041536C" w:rsidRPr="003E056A">
            <w:rPr>
              <w:rStyle w:val="Hipercze"/>
              <w:bCs/>
              <w:noProof/>
              <w:u w:color="000000"/>
            </w:rPr>
            <w:t>16.</w:t>
          </w:r>
          <w:r w:rsidR="0041536C">
            <w:rPr>
              <w:rFonts w:asciiTheme="minorHAnsi" w:eastAsiaTheme="minorEastAsia" w:hAnsiTheme="minorHAnsi" w:cstheme="minorBidi"/>
              <w:noProof/>
              <w:color w:val="auto"/>
            </w:rPr>
            <w:tab/>
          </w:r>
          <w:r w:rsidR="0041536C" w:rsidRPr="003E056A">
            <w:rPr>
              <w:rStyle w:val="Hipercze"/>
              <w:noProof/>
            </w:rPr>
            <w:t xml:space="preserve">Wymagania dotyczące zabezpieczenia należytego </w:t>
          </w:r>
        </w:p>
        <w:p w14:paraId="7D203669" w14:textId="7ADFBC41" w:rsidR="0041536C" w:rsidRDefault="0041536C">
          <w:pPr>
            <w:pStyle w:val="Spistreci1"/>
            <w:tabs>
              <w:tab w:val="left" w:pos="660"/>
              <w:tab w:val="right" w:leader="dot" w:pos="9203"/>
            </w:tabs>
            <w:rPr>
              <w:rFonts w:asciiTheme="minorHAnsi" w:eastAsiaTheme="minorEastAsia" w:hAnsiTheme="minorHAnsi" w:cstheme="minorBidi"/>
              <w:noProof/>
              <w:color w:val="auto"/>
            </w:rPr>
          </w:pPr>
          <w:r w:rsidRPr="003E056A">
            <w:rPr>
              <w:rStyle w:val="Hipercze"/>
              <w:noProof/>
            </w:rPr>
            <w:t>umowy.</w:t>
          </w:r>
          <w:r>
            <w:rPr>
              <w:noProof/>
              <w:webHidden/>
            </w:rPr>
            <w:tab/>
          </w:r>
          <w:r>
            <w:rPr>
              <w:noProof/>
              <w:webHidden/>
            </w:rPr>
            <w:fldChar w:fldCharType="begin"/>
          </w:r>
          <w:r>
            <w:rPr>
              <w:noProof/>
              <w:webHidden/>
            </w:rPr>
            <w:instrText xml:space="preserve"> PAGEREF _Toc83887667 \h </w:instrText>
          </w:r>
          <w:r>
            <w:rPr>
              <w:noProof/>
              <w:webHidden/>
            </w:rPr>
          </w:r>
          <w:r>
            <w:rPr>
              <w:noProof/>
              <w:webHidden/>
            </w:rPr>
            <w:fldChar w:fldCharType="separate"/>
          </w:r>
          <w:r w:rsidR="0047261F">
            <w:rPr>
              <w:noProof/>
              <w:webHidden/>
            </w:rPr>
            <w:t>27</w:t>
          </w:r>
          <w:r>
            <w:rPr>
              <w:noProof/>
              <w:webHidden/>
            </w:rPr>
            <w:fldChar w:fldCharType="end"/>
          </w:r>
          <w:r w:rsidR="00EA1A90">
            <w:rPr>
              <w:noProof/>
            </w:rPr>
            <w:fldChar w:fldCharType="end"/>
          </w:r>
        </w:p>
        <w:p w14:paraId="57D445E4" w14:textId="4B165110"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68" w:history="1">
            <w:r w:rsidR="0041536C" w:rsidRPr="003E056A">
              <w:rPr>
                <w:rStyle w:val="Hipercze"/>
                <w:bCs/>
                <w:noProof/>
                <w:u w:color="000000"/>
              </w:rPr>
              <w:t>17.</w:t>
            </w:r>
            <w:r w:rsidR="0041536C">
              <w:rPr>
                <w:rFonts w:asciiTheme="minorHAnsi" w:eastAsiaTheme="minorEastAsia" w:hAnsiTheme="minorHAnsi" w:cstheme="minorBidi"/>
                <w:noProof/>
                <w:color w:val="auto"/>
              </w:rPr>
              <w:tab/>
            </w:r>
            <w:r w:rsidR="0041536C" w:rsidRPr="003E056A">
              <w:rPr>
                <w:rStyle w:val="Hipercze"/>
                <w:noProof/>
              </w:rPr>
              <w:t>Projektowane postanowienia umowy, które zostaną wprowadzone  do treści zawieranej umowy w sprawie zamówienia publicznego.</w:t>
            </w:r>
            <w:r w:rsidR="0041536C">
              <w:rPr>
                <w:noProof/>
                <w:webHidden/>
              </w:rPr>
              <w:tab/>
            </w:r>
            <w:r w:rsidR="0041536C">
              <w:rPr>
                <w:noProof/>
                <w:webHidden/>
              </w:rPr>
              <w:fldChar w:fldCharType="begin"/>
            </w:r>
            <w:r w:rsidR="0041536C">
              <w:rPr>
                <w:noProof/>
                <w:webHidden/>
              </w:rPr>
              <w:instrText xml:space="preserve"> PAGEREF _Toc83887668 \h </w:instrText>
            </w:r>
            <w:r w:rsidR="0041536C">
              <w:rPr>
                <w:noProof/>
                <w:webHidden/>
              </w:rPr>
            </w:r>
            <w:r w:rsidR="0041536C">
              <w:rPr>
                <w:noProof/>
                <w:webHidden/>
              </w:rPr>
              <w:fldChar w:fldCharType="separate"/>
            </w:r>
            <w:r w:rsidR="0047261F">
              <w:rPr>
                <w:noProof/>
                <w:webHidden/>
              </w:rPr>
              <w:t>28</w:t>
            </w:r>
            <w:r w:rsidR="0041536C">
              <w:rPr>
                <w:noProof/>
                <w:webHidden/>
              </w:rPr>
              <w:fldChar w:fldCharType="end"/>
            </w:r>
          </w:hyperlink>
        </w:p>
        <w:p w14:paraId="058A1D77" w14:textId="4BA6E8B0"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69" w:history="1">
            <w:r w:rsidR="0041536C" w:rsidRPr="003E056A">
              <w:rPr>
                <w:rStyle w:val="Hipercze"/>
                <w:bCs/>
                <w:noProof/>
                <w:u w:color="000000"/>
              </w:rPr>
              <w:t>18.</w:t>
            </w:r>
            <w:r w:rsidR="0041536C">
              <w:rPr>
                <w:rFonts w:asciiTheme="minorHAnsi" w:eastAsiaTheme="minorEastAsia" w:hAnsiTheme="minorHAnsi" w:cstheme="minorBidi"/>
                <w:noProof/>
                <w:color w:val="auto"/>
              </w:rPr>
              <w:tab/>
            </w:r>
            <w:r w:rsidR="0041536C" w:rsidRPr="003E056A">
              <w:rPr>
                <w:rStyle w:val="Hipercze"/>
                <w:noProof/>
              </w:rPr>
              <w:t>Finansowanie zamówienia.</w:t>
            </w:r>
            <w:r w:rsidR="0041536C">
              <w:rPr>
                <w:noProof/>
                <w:webHidden/>
              </w:rPr>
              <w:tab/>
            </w:r>
            <w:r w:rsidR="0041536C">
              <w:rPr>
                <w:noProof/>
                <w:webHidden/>
              </w:rPr>
              <w:fldChar w:fldCharType="begin"/>
            </w:r>
            <w:r w:rsidR="0041536C">
              <w:rPr>
                <w:noProof/>
                <w:webHidden/>
              </w:rPr>
              <w:instrText xml:space="preserve"> PAGEREF _Toc83887669 \h </w:instrText>
            </w:r>
            <w:r w:rsidR="0041536C">
              <w:rPr>
                <w:noProof/>
                <w:webHidden/>
              </w:rPr>
            </w:r>
            <w:r w:rsidR="0041536C">
              <w:rPr>
                <w:noProof/>
                <w:webHidden/>
              </w:rPr>
              <w:fldChar w:fldCharType="separate"/>
            </w:r>
            <w:r w:rsidR="0047261F">
              <w:rPr>
                <w:noProof/>
                <w:webHidden/>
              </w:rPr>
              <w:t>28</w:t>
            </w:r>
            <w:r w:rsidR="0041536C">
              <w:rPr>
                <w:noProof/>
                <w:webHidden/>
              </w:rPr>
              <w:fldChar w:fldCharType="end"/>
            </w:r>
          </w:hyperlink>
        </w:p>
        <w:p w14:paraId="1E990558" w14:textId="12F9601B"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70" w:history="1">
            <w:r w:rsidR="0041536C" w:rsidRPr="003E056A">
              <w:rPr>
                <w:rStyle w:val="Hipercze"/>
                <w:bCs/>
                <w:noProof/>
                <w:u w:color="000000"/>
              </w:rPr>
              <w:t>19.</w:t>
            </w:r>
            <w:r w:rsidR="0041536C">
              <w:rPr>
                <w:rFonts w:asciiTheme="minorHAnsi" w:eastAsiaTheme="minorEastAsia" w:hAnsiTheme="minorHAnsi" w:cstheme="minorBidi"/>
                <w:noProof/>
                <w:color w:val="auto"/>
              </w:rPr>
              <w:tab/>
            </w:r>
            <w:r w:rsidR="0041536C" w:rsidRPr="003E056A">
              <w:rPr>
                <w:rStyle w:val="Hipercze"/>
                <w:noProof/>
              </w:rPr>
              <w:t>Informacja o możliwości składania ofert częściowych.</w:t>
            </w:r>
            <w:r w:rsidR="0041536C">
              <w:rPr>
                <w:noProof/>
                <w:webHidden/>
              </w:rPr>
              <w:tab/>
            </w:r>
            <w:r w:rsidR="0041536C">
              <w:rPr>
                <w:noProof/>
                <w:webHidden/>
              </w:rPr>
              <w:fldChar w:fldCharType="begin"/>
            </w:r>
            <w:r w:rsidR="0041536C">
              <w:rPr>
                <w:noProof/>
                <w:webHidden/>
              </w:rPr>
              <w:instrText xml:space="preserve"> PAGEREF _Toc83887670 \h </w:instrText>
            </w:r>
            <w:r w:rsidR="0041536C">
              <w:rPr>
                <w:noProof/>
                <w:webHidden/>
              </w:rPr>
            </w:r>
            <w:r w:rsidR="0041536C">
              <w:rPr>
                <w:noProof/>
                <w:webHidden/>
              </w:rPr>
              <w:fldChar w:fldCharType="separate"/>
            </w:r>
            <w:r w:rsidR="0047261F">
              <w:rPr>
                <w:noProof/>
                <w:webHidden/>
              </w:rPr>
              <w:t>29</w:t>
            </w:r>
            <w:r w:rsidR="0041536C">
              <w:rPr>
                <w:noProof/>
                <w:webHidden/>
              </w:rPr>
              <w:fldChar w:fldCharType="end"/>
            </w:r>
          </w:hyperlink>
        </w:p>
        <w:p w14:paraId="6F6ED3C3" w14:textId="6D3D9984"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71" w:history="1">
            <w:r w:rsidR="0041536C" w:rsidRPr="003E056A">
              <w:rPr>
                <w:rStyle w:val="Hipercze"/>
                <w:bCs/>
                <w:noProof/>
                <w:u w:color="000000"/>
              </w:rPr>
              <w:t>20.</w:t>
            </w:r>
            <w:r w:rsidR="0041536C">
              <w:rPr>
                <w:rFonts w:asciiTheme="minorHAnsi" w:eastAsiaTheme="minorEastAsia" w:hAnsiTheme="minorHAnsi" w:cstheme="minorBidi"/>
                <w:noProof/>
                <w:color w:val="auto"/>
              </w:rPr>
              <w:tab/>
            </w:r>
            <w:r w:rsidR="0041536C" w:rsidRPr="003E056A">
              <w:rPr>
                <w:rStyle w:val="Hipercze"/>
                <w:noProof/>
              </w:rPr>
              <w:t>Informacja o przewidywanych zamówieniach podobnych i dodatkowych.</w:t>
            </w:r>
            <w:r w:rsidR="0041536C">
              <w:rPr>
                <w:noProof/>
                <w:webHidden/>
              </w:rPr>
              <w:tab/>
            </w:r>
            <w:r w:rsidR="0041536C">
              <w:rPr>
                <w:noProof/>
                <w:webHidden/>
              </w:rPr>
              <w:fldChar w:fldCharType="begin"/>
            </w:r>
            <w:r w:rsidR="0041536C">
              <w:rPr>
                <w:noProof/>
                <w:webHidden/>
              </w:rPr>
              <w:instrText xml:space="preserve"> PAGEREF _Toc83887671 \h </w:instrText>
            </w:r>
            <w:r w:rsidR="0041536C">
              <w:rPr>
                <w:noProof/>
                <w:webHidden/>
              </w:rPr>
            </w:r>
            <w:r w:rsidR="0041536C">
              <w:rPr>
                <w:noProof/>
                <w:webHidden/>
              </w:rPr>
              <w:fldChar w:fldCharType="separate"/>
            </w:r>
            <w:r w:rsidR="0047261F">
              <w:rPr>
                <w:noProof/>
                <w:webHidden/>
              </w:rPr>
              <w:t>29</w:t>
            </w:r>
            <w:r w:rsidR="0041536C">
              <w:rPr>
                <w:noProof/>
                <w:webHidden/>
              </w:rPr>
              <w:fldChar w:fldCharType="end"/>
            </w:r>
          </w:hyperlink>
        </w:p>
        <w:p w14:paraId="09BED508" w14:textId="3EE3AACD"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72" w:history="1">
            <w:r w:rsidR="0041536C" w:rsidRPr="003E056A">
              <w:rPr>
                <w:rStyle w:val="Hipercze"/>
                <w:bCs/>
                <w:noProof/>
                <w:u w:color="000000"/>
              </w:rPr>
              <w:t>21.</w:t>
            </w:r>
            <w:r w:rsidR="0041536C">
              <w:rPr>
                <w:rFonts w:asciiTheme="minorHAnsi" w:eastAsiaTheme="minorEastAsia" w:hAnsiTheme="minorHAnsi" w:cstheme="minorBidi"/>
                <w:noProof/>
                <w:color w:val="auto"/>
              </w:rPr>
              <w:tab/>
            </w:r>
            <w:r w:rsidR="0041536C" w:rsidRPr="003E056A">
              <w:rPr>
                <w:rStyle w:val="Hipercze"/>
                <w:noProof/>
              </w:rPr>
              <w:t>Informacja o ofercie wariantowej.</w:t>
            </w:r>
            <w:r w:rsidR="0041536C">
              <w:rPr>
                <w:noProof/>
                <w:webHidden/>
              </w:rPr>
              <w:tab/>
            </w:r>
            <w:r w:rsidR="0041536C">
              <w:rPr>
                <w:noProof/>
                <w:webHidden/>
              </w:rPr>
              <w:fldChar w:fldCharType="begin"/>
            </w:r>
            <w:r w:rsidR="0041536C">
              <w:rPr>
                <w:noProof/>
                <w:webHidden/>
              </w:rPr>
              <w:instrText xml:space="preserve"> PAGEREF _Toc83887672 \h </w:instrText>
            </w:r>
            <w:r w:rsidR="0041536C">
              <w:rPr>
                <w:noProof/>
                <w:webHidden/>
              </w:rPr>
            </w:r>
            <w:r w:rsidR="0041536C">
              <w:rPr>
                <w:noProof/>
                <w:webHidden/>
              </w:rPr>
              <w:fldChar w:fldCharType="separate"/>
            </w:r>
            <w:r w:rsidR="0047261F">
              <w:rPr>
                <w:noProof/>
                <w:webHidden/>
              </w:rPr>
              <w:t>29</w:t>
            </w:r>
            <w:r w:rsidR="0041536C">
              <w:rPr>
                <w:noProof/>
                <w:webHidden/>
              </w:rPr>
              <w:fldChar w:fldCharType="end"/>
            </w:r>
          </w:hyperlink>
        </w:p>
        <w:p w14:paraId="78FF4AAD" w14:textId="250DF498"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73" w:history="1">
            <w:r w:rsidR="0041536C" w:rsidRPr="003E056A">
              <w:rPr>
                <w:rStyle w:val="Hipercze"/>
                <w:bCs/>
                <w:noProof/>
                <w:u w:color="000000"/>
              </w:rPr>
              <w:t>22.</w:t>
            </w:r>
            <w:r w:rsidR="0041536C">
              <w:rPr>
                <w:rFonts w:asciiTheme="minorHAnsi" w:eastAsiaTheme="minorEastAsia" w:hAnsiTheme="minorHAnsi" w:cstheme="minorBidi"/>
                <w:noProof/>
                <w:color w:val="auto"/>
              </w:rPr>
              <w:tab/>
            </w:r>
            <w:r w:rsidR="0041536C" w:rsidRPr="003E056A">
              <w:rPr>
                <w:rStyle w:val="Hipercze"/>
                <w:noProof/>
              </w:rPr>
              <w:t>Informacja o aukcji elektronicznej.</w:t>
            </w:r>
            <w:r w:rsidR="0041536C">
              <w:rPr>
                <w:noProof/>
                <w:webHidden/>
              </w:rPr>
              <w:tab/>
            </w:r>
            <w:r w:rsidR="0041536C">
              <w:rPr>
                <w:noProof/>
                <w:webHidden/>
              </w:rPr>
              <w:fldChar w:fldCharType="begin"/>
            </w:r>
            <w:r w:rsidR="0041536C">
              <w:rPr>
                <w:noProof/>
                <w:webHidden/>
              </w:rPr>
              <w:instrText xml:space="preserve"> PAGEREF _Toc83887673 \h </w:instrText>
            </w:r>
            <w:r w:rsidR="0041536C">
              <w:rPr>
                <w:noProof/>
                <w:webHidden/>
              </w:rPr>
            </w:r>
            <w:r w:rsidR="0041536C">
              <w:rPr>
                <w:noProof/>
                <w:webHidden/>
              </w:rPr>
              <w:fldChar w:fldCharType="separate"/>
            </w:r>
            <w:r w:rsidR="0047261F">
              <w:rPr>
                <w:noProof/>
                <w:webHidden/>
              </w:rPr>
              <w:t>29</w:t>
            </w:r>
            <w:r w:rsidR="0041536C">
              <w:rPr>
                <w:noProof/>
                <w:webHidden/>
              </w:rPr>
              <w:fldChar w:fldCharType="end"/>
            </w:r>
          </w:hyperlink>
        </w:p>
        <w:p w14:paraId="74E0C695" w14:textId="0F7BE6BD"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74" w:history="1">
            <w:r w:rsidR="0041536C" w:rsidRPr="003E056A">
              <w:rPr>
                <w:rStyle w:val="Hipercze"/>
                <w:bCs/>
                <w:noProof/>
                <w:u w:color="000000"/>
              </w:rPr>
              <w:t>23.</w:t>
            </w:r>
            <w:r w:rsidR="0041536C">
              <w:rPr>
                <w:rFonts w:asciiTheme="minorHAnsi" w:eastAsiaTheme="minorEastAsia" w:hAnsiTheme="minorHAnsi" w:cstheme="minorBidi"/>
                <w:noProof/>
                <w:color w:val="auto"/>
              </w:rPr>
              <w:tab/>
            </w:r>
            <w:r w:rsidR="0041536C" w:rsidRPr="003E056A">
              <w:rPr>
                <w:rStyle w:val="Hipercze"/>
                <w:noProof/>
              </w:rPr>
              <w:t>Pouczenie o środkach ochrony prawnej przysługujących Wykonawcy w toku postępowania o udzielenie zamówienia.</w:t>
            </w:r>
            <w:r w:rsidR="0041536C">
              <w:rPr>
                <w:noProof/>
                <w:webHidden/>
              </w:rPr>
              <w:tab/>
            </w:r>
            <w:r w:rsidR="0041536C">
              <w:rPr>
                <w:noProof/>
                <w:webHidden/>
              </w:rPr>
              <w:fldChar w:fldCharType="begin"/>
            </w:r>
            <w:r w:rsidR="0041536C">
              <w:rPr>
                <w:noProof/>
                <w:webHidden/>
              </w:rPr>
              <w:instrText xml:space="preserve"> PAGEREF _Toc83887674 \h </w:instrText>
            </w:r>
            <w:r w:rsidR="0041536C">
              <w:rPr>
                <w:noProof/>
                <w:webHidden/>
              </w:rPr>
            </w:r>
            <w:r w:rsidR="0041536C">
              <w:rPr>
                <w:noProof/>
                <w:webHidden/>
              </w:rPr>
              <w:fldChar w:fldCharType="separate"/>
            </w:r>
            <w:r w:rsidR="0047261F">
              <w:rPr>
                <w:noProof/>
                <w:webHidden/>
              </w:rPr>
              <w:t>30</w:t>
            </w:r>
            <w:r w:rsidR="0041536C">
              <w:rPr>
                <w:noProof/>
                <w:webHidden/>
              </w:rPr>
              <w:fldChar w:fldCharType="end"/>
            </w:r>
          </w:hyperlink>
        </w:p>
        <w:p w14:paraId="6E2F2628" w14:textId="7586C13D"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75" w:history="1">
            <w:r w:rsidR="0041536C" w:rsidRPr="003E056A">
              <w:rPr>
                <w:rStyle w:val="Hipercze"/>
                <w:bCs/>
                <w:noProof/>
                <w:u w:color="000000"/>
              </w:rPr>
              <w:t>24.</w:t>
            </w:r>
            <w:r w:rsidR="0041536C">
              <w:rPr>
                <w:rFonts w:asciiTheme="minorHAnsi" w:eastAsiaTheme="minorEastAsia" w:hAnsiTheme="minorHAnsi" w:cstheme="minorBidi"/>
                <w:noProof/>
                <w:color w:val="auto"/>
              </w:rPr>
              <w:tab/>
            </w:r>
            <w:r w:rsidR="0041536C" w:rsidRPr="003E056A">
              <w:rPr>
                <w:rStyle w:val="Hipercze"/>
                <w:noProof/>
              </w:rPr>
              <w:t>Klauzula informacyjna z art. 13 RODO w celu związanym z postępowaniem o udzielenie zamówienia publicznego.</w:t>
            </w:r>
            <w:r w:rsidR="0041536C">
              <w:rPr>
                <w:noProof/>
                <w:webHidden/>
              </w:rPr>
              <w:tab/>
            </w:r>
            <w:r w:rsidR="0041536C">
              <w:rPr>
                <w:noProof/>
                <w:webHidden/>
              </w:rPr>
              <w:fldChar w:fldCharType="begin"/>
            </w:r>
            <w:r w:rsidR="0041536C">
              <w:rPr>
                <w:noProof/>
                <w:webHidden/>
              </w:rPr>
              <w:instrText xml:space="preserve"> PAGEREF _Toc83887675 \h </w:instrText>
            </w:r>
            <w:r w:rsidR="0041536C">
              <w:rPr>
                <w:noProof/>
                <w:webHidden/>
              </w:rPr>
            </w:r>
            <w:r w:rsidR="0041536C">
              <w:rPr>
                <w:noProof/>
                <w:webHidden/>
              </w:rPr>
              <w:fldChar w:fldCharType="separate"/>
            </w:r>
            <w:r w:rsidR="0047261F">
              <w:rPr>
                <w:noProof/>
                <w:webHidden/>
              </w:rPr>
              <w:t>30</w:t>
            </w:r>
            <w:r w:rsidR="0041536C">
              <w:rPr>
                <w:noProof/>
                <w:webHidden/>
              </w:rPr>
              <w:fldChar w:fldCharType="end"/>
            </w:r>
          </w:hyperlink>
        </w:p>
        <w:p w14:paraId="21D7B941" w14:textId="4F52FDA2" w:rsidR="0041536C" w:rsidRDefault="00311E2B">
          <w:pPr>
            <w:pStyle w:val="Spistreci1"/>
            <w:tabs>
              <w:tab w:val="left" w:pos="660"/>
              <w:tab w:val="right" w:leader="dot" w:pos="9203"/>
            </w:tabs>
            <w:rPr>
              <w:rFonts w:asciiTheme="minorHAnsi" w:eastAsiaTheme="minorEastAsia" w:hAnsiTheme="minorHAnsi" w:cstheme="minorBidi"/>
              <w:noProof/>
              <w:color w:val="auto"/>
            </w:rPr>
          </w:pPr>
          <w:hyperlink w:anchor="_Toc83887676" w:history="1">
            <w:r w:rsidR="0041536C" w:rsidRPr="003E056A">
              <w:rPr>
                <w:rStyle w:val="Hipercze"/>
                <w:bCs/>
                <w:noProof/>
                <w:u w:color="000000"/>
              </w:rPr>
              <w:t>25.</w:t>
            </w:r>
            <w:r w:rsidR="0041536C">
              <w:rPr>
                <w:rFonts w:asciiTheme="minorHAnsi" w:eastAsiaTheme="minorEastAsia" w:hAnsiTheme="minorHAnsi" w:cstheme="minorBidi"/>
                <w:noProof/>
                <w:color w:val="auto"/>
              </w:rPr>
              <w:tab/>
            </w:r>
            <w:r w:rsidR="0041536C" w:rsidRPr="003E056A">
              <w:rPr>
                <w:rStyle w:val="Hipercze"/>
                <w:noProof/>
              </w:rPr>
              <w:t>Wykaz załączników do SWZ.</w:t>
            </w:r>
            <w:r w:rsidR="0041536C">
              <w:rPr>
                <w:noProof/>
                <w:webHidden/>
              </w:rPr>
              <w:tab/>
            </w:r>
            <w:r w:rsidR="0041536C">
              <w:rPr>
                <w:noProof/>
                <w:webHidden/>
              </w:rPr>
              <w:fldChar w:fldCharType="begin"/>
            </w:r>
            <w:r w:rsidR="0041536C">
              <w:rPr>
                <w:noProof/>
                <w:webHidden/>
              </w:rPr>
              <w:instrText xml:space="preserve"> PAGEREF _Toc83887676 \h </w:instrText>
            </w:r>
            <w:r w:rsidR="0041536C">
              <w:rPr>
                <w:noProof/>
                <w:webHidden/>
              </w:rPr>
            </w:r>
            <w:r w:rsidR="0041536C">
              <w:rPr>
                <w:noProof/>
                <w:webHidden/>
              </w:rPr>
              <w:fldChar w:fldCharType="separate"/>
            </w:r>
            <w:r w:rsidR="0047261F">
              <w:rPr>
                <w:noProof/>
                <w:webHidden/>
              </w:rPr>
              <w:t>31</w:t>
            </w:r>
            <w:r w:rsidR="0041536C">
              <w:rPr>
                <w:noProof/>
                <w:webHidden/>
              </w:rPr>
              <w:fldChar w:fldCharType="end"/>
            </w:r>
          </w:hyperlink>
        </w:p>
        <w:p w14:paraId="3FA7C88E" w14:textId="7C6D6043" w:rsidR="003B02ED" w:rsidRPr="00116CA6" w:rsidRDefault="003B02ED">
          <w:pPr>
            <w:rPr>
              <w:highlight w:val="yellow"/>
            </w:rPr>
          </w:pPr>
          <w:r w:rsidRPr="00192817">
            <w:rPr>
              <w:b/>
              <w:bCs/>
            </w:rPr>
            <w:lastRenderedPageBreak/>
            <w:fldChar w:fldCharType="end"/>
          </w:r>
        </w:p>
      </w:sdtContent>
    </w:sdt>
    <w:p w14:paraId="3D739226" w14:textId="762F91FD" w:rsidR="00A17BD9" w:rsidRPr="00BF28B9" w:rsidRDefault="00CF2301" w:rsidP="00837B0C">
      <w:pPr>
        <w:pStyle w:val="Nagwek1"/>
      </w:pPr>
      <w:bookmarkStart w:id="0" w:name="_Toc83887652"/>
      <w:r w:rsidRPr="00BF28B9">
        <w:t>Nazwa i adres Zamawiającego</w:t>
      </w:r>
      <w:bookmarkEnd w:id="0"/>
      <w:r w:rsidRPr="00BF28B9">
        <w:t xml:space="preserve"> </w:t>
      </w:r>
    </w:p>
    <w:p w14:paraId="6F58FCD7" w14:textId="77777777" w:rsidR="00780151" w:rsidRDefault="00780151" w:rsidP="00780151">
      <w:pPr>
        <w:spacing w:after="0" w:line="264" w:lineRule="auto"/>
        <w:ind w:left="5" w:right="74" w:hanging="11"/>
      </w:pPr>
      <w:r>
        <w:t>Miasto Żyrardów</w:t>
      </w:r>
    </w:p>
    <w:p w14:paraId="4FF7281A" w14:textId="084F8B7B" w:rsidR="00780151" w:rsidRDefault="00263404" w:rsidP="00780151">
      <w:pPr>
        <w:spacing w:after="0" w:line="264" w:lineRule="auto"/>
        <w:ind w:left="5" w:right="74" w:hanging="11"/>
      </w:pPr>
      <w:r>
        <w:t>u</w:t>
      </w:r>
      <w:r w:rsidR="00780151">
        <w:t xml:space="preserve">l. </w:t>
      </w:r>
      <w:r>
        <w:t>Bolesława Limanowskiego 44</w:t>
      </w:r>
      <w:r w:rsidR="00780151">
        <w:t>, 96-300 Żyrardów</w:t>
      </w:r>
    </w:p>
    <w:p w14:paraId="57CA5C7D" w14:textId="7A37B73C" w:rsidR="00780151" w:rsidRPr="00DE1AD9" w:rsidRDefault="00780151" w:rsidP="00780151">
      <w:pPr>
        <w:spacing w:after="0" w:line="264" w:lineRule="auto"/>
        <w:ind w:left="5" w:right="74" w:hanging="11"/>
        <w:rPr>
          <w:color w:val="auto"/>
        </w:rPr>
      </w:pPr>
      <w:r>
        <w:t xml:space="preserve">tel. </w:t>
      </w:r>
      <w:r w:rsidR="00DE1AD9" w:rsidRPr="00DE1AD9">
        <w:rPr>
          <w:color w:val="auto"/>
        </w:rPr>
        <w:t>46 880 05 50, 880 05 55</w:t>
      </w:r>
    </w:p>
    <w:p w14:paraId="094B0899" w14:textId="7D859FE1" w:rsidR="00780151" w:rsidRDefault="00780151" w:rsidP="00780151">
      <w:pPr>
        <w:spacing w:after="0" w:line="264" w:lineRule="auto"/>
        <w:ind w:left="5" w:right="74" w:hanging="11"/>
      </w:pPr>
      <w:r>
        <w:t xml:space="preserve">adres strony internetowej: </w:t>
      </w:r>
      <w:hyperlink r:id="rId8" w:history="1">
        <w:r w:rsidRPr="00226057">
          <w:rPr>
            <w:rStyle w:val="Hipercze"/>
          </w:rPr>
          <w:t>www.zyrardow.pl</w:t>
        </w:r>
      </w:hyperlink>
      <w:r>
        <w:t xml:space="preserve">  </w:t>
      </w:r>
    </w:p>
    <w:p w14:paraId="0353A5AF" w14:textId="053C4F50" w:rsidR="0078646D" w:rsidRPr="00116CA6" w:rsidRDefault="00780151" w:rsidP="00780151">
      <w:pPr>
        <w:spacing w:after="0" w:line="264" w:lineRule="auto"/>
        <w:ind w:left="5" w:right="74" w:hanging="11"/>
        <w:rPr>
          <w:highlight w:val="yellow"/>
        </w:rPr>
      </w:pPr>
      <w:r>
        <w:t xml:space="preserve">poczta e-mail: </w:t>
      </w:r>
      <w:hyperlink r:id="rId9" w:history="1">
        <w:r w:rsidRPr="00226057">
          <w:rPr>
            <w:rStyle w:val="Hipercze"/>
          </w:rPr>
          <w:t>zamowieniapubliczne@zyrardow.pl</w:t>
        </w:r>
      </w:hyperlink>
      <w:r>
        <w:t xml:space="preserve"> </w:t>
      </w:r>
    </w:p>
    <w:p w14:paraId="3B07DEE0" w14:textId="77777777" w:rsidR="00A17BD9" w:rsidRPr="00BF28B9" w:rsidRDefault="00CF2301" w:rsidP="00837B0C">
      <w:pPr>
        <w:pStyle w:val="Nagwek1"/>
      </w:pPr>
      <w:bookmarkStart w:id="1" w:name="_Toc83887653"/>
      <w:r w:rsidRPr="00BF28B9">
        <w:t>Tryb udzielania zamówienia</w:t>
      </w:r>
      <w:bookmarkEnd w:id="1"/>
      <w:r w:rsidRPr="00BF28B9">
        <w:t xml:space="preserve"> </w:t>
      </w:r>
    </w:p>
    <w:p w14:paraId="65F1160B" w14:textId="06951C8C" w:rsidR="00780151" w:rsidRDefault="00780151" w:rsidP="00C360FF">
      <w:pPr>
        <w:spacing w:after="120" w:line="264" w:lineRule="auto"/>
        <w:ind w:left="5" w:right="74" w:hanging="11"/>
      </w:pPr>
      <w:r>
        <w:t xml:space="preserve">Postępowanie o udzielenie zamówienia publicznego prowadzone jest w trybie przetargu nieograniczonego klasycznego o wartości równej lub przekraczającej progi unijne zgodnie z ustawą </w:t>
      </w:r>
      <w:r w:rsidR="009F562B">
        <w:br/>
      </w:r>
      <w:r>
        <w:t>z dnia 11 września 2019 r. - Prawo zamówień publicznych (Dz. U. z 202</w:t>
      </w:r>
      <w:r w:rsidR="00C94320">
        <w:t>4</w:t>
      </w:r>
      <w:r>
        <w:t xml:space="preserve"> r. poz. 1</w:t>
      </w:r>
      <w:r w:rsidR="00C94320">
        <w:t>320</w:t>
      </w:r>
      <w:r w:rsidR="0022515D">
        <w:t>), zwanej dalej „ustawą</w:t>
      </w:r>
      <w:r w:rsidR="002D6D23">
        <w:t xml:space="preserve"> Pzp</w:t>
      </w:r>
      <w:r w:rsidR="0022515D">
        <w:t xml:space="preserve">”. </w:t>
      </w:r>
    </w:p>
    <w:p w14:paraId="6CE783FA" w14:textId="1D07D3FE" w:rsidR="00780151" w:rsidRDefault="00780151" w:rsidP="00C360FF">
      <w:pPr>
        <w:spacing w:after="120" w:line="264" w:lineRule="auto"/>
        <w:ind w:left="5" w:right="74" w:hanging="11"/>
      </w:pPr>
      <w:r>
        <w:t xml:space="preserve">Postępowanie </w:t>
      </w:r>
      <w:r w:rsidR="004632CF">
        <w:t>prowadzone</w:t>
      </w:r>
      <w:r>
        <w:t xml:space="preserve"> jest w języku polskim.  </w:t>
      </w:r>
    </w:p>
    <w:p w14:paraId="3AFB7904" w14:textId="1FC8E956" w:rsidR="00337683" w:rsidRDefault="00780151" w:rsidP="009F562B">
      <w:pPr>
        <w:spacing w:after="212"/>
        <w:ind w:left="7" w:right="76"/>
      </w:pPr>
      <w:r>
        <w:t xml:space="preserve">Zamawiający na podstawie art. 139 ustawy </w:t>
      </w:r>
      <w:r w:rsidR="002D6D23">
        <w:t>Pzp</w:t>
      </w:r>
      <w:r>
        <w:t xml:space="preserve"> w przedmiotowym postępowaniu, najpierw </w:t>
      </w:r>
      <w:r w:rsidR="00B40E41">
        <w:t>dokona badania</w:t>
      </w:r>
      <w:r>
        <w:t xml:space="preserve"> i ocen</w:t>
      </w:r>
      <w:r w:rsidR="00B40E41">
        <w:t>y</w:t>
      </w:r>
      <w:r>
        <w:t xml:space="preserve"> ofert, a następnie dokona kwalifikacji podmiotowej wykonawcy, którego oferta została najwyżej oceniona, w zakresie braku podstaw wykluczenia oraz spełniania warunków udziału </w:t>
      </w:r>
      <w:r w:rsidR="009F562B">
        <w:br/>
      </w:r>
      <w:r>
        <w:t>w postępowaniu</w:t>
      </w:r>
      <w:r w:rsidR="007D0672" w:rsidRPr="00FF3A9D">
        <w:t>.</w:t>
      </w:r>
    </w:p>
    <w:p w14:paraId="14398154" w14:textId="0D26C54F" w:rsidR="00046D4B" w:rsidRPr="00FF3A9D" w:rsidRDefault="00046D4B" w:rsidP="009F562B">
      <w:pPr>
        <w:spacing w:after="212"/>
        <w:ind w:left="7" w:right="76"/>
      </w:pPr>
      <w:r w:rsidRPr="000D36D2">
        <w:t>Zamawiający informuje, że zgodnie z art. 7 ust. 6-7 ustawy z dnia 13 kwietnia 2022</w:t>
      </w:r>
      <w:r w:rsidR="000B322A">
        <w:t xml:space="preserve"> </w:t>
      </w:r>
      <w:r w:rsidRPr="000D36D2">
        <w:t xml:space="preserve">r.  </w:t>
      </w:r>
      <w:r w:rsidR="00563966" w:rsidRPr="000D36D2">
        <w:br/>
      </w:r>
      <w:r w:rsidRPr="000D36D2">
        <w:t>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 Zgodnie z art. 7 ust. 5 ww. ustawy, przez ubieganie się o udzielenie zamówienia publicznego rozumie się złożenie oferty.</w:t>
      </w:r>
    </w:p>
    <w:p w14:paraId="5C5E5F13" w14:textId="77777777" w:rsidR="00A17BD9" w:rsidRPr="00FF3A9D" w:rsidRDefault="00CF2301" w:rsidP="00837B0C">
      <w:pPr>
        <w:pStyle w:val="Nagwek1"/>
      </w:pPr>
      <w:bookmarkStart w:id="2" w:name="_Toc83887654"/>
      <w:r w:rsidRPr="00FF3A9D">
        <w:t>Opis przedmiotu zamówienia.</w:t>
      </w:r>
      <w:bookmarkEnd w:id="2"/>
      <w:r w:rsidRPr="00FF3A9D">
        <w:t xml:space="preserve"> </w:t>
      </w:r>
    </w:p>
    <w:p w14:paraId="0FD9357D" w14:textId="2451AACB" w:rsidR="000B322A" w:rsidRPr="000B322A" w:rsidRDefault="00F57605" w:rsidP="000B322A">
      <w:pPr>
        <w:spacing w:after="120" w:line="264" w:lineRule="auto"/>
        <w:ind w:left="426" w:right="76" w:hanging="414"/>
        <w:rPr>
          <w:b/>
          <w:color w:val="auto"/>
        </w:rPr>
      </w:pPr>
      <w:r>
        <w:rPr>
          <w:b/>
          <w:color w:val="auto"/>
        </w:rPr>
        <w:t xml:space="preserve">3.1 </w:t>
      </w:r>
      <w:r w:rsidR="000B322A" w:rsidRPr="000B322A">
        <w:rPr>
          <w:b/>
          <w:color w:val="auto"/>
        </w:rPr>
        <w:tab/>
        <w:t>Przedmiotem zamówienia jest:</w:t>
      </w:r>
    </w:p>
    <w:p w14:paraId="23A3E1B4" w14:textId="1BF9DB3A" w:rsidR="00C94320" w:rsidRPr="00C94320" w:rsidRDefault="00C94320" w:rsidP="00DB42B6">
      <w:pPr>
        <w:spacing w:after="120" w:line="264" w:lineRule="auto"/>
        <w:ind w:left="425" w:right="74" w:firstLine="1"/>
        <w:rPr>
          <w:bCs/>
          <w:color w:val="auto"/>
        </w:rPr>
      </w:pPr>
      <w:r w:rsidRPr="00C94320">
        <w:rPr>
          <w:bCs/>
          <w:color w:val="auto"/>
        </w:rPr>
        <w:t>1)</w:t>
      </w:r>
      <w:r w:rsidRPr="00C94320">
        <w:rPr>
          <w:bCs/>
          <w:color w:val="auto"/>
        </w:rPr>
        <w:tab/>
        <w:t>Przedmiotem zamówienia jest odbieranie i zagospodarowanie odpadów komunalnych powstałych i zebranych na wszystkich nieruchomościach, na których zamieszkują mieszkańcy, położonych w granicach admi</w:t>
      </w:r>
      <w:r w:rsidR="00DB42B6">
        <w:rPr>
          <w:bCs/>
          <w:color w:val="auto"/>
        </w:rPr>
        <w:t>nistracyjnych Miasta Żyrardowa.</w:t>
      </w:r>
    </w:p>
    <w:p w14:paraId="36973C6A" w14:textId="0826CA4C" w:rsidR="00C94320" w:rsidRPr="00C94320" w:rsidRDefault="00C94320" w:rsidP="0030166C">
      <w:pPr>
        <w:spacing w:after="120" w:line="264" w:lineRule="auto"/>
        <w:ind w:left="425" w:right="74" w:firstLine="1"/>
        <w:rPr>
          <w:bCs/>
          <w:color w:val="auto"/>
        </w:rPr>
      </w:pPr>
      <w:r w:rsidRPr="00C94320">
        <w:rPr>
          <w:bCs/>
          <w:color w:val="auto"/>
        </w:rPr>
        <w:t>2)</w:t>
      </w:r>
      <w:r w:rsidRPr="00C94320">
        <w:rPr>
          <w:bCs/>
          <w:color w:val="auto"/>
        </w:rPr>
        <w:tab/>
        <w:t>Wykonawca jest zobowiązany realizować przedmiot zamówienia zgodnie z obowiązującymi przepisami prawa (ustawy, rozporządzenia, uchwały) mającymi zastosowanie do real</w:t>
      </w:r>
      <w:r w:rsidR="0030166C">
        <w:rPr>
          <w:bCs/>
          <w:color w:val="auto"/>
        </w:rPr>
        <w:t xml:space="preserve">izacji niniejszego zamówienia. </w:t>
      </w:r>
    </w:p>
    <w:p w14:paraId="62F56E0C" w14:textId="77777777" w:rsidR="00C94320" w:rsidRPr="00C94320" w:rsidRDefault="00C94320" w:rsidP="00C94320">
      <w:pPr>
        <w:spacing w:after="120" w:line="264" w:lineRule="auto"/>
        <w:ind w:left="425" w:right="74" w:firstLine="1"/>
        <w:rPr>
          <w:bCs/>
          <w:color w:val="auto"/>
        </w:rPr>
      </w:pPr>
      <w:r w:rsidRPr="00C94320">
        <w:rPr>
          <w:bCs/>
          <w:color w:val="auto"/>
        </w:rPr>
        <w:t>3)</w:t>
      </w:r>
      <w:r w:rsidRPr="00C94320">
        <w:rPr>
          <w:bCs/>
          <w:color w:val="auto"/>
        </w:rPr>
        <w:tab/>
        <w:t>Dane dotyczące gminy:</w:t>
      </w:r>
    </w:p>
    <w:p w14:paraId="7C8B9D65" w14:textId="77777777" w:rsidR="00C94320" w:rsidRPr="00C94320" w:rsidRDefault="00C94320" w:rsidP="00C94320">
      <w:pPr>
        <w:spacing w:after="120" w:line="264" w:lineRule="auto"/>
        <w:ind w:left="425" w:right="74" w:firstLine="1"/>
        <w:rPr>
          <w:bCs/>
          <w:color w:val="auto"/>
        </w:rPr>
      </w:pPr>
      <w:r w:rsidRPr="00C94320">
        <w:rPr>
          <w:bCs/>
          <w:color w:val="auto"/>
        </w:rPr>
        <w:t>•</w:t>
      </w:r>
      <w:r w:rsidRPr="00C94320">
        <w:rPr>
          <w:bCs/>
          <w:color w:val="auto"/>
        </w:rPr>
        <w:tab/>
        <w:t>Powierzchnia Miasta Żyrardowa wynosi 1.435 ha.</w:t>
      </w:r>
    </w:p>
    <w:p w14:paraId="13222022" w14:textId="77777777" w:rsidR="00C94320" w:rsidRPr="00C94320" w:rsidRDefault="00C94320" w:rsidP="00C94320">
      <w:pPr>
        <w:spacing w:after="120" w:line="264" w:lineRule="auto"/>
        <w:ind w:left="425" w:right="74" w:firstLine="1"/>
        <w:rPr>
          <w:bCs/>
          <w:color w:val="auto"/>
        </w:rPr>
      </w:pPr>
      <w:r w:rsidRPr="00C94320">
        <w:rPr>
          <w:bCs/>
          <w:color w:val="auto"/>
        </w:rPr>
        <w:lastRenderedPageBreak/>
        <w:t>•</w:t>
      </w:r>
      <w:r w:rsidRPr="00C94320">
        <w:rPr>
          <w:bCs/>
          <w:color w:val="auto"/>
        </w:rPr>
        <w:tab/>
        <w:t>Gęstość zaludnienia – 2.857 osób  na 1 km².</w:t>
      </w:r>
    </w:p>
    <w:p w14:paraId="1F377652" w14:textId="39E8B8CF" w:rsidR="00C94320" w:rsidRPr="00C94320" w:rsidRDefault="00C94320" w:rsidP="00C94320">
      <w:pPr>
        <w:spacing w:after="120" w:line="264" w:lineRule="auto"/>
        <w:ind w:left="425" w:right="74" w:firstLine="1"/>
        <w:rPr>
          <w:bCs/>
          <w:color w:val="auto"/>
        </w:rPr>
      </w:pPr>
      <w:r w:rsidRPr="00C94320">
        <w:rPr>
          <w:bCs/>
          <w:color w:val="auto"/>
        </w:rPr>
        <w:t>•</w:t>
      </w:r>
      <w:r w:rsidRPr="00C94320">
        <w:rPr>
          <w:bCs/>
          <w:color w:val="auto"/>
        </w:rPr>
        <w:tab/>
        <w:t>Liczba mieszkańców według złożonych deklaracji na dzień 31.10.2024 r</w:t>
      </w:r>
      <w:r w:rsidR="0030166C">
        <w:rPr>
          <w:bCs/>
          <w:color w:val="auto"/>
        </w:rPr>
        <w:t xml:space="preserve">. wynosi  36.409 </w:t>
      </w:r>
      <w:r w:rsidRPr="00C94320">
        <w:rPr>
          <w:bCs/>
          <w:color w:val="auto"/>
        </w:rPr>
        <w:t xml:space="preserve">osób. </w:t>
      </w:r>
    </w:p>
    <w:p w14:paraId="2DC2E395" w14:textId="77777777" w:rsidR="00C94320" w:rsidRPr="00C94320" w:rsidRDefault="00C94320" w:rsidP="00C94320">
      <w:pPr>
        <w:spacing w:after="120" w:line="264" w:lineRule="auto"/>
        <w:ind w:left="425" w:right="74" w:firstLine="1"/>
        <w:rPr>
          <w:bCs/>
          <w:color w:val="auto"/>
        </w:rPr>
      </w:pPr>
      <w:r w:rsidRPr="00C94320">
        <w:rPr>
          <w:bCs/>
          <w:color w:val="auto"/>
        </w:rPr>
        <w:t>•</w:t>
      </w:r>
      <w:r w:rsidRPr="00C94320">
        <w:rPr>
          <w:bCs/>
          <w:color w:val="auto"/>
        </w:rPr>
        <w:tab/>
        <w:t>Liczba ludności według bazy meldunkowej na dzień 31.10.2024 r. wynosi 35.197 w tym:</w:t>
      </w:r>
    </w:p>
    <w:p w14:paraId="28A1A306" w14:textId="2965C1C8" w:rsidR="00C94320" w:rsidRPr="00C94320" w:rsidRDefault="00C94320" w:rsidP="0030166C">
      <w:pPr>
        <w:spacing w:after="120" w:line="264" w:lineRule="auto"/>
        <w:ind w:left="709" w:right="74" w:hanging="283"/>
        <w:rPr>
          <w:bCs/>
          <w:color w:val="auto"/>
        </w:rPr>
      </w:pPr>
      <w:r>
        <w:rPr>
          <w:bCs/>
          <w:color w:val="auto"/>
        </w:rPr>
        <w:t xml:space="preserve">    - </w:t>
      </w:r>
      <w:r w:rsidRPr="00C94320">
        <w:rPr>
          <w:bCs/>
          <w:color w:val="auto"/>
        </w:rPr>
        <w:t>w zabudowie wielorodzinnej na dzień 31.10.2024 r. odpady komunalne odbieran</w:t>
      </w:r>
      <w:r>
        <w:rPr>
          <w:bCs/>
          <w:color w:val="auto"/>
        </w:rPr>
        <w:t xml:space="preserve">e były            </w:t>
      </w:r>
      <w:r w:rsidR="0030166C">
        <w:rPr>
          <w:bCs/>
          <w:color w:val="auto"/>
        </w:rPr>
        <w:br/>
      </w:r>
      <w:r>
        <w:rPr>
          <w:bCs/>
          <w:color w:val="auto"/>
        </w:rPr>
        <w:t xml:space="preserve"> z </w:t>
      </w:r>
      <w:r w:rsidRPr="00C94320">
        <w:rPr>
          <w:bCs/>
          <w:color w:val="auto"/>
        </w:rPr>
        <w:t xml:space="preserve">554 budynków; </w:t>
      </w:r>
    </w:p>
    <w:p w14:paraId="5BF7D320" w14:textId="24CE2A99" w:rsidR="00C94320" w:rsidRPr="00C94320" w:rsidRDefault="00C94320" w:rsidP="0030166C">
      <w:pPr>
        <w:spacing w:after="120" w:line="264" w:lineRule="auto"/>
        <w:ind w:left="709" w:right="74" w:hanging="283"/>
        <w:rPr>
          <w:bCs/>
          <w:color w:val="auto"/>
        </w:rPr>
      </w:pPr>
      <w:r>
        <w:rPr>
          <w:bCs/>
          <w:color w:val="auto"/>
        </w:rPr>
        <w:t xml:space="preserve">   - </w:t>
      </w:r>
      <w:r w:rsidRPr="00C94320">
        <w:rPr>
          <w:bCs/>
          <w:color w:val="auto"/>
        </w:rPr>
        <w:t>w zabudowie jednorodzinnej na dzień 31.10.2024 r. złożono deklaracje z 4.101 gospodarstw domowych.</w:t>
      </w:r>
    </w:p>
    <w:p w14:paraId="39DCA299" w14:textId="77777777" w:rsidR="00C94320" w:rsidRDefault="00C94320" w:rsidP="00C94320">
      <w:pPr>
        <w:spacing w:after="120" w:line="264" w:lineRule="auto"/>
        <w:ind w:left="425" w:right="74" w:firstLine="1"/>
        <w:rPr>
          <w:bCs/>
          <w:color w:val="auto"/>
        </w:rPr>
      </w:pPr>
      <w:r w:rsidRPr="00C94320">
        <w:rPr>
          <w:bCs/>
          <w:color w:val="auto"/>
        </w:rPr>
        <w:t>•</w:t>
      </w:r>
      <w:r w:rsidRPr="00C94320">
        <w:rPr>
          <w:bCs/>
          <w:color w:val="auto"/>
        </w:rPr>
        <w:tab/>
        <w:t xml:space="preserve">W trakcie realizacji usługi możliwe są zmiany adresów i ilości obsługiwanych nieruchomości, jak i liczby mieszkańców na skutek migracji, zgonów, narodzin, itp. Zmiany te nie będą miały wpływu na zmianę wysokości wynagrodzenia Wykonawcy. </w:t>
      </w:r>
    </w:p>
    <w:p w14:paraId="62FAD1B6" w14:textId="77777777" w:rsidR="00C94320" w:rsidRPr="0030166C" w:rsidRDefault="00C94320" w:rsidP="00C94320">
      <w:pPr>
        <w:spacing w:after="120" w:line="264" w:lineRule="auto"/>
        <w:ind w:left="425" w:right="74" w:firstLine="1"/>
        <w:rPr>
          <w:b/>
          <w:bCs/>
          <w:color w:val="auto"/>
        </w:rPr>
      </w:pPr>
      <w:r w:rsidRPr="0030166C">
        <w:rPr>
          <w:b/>
          <w:bCs/>
          <w:color w:val="auto"/>
        </w:rPr>
        <w:t xml:space="preserve">Szczegółowy opis przedmiotu zamówienia został opisany w Załączniku nr 1 do SWZ – OPZ. </w:t>
      </w:r>
    </w:p>
    <w:p w14:paraId="4B4C0F47" w14:textId="77777777" w:rsidR="00C94320" w:rsidRPr="00C94320" w:rsidRDefault="00C94320" w:rsidP="00C94320">
      <w:pPr>
        <w:spacing w:after="120" w:line="264" w:lineRule="auto"/>
        <w:ind w:left="425" w:right="74" w:firstLine="1"/>
        <w:rPr>
          <w:bCs/>
          <w:color w:val="auto"/>
        </w:rPr>
      </w:pPr>
      <w:r w:rsidRPr="00C94320">
        <w:rPr>
          <w:bCs/>
          <w:color w:val="auto"/>
        </w:rPr>
        <w:t>4)</w:t>
      </w:r>
      <w:r w:rsidRPr="00C94320">
        <w:rPr>
          <w:bCs/>
          <w:color w:val="auto"/>
        </w:rPr>
        <w:tab/>
        <w:t xml:space="preserve">Zamawiający mając na uwadze treść art. 68 a ustawy z dnia 11 stycznia 2018 r. </w:t>
      </w:r>
    </w:p>
    <w:p w14:paraId="686D6CD8" w14:textId="421DF8AD" w:rsidR="00C94320" w:rsidRPr="00C94320" w:rsidRDefault="00C94320" w:rsidP="0030166C">
      <w:pPr>
        <w:spacing w:after="120" w:line="264" w:lineRule="auto"/>
        <w:ind w:left="425" w:right="74" w:firstLine="0"/>
        <w:rPr>
          <w:bCs/>
          <w:color w:val="auto"/>
        </w:rPr>
      </w:pPr>
      <w:r w:rsidRPr="00C94320">
        <w:rPr>
          <w:bCs/>
          <w:color w:val="auto"/>
        </w:rPr>
        <w:t>o elektromobilności i paliwach alternatywnych (Dz. U. 202</w:t>
      </w:r>
      <w:r w:rsidR="0030166C">
        <w:rPr>
          <w:bCs/>
          <w:color w:val="auto"/>
        </w:rPr>
        <w:t>4</w:t>
      </w:r>
      <w:r w:rsidRPr="00C94320">
        <w:rPr>
          <w:bCs/>
          <w:color w:val="auto"/>
        </w:rPr>
        <w:t xml:space="preserve"> poz. </w:t>
      </w:r>
      <w:r w:rsidR="0030166C">
        <w:rPr>
          <w:bCs/>
          <w:color w:val="auto"/>
        </w:rPr>
        <w:t>1289</w:t>
      </w:r>
      <w:r w:rsidRPr="00C94320">
        <w:rPr>
          <w:bCs/>
          <w:color w:val="auto"/>
        </w:rPr>
        <w:t>) informuje, że do minimalnych udziałów pojazdów nisko - i zeroemisyjnych w całkowitej liczbie pojazdów objętych zamówieniami, zaliczają się także pojazdy wykorzystywane w usługach wywozu odpadów (kod CPV 90511000-2), co wynika wprost z treści art. 68 b pkt 3 wyżej cytowanej ustawy. Przy określaniu rodzajów pojazdów zastosowanie znajduje nomenklatura rozporządzenia Parlamentu Europejskiego i Rady (UE) 2018/858 z dnia 30 maja 2018 r. w sprawie homologacji i nadzoru rynku pojazdów silnikowych i ich przyczep oraz układów, komponentów i oddzielnych zespołów technicznych przeznaczonych do tych pojazdów, zmieniającego rozporządzenie (WE) nr 715/2007 i (WE) nr 595/2009 oraz uchylającego dyrektywę 2007/46/WE.</w:t>
      </w:r>
    </w:p>
    <w:p w14:paraId="48F59AAC" w14:textId="3581F8B9" w:rsidR="00C94320" w:rsidRPr="00C94320" w:rsidRDefault="00C94320" w:rsidP="00C94320">
      <w:pPr>
        <w:spacing w:after="120" w:line="264" w:lineRule="auto"/>
        <w:ind w:left="425" w:right="74" w:firstLine="1"/>
        <w:rPr>
          <w:bCs/>
          <w:color w:val="auto"/>
        </w:rPr>
      </w:pPr>
      <w:r w:rsidRPr="00C94320">
        <w:rPr>
          <w:bCs/>
          <w:color w:val="auto"/>
        </w:rPr>
        <w:t>Wykonawca jest zobowiązany na podstawie art. 68a ust. 1 pkt 2) lit. a w związku z art. 68b pkt 3) lit. d) ustawy z 11.01.2018 r. o elektromobilności i paliwach alternatywnych (t.j Dz. U.202</w:t>
      </w:r>
      <w:r w:rsidR="0030166C">
        <w:rPr>
          <w:bCs/>
          <w:color w:val="auto"/>
        </w:rPr>
        <w:t>4</w:t>
      </w:r>
      <w:r w:rsidRPr="00C94320">
        <w:rPr>
          <w:bCs/>
          <w:color w:val="auto"/>
        </w:rPr>
        <w:t xml:space="preserve"> poz.</w:t>
      </w:r>
      <w:r w:rsidR="0030166C">
        <w:rPr>
          <w:bCs/>
          <w:color w:val="auto"/>
        </w:rPr>
        <w:t>1289</w:t>
      </w:r>
      <w:r w:rsidRPr="00C94320">
        <w:rPr>
          <w:bCs/>
          <w:color w:val="auto"/>
        </w:rPr>
        <w:t xml:space="preserve">), aby udział pojazdów kategorii N2 i N3, o których mowa w art. 4 ust. 1 lit. b Rozporządzenia Parlamentu Europejskiego i Rady Unii Europejskiej 2018/858 z dnia 30 maja 2018 r., napędzanych paliwami alternatywnymi w całkowitej liczbie pojazdów tych kategorii do wykonania przedmiotu umowy, </w:t>
      </w:r>
      <w:r w:rsidR="0030166C">
        <w:rPr>
          <w:bCs/>
          <w:color w:val="auto"/>
        </w:rPr>
        <w:t xml:space="preserve">wynosił co najmniej 7% do dnia 31 grudnia 2025 r. oraz 9% od dnia 1 stycznia 2026 r do dnia 31 grudnia 2030 r. </w:t>
      </w:r>
      <w:r w:rsidRPr="00C94320">
        <w:rPr>
          <w:bCs/>
          <w:color w:val="auto"/>
        </w:rPr>
        <w:t xml:space="preserve"> Udział pojazdów napędzanych paliwami alternatywnymi, oblicza się, stosując zasadę, zgodnie z którą wielkość tego udziału poniżej 0,5 zaokrągla się w dół, a wielkość tego udziału 0,5 i powyżej zaokrągla się w górę.</w:t>
      </w:r>
    </w:p>
    <w:p w14:paraId="113B8A29" w14:textId="77777777" w:rsidR="00C94320" w:rsidRPr="00C94320" w:rsidRDefault="00C94320" w:rsidP="00C94320">
      <w:pPr>
        <w:spacing w:after="120" w:line="264" w:lineRule="auto"/>
        <w:ind w:left="425" w:right="74" w:firstLine="1"/>
        <w:rPr>
          <w:bCs/>
          <w:color w:val="auto"/>
        </w:rPr>
      </w:pPr>
      <w:r w:rsidRPr="00C94320">
        <w:rPr>
          <w:bCs/>
          <w:color w:val="auto"/>
        </w:rPr>
        <w:t xml:space="preserve"> </w:t>
      </w:r>
    </w:p>
    <w:p w14:paraId="1444FAAA" w14:textId="3F640836" w:rsidR="00C94320" w:rsidRPr="00CE2EE7" w:rsidRDefault="00C94320" w:rsidP="00C94320">
      <w:pPr>
        <w:spacing w:after="120" w:line="264" w:lineRule="auto"/>
        <w:ind w:left="425" w:right="74" w:firstLine="1"/>
        <w:rPr>
          <w:b/>
          <w:bCs/>
          <w:color w:val="auto"/>
        </w:rPr>
      </w:pPr>
      <w:r w:rsidRPr="00CE2EE7">
        <w:rPr>
          <w:b/>
          <w:bCs/>
          <w:color w:val="auto"/>
        </w:rPr>
        <w:t xml:space="preserve">Wykonawca najpóźniej w dniu zawarcia umowy przedłoży Zamawiającemu oświadczenie </w:t>
      </w:r>
      <w:r w:rsidR="00456015" w:rsidRPr="00CE2EE7">
        <w:rPr>
          <w:b/>
          <w:bCs/>
          <w:color w:val="auto"/>
        </w:rPr>
        <w:br/>
      </w:r>
      <w:r w:rsidRPr="00CE2EE7">
        <w:rPr>
          <w:b/>
          <w:bCs/>
          <w:color w:val="auto"/>
        </w:rPr>
        <w:t>o dostosowaniu floty pojazdów samochodowych użytkowanych przy wykonywaniu umowy do wymagań ustawy o elektromobilności.  Szczegóły dotyczące weryfikacji i kontroli powyższego wymogu zawarte są w Projekcie umowy stanowiącym Załącznik nr 3 do SWZ.</w:t>
      </w:r>
    </w:p>
    <w:p w14:paraId="4828EB9B" w14:textId="77777777" w:rsidR="00BA779D" w:rsidRDefault="00BA779D" w:rsidP="00C94320">
      <w:pPr>
        <w:spacing w:after="120" w:line="264" w:lineRule="auto"/>
        <w:ind w:left="425" w:right="74" w:firstLine="1"/>
        <w:rPr>
          <w:bCs/>
          <w:color w:val="auto"/>
        </w:rPr>
      </w:pPr>
    </w:p>
    <w:p w14:paraId="5E0912F9" w14:textId="2D55D446" w:rsidR="00BA779D" w:rsidRPr="00BA779D" w:rsidRDefault="00A61A81" w:rsidP="00BA779D">
      <w:pPr>
        <w:spacing w:after="120" w:line="264" w:lineRule="auto"/>
        <w:ind w:left="425" w:right="74" w:firstLine="1"/>
        <w:rPr>
          <w:bCs/>
          <w:color w:val="auto"/>
        </w:rPr>
      </w:pPr>
      <w:r>
        <w:rPr>
          <w:bCs/>
          <w:color w:val="auto"/>
        </w:rPr>
        <w:t>3.2.</w:t>
      </w:r>
      <w:r w:rsidR="00BA779D" w:rsidRPr="00BA779D">
        <w:rPr>
          <w:bCs/>
          <w:color w:val="auto"/>
        </w:rPr>
        <w:t xml:space="preserve">Zamawiający stosownie do art. 95 ust. 1 ustawy Pzp, określa obowiązek zatrudnienia na podstawie umowy o pracę osób wykonujących następujące czynności w zakresie realizacji zamówienia: </w:t>
      </w:r>
    </w:p>
    <w:p w14:paraId="1D29CEAC" w14:textId="77777777" w:rsidR="00BA779D" w:rsidRPr="00BA779D" w:rsidRDefault="00BA779D" w:rsidP="00BA779D">
      <w:pPr>
        <w:spacing w:after="120" w:line="264" w:lineRule="auto"/>
        <w:ind w:left="425" w:right="74" w:firstLine="1"/>
        <w:rPr>
          <w:bCs/>
          <w:color w:val="auto"/>
        </w:rPr>
      </w:pPr>
      <w:r w:rsidRPr="00BA779D">
        <w:rPr>
          <w:bCs/>
          <w:color w:val="auto"/>
        </w:rPr>
        <w:lastRenderedPageBreak/>
        <w:t xml:space="preserve">       - załadunku odpadów;</w:t>
      </w:r>
    </w:p>
    <w:p w14:paraId="67EA6BC2" w14:textId="77777777" w:rsidR="00BA779D" w:rsidRPr="00BA779D" w:rsidRDefault="00BA779D" w:rsidP="00BA779D">
      <w:pPr>
        <w:spacing w:after="120" w:line="264" w:lineRule="auto"/>
        <w:ind w:left="425" w:right="74" w:firstLine="1"/>
        <w:rPr>
          <w:bCs/>
          <w:color w:val="auto"/>
        </w:rPr>
      </w:pPr>
      <w:r w:rsidRPr="00BA779D">
        <w:rPr>
          <w:bCs/>
          <w:color w:val="auto"/>
        </w:rPr>
        <w:t xml:space="preserve">       - wystawianie pojemników;</w:t>
      </w:r>
    </w:p>
    <w:p w14:paraId="2734D210" w14:textId="77777777" w:rsidR="00BA779D" w:rsidRPr="00BA779D" w:rsidRDefault="00BA779D" w:rsidP="00BA779D">
      <w:pPr>
        <w:spacing w:after="120" w:line="264" w:lineRule="auto"/>
        <w:ind w:left="425" w:right="74" w:firstLine="1"/>
        <w:rPr>
          <w:bCs/>
          <w:color w:val="auto"/>
        </w:rPr>
      </w:pPr>
      <w:r w:rsidRPr="00BA779D">
        <w:rPr>
          <w:bCs/>
          <w:color w:val="auto"/>
        </w:rPr>
        <w:t xml:space="preserve">      - sprzątanie terenu;</w:t>
      </w:r>
    </w:p>
    <w:p w14:paraId="306B6876" w14:textId="50BD50EE" w:rsidR="00BA779D" w:rsidRPr="00BA779D" w:rsidRDefault="00BA779D" w:rsidP="00BA779D">
      <w:pPr>
        <w:spacing w:after="120" w:line="264" w:lineRule="auto"/>
        <w:ind w:left="425" w:right="74" w:firstLine="1"/>
        <w:rPr>
          <w:bCs/>
          <w:color w:val="auto"/>
        </w:rPr>
      </w:pPr>
      <w:r w:rsidRPr="00BA779D">
        <w:rPr>
          <w:bCs/>
          <w:color w:val="auto"/>
        </w:rPr>
        <w:t xml:space="preserve">     - </w:t>
      </w:r>
      <w:r w:rsidR="00A61A81">
        <w:rPr>
          <w:bCs/>
          <w:color w:val="auto"/>
        </w:rPr>
        <w:t xml:space="preserve"> </w:t>
      </w:r>
      <w:r w:rsidRPr="00BA779D">
        <w:rPr>
          <w:bCs/>
          <w:color w:val="auto"/>
        </w:rPr>
        <w:t>kierowanie pojazdami odbierającymi odpady komunalne;</w:t>
      </w:r>
    </w:p>
    <w:p w14:paraId="239336A2" w14:textId="77777777" w:rsidR="00BA779D" w:rsidRPr="00BA779D" w:rsidRDefault="00BA779D" w:rsidP="00BA779D">
      <w:pPr>
        <w:spacing w:after="120" w:line="264" w:lineRule="auto"/>
        <w:ind w:left="425" w:right="74" w:firstLine="1"/>
        <w:rPr>
          <w:bCs/>
          <w:color w:val="auto"/>
        </w:rPr>
      </w:pPr>
      <w:r w:rsidRPr="00BA779D">
        <w:rPr>
          <w:bCs/>
          <w:color w:val="auto"/>
        </w:rPr>
        <w:t xml:space="preserve">     - nadzór nad realizacją umowy.</w:t>
      </w:r>
    </w:p>
    <w:p w14:paraId="61A3AE6E" w14:textId="77777777" w:rsidR="00BA779D" w:rsidRPr="00BA779D" w:rsidRDefault="00BA779D" w:rsidP="00BA779D">
      <w:pPr>
        <w:spacing w:after="120" w:line="264" w:lineRule="auto"/>
        <w:ind w:left="425" w:right="74" w:firstLine="1"/>
        <w:rPr>
          <w:bCs/>
          <w:color w:val="auto"/>
        </w:rPr>
      </w:pPr>
      <w:r w:rsidRPr="00BA779D">
        <w:rPr>
          <w:bCs/>
          <w:color w:val="auto"/>
        </w:rPr>
        <w:t xml:space="preserve">(obowiązek ten nie dotyczy sytuacji, gdy prace te będą wykonywane samodzielnie i osobiście przez, osoby fizyczne prowadzące działalność gospodarczą w postaci tzw. samozatrudnienia, osoby fizyczne prowadzące działalność gospodarczą w postaci tzw. samozatrudnienia jako podwykonawcy). </w:t>
      </w:r>
    </w:p>
    <w:p w14:paraId="5F679A09" w14:textId="77777777" w:rsidR="00BA779D" w:rsidRPr="00BA779D" w:rsidRDefault="00BA779D" w:rsidP="00BA779D">
      <w:pPr>
        <w:spacing w:after="120" w:line="264" w:lineRule="auto"/>
        <w:ind w:left="425" w:right="74" w:firstLine="1"/>
        <w:rPr>
          <w:bCs/>
          <w:color w:val="auto"/>
        </w:rPr>
      </w:pPr>
      <w:r w:rsidRPr="00BA779D">
        <w:rPr>
          <w:bCs/>
          <w:color w:val="auto"/>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we wzorze umowy stanowiącej Załącznik nr 3 do SWZ.</w:t>
      </w:r>
    </w:p>
    <w:p w14:paraId="248D3093" w14:textId="77777777" w:rsidR="00BA779D" w:rsidRPr="00BA779D" w:rsidRDefault="00BA779D" w:rsidP="00BA779D">
      <w:pPr>
        <w:spacing w:after="120" w:line="264" w:lineRule="auto"/>
        <w:ind w:left="425" w:right="74" w:firstLine="1"/>
        <w:rPr>
          <w:bCs/>
          <w:color w:val="auto"/>
        </w:rPr>
      </w:pPr>
      <w:r w:rsidRPr="00BA779D">
        <w:rPr>
          <w:bCs/>
          <w:color w:val="auto"/>
        </w:rPr>
        <w:t xml:space="preserve">         </w:t>
      </w:r>
    </w:p>
    <w:p w14:paraId="578D410E" w14:textId="77777777" w:rsidR="00BA779D" w:rsidRPr="00BA779D" w:rsidRDefault="00BA779D" w:rsidP="00BA779D">
      <w:pPr>
        <w:spacing w:after="120" w:line="264" w:lineRule="auto"/>
        <w:ind w:left="425" w:right="74" w:firstLine="1"/>
        <w:rPr>
          <w:bCs/>
          <w:color w:val="auto"/>
        </w:rPr>
      </w:pPr>
      <w:r w:rsidRPr="00BA779D">
        <w:rPr>
          <w:bCs/>
          <w:color w:val="auto"/>
        </w:rPr>
        <w:t xml:space="preserve">3.3.Wspólny słownik zamówień publicznych: </w:t>
      </w:r>
    </w:p>
    <w:p w14:paraId="6105A521" w14:textId="77777777" w:rsidR="00BA779D" w:rsidRPr="00BA779D" w:rsidRDefault="00BA779D" w:rsidP="00BA779D">
      <w:pPr>
        <w:spacing w:after="120" w:line="264" w:lineRule="auto"/>
        <w:ind w:left="425" w:right="74" w:firstLine="1"/>
        <w:rPr>
          <w:bCs/>
          <w:color w:val="auto"/>
        </w:rPr>
      </w:pPr>
      <w:r w:rsidRPr="00BA779D">
        <w:rPr>
          <w:bCs/>
          <w:color w:val="auto"/>
        </w:rPr>
        <w:t xml:space="preserve">       Kody CPV: </w:t>
      </w:r>
    </w:p>
    <w:p w14:paraId="309CC42C" w14:textId="422E9D32" w:rsidR="00BA779D" w:rsidRPr="00BA779D" w:rsidRDefault="00A61A81" w:rsidP="00D92B06">
      <w:pPr>
        <w:spacing w:after="120" w:line="264" w:lineRule="auto"/>
        <w:ind w:left="3544" w:right="74" w:hanging="3118"/>
        <w:rPr>
          <w:bCs/>
          <w:color w:val="auto"/>
        </w:rPr>
      </w:pPr>
      <w:r>
        <w:rPr>
          <w:bCs/>
          <w:color w:val="auto"/>
        </w:rPr>
        <w:t xml:space="preserve">       Główny kod:  </w:t>
      </w:r>
      <w:r w:rsidR="00BA779D" w:rsidRPr="00BA779D">
        <w:rPr>
          <w:bCs/>
          <w:color w:val="auto"/>
        </w:rPr>
        <w:t xml:space="preserve">90513100-7 Usługi wywozu odpadów pochodzących z gospodarstw </w:t>
      </w:r>
      <w:r w:rsidR="00D92B06">
        <w:rPr>
          <w:bCs/>
          <w:color w:val="auto"/>
        </w:rPr>
        <w:t xml:space="preserve">      </w:t>
      </w:r>
      <w:r w:rsidR="00BA779D" w:rsidRPr="00BA779D">
        <w:rPr>
          <w:bCs/>
          <w:color w:val="auto"/>
        </w:rPr>
        <w:t>domowych</w:t>
      </w:r>
    </w:p>
    <w:p w14:paraId="091E9604" w14:textId="77777777" w:rsidR="00BA779D" w:rsidRPr="00BA779D" w:rsidRDefault="00BA779D" w:rsidP="00BA779D">
      <w:pPr>
        <w:spacing w:after="120" w:line="264" w:lineRule="auto"/>
        <w:ind w:left="425" w:right="74" w:firstLine="1"/>
        <w:rPr>
          <w:bCs/>
          <w:color w:val="auto"/>
        </w:rPr>
      </w:pPr>
      <w:r w:rsidRPr="00BA779D">
        <w:rPr>
          <w:bCs/>
          <w:color w:val="auto"/>
        </w:rPr>
        <w:t xml:space="preserve">       Dodatkowe kody: 90510000-5 Usuwanie i obróbka odpadów</w:t>
      </w:r>
    </w:p>
    <w:p w14:paraId="756DDC9C" w14:textId="77777777" w:rsidR="00BA779D" w:rsidRPr="00BA779D" w:rsidRDefault="00BA779D" w:rsidP="00BA779D">
      <w:pPr>
        <w:spacing w:after="120" w:line="264" w:lineRule="auto"/>
        <w:ind w:left="425" w:right="74" w:firstLine="1"/>
        <w:rPr>
          <w:bCs/>
          <w:color w:val="auto"/>
        </w:rPr>
      </w:pPr>
      <w:r w:rsidRPr="00BA779D">
        <w:rPr>
          <w:bCs/>
          <w:color w:val="auto"/>
        </w:rPr>
        <w:t xml:space="preserve">                                        90511000-2 Usługi wywozu odpadów</w:t>
      </w:r>
    </w:p>
    <w:p w14:paraId="12B53F9D" w14:textId="77777777" w:rsidR="00BA779D" w:rsidRPr="00BA779D" w:rsidRDefault="00BA779D" w:rsidP="00BA779D">
      <w:pPr>
        <w:spacing w:after="120" w:line="264" w:lineRule="auto"/>
        <w:ind w:left="425" w:right="74" w:firstLine="1"/>
        <w:rPr>
          <w:bCs/>
          <w:color w:val="auto"/>
        </w:rPr>
      </w:pPr>
      <w:r w:rsidRPr="00BA779D">
        <w:rPr>
          <w:bCs/>
          <w:color w:val="auto"/>
        </w:rPr>
        <w:t xml:space="preserve">                                        90512000-9 Usługi transportu odpadów</w:t>
      </w:r>
    </w:p>
    <w:p w14:paraId="4E563616" w14:textId="77777777" w:rsidR="00BA779D" w:rsidRPr="00BA779D" w:rsidRDefault="00BA779D" w:rsidP="00BA779D">
      <w:pPr>
        <w:spacing w:after="120" w:line="264" w:lineRule="auto"/>
        <w:ind w:left="425" w:right="74" w:firstLine="1"/>
        <w:rPr>
          <w:bCs/>
          <w:color w:val="auto"/>
        </w:rPr>
      </w:pPr>
      <w:r w:rsidRPr="00BA779D">
        <w:rPr>
          <w:bCs/>
          <w:color w:val="auto"/>
        </w:rPr>
        <w:t xml:space="preserve">                                        90513000-6 Usługi obróbki i usuwania odpadów, które są niebezpieczne</w:t>
      </w:r>
    </w:p>
    <w:p w14:paraId="5C65D1D7" w14:textId="77777777" w:rsidR="00BA779D" w:rsidRPr="00BA779D" w:rsidRDefault="00BA779D" w:rsidP="00BA779D">
      <w:pPr>
        <w:spacing w:after="120" w:line="264" w:lineRule="auto"/>
        <w:ind w:left="425" w:right="74" w:firstLine="1"/>
        <w:rPr>
          <w:bCs/>
          <w:color w:val="auto"/>
        </w:rPr>
      </w:pPr>
      <w:r w:rsidRPr="00BA779D">
        <w:rPr>
          <w:bCs/>
          <w:color w:val="auto"/>
        </w:rPr>
        <w:t xml:space="preserve">                                        90533000-2 Usługi gospodarki odpadami  </w:t>
      </w:r>
    </w:p>
    <w:p w14:paraId="49301BDE" w14:textId="07E9AFF8" w:rsidR="00BA779D" w:rsidRPr="00BA779D" w:rsidRDefault="00BA779D" w:rsidP="009075E4">
      <w:pPr>
        <w:spacing w:after="120" w:line="264" w:lineRule="auto"/>
        <w:ind w:left="425" w:right="74" w:hanging="425"/>
        <w:rPr>
          <w:bCs/>
          <w:color w:val="auto"/>
        </w:rPr>
      </w:pPr>
      <w:r w:rsidRPr="00BA779D">
        <w:rPr>
          <w:bCs/>
          <w:color w:val="auto"/>
        </w:rPr>
        <w:t>3.4</w:t>
      </w:r>
      <w:r w:rsidRPr="00BA779D">
        <w:rPr>
          <w:bCs/>
          <w:color w:val="auto"/>
        </w:rPr>
        <w:tab/>
      </w:r>
      <w:r w:rsidR="00A61A81">
        <w:rPr>
          <w:bCs/>
          <w:color w:val="auto"/>
        </w:rPr>
        <w:t xml:space="preserve"> </w:t>
      </w:r>
      <w:r w:rsidRPr="00BA779D">
        <w:rPr>
          <w:bCs/>
          <w:color w:val="auto"/>
        </w:rPr>
        <w:t xml:space="preserve">Wizja lokalna. </w:t>
      </w:r>
    </w:p>
    <w:p w14:paraId="64E38308" w14:textId="55A9E9AA" w:rsidR="00BA779D" w:rsidRPr="00C94320" w:rsidRDefault="00BA779D" w:rsidP="00BA779D">
      <w:pPr>
        <w:spacing w:after="120" w:line="264" w:lineRule="auto"/>
        <w:ind w:left="425" w:right="74" w:firstLine="1"/>
        <w:rPr>
          <w:bCs/>
          <w:color w:val="auto"/>
        </w:rPr>
      </w:pPr>
      <w:r w:rsidRPr="00BA779D">
        <w:rPr>
          <w:bCs/>
          <w:color w:val="auto"/>
        </w:rPr>
        <w:t>Zamawiający nie wymaga przeprowadzenia przez Wykonawcę wizji lokalnej.</w:t>
      </w:r>
    </w:p>
    <w:p w14:paraId="1F808F57" w14:textId="4D37D767" w:rsidR="00CA150F" w:rsidRPr="009075E4" w:rsidRDefault="009075E4" w:rsidP="009075E4">
      <w:pPr>
        <w:spacing w:after="120" w:line="264" w:lineRule="auto"/>
        <w:ind w:left="426" w:right="74" w:hanging="426"/>
        <w:rPr>
          <w:color w:val="FF0000"/>
        </w:rPr>
      </w:pPr>
      <w:r>
        <w:rPr>
          <w:color w:val="auto"/>
        </w:rPr>
        <w:t xml:space="preserve">3.5 </w:t>
      </w:r>
      <w:r w:rsidR="00CA150F" w:rsidRPr="009075E4">
        <w:rPr>
          <w:color w:val="auto"/>
        </w:rPr>
        <w:t>Jeżeli w treści dokumentów zamówienia, tj. w którymkolwiek z dokumentów sporządzonych przez zamawiającego lub w dokumentach, do których zamawiający odwołuje się, służących do określenia lub opisania warunków zamówienia, w tym w specyfikacji warunków zamówienia, zamawiający odnosi się do norm, ocen technicznych, specyfikacji technicznych i systemów referencji technicznych, o których mowa w art. 101 ust. 1 pkt 2 oraz ust. 3, należy rozumieć, iż zamawiający dopuszcza rozwiązania równoważne opisywanym, a odniesieniu takiemu towarzyszą wyrazy „lub równoważne”.</w:t>
      </w:r>
    </w:p>
    <w:p w14:paraId="30DCC47F" w14:textId="742DB0E8" w:rsidR="00A17BD9" w:rsidRPr="00E115B6" w:rsidRDefault="00CF2301" w:rsidP="00837B0C">
      <w:pPr>
        <w:pStyle w:val="Nagwek1"/>
      </w:pPr>
      <w:bookmarkStart w:id="3" w:name="_Toc83887655"/>
      <w:r w:rsidRPr="00E115B6">
        <w:lastRenderedPageBreak/>
        <w:t>Termin wykonania zamówienia.</w:t>
      </w:r>
      <w:bookmarkEnd w:id="3"/>
      <w:r w:rsidRPr="00E115B6">
        <w:t xml:space="preserve"> </w:t>
      </w:r>
    </w:p>
    <w:p w14:paraId="21D220B5" w14:textId="4A9DA84E" w:rsidR="00771878" w:rsidRPr="008C5FD7" w:rsidRDefault="00771878" w:rsidP="00771878">
      <w:pPr>
        <w:spacing w:after="120" w:line="266" w:lineRule="auto"/>
        <w:ind w:left="0" w:right="74" w:firstLine="0"/>
        <w:rPr>
          <w:rFonts w:asciiTheme="minorHAnsi" w:hAnsiTheme="minorHAnsi" w:cstheme="minorHAnsi"/>
          <w:b/>
          <w:color w:val="auto"/>
        </w:rPr>
      </w:pPr>
      <w:r w:rsidRPr="008C5FD7">
        <w:rPr>
          <w:rFonts w:asciiTheme="minorHAnsi" w:hAnsiTheme="minorHAnsi" w:cstheme="minorHAnsi"/>
          <w:shd w:val="clear" w:color="auto" w:fill="FFFFFF"/>
          <w:lang w:eastAsia="zh-CN"/>
        </w:rPr>
        <w:t>Wykonawca zobowiązany</w:t>
      </w:r>
      <w:r w:rsidRPr="008C5FD7">
        <w:rPr>
          <w:rFonts w:asciiTheme="minorHAnsi" w:hAnsiTheme="minorHAnsi" w:cstheme="minorHAnsi"/>
          <w:b/>
          <w:bCs/>
          <w:shd w:val="clear" w:color="auto" w:fill="FFFFFF"/>
          <w:lang w:eastAsia="zh-CN"/>
        </w:rPr>
        <w:t xml:space="preserve"> </w:t>
      </w:r>
      <w:r w:rsidRPr="008C5FD7">
        <w:rPr>
          <w:rFonts w:asciiTheme="minorHAnsi" w:hAnsiTheme="minorHAnsi" w:cstheme="minorHAnsi"/>
          <w:shd w:val="clear" w:color="auto" w:fill="FFFFFF"/>
          <w:lang w:eastAsia="zh-CN"/>
        </w:rPr>
        <w:t xml:space="preserve">jest zrealizować przedmiot zamówienia w terminie od dnia zawarcia Umowy przez okres </w:t>
      </w:r>
      <w:r>
        <w:rPr>
          <w:rFonts w:asciiTheme="minorHAnsi" w:hAnsiTheme="minorHAnsi" w:cstheme="minorHAnsi"/>
          <w:shd w:val="clear" w:color="auto" w:fill="FFFFFF"/>
          <w:lang w:eastAsia="zh-CN"/>
        </w:rPr>
        <w:t>24</w:t>
      </w:r>
      <w:r w:rsidRPr="008C5FD7">
        <w:rPr>
          <w:rFonts w:asciiTheme="minorHAnsi" w:hAnsiTheme="minorHAnsi" w:cstheme="minorHAnsi"/>
          <w:shd w:val="clear" w:color="auto" w:fill="FFFFFF"/>
          <w:lang w:eastAsia="zh-CN"/>
        </w:rPr>
        <w:t xml:space="preserve"> miesięcy z zastrzeżeniem, że Umowa ule</w:t>
      </w:r>
      <w:r>
        <w:rPr>
          <w:rFonts w:asciiTheme="minorHAnsi" w:hAnsiTheme="minorHAnsi" w:cstheme="minorHAnsi"/>
          <w:shd w:val="clear" w:color="auto" w:fill="FFFFFF"/>
          <w:lang w:eastAsia="zh-CN"/>
        </w:rPr>
        <w:t>ga</w:t>
      </w:r>
      <w:r w:rsidRPr="008C5FD7">
        <w:rPr>
          <w:rFonts w:asciiTheme="minorHAnsi" w:hAnsiTheme="minorHAnsi" w:cstheme="minorHAnsi"/>
          <w:shd w:val="clear" w:color="auto" w:fill="FFFFFF"/>
          <w:lang w:eastAsia="zh-CN"/>
        </w:rPr>
        <w:t xml:space="preserve"> wcześniejszemu rozwiązaniu na skutek wyczerpania wartości umownej</w:t>
      </w:r>
      <w:r w:rsidRPr="008C5FD7">
        <w:rPr>
          <w:rFonts w:asciiTheme="minorHAnsi" w:hAnsiTheme="minorHAnsi" w:cstheme="minorHAnsi"/>
          <w:color w:val="auto"/>
        </w:rPr>
        <w:t xml:space="preserve">. </w:t>
      </w:r>
    </w:p>
    <w:p w14:paraId="491D0737" w14:textId="77777777" w:rsidR="00A17BD9" w:rsidRPr="00E115B6" w:rsidRDefault="00CF2301" w:rsidP="00837B0C">
      <w:pPr>
        <w:pStyle w:val="Nagwek1"/>
      </w:pPr>
      <w:bookmarkStart w:id="4" w:name="_Toc83887656"/>
      <w:r w:rsidRPr="00E115B6">
        <w:t>Warunki udziału w postępowaniu, podstawy wykluczenia z postępowania.</w:t>
      </w:r>
      <w:bookmarkEnd w:id="4"/>
      <w:r w:rsidRPr="00E115B6">
        <w:t xml:space="preserve"> </w:t>
      </w:r>
    </w:p>
    <w:p w14:paraId="45BDAC3D" w14:textId="33B770F9" w:rsidR="00E70B27" w:rsidRPr="00E70B27" w:rsidRDefault="00E70B27" w:rsidP="00ED2D16">
      <w:pPr>
        <w:pStyle w:val="Akapitzlist"/>
        <w:numPr>
          <w:ilvl w:val="1"/>
          <w:numId w:val="23"/>
        </w:numPr>
        <w:tabs>
          <w:tab w:val="left" w:pos="567"/>
        </w:tabs>
        <w:spacing w:after="0" w:line="276" w:lineRule="auto"/>
        <w:ind w:right="0"/>
        <w:rPr>
          <w:rFonts w:asciiTheme="minorHAnsi" w:hAnsiTheme="minorHAnsi" w:cstheme="minorHAnsi"/>
        </w:rPr>
      </w:pPr>
      <w:r w:rsidRPr="00E70B27">
        <w:rPr>
          <w:rFonts w:asciiTheme="minorHAnsi" w:hAnsiTheme="minorHAnsi" w:cstheme="minorHAnsi"/>
        </w:rPr>
        <w:t xml:space="preserve">Z postępowania o udzielenie zamówienia publicznego wyklucza się Wykonawcę, w stosunku do którego zachodzi którakolwiek z okoliczności, o których mowa w art. 108 ust. 1 </w:t>
      </w:r>
      <w:r w:rsidR="00B74516">
        <w:rPr>
          <w:rFonts w:asciiTheme="minorHAnsi" w:hAnsiTheme="minorHAnsi" w:cstheme="minorHAnsi"/>
        </w:rPr>
        <w:t>u</w:t>
      </w:r>
      <w:r w:rsidRPr="00E70B27">
        <w:rPr>
          <w:rFonts w:asciiTheme="minorHAnsi" w:hAnsiTheme="minorHAnsi" w:cstheme="minorHAnsi"/>
        </w:rPr>
        <w:t>stawy</w:t>
      </w:r>
      <w:r w:rsidR="00B74516">
        <w:rPr>
          <w:rFonts w:asciiTheme="minorHAnsi" w:hAnsiTheme="minorHAnsi" w:cstheme="minorHAnsi"/>
        </w:rPr>
        <w:t xml:space="preserve"> Pzp</w:t>
      </w:r>
      <w:r w:rsidRPr="00E70B27">
        <w:rPr>
          <w:rFonts w:asciiTheme="minorHAnsi" w:hAnsiTheme="minorHAnsi" w:cstheme="minorHAnsi"/>
        </w:rPr>
        <w:t xml:space="preserve">, tj. </w:t>
      </w:r>
    </w:p>
    <w:p w14:paraId="18857B80" w14:textId="55AAFE44" w:rsidR="00E70B27" w:rsidRDefault="00E70B27" w:rsidP="00E70B27">
      <w:pPr>
        <w:pStyle w:val="Akapitzlist"/>
        <w:tabs>
          <w:tab w:val="left" w:pos="567"/>
        </w:tabs>
        <w:spacing w:line="276" w:lineRule="auto"/>
        <w:ind w:left="567" w:right="-1"/>
        <w:rPr>
          <w:rFonts w:asciiTheme="minorHAnsi" w:hAnsiTheme="minorHAnsi" w:cstheme="minorHAnsi"/>
        </w:rPr>
      </w:pPr>
      <w:r w:rsidRPr="006161BE">
        <w:rPr>
          <w:rFonts w:asciiTheme="minorHAnsi" w:hAnsiTheme="minorHAnsi" w:cstheme="minorHAnsi"/>
        </w:rPr>
        <w:t>1) będącego osob</w:t>
      </w:r>
      <w:r>
        <w:rPr>
          <w:rFonts w:asciiTheme="minorHAnsi" w:hAnsiTheme="minorHAnsi" w:cstheme="minorHAnsi"/>
        </w:rPr>
        <w:t xml:space="preserve">ą fizyczną, którego prawomocnie skazano za </w:t>
      </w:r>
      <w:r w:rsidRPr="006161BE">
        <w:rPr>
          <w:rFonts w:asciiTheme="minorHAnsi" w:hAnsiTheme="minorHAnsi" w:cstheme="minorHAnsi"/>
        </w:rPr>
        <w:t>przestępstwo:</w:t>
      </w:r>
    </w:p>
    <w:p w14:paraId="2CD35D24" w14:textId="77777777" w:rsidR="00CE2EE7" w:rsidRDefault="00CE2EE7" w:rsidP="00E70B27">
      <w:pPr>
        <w:pStyle w:val="Akapitzlist"/>
        <w:tabs>
          <w:tab w:val="left" w:pos="567"/>
        </w:tabs>
        <w:spacing w:line="276" w:lineRule="auto"/>
        <w:ind w:left="567" w:right="-1"/>
        <w:rPr>
          <w:rFonts w:asciiTheme="minorHAnsi" w:hAnsiTheme="minorHAnsi" w:cstheme="minorHAnsi"/>
        </w:rPr>
      </w:pPr>
    </w:p>
    <w:p w14:paraId="43A8EBD2" w14:textId="77777777" w:rsidR="00CE2EE7" w:rsidRPr="001D395F" w:rsidRDefault="00CE2EE7" w:rsidP="001D395F">
      <w:pPr>
        <w:tabs>
          <w:tab w:val="left" w:pos="567"/>
        </w:tabs>
        <w:spacing w:line="276" w:lineRule="auto"/>
        <w:ind w:left="0" w:right="-1" w:firstLine="0"/>
        <w:rPr>
          <w:rFonts w:asciiTheme="minorHAnsi" w:hAnsiTheme="minorHAnsi" w:cstheme="minorHAnsi"/>
        </w:rPr>
      </w:pPr>
    </w:p>
    <w:p w14:paraId="53DFA116"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a) udziału w zorganizowanej grupie przestępczej albo związku mającym na celu popełnienie przestępstwa lub przestępstwa skarbowego, o którym mowa w art. 258 Kodeksu karnego,</w:t>
      </w:r>
    </w:p>
    <w:p w14:paraId="45339CB0"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b) handlu ludźmi, o którym mowa w art. 189a Kodeksu karnego,</w:t>
      </w:r>
    </w:p>
    <w:p w14:paraId="680EE1A7" w14:textId="3BECAE7A"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c) </w:t>
      </w:r>
      <w:r w:rsidRPr="002345F7">
        <w:rPr>
          <w:rFonts w:asciiTheme="minorHAnsi" w:hAnsiTheme="minorHAnsi" w:cstheme="minorHAnsi"/>
          <w:b w:val="0"/>
          <w:bCs w:val="0"/>
          <w:color w:val="000000"/>
          <w:sz w:val="22"/>
          <w:szCs w:val="22"/>
          <w:u w:val="none"/>
        </w:rPr>
        <w:t>o którym mowa w art. 228-230a, art. 250a Kodeksu karnego</w:t>
      </w:r>
      <w:r w:rsidRPr="002345F7">
        <w:rPr>
          <w:rFonts w:asciiTheme="minorHAnsi" w:hAnsiTheme="minorHAnsi" w:cstheme="minorHAnsi"/>
          <w:b w:val="0"/>
          <w:bCs w:val="0"/>
          <w:color w:val="000000"/>
          <w:sz w:val="22"/>
          <w:szCs w:val="22"/>
          <w:u w:val="none"/>
          <w:lang w:val="pl-PL"/>
        </w:rPr>
        <w:t>,</w:t>
      </w:r>
      <w:r w:rsidRPr="002345F7">
        <w:rPr>
          <w:rFonts w:asciiTheme="minorHAnsi" w:hAnsiTheme="minorHAnsi" w:cstheme="minorHAnsi"/>
          <w:b w:val="0"/>
          <w:bCs w:val="0"/>
          <w:color w:val="000000"/>
          <w:sz w:val="22"/>
          <w:szCs w:val="22"/>
          <w:u w:val="none"/>
        </w:rPr>
        <w:t xml:space="preserve"> </w:t>
      </w:r>
      <w:r w:rsidRPr="002345F7">
        <w:rPr>
          <w:rFonts w:asciiTheme="minorHAnsi" w:hAnsiTheme="minorHAnsi" w:cstheme="minorHAnsi"/>
          <w:b w:val="0"/>
          <w:bCs w:val="0"/>
          <w:color w:val="000000"/>
          <w:sz w:val="22"/>
          <w:szCs w:val="22"/>
          <w:u w:val="none"/>
          <w:lang w:val="pl-PL"/>
        </w:rPr>
        <w:t>w art. 46-48 ustawy z dnia 25 czerwca 2010 r. o sporcie (Dz.U. z 202</w:t>
      </w:r>
      <w:r w:rsidR="009E3600">
        <w:rPr>
          <w:rFonts w:asciiTheme="minorHAnsi" w:hAnsiTheme="minorHAnsi" w:cstheme="minorHAnsi"/>
          <w:b w:val="0"/>
          <w:bCs w:val="0"/>
          <w:color w:val="000000"/>
          <w:sz w:val="22"/>
          <w:szCs w:val="22"/>
          <w:u w:val="none"/>
          <w:lang w:val="pl-PL"/>
        </w:rPr>
        <w:t>2</w:t>
      </w:r>
      <w:r w:rsidRPr="002345F7">
        <w:rPr>
          <w:rFonts w:asciiTheme="minorHAnsi" w:hAnsiTheme="minorHAnsi" w:cstheme="minorHAnsi"/>
          <w:b w:val="0"/>
          <w:bCs w:val="0"/>
          <w:color w:val="000000"/>
          <w:sz w:val="22"/>
          <w:szCs w:val="22"/>
          <w:u w:val="none"/>
          <w:lang w:val="pl-PL"/>
        </w:rPr>
        <w:t xml:space="preserve"> r. poz. </w:t>
      </w:r>
      <w:r w:rsidR="005D1227">
        <w:rPr>
          <w:rFonts w:asciiTheme="minorHAnsi" w:hAnsiTheme="minorHAnsi" w:cstheme="minorHAnsi"/>
          <w:b w:val="0"/>
          <w:bCs w:val="0"/>
          <w:color w:val="000000"/>
          <w:sz w:val="22"/>
          <w:szCs w:val="22"/>
          <w:u w:val="none"/>
          <w:lang w:val="pl-PL"/>
        </w:rPr>
        <w:t>1599 i 2185</w:t>
      </w:r>
      <w:r w:rsidRPr="002345F7">
        <w:rPr>
          <w:rFonts w:asciiTheme="minorHAnsi" w:hAnsiTheme="minorHAnsi" w:cstheme="minorHAnsi"/>
          <w:b w:val="0"/>
          <w:bCs w:val="0"/>
          <w:color w:val="000000"/>
          <w:sz w:val="22"/>
          <w:szCs w:val="22"/>
          <w:u w:val="none"/>
          <w:lang w:val="pl-PL"/>
        </w:rPr>
        <w:t>) lub w art. 54 ust. 1</w:t>
      </w:r>
      <w:r w:rsidR="005D1227">
        <w:rPr>
          <w:rFonts w:asciiTheme="minorHAnsi" w:hAnsiTheme="minorHAnsi" w:cstheme="minorHAnsi"/>
          <w:b w:val="0"/>
          <w:bCs w:val="0"/>
          <w:color w:val="000000"/>
          <w:sz w:val="22"/>
          <w:szCs w:val="22"/>
          <w:u w:val="none"/>
          <w:lang w:val="pl-PL"/>
        </w:rPr>
        <w:t>-</w:t>
      </w:r>
      <w:r w:rsidRPr="002345F7">
        <w:rPr>
          <w:rFonts w:asciiTheme="minorHAnsi" w:hAnsiTheme="minorHAnsi" w:cstheme="minorHAnsi"/>
          <w:b w:val="0"/>
          <w:bCs w:val="0"/>
          <w:color w:val="000000"/>
          <w:sz w:val="22"/>
          <w:szCs w:val="22"/>
          <w:u w:val="none"/>
          <w:lang w:val="pl-PL"/>
        </w:rPr>
        <w:t>4 ustawy z dnia 12 maja 2011 r. o refundacji leków, środków spożywczych specjalnego przeznaczenia żywieniowego oraz wyrobów medycznych (Dz. U. z 202</w:t>
      </w:r>
      <w:r w:rsidR="005D1227">
        <w:rPr>
          <w:rFonts w:asciiTheme="minorHAnsi" w:hAnsiTheme="minorHAnsi" w:cstheme="minorHAnsi"/>
          <w:b w:val="0"/>
          <w:bCs w:val="0"/>
          <w:color w:val="000000"/>
          <w:sz w:val="22"/>
          <w:szCs w:val="22"/>
          <w:u w:val="none"/>
          <w:lang w:val="pl-PL"/>
        </w:rPr>
        <w:t>3</w:t>
      </w:r>
      <w:r w:rsidRPr="002345F7">
        <w:rPr>
          <w:rFonts w:asciiTheme="minorHAnsi" w:hAnsiTheme="minorHAnsi" w:cstheme="minorHAnsi"/>
          <w:b w:val="0"/>
          <w:bCs w:val="0"/>
          <w:color w:val="000000"/>
          <w:sz w:val="22"/>
          <w:szCs w:val="22"/>
          <w:u w:val="none"/>
          <w:lang w:val="pl-PL"/>
        </w:rPr>
        <w:t xml:space="preserve"> r. poz. </w:t>
      </w:r>
      <w:r w:rsidR="005D1227">
        <w:rPr>
          <w:rFonts w:asciiTheme="minorHAnsi" w:hAnsiTheme="minorHAnsi" w:cstheme="minorHAnsi"/>
          <w:b w:val="0"/>
          <w:bCs w:val="0"/>
          <w:color w:val="000000"/>
          <w:sz w:val="22"/>
          <w:szCs w:val="22"/>
          <w:u w:val="none"/>
          <w:lang w:val="pl-PL"/>
        </w:rPr>
        <w:t>826)</w:t>
      </w:r>
      <w:r w:rsidRPr="002345F7">
        <w:rPr>
          <w:rFonts w:asciiTheme="minorHAnsi" w:hAnsiTheme="minorHAnsi" w:cstheme="minorHAnsi"/>
          <w:b w:val="0"/>
          <w:bCs w:val="0"/>
          <w:color w:val="000000"/>
          <w:sz w:val="22"/>
          <w:szCs w:val="22"/>
          <w:u w:val="none"/>
        </w:rPr>
        <w:t>,</w:t>
      </w:r>
    </w:p>
    <w:p w14:paraId="1DF3BC15"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A832123"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e) o charakterze terrorystycznym, o którym mowa w art. 115 § 20 Kodeksu karnego, lub mające na celu popełnienie tego przestępstwa,</w:t>
      </w:r>
    </w:p>
    <w:p w14:paraId="039AF557" w14:textId="5A6D2856"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f) </w:t>
      </w:r>
      <w:r>
        <w:rPr>
          <w:rFonts w:asciiTheme="minorHAnsi" w:hAnsiTheme="minorHAnsi" w:cstheme="minorHAnsi"/>
          <w:b w:val="0"/>
          <w:bCs w:val="0"/>
          <w:color w:val="000000"/>
          <w:sz w:val="22"/>
          <w:szCs w:val="22"/>
          <w:u w:val="none"/>
          <w:lang w:val="pl-PL"/>
        </w:rPr>
        <w:t xml:space="preserve">powierzenia wykonywania </w:t>
      </w:r>
      <w:r w:rsidRPr="008143C8">
        <w:rPr>
          <w:rFonts w:asciiTheme="minorHAnsi" w:hAnsiTheme="minorHAnsi" w:cstheme="minorHAnsi"/>
          <w:b w:val="0"/>
          <w:bCs w:val="0"/>
          <w:color w:val="000000"/>
          <w:sz w:val="22"/>
          <w:szCs w:val="22"/>
          <w:u w:val="none"/>
        </w:rPr>
        <w:t>pracy małoletni</w:t>
      </w:r>
      <w:r>
        <w:rPr>
          <w:rFonts w:asciiTheme="minorHAnsi" w:hAnsiTheme="minorHAnsi" w:cstheme="minorHAnsi"/>
          <w:b w:val="0"/>
          <w:bCs w:val="0"/>
          <w:color w:val="000000"/>
          <w:sz w:val="22"/>
          <w:szCs w:val="22"/>
          <w:u w:val="none"/>
          <w:lang w:val="pl-PL"/>
        </w:rPr>
        <w:t>emu</w:t>
      </w:r>
      <w:r w:rsidRPr="008143C8">
        <w:rPr>
          <w:rFonts w:asciiTheme="minorHAnsi" w:hAnsiTheme="minorHAnsi" w:cstheme="minorHAnsi"/>
          <w:b w:val="0"/>
          <w:bCs w:val="0"/>
          <w:color w:val="000000"/>
          <w:sz w:val="22"/>
          <w:szCs w:val="22"/>
          <w:u w:val="none"/>
        </w:rPr>
        <w:t xml:space="preserve"> cudzoziemc</w:t>
      </w:r>
      <w:r>
        <w:rPr>
          <w:rFonts w:asciiTheme="minorHAnsi" w:hAnsiTheme="minorHAnsi" w:cstheme="minorHAnsi"/>
          <w:b w:val="0"/>
          <w:bCs w:val="0"/>
          <w:color w:val="000000"/>
          <w:sz w:val="22"/>
          <w:szCs w:val="22"/>
          <w:u w:val="none"/>
          <w:lang w:val="pl-PL"/>
        </w:rPr>
        <w:t>owi</w:t>
      </w:r>
      <w:r w:rsidRPr="008143C8">
        <w:rPr>
          <w:rFonts w:asciiTheme="minorHAnsi" w:hAnsiTheme="minorHAnsi" w:cstheme="minorHAnsi"/>
          <w:b w:val="0"/>
          <w:bCs w:val="0"/>
          <w:color w:val="000000"/>
          <w:sz w:val="22"/>
          <w:szCs w:val="22"/>
          <w:u w:val="none"/>
        </w:rPr>
        <w:t>, o którym mowa w art. 9 ust. 2 ustawy z dnia 15</w:t>
      </w:r>
      <w:r w:rsidRPr="008143C8">
        <w:rPr>
          <w:rFonts w:asciiTheme="minorHAnsi" w:hAnsiTheme="minorHAnsi" w:cstheme="minorHAnsi"/>
          <w:b w:val="0"/>
          <w:bCs w:val="0"/>
          <w:color w:val="000000"/>
          <w:sz w:val="22"/>
          <w:szCs w:val="22"/>
          <w:u w:val="none"/>
          <w:lang w:val="pl-PL"/>
        </w:rPr>
        <w:t xml:space="preserve"> </w:t>
      </w:r>
      <w:r w:rsidRPr="008143C8">
        <w:rPr>
          <w:rFonts w:asciiTheme="minorHAnsi" w:hAnsiTheme="minorHAnsi" w:cstheme="minorHAnsi"/>
          <w:b w:val="0"/>
          <w:bCs w:val="0"/>
          <w:color w:val="000000"/>
          <w:sz w:val="22"/>
          <w:szCs w:val="22"/>
          <w:u w:val="none"/>
        </w:rPr>
        <w:t xml:space="preserve">czerwca 2012 r. o skutkach powierzania wykonywania pracy cudzoziemcom przebywającym wbrew przepisom na terytorium Rzeczypospolitej Polskiej (Dz. U. </w:t>
      </w:r>
      <w:r w:rsidR="005D1227">
        <w:rPr>
          <w:rFonts w:asciiTheme="minorHAnsi" w:hAnsiTheme="minorHAnsi" w:cstheme="minorHAnsi"/>
          <w:b w:val="0"/>
          <w:bCs w:val="0"/>
          <w:color w:val="000000"/>
          <w:sz w:val="22"/>
          <w:szCs w:val="22"/>
          <w:u w:val="none"/>
        </w:rPr>
        <w:t xml:space="preserve">z 2021 r. </w:t>
      </w:r>
      <w:r w:rsidRPr="008143C8">
        <w:rPr>
          <w:rFonts w:asciiTheme="minorHAnsi" w:hAnsiTheme="minorHAnsi" w:cstheme="minorHAnsi"/>
          <w:b w:val="0"/>
          <w:bCs w:val="0"/>
          <w:color w:val="000000"/>
          <w:sz w:val="22"/>
          <w:szCs w:val="22"/>
          <w:u w:val="none"/>
        </w:rPr>
        <w:t xml:space="preserve">poz. </w:t>
      </w:r>
      <w:r w:rsidR="005D1227">
        <w:rPr>
          <w:rFonts w:asciiTheme="minorHAnsi" w:hAnsiTheme="minorHAnsi" w:cstheme="minorHAnsi"/>
          <w:b w:val="0"/>
          <w:bCs w:val="0"/>
          <w:color w:val="000000"/>
          <w:sz w:val="22"/>
          <w:szCs w:val="22"/>
          <w:u w:val="none"/>
        </w:rPr>
        <w:t>1745</w:t>
      </w:r>
      <w:r w:rsidRPr="008143C8">
        <w:rPr>
          <w:rFonts w:asciiTheme="minorHAnsi" w:hAnsiTheme="minorHAnsi" w:cstheme="minorHAnsi"/>
          <w:b w:val="0"/>
          <w:bCs w:val="0"/>
          <w:color w:val="000000"/>
          <w:sz w:val="22"/>
          <w:szCs w:val="22"/>
          <w:u w:val="none"/>
        </w:rPr>
        <w:t>),</w:t>
      </w:r>
    </w:p>
    <w:p w14:paraId="6AC2B1DE"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A2E7261"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h) o którym mowa w art. 9 ust. 1 i 3 lub art. 10 ustawy z dnia 15 czerwca 2012 r. o skutkach powierzania wykonywania pracy cudzoziemcom przebywającym wbrew przepisom na terytorium Rzeczypospolitej Polskiej</w:t>
      </w:r>
    </w:p>
    <w:p w14:paraId="72E6E02E" w14:textId="77777777" w:rsidR="00E70B27" w:rsidRPr="008143C8" w:rsidRDefault="00E70B27" w:rsidP="00E70B27">
      <w:pPr>
        <w:pStyle w:val="Nagwek10"/>
        <w:numPr>
          <w:ilvl w:val="0"/>
          <w:numId w:val="0"/>
        </w:numPr>
        <w:spacing w:before="0" w:line="276" w:lineRule="auto"/>
        <w:ind w:left="567"/>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lub za odpowiedni czyn zabroniony określony w przepisach prawa obcego;</w:t>
      </w:r>
    </w:p>
    <w:p w14:paraId="1E3348F6"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w:t>
      </w:r>
      <w:r w:rsidRPr="008143C8">
        <w:rPr>
          <w:rFonts w:asciiTheme="minorHAnsi" w:hAnsiTheme="minorHAnsi" w:cstheme="minorHAnsi"/>
          <w:b w:val="0"/>
          <w:bCs w:val="0"/>
          <w:color w:val="000000"/>
          <w:sz w:val="22"/>
          <w:szCs w:val="22"/>
          <w:u w:val="none"/>
        </w:rPr>
        <w:lastRenderedPageBreak/>
        <w:t>mowa w pkt 1</w:t>
      </w:r>
      <w:r>
        <w:rPr>
          <w:rFonts w:asciiTheme="minorHAnsi" w:hAnsiTheme="minorHAnsi" w:cstheme="minorHAnsi"/>
          <w:b w:val="0"/>
          <w:bCs w:val="0"/>
          <w:color w:val="000000"/>
          <w:sz w:val="22"/>
          <w:szCs w:val="22"/>
          <w:u w:val="none"/>
          <w:lang w:val="pl-PL"/>
        </w:rPr>
        <w:t>)</w:t>
      </w:r>
      <w:r w:rsidRPr="008143C8">
        <w:rPr>
          <w:rFonts w:asciiTheme="minorHAnsi" w:hAnsiTheme="minorHAnsi" w:cstheme="minorHAnsi"/>
          <w:b w:val="0"/>
          <w:bCs w:val="0"/>
          <w:color w:val="000000"/>
          <w:sz w:val="22"/>
          <w:szCs w:val="22"/>
          <w:u w:val="none"/>
        </w:rPr>
        <w:t>;</w:t>
      </w:r>
    </w:p>
    <w:p w14:paraId="3082CFC6"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569A092"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4) wobec którego </w:t>
      </w:r>
      <w:r>
        <w:rPr>
          <w:rFonts w:asciiTheme="minorHAnsi" w:hAnsiTheme="minorHAnsi" w:cstheme="minorHAnsi"/>
          <w:b w:val="0"/>
          <w:bCs w:val="0"/>
          <w:color w:val="000000"/>
          <w:sz w:val="22"/>
          <w:szCs w:val="22"/>
          <w:u w:val="none"/>
          <w:lang w:val="pl-PL"/>
        </w:rPr>
        <w:t>prawomocnie orzeczono zakaz ubiegania się o zamówienia publiczne</w:t>
      </w:r>
      <w:r w:rsidRPr="008143C8">
        <w:rPr>
          <w:rFonts w:asciiTheme="minorHAnsi" w:hAnsiTheme="minorHAnsi" w:cstheme="minorHAnsi"/>
          <w:b w:val="0"/>
          <w:bCs w:val="0"/>
          <w:color w:val="000000"/>
          <w:sz w:val="22"/>
          <w:szCs w:val="22"/>
          <w:u w:val="none"/>
        </w:rPr>
        <w:t>;</w:t>
      </w:r>
    </w:p>
    <w:p w14:paraId="6041B902"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46375DD" w14:textId="77777777" w:rsidR="00E70B27"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6) jeżeli, w przypadkach, o których mowa w art. 85 ust. 1</w:t>
      </w:r>
      <w:r w:rsidRPr="008143C8">
        <w:rPr>
          <w:rFonts w:asciiTheme="minorHAnsi" w:hAnsiTheme="minorHAnsi" w:cstheme="minorHAnsi"/>
          <w:b w:val="0"/>
          <w:bCs w:val="0"/>
          <w:color w:val="000000"/>
          <w:sz w:val="22"/>
          <w:szCs w:val="22"/>
          <w:u w:val="none"/>
          <w:lang w:val="pl-PL"/>
        </w:rPr>
        <w:t xml:space="preserve"> </w:t>
      </w:r>
      <w:r>
        <w:rPr>
          <w:rFonts w:asciiTheme="minorHAnsi" w:hAnsiTheme="minorHAnsi" w:cstheme="minorHAnsi"/>
          <w:b w:val="0"/>
          <w:bCs w:val="0"/>
          <w:color w:val="000000"/>
          <w:sz w:val="22"/>
          <w:szCs w:val="22"/>
          <w:u w:val="none"/>
          <w:lang w:val="pl-PL"/>
        </w:rPr>
        <w:t>Ustawy</w:t>
      </w:r>
      <w:r w:rsidRPr="008143C8">
        <w:rPr>
          <w:rFonts w:asciiTheme="minorHAnsi" w:hAnsiTheme="minorHAnsi" w:cstheme="minorHAnsi"/>
          <w:b w:val="0"/>
          <w:bCs w:val="0"/>
          <w:color w:val="000000"/>
          <w:sz w:val="22"/>
          <w:szCs w:val="22"/>
          <w:u w:val="none"/>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2AD8C9" w14:textId="5E8042A2" w:rsidR="0008619C" w:rsidRPr="00E115B6" w:rsidRDefault="00E70B27" w:rsidP="00ED2D16">
      <w:pPr>
        <w:pStyle w:val="Akapitzlist"/>
        <w:numPr>
          <w:ilvl w:val="1"/>
          <w:numId w:val="23"/>
        </w:numPr>
        <w:spacing w:after="10" w:line="267" w:lineRule="auto"/>
        <w:ind w:left="426" w:right="76" w:hanging="426"/>
      </w:pPr>
      <w:r w:rsidRPr="00E70B27">
        <w:rPr>
          <w:lang w:eastAsia="en-US"/>
        </w:rPr>
        <w:t xml:space="preserve">Dodatkowo z postępowania o udzielenie zamówienia Zamawiający wykluczy Wykonawcę, </w:t>
      </w:r>
      <w:r w:rsidR="00B74516">
        <w:rPr>
          <w:lang w:eastAsia="en-US"/>
        </w:rPr>
        <w:br/>
      </w:r>
      <w:r w:rsidRPr="00E70B27">
        <w:rPr>
          <w:lang w:eastAsia="en-US"/>
        </w:rPr>
        <w:t xml:space="preserve">w stosunku do którego zachodzi okoliczność wskazana w art. 109 ust. 1 pkt 4) </w:t>
      </w:r>
      <w:r w:rsidR="00B74516">
        <w:rPr>
          <w:lang w:eastAsia="en-US"/>
        </w:rPr>
        <w:t>u</w:t>
      </w:r>
      <w:r w:rsidRPr="00E70B27">
        <w:rPr>
          <w:lang w:eastAsia="en-US"/>
        </w:rPr>
        <w:t>stawy</w:t>
      </w:r>
      <w:r w:rsidR="00B74516">
        <w:rPr>
          <w:lang w:eastAsia="en-US"/>
        </w:rPr>
        <w:t xml:space="preserve"> Pzp</w:t>
      </w:r>
      <w:r>
        <w:t>, tj.:</w:t>
      </w:r>
    </w:p>
    <w:p w14:paraId="6ECB3CB5" w14:textId="62FF6F69" w:rsidR="00A17BD9" w:rsidRPr="00E115B6" w:rsidRDefault="007E0C25" w:rsidP="00E70B27">
      <w:pPr>
        <w:spacing w:after="10"/>
        <w:ind w:left="426" w:right="76" w:firstLine="0"/>
      </w:pPr>
      <w:r w:rsidRPr="00E115B6">
        <w:t xml:space="preserve">w stosunku do którego otwarto likwidację, ogłoszono upadłość, którego aktywami zarządza </w:t>
      </w:r>
      <w:r w:rsidR="00E70B27">
        <w:t xml:space="preserve">  </w:t>
      </w:r>
      <w:r w:rsidRPr="00E115B6">
        <w:t xml:space="preserve">likwidator lub sąd, zawarł układ z wierzycielami, którego działalność gospodarcza jest zawieszona </w:t>
      </w:r>
      <w:r w:rsidR="00E70B27">
        <w:t xml:space="preserve"> </w:t>
      </w:r>
      <w:r w:rsidRPr="00E115B6">
        <w:t xml:space="preserve">albo znajduje się on w innej tego rodzaju sytuacji wynikającej z podobnej procedury przewidzianej </w:t>
      </w:r>
      <w:r w:rsidR="00E70B27">
        <w:t xml:space="preserve"> </w:t>
      </w:r>
      <w:r w:rsidRPr="00E115B6">
        <w:t>w przepisach miejsca wszczęcia tej procedury;</w:t>
      </w:r>
    </w:p>
    <w:p w14:paraId="4E320283" w14:textId="40FF5BF0" w:rsidR="00A17BD9" w:rsidRPr="00E115B6" w:rsidRDefault="00E74BD0" w:rsidP="00ED2D16">
      <w:pPr>
        <w:pStyle w:val="Akapitzlist"/>
        <w:numPr>
          <w:ilvl w:val="1"/>
          <w:numId w:val="23"/>
        </w:numPr>
        <w:spacing w:after="120" w:line="264" w:lineRule="auto"/>
        <w:ind w:right="74"/>
      </w:pPr>
      <w:r w:rsidRPr="00E115B6">
        <w:t xml:space="preserve">Wykonawca, nie </w:t>
      </w:r>
      <w:r w:rsidR="00CF2301" w:rsidRPr="00E115B6">
        <w:t>podleg</w:t>
      </w:r>
      <w:r w:rsidRPr="00E115B6">
        <w:t>a wykluczeniu, jeśli</w:t>
      </w:r>
      <w:r w:rsidR="00550A65">
        <w:t xml:space="preserve"> udowodni, że</w:t>
      </w:r>
      <w:r w:rsidRPr="00E115B6">
        <w:t xml:space="preserve"> zachodzą okoliczności wymienione </w:t>
      </w:r>
      <w:r w:rsidR="00CB4159">
        <w:br/>
      </w:r>
      <w:r w:rsidRPr="00E115B6">
        <w:t>w art. 110 ust.2 ustawy</w:t>
      </w:r>
      <w:r w:rsidR="002D6D23">
        <w:t xml:space="preserve"> Pzp</w:t>
      </w:r>
      <w:r w:rsidRPr="00E115B6">
        <w:t>.</w:t>
      </w:r>
    </w:p>
    <w:p w14:paraId="6F974144" w14:textId="15B7F14D" w:rsidR="00A17BD9" w:rsidRDefault="00E74BD0" w:rsidP="00ED2D16">
      <w:pPr>
        <w:pStyle w:val="Akapitzlist"/>
        <w:numPr>
          <w:ilvl w:val="1"/>
          <w:numId w:val="23"/>
        </w:numPr>
        <w:spacing w:after="120" w:line="264" w:lineRule="auto"/>
        <w:ind w:left="425" w:right="74" w:hanging="425"/>
        <w:contextualSpacing w:val="0"/>
      </w:pPr>
      <w:r w:rsidRPr="00E115B6">
        <w:t>Zamawiający ocenia, czy podjęte przez wykonawcę czynności, o których mowa w art. 110 ust.2  ustawy</w:t>
      </w:r>
      <w:r w:rsidR="002D6D23">
        <w:t xml:space="preserve"> Pzp</w:t>
      </w:r>
      <w:r w:rsidRPr="00E115B6">
        <w:t>, są wystarczające do wykazania jego rzetelności, uwzględniając wagę i szczególne okoliczności czynu wykonawcy. Jeżeli podjęte przez wykonawcę czynności, o których mowa w art. 110 ust.2 ustawy</w:t>
      </w:r>
      <w:r w:rsidR="002D6D23">
        <w:t xml:space="preserve"> Pzp</w:t>
      </w:r>
      <w:r w:rsidRPr="00E115B6">
        <w:t>, nie są wystarczające do wykazania jego rzetelności, zamawiający wyklucza wykonawcę.</w:t>
      </w:r>
    </w:p>
    <w:p w14:paraId="7A947F78" w14:textId="5B941F5B" w:rsidR="00BC1F1C" w:rsidRDefault="00BC1F1C" w:rsidP="00ED2D16">
      <w:pPr>
        <w:pStyle w:val="Akapitzlist"/>
        <w:numPr>
          <w:ilvl w:val="1"/>
          <w:numId w:val="23"/>
        </w:numPr>
        <w:spacing w:after="120" w:line="264" w:lineRule="auto"/>
        <w:ind w:right="74"/>
        <w:contextualSpacing w:val="0"/>
      </w:pPr>
      <w:r>
        <w:t>Z</w:t>
      </w:r>
      <w:r w:rsidRPr="00BC1F1C">
        <w:t xml:space="preserve">amawiający, na podstawie art. 7 ust. 1 ustawy z dnia 13 kwietnia 2022 r. o szczególnych rozwiązaniach  w  zakresie  przeciwdziałania  wspieraniu  agresji  na  Ukrainę  oraz  służących ochronie bezpieczeństwa narodowego (Dz. U. z 2022 r. poz. 835), wykluczy z postępowania </w:t>
      </w:r>
      <w:r w:rsidR="00DA3D64">
        <w:br/>
      </w:r>
      <w:r w:rsidRPr="00BC1F1C">
        <w:t>o zamówienie wykonawcę:</w:t>
      </w:r>
    </w:p>
    <w:p w14:paraId="2930A3A3" w14:textId="77777777" w:rsidR="00BC1F1C" w:rsidRDefault="00BC1F1C" w:rsidP="00ED2D16">
      <w:pPr>
        <w:pStyle w:val="Akapitzlist"/>
        <w:numPr>
          <w:ilvl w:val="0"/>
          <w:numId w:val="19"/>
        </w:numPr>
        <w:spacing w:after="120" w:line="264" w:lineRule="auto"/>
        <w:ind w:right="74"/>
        <w:contextualSpacing w:val="0"/>
      </w:pPr>
      <w:r w:rsidRPr="00BC1F1C">
        <w:t>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w:t>
      </w:r>
    </w:p>
    <w:p w14:paraId="7567A2CA" w14:textId="77777777" w:rsidR="00BC1F1C" w:rsidRDefault="00BC1F1C" w:rsidP="00ED2D16">
      <w:pPr>
        <w:pStyle w:val="Akapitzlist"/>
        <w:numPr>
          <w:ilvl w:val="0"/>
          <w:numId w:val="19"/>
        </w:numPr>
        <w:spacing w:after="120" w:line="264" w:lineRule="auto"/>
        <w:ind w:right="74"/>
        <w:contextualSpacing w:val="0"/>
      </w:pPr>
      <w:r w:rsidRPr="00BC1F1C">
        <w:lastRenderedPageBreak/>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w:t>
      </w:r>
      <w:r>
        <w:t>;</w:t>
      </w:r>
    </w:p>
    <w:p w14:paraId="410812F1" w14:textId="77777777" w:rsidR="00E44DCF" w:rsidRDefault="00BC1F1C" w:rsidP="00ED2D16">
      <w:pPr>
        <w:pStyle w:val="Akapitzlist"/>
        <w:numPr>
          <w:ilvl w:val="0"/>
          <w:numId w:val="19"/>
        </w:numPr>
        <w:spacing w:after="120" w:line="264" w:lineRule="auto"/>
        <w:ind w:right="74"/>
        <w:contextualSpacing w:val="0"/>
      </w:pPr>
      <w:r w:rsidRPr="00BC1F1C">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w:t>
      </w:r>
    </w:p>
    <w:p w14:paraId="1F513B0A" w14:textId="35F6A713" w:rsidR="00E44DCF" w:rsidRDefault="00BC1F1C" w:rsidP="00ED2D16">
      <w:pPr>
        <w:pStyle w:val="Akapitzlist"/>
        <w:numPr>
          <w:ilvl w:val="1"/>
          <w:numId w:val="23"/>
        </w:numPr>
        <w:spacing w:after="120" w:line="264" w:lineRule="auto"/>
        <w:ind w:right="74"/>
      </w:pPr>
      <w:r w:rsidRPr="00BC1F1C">
        <w:t>Zamawiający, na podstawie art. 5k rozporządzenia Rady (UE) nr 833/2014 z dnia 31 lipca 2014 r. dotyczącego środków ograniczających w związku z działaniami Rosji destabilizującymi sytuację na Ukrainie, wykl</w:t>
      </w:r>
      <w:r w:rsidR="000138F1">
        <w:t>uczy z postępowania</w:t>
      </w:r>
      <w:r w:rsidR="00E44DCF">
        <w:t>:</w:t>
      </w:r>
    </w:p>
    <w:p w14:paraId="783E3FE3" w14:textId="5C83CBCF" w:rsidR="00E44DCF" w:rsidRDefault="00BC1F1C" w:rsidP="00ED2D16">
      <w:pPr>
        <w:pStyle w:val="Akapitzlist"/>
        <w:numPr>
          <w:ilvl w:val="0"/>
          <w:numId w:val="20"/>
        </w:numPr>
        <w:spacing w:after="120" w:line="264" w:lineRule="auto"/>
        <w:ind w:right="74"/>
        <w:contextualSpacing w:val="0"/>
      </w:pPr>
      <w:r w:rsidRPr="00BC1F1C">
        <w:t xml:space="preserve">obywateli  rosyjskich,  osoby  fizyczne  lub  prawne,  podmioty  lub  organy  z  siedzibą </w:t>
      </w:r>
      <w:r w:rsidR="00DA3D64">
        <w:br/>
      </w:r>
      <w:r w:rsidRPr="00BC1F1C">
        <w:t>w Rosji;</w:t>
      </w:r>
    </w:p>
    <w:p w14:paraId="6651A73E" w14:textId="77777777" w:rsidR="00E44DCF" w:rsidRDefault="00BC1F1C" w:rsidP="00ED2D16">
      <w:pPr>
        <w:pStyle w:val="Akapitzlist"/>
        <w:numPr>
          <w:ilvl w:val="0"/>
          <w:numId w:val="20"/>
        </w:numPr>
        <w:spacing w:after="120" w:line="264" w:lineRule="auto"/>
        <w:ind w:right="74"/>
      </w:pPr>
      <w:r w:rsidRPr="00BC1F1C">
        <w:t>osoby prawne, podmioty lub organy, do których prawa własności bezpośrednio lub pośrednio  w  ponad  50  %  należą  do  obywateli  rosyjskich  lub  osób  fizycznych  lub  prawnych, podmiotów lub organów z siedzibą w Rosji;</w:t>
      </w:r>
    </w:p>
    <w:p w14:paraId="00D367E1" w14:textId="77777777" w:rsidR="00E44DCF" w:rsidRDefault="00BC1F1C" w:rsidP="00ED2D16">
      <w:pPr>
        <w:pStyle w:val="Akapitzlist"/>
        <w:numPr>
          <w:ilvl w:val="0"/>
          <w:numId w:val="20"/>
        </w:numPr>
        <w:spacing w:after="120" w:line="264" w:lineRule="auto"/>
        <w:ind w:right="74"/>
      </w:pPr>
      <w:r w:rsidRPr="00BC1F1C">
        <w:t>osoby  fizyczne  lub  prawne,  podmioty  lub  organy  działające  w  imieniu  lub  pod kierunkiem:</w:t>
      </w:r>
    </w:p>
    <w:p w14:paraId="6DE3EFCB" w14:textId="472EB7AA" w:rsidR="00E44DCF" w:rsidRDefault="00BC1F1C" w:rsidP="00522222">
      <w:pPr>
        <w:pStyle w:val="Akapitzlist"/>
        <w:spacing w:after="120" w:line="264" w:lineRule="auto"/>
        <w:ind w:left="1418" w:right="74" w:hanging="218"/>
      </w:pPr>
      <w:r w:rsidRPr="00BC1F1C">
        <w:t>a)</w:t>
      </w:r>
      <w:r w:rsidR="00046D4B">
        <w:t xml:space="preserve"> </w:t>
      </w:r>
      <w:r w:rsidRPr="00BC1F1C">
        <w:t xml:space="preserve">obywateli rosyjskich lub osób fizycznych lub prawnych, podmiotów lub organów </w:t>
      </w:r>
      <w:r w:rsidR="00DA3D64">
        <w:br/>
      </w:r>
      <w:r w:rsidRPr="00BC1F1C">
        <w:t>z siedzibą w Rosji lub</w:t>
      </w:r>
      <w:r w:rsidR="00046D4B">
        <w:t>,</w:t>
      </w:r>
    </w:p>
    <w:p w14:paraId="4A3A7982" w14:textId="51B441D5" w:rsidR="00E44DCF" w:rsidRDefault="00BC1F1C" w:rsidP="00522222">
      <w:pPr>
        <w:pStyle w:val="Akapitzlist"/>
        <w:spacing w:after="120" w:line="264" w:lineRule="auto"/>
        <w:ind w:left="1418" w:right="74" w:hanging="218"/>
      </w:pPr>
      <w:r w:rsidRPr="00BC1F1C">
        <w:t>b)</w:t>
      </w:r>
      <w:r w:rsidR="00046D4B">
        <w:t xml:space="preserve"> </w:t>
      </w:r>
      <w:r w:rsidRPr="00BC1F1C">
        <w:t>osób  prawnych,  podmiotów  lub  organów,  do  których  prawa  własności bezpośrednio lub pośrednio w ponad 50 % należą do obywateli rosyjskich lub osób fizycznych lub prawnych, podmiotów lub organów z siedzibą w Rosji,</w:t>
      </w:r>
    </w:p>
    <w:p w14:paraId="33B9B9A8" w14:textId="6648CB13" w:rsidR="00BC1F1C" w:rsidRDefault="00E44DCF" w:rsidP="00ED2D16">
      <w:pPr>
        <w:pStyle w:val="Akapitzlist"/>
        <w:numPr>
          <w:ilvl w:val="0"/>
          <w:numId w:val="20"/>
        </w:numPr>
        <w:spacing w:after="120" w:line="264" w:lineRule="auto"/>
        <w:ind w:right="74"/>
      </w:pPr>
      <w:r>
        <w:t>k</w:t>
      </w:r>
      <w:r w:rsidR="00BC1F1C" w:rsidRPr="00BC1F1C">
        <w:t xml:space="preserve">tórego  którykolwiek  podwykonawca,  dostawca  lub  podmiot,  na  którego  zdolności wykonawca  polega,  należy  do  którejkolwiek  z  kategorii  podmiotów  wymienionych </w:t>
      </w:r>
      <w:r w:rsidR="00DA3D64">
        <w:br/>
      </w:r>
      <w:r w:rsidR="00BC1F1C" w:rsidRPr="00BC1F1C">
        <w:t xml:space="preserve">w punktach </w:t>
      </w:r>
      <w:r>
        <w:t>1) - 3)</w:t>
      </w:r>
      <w:r w:rsidR="00BC1F1C" w:rsidRPr="00BC1F1C">
        <w:t xml:space="preserve"> jeśli  jednocześnie  odpowiednio  na  tego  podwykonawcę,  dostawcę  lub  podmiot, na którego zdolności wykonawca polega, przypada ponad 10 % wartości zamówienia,</w:t>
      </w:r>
      <w:r>
        <w:t xml:space="preserve"> </w:t>
      </w:r>
      <w:r w:rsidR="00BC1F1C" w:rsidRPr="00BC1F1C">
        <w:t>a wykonawca nie zastąpi, w terminie określonym przez Zamawiającego, odpowiednio tego podwykonawcy, dostawcy lub podmiotu, na którego zdolności wykonawca polega, odpowiednio innym podwykonawcą, dostawcą lub podmiotem, na którego zdolności wykonawca polega.</w:t>
      </w:r>
    </w:p>
    <w:p w14:paraId="65D3B7B8" w14:textId="77777777" w:rsidR="00E44DCF" w:rsidRPr="00E115B6" w:rsidRDefault="00E44DCF" w:rsidP="00E44DCF">
      <w:pPr>
        <w:pStyle w:val="Akapitzlist"/>
        <w:spacing w:after="120" w:line="264" w:lineRule="auto"/>
        <w:ind w:left="1200" w:right="74" w:firstLine="0"/>
      </w:pPr>
    </w:p>
    <w:p w14:paraId="18AFBA34" w14:textId="64F7C9BC" w:rsidR="00A17BD9" w:rsidRDefault="00CF2301" w:rsidP="00ED2D16">
      <w:pPr>
        <w:pStyle w:val="Akapitzlist"/>
        <w:numPr>
          <w:ilvl w:val="1"/>
          <w:numId w:val="23"/>
        </w:numPr>
        <w:spacing w:after="120" w:line="264" w:lineRule="auto"/>
        <w:ind w:right="74"/>
      </w:pPr>
      <w:r w:rsidRPr="00E115B6">
        <w:t xml:space="preserve">Zamawiający dokona oceny, czy brak jest podstaw do wykluczenia Wykonawcy na podstawie dokumentów i oświadczeń wymaganych w przedmiotowym postępowaniu na zasadzie spełnia/ nie spełnia.  </w:t>
      </w:r>
    </w:p>
    <w:p w14:paraId="477DD30F" w14:textId="598BF06A" w:rsidR="004010C1" w:rsidRPr="00E115B6" w:rsidRDefault="00E70B27" w:rsidP="00ED2D16">
      <w:pPr>
        <w:pStyle w:val="Akapitzlist"/>
        <w:numPr>
          <w:ilvl w:val="1"/>
          <w:numId w:val="23"/>
        </w:numPr>
        <w:spacing w:after="120" w:line="264" w:lineRule="auto"/>
        <w:ind w:right="74"/>
      </w:pPr>
      <w:r w:rsidRPr="00E70B27">
        <w:rPr>
          <w:color w:val="auto"/>
          <w:lang w:eastAsia="en-US"/>
        </w:rPr>
        <w:t>Wykonawca może zostać wykluczony przez zamawiającego na każdym etapie postępowania</w:t>
      </w:r>
      <w:r w:rsidR="004010C1">
        <w:rPr>
          <w:color w:val="auto"/>
          <w:lang w:eastAsia="en-US"/>
        </w:rPr>
        <w:t>.</w:t>
      </w:r>
    </w:p>
    <w:p w14:paraId="288710F8" w14:textId="0772F93E" w:rsidR="00A17BD9" w:rsidRPr="00E115B6" w:rsidRDefault="007C77DA" w:rsidP="00ED2D16">
      <w:pPr>
        <w:pStyle w:val="Akapitzlist"/>
        <w:numPr>
          <w:ilvl w:val="1"/>
          <w:numId w:val="23"/>
        </w:numPr>
        <w:spacing w:after="120" w:line="264" w:lineRule="auto"/>
        <w:ind w:left="425" w:right="74" w:hanging="425"/>
        <w:contextualSpacing w:val="0"/>
      </w:pPr>
      <w:r>
        <w:t>O</w:t>
      </w:r>
      <w:r w:rsidR="00CF2301" w:rsidRPr="00E115B6">
        <w:t xml:space="preserve"> udzielenie zamówienia mogą ubiegać się Wykonawcy, którzy spełniają warunki dotyczące: </w:t>
      </w:r>
    </w:p>
    <w:p w14:paraId="25767F0F" w14:textId="03AD3B27" w:rsidR="00E74BD0" w:rsidRPr="007C77DA" w:rsidRDefault="00E74BD0" w:rsidP="00ED2D16">
      <w:pPr>
        <w:pStyle w:val="Akapitzlist"/>
        <w:numPr>
          <w:ilvl w:val="2"/>
          <w:numId w:val="23"/>
        </w:numPr>
        <w:spacing w:after="0" w:line="264" w:lineRule="auto"/>
        <w:ind w:right="74"/>
        <w:contextualSpacing w:val="0"/>
        <w:rPr>
          <w:rFonts w:asciiTheme="minorHAnsi" w:eastAsia="Arial" w:hAnsiTheme="minorHAnsi" w:cs="Arial"/>
          <w:b/>
        </w:rPr>
      </w:pPr>
      <w:r w:rsidRPr="007C77DA">
        <w:rPr>
          <w:b/>
        </w:rPr>
        <w:lastRenderedPageBreak/>
        <w:t>Zdolności do występowania w obrocie gospodarczym.</w:t>
      </w:r>
    </w:p>
    <w:p w14:paraId="4DF53864" w14:textId="0F51912F" w:rsidR="00E74BD0" w:rsidRPr="00C15E7C" w:rsidRDefault="00E74BD0" w:rsidP="000366C2">
      <w:pPr>
        <w:spacing w:after="120" w:line="264" w:lineRule="auto"/>
        <w:ind w:left="709" w:right="74" w:hanging="1"/>
        <w:rPr>
          <w:b/>
        </w:rPr>
      </w:pPr>
      <w:r w:rsidRPr="00C15E7C">
        <w:t xml:space="preserve">Zamawiający </w:t>
      </w:r>
      <w:r w:rsidR="00C15E7C" w:rsidRPr="00C15E7C">
        <w:t>nie stawia</w:t>
      </w:r>
      <w:r w:rsidRPr="00C15E7C">
        <w:t xml:space="preserve"> warunku</w:t>
      </w:r>
      <w:r w:rsidR="00C15E7C" w:rsidRPr="00C15E7C">
        <w:t xml:space="preserve"> w tym zakresie.</w:t>
      </w:r>
    </w:p>
    <w:p w14:paraId="53813B47" w14:textId="06DE6D06" w:rsidR="00A17BD9" w:rsidRPr="004010C1" w:rsidRDefault="007453AF" w:rsidP="00ED2D16">
      <w:pPr>
        <w:pStyle w:val="Akapitzlist"/>
        <w:numPr>
          <w:ilvl w:val="2"/>
          <w:numId w:val="24"/>
        </w:numPr>
        <w:spacing w:after="4" w:line="267" w:lineRule="auto"/>
        <w:ind w:right="76"/>
        <w:rPr>
          <w:b/>
        </w:rPr>
      </w:pPr>
      <w:r w:rsidRPr="004010C1">
        <w:rPr>
          <w:b/>
        </w:rPr>
        <w:t>Uprawnień do prowadzenia określonej działalności gospodarczej lub zawodowej, o ile wynika to z odrębnych przepisów</w:t>
      </w:r>
      <w:r w:rsidR="00CF2301" w:rsidRPr="004010C1">
        <w:rPr>
          <w:b/>
        </w:rPr>
        <w:t xml:space="preserve">. </w:t>
      </w:r>
    </w:p>
    <w:p w14:paraId="5A8822B2" w14:textId="40BC6DE9" w:rsidR="000261FF" w:rsidRDefault="009C0934" w:rsidP="000261FF">
      <w:pPr>
        <w:spacing w:after="120" w:line="264" w:lineRule="auto"/>
        <w:ind w:left="709" w:right="74" w:hanging="1"/>
      </w:pPr>
      <w:r w:rsidRPr="00E115B6">
        <w:rPr>
          <w:u w:val="single"/>
        </w:rPr>
        <w:tab/>
      </w:r>
      <w:r w:rsidR="000261FF" w:rsidRPr="000261FF">
        <w:t xml:space="preserve">Zamawiający uzna w/w warunek za spełniony, jeśli Wykonawca wykaże, że dysponuje: </w:t>
      </w:r>
    </w:p>
    <w:p w14:paraId="6AE3CF80" w14:textId="2F6EDC54" w:rsidR="001D395F" w:rsidRDefault="001D395F" w:rsidP="001D395F">
      <w:pPr>
        <w:spacing w:after="120" w:line="264" w:lineRule="auto"/>
        <w:ind w:left="709" w:right="74" w:hanging="1"/>
      </w:pPr>
      <w:r>
        <w:t>1) zezwoleniem obejmującym prowadzenie działalności w zakresie transportu odpadów, wydane przez właściwy organ zgodnie z ustawą  z dnia 14 grudnia 2012 r. o odpadach (Dz. U. 2022, poz. 699 ze zm.) lub wpis do rejestru w Bazie Danych o Odpadach;</w:t>
      </w:r>
    </w:p>
    <w:p w14:paraId="409C4AED" w14:textId="44C3472E" w:rsidR="001D395F" w:rsidRDefault="001D395F" w:rsidP="001D395F">
      <w:pPr>
        <w:spacing w:after="120" w:line="264" w:lineRule="auto"/>
        <w:ind w:left="709" w:right="74" w:hanging="1"/>
      </w:pPr>
      <w:r>
        <w:t>2) wpis</w:t>
      </w:r>
      <w:r w:rsidR="0047261F">
        <w:t>em</w:t>
      </w:r>
      <w:r>
        <w:t xml:space="preserve"> do rejestru podmiotów wprowadzających produkty, produkty w opakowaniach </w:t>
      </w:r>
      <w:r w:rsidR="0047261F">
        <w:br/>
      </w:r>
      <w:r>
        <w:t>i gospodarujących odpadami, o którym mowa art. 49 ust. 1 ustawy z dnia 14 grudnia 2012 r. o odpadach (t.j. Dz.U. z 2022 r. poz. 699) prowadzonego przez marszałków województw,</w:t>
      </w:r>
    </w:p>
    <w:p w14:paraId="46F32F74" w14:textId="6DF941D2" w:rsidR="001D395F" w:rsidRDefault="001D395F" w:rsidP="001D395F">
      <w:pPr>
        <w:spacing w:after="120" w:line="264" w:lineRule="auto"/>
        <w:ind w:left="709" w:right="74" w:hanging="1"/>
      </w:pPr>
      <w:r>
        <w:t>3) zezwoleniem na odzysk, przetwarzanie i unieszkodliwianie odpadów, o którym mowa w ustawie o odpadach lub umowę z podmiotem posiadającym zezwolenie na odzysk, przetwarzanie i unieszkodliwianie odpadów z zastrzeżeniem, że w przypadku odpadów zmieszanych o kodzie 20 03 01 Wykonawca musi posiadać tytuł prawny do instalacji komunalnej do przetwarzania niesegregowanych (zmieszanych) odpadów komunalnych lub pozostałości z przetwarzania tych odpadów, określoną na liście, o której mowa w art. 38b ust. 1 pkt 1 ustawy o odpadach, spełniającą wymagania najlepszej dostępnej techniki, o której mowa w art. 207  ustawy z dnia 27 kwietnia 2001 r. – Prawo ochrony środowiska, lub technologii, o której mowa w art. 143 tej ustawy, zapewniającą:</w:t>
      </w:r>
    </w:p>
    <w:p w14:paraId="7A70484F" w14:textId="77777777" w:rsidR="001D395F" w:rsidRDefault="001D395F" w:rsidP="001D395F">
      <w:pPr>
        <w:spacing w:after="120" w:line="264" w:lineRule="auto"/>
        <w:ind w:left="709" w:right="74" w:hanging="1"/>
      </w:pPr>
      <w:r>
        <w:t>-mechaniczno-biologiczne przetwarzanie niesegregowanych (zmieszanych) odpadów komunalnych i wydzielenie z niesegregowanych (zmieszanych) odpadów komunalnych frakcji nadających się w całości lub w części do odzysku, lub</w:t>
      </w:r>
    </w:p>
    <w:p w14:paraId="545425EF" w14:textId="4092F05E" w:rsidR="001D395F" w:rsidRPr="000261FF" w:rsidRDefault="001D395F" w:rsidP="001D395F">
      <w:pPr>
        <w:spacing w:after="120" w:line="264" w:lineRule="auto"/>
        <w:ind w:left="709" w:right="74" w:hanging="1"/>
      </w:pPr>
      <w:r>
        <w:t>-składowanie odpadów powstających w procesie mechaniczno-biologicznego przetwarzania niesegregowanych (zmieszanych) odpadów komunalnych oraz pozostałości z sortowania odpadów komunalnych.</w:t>
      </w:r>
    </w:p>
    <w:p w14:paraId="57BE0491" w14:textId="77777777" w:rsidR="000261FF" w:rsidRPr="000261FF" w:rsidRDefault="000261FF" w:rsidP="000261FF">
      <w:pPr>
        <w:spacing w:after="120" w:line="264" w:lineRule="auto"/>
        <w:ind w:left="709" w:right="74" w:hanging="1"/>
      </w:pPr>
    </w:p>
    <w:p w14:paraId="2FC20166" w14:textId="77777777" w:rsidR="000261FF" w:rsidRPr="000261FF" w:rsidRDefault="000261FF" w:rsidP="000261FF">
      <w:pPr>
        <w:spacing w:after="120" w:line="264" w:lineRule="auto"/>
        <w:ind w:left="709" w:right="74" w:hanging="1"/>
      </w:pPr>
      <w:r w:rsidRPr="003E16D8">
        <w:rPr>
          <w:b/>
        </w:rPr>
        <w:t>Uwaga:</w:t>
      </w:r>
      <w:r w:rsidRPr="000261FF">
        <w:t xml:space="preserve"> Warunek dotyczący uprawnień do prowadzenia określonej działalności gospodarczej lub zawodowej, o którym wyżej mowa, jest spełniony, jeżeli co najmniej jeden z wykonawców wspólnie ubiegających się o udzielenie zamówienia posiada uprawnienia do prowadzenia działalności gospodarczej lub zawodowej i zrealizuje usługi, do realizacji których te zdolności są wymagane. </w:t>
      </w:r>
    </w:p>
    <w:p w14:paraId="708EEE80" w14:textId="5432D56E" w:rsidR="00A17BD9" w:rsidRDefault="009C0934" w:rsidP="00ED2D16">
      <w:pPr>
        <w:pStyle w:val="Akapitzlist"/>
        <w:numPr>
          <w:ilvl w:val="2"/>
          <w:numId w:val="24"/>
        </w:numPr>
        <w:spacing w:after="4" w:line="267" w:lineRule="auto"/>
        <w:ind w:right="76"/>
        <w:rPr>
          <w:b/>
        </w:rPr>
      </w:pPr>
      <w:r w:rsidRPr="004010C1">
        <w:rPr>
          <w:b/>
        </w:rPr>
        <w:t>S</w:t>
      </w:r>
      <w:r w:rsidR="00CF2301" w:rsidRPr="004010C1">
        <w:rPr>
          <w:b/>
        </w:rPr>
        <w:t>ytuacji ekonomicznej lub finansowej</w:t>
      </w:r>
      <w:r w:rsidR="005D1227">
        <w:rPr>
          <w:b/>
        </w:rPr>
        <w:t>:</w:t>
      </w:r>
      <w:r w:rsidR="00CF2301" w:rsidRPr="004010C1">
        <w:rPr>
          <w:b/>
        </w:rPr>
        <w:t xml:space="preserve"> </w:t>
      </w:r>
    </w:p>
    <w:p w14:paraId="49D2B8C5" w14:textId="680ACD4C" w:rsidR="000261FF" w:rsidRPr="000261FF" w:rsidRDefault="000261FF" w:rsidP="000261FF">
      <w:pPr>
        <w:pStyle w:val="Akapitzlist"/>
        <w:spacing w:after="4" w:line="267" w:lineRule="auto"/>
        <w:ind w:right="76" w:firstLine="0"/>
      </w:pPr>
      <w:r w:rsidRPr="000261FF">
        <w:t xml:space="preserve">Zamawiający nie stawia warunku w tym zakresie. </w:t>
      </w:r>
    </w:p>
    <w:p w14:paraId="31318674" w14:textId="2BE5CDB4" w:rsidR="00A17BD9" w:rsidRPr="007C77DA" w:rsidRDefault="009C0934" w:rsidP="00FE1363">
      <w:pPr>
        <w:pStyle w:val="Akapitzlist"/>
        <w:numPr>
          <w:ilvl w:val="2"/>
          <w:numId w:val="24"/>
        </w:numPr>
        <w:spacing w:after="4" w:line="267" w:lineRule="auto"/>
        <w:ind w:right="76"/>
        <w:rPr>
          <w:b/>
        </w:rPr>
      </w:pPr>
      <w:r w:rsidRPr="007C77DA">
        <w:rPr>
          <w:b/>
        </w:rPr>
        <w:t>Z</w:t>
      </w:r>
      <w:r w:rsidR="00CF2301" w:rsidRPr="007C77DA">
        <w:rPr>
          <w:b/>
        </w:rPr>
        <w:t>doln</w:t>
      </w:r>
      <w:r w:rsidR="000138F1">
        <w:rPr>
          <w:b/>
        </w:rPr>
        <w:t>ości technicznej lub zawodowej</w:t>
      </w:r>
      <w:r w:rsidR="00E8622F" w:rsidRPr="007C77DA">
        <w:rPr>
          <w:b/>
        </w:rPr>
        <w:t>:</w:t>
      </w:r>
    </w:p>
    <w:p w14:paraId="3524DAE5" w14:textId="77777777" w:rsidR="000261FF" w:rsidRPr="000261FF" w:rsidRDefault="000261FF" w:rsidP="000261FF">
      <w:pPr>
        <w:spacing w:after="4" w:line="267" w:lineRule="auto"/>
        <w:ind w:left="720" w:right="76" w:firstLine="0"/>
        <w:contextualSpacing/>
        <w:rPr>
          <w:color w:val="auto"/>
        </w:rPr>
      </w:pPr>
      <w:r w:rsidRPr="000261FF">
        <w:rPr>
          <w:color w:val="auto"/>
        </w:rPr>
        <w:t>1) Wykonawca musi wykazać, iż w okresie ostatnich 3 lat przed upływem terminu składania ofert, a jeżeli okres prowadzenia działalności jest krótszy – w tym okresie, wykonał/wykonuje należycie:</w:t>
      </w:r>
    </w:p>
    <w:p w14:paraId="61EE4713" w14:textId="1E50A163" w:rsidR="000261FF" w:rsidRPr="000261FF" w:rsidRDefault="000261FF" w:rsidP="000261FF">
      <w:pPr>
        <w:spacing w:after="4" w:line="267" w:lineRule="auto"/>
        <w:ind w:left="720" w:right="76" w:firstLine="0"/>
        <w:contextualSpacing/>
        <w:rPr>
          <w:color w:val="auto"/>
        </w:rPr>
      </w:pPr>
      <w:r w:rsidRPr="000261FF">
        <w:rPr>
          <w:color w:val="auto"/>
        </w:rPr>
        <w:t xml:space="preserve">- minimum 1 usługę obejmującą odbieranie i zagospodarowanie odpadów komunalnych od minimum </w:t>
      </w:r>
      <w:r w:rsidR="00EA3AFD">
        <w:rPr>
          <w:color w:val="auto"/>
        </w:rPr>
        <w:t>2</w:t>
      </w:r>
      <w:r w:rsidRPr="000261FF">
        <w:rPr>
          <w:color w:val="auto"/>
        </w:rPr>
        <w:t>0 000 osób w czasie świadczenia usługi nie krótszym niż 12 kolejnych miesięcy (musi być zachowana ciągłość usługi) wraz z dowodami potwierdzającymi, że usługa ta została wykonana lub jest wykonywana należycie;</w:t>
      </w:r>
    </w:p>
    <w:p w14:paraId="0D299379" w14:textId="77777777" w:rsidR="000261FF" w:rsidRPr="000261FF" w:rsidRDefault="000261FF" w:rsidP="000261FF">
      <w:pPr>
        <w:spacing w:after="4" w:line="267" w:lineRule="auto"/>
        <w:ind w:left="720" w:right="76" w:firstLine="0"/>
        <w:contextualSpacing/>
        <w:rPr>
          <w:color w:val="auto"/>
        </w:rPr>
      </w:pPr>
      <w:r w:rsidRPr="000261FF">
        <w:rPr>
          <w:color w:val="auto"/>
        </w:rPr>
        <w:lastRenderedPageBreak/>
        <w:t xml:space="preserve"> - minimum 1 usługę obejmującą odbieranie i zagospodarowanie odpadów zbieranych selektywnie w systemie pojemnikowym i / lub workowym z minimum 2000 punktów  w czasie świadczenia nie krótszym niż 12 kolejnych miesięcy (musi być zachowana ciągłość usługi) wraz z dowodami potwierdzającymi, że usługa ta została wykonana lub jest wykonywana należycie.</w:t>
      </w:r>
    </w:p>
    <w:p w14:paraId="0F0B4E32" w14:textId="77777777" w:rsidR="000261FF" w:rsidRPr="000261FF" w:rsidRDefault="000261FF" w:rsidP="000261FF">
      <w:pPr>
        <w:spacing w:after="4" w:line="267" w:lineRule="auto"/>
        <w:ind w:left="720" w:right="76" w:firstLine="0"/>
        <w:contextualSpacing/>
        <w:rPr>
          <w:color w:val="auto"/>
        </w:rPr>
      </w:pPr>
    </w:p>
    <w:p w14:paraId="3FC38159" w14:textId="77777777" w:rsidR="000261FF" w:rsidRPr="000261FF" w:rsidRDefault="000261FF" w:rsidP="000261FF">
      <w:pPr>
        <w:spacing w:after="4" w:line="267" w:lineRule="auto"/>
        <w:ind w:left="720" w:right="76" w:firstLine="0"/>
        <w:contextualSpacing/>
        <w:rPr>
          <w:color w:val="auto"/>
        </w:rPr>
      </w:pPr>
      <w:r w:rsidRPr="000261FF">
        <w:rPr>
          <w:color w:val="auto"/>
        </w:rPr>
        <w:t>Zamawiający dopuszcza, aby wyżej wymienione usługi zostały wykonane w ramach jednego zamówienia lub jednej umowy.</w:t>
      </w:r>
    </w:p>
    <w:p w14:paraId="4A45FB1D" w14:textId="77777777" w:rsidR="000261FF" w:rsidRPr="000261FF" w:rsidRDefault="000261FF" w:rsidP="000261FF">
      <w:pPr>
        <w:spacing w:after="0" w:line="360" w:lineRule="auto"/>
        <w:ind w:left="0" w:right="0" w:firstLine="0"/>
        <w:rPr>
          <w:rFonts w:ascii="Trebuchet MS" w:eastAsia="Times New Roman" w:hAnsi="Trebuchet MS" w:cs="Arial"/>
          <w:b/>
          <w:color w:val="FF0000"/>
          <w:sz w:val="20"/>
          <w:szCs w:val="20"/>
        </w:rPr>
      </w:pPr>
    </w:p>
    <w:p w14:paraId="79BF61D2" w14:textId="12F38A0D" w:rsidR="000261FF" w:rsidRDefault="000261FF" w:rsidP="000261FF">
      <w:pPr>
        <w:ind w:left="0" w:right="76" w:firstLine="0"/>
        <w:rPr>
          <w:color w:val="auto"/>
        </w:rPr>
      </w:pPr>
      <w:r w:rsidRPr="00CB4159">
        <w:rPr>
          <w:b/>
          <w:color w:val="auto"/>
        </w:rPr>
        <w:t>UWAGA:</w:t>
      </w:r>
      <w:r w:rsidRPr="00CB4159">
        <w:rPr>
          <w:color w:val="auto"/>
        </w:rPr>
        <w:t xml:space="preserve"> W przypadku podania wartości </w:t>
      </w:r>
      <w:r w:rsidR="00425722">
        <w:rPr>
          <w:color w:val="auto"/>
        </w:rPr>
        <w:t>usługi</w:t>
      </w:r>
      <w:r w:rsidRPr="00CB4159">
        <w:rPr>
          <w:color w:val="auto"/>
        </w:rPr>
        <w:t xml:space="preserve"> w walucie innej niż zł, w celu oceny spełniania ww. warunku Zamawiający dokona przeliczenia wskazanej kwoty na zł według średniego kursu Narodowego Banku Polskiego obowiązującego w dniu publikacji ogłoszenia o niniejszym zamówieniu w Dzienniku Urzędowym Unii Europejskiej.</w:t>
      </w:r>
    </w:p>
    <w:p w14:paraId="089C9EAD" w14:textId="77777777" w:rsidR="009072CD" w:rsidRPr="009072CD" w:rsidRDefault="009072CD" w:rsidP="009072CD">
      <w:pPr>
        <w:ind w:left="0" w:right="76" w:firstLine="0"/>
        <w:rPr>
          <w:color w:val="auto"/>
        </w:rPr>
      </w:pPr>
      <w:r w:rsidRPr="009072CD">
        <w:rPr>
          <w:b/>
          <w:color w:val="auto"/>
        </w:rPr>
        <w:t xml:space="preserve">Uwaga: </w:t>
      </w:r>
      <w:r w:rsidRPr="009072CD">
        <w:rPr>
          <w:color w:val="auto"/>
        </w:rPr>
        <w:t xml:space="preserve">Jeżeli Wykonawca powołuje się na doświadczenie w realizacji usług wykonywanych wspólnie z innymi wykonawcami, należy wskazać usługę (zakres), w której Wykonawca bezpośrednio uczestniczył.  </w:t>
      </w:r>
    </w:p>
    <w:p w14:paraId="3E18B0C5" w14:textId="77777777" w:rsidR="000261FF" w:rsidRPr="000261FF" w:rsidRDefault="000261FF" w:rsidP="000261FF">
      <w:pPr>
        <w:ind w:left="0" w:right="76" w:firstLine="0"/>
        <w:rPr>
          <w:color w:val="auto"/>
        </w:rPr>
      </w:pPr>
    </w:p>
    <w:p w14:paraId="380DD7D2" w14:textId="7C83353D" w:rsidR="000261FF" w:rsidRPr="000261FF" w:rsidRDefault="001D395F" w:rsidP="003E16D8">
      <w:pPr>
        <w:spacing w:after="0" w:line="360" w:lineRule="auto"/>
        <w:ind w:left="567" w:right="0" w:hanging="207"/>
        <w:contextualSpacing/>
        <w:jc w:val="left"/>
        <w:rPr>
          <w:rFonts w:eastAsia="Times New Roman"/>
          <w:color w:val="auto"/>
        </w:rPr>
      </w:pPr>
      <w:r>
        <w:rPr>
          <w:rFonts w:eastAsia="Times New Roman"/>
          <w:color w:val="auto"/>
        </w:rPr>
        <w:t>2</w:t>
      </w:r>
      <w:r w:rsidR="003E16D8">
        <w:rPr>
          <w:rFonts w:eastAsia="Times New Roman"/>
          <w:color w:val="auto"/>
        </w:rPr>
        <w:t xml:space="preserve">) </w:t>
      </w:r>
      <w:r w:rsidR="000261FF" w:rsidRPr="000261FF">
        <w:rPr>
          <w:rFonts w:eastAsia="Times New Roman"/>
          <w:color w:val="auto"/>
        </w:rPr>
        <w:t xml:space="preserve">Wykonawca musi wykazać dysponowanie odpowiednim potencjałem technicznym w celu </w:t>
      </w:r>
      <w:r w:rsidR="003E16D8">
        <w:rPr>
          <w:rFonts w:eastAsia="Times New Roman"/>
          <w:color w:val="auto"/>
        </w:rPr>
        <w:t xml:space="preserve"> </w:t>
      </w:r>
      <w:r w:rsidR="000261FF" w:rsidRPr="000261FF">
        <w:rPr>
          <w:rFonts w:eastAsia="Times New Roman"/>
          <w:color w:val="auto"/>
        </w:rPr>
        <w:t>wykonania zamówienia, tj. przynajmniej:</w:t>
      </w:r>
    </w:p>
    <w:p w14:paraId="061D6497" w14:textId="77777777" w:rsidR="000261FF" w:rsidRPr="000261FF" w:rsidRDefault="000261FF" w:rsidP="000261FF">
      <w:pPr>
        <w:spacing w:after="0" w:line="360" w:lineRule="auto"/>
        <w:ind w:left="709" w:right="0" w:firstLine="0"/>
        <w:rPr>
          <w:rFonts w:eastAsia="Times New Roman"/>
          <w:color w:val="auto"/>
        </w:rPr>
      </w:pPr>
      <w:r w:rsidRPr="000261FF">
        <w:rPr>
          <w:rFonts w:eastAsia="Times New Roman"/>
          <w:color w:val="auto"/>
        </w:rPr>
        <w:t>- 5 śmieciarek – pojazdy bezpylne do odbioru odpadów zmieszanych i odbioru selektywnie zbieranych odpadów komunalnych;</w:t>
      </w:r>
    </w:p>
    <w:p w14:paraId="30A8AB68" w14:textId="77777777" w:rsidR="000261FF" w:rsidRPr="000261FF" w:rsidRDefault="000261FF" w:rsidP="000261FF">
      <w:pPr>
        <w:spacing w:after="0" w:line="360" w:lineRule="auto"/>
        <w:ind w:left="709" w:right="0" w:firstLine="0"/>
        <w:rPr>
          <w:rFonts w:eastAsia="Times New Roman"/>
          <w:color w:val="auto"/>
        </w:rPr>
      </w:pPr>
      <w:r w:rsidRPr="000261FF">
        <w:rPr>
          <w:rFonts w:eastAsia="Times New Roman"/>
          <w:color w:val="auto"/>
        </w:rPr>
        <w:t>- 1 samochód z urządzeniem hakowym;</w:t>
      </w:r>
    </w:p>
    <w:p w14:paraId="51C4713F" w14:textId="77777777" w:rsidR="000261FF" w:rsidRPr="000261FF" w:rsidRDefault="000261FF" w:rsidP="000261FF">
      <w:pPr>
        <w:spacing w:after="0" w:line="360" w:lineRule="auto"/>
        <w:ind w:left="709" w:right="0" w:firstLine="0"/>
        <w:rPr>
          <w:rFonts w:eastAsia="Times New Roman"/>
          <w:color w:val="auto"/>
        </w:rPr>
      </w:pPr>
      <w:r w:rsidRPr="000261FF">
        <w:rPr>
          <w:rFonts w:eastAsia="Times New Roman"/>
          <w:color w:val="auto"/>
        </w:rPr>
        <w:t>-1 samochód z urządzeniem HDS;</w:t>
      </w:r>
    </w:p>
    <w:p w14:paraId="4E42C593" w14:textId="1FBDA621" w:rsidR="000261FF" w:rsidRDefault="000261FF" w:rsidP="000261FF">
      <w:pPr>
        <w:tabs>
          <w:tab w:val="left" w:pos="567"/>
        </w:tabs>
        <w:spacing w:after="0" w:line="360" w:lineRule="auto"/>
        <w:ind w:left="567" w:right="0" w:hanging="567"/>
        <w:rPr>
          <w:rFonts w:eastAsia="Times New Roman"/>
          <w:color w:val="auto"/>
          <w:w w:val="107"/>
        </w:rPr>
      </w:pPr>
      <w:r w:rsidRPr="000261FF">
        <w:rPr>
          <w:rFonts w:eastAsia="Times New Roman"/>
          <w:color w:val="auto"/>
        </w:rPr>
        <w:tab/>
      </w:r>
      <w:r w:rsidR="0047261F">
        <w:rPr>
          <w:rFonts w:eastAsia="Times New Roman"/>
          <w:color w:val="auto"/>
        </w:rPr>
        <w:t>Wyżej wymienione pojazdy przeznaczone do realizacji przedmiotu zamówienia</w:t>
      </w:r>
      <w:r w:rsidR="00455BD8" w:rsidRPr="009013EE">
        <w:rPr>
          <w:rFonts w:eastAsia="Times New Roman"/>
          <w:color w:val="auto"/>
          <w:w w:val="107"/>
        </w:rPr>
        <w:t xml:space="preserve"> powinny spełniać </w:t>
      </w:r>
      <w:r w:rsidR="0047261F">
        <w:rPr>
          <w:rFonts w:eastAsia="Times New Roman"/>
          <w:color w:val="auto"/>
          <w:w w:val="107"/>
        </w:rPr>
        <w:t>wymagania dotyczące emisji spalin minimum EURO 5</w:t>
      </w:r>
      <w:r w:rsidR="00455BD8">
        <w:rPr>
          <w:rFonts w:eastAsia="Times New Roman"/>
          <w:color w:val="auto"/>
          <w:w w:val="107"/>
        </w:rPr>
        <w:t xml:space="preserve"> </w:t>
      </w:r>
      <w:r w:rsidRPr="000261FF">
        <w:rPr>
          <w:rFonts w:eastAsia="Times New Roman"/>
          <w:color w:val="auto"/>
          <w:w w:val="107"/>
        </w:rPr>
        <w:t>oraz winny być wypos</w:t>
      </w:r>
      <w:r w:rsidR="00455BD8">
        <w:rPr>
          <w:rFonts w:eastAsia="Times New Roman"/>
          <w:color w:val="auto"/>
          <w:w w:val="107"/>
        </w:rPr>
        <w:t xml:space="preserve">ażone w urządzenie zapewniające </w:t>
      </w:r>
      <w:r w:rsidRPr="000261FF">
        <w:rPr>
          <w:rFonts w:eastAsia="Times New Roman"/>
          <w:color w:val="auto"/>
          <w:w w:val="107"/>
        </w:rPr>
        <w:t>bieżący monitoring pracy, tj. odbiornik GPS, odpowiedni moduł komunikacyjny oraz nadajnik, który przesyłać będzie dane drogą internetową do komputera Zamawiającego. Urządzenie ma rejestrować dane związane z prac</w:t>
      </w:r>
      <w:r w:rsidR="003E16D8">
        <w:rPr>
          <w:rFonts w:eastAsia="Times New Roman"/>
          <w:color w:val="auto"/>
          <w:w w:val="107"/>
        </w:rPr>
        <w:t>ą</w:t>
      </w:r>
      <w:r w:rsidRPr="000261FF">
        <w:rPr>
          <w:rFonts w:eastAsia="Times New Roman"/>
          <w:color w:val="auto"/>
          <w:w w:val="107"/>
        </w:rPr>
        <w:t xml:space="preserve"> pojazdów.</w:t>
      </w:r>
      <w:r w:rsidR="0047261F" w:rsidRPr="0047261F">
        <w:rPr>
          <w:rFonts w:eastAsia="Times New Roman"/>
          <w:color w:val="auto"/>
        </w:rPr>
        <w:t xml:space="preserve"> </w:t>
      </w:r>
      <w:r w:rsidR="0047261F" w:rsidRPr="000261FF">
        <w:rPr>
          <w:rFonts w:eastAsia="Times New Roman"/>
          <w:color w:val="auto"/>
        </w:rPr>
        <w:t>Wyżej wymieniona ilość sprzętu jest ilością minimalną, faktyczna ilość sprzętu, jaką Wykonawca będzie musiał zastosować będzie wynikała z rzeczywistych potrzeb tak aby odpady komunalne z terenu miasta były na bieżąco odbierane i zagospodarowane.</w:t>
      </w:r>
    </w:p>
    <w:p w14:paraId="1F5E9C09" w14:textId="53AE9879" w:rsidR="004969ED" w:rsidRPr="004969ED" w:rsidRDefault="004969ED" w:rsidP="004969ED">
      <w:pPr>
        <w:tabs>
          <w:tab w:val="left" w:pos="567"/>
        </w:tabs>
        <w:spacing w:after="0" w:line="360" w:lineRule="auto"/>
        <w:ind w:left="567" w:right="0" w:hanging="567"/>
        <w:rPr>
          <w:rFonts w:eastAsia="Times New Roman"/>
          <w:color w:val="auto"/>
          <w:w w:val="107"/>
        </w:rPr>
      </w:pPr>
      <w:r>
        <w:rPr>
          <w:rFonts w:eastAsia="Times New Roman"/>
          <w:color w:val="auto"/>
          <w:w w:val="107"/>
        </w:rPr>
        <w:t xml:space="preserve">      </w:t>
      </w:r>
      <w:r w:rsidR="001D395F">
        <w:rPr>
          <w:rFonts w:eastAsia="Times New Roman"/>
          <w:color w:val="auto"/>
          <w:w w:val="107"/>
        </w:rPr>
        <w:t>3</w:t>
      </w:r>
      <w:r>
        <w:rPr>
          <w:rFonts w:eastAsia="Times New Roman"/>
          <w:color w:val="auto"/>
          <w:w w:val="107"/>
        </w:rPr>
        <w:t xml:space="preserve">) </w:t>
      </w:r>
      <w:r w:rsidR="0047261F">
        <w:rPr>
          <w:rFonts w:eastAsia="Times New Roman"/>
          <w:color w:val="auto"/>
          <w:w w:val="107"/>
        </w:rPr>
        <w:t>Wykonawca musi wykazać, ż</w:t>
      </w:r>
      <w:r w:rsidR="00B5395A">
        <w:rPr>
          <w:rFonts w:eastAsia="Times New Roman"/>
          <w:color w:val="auto"/>
          <w:w w:val="107"/>
        </w:rPr>
        <w:t xml:space="preserve">e </w:t>
      </w:r>
      <w:r w:rsidRPr="004969ED">
        <w:rPr>
          <w:rFonts w:eastAsia="Times New Roman"/>
          <w:color w:val="auto"/>
          <w:w w:val="107"/>
        </w:rPr>
        <w:t xml:space="preserve">dysponuje bazą magazynowo - transportową usytuowaną na terenie </w:t>
      </w:r>
      <w:r>
        <w:rPr>
          <w:rFonts w:eastAsia="Times New Roman"/>
          <w:color w:val="auto"/>
          <w:w w:val="107"/>
        </w:rPr>
        <w:t xml:space="preserve">miasta Żyrardowa lub </w:t>
      </w:r>
      <w:r w:rsidRPr="004969ED">
        <w:rPr>
          <w:rFonts w:eastAsia="Times New Roman"/>
          <w:color w:val="auto"/>
          <w:w w:val="107"/>
        </w:rPr>
        <w:t>w odległości nie większej niż 60 km od granic</w:t>
      </w:r>
      <w:r>
        <w:rPr>
          <w:rFonts w:eastAsia="Times New Roman"/>
          <w:color w:val="auto"/>
          <w:w w:val="107"/>
        </w:rPr>
        <w:t>y miasta Żyrardowa</w:t>
      </w:r>
      <w:r w:rsidRPr="004969ED">
        <w:rPr>
          <w:rFonts w:eastAsia="Times New Roman"/>
          <w:color w:val="auto"/>
          <w:w w:val="107"/>
        </w:rPr>
        <w:t>.</w:t>
      </w:r>
      <w:r>
        <w:rPr>
          <w:rFonts w:eastAsia="Times New Roman"/>
          <w:color w:val="auto"/>
          <w:w w:val="107"/>
        </w:rPr>
        <w:t xml:space="preserve"> Baza powinna być usytuowana na </w:t>
      </w:r>
      <w:r w:rsidRPr="004969ED">
        <w:rPr>
          <w:rFonts w:eastAsia="Times New Roman"/>
          <w:color w:val="auto"/>
          <w:w w:val="107"/>
        </w:rPr>
        <w:t>terenie, do którego Wykonawca posiada tytuł prawny. Baza</w:t>
      </w:r>
      <w:r>
        <w:rPr>
          <w:rFonts w:eastAsia="Times New Roman"/>
          <w:color w:val="auto"/>
          <w:w w:val="107"/>
        </w:rPr>
        <w:t xml:space="preserve"> magazynowo- transportowa winna </w:t>
      </w:r>
      <w:r w:rsidRPr="004969ED">
        <w:rPr>
          <w:rFonts w:eastAsia="Times New Roman"/>
          <w:color w:val="auto"/>
          <w:w w:val="107"/>
        </w:rPr>
        <w:t>spełniać wymagania, o których mowa w Rozporządzeniu Ministr</w:t>
      </w:r>
      <w:r>
        <w:rPr>
          <w:rFonts w:eastAsia="Times New Roman"/>
          <w:color w:val="auto"/>
          <w:w w:val="107"/>
        </w:rPr>
        <w:t xml:space="preserve">a Środowiska z dnia 11 stycznia </w:t>
      </w:r>
      <w:r w:rsidRPr="004969ED">
        <w:rPr>
          <w:rFonts w:eastAsia="Times New Roman"/>
          <w:color w:val="auto"/>
          <w:w w:val="107"/>
        </w:rPr>
        <w:t>2013 roku w sprawie szczegółowych wymagań w zakresie od</w:t>
      </w:r>
      <w:r>
        <w:rPr>
          <w:rFonts w:eastAsia="Times New Roman"/>
          <w:color w:val="auto"/>
          <w:w w:val="107"/>
        </w:rPr>
        <w:t xml:space="preserve">bierania odpadów komunalnych od </w:t>
      </w:r>
      <w:r w:rsidRPr="004969ED">
        <w:rPr>
          <w:rFonts w:eastAsia="Times New Roman"/>
          <w:color w:val="auto"/>
          <w:w w:val="107"/>
        </w:rPr>
        <w:t>właścicieli nieruchomości (Dz. U. z 2013 r., poz. 122).</w:t>
      </w:r>
    </w:p>
    <w:p w14:paraId="72A26D4B" w14:textId="77777777" w:rsidR="000261FF" w:rsidRPr="000261FF" w:rsidRDefault="000261FF" w:rsidP="000261FF">
      <w:pPr>
        <w:numPr>
          <w:ilvl w:val="1"/>
          <w:numId w:val="24"/>
        </w:numPr>
        <w:spacing w:after="120" w:line="264" w:lineRule="auto"/>
        <w:ind w:left="425" w:right="74" w:hanging="425"/>
      </w:pPr>
      <w:r w:rsidRPr="000261FF">
        <w:lastRenderedPageBreak/>
        <w:t xml:space="preserve">Wykonawca może w celu potwierdzenia spełniania warunków udziału w postępowaniu, </w:t>
      </w:r>
      <w:r w:rsidRPr="000261FF">
        <w:br/>
        <w:t xml:space="preserve">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5C47CEBB" w14:textId="77777777" w:rsidR="000261FF" w:rsidRPr="000261FF" w:rsidRDefault="000261FF" w:rsidP="000261FF">
      <w:pPr>
        <w:numPr>
          <w:ilvl w:val="1"/>
          <w:numId w:val="24"/>
        </w:numPr>
        <w:autoSpaceDE w:val="0"/>
        <w:autoSpaceDN w:val="0"/>
        <w:adjustRightInd w:val="0"/>
        <w:spacing w:after="120" w:line="240" w:lineRule="auto"/>
        <w:ind w:left="437" w:right="0" w:hanging="437"/>
        <w:contextualSpacing/>
        <w:rPr>
          <w:rFonts w:asciiTheme="minorHAnsi" w:hAnsiTheme="minorHAnsi" w:cstheme="minorHAnsi"/>
        </w:rPr>
      </w:pPr>
      <w:r w:rsidRPr="000261FF">
        <w:rPr>
          <w:rFonts w:asciiTheme="minorHAnsi" w:hAnsiTheme="minorHAnsi" w:cstheme="minorHAnsi"/>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A51F85B" w14:textId="2DBA2403" w:rsidR="00A17BD9" w:rsidRPr="006D29A0" w:rsidRDefault="00B743FE" w:rsidP="00ED2D16">
      <w:pPr>
        <w:pStyle w:val="Akapitzlist"/>
        <w:numPr>
          <w:ilvl w:val="1"/>
          <w:numId w:val="24"/>
        </w:numPr>
        <w:spacing w:after="120" w:line="264" w:lineRule="auto"/>
        <w:ind w:left="425" w:right="74" w:hanging="425"/>
        <w:contextualSpacing w:val="0"/>
        <w:rPr>
          <w:color w:val="auto"/>
        </w:rPr>
      </w:pPr>
      <w:r w:rsidRPr="006D29A0">
        <w:rPr>
          <w:color w:val="auto"/>
        </w:rPr>
        <w:t>Wykonawca, który polega na zdolnościach lub sytuacji podmiotów u</w:t>
      </w:r>
      <w:r w:rsidR="005E732F" w:rsidRPr="006D29A0">
        <w:rPr>
          <w:color w:val="auto"/>
        </w:rPr>
        <w:t>dostępniających zasoby, składa wraz z ofertą</w:t>
      </w:r>
      <w:r w:rsidRPr="006D29A0">
        <w:rPr>
          <w:color w:val="auto"/>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CF2301" w:rsidRPr="006D29A0">
        <w:rPr>
          <w:color w:val="auto"/>
        </w:rPr>
        <w:t xml:space="preserve">  </w:t>
      </w:r>
    </w:p>
    <w:p w14:paraId="2BA38C35" w14:textId="2C7FA178" w:rsidR="00C867CD" w:rsidRPr="006D29A0" w:rsidRDefault="000138F1" w:rsidP="00522222">
      <w:pPr>
        <w:autoSpaceDE w:val="0"/>
        <w:autoSpaceDN w:val="0"/>
        <w:adjustRightInd w:val="0"/>
        <w:spacing w:after="0" w:line="276" w:lineRule="auto"/>
        <w:ind w:left="426" w:right="0" w:hanging="426"/>
        <w:rPr>
          <w:rFonts w:eastAsiaTheme="minorEastAsia"/>
          <w:color w:val="auto"/>
        </w:rPr>
      </w:pPr>
      <w:r w:rsidRPr="006D29A0">
        <w:rPr>
          <w:rFonts w:eastAsiaTheme="minorEastAsia"/>
          <w:color w:val="auto"/>
        </w:rPr>
        <w:t>5.1</w:t>
      </w:r>
      <w:r w:rsidR="00385B81">
        <w:rPr>
          <w:rFonts w:eastAsiaTheme="minorEastAsia"/>
          <w:color w:val="auto"/>
        </w:rPr>
        <w:t>3</w:t>
      </w:r>
      <w:r w:rsidRPr="006D29A0">
        <w:rPr>
          <w:rFonts w:eastAsiaTheme="minorEastAsia"/>
          <w:color w:val="auto"/>
        </w:rPr>
        <w:t xml:space="preserve"> </w:t>
      </w:r>
      <w:r w:rsidR="00C867CD" w:rsidRPr="006D29A0">
        <w:rPr>
          <w:rFonts w:eastAsiaTheme="minorEastAsia"/>
          <w:color w:val="auto"/>
        </w:rPr>
        <w:t>W celu dokonania oceny, że wykonawca realizując zamówienie, będzie dysponował niezbędnymi</w:t>
      </w:r>
      <w:r w:rsidR="007C77DA" w:rsidRPr="006D29A0">
        <w:rPr>
          <w:rFonts w:eastAsiaTheme="minorEastAsia"/>
          <w:color w:val="auto"/>
        </w:rPr>
        <w:t xml:space="preserve"> </w:t>
      </w:r>
      <w:r w:rsidR="00C867CD" w:rsidRPr="006D29A0">
        <w:rPr>
          <w:rFonts w:eastAsiaTheme="minorEastAsia"/>
          <w:color w:val="auto"/>
        </w:rPr>
        <w:t>zasobami tych podmiotów oraz czy stosunek łączący wykonawcę z podmiotami</w:t>
      </w:r>
      <w:r w:rsidR="007C77DA" w:rsidRPr="006D29A0">
        <w:rPr>
          <w:rFonts w:eastAsiaTheme="minorEastAsia"/>
          <w:color w:val="auto"/>
        </w:rPr>
        <w:t xml:space="preserve"> </w:t>
      </w:r>
      <w:r w:rsidR="00C867CD" w:rsidRPr="006D29A0">
        <w:rPr>
          <w:rFonts w:eastAsiaTheme="minorEastAsia"/>
          <w:color w:val="auto"/>
        </w:rPr>
        <w:t xml:space="preserve">udostępniającymi zasoby, gwarantuje rzeczywisty dostęp do </w:t>
      </w:r>
      <w:r w:rsidR="007C77DA" w:rsidRPr="006D29A0">
        <w:rPr>
          <w:rFonts w:eastAsiaTheme="minorEastAsia"/>
          <w:color w:val="auto"/>
        </w:rPr>
        <w:t xml:space="preserve">ich zasobów, Zamawiający wymaga </w:t>
      </w:r>
      <w:r w:rsidR="00C867CD" w:rsidRPr="006D29A0">
        <w:rPr>
          <w:rFonts w:eastAsiaTheme="minorEastAsia"/>
          <w:color w:val="auto"/>
        </w:rPr>
        <w:t>przedstawienia dokumentu potwierdzającego:</w:t>
      </w:r>
    </w:p>
    <w:p w14:paraId="6C5C25AC" w14:textId="668CEDA6" w:rsidR="005F54EE" w:rsidRPr="00385B81" w:rsidRDefault="00385B81" w:rsidP="00385B81">
      <w:pPr>
        <w:spacing w:after="200" w:line="276" w:lineRule="auto"/>
        <w:ind w:left="850" w:right="0" w:firstLine="0"/>
        <w:jc w:val="left"/>
        <w:rPr>
          <w:rFonts w:asciiTheme="minorHAnsi" w:hAnsiTheme="minorHAnsi" w:cstheme="minorHAnsi"/>
          <w:color w:val="auto"/>
          <w:lang w:eastAsia="en-US"/>
        </w:rPr>
      </w:pPr>
      <w:r>
        <w:rPr>
          <w:rFonts w:asciiTheme="minorHAnsi" w:hAnsiTheme="minorHAnsi" w:cstheme="minorHAnsi"/>
          <w:color w:val="auto"/>
          <w:lang w:eastAsia="en-US"/>
        </w:rPr>
        <w:t xml:space="preserve">5.13.1 </w:t>
      </w:r>
      <w:r w:rsidR="005F54EE" w:rsidRPr="00385B81">
        <w:rPr>
          <w:rFonts w:asciiTheme="minorHAnsi" w:hAnsiTheme="minorHAnsi" w:cstheme="minorHAnsi"/>
          <w:color w:val="auto"/>
          <w:lang w:eastAsia="en-US"/>
        </w:rPr>
        <w:t>zakres dostępnych Wykonawcy zasobów podmiotu udostępniającego zasoby;</w:t>
      </w:r>
    </w:p>
    <w:p w14:paraId="6AA808B2" w14:textId="57A8AA8C" w:rsidR="00E94F3E" w:rsidRPr="00385B81" w:rsidRDefault="00385B81" w:rsidP="00385B81">
      <w:pPr>
        <w:spacing w:after="0" w:line="276" w:lineRule="auto"/>
        <w:ind w:left="1560" w:right="0" w:hanging="710"/>
        <w:rPr>
          <w:rFonts w:asciiTheme="minorHAnsi" w:hAnsiTheme="minorHAnsi" w:cstheme="minorHAnsi"/>
          <w:color w:val="auto"/>
          <w:lang w:eastAsia="en-US"/>
        </w:rPr>
      </w:pPr>
      <w:r>
        <w:rPr>
          <w:rFonts w:asciiTheme="minorHAnsi" w:hAnsiTheme="minorHAnsi" w:cstheme="minorHAnsi"/>
          <w:color w:val="auto"/>
          <w:lang w:eastAsia="en-US"/>
        </w:rPr>
        <w:t xml:space="preserve">5.13.2 </w:t>
      </w:r>
      <w:r w:rsidR="005F54EE" w:rsidRPr="00385B81">
        <w:rPr>
          <w:rFonts w:asciiTheme="minorHAnsi" w:hAnsiTheme="minorHAnsi" w:cstheme="minorHAnsi"/>
          <w:color w:val="auto"/>
          <w:lang w:eastAsia="en-US"/>
        </w:rPr>
        <w:t>sposób i okres udostępnienia Wykonawcy i wykorzystania przez niego zasobów podmiotu udostępniającego te zasoby przy wykonywaniu zamówienia;</w:t>
      </w:r>
    </w:p>
    <w:p w14:paraId="5A186356" w14:textId="7CA39D4A" w:rsidR="00385B81" w:rsidRPr="00B57488" w:rsidRDefault="00385B81" w:rsidP="00385B81">
      <w:pPr>
        <w:pStyle w:val="Akapitzlist"/>
        <w:spacing w:after="0" w:line="276" w:lineRule="auto"/>
        <w:ind w:left="1570" w:right="0" w:hanging="719"/>
        <w:rPr>
          <w:rFonts w:asciiTheme="minorHAnsi" w:hAnsiTheme="minorHAnsi" w:cstheme="minorHAnsi"/>
          <w:color w:val="auto"/>
          <w:lang w:eastAsia="en-US"/>
        </w:rPr>
      </w:pPr>
      <w:r>
        <w:rPr>
          <w:rFonts w:asciiTheme="minorHAnsi" w:hAnsiTheme="minorHAnsi" w:cstheme="minorHAnsi"/>
          <w:color w:val="auto"/>
          <w:lang w:eastAsia="en-US"/>
        </w:rPr>
        <w:t xml:space="preserve">5.13.3 </w:t>
      </w:r>
      <w:r w:rsidRPr="00385B81">
        <w:rPr>
          <w:rFonts w:asciiTheme="minorHAnsi" w:hAnsiTheme="minorHAnsi" w:cstheme="minorHAnsi"/>
          <w:color w:val="auto"/>
          <w:lang w:eastAsia="en-US"/>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FFA0211" w14:textId="66DB4D30" w:rsidR="007C77DA" w:rsidRPr="006D29A0" w:rsidRDefault="00715624" w:rsidP="001E2112">
      <w:pPr>
        <w:autoSpaceDE w:val="0"/>
        <w:autoSpaceDN w:val="0"/>
        <w:adjustRightInd w:val="0"/>
        <w:spacing w:after="0" w:line="276" w:lineRule="auto"/>
        <w:ind w:left="0" w:right="0" w:firstLine="0"/>
        <w:rPr>
          <w:rFonts w:eastAsiaTheme="minorEastAsia"/>
          <w:color w:val="auto"/>
        </w:rPr>
      </w:pPr>
      <w:r w:rsidRPr="006D29A0">
        <w:rPr>
          <w:rFonts w:eastAsiaTheme="minorEastAsia"/>
          <w:color w:val="auto"/>
        </w:rPr>
        <w:t xml:space="preserve">         </w:t>
      </w:r>
      <w:r w:rsidR="007C77DA" w:rsidRPr="006D29A0">
        <w:rPr>
          <w:rFonts w:eastAsiaTheme="minorEastAsia"/>
          <w:color w:val="auto"/>
        </w:rPr>
        <w:t>Dokument, o którym mowa powyżej:</w:t>
      </w:r>
    </w:p>
    <w:p w14:paraId="42A0B1F7" w14:textId="179B3B92" w:rsidR="007C77DA" w:rsidRPr="006D29A0" w:rsidRDefault="007C77DA" w:rsidP="001E2112">
      <w:pPr>
        <w:autoSpaceDE w:val="0"/>
        <w:autoSpaceDN w:val="0"/>
        <w:adjustRightInd w:val="0"/>
        <w:spacing w:after="0" w:line="276" w:lineRule="auto"/>
        <w:ind w:left="426" w:right="0" w:firstLine="0"/>
        <w:rPr>
          <w:rFonts w:eastAsiaTheme="minorEastAsia"/>
          <w:color w:val="auto"/>
        </w:rPr>
      </w:pPr>
      <w:r w:rsidRPr="006D29A0">
        <w:rPr>
          <w:rFonts w:eastAsiaTheme="minorEastAsia"/>
          <w:color w:val="auto"/>
        </w:rPr>
        <w:t>‐ może stanowić zobowiązanie podmiotu trzeciego udostępniającego niezbędne zasoby</w:t>
      </w:r>
      <w:r w:rsidR="00715624" w:rsidRPr="006D29A0">
        <w:rPr>
          <w:rFonts w:eastAsiaTheme="minorEastAsia"/>
          <w:color w:val="auto"/>
        </w:rPr>
        <w:t xml:space="preserve"> </w:t>
      </w:r>
      <w:r w:rsidRPr="006D29A0">
        <w:rPr>
          <w:rFonts w:eastAsiaTheme="minorEastAsia"/>
          <w:color w:val="auto"/>
        </w:rPr>
        <w:t>na okres korzystania z nich przy wykonywaniu zamówienia, lub inny podmiotowy środek</w:t>
      </w:r>
      <w:r w:rsidR="000138F1" w:rsidRPr="006D29A0">
        <w:rPr>
          <w:rFonts w:eastAsiaTheme="minorEastAsia"/>
          <w:color w:val="auto"/>
        </w:rPr>
        <w:t xml:space="preserve"> </w:t>
      </w:r>
      <w:r w:rsidRPr="006D29A0">
        <w:rPr>
          <w:rFonts w:eastAsiaTheme="minorEastAsia"/>
          <w:color w:val="auto"/>
        </w:rPr>
        <w:t>dowodowy potwierdzający dysponowanie niezbędnymi zasobami tego podmiotu,</w:t>
      </w:r>
      <w:r w:rsidR="000138F1" w:rsidRPr="006D29A0">
        <w:rPr>
          <w:rFonts w:eastAsiaTheme="minorEastAsia"/>
          <w:color w:val="auto"/>
        </w:rPr>
        <w:t xml:space="preserve"> </w:t>
      </w:r>
      <w:r w:rsidRPr="006D29A0">
        <w:rPr>
          <w:rFonts w:eastAsiaTheme="minorEastAsia"/>
          <w:color w:val="auto"/>
        </w:rPr>
        <w:t>z zastrzeżeniem, że musi wskazywać elementy o których mowa w ppkt</w:t>
      </w:r>
      <w:r w:rsidRPr="00AF0E6E">
        <w:rPr>
          <w:rFonts w:eastAsiaTheme="minorEastAsia"/>
          <w:color w:val="auto"/>
        </w:rPr>
        <w:t xml:space="preserve"> </w:t>
      </w:r>
      <w:r w:rsidR="00715624" w:rsidRPr="00AF0E6E">
        <w:rPr>
          <w:rFonts w:eastAsiaTheme="minorEastAsia"/>
          <w:color w:val="auto"/>
        </w:rPr>
        <w:t>5.</w:t>
      </w:r>
      <w:r w:rsidR="001A1732" w:rsidRPr="00AF0E6E">
        <w:rPr>
          <w:rFonts w:eastAsiaTheme="minorEastAsia"/>
          <w:color w:val="auto"/>
        </w:rPr>
        <w:t>1</w:t>
      </w:r>
      <w:r w:rsidR="00385B81">
        <w:rPr>
          <w:rFonts w:eastAsiaTheme="minorEastAsia"/>
          <w:color w:val="auto"/>
        </w:rPr>
        <w:t>3</w:t>
      </w:r>
      <w:r w:rsidR="00715624" w:rsidRPr="00AF0E6E">
        <w:rPr>
          <w:rFonts w:eastAsiaTheme="minorEastAsia"/>
          <w:color w:val="auto"/>
        </w:rPr>
        <w:t>.1)</w:t>
      </w:r>
      <w:r w:rsidRPr="00AF0E6E">
        <w:rPr>
          <w:rFonts w:eastAsiaTheme="minorEastAsia"/>
          <w:color w:val="auto"/>
        </w:rPr>
        <w:t xml:space="preserve"> – </w:t>
      </w:r>
      <w:r w:rsidR="00715624" w:rsidRPr="00AF0E6E">
        <w:rPr>
          <w:rFonts w:eastAsiaTheme="minorEastAsia"/>
          <w:color w:val="auto"/>
        </w:rPr>
        <w:t>5.</w:t>
      </w:r>
      <w:r w:rsidR="001A1732" w:rsidRPr="00AF0E6E">
        <w:rPr>
          <w:rFonts w:eastAsiaTheme="minorEastAsia"/>
          <w:color w:val="auto"/>
        </w:rPr>
        <w:t>1</w:t>
      </w:r>
      <w:r w:rsidR="00385B81">
        <w:rPr>
          <w:rFonts w:eastAsiaTheme="minorEastAsia"/>
          <w:color w:val="auto"/>
        </w:rPr>
        <w:t>3</w:t>
      </w:r>
      <w:r w:rsidR="00715624" w:rsidRPr="00AF0E6E">
        <w:rPr>
          <w:rFonts w:eastAsiaTheme="minorEastAsia"/>
          <w:color w:val="auto"/>
        </w:rPr>
        <w:t>.</w:t>
      </w:r>
      <w:r w:rsidR="00385B81">
        <w:rPr>
          <w:rFonts w:eastAsiaTheme="minorEastAsia"/>
          <w:color w:val="auto"/>
        </w:rPr>
        <w:t>3</w:t>
      </w:r>
      <w:r w:rsidR="00715624" w:rsidRPr="006D29A0">
        <w:rPr>
          <w:rFonts w:eastAsiaTheme="minorEastAsia"/>
          <w:color w:val="auto"/>
        </w:rPr>
        <w:t>)</w:t>
      </w:r>
      <w:r w:rsidRPr="006D29A0">
        <w:rPr>
          <w:rFonts w:eastAsiaTheme="minorEastAsia"/>
          <w:color w:val="auto"/>
        </w:rPr>
        <w:t>;</w:t>
      </w:r>
    </w:p>
    <w:p w14:paraId="3CB1DFC9" w14:textId="36913867" w:rsidR="007C77DA" w:rsidRPr="006D29A0" w:rsidRDefault="007C77DA" w:rsidP="000138F1">
      <w:pPr>
        <w:autoSpaceDE w:val="0"/>
        <w:autoSpaceDN w:val="0"/>
        <w:adjustRightInd w:val="0"/>
        <w:spacing w:after="0" w:line="240" w:lineRule="auto"/>
        <w:ind w:left="426" w:right="0" w:firstLine="0"/>
        <w:rPr>
          <w:rFonts w:eastAsiaTheme="minorEastAsia"/>
          <w:color w:val="auto"/>
        </w:rPr>
      </w:pPr>
      <w:r w:rsidRPr="006D29A0">
        <w:rPr>
          <w:rFonts w:eastAsiaTheme="minorEastAsia"/>
          <w:color w:val="auto"/>
        </w:rPr>
        <w:t>Należy dołączyć dowód potwierdzający, iż osoba podpisująca zobowiązanie była do tego</w:t>
      </w:r>
      <w:r w:rsidR="000138F1" w:rsidRPr="006D29A0">
        <w:rPr>
          <w:rFonts w:eastAsiaTheme="minorEastAsia"/>
          <w:color w:val="auto"/>
        </w:rPr>
        <w:t xml:space="preserve"> </w:t>
      </w:r>
      <w:r w:rsidRPr="006D29A0">
        <w:rPr>
          <w:rFonts w:eastAsiaTheme="minorEastAsia"/>
          <w:color w:val="auto"/>
        </w:rPr>
        <w:t>upoważniona (chyba że takie upoważnienie wynika z innych dokumentów załączonych</w:t>
      </w:r>
      <w:r w:rsidR="00715624" w:rsidRPr="006D29A0">
        <w:rPr>
          <w:rFonts w:eastAsiaTheme="minorEastAsia"/>
          <w:color w:val="auto"/>
        </w:rPr>
        <w:t xml:space="preserve"> </w:t>
      </w:r>
      <w:r w:rsidRPr="006D29A0">
        <w:rPr>
          <w:rFonts w:eastAsiaTheme="minorEastAsia"/>
          <w:color w:val="auto"/>
        </w:rPr>
        <w:t>do oferty).</w:t>
      </w:r>
    </w:p>
    <w:p w14:paraId="1324110C" w14:textId="77777777" w:rsidR="00F45668" w:rsidRPr="006D29A0" w:rsidRDefault="00F45668" w:rsidP="000138F1">
      <w:pPr>
        <w:autoSpaceDE w:val="0"/>
        <w:autoSpaceDN w:val="0"/>
        <w:adjustRightInd w:val="0"/>
        <w:spacing w:after="0" w:line="240" w:lineRule="auto"/>
        <w:ind w:left="426" w:right="0" w:firstLine="0"/>
        <w:rPr>
          <w:rFonts w:eastAsiaTheme="minorEastAsia"/>
          <w:color w:val="auto"/>
          <w:sz w:val="16"/>
        </w:rPr>
      </w:pPr>
    </w:p>
    <w:p w14:paraId="3C74DFAB" w14:textId="43ED1009" w:rsidR="00371108" w:rsidRPr="006D29A0" w:rsidRDefault="00371108" w:rsidP="009A36CD">
      <w:pPr>
        <w:autoSpaceDE w:val="0"/>
        <w:autoSpaceDN w:val="0"/>
        <w:adjustRightInd w:val="0"/>
        <w:spacing w:after="0" w:line="240" w:lineRule="auto"/>
        <w:ind w:left="426" w:right="0" w:hanging="426"/>
        <w:rPr>
          <w:rFonts w:eastAsiaTheme="minorEastAsia"/>
          <w:color w:val="auto"/>
        </w:rPr>
      </w:pPr>
      <w:r w:rsidRPr="006D29A0">
        <w:rPr>
          <w:rFonts w:eastAsiaTheme="minorEastAsia"/>
          <w:color w:val="auto"/>
        </w:rPr>
        <w:t>5.1</w:t>
      </w:r>
      <w:r w:rsidR="00385B81">
        <w:rPr>
          <w:rFonts w:eastAsiaTheme="minorEastAsia"/>
          <w:color w:val="auto"/>
        </w:rPr>
        <w:t>4</w:t>
      </w:r>
      <w:r w:rsidRPr="006D29A0">
        <w:rPr>
          <w:rFonts w:eastAsiaTheme="minorEastAsia"/>
          <w:color w:val="auto"/>
        </w:rPr>
        <w:t xml:space="preserve"> Jeżeli wykonawca, wykazując spełnienie warunków, o których mowa w Rozdziale 5 pkt 5.9.</w:t>
      </w:r>
      <w:r w:rsidR="009A36CD">
        <w:rPr>
          <w:rFonts w:eastAsiaTheme="minorEastAsia"/>
          <w:color w:val="auto"/>
        </w:rPr>
        <w:t xml:space="preserve"> SW</w:t>
      </w:r>
      <w:r w:rsidR="00230F53" w:rsidRPr="006D29A0">
        <w:rPr>
          <w:rFonts w:eastAsiaTheme="minorEastAsia"/>
          <w:color w:val="auto"/>
        </w:rPr>
        <w:t xml:space="preserve">Z,       </w:t>
      </w:r>
    </w:p>
    <w:p w14:paraId="7D4D6C12" w14:textId="69E5BE2A" w:rsidR="00371108" w:rsidRPr="00D62B04" w:rsidRDefault="00371108" w:rsidP="009A36CD">
      <w:pPr>
        <w:autoSpaceDE w:val="0"/>
        <w:autoSpaceDN w:val="0"/>
        <w:adjustRightInd w:val="0"/>
        <w:spacing w:after="0" w:line="240" w:lineRule="auto"/>
        <w:ind w:left="426" w:right="0" w:firstLine="0"/>
        <w:rPr>
          <w:rFonts w:eastAsiaTheme="minorEastAsia"/>
          <w:b/>
          <w:color w:val="auto"/>
        </w:rPr>
      </w:pPr>
      <w:r w:rsidRPr="006D29A0">
        <w:rPr>
          <w:rFonts w:eastAsiaTheme="minorEastAsia"/>
          <w:color w:val="auto"/>
        </w:rPr>
        <w:t>polega na zasobach innych podmiotów na zasadach określonych w art. 118 ustawy, Zamawiający</w:t>
      </w:r>
      <w:r w:rsidR="00522222" w:rsidRPr="006D29A0">
        <w:rPr>
          <w:rFonts w:eastAsiaTheme="minorEastAsia"/>
          <w:color w:val="auto"/>
        </w:rPr>
        <w:t xml:space="preserve"> </w:t>
      </w:r>
      <w:r w:rsidRPr="006D29A0">
        <w:rPr>
          <w:rFonts w:eastAsiaTheme="minorEastAsia"/>
          <w:color w:val="auto"/>
        </w:rPr>
        <w:t>wezwie wykonawcę, którego oferta zostanie najwyżej oceniona, do przedstawienia</w:t>
      </w:r>
      <w:r w:rsidR="00522222" w:rsidRPr="006D29A0">
        <w:rPr>
          <w:rFonts w:eastAsiaTheme="minorEastAsia"/>
          <w:color w:val="auto"/>
        </w:rPr>
        <w:t xml:space="preserve"> </w:t>
      </w:r>
      <w:r w:rsidRPr="006D29A0">
        <w:rPr>
          <w:rFonts w:eastAsiaTheme="minorEastAsia"/>
          <w:color w:val="auto"/>
        </w:rPr>
        <w:t xml:space="preserve">w odniesieniu do tych podmiotów dokumentów wymienionych </w:t>
      </w:r>
      <w:r w:rsidRPr="00D62B04">
        <w:rPr>
          <w:rFonts w:eastAsiaTheme="minorEastAsia"/>
          <w:b/>
          <w:color w:val="auto"/>
        </w:rPr>
        <w:t>w Rozdziale 6 pkt 6.6.1, ppkt 1) i ppkt</w:t>
      </w:r>
      <w:r w:rsidR="001437D9" w:rsidRPr="00D62B04">
        <w:rPr>
          <w:rFonts w:eastAsiaTheme="minorEastAsia"/>
          <w:b/>
          <w:color w:val="auto"/>
        </w:rPr>
        <w:t xml:space="preserve"> 3-</w:t>
      </w:r>
      <w:r w:rsidRPr="00D62B04">
        <w:rPr>
          <w:rFonts w:eastAsiaTheme="minorEastAsia"/>
          <w:b/>
          <w:color w:val="auto"/>
        </w:rPr>
        <w:t xml:space="preserve"> 4) </w:t>
      </w:r>
      <w:r w:rsidR="00522222" w:rsidRPr="00D62B04">
        <w:rPr>
          <w:rFonts w:eastAsiaTheme="minorEastAsia"/>
          <w:b/>
          <w:color w:val="auto"/>
        </w:rPr>
        <w:t>p</w:t>
      </w:r>
      <w:r w:rsidRPr="00D62B04">
        <w:rPr>
          <w:rFonts w:eastAsiaTheme="minorEastAsia"/>
          <w:b/>
          <w:color w:val="auto"/>
        </w:rPr>
        <w:t xml:space="preserve">oniżej. </w:t>
      </w:r>
    </w:p>
    <w:p w14:paraId="7C2D921E" w14:textId="77777777" w:rsidR="000138F1" w:rsidRPr="00D62B04" w:rsidRDefault="000138F1" w:rsidP="009A36CD">
      <w:pPr>
        <w:autoSpaceDE w:val="0"/>
        <w:autoSpaceDN w:val="0"/>
        <w:adjustRightInd w:val="0"/>
        <w:spacing w:after="0" w:line="240" w:lineRule="auto"/>
        <w:ind w:left="567" w:right="0" w:hanging="141"/>
        <w:rPr>
          <w:b/>
          <w:color w:val="auto"/>
          <w:sz w:val="16"/>
        </w:rPr>
      </w:pPr>
    </w:p>
    <w:p w14:paraId="5488C9F4" w14:textId="54446046" w:rsidR="00C867CD" w:rsidRDefault="00715624" w:rsidP="00385B81">
      <w:pPr>
        <w:autoSpaceDE w:val="0"/>
        <w:autoSpaceDN w:val="0"/>
        <w:adjustRightInd w:val="0"/>
        <w:spacing w:after="0" w:line="240" w:lineRule="auto"/>
        <w:ind w:left="426" w:right="0" w:hanging="426"/>
        <w:rPr>
          <w:rFonts w:asciiTheme="minorHAnsi" w:eastAsiaTheme="minorEastAsia" w:hAnsiTheme="minorHAnsi" w:cstheme="minorHAnsi"/>
          <w:color w:val="auto"/>
        </w:rPr>
      </w:pPr>
      <w:r>
        <w:rPr>
          <w:rFonts w:eastAsiaTheme="minorEastAsia"/>
          <w:color w:val="auto"/>
        </w:rPr>
        <w:t>5</w:t>
      </w:r>
      <w:r w:rsidR="00371108">
        <w:rPr>
          <w:rFonts w:eastAsiaTheme="minorEastAsia"/>
          <w:color w:val="auto"/>
        </w:rPr>
        <w:t>.1</w:t>
      </w:r>
      <w:r w:rsidR="00385B81">
        <w:rPr>
          <w:rFonts w:eastAsiaTheme="minorEastAsia"/>
          <w:color w:val="auto"/>
        </w:rPr>
        <w:t>5</w:t>
      </w:r>
      <w:r>
        <w:rPr>
          <w:rFonts w:eastAsiaTheme="minorEastAsia"/>
          <w:color w:val="auto"/>
        </w:rPr>
        <w:t xml:space="preserve"> </w:t>
      </w:r>
      <w:r w:rsidR="00C867CD" w:rsidRPr="005F54EE">
        <w:rPr>
          <w:rFonts w:asciiTheme="minorHAnsi" w:eastAsiaTheme="minorEastAsia" w:hAnsiTheme="minorHAnsi" w:cstheme="minorHAnsi"/>
          <w:color w:val="auto"/>
        </w:rPr>
        <w:t>W celu potwierdzenia spełniania warunków udziału w postępowaniu przez wykonawców</w:t>
      </w:r>
      <w:r w:rsidRPr="005F54EE">
        <w:rPr>
          <w:rFonts w:asciiTheme="minorHAnsi" w:eastAsiaTheme="minorEastAsia" w:hAnsiTheme="minorHAnsi" w:cstheme="minorHAnsi"/>
          <w:color w:val="auto"/>
        </w:rPr>
        <w:t xml:space="preserve">          </w:t>
      </w:r>
      <w:r w:rsidR="00C867CD" w:rsidRPr="005F54EE">
        <w:rPr>
          <w:rFonts w:asciiTheme="minorHAnsi" w:eastAsiaTheme="minorEastAsia" w:hAnsiTheme="minorHAnsi" w:cstheme="minorHAnsi"/>
          <w:color w:val="auto"/>
        </w:rPr>
        <w:t>składających wspólną ofertę:</w:t>
      </w:r>
    </w:p>
    <w:p w14:paraId="3BFAA84F" w14:textId="77777777" w:rsidR="00385B81" w:rsidRPr="006B2D6F" w:rsidRDefault="00385B81" w:rsidP="00385B81">
      <w:pPr>
        <w:autoSpaceDE w:val="0"/>
        <w:autoSpaceDN w:val="0"/>
        <w:adjustRightInd w:val="0"/>
        <w:spacing w:after="120" w:line="264" w:lineRule="auto"/>
        <w:ind w:left="426" w:right="0" w:firstLine="0"/>
        <w:rPr>
          <w:rFonts w:asciiTheme="minorHAnsi" w:eastAsiaTheme="minorEastAsia" w:hAnsiTheme="minorHAnsi" w:cstheme="minorHAnsi"/>
          <w:strike/>
          <w:color w:val="auto"/>
        </w:rPr>
      </w:pPr>
      <w:r w:rsidRPr="00385B81">
        <w:rPr>
          <w:rFonts w:asciiTheme="minorHAnsi" w:eastAsiaTheme="minorEastAsia" w:hAnsiTheme="minorHAnsi" w:cstheme="minorHAnsi"/>
          <w:b/>
          <w:bCs/>
          <w:color w:val="auto"/>
        </w:rPr>
        <w:t xml:space="preserve">5.15.1. </w:t>
      </w:r>
      <w:r w:rsidRPr="006B2D6F">
        <w:rPr>
          <w:rFonts w:asciiTheme="minorHAnsi" w:eastAsiaTheme="minorEastAsia" w:hAnsiTheme="minorHAnsi" w:cstheme="minorHAnsi"/>
          <w:bCs/>
          <w:color w:val="auto"/>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1A17C295" w14:textId="77777777" w:rsidR="00385B81" w:rsidRPr="00385B81" w:rsidRDefault="00385B81" w:rsidP="00385B81">
      <w:pPr>
        <w:autoSpaceDE w:val="0"/>
        <w:autoSpaceDN w:val="0"/>
        <w:adjustRightInd w:val="0"/>
        <w:spacing w:after="120" w:line="264" w:lineRule="auto"/>
        <w:ind w:left="426" w:right="0" w:hanging="426"/>
        <w:rPr>
          <w:rFonts w:asciiTheme="minorHAnsi" w:eastAsiaTheme="minorEastAsia" w:hAnsiTheme="minorHAnsi" w:cstheme="minorHAnsi"/>
          <w:bCs/>
          <w:color w:val="auto"/>
        </w:rPr>
      </w:pPr>
      <w:r w:rsidRPr="00385B81">
        <w:rPr>
          <w:rFonts w:asciiTheme="minorHAnsi" w:eastAsiaTheme="minorEastAsia" w:hAnsiTheme="minorHAnsi" w:cstheme="minorHAnsi"/>
          <w:b/>
          <w:bCs/>
          <w:color w:val="C00000"/>
        </w:rPr>
        <w:lastRenderedPageBreak/>
        <w:t xml:space="preserve">         </w:t>
      </w:r>
      <w:r w:rsidRPr="00385B81">
        <w:rPr>
          <w:rFonts w:asciiTheme="minorHAnsi" w:eastAsiaTheme="minorEastAsia" w:hAnsiTheme="minorHAnsi" w:cstheme="minorHAnsi"/>
          <w:b/>
          <w:bCs/>
          <w:color w:val="auto"/>
        </w:rPr>
        <w:t xml:space="preserve">5.15.2 </w:t>
      </w:r>
      <w:r w:rsidRPr="00385B81">
        <w:rPr>
          <w:rFonts w:asciiTheme="minorHAnsi" w:eastAsiaTheme="minorEastAsia" w:hAnsiTheme="minorHAnsi" w:cstheme="minorHAnsi"/>
          <w:bCs/>
          <w:color w:val="auto"/>
        </w:rPr>
        <w:t>W zakresie warunku określonego w pkt 5.9.2 warunek dotyczący uprawnień do prowadzenia określonej działalności gospodarczej lub zawodowej jest spełniony, jeżeli co najmniej jeden z wykonawców wspólnie ubiegających się o udzielenie zamówienia posiada uprawnienia do prowadzenia działalności gospodarczej lub zawodowej i zrealizuje usługi, do realizacji których te zdolności są wymagane.</w:t>
      </w:r>
    </w:p>
    <w:p w14:paraId="69DF717D" w14:textId="015E1CCE" w:rsidR="00C867CD" w:rsidRPr="00C557E3" w:rsidRDefault="00385B81" w:rsidP="00385B81">
      <w:pPr>
        <w:autoSpaceDE w:val="0"/>
        <w:autoSpaceDN w:val="0"/>
        <w:adjustRightInd w:val="0"/>
        <w:spacing w:after="120" w:line="264" w:lineRule="auto"/>
        <w:ind w:left="426" w:right="0" w:hanging="426"/>
        <w:rPr>
          <w:rFonts w:asciiTheme="minorHAnsi" w:eastAsiaTheme="minorEastAsia" w:hAnsiTheme="minorHAnsi" w:cstheme="minorHAnsi"/>
          <w:color w:val="auto"/>
        </w:rPr>
      </w:pPr>
      <w:r w:rsidRPr="00385B81">
        <w:rPr>
          <w:rFonts w:asciiTheme="minorHAnsi" w:eastAsiaTheme="minorEastAsia" w:hAnsiTheme="minorHAnsi" w:cstheme="minorHAnsi"/>
          <w:b/>
          <w:bCs/>
          <w:color w:val="auto"/>
        </w:rPr>
        <w:t xml:space="preserve">        5.15.3 </w:t>
      </w:r>
      <w:r w:rsidRPr="00C557E3">
        <w:rPr>
          <w:rFonts w:asciiTheme="minorHAnsi" w:eastAsiaTheme="minorEastAsia" w:hAnsiTheme="minorHAnsi" w:cstheme="minorHAnsi"/>
          <w:bCs/>
          <w:color w:val="auto"/>
        </w:rPr>
        <w:t>W przypadku, o którym mowa powyżej, wykonawcy wspólnie ubiegający się o udzielenie zamówienia dołączają do oferty oświadczenie, z którego wynika, które usługi wykonają poszczególni wykonawcy,  zgodnie z Załącznikiem nr 1</w:t>
      </w:r>
      <w:r w:rsidR="009151C2">
        <w:rPr>
          <w:rFonts w:asciiTheme="minorHAnsi" w:eastAsiaTheme="minorEastAsia" w:hAnsiTheme="minorHAnsi" w:cstheme="minorHAnsi"/>
          <w:bCs/>
          <w:color w:val="auto"/>
        </w:rPr>
        <w:t>0</w:t>
      </w:r>
      <w:r w:rsidRPr="00C557E3">
        <w:rPr>
          <w:rFonts w:asciiTheme="minorHAnsi" w:eastAsiaTheme="minorEastAsia" w:hAnsiTheme="minorHAnsi" w:cstheme="minorHAnsi"/>
          <w:bCs/>
          <w:color w:val="auto"/>
        </w:rPr>
        <w:t xml:space="preserve"> do SWZ.</w:t>
      </w:r>
    </w:p>
    <w:p w14:paraId="38ED3399" w14:textId="77777777" w:rsidR="00715624" w:rsidRPr="00522222" w:rsidRDefault="00715624" w:rsidP="00715624">
      <w:pPr>
        <w:autoSpaceDE w:val="0"/>
        <w:autoSpaceDN w:val="0"/>
        <w:adjustRightInd w:val="0"/>
        <w:spacing w:after="0" w:line="240" w:lineRule="auto"/>
        <w:ind w:left="426" w:right="0" w:hanging="426"/>
        <w:rPr>
          <w:rFonts w:eastAsiaTheme="minorEastAsia"/>
          <w:color w:val="C00000"/>
          <w:sz w:val="16"/>
        </w:rPr>
      </w:pPr>
    </w:p>
    <w:p w14:paraId="65B1B2DE" w14:textId="0A14EA78" w:rsidR="00A17BD9" w:rsidRPr="00475C36" w:rsidRDefault="00385B81" w:rsidP="00385B81">
      <w:pPr>
        <w:pStyle w:val="Akapitzlist"/>
        <w:tabs>
          <w:tab w:val="left" w:pos="426"/>
        </w:tabs>
        <w:spacing w:after="120" w:line="264" w:lineRule="auto"/>
        <w:ind w:left="375" w:right="74" w:hanging="375"/>
      </w:pPr>
      <w:r>
        <w:t xml:space="preserve">5.16 </w:t>
      </w:r>
      <w:r w:rsidR="00CF2301" w:rsidRPr="00475C36">
        <w:t>Wykonawcy, którzy wspólnie będą ubiegać się o udzielenie zamówienia, zgodnie z</w:t>
      </w:r>
      <w:r w:rsidR="00B8440F" w:rsidRPr="00475C36">
        <w:t xml:space="preserve"> art. 58 ust.2</w:t>
      </w:r>
      <w:r w:rsidR="00CF2301" w:rsidRPr="00475C36">
        <w:t xml:space="preserve"> ustawy </w:t>
      </w:r>
      <w:r w:rsidR="002D6D23">
        <w:t>Pzp</w:t>
      </w:r>
      <w:r w:rsidR="00CF2301" w:rsidRPr="00475C36">
        <w:t xml:space="preserve"> muszą ustanowić Pełnomocnika do reprezentowania ich w niniejszym postępowaniu albo reprezentowania w postępowaniu i zawarcia umowy o udzielenie przedmiotowego zamówienia publicznego. </w:t>
      </w:r>
    </w:p>
    <w:p w14:paraId="6D27D97E" w14:textId="5536DA72" w:rsidR="00A17BD9" w:rsidRPr="00475C36" w:rsidRDefault="00371108" w:rsidP="00371108">
      <w:pPr>
        <w:spacing w:after="120" w:line="264" w:lineRule="auto"/>
        <w:ind w:left="426" w:right="74" w:hanging="426"/>
      </w:pPr>
      <w:r>
        <w:t>5.1</w:t>
      </w:r>
      <w:r w:rsidR="00385B81">
        <w:t>7</w:t>
      </w:r>
      <w:r w:rsidR="00B74516">
        <w:t xml:space="preserve"> </w:t>
      </w:r>
      <w:r w:rsidR="00CF2301" w:rsidRPr="00475C36">
        <w:t>Wszelka korespondencja dokonywana będzie wyłącznie z Pełnomocnikiem us</w:t>
      </w:r>
      <w:r w:rsidR="00B8440F" w:rsidRPr="00475C36">
        <w:t xml:space="preserve">tanowionym zgodnie </w:t>
      </w:r>
      <w:r>
        <w:t xml:space="preserve"> </w:t>
      </w:r>
      <w:r w:rsidR="00B8440F" w:rsidRPr="00475C36">
        <w:t>z punktem 5.</w:t>
      </w:r>
      <w:r w:rsidR="00EC5D5F">
        <w:t>1</w:t>
      </w:r>
      <w:r w:rsidR="00D62B04">
        <w:t>6</w:t>
      </w:r>
      <w:r w:rsidR="00CF2301" w:rsidRPr="00475C36">
        <w:t xml:space="preserve"> </w:t>
      </w:r>
      <w:r w:rsidR="00A062FC" w:rsidRPr="00475C36">
        <w:t>SWZ</w:t>
      </w:r>
      <w:r w:rsidR="00EC5D5F">
        <w:t>.</w:t>
      </w:r>
    </w:p>
    <w:p w14:paraId="2CCFB7BA" w14:textId="26A916B4" w:rsidR="00A17BD9" w:rsidRPr="00475C36" w:rsidRDefault="00385B81" w:rsidP="00385B81">
      <w:pPr>
        <w:spacing w:after="0" w:line="264" w:lineRule="auto"/>
        <w:ind w:left="426" w:right="74" w:hanging="426"/>
      </w:pPr>
      <w:r>
        <w:t xml:space="preserve">5.18 </w:t>
      </w:r>
      <w:r w:rsidR="00CF2301" w:rsidRPr="00475C36">
        <w:t xml:space="preserve">Ocena spełniania przedstawionych powyżej warunków udziału w postępowaniu zostanie dokonana wg formuły: „spełnia – nie spełnia”.  </w:t>
      </w:r>
    </w:p>
    <w:p w14:paraId="144ACBF1" w14:textId="77777777" w:rsidR="00A17BD9" w:rsidRPr="00475C36" w:rsidRDefault="00CF2301" w:rsidP="00837B0C">
      <w:pPr>
        <w:pStyle w:val="Nagwek1"/>
      </w:pPr>
      <w:bookmarkStart w:id="5" w:name="_Toc83887657"/>
      <w:r w:rsidRPr="00475C36">
        <w:t xml:space="preserve">Wykaz </w:t>
      </w:r>
      <w:r w:rsidR="0091243A" w:rsidRPr="00475C36">
        <w:t>podmiotowych środków dowodowych oraz informacja o przedmiotowych środkach dowodowych</w:t>
      </w:r>
      <w:r w:rsidRPr="00475C36">
        <w:t>.</w:t>
      </w:r>
      <w:bookmarkEnd w:id="5"/>
      <w:r w:rsidRPr="00475C36">
        <w:t xml:space="preserve"> </w:t>
      </w:r>
    </w:p>
    <w:p w14:paraId="0A75C868" w14:textId="7F423A06" w:rsidR="00F2392A" w:rsidRDefault="00453B37" w:rsidP="00CB4C01">
      <w:pPr>
        <w:pStyle w:val="Akapitzlist"/>
        <w:numPr>
          <w:ilvl w:val="1"/>
          <w:numId w:val="4"/>
        </w:numPr>
        <w:spacing w:after="120" w:line="264" w:lineRule="auto"/>
        <w:ind w:left="425" w:right="74" w:hanging="425"/>
        <w:contextualSpacing w:val="0"/>
      </w:pPr>
      <w:r>
        <w:t>W</w:t>
      </w:r>
      <w:r w:rsidR="00CF2301" w:rsidRPr="00475C36">
        <w:t xml:space="preserve">raz z ofertą Wykonawca składa aktualne na dzień składania ofert oświadczenie dotyczące spełniania warunków udziału w postępowaniu i </w:t>
      </w:r>
      <w:r w:rsidR="003B44B5">
        <w:t>braku</w:t>
      </w:r>
      <w:r w:rsidR="00CF2301" w:rsidRPr="00475C36">
        <w:t xml:space="preserve"> podstaw wykluczenia. Oświadczenie składane jest na formularzu jednolitego europejskie</w:t>
      </w:r>
      <w:r w:rsidR="007B0BB9" w:rsidRPr="00475C36">
        <w:t>go dokum</w:t>
      </w:r>
      <w:r w:rsidR="00AF3FB9">
        <w:t>entu zamówienia (JEDZ) -</w:t>
      </w:r>
      <w:r w:rsidR="00CF2301" w:rsidRPr="00475C36">
        <w:t xml:space="preserve"> sporządzonego zgodnie z wzorem standardowego formularza określonego </w:t>
      </w:r>
      <w:r w:rsidR="004E4F23" w:rsidRPr="00475C36">
        <w:t>w rozporządzeniu wykonawczym Komisji (UE) 2016/7 z dnia 5 stycznia 2016 r. ustanawiającym standardowy formularz jednolitego europejskiego dokumentu zamówienia (Dz. Urz. UE L 3 z 06.01.2016, str. 16)</w:t>
      </w:r>
      <w:r w:rsidR="00F2392A" w:rsidRPr="00475C36">
        <w:t xml:space="preserve">. </w:t>
      </w:r>
    </w:p>
    <w:p w14:paraId="61B6C12E" w14:textId="46EB4BE0" w:rsidR="00AF3FB9" w:rsidRDefault="00AF3FB9" w:rsidP="00AF3FB9">
      <w:pPr>
        <w:pStyle w:val="Akapitzlist"/>
        <w:spacing w:after="120" w:line="264" w:lineRule="auto"/>
        <w:ind w:left="425" w:right="74" w:firstLine="0"/>
      </w:pPr>
      <w:r>
        <w:t>Wykonawca  może sporządzić oświadczenie JEDZ za pośrednictwem narzędzia dostę</w:t>
      </w:r>
      <w:r w:rsidR="007554E9">
        <w:t xml:space="preserve">pnego na stronie internetowej: </w:t>
      </w:r>
      <w:hyperlink r:id="rId10" w:history="1">
        <w:r w:rsidR="007554E9" w:rsidRPr="00B47857">
          <w:rPr>
            <w:rStyle w:val="Hipercze"/>
          </w:rPr>
          <w:t>https://espd.uzp.gov.pl</w:t>
        </w:r>
      </w:hyperlink>
      <w:r w:rsidR="007554E9">
        <w:t xml:space="preserve"> </w:t>
      </w:r>
      <w:r>
        <w:t xml:space="preserve"> lub za pośrednictwem innych narzędzi lub oprogramowania, które umożliwiają wypełnienie JEDZ i utworzenie dokumentu elektronicznego. </w:t>
      </w:r>
      <w:r w:rsidRPr="00AF3FB9">
        <w:rPr>
          <w:b/>
        </w:rPr>
        <w:t>Po stworzeniu lub wygenerowaniu przez wykonawcę dokumentu elektronicznego JEDZ, wykonawca podpisuje ww. dokument kwalifikowanym podpisem elektronicznym;</w:t>
      </w:r>
    </w:p>
    <w:p w14:paraId="4EC65517" w14:textId="29BB3045" w:rsidR="00C37104" w:rsidRPr="00C37104" w:rsidRDefault="00AF3FB9" w:rsidP="00C37104">
      <w:pPr>
        <w:pStyle w:val="Akapitzlist"/>
        <w:spacing w:after="120" w:line="264" w:lineRule="auto"/>
        <w:ind w:left="425" w:right="74" w:firstLine="0"/>
        <w:rPr>
          <w:bCs/>
        </w:rPr>
      </w:pPr>
      <w:r>
        <w:t>Instrukcja wypełniania formularza JEDZ znajduje się na stronie internetowej Urzędu Zamówień Publicznych pod adresem:</w:t>
      </w:r>
      <w:r w:rsidR="00C37104" w:rsidRPr="00C37104">
        <w:rPr>
          <w:rFonts w:ascii="Times New Roman" w:eastAsiaTheme="minorHAnsi" w:hAnsi="Times New Roman" w:cs="Times New Roman"/>
          <w:bCs/>
          <w:color w:val="0563C1" w:themeColor="hyperlink"/>
          <w:sz w:val="24"/>
          <w:szCs w:val="24"/>
          <w:u w:val="single"/>
          <w:lang w:eastAsia="en-US"/>
        </w:rPr>
        <w:t xml:space="preserve"> </w:t>
      </w:r>
      <w:hyperlink r:id="rId11" w:history="1">
        <w:r w:rsidR="00C37104" w:rsidRPr="00C37104">
          <w:rPr>
            <w:rStyle w:val="Hipercze"/>
            <w:bCs/>
          </w:rPr>
          <w:t>https://www.gov.pl/web/uzp/jednolity-europejski-dokument-zamowienia</w:t>
        </w:r>
      </w:hyperlink>
      <w:r w:rsidR="00C37104" w:rsidRPr="00C37104">
        <w:rPr>
          <w:bCs/>
        </w:rPr>
        <w:t>.</w:t>
      </w:r>
    </w:p>
    <w:p w14:paraId="03677944" w14:textId="5D1FE3F6" w:rsidR="00C37104" w:rsidRPr="00C37104" w:rsidRDefault="00C37104" w:rsidP="00C37104">
      <w:pPr>
        <w:pStyle w:val="Akapitzlist"/>
        <w:spacing w:after="120" w:line="264" w:lineRule="auto"/>
        <w:ind w:left="425" w:right="74" w:firstLine="0"/>
        <w:rPr>
          <w:bCs/>
        </w:rPr>
      </w:pPr>
      <w:r>
        <w:rPr>
          <w:bCs/>
        </w:rPr>
        <w:t xml:space="preserve">     </w:t>
      </w:r>
    </w:p>
    <w:p w14:paraId="1035102D" w14:textId="055891F0" w:rsidR="00B144E8" w:rsidRPr="006E6A7E" w:rsidRDefault="00F2392A" w:rsidP="00B144E8">
      <w:pPr>
        <w:pStyle w:val="Akapitzlist"/>
        <w:numPr>
          <w:ilvl w:val="0"/>
          <w:numId w:val="44"/>
        </w:numPr>
        <w:spacing w:after="120" w:line="264" w:lineRule="auto"/>
        <w:ind w:right="74"/>
        <w:contextualSpacing w:val="0"/>
        <w:rPr>
          <w:b/>
          <w:color w:val="auto"/>
          <w:u w:val="single"/>
        </w:rPr>
      </w:pPr>
      <w:r w:rsidRPr="003C1F48">
        <w:rPr>
          <w:b/>
          <w:color w:val="auto"/>
          <w:u w:val="single"/>
        </w:rPr>
        <w:t>Zamawiający informuje, że w Części IV JEDZ dopuszcza możliwość wypełnienia tego dokumentu jedynie w sekcji α (alfa) – „ogólne oświadczenie” i w związku z tym wykonawca nie musi wypełniać żadnej z pozostałych sekcji w Części</w:t>
      </w:r>
      <w:r w:rsidR="00B144E8">
        <w:rPr>
          <w:b/>
          <w:color w:val="auto"/>
          <w:u w:val="single"/>
        </w:rPr>
        <w:t xml:space="preserve"> IV JEDZ,</w:t>
      </w:r>
      <w:r w:rsidR="00B144E8" w:rsidRPr="00B144E8">
        <w:rPr>
          <w:rFonts w:ascii="Trebuchet MS" w:eastAsia="Times New Roman" w:hAnsi="Trebuchet MS" w:cs="Arial"/>
          <w:b/>
          <w:sz w:val="20"/>
          <w:szCs w:val="20"/>
          <w:u w:val="single"/>
        </w:rPr>
        <w:t xml:space="preserve"> </w:t>
      </w:r>
      <w:r w:rsidR="00B144E8" w:rsidRPr="006E6A7E">
        <w:rPr>
          <w:b/>
          <w:color w:val="auto"/>
          <w:u w:val="single"/>
        </w:rPr>
        <w:t>cz. V JEDZ nie wypełniać.</w:t>
      </w:r>
    </w:p>
    <w:p w14:paraId="6884368E" w14:textId="4B3F9CC4" w:rsidR="00F2392A" w:rsidRPr="003C1F48" w:rsidRDefault="00F2392A" w:rsidP="00F2392A">
      <w:pPr>
        <w:pStyle w:val="Akapitzlist"/>
        <w:spacing w:after="120" w:line="264" w:lineRule="auto"/>
        <w:ind w:left="425" w:right="74" w:firstLine="0"/>
        <w:contextualSpacing w:val="0"/>
        <w:rPr>
          <w:b/>
          <w:color w:val="auto"/>
        </w:rPr>
      </w:pPr>
    </w:p>
    <w:p w14:paraId="2AA8DFBA" w14:textId="6D904A84" w:rsidR="00F2392A" w:rsidRPr="00475C36" w:rsidRDefault="008E5401" w:rsidP="00CB4C01">
      <w:pPr>
        <w:pStyle w:val="Akapitzlist"/>
        <w:numPr>
          <w:ilvl w:val="1"/>
          <w:numId w:val="4"/>
        </w:numPr>
        <w:spacing w:after="120" w:line="264" w:lineRule="auto"/>
        <w:ind w:left="425" w:right="74" w:hanging="425"/>
        <w:contextualSpacing w:val="0"/>
      </w:pPr>
      <w:r w:rsidRPr="00475C36">
        <w:lastRenderedPageBreak/>
        <w:t xml:space="preserve">Wykonawca, w przypadku polegania na zdolnościach lub sytuacji podmiotów udostępniających zasoby, przedstawia, wraz z oświadczeniem, o którym mowa powyżej, także oświadczenie podmiotu udostępniającego zasoby, potwierdzające brak podstaw wykluczenia tego podmiotu oraz odpowiednio spełnianie warunków udziału w postępowaniu lub kryteriów selekcji, </w:t>
      </w:r>
      <w:r w:rsidR="00E0486B">
        <w:br/>
      </w:r>
      <w:r w:rsidRPr="00475C36">
        <w:t>w zakresie, w jakim wykonawca powołuje się na jego zasoby.</w:t>
      </w:r>
      <w:r w:rsidR="00F2392A" w:rsidRPr="00475C36">
        <w:t xml:space="preserve"> </w:t>
      </w:r>
    </w:p>
    <w:p w14:paraId="7E8D7F78" w14:textId="13AF13B4" w:rsidR="00F2392A" w:rsidRDefault="00CF2301" w:rsidP="00CB4C01">
      <w:pPr>
        <w:pStyle w:val="Akapitzlist"/>
        <w:numPr>
          <w:ilvl w:val="1"/>
          <w:numId w:val="4"/>
        </w:numPr>
        <w:spacing w:after="120" w:line="264" w:lineRule="auto"/>
        <w:ind w:left="425" w:right="76" w:hanging="425"/>
        <w:contextualSpacing w:val="0"/>
      </w:pPr>
      <w:r w:rsidRPr="00475C36">
        <w:t xml:space="preserve">W przypadku wspólnego ubiegania się o zamówienie przez wykonawców, oświadczenie, </w:t>
      </w:r>
      <w:r w:rsidR="00E0486B">
        <w:br/>
      </w:r>
      <w:r w:rsidRPr="00475C36">
        <w:t xml:space="preserve">o którym mowa w punkcie 6.1 </w:t>
      </w:r>
      <w:r w:rsidR="00A062FC" w:rsidRPr="00475C36">
        <w:t>SWZ</w:t>
      </w:r>
      <w:r w:rsidRPr="00475C36">
        <w:t xml:space="preserve"> składa każdy z wykonawców wspólnie ubiegających się </w:t>
      </w:r>
      <w:r w:rsidR="00E0486B">
        <w:br/>
      </w:r>
      <w:r w:rsidRPr="00475C36">
        <w:t xml:space="preserve">o zamówienie.  </w:t>
      </w:r>
      <w:r w:rsidR="00B84053" w:rsidRPr="00475C36">
        <w:t>Oświadczenia te potwierdzają brak podstaw wykluczenia oraz spełnianie warunków udziału w postępowaniu w zakresie, w jakim każdy z wykonawców wykazuje spełnianie warunków udziału w postępowaniu</w:t>
      </w:r>
      <w:r w:rsidRPr="00475C36">
        <w:t xml:space="preserve">. </w:t>
      </w:r>
    </w:p>
    <w:p w14:paraId="6EBB94C6" w14:textId="21D6F613" w:rsidR="00BC1F1C" w:rsidRPr="00212CD4" w:rsidRDefault="00BC1F1C" w:rsidP="00CB4C01">
      <w:pPr>
        <w:pStyle w:val="Akapitzlist"/>
        <w:numPr>
          <w:ilvl w:val="1"/>
          <w:numId w:val="4"/>
        </w:numPr>
        <w:spacing w:after="120" w:line="264" w:lineRule="auto"/>
        <w:ind w:right="76"/>
        <w:contextualSpacing w:val="0"/>
        <w:rPr>
          <w:color w:val="auto"/>
        </w:rPr>
      </w:pPr>
      <w:r w:rsidRPr="00BC1F1C">
        <w:t>Oświadczenie dotyczące podstawy wykluczenia z udziału w postępowaniu o udzielenie zamówienia  przewidzianej  wart.  5k  rozporządzenia  Rady  (UE)  nr  833/2014  z  dnia 31 lipca 2014 r. dotyczącego środków ograniczających w związku z działaniami Rosji destabilizującymi  sytuację  na  Ukrainie</w:t>
      </w:r>
      <w:r w:rsidR="00B74516">
        <w:t xml:space="preserve"> </w:t>
      </w:r>
      <w:r w:rsidRPr="00BC1F1C">
        <w:t xml:space="preserve">–  opracowane wg  druku  dołączonego  do specyfikacji </w:t>
      </w:r>
      <w:r w:rsidRPr="00AF2B02">
        <w:rPr>
          <w:color w:val="auto"/>
        </w:rPr>
        <w:t xml:space="preserve">- </w:t>
      </w:r>
      <w:r w:rsidR="00AF2B02" w:rsidRPr="00421C02">
        <w:rPr>
          <w:b/>
          <w:color w:val="auto"/>
        </w:rPr>
        <w:t>Z</w:t>
      </w:r>
      <w:r w:rsidRPr="00421C02">
        <w:rPr>
          <w:b/>
          <w:color w:val="auto"/>
        </w:rPr>
        <w:t>ałącznik nr</w:t>
      </w:r>
      <w:r w:rsidR="00AF2B02" w:rsidRPr="00421C02">
        <w:rPr>
          <w:b/>
          <w:color w:val="auto"/>
        </w:rPr>
        <w:t xml:space="preserve"> </w:t>
      </w:r>
      <w:r w:rsidR="00D762BD">
        <w:rPr>
          <w:b/>
          <w:color w:val="auto"/>
        </w:rPr>
        <w:t>9</w:t>
      </w:r>
      <w:r w:rsidR="00AF2B02" w:rsidRPr="00421C02">
        <w:rPr>
          <w:b/>
          <w:color w:val="auto"/>
        </w:rPr>
        <w:t xml:space="preserve"> </w:t>
      </w:r>
      <w:r w:rsidRPr="00421C02">
        <w:rPr>
          <w:b/>
          <w:color w:val="auto"/>
        </w:rPr>
        <w:t xml:space="preserve"> do SWZ.</w:t>
      </w:r>
    </w:p>
    <w:p w14:paraId="1C993546" w14:textId="77777777" w:rsidR="00212CD4" w:rsidRPr="000F02D4" w:rsidRDefault="00212CD4" w:rsidP="00212CD4">
      <w:pPr>
        <w:pStyle w:val="Akapitzlist"/>
        <w:spacing w:after="120" w:line="264" w:lineRule="auto"/>
        <w:ind w:left="360" w:right="76" w:firstLine="0"/>
        <w:contextualSpacing w:val="0"/>
        <w:rPr>
          <w:color w:val="auto"/>
        </w:rPr>
      </w:pPr>
      <w:r w:rsidRPr="000F02D4">
        <w:rPr>
          <w:color w:val="auto"/>
        </w:rPr>
        <w:t>(Powyższe oświadczenie składa również podmiot udost</w:t>
      </w:r>
      <w:r>
        <w:rPr>
          <w:color w:val="auto"/>
        </w:rPr>
        <w:t>ę</w:t>
      </w:r>
      <w:r w:rsidRPr="000F02D4">
        <w:rPr>
          <w:color w:val="auto"/>
        </w:rPr>
        <w:t xml:space="preserve">pniający zasoby oraz każdy </w:t>
      </w:r>
      <w:r w:rsidRPr="000F02D4">
        <w:rPr>
          <w:color w:val="auto"/>
        </w:rPr>
        <w:br/>
        <w:t>z wykonawców wspólnie ubiegających się o zamówienie.)</w:t>
      </w:r>
    </w:p>
    <w:p w14:paraId="53249148" w14:textId="77777777" w:rsidR="00212CD4" w:rsidRPr="00AF2B02" w:rsidRDefault="00212CD4" w:rsidP="00212CD4">
      <w:pPr>
        <w:pStyle w:val="Akapitzlist"/>
        <w:spacing w:after="120" w:line="264" w:lineRule="auto"/>
        <w:ind w:left="360" w:right="76" w:firstLine="0"/>
        <w:contextualSpacing w:val="0"/>
        <w:rPr>
          <w:color w:val="auto"/>
        </w:rPr>
      </w:pPr>
    </w:p>
    <w:p w14:paraId="7A4F9B15" w14:textId="1701DA3E" w:rsidR="00BC1F1C" w:rsidRPr="00475C36" w:rsidRDefault="00BC1F1C" w:rsidP="00CB4C01">
      <w:pPr>
        <w:pStyle w:val="Akapitzlist"/>
        <w:numPr>
          <w:ilvl w:val="1"/>
          <w:numId w:val="4"/>
        </w:numPr>
        <w:spacing w:after="120" w:line="264" w:lineRule="auto"/>
        <w:ind w:right="76"/>
        <w:contextualSpacing w:val="0"/>
      </w:pPr>
      <w:r w:rsidRPr="00BC1F1C">
        <w:t>Oświadczenie dotyczące podstaw wykluczenia</w:t>
      </w:r>
      <w:r w:rsidR="002141EE">
        <w:t xml:space="preserve"> </w:t>
      </w:r>
      <w:r w:rsidRPr="00BC1F1C">
        <w:t>o charakterze wyłącznie krajowym które Wykonawca składa  w oświadczeniu,  o  którym  mowa  w  art.  125  ust.  1  i  2  ustawy,  sporządzonym  na  formularzu  jednolitego  europejskiego  dokumentu  zamówienia („JEDZ”),  obejmuje  również podstawy wykluczenia na podstawie art. 7 ust. 1 ustawy z dnia  13  kwietnia  2022 r. o szczególnych rozwiązaniach w zakresie przeciwdziałania</w:t>
      </w:r>
      <w:r>
        <w:t xml:space="preserve"> </w:t>
      </w:r>
      <w:r w:rsidRPr="00BC1F1C">
        <w:t>wspieraniu  agresji  na  Ukrainę  oraz  służących  ochronie  bezpieczeństwa  narodowego (Dz. U. z 2022 r. poz. 835</w:t>
      </w:r>
      <w:r w:rsidR="002141EE">
        <w:t>).</w:t>
      </w:r>
    </w:p>
    <w:p w14:paraId="2FDECB1D" w14:textId="5DC124FC" w:rsidR="00A17BD9" w:rsidRPr="009B3EC8" w:rsidRDefault="00244CAC" w:rsidP="00CB4C01">
      <w:pPr>
        <w:pStyle w:val="Akapitzlist"/>
        <w:numPr>
          <w:ilvl w:val="1"/>
          <w:numId w:val="4"/>
        </w:numPr>
        <w:spacing w:after="120" w:line="264" w:lineRule="auto"/>
        <w:ind w:left="425" w:right="76" w:hanging="425"/>
        <w:contextualSpacing w:val="0"/>
        <w:rPr>
          <w:b/>
        </w:rPr>
      </w:pPr>
      <w:r w:rsidRPr="009B3EC8">
        <w:rPr>
          <w:b/>
        </w:rPr>
        <w:t xml:space="preserve">Przed wyborem najkorzystniejszej oferty Zamawiający wzywa wykonawcę, którego oferta została najwyżej oceniona, do złożenia w wyznaczonym terminie, nie krótszym niż 10 dni, aktualnych na dzień złożenia podmiotowych środków dowodowych </w:t>
      </w:r>
      <w:r w:rsidR="002141EE" w:rsidRPr="009B3EC8">
        <w:rPr>
          <w:b/>
        </w:rPr>
        <w:t>tj.</w:t>
      </w:r>
      <w:r w:rsidR="00CF2301" w:rsidRPr="009B3EC8">
        <w:rPr>
          <w:b/>
        </w:rPr>
        <w:t xml:space="preserve">: </w:t>
      </w:r>
    </w:p>
    <w:p w14:paraId="1122D74D" w14:textId="3EEB10B8" w:rsidR="00A17BD9" w:rsidRPr="009B3EC8" w:rsidRDefault="00CF2301" w:rsidP="00CB4C01">
      <w:pPr>
        <w:pStyle w:val="Akapitzlist"/>
        <w:numPr>
          <w:ilvl w:val="2"/>
          <w:numId w:val="4"/>
        </w:numPr>
        <w:tabs>
          <w:tab w:val="center" w:pos="2504"/>
        </w:tabs>
        <w:spacing w:after="120" w:line="266" w:lineRule="auto"/>
        <w:ind w:right="74"/>
        <w:contextualSpacing w:val="0"/>
        <w:jc w:val="left"/>
        <w:rPr>
          <w:u w:val="single"/>
        </w:rPr>
      </w:pPr>
      <w:r w:rsidRPr="009B3EC8">
        <w:rPr>
          <w:u w:val="single"/>
        </w:rPr>
        <w:t xml:space="preserve">W zakresie braku podstaw wykluczenia: </w:t>
      </w:r>
    </w:p>
    <w:p w14:paraId="6FC5E9F2" w14:textId="77777777" w:rsidR="00F2392A" w:rsidRPr="00475C36" w:rsidRDefault="00F2392A" w:rsidP="00CB4C01">
      <w:pPr>
        <w:pStyle w:val="Akapitzlist"/>
        <w:numPr>
          <w:ilvl w:val="0"/>
          <w:numId w:val="5"/>
        </w:numPr>
        <w:spacing w:after="10"/>
        <w:ind w:right="76"/>
      </w:pPr>
      <w:r w:rsidRPr="00475C36">
        <w:t>Informacji z Krajowego Rejestru Karnego w zakresie:</w:t>
      </w:r>
    </w:p>
    <w:p w14:paraId="16ACEC91" w14:textId="03BF5E27" w:rsidR="00F2392A" w:rsidRPr="00475C36" w:rsidRDefault="00F2392A" w:rsidP="00CB4C01">
      <w:pPr>
        <w:pStyle w:val="Akapitzlist"/>
        <w:numPr>
          <w:ilvl w:val="0"/>
          <w:numId w:val="6"/>
        </w:numPr>
        <w:spacing w:after="10"/>
        <w:ind w:right="76"/>
      </w:pPr>
      <w:r w:rsidRPr="00475C36">
        <w:t xml:space="preserve">art. 108 ust. 1 pkt 1 i 2 ustawy </w:t>
      </w:r>
      <w:r w:rsidR="002D6D23">
        <w:t>Pzp</w:t>
      </w:r>
      <w:r w:rsidRPr="00475C36">
        <w:t>,</w:t>
      </w:r>
    </w:p>
    <w:p w14:paraId="02FC2FB3" w14:textId="4EC9BA85" w:rsidR="00F2392A" w:rsidRPr="00475C36" w:rsidRDefault="00F2392A" w:rsidP="00CB4C01">
      <w:pPr>
        <w:pStyle w:val="Akapitzlist"/>
        <w:numPr>
          <w:ilvl w:val="0"/>
          <w:numId w:val="6"/>
        </w:numPr>
        <w:spacing w:after="10"/>
        <w:ind w:right="76"/>
      </w:pPr>
      <w:r w:rsidRPr="00475C36">
        <w:t>art. 108 ust. 1 pkt 4 ustawy</w:t>
      </w:r>
      <w:r w:rsidR="002D6D23">
        <w:t xml:space="preserve"> Pzp</w:t>
      </w:r>
      <w:r w:rsidR="00CF4E19">
        <w:t>, dotyczącego</w:t>
      </w:r>
      <w:r w:rsidRPr="00475C36">
        <w:t xml:space="preserve"> </w:t>
      </w:r>
      <w:r w:rsidR="002141EE">
        <w:t xml:space="preserve">prawomocnego </w:t>
      </w:r>
      <w:r w:rsidRPr="00475C36">
        <w:t>orzeczenia zakazu ubiegania się o zamówienie p</w:t>
      </w:r>
      <w:r w:rsidR="002141EE">
        <w:t>ubliczne tytułem środka karnego</w:t>
      </w:r>
      <w:r w:rsidRPr="00475C36">
        <w:tab/>
      </w:r>
    </w:p>
    <w:p w14:paraId="6F640C67" w14:textId="3514B9C2" w:rsidR="00F2392A" w:rsidRPr="00475C36" w:rsidRDefault="0045450D" w:rsidP="009A36CD">
      <w:pPr>
        <w:pStyle w:val="Akapitzlist"/>
        <w:spacing w:after="10"/>
        <w:ind w:left="1287" w:right="76" w:hanging="436"/>
      </w:pPr>
      <w:r>
        <w:t>- sporządzonej</w:t>
      </w:r>
      <w:r w:rsidR="00F2392A" w:rsidRPr="00475C36">
        <w:t xml:space="preserve"> nie wc</w:t>
      </w:r>
      <w:r w:rsidR="00CF4E19">
        <w:t>ześniej niż 6 miesięcy przed</w:t>
      </w:r>
      <w:r w:rsidR="00F2392A" w:rsidRPr="00475C36">
        <w:t xml:space="preserve"> złożeniem;</w:t>
      </w:r>
    </w:p>
    <w:p w14:paraId="6C3CCC5E" w14:textId="26C2F3F3" w:rsidR="00F2392A" w:rsidRPr="00EE04BC" w:rsidRDefault="00887C9D" w:rsidP="00CB4C01">
      <w:pPr>
        <w:pStyle w:val="Akapitzlist"/>
        <w:numPr>
          <w:ilvl w:val="0"/>
          <w:numId w:val="5"/>
        </w:numPr>
        <w:spacing w:after="10"/>
        <w:ind w:right="76"/>
        <w:rPr>
          <w:b/>
          <w:color w:val="auto"/>
        </w:rPr>
      </w:pPr>
      <w:r>
        <w:t>oświadczenia wykonawcy</w:t>
      </w:r>
      <w:r w:rsidR="00F2392A" w:rsidRPr="00475C36">
        <w:t xml:space="preserve"> w zakresie art. 108 ust. 1 pkt 5 ustawy</w:t>
      </w:r>
      <w:r w:rsidR="002D6D23">
        <w:t xml:space="preserve"> Pzp</w:t>
      </w:r>
      <w:r w:rsidR="00F2392A" w:rsidRPr="00475C36">
        <w:t xml:space="preserve"> o braku przynależności do tej samej grupy kapitałowej w rozumieniu ustawy z dnia 16 lutego 2007 r. o ochronie konkurencji i konsumentów (Dz. U. z 202</w:t>
      </w:r>
      <w:r w:rsidR="00D162A3">
        <w:t>3</w:t>
      </w:r>
      <w:r w:rsidR="00F2392A" w:rsidRPr="00475C36">
        <w:t xml:space="preserve"> r. poz. </w:t>
      </w:r>
      <w:r w:rsidR="00D162A3">
        <w:t>1689)</w:t>
      </w:r>
      <w:r w:rsidR="00F2392A" w:rsidRPr="00475C36">
        <w:t>, z innym wykonawcą, który złożył odrębną ofertę lub ofertę częściową, albo oświadczenia o przynależności do tej samej grupy kapitałowej wraz z dokumentami lub informacjami potwierdzającymi przygotowanie oferty lub oferty częściowej niezależnie od innego wykonawcy należącego</w:t>
      </w:r>
      <w:r w:rsidR="00C51EAF">
        <w:t xml:space="preserve"> do tej samej grupy kapitałowej </w:t>
      </w:r>
      <w:r w:rsidR="00C51EAF" w:rsidRPr="00EE04BC">
        <w:rPr>
          <w:b/>
        </w:rPr>
        <w:t xml:space="preserve">– </w:t>
      </w:r>
      <w:r w:rsidR="00C51EAF" w:rsidRPr="00EE04BC">
        <w:rPr>
          <w:b/>
          <w:color w:val="auto"/>
        </w:rPr>
        <w:t xml:space="preserve">zgodnie z Załącznikiem nr </w:t>
      </w:r>
      <w:r w:rsidR="007A700B">
        <w:rPr>
          <w:b/>
          <w:color w:val="auto"/>
        </w:rPr>
        <w:t>7</w:t>
      </w:r>
      <w:r w:rsidR="00421C02">
        <w:rPr>
          <w:b/>
          <w:color w:val="auto"/>
        </w:rPr>
        <w:t xml:space="preserve"> </w:t>
      </w:r>
      <w:r w:rsidR="00C51EAF" w:rsidRPr="00EE04BC">
        <w:rPr>
          <w:b/>
          <w:color w:val="auto"/>
        </w:rPr>
        <w:t>do SWZ;</w:t>
      </w:r>
    </w:p>
    <w:p w14:paraId="33698F24" w14:textId="55836466" w:rsidR="000044F0" w:rsidRDefault="000044F0" w:rsidP="00CB4C01">
      <w:pPr>
        <w:pStyle w:val="Akapitzlist"/>
        <w:numPr>
          <w:ilvl w:val="0"/>
          <w:numId w:val="5"/>
        </w:numPr>
        <w:spacing w:after="10"/>
        <w:ind w:right="76"/>
      </w:pPr>
      <w:r w:rsidRPr="000044F0">
        <w:rPr>
          <w:b/>
          <w:bCs/>
          <w:color w:val="auto"/>
          <w:lang w:eastAsia="en-US"/>
        </w:rPr>
        <w:t>Odpisu lub informacji z Krajowego Rejestru Sądowego lub z Centralnej Ewidencji i Informacji o Działalności Gospodarczej</w:t>
      </w:r>
      <w:r w:rsidRPr="000044F0">
        <w:rPr>
          <w:color w:val="auto"/>
          <w:lang w:eastAsia="en-US"/>
        </w:rPr>
        <w:t xml:space="preserve">, w zakresie art. 109 ust. 1 pkt 4 </w:t>
      </w:r>
      <w:r w:rsidR="00B74516">
        <w:rPr>
          <w:color w:val="auto"/>
          <w:lang w:eastAsia="en-US"/>
        </w:rPr>
        <w:t>u</w:t>
      </w:r>
      <w:r w:rsidRPr="000044F0">
        <w:rPr>
          <w:color w:val="auto"/>
          <w:lang w:eastAsia="en-US"/>
        </w:rPr>
        <w:t>stawy</w:t>
      </w:r>
      <w:r w:rsidR="00B74516">
        <w:rPr>
          <w:color w:val="auto"/>
          <w:lang w:eastAsia="en-US"/>
        </w:rPr>
        <w:t xml:space="preserve"> Pzp</w:t>
      </w:r>
      <w:r w:rsidRPr="000044F0">
        <w:rPr>
          <w:color w:val="auto"/>
          <w:lang w:eastAsia="en-US"/>
        </w:rPr>
        <w:t xml:space="preserve">, </w:t>
      </w:r>
      <w:r w:rsidRPr="000044F0">
        <w:rPr>
          <w:color w:val="auto"/>
          <w:u w:val="single"/>
          <w:lang w:eastAsia="en-US"/>
        </w:rPr>
        <w:lastRenderedPageBreak/>
        <w:t>sporządzonej nie wcześniej niż 3 miesiące przed jej złożeniem</w:t>
      </w:r>
      <w:r w:rsidRPr="000044F0">
        <w:rPr>
          <w:color w:val="auto"/>
          <w:lang w:eastAsia="en-US"/>
        </w:rPr>
        <w:t>, jeżeli odrębne przepisy wymagają wpisu do rejestru lub ewidencji</w:t>
      </w:r>
      <w:r>
        <w:rPr>
          <w:color w:val="auto"/>
          <w:lang w:eastAsia="en-US"/>
        </w:rPr>
        <w:t>;</w:t>
      </w:r>
    </w:p>
    <w:p w14:paraId="5485B1AC" w14:textId="77777777" w:rsidR="00C51EAF" w:rsidRDefault="00C51EAF" w:rsidP="00CB4C01">
      <w:pPr>
        <w:pStyle w:val="Akapitzlist"/>
        <w:numPr>
          <w:ilvl w:val="0"/>
          <w:numId w:val="5"/>
        </w:numPr>
        <w:spacing w:after="10"/>
        <w:ind w:right="76"/>
      </w:pPr>
      <w:r>
        <w:t>Oświadczenia o aktualności informacji zawartych w oświadczeniu, o którym mowa w art. 125 ust. 1 ustawy, w zakresie podstaw wykluczenia z postępowania wskazanych przez zamawiającego, o których mowa w:</w:t>
      </w:r>
    </w:p>
    <w:p w14:paraId="27FDF86A" w14:textId="77777777" w:rsidR="00C51EAF" w:rsidRDefault="00C51EAF" w:rsidP="0045450D">
      <w:pPr>
        <w:pStyle w:val="Akapitzlist"/>
        <w:spacing w:after="10"/>
        <w:ind w:left="1134" w:right="76" w:hanging="207"/>
      </w:pPr>
      <w:r>
        <w:t>a) art. 108 ust. 1 pkt 3 ustawy,</w:t>
      </w:r>
    </w:p>
    <w:p w14:paraId="552FC7AF" w14:textId="77777777" w:rsidR="00C51EAF" w:rsidRDefault="00C51EAF" w:rsidP="0045450D">
      <w:pPr>
        <w:pStyle w:val="Akapitzlist"/>
        <w:spacing w:after="10"/>
        <w:ind w:left="1134" w:right="76" w:hanging="207"/>
      </w:pPr>
      <w:r>
        <w:t>b) art. 108 ust. 1 pkt 4 ustawy, dotyczących orzeczenia zakazu ubiegania się o zamówienie publiczne tytułem środka zapobiegawczego,</w:t>
      </w:r>
    </w:p>
    <w:p w14:paraId="250C61DD" w14:textId="77777777" w:rsidR="00C51EAF" w:rsidRDefault="00C51EAF" w:rsidP="0045450D">
      <w:pPr>
        <w:pStyle w:val="Akapitzlist"/>
        <w:spacing w:after="10"/>
        <w:ind w:left="1134" w:right="76" w:hanging="207"/>
      </w:pPr>
      <w:r>
        <w:t>c) art. 108 ust. 1 pkt 5 ustawy, dotyczących zawarcia z innymi Wykonawcami porozumienia mającego na celu zakłócenie konkurencji,</w:t>
      </w:r>
    </w:p>
    <w:p w14:paraId="61FBF712" w14:textId="046A5A7A" w:rsidR="00C51EAF" w:rsidRDefault="00C51EAF" w:rsidP="0045450D">
      <w:pPr>
        <w:pStyle w:val="Akapitzlist"/>
        <w:spacing w:after="10"/>
        <w:ind w:left="1134" w:right="76" w:hanging="207"/>
      </w:pPr>
      <w:r>
        <w:t>d) art. 108 ust. 1 pkt 6 ustawy,</w:t>
      </w:r>
    </w:p>
    <w:p w14:paraId="1A424D00" w14:textId="2924BF78" w:rsidR="00C51EAF" w:rsidRPr="009D65EC" w:rsidRDefault="00C51EAF" w:rsidP="0045450D">
      <w:pPr>
        <w:pStyle w:val="Akapitzlist"/>
        <w:spacing w:after="10"/>
        <w:ind w:left="1134" w:right="76" w:hanging="207"/>
        <w:rPr>
          <w:color w:val="auto"/>
        </w:rPr>
      </w:pPr>
      <w:r>
        <w:t xml:space="preserve">e) </w:t>
      </w:r>
      <w:r w:rsidRPr="009D65EC">
        <w:rPr>
          <w:color w:val="auto"/>
        </w:rPr>
        <w:t>art. 7 ust. 1 ustawy z dnia 13 kwietnia 2022 r. o szczególnych rozwiązaniach w zakresie przeciwdziałania wspieraniu agresji na Ukrainę oraz służących och</w:t>
      </w:r>
      <w:r w:rsidR="00DC5DB3">
        <w:rPr>
          <w:color w:val="auto"/>
        </w:rPr>
        <w:t>ronie bezpieczeństwa narodowego i art. 5 k</w:t>
      </w:r>
      <w:r w:rsidR="00DC5DB3" w:rsidRPr="00AC53BC">
        <w:t xml:space="preserve"> </w:t>
      </w:r>
      <w:r w:rsidR="00DC5DB3" w:rsidRPr="00BC1F1C">
        <w:t>rozporządzenia  Rady  (UE)  nr  833/2014  z  dnia 31 lipca 2014 r. dotyczącego środków ograniczających w związku z działaniami Rosji destabilizującymi  sytuację  na  Ukrainie</w:t>
      </w:r>
      <w:r w:rsidR="00A65734">
        <w:rPr>
          <w:color w:val="auto"/>
        </w:rPr>
        <w:t xml:space="preserve"> </w:t>
      </w:r>
    </w:p>
    <w:p w14:paraId="57913AD5" w14:textId="04CAA8AE" w:rsidR="00C51EAF" w:rsidRPr="00A65734" w:rsidRDefault="00C51EAF" w:rsidP="00A65734">
      <w:pPr>
        <w:spacing w:after="10"/>
        <w:ind w:left="3238" w:right="76" w:hanging="2104"/>
        <w:rPr>
          <w:b/>
          <w:color w:val="auto"/>
        </w:rPr>
      </w:pPr>
      <w:r>
        <w:t xml:space="preserve">- opracowane wg druku dołączonego do SWZ </w:t>
      </w:r>
      <w:r w:rsidRPr="00A65734">
        <w:rPr>
          <w:color w:val="auto"/>
        </w:rPr>
        <w:t xml:space="preserve">- </w:t>
      </w:r>
      <w:r w:rsidR="00AF2B02" w:rsidRPr="00A65734">
        <w:rPr>
          <w:b/>
          <w:color w:val="auto"/>
        </w:rPr>
        <w:t>Za</w:t>
      </w:r>
      <w:r w:rsidRPr="00A65734">
        <w:rPr>
          <w:b/>
          <w:color w:val="auto"/>
        </w:rPr>
        <w:t>łącznik nr</w:t>
      </w:r>
      <w:r w:rsidR="00AF2B02" w:rsidRPr="00A65734">
        <w:rPr>
          <w:b/>
          <w:color w:val="auto"/>
        </w:rPr>
        <w:t xml:space="preserve"> </w:t>
      </w:r>
      <w:r w:rsidR="003B10FE" w:rsidRPr="00A65734">
        <w:rPr>
          <w:b/>
          <w:color w:val="auto"/>
        </w:rPr>
        <w:t>8</w:t>
      </w:r>
      <w:r w:rsidR="00AF2B02" w:rsidRPr="00A65734">
        <w:rPr>
          <w:b/>
          <w:color w:val="auto"/>
        </w:rPr>
        <w:t xml:space="preserve"> </w:t>
      </w:r>
      <w:r w:rsidRPr="00A65734">
        <w:rPr>
          <w:b/>
          <w:color w:val="auto"/>
        </w:rPr>
        <w:t>do SWZ</w:t>
      </w:r>
      <w:r w:rsidR="00887C9D" w:rsidRPr="00A65734">
        <w:rPr>
          <w:b/>
          <w:color w:val="auto"/>
        </w:rPr>
        <w:t>.</w:t>
      </w:r>
    </w:p>
    <w:p w14:paraId="2E03863F" w14:textId="247499B4" w:rsidR="00C51EAF" w:rsidRPr="00475C36" w:rsidRDefault="00C51EAF" w:rsidP="00CB4C01">
      <w:pPr>
        <w:pStyle w:val="Akapitzlist"/>
        <w:numPr>
          <w:ilvl w:val="0"/>
          <w:numId w:val="5"/>
        </w:numPr>
        <w:spacing w:after="10"/>
        <w:ind w:right="76"/>
      </w:pPr>
      <w:r>
        <w:t xml:space="preserve">W przypadku wspólnego ubiegania się o zamówienie przez Wykonawców oświadczenia </w:t>
      </w:r>
      <w:r w:rsidR="000044F0">
        <w:br/>
      </w:r>
      <w:r>
        <w:t xml:space="preserve">i dokumenty wymienione powyżej składa każdy z Wykonawców wspólnie ubiegających się </w:t>
      </w:r>
      <w:r w:rsidR="000044F0">
        <w:br/>
      </w:r>
      <w:r>
        <w:t>o zamówienie.</w:t>
      </w:r>
    </w:p>
    <w:p w14:paraId="697A1610" w14:textId="6F917011" w:rsidR="0028780D" w:rsidRDefault="0028780D" w:rsidP="00CB4C01">
      <w:pPr>
        <w:pStyle w:val="Akapitzlist"/>
        <w:numPr>
          <w:ilvl w:val="2"/>
          <w:numId w:val="4"/>
        </w:numPr>
        <w:tabs>
          <w:tab w:val="center" w:pos="2504"/>
        </w:tabs>
        <w:spacing w:after="120" w:line="266" w:lineRule="auto"/>
        <w:ind w:right="74"/>
      </w:pPr>
      <w:r>
        <w:t xml:space="preserve">Jeżeli Wykonawca ma siedzibę lub miejsce zamieszkania </w:t>
      </w:r>
      <w:r w:rsidR="007D0655">
        <w:t xml:space="preserve">lub miejsce zamieszkania ma osoba, której dotyczy informacja lub dokument, </w:t>
      </w:r>
      <w:r>
        <w:t xml:space="preserve">poza granicami Rzeczypospolitej Polskiej, zamiast dokumentów, o których mowa: </w:t>
      </w:r>
    </w:p>
    <w:p w14:paraId="0BAD64D8" w14:textId="618CB592" w:rsidR="0028780D" w:rsidRDefault="0028780D" w:rsidP="0028780D">
      <w:pPr>
        <w:pStyle w:val="Akapitzlist"/>
        <w:tabs>
          <w:tab w:val="center" w:pos="2504"/>
        </w:tabs>
        <w:spacing w:after="120" w:line="266" w:lineRule="auto"/>
        <w:ind w:right="74" w:firstLine="0"/>
      </w:pPr>
      <w:r>
        <w:t>- w  pkt  6.6</w:t>
      </w:r>
      <w:r w:rsidRPr="00475C36">
        <w:t xml:space="preserve">.1.1) </w:t>
      </w:r>
      <w:r>
        <w:t>–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6.6</w:t>
      </w:r>
      <w:r w:rsidRPr="00475C36">
        <w:t xml:space="preserve">.1.1) </w:t>
      </w:r>
      <w:r>
        <w:t xml:space="preserve">SWZ. Dokument </w:t>
      </w:r>
      <w:r w:rsidRPr="0028780D">
        <w:rPr>
          <w:color w:val="auto"/>
          <w:lang w:eastAsia="en-US"/>
        </w:rPr>
        <w:t>powinien być wystawiony nie wcześniej niż 6 miesięcy przed jego złożeniem</w:t>
      </w:r>
      <w:r>
        <w:rPr>
          <w:color w:val="auto"/>
          <w:lang w:eastAsia="en-US"/>
        </w:rPr>
        <w:t>;</w:t>
      </w:r>
    </w:p>
    <w:p w14:paraId="16025DB5" w14:textId="0CCD37CA" w:rsidR="0028780D" w:rsidRDefault="0028780D" w:rsidP="0028780D">
      <w:pPr>
        <w:pStyle w:val="Akapitzlist"/>
        <w:tabs>
          <w:tab w:val="center" w:pos="2504"/>
        </w:tabs>
        <w:spacing w:after="120" w:line="266" w:lineRule="auto"/>
        <w:ind w:right="74" w:firstLine="0"/>
      </w:pPr>
      <w:r>
        <w:t>- w pkt 6.6.1.3) – składa dokument lub dokumenty wystawione w kraju, w którym wykonawca ma siedzibę lub miejsce zamieszkania, potwierdzające odpowiednio, że:</w:t>
      </w:r>
    </w:p>
    <w:p w14:paraId="73D194CF" w14:textId="2A19170F" w:rsidR="0028780D" w:rsidRDefault="0028780D" w:rsidP="00992DC5">
      <w:pPr>
        <w:pStyle w:val="Akapitzlist"/>
        <w:tabs>
          <w:tab w:val="center" w:pos="2504"/>
        </w:tabs>
        <w:spacing w:after="120" w:line="266" w:lineRule="auto"/>
        <w:ind w:left="993" w:right="74" w:hanging="273"/>
      </w:pPr>
      <w:r>
        <w:t xml:space="preserve">a) </w:t>
      </w:r>
      <w:r>
        <w:tab/>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1789D31A" w14:textId="784BDC5F" w:rsidR="0028780D" w:rsidRDefault="0028780D" w:rsidP="00CB4C01">
      <w:pPr>
        <w:pStyle w:val="Akapitzlist"/>
        <w:numPr>
          <w:ilvl w:val="2"/>
          <w:numId w:val="4"/>
        </w:numPr>
        <w:tabs>
          <w:tab w:val="center" w:pos="2504"/>
        </w:tabs>
        <w:spacing w:after="120" w:line="266" w:lineRule="auto"/>
        <w:ind w:right="74"/>
      </w:pPr>
      <w:r>
        <w:t>Jeżeli w kraju, w którym Wykonawca ma siedzibę lub miejsce zamieszkania lub miejsce zamieszkania</w:t>
      </w:r>
      <w:r w:rsidR="007D0655">
        <w:t xml:space="preserve"> ma osoba, której dokument dotyczy</w:t>
      </w:r>
      <w:r>
        <w:t xml:space="preserve">, nie wydaje się dokumentów, o których mowa w pkt </w:t>
      </w:r>
      <w:r w:rsidR="00F9296A">
        <w:t>6.6.2</w:t>
      </w:r>
      <w:r>
        <w:t xml:space="preserve">.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w:t>
      </w:r>
      <w:r>
        <w:lastRenderedPageBreak/>
        <w:t>zamieszkania Wykonawcy</w:t>
      </w:r>
      <w:r w:rsidR="007D0655">
        <w:t xml:space="preserve"> lub miejsce zamieszkania osoby, której dokument miał dotyczyć.</w:t>
      </w:r>
      <w:r>
        <w:t xml:space="preserve"> </w:t>
      </w:r>
      <w:r w:rsidR="006377F3">
        <w:t>Terminy określone w pkt 6.6.2</w:t>
      </w:r>
      <w:r>
        <w:t>. stosuje się.</w:t>
      </w:r>
    </w:p>
    <w:p w14:paraId="1D743C8D" w14:textId="77777777" w:rsidR="0028780D" w:rsidRDefault="0028780D" w:rsidP="00CB4C01">
      <w:pPr>
        <w:pStyle w:val="Akapitzlist"/>
        <w:numPr>
          <w:ilvl w:val="2"/>
          <w:numId w:val="4"/>
        </w:numPr>
        <w:tabs>
          <w:tab w:val="center" w:pos="2504"/>
        </w:tabs>
        <w:spacing w:after="120" w:line="266" w:lineRule="auto"/>
        <w:ind w:right="74"/>
      </w:pPr>
      <w: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43B83B" w14:textId="77777777" w:rsidR="0028780D" w:rsidRDefault="0028780D" w:rsidP="00CB4C01">
      <w:pPr>
        <w:pStyle w:val="Akapitzlist"/>
        <w:numPr>
          <w:ilvl w:val="2"/>
          <w:numId w:val="4"/>
        </w:numPr>
        <w:tabs>
          <w:tab w:val="center" w:pos="2504"/>
        </w:tabs>
        <w:spacing w:after="120" w:line="266" w:lineRule="auto"/>
        <w:ind w:right="74"/>
      </w:pPr>
      <w: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06F6170" w14:textId="6E1E8F95" w:rsidR="006377F3" w:rsidRDefault="006377F3" w:rsidP="00CB4C01">
      <w:pPr>
        <w:pStyle w:val="Akapitzlist"/>
        <w:numPr>
          <w:ilvl w:val="2"/>
          <w:numId w:val="4"/>
        </w:numPr>
        <w:tabs>
          <w:tab w:val="center" w:pos="2504"/>
        </w:tabs>
        <w:spacing w:after="120" w:line="266" w:lineRule="auto"/>
        <w:ind w:right="74"/>
      </w:pPr>
      <w:r>
        <w:t>Zamawiający nie będzie wzywał do złożenia podmiotowych środków dowodowych jeżeli:</w:t>
      </w:r>
    </w:p>
    <w:p w14:paraId="5BF9F388" w14:textId="696EB6DA" w:rsidR="006377F3" w:rsidRDefault="006377F3" w:rsidP="006377F3">
      <w:pPr>
        <w:pStyle w:val="Akapitzlist"/>
        <w:tabs>
          <w:tab w:val="center" w:pos="2504"/>
        </w:tabs>
        <w:spacing w:after="120" w:line="266" w:lineRule="auto"/>
        <w:ind w:right="74" w:firstLine="0"/>
      </w:pPr>
      <w:r>
        <w:t>- będzie mógł je uzyskać za pomocą bezpłatnych i ogólnodostępnych baz danych, w szczególności rejestrów publicznych w rozumieniu ustawy z dnia 17 lutego 2005</w:t>
      </w:r>
      <w:r w:rsidR="00887C9D">
        <w:t xml:space="preserve"> </w:t>
      </w:r>
      <w:r>
        <w:t>r</w:t>
      </w:r>
      <w:r w:rsidR="00887C9D">
        <w:t>.</w:t>
      </w:r>
      <w:r>
        <w:t xml:space="preserve"> o informatyzacji działalności podmiotów realizujących zadania publiczne, o ile wykonawca wskaże w JEDZ dane umożliwiające dostęp do tych środków,</w:t>
      </w:r>
    </w:p>
    <w:p w14:paraId="22512210" w14:textId="718A276F" w:rsidR="006377F3" w:rsidRDefault="006377F3" w:rsidP="006377F3">
      <w:pPr>
        <w:pStyle w:val="Akapitzlist"/>
        <w:tabs>
          <w:tab w:val="center" w:pos="2504"/>
        </w:tabs>
        <w:spacing w:after="120" w:line="266" w:lineRule="auto"/>
        <w:ind w:right="74" w:firstLine="0"/>
      </w:pPr>
      <w:r>
        <w:t>- podmiotowym środkiem dowodowym jest oświadczenie, którego treść odpowiada zakresowi oświadczenia, o którym mowa w art. 125 ust. 1 Ustawy.</w:t>
      </w:r>
    </w:p>
    <w:p w14:paraId="054303EE" w14:textId="77777777" w:rsidR="00DC5DB3" w:rsidRDefault="00CF2301" w:rsidP="00DA67E2">
      <w:pPr>
        <w:pStyle w:val="Akapitzlist"/>
        <w:numPr>
          <w:ilvl w:val="2"/>
          <w:numId w:val="4"/>
        </w:numPr>
        <w:spacing w:after="120" w:line="264" w:lineRule="auto"/>
        <w:ind w:right="76"/>
      </w:pPr>
      <w:r w:rsidRPr="00DA67E2">
        <w:rPr>
          <w:u w:val="single"/>
        </w:rPr>
        <w:t>W zakresie spełniania warunków udziału w postępowaniu</w:t>
      </w:r>
      <w:r w:rsidR="003A76AB" w:rsidRPr="00475C36">
        <w:t>, Wykonawca prz</w:t>
      </w:r>
      <w:r w:rsidR="00C13264" w:rsidRPr="00475C36">
        <w:t>edkłada następujące podmiotowe środki dowodowe</w:t>
      </w:r>
      <w:r w:rsidRPr="00475C36">
        <w:t>:</w:t>
      </w:r>
    </w:p>
    <w:p w14:paraId="75B53A3D" w14:textId="734CA5EF" w:rsidR="00DC5DB3" w:rsidRPr="00572324" w:rsidRDefault="00CF2301" w:rsidP="00572324">
      <w:pPr>
        <w:pStyle w:val="Akapitzlist"/>
        <w:numPr>
          <w:ilvl w:val="0"/>
          <w:numId w:val="1"/>
        </w:numPr>
        <w:spacing w:after="120" w:line="264" w:lineRule="auto"/>
        <w:ind w:right="76" w:hanging="360"/>
        <w:rPr>
          <w:color w:val="auto"/>
        </w:rPr>
      </w:pPr>
      <w:r w:rsidRPr="00475C36">
        <w:t xml:space="preserve"> </w:t>
      </w:r>
      <w:r w:rsidR="00572324" w:rsidRPr="00DC5DB3">
        <w:t>zezwolenie na prowadzenie działalności w zakresie transportu odpadów, wydane przez właściwy organ zgodnie z ustawą o odpadach lub wpis do rejestru w Bazie Danych o Odpadach</w:t>
      </w:r>
      <w:r w:rsidR="00572324">
        <w:t>;</w:t>
      </w:r>
    </w:p>
    <w:p w14:paraId="3697D69B" w14:textId="21C797D4" w:rsidR="00DC5DB3" w:rsidRDefault="00572324" w:rsidP="00572324">
      <w:pPr>
        <w:spacing w:after="120" w:line="264" w:lineRule="auto"/>
        <w:ind w:left="993" w:right="76" w:hanging="347"/>
        <w:contextualSpacing/>
        <w:rPr>
          <w:color w:val="auto"/>
        </w:rPr>
      </w:pPr>
      <w:r>
        <w:rPr>
          <w:color w:val="auto"/>
        </w:rPr>
        <w:t xml:space="preserve">2) </w:t>
      </w:r>
      <w:r w:rsidR="00DC5DB3" w:rsidRPr="00DC5DB3">
        <w:rPr>
          <w:color w:val="auto"/>
        </w:rPr>
        <w:t>wpis do rejestru podmiotów wprowadzających produkty, produkty w opakowaniach i gospodarujących odpadami o którym mowa w art. 49 ust.1 ustawy z dnia 14.12.2012 r o odpadach prowadzon</w:t>
      </w:r>
      <w:r>
        <w:rPr>
          <w:color w:val="auto"/>
        </w:rPr>
        <w:t>ego przez marszałków województw;</w:t>
      </w:r>
    </w:p>
    <w:p w14:paraId="2FB22079" w14:textId="77777777" w:rsidR="00572324" w:rsidRDefault="00572324" w:rsidP="00572324">
      <w:pPr>
        <w:spacing w:after="120" w:line="264" w:lineRule="auto"/>
        <w:ind w:left="993" w:right="76" w:hanging="347"/>
        <w:contextualSpacing/>
        <w:rPr>
          <w:color w:val="auto"/>
        </w:rPr>
      </w:pPr>
    </w:p>
    <w:p w14:paraId="690DE379" w14:textId="77777777" w:rsidR="00DB3ED6" w:rsidRDefault="00572324" w:rsidP="00572324">
      <w:pPr>
        <w:spacing w:after="120" w:line="264" w:lineRule="auto"/>
        <w:ind w:left="1006" w:right="76" w:hanging="297"/>
        <w:contextualSpacing/>
        <w:rPr>
          <w:color w:val="auto"/>
        </w:rPr>
      </w:pPr>
      <w:r>
        <w:rPr>
          <w:color w:val="auto"/>
        </w:rPr>
        <w:t xml:space="preserve">3)  </w:t>
      </w:r>
      <w:r w:rsidRPr="00572324">
        <w:rPr>
          <w:color w:val="auto"/>
        </w:rPr>
        <w:t>zezwolenie na odzysk, przetwarzanie i unieszkodliwianie odpadów, o którym mowa w ustawie o odpadach lub umowę z podmiotem posiadającym zezwolenie na odzysk, przetwarzanie i unieszkodliwianie odpadów</w:t>
      </w:r>
      <w:r w:rsidR="00DB3ED6">
        <w:rPr>
          <w:color w:val="auto"/>
        </w:rPr>
        <w:t>;</w:t>
      </w:r>
    </w:p>
    <w:p w14:paraId="1E326168" w14:textId="77777777" w:rsidR="00DB3ED6" w:rsidRDefault="00DB3ED6" w:rsidP="00572324">
      <w:pPr>
        <w:spacing w:after="120" w:line="264" w:lineRule="auto"/>
        <w:ind w:left="1006" w:right="76" w:hanging="297"/>
        <w:contextualSpacing/>
        <w:rPr>
          <w:color w:val="auto"/>
        </w:rPr>
      </w:pPr>
    </w:p>
    <w:p w14:paraId="011875E3" w14:textId="0E5F4347" w:rsidR="00572324" w:rsidRPr="00DC5DB3" w:rsidRDefault="00DB3ED6" w:rsidP="00DB3ED6">
      <w:pPr>
        <w:spacing w:after="120" w:line="264" w:lineRule="auto"/>
        <w:ind w:left="1006" w:right="76" w:hanging="297"/>
        <w:contextualSpacing/>
        <w:rPr>
          <w:color w:val="auto"/>
        </w:rPr>
      </w:pPr>
      <w:r>
        <w:rPr>
          <w:color w:val="auto"/>
        </w:rPr>
        <w:t>4)</w:t>
      </w:r>
      <w:r w:rsidR="00572324" w:rsidRPr="00572324">
        <w:rPr>
          <w:color w:val="auto"/>
        </w:rPr>
        <w:t xml:space="preserve"> w przypadku odpadów zmieszanych o kodzie 20 03 01 Wykonawca musi </w:t>
      </w:r>
      <w:r>
        <w:rPr>
          <w:color w:val="auto"/>
        </w:rPr>
        <w:t>przedłożyć dokument potwierdzający posiadanie tytułu prawnego</w:t>
      </w:r>
      <w:r w:rsidR="00572324" w:rsidRPr="00572324">
        <w:rPr>
          <w:color w:val="auto"/>
        </w:rPr>
        <w:t xml:space="preserve"> do instalacji komunalnej do przetwarzania niesegregowanych (zmieszanych) odpadów komunalnych lub pozostałości z przetwarzania tych odpadów, określoną na liście, o której mowa w art. 38b ust. 1 pkt 1 ustawy o odpadach, spełniającą wymagania najlepszej dostępnej techniki, o której mowa w art. 207  ustawy z dnia 27 kwietnia 2001 r. – Prawo ochrony środowiska, lub technologii, o kt</w:t>
      </w:r>
      <w:r w:rsidR="00572324">
        <w:rPr>
          <w:color w:val="auto"/>
        </w:rPr>
        <w:t xml:space="preserve">órej mowa w art. 143 tej ustawy </w:t>
      </w:r>
      <w:r>
        <w:rPr>
          <w:color w:val="auto"/>
        </w:rPr>
        <w:t xml:space="preserve"> ( w zakresie wskazanym w pkt 5.9.2.3) SWZ);</w:t>
      </w:r>
    </w:p>
    <w:p w14:paraId="7399DF1E" w14:textId="7686DC51" w:rsidR="00DC5DB3" w:rsidRPr="00DC5DB3" w:rsidRDefault="00DC5DB3" w:rsidP="00572324">
      <w:pPr>
        <w:spacing w:after="120" w:line="264" w:lineRule="auto"/>
        <w:ind w:left="1006" w:right="76" w:firstLine="0"/>
        <w:contextualSpacing/>
      </w:pPr>
    </w:p>
    <w:p w14:paraId="711184A5" w14:textId="4FDACCD4" w:rsidR="00DC5DB3" w:rsidRPr="00DC5DB3" w:rsidRDefault="00A302F8" w:rsidP="00572324">
      <w:pPr>
        <w:spacing w:after="120" w:line="264" w:lineRule="auto"/>
        <w:ind w:left="993" w:right="74" w:hanging="347"/>
        <w:rPr>
          <w:color w:val="auto"/>
        </w:rPr>
      </w:pPr>
      <w:r>
        <w:rPr>
          <w:color w:val="auto"/>
        </w:rPr>
        <w:t>5</w:t>
      </w:r>
      <w:r w:rsidR="00572324">
        <w:rPr>
          <w:color w:val="auto"/>
        </w:rPr>
        <w:t xml:space="preserve">) </w:t>
      </w:r>
      <w:r w:rsidR="00DC5DB3" w:rsidRPr="00DC5DB3">
        <w:rPr>
          <w:color w:val="auto"/>
        </w:rPr>
        <w:t>wykaz usług wykonanych, a w przypadku świadczeń okresowych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(według wzoru stanowiącego Załącznik nr 4  do SWZ);</w:t>
      </w:r>
    </w:p>
    <w:p w14:paraId="481AACCB" w14:textId="77777777" w:rsidR="00DC5DB3" w:rsidRPr="00DC5DB3" w:rsidRDefault="00DC5DB3" w:rsidP="00DC5DB3">
      <w:pPr>
        <w:spacing w:after="120" w:line="264" w:lineRule="auto"/>
        <w:ind w:left="1006" w:right="74" w:firstLine="0"/>
        <w:rPr>
          <w:b/>
          <w:color w:val="auto"/>
        </w:rPr>
      </w:pPr>
      <w:r w:rsidRPr="00DC5DB3">
        <w:rPr>
          <w:color w:val="auto"/>
        </w:rPr>
        <w:lastRenderedPageBreak/>
        <w:t xml:space="preserve">Uwaga: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 którym upływa termin składania ofert. </w:t>
      </w:r>
    </w:p>
    <w:p w14:paraId="0B0306C4" w14:textId="0BE08038" w:rsidR="00DC5DB3" w:rsidRPr="00DC5DB3" w:rsidRDefault="00A302F8" w:rsidP="00572324">
      <w:pPr>
        <w:spacing w:after="120" w:line="264" w:lineRule="auto"/>
        <w:ind w:left="1006" w:right="74" w:hanging="297"/>
        <w:contextualSpacing/>
        <w:rPr>
          <w:b/>
          <w:color w:val="auto"/>
        </w:rPr>
      </w:pPr>
      <w:r>
        <w:rPr>
          <w:color w:val="auto"/>
        </w:rPr>
        <w:t>6</w:t>
      </w:r>
      <w:r w:rsidR="00572324">
        <w:rPr>
          <w:color w:val="auto"/>
        </w:rPr>
        <w:t xml:space="preserve">) </w:t>
      </w:r>
      <w:r w:rsidR="00DC5DB3" w:rsidRPr="00DC5DB3">
        <w:rPr>
          <w:color w:val="auto"/>
        </w:rPr>
        <w:t>wykaz narzędzi, wyposażenia zakładu lub urządzeń technicznych dostępnych Wykonawcy w celu wykonania zamówienia publicznego wraz z informacją o podst</w:t>
      </w:r>
      <w:r w:rsidR="0039794D">
        <w:rPr>
          <w:color w:val="auto"/>
        </w:rPr>
        <w:t xml:space="preserve">awie dysponowania tymi zasobami – tzn. potencjał techniczny dotyczący pojazdów i bazy magazynowo- transportowej. </w:t>
      </w:r>
      <w:r w:rsidR="00DC5DB3" w:rsidRPr="00DC5DB3">
        <w:rPr>
          <w:color w:val="auto"/>
        </w:rPr>
        <w:t xml:space="preserve"> (według wzoru stanowiącego Załącznik nr </w:t>
      </w:r>
      <w:r w:rsidR="00572324">
        <w:rPr>
          <w:color w:val="auto"/>
        </w:rPr>
        <w:t>5</w:t>
      </w:r>
      <w:r w:rsidR="00DC5DB3" w:rsidRPr="00DC5DB3">
        <w:rPr>
          <w:color w:val="auto"/>
        </w:rPr>
        <w:t xml:space="preserve"> do SWZ).</w:t>
      </w:r>
    </w:p>
    <w:p w14:paraId="18A74120" w14:textId="76FA7E00" w:rsidR="00C03006" w:rsidRPr="00097BDB" w:rsidRDefault="00C03006" w:rsidP="00DC5DB3">
      <w:pPr>
        <w:spacing w:after="120" w:line="264" w:lineRule="auto"/>
        <w:ind w:left="0" w:right="76" w:firstLine="0"/>
      </w:pPr>
    </w:p>
    <w:p w14:paraId="272D033A" w14:textId="585A8AC9" w:rsidR="00DA67E2" w:rsidRPr="003A75A6" w:rsidRDefault="00DA67E2" w:rsidP="00DD51D3">
      <w:pPr>
        <w:pStyle w:val="Akapitzlist"/>
        <w:numPr>
          <w:ilvl w:val="2"/>
          <w:numId w:val="4"/>
        </w:numPr>
        <w:tabs>
          <w:tab w:val="center" w:pos="2504"/>
        </w:tabs>
        <w:spacing w:after="120" w:line="266" w:lineRule="auto"/>
        <w:ind w:right="74"/>
        <w:contextualSpacing w:val="0"/>
      </w:pPr>
      <w:r w:rsidRPr="00475C36">
        <w:t xml:space="preserve">Wykonawca nie jest zobowiązany do złożenia podmiotowych środków dowodowych, które zamawiający posiada, jeżeli wykonawca wskaże te środki oraz potwierdzi ich prawidłowość </w:t>
      </w:r>
      <w:r>
        <w:br/>
      </w:r>
      <w:r w:rsidRPr="00475C36">
        <w:t>i aktualność.</w:t>
      </w:r>
    </w:p>
    <w:p w14:paraId="5E38E741" w14:textId="09C1550A" w:rsidR="00B72211" w:rsidRDefault="00B72211" w:rsidP="00DA67E2">
      <w:pPr>
        <w:pStyle w:val="Akapitzlist"/>
        <w:numPr>
          <w:ilvl w:val="1"/>
          <w:numId w:val="4"/>
        </w:numPr>
        <w:tabs>
          <w:tab w:val="center" w:pos="2504"/>
        </w:tabs>
        <w:spacing w:after="120" w:line="266" w:lineRule="auto"/>
        <w:ind w:left="426" w:right="74" w:hanging="426"/>
        <w:rPr>
          <w:b/>
        </w:rPr>
      </w:pPr>
      <w:r w:rsidRPr="00F013BA">
        <w:rPr>
          <w:b/>
        </w:rPr>
        <w:t>Wykonawca wraz z ofertą przedkłada następując</w:t>
      </w:r>
      <w:r w:rsidR="000C7757">
        <w:rPr>
          <w:b/>
        </w:rPr>
        <w:t xml:space="preserve">e </w:t>
      </w:r>
      <w:r w:rsidR="000C7757" w:rsidRPr="00475BB7">
        <w:rPr>
          <w:b/>
        </w:rPr>
        <w:t>przedmiotowe</w:t>
      </w:r>
      <w:r w:rsidR="000C7757">
        <w:rPr>
          <w:b/>
        </w:rPr>
        <w:t xml:space="preserve"> środki dowodowe </w:t>
      </w:r>
      <w:r w:rsidR="000C7757" w:rsidRPr="000C7757">
        <w:rPr>
          <w:b/>
        </w:rPr>
        <w:t>w celu potwierdzenia zgodności</w:t>
      </w:r>
      <w:r w:rsidR="000C7757">
        <w:rPr>
          <w:b/>
        </w:rPr>
        <w:t xml:space="preserve"> </w:t>
      </w:r>
      <w:r w:rsidR="000C7757" w:rsidRPr="000C7757">
        <w:rPr>
          <w:b/>
        </w:rPr>
        <w:t>oferowanych dostaw z wymaganiami, cechami lub kryteriami określonymi w opisie przedmiotu</w:t>
      </w:r>
      <w:r w:rsidR="000C7757">
        <w:rPr>
          <w:b/>
        </w:rPr>
        <w:t xml:space="preserve"> </w:t>
      </w:r>
      <w:r w:rsidR="000C7757" w:rsidRPr="000C7757">
        <w:rPr>
          <w:b/>
        </w:rPr>
        <w:t>zamówienia</w:t>
      </w:r>
      <w:r w:rsidR="000C7757">
        <w:rPr>
          <w:b/>
        </w:rPr>
        <w:t>:</w:t>
      </w:r>
    </w:p>
    <w:p w14:paraId="3391EFA8" w14:textId="77777777" w:rsidR="00DC5DB3" w:rsidRDefault="00DC5DB3" w:rsidP="00DC5DB3">
      <w:pPr>
        <w:pStyle w:val="Akapitzlist"/>
        <w:tabs>
          <w:tab w:val="center" w:pos="2504"/>
        </w:tabs>
        <w:spacing w:after="120" w:line="266" w:lineRule="auto"/>
        <w:ind w:left="426" w:right="74" w:firstLine="0"/>
        <w:rPr>
          <w:rFonts w:asciiTheme="minorHAnsi" w:hAnsiTheme="minorHAnsi" w:cstheme="minorHAnsi"/>
          <w:color w:val="auto"/>
        </w:rPr>
      </w:pPr>
    </w:p>
    <w:p w14:paraId="753663E5" w14:textId="597B25B7" w:rsidR="00C861DE" w:rsidRPr="00DC5DB3" w:rsidRDefault="00DC5DB3" w:rsidP="00DC5DB3">
      <w:pPr>
        <w:pStyle w:val="Akapitzlist"/>
        <w:tabs>
          <w:tab w:val="center" w:pos="2504"/>
        </w:tabs>
        <w:spacing w:after="120" w:line="266" w:lineRule="auto"/>
        <w:ind w:left="426" w:right="74" w:firstLine="0"/>
        <w:rPr>
          <w:rFonts w:asciiTheme="minorHAnsi" w:hAnsiTheme="minorHAnsi" w:cstheme="minorHAnsi"/>
          <w:color w:val="auto"/>
        </w:rPr>
      </w:pPr>
      <w:r>
        <w:rPr>
          <w:rFonts w:asciiTheme="minorHAnsi" w:hAnsiTheme="minorHAnsi" w:cstheme="minorHAnsi"/>
          <w:color w:val="auto"/>
        </w:rPr>
        <w:t>Zamawiający nie wymaga złożenia przedmiotowych środków dowodowych.</w:t>
      </w:r>
      <w:r w:rsidR="00C861DE" w:rsidRPr="00DC5DB3">
        <w:rPr>
          <w:bCs/>
        </w:rPr>
        <w:tab/>
      </w:r>
    </w:p>
    <w:p w14:paraId="4EC718E2" w14:textId="77777777" w:rsidR="000C7F12" w:rsidRDefault="000C7F12" w:rsidP="00C861DE">
      <w:pPr>
        <w:pStyle w:val="Akapitzlist"/>
        <w:tabs>
          <w:tab w:val="center" w:pos="2504"/>
        </w:tabs>
        <w:spacing w:after="120" w:line="266" w:lineRule="auto"/>
        <w:ind w:left="426" w:right="74" w:firstLine="0"/>
        <w:rPr>
          <w:bCs/>
        </w:rPr>
      </w:pPr>
    </w:p>
    <w:p w14:paraId="087EE1D9" w14:textId="77777777" w:rsidR="00437A4D" w:rsidRPr="00923837" w:rsidRDefault="00CF2301" w:rsidP="00DA67E2">
      <w:pPr>
        <w:pStyle w:val="Akapitzlist"/>
        <w:numPr>
          <w:ilvl w:val="1"/>
          <w:numId w:val="4"/>
        </w:numPr>
        <w:spacing w:after="120" w:line="264" w:lineRule="auto"/>
        <w:ind w:left="425" w:right="76" w:hanging="425"/>
        <w:contextualSpacing w:val="0"/>
        <w:rPr>
          <w:b/>
        </w:rPr>
      </w:pPr>
      <w:r w:rsidRPr="00923837">
        <w:rPr>
          <w:b/>
        </w:rPr>
        <w:t xml:space="preserve">Inne niezbędne dokumenty, które Wykonawca ubiegający się zamówienie publiczne zobowiązany jest złożyć wraz z ofertą: </w:t>
      </w:r>
    </w:p>
    <w:p w14:paraId="06AAE401" w14:textId="3972069F" w:rsidR="00D2486B" w:rsidRPr="009A389A" w:rsidRDefault="00437A4D" w:rsidP="00ED2D16">
      <w:pPr>
        <w:pStyle w:val="Akapitzlist"/>
        <w:numPr>
          <w:ilvl w:val="1"/>
          <w:numId w:val="7"/>
        </w:numPr>
        <w:spacing w:after="42" w:line="267" w:lineRule="auto"/>
        <w:ind w:left="709" w:right="76" w:hanging="425"/>
      </w:pPr>
      <w:r w:rsidRPr="009A389A">
        <w:t xml:space="preserve">Dokument </w:t>
      </w:r>
      <w:r w:rsidR="00A761C7" w:rsidRPr="009A389A">
        <w:t xml:space="preserve">Jednolitego Europejskiego Dokumentu Zamówienia </w:t>
      </w:r>
      <w:r w:rsidR="00C708C5" w:rsidRPr="009A389A">
        <w:t xml:space="preserve">- Wypełniony i podpisany kwalifikowanym podpisem elektronicznym, </w:t>
      </w:r>
    </w:p>
    <w:p w14:paraId="64F9A73E" w14:textId="6DF8CC73" w:rsidR="00437A4D" w:rsidRDefault="00C708C5" w:rsidP="00ED2D16">
      <w:pPr>
        <w:pStyle w:val="Akapitzlist"/>
        <w:numPr>
          <w:ilvl w:val="1"/>
          <w:numId w:val="7"/>
        </w:numPr>
        <w:spacing w:after="42" w:line="267" w:lineRule="auto"/>
        <w:ind w:left="709" w:right="76" w:hanging="425"/>
      </w:pPr>
      <w:r w:rsidRPr="009A389A">
        <w:t>Formularz oferty (</w:t>
      </w:r>
      <w:r w:rsidRPr="009A389A">
        <w:rPr>
          <w:b/>
        </w:rPr>
        <w:t xml:space="preserve">według wzoru stanowiącego załącznik nr 2 do </w:t>
      </w:r>
      <w:r w:rsidR="00A062FC" w:rsidRPr="009A389A">
        <w:rPr>
          <w:b/>
        </w:rPr>
        <w:t>SWZ</w:t>
      </w:r>
      <w:r w:rsidRPr="009A389A">
        <w:t xml:space="preserve">); </w:t>
      </w:r>
    </w:p>
    <w:p w14:paraId="4B779B5E" w14:textId="5004C7C2" w:rsidR="00C557E3" w:rsidRPr="00C557E3" w:rsidRDefault="00C557E3" w:rsidP="00C557E3">
      <w:pPr>
        <w:pStyle w:val="Akapitzlist"/>
        <w:numPr>
          <w:ilvl w:val="1"/>
          <w:numId w:val="7"/>
        </w:numPr>
        <w:spacing w:after="42" w:line="267" w:lineRule="auto"/>
        <w:ind w:left="709" w:right="76" w:hanging="425"/>
        <w:rPr>
          <w:b/>
        </w:rPr>
      </w:pPr>
      <w:r w:rsidRPr="00D53EDD">
        <w:rPr>
          <w:b/>
        </w:rPr>
        <w:t xml:space="preserve">Formularz cenowy </w:t>
      </w:r>
      <w:r>
        <w:rPr>
          <w:b/>
        </w:rPr>
        <w:t>stanowiący Załącznik nr 2A do SWZ</w:t>
      </w:r>
      <w:r w:rsidRPr="00D53EDD">
        <w:rPr>
          <w:b/>
        </w:rPr>
        <w:t>, który musi być opatrzony kwalifikowanym podpisem elektronicznym przez osobę lub osoby uprawnione do repre</w:t>
      </w:r>
      <w:r>
        <w:rPr>
          <w:b/>
        </w:rPr>
        <w:t xml:space="preserve">zentowania Wykonawcy. Formularz cenowy </w:t>
      </w:r>
      <w:r w:rsidR="00400225">
        <w:rPr>
          <w:b/>
        </w:rPr>
        <w:t>stanowi integralną część oferty, niezłożenie go wraz z ofertą będzie skutkować odrzuceniem oferty;</w:t>
      </w:r>
    </w:p>
    <w:p w14:paraId="716A5F4D" w14:textId="63B5549A" w:rsidR="00A17BD9" w:rsidRPr="009A389A" w:rsidRDefault="000D07F1" w:rsidP="00ED2D16">
      <w:pPr>
        <w:pStyle w:val="Akapitzlist"/>
        <w:numPr>
          <w:ilvl w:val="1"/>
          <w:numId w:val="7"/>
        </w:numPr>
        <w:ind w:left="709" w:right="76" w:hanging="425"/>
      </w:pPr>
      <w:r w:rsidRPr="009A389A">
        <w:t xml:space="preserve">Stosowne Pełnomocnictwo(a) </w:t>
      </w:r>
      <w:r w:rsidR="00C708C5" w:rsidRPr="009A389A">
        <w:t xml:space="preserve">- </w:t>
      </w:r>
      <w:r w:rsidR="00CF2301" w:rsidRPr="009A389A">
        <w:t>w przypadku, gdy upoważnienie do podpisania oferty nie wynika bezpośrednio z odpisu z właściwego rejestru albo zaświadczenia o wpisie do ewid</w:t>
      </w:r>
      <w:r w:rsidR="00D2486B" w:rsidRPr="009A389A">
        <w:t>encji działalności gospodarczej</w:t>
      </w:r>
      <w:r w:rsidR="00CF7F9C" w:rsidRPr="009A389A">
        <w:t>;</w:t>
      </w:r>
    </w:p>
    <w:p w14:paraId="43E83355" w14:textId="792A8FBE" w:rsidR="00C70BF8" w:rsidRDefault="00CF2301" w:rsidP="00FC195D">
      <w:pPr>
        <w:pStyle w:val="Akapitzlist"/>
        <w:numPr>
          <w:ilvl w:val="1"/>
          <w:numId w:val="7"/>
        </w:numPr>
        <w:ind w:left="709" w:right="76" w:hanging="425"/>
        <w:rPr>
          <w:color w:val="auto"/>
        </w:rPr>
      </w:pPr>
      <w:r w:rsidRPr="006E72CF">
        <w:rPr>
          <w:color w:val="auto"/>
        </w:rPr>
        <w:t>Zobowiązanie, o którym mowa w punkcie 5.</w:t>
      </w:r>
      <w:r w:rsidR="00C50053" w:rsidRPr="006E72CF">
        <w:rPr>
          <w:color w:val="auto"/>
        </w:rPr>
        <w:t>11</w:t>
      </w:r>
      <w:r w:rsidRPr="006E72CF">
        <w:rPr>
          <w:color w:val="auto"/>
        </w:rPr>
        <w:t xml:space="preserve"> </w:t>
      </w:r>
      <w:r w:rsidR="00A062FC" w:rsidRPr="006E72CF">
        <w:rPr>
          <w:color w:val="auto"/>
        </w:rPr>
        <w:t>SWZ</w:t>
      </w:r>
      <w:r w:rsidRPr="006E72CF">
        <w:rPr>
          <w:color w:val="auto"/>
        </w:rPr>
        <w:t xml:space="preserve">, o ile Wykonawca polega na zasobach innych podmiotów na zasadach określonych w art. </w:t>
      </w:r>
      <w:r w:rsidR="00D2486B" w:rsidRPr="006E72CF">
        <w:rPr>
          <w:color w:val="auto"/>
        </w:rPr>
        <w:t xml:space="preserve">118 </w:t>
      </w:r>
      <w:r w:rsidRPr="006E72CF">
        <w:rPr>
          <w:color w:val="auto"/>
        </w:rPr>
        <w:t>ust</w:t>
      </w:r>
      <w:r w:rsidR="00C708C5" w:rsidRPr="006E72CF">
        <w:rPr>
          <w:color w:val="auto"/>
        </w:rPr>
        <w:t xml:space="preserve">awy </w:t>
      </w:r>
      <w:r w:rsidR="002D6D23" w:rsidRPr="006E72CF">
        <w:rPr>
          <w:color w:val="auto"/>
        </w:rPr>
        <w:t>Pzp;</w:t>
      </w:r>
      <w:r w:rsidR="00C708C5" w:rsidRPr="006E72CF">
        <w:rPr>
          <w:color w:val="auto"/>
        </w:rPr>
        <w:t xml:space="preserve"> </w:t>
      </w:r>
    </w:p>
    <w:p w14:paraId="2B34FD07" w14:textId="7C0675FC" w:rsidR="00C557E3" w:rsidRPr="00C557E3" w:rsidRDefault="00C557E3" w:rsidP="00C557E3">
      <w:pPr>
        <w:pStyle w:val="Akapitzlist"/>
        <w:numPr>
          <w:ilvl w:val="1"/>
          <w:numId w:val="7"/>
        </w:numPr>
        <w:ind w:left="709" w:right="76" w:hanging="425"/>
      </w:pPr>
      <w:r w:rsidRPr="00C70BF8">
        <w:t xml:space="preserve">Wykonawcy wspólnie ubiegający się o udzielenie zamówienia dołączają do oferty oświadczenie, z którego wynika, które </w:t>
      </w:r>
      <w:r>
        <w:t>usługi</w:t>
      </w:r>
      <w:r w:rsidRPr="00C70BF8">
        <w:t xml:space="preserve"> wykonają poszczególni wykonawcy</w:t>
      </w:r>
      <w:r>
        <w:t xml:space="preserve"> (jeśli dotyczy)</w:t>
      </w:r>
      <w:r w:rsidRPr="00C70BF8">
        <w:t xml:space="preserve">. Wzór oświadczenia stanowi </w:t>
      </w:r>
      <w:r w:rsidRPr="00C70BF8">
        <w:rPr>
          <w:b/>
          <w:bCs/>
        </w:rPr>
        <w:t>załącznik nr 1</w:t>
      </w:r>
      <w:r w:rsidR="00A13ED2">
        <w:rPr>
          <w:b/>
          <w:bCs/>
        </w:rPr>
        <w:t>0</w:t>
      </w:r>
      <w:r w:rsidRPr="00C70BF8">
        <w:rPr>
          <w:b/>
          <w:bCs/>
        </w:rPr>
        <w:t xml:space="preserve"> do </w:t>
      </w:r>
      <w:r>
        <w:rPr>
          <w:b/>
          <w:bCs/>
        </w:rPr>
        <w:t>SWZ</w:t>
      </w:r>
      <w:r w:rsidRPr="00C70BF8">
        <w:t xml:space="preserve">. </w:t>
      </w:r>
    </w:p>
    <w:p w14:paraId="54C24020" w14:textId="14318D10" w:rsidR="00410C34" w:rsidRPr="00BB02CB" w:rsidRDefault="00CF7F9C" w:rsidP="00ED2D16">
      <w:pPr>
        <w:pStyle w:val="Akapitzlist"/>
        <w:numPr>
          <w:ilvl w:val="1"/>
          <w:numId w:val="7"/>
        </w:numPr>
        <w:ind w:left="709" w:right="76" w:hanging="425"/>
        <w:rPr>
          <w:b/>
        </w:rPr>
      </w:pPr>
      <w:r w:rsidRPr="009A389A">
        <w:t>Dowód wniesienia wadium</w:t>
      </w:r>
      <w:r w:rsidR="00C708C5" w:rsidRPr="009A389A">
        <w:t xml:space="preserve"> – </w:t>
      </w:r>
      <w:r w:rsidR="00C708C5" w:rsidRPr="00ED43C9">
        <w:t xml:space="preserve">w postaci elektronicznej </w:t>
      </w:r>
      <w:r w:rsidR="00A640AA" w:rsidRPr="00ED43C9">
        <w:t xml:space="preserve">opatrzonej kwalifikowanym podpisem elektronicznym </w:t>
      </w:r>
      <w:r w:rsidR="00C708C5" w:rsidRPr="00ED43C9">
        <w:t xml:space="preserve">(zgodnie z rozdziałem 8 </w:t>
      </w:r>
      <w:r w:rsidR="00A062FC" w:rsidRPr="00ED43C9">
        <w:t>SWZ</w:t>
      </w:r>
      <w:r w:rsidR="00C708C5" w:rsidRPr="00ED43C9">
        <w:t>)</w:t>
      </w:r>
      <w:r w:rsidR="00ED43C9">
        <w:t xml:space="preserve"> – nie dotyczy wadium wnoszonego w formie pieniężnej</w:t>
      </w:r>
      <w:r w:rsidR="00BB02CB">
        <w:t>;</w:t>
      </w:r>
    </w:p>
    <w:p w14:paraId="53F4145B" w14:textId="4BEE7428" w:rsidR="00F83CB5" w:rsidRPr="00F34157" w:rsidRDefault="00F83CB5" w:rsidP="00ED2D16">
      <w:pPr>
        <w:pStyle w:val="Akapitzlist"/>
        <w:numPr>
          <w:ilvl w:val="1"/>
          <w:numId w:val="7"/>
        </w:numPr>
        <w:ind w:left="709" w:right="76" w:hanging="425"/>
        <w:rPr>
          <w:b/>
          <w:color w:val="auto"/>
        </w:rPr>
      </w:pPr>
      <w:r w:rsidRPr="00F83CB5">
        <w:t xml:space="preserve">Oświadczenie dotyczące podstawy wykluczenia z udziału w postępowaniu o udzielenie zamówienia przewidzianej w art. 5k rozporządzenia Rady (UE) nr 833/2014 z dnia 31 lipca </w:t>
      </w:r>
      <w:r w:rsidRPr="00F83CB5">
        <w:lastRenderedPageBreak/>
        <w:t xml:space="preserve">2014 r. dotyczącego środków ograniczających w związku z działaniami Rosji destabilizującymi sytuację na Ukrainie – opracowane wg druku dołączonego do specyfikacji - </w:t>
      </w:r>
      <w:r w:rsidR="00AF2B02" w:rsidRPr="00F34157">
        <w:rPr>
          <w:b/>
          <w:color w:val="auto"/>
        </w:rPr>
        <w:t>Z</w:t>
      </w:r>
      <w:r w:rsidRPr="00F34157">
        <w:rPr>
          <w:b/>
          <w:color w:val="auto"/>
        </w:rPr>
        <w:t xml:space="preserve">ałącznik nr </w:t>
      </w:r>
      <w:r w:rsidR="006745F4">
        <w:rPr>
          <w:b/>
          <w:color w:val="auto"/>
        </w:rPr>
        <w:t>9</w:t>
      </w:r>
      <w:r w:rsidRPr="00F34157">
        <w:rPr>
          <w:b/>
          <w:color w:val="auto"/>
        </w:rPr>
        <w:t xml:space="preserve"> do SWZ.</w:t>
      </w:r>
    </w:p>
    <w:p w14:paraId="0B39D3D7" w14:textId="090159E6" w:rsidR="00F83CB5" w:rsidRDefault="00F83CB5" w:rsidP="00ED2D16">
      <w:pPr>
        <w:pStyle w:val="Akapitzlist"/>
        <w:numPr>
          <w:ilvl w:val="1"/>
          <w:numId w:val="7"/>
        </w:numPr>
        <w:ind w:left="709" w:right="76" w:hanging="425"/>
      </w:pPr>
      <w:r w:rsidRPr="00F83CB5">
        <w:t>Oświadczenie dotyczące podstaw wykluczenia o charakterze wyłącznie krajowym które Wykonawca składa w oświadczeniu, o którym mowa w art. 125 ust. 1 i 2 ustawy, sporządzonym na formularzu jednolitego europejskiego dokumentu zamówienia („JEDZ”), obejmuje również podstawy wykluczenia na podstawie art. 7 ust. 1 ustawy z dnia 13 kwietnia 2022 r. o szczególnych rozwiązaniach w zakresie przeciwdziałania wspieraniu agresji na Ukrainę oraz służących ochronie bezpieczeństwa narodowego (Dz. U. z 2022 r. poz. 835).</w:t>
      </w:r>
    </w:p>
    <w:p w14:paraId="3C2D57CF" w14:textId="46495DE3" w:rsidR="00A17BD9" w:rsidRPr="0041536C" w:rsidRDefault="002F3E47" w:rsidP="00837B0C">
      <w:pPr>
        <w:pStyle w:val="Nagwek1"/>
      </w:pPr>
      <w:bookmarkStart w:id="6" w:name="_Toc83887658"/>
      <w:r w:rsidRPr="0041536C">
        <w:t>Informacje o środkach komunikacji elektronicznej, przy użyciu których zamawiający będzie komunikował się z wykonawcami, oraz informacje o wymaganiach technicznych i organizacyjnych sporządzania, wysyłania i odbierania korespondencji elektronicznej,</w:t>
      </w:r>
      <w:r w:rsidR="00CF2301" w:rsidRPr="0041536C">
        <w:t xml:space="preserve"> a także wskazanie osób uprawnionych do porozumiewania się z wykonawcami</w:t>
      </w:r>
      <w:bookmarkEnd w:id="6"/>
    </w:p>
    <w:p w14:paraId="39083E4C" w14:textId="77777777" w:rsidR="009710C3" w:rsidRDefault="009710C3" w:rsidP="00ED2D16">
      <w:pPr>
        <w:pStyle w:val="Akapitzlist"/>
        <w:numPr>
          <w:ilvl w:val="1"/>
          <w:numId w:val="8"/>
        </w:numPr>
        <w:spacing w:after="120" w:line="264" w:lineRule="auto"/>
        <w:ind w:left="567" w:right="74" w:hanging="567"/>
        <w:contextualSpacing w:val="0"/>
      </w:pPr>
      <w:r w:rsidRPr="009710C3">
        <w:t>Zamawiający wyznacza następujące osoby do kontaktu z Wykonawcami:</w:t>
      </w:r>
      <w:r>
        <w:t xml:space="preserve"> </w:t>
      </w:r>
    </w:p>
    <w:p w14:paraId="0335AD45" w14:textId="746A5BE6" w:rsidR="009710C3" w:rsidRPr="006E6A7E" w:rsidRDefault="009710C3" w:rsidP="0041536C">
      <w:pPr>
        <w:pStyle w:val="Akapitzlist"/>
        <w:spacing w:after="0" w:line="264" w:lineRule="auto"/>
        <w:ind w:left="567" w:right="74" w:firstLine="0"/>
        <w:contextualSpacing w:val="0"/>
        <w:rPr>
          <w:color w:val="auto"/>
        </w:rPr>
      </w:pPr>
      <w:r w:rsidRPr="006E6A7E">
        <w:rPr>
          <w:color w:val="auto"/>
        </w:rPr>
        <w:t>- w sprawach merytorycznych</w:t>
      </w:r>
      <w:r w:rsidR="008E62B1" w:rsidRPr="006E6A7E">
        <w:rPr>
          <w:color w:val="auto"/>
        </w:rPr>
        <w:t>:</w:t>
      </w:r>
      <w:r w:rsidRPr="006E6A7E">
        <w:rPr>
          <w:color w:val="auto"/>
        </w:rPr>
        <w:t xml:space="preserve"> </w:t>
      </w:r>
      <w:r w:rsidR="00DC5DB3">
        <w:rPr>
          <w:color w:val="auto"/>
        </w:rPr>
        <w:t>Dagmara Pociech, Klaudia Zajdel</w:t>
      </w:r>
      <w:r w:rsidR="00A13ED2">
        <w:rPr>
          <w:color w:val="auto"/>
        </w:rPr>
        <w:t>, tel. 46 880 06 40, 880 06 44</w:t>
      </w:r>
    </w:p>
    <w:p w14:paraId="08CE2065" w14:textId="4C4BAC8E" w:rsidR="00837B0C" w:rsidRPr="006E6A7E" w:rsidRDefault="009710C3" w:rsidP="00F4652F">
      <w:pPr>
        <w:pStyle w:val="Akapitzlist"/>
        <w:spacing w:after="120" w:line="264" w:lineRule="auto"/>
        <w:ind w:left="567" w:right="74" w:firstLine="0"/>
        <w:contextualSpacing w:val="0"/>
        <w:jc w:val="left"/>
        <w:rPr>
          <w:color w:val="auto"/>
          <w:highlight w:val="yellow"/>
        </w:rPr>
      </w:pPr>
      <w:r w:rsidRPr="006E6A7E">
        <w:rPr>
          <w:color w:val="auto"/>
        </w:rPr>
        <w:t xml:space="preserve">- w sprawach </w:t>
      </w:r>
      <w:r w:rsidR="008E62B1" w:rsidRPr="006E6A7E">
        <w:rPr>
          <w:color w:val="auto"/>
        </w:rPr>
        <w:t>proceduralnych:</w:t>
      </w:r>
      <w:r w:rsidRPr="006E6A7E">
        <w:rPr>
          <w:color w:val="auto"/>
        </w:rPr>
        <w:t xml:space="preserve"> </w:t>
      </w:r>
      <w:r w:rsidR="00A13ED2">
        <w:rPr>
          <w:color w:val="auto"/>
        </w:rPr>
        <w:t>Agnieszka Rdest, Marek Pokora, tel. 46 880 05 50, 880 05 55</w:t>
      </w:r>
    </w:p>
    <w:p w14:paraId="36B0652B" w14:textId="5B21BE0C" w:rsidR="009710C3" w:rsidRDefault="009710C3" w:rsidP="00ED2D16">
      <w:pPr>
        <w:pStyle w:val="Akapitzlist"/>
        <w:numPr>
          <w:ilvl w:val="1"/>
          <w:numId w:val="8"/>
        </w:numPr>
        <w:spacing w:after="120" w:line="264" w:lineRule="auto"/>
        <w:ind w:left="567" w:right="74" w:hanging="567"/>
        <w:contextualSpacing w:val="0"/>
      </w:pPr>
      <w:r>
        <w:t>Ofertę składa się, pod rygorem nieważności, w formie elektron</w:t>
      </w:r>
      <w:r w:rsidR="004B431B">
        <w:t>icznej:</w:t>
      </w:r>
      <w:r>
        <w:t xml:space="preserve"> </w:t>
      </w:r>
    </w:p>
    <w:p w14:paraId="48F626F9" w14:textId="322864E0" w:rsidR="0096008E" w:rsidRDefault="003D7F26" w:rsidP="0096008E">
      <w:pPr>
        <w:pStyle w:val="Akapitzlist"/>
        <w:numPr>
          <w:ilvl w:val="2"/>
          <w:numId w:val="8"/>
        </w:numPr>
        <w:spacing w:after="120" w:line="264" w:lineRule="auto"/>
        <w:ind w:right="74"/>
        <w:rPr>
          <w:color w:val="FF0000"/>
        </w:rPr>
      </w:pPr>
      <w:r>
        <w:t>Postępowanie prowadzone jest w formie elektronicznej za pośrednictwem platformazakupowa.pl pod adresem:</w:t>
      </w:r>
      <w:r w:rsidR="0096008E">
        <w:t xml:space="preserve"> </w:t>
      </w:r>
      <w:hyperlink r:id="rId12" w:history="1">
        <w:r w:rsidR="007F341C" w:rsidRPr="007F341C">
          <w:rPr>
            <w:color w:val="0000FF"/>
            <w:u w:val="single"/>
          </w:rPr>
          <w:t xml:space="preserve">https://platformazakupowa.pl/transakcja/1037814 </w:t>
        </w:r>
      </w:hyperlink>
      <w:r w:rsidR="004B431B" w:rsidRPr="009E3600">
        <w:rPr>
          <w:color w:val="FF0000"/>
        </w:rPr>
        <w:t xml:space="preserve"> </w:t>
      </w:r>
    </w:p>
    <w:p w14:paraId="10B14116" w14:textId="0F291C3B" w:rsidR="003D7F26" w:rsidRPr="0096008E" w:rsidRDefault="003D7F26" w:rsidP="0096008E">
      <w:pPr>
        <w:pStyle w:val="Akapitzlist"/>
        <w:numPr>
          <w:ilvl w:val="2"/>
          <w:numId w:val="8"/>
        </w:numPr>
        <w:spacing w:after="120" w:line="264" w:lineRule="auto"/>
        <w:ind w:right="74"/>
        <w:rPr>
          <w:color w:val="FF0000"/>
        </w:rPr>
      </w:pPr>
      <w:r w:rsidRPr="0096008E">
        <w:rPr>
          <w:color w:val="FF0000"/>
        </w:rPr>
        <w:t xml:space="preserve"> </w:t>
      </w:r>
      <w:r>
        <w:t xml:space="preserve">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 </w:t>
      </w:r>
    </w:p>
    <w:p w14:paraId="7B1A9546" w14:textId="77777777" w:rsidR="003D7F26" w:rsidRDefault="003D7F26" w:rsidP="00ED2D16">
      <w:pPr>
        <w:pStyle w:val="Akapitzlist"/>
        <w:numPr>
          <w:ilvl w:val="2"/>
          <w:numId w:val="8"/>
        </w:numPr>
        <w:spacing w:after="120" w:line="264" w:lineRule="auto"/>
        <w:ind w:right="74"/>
      </w:pPr>
      <w: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5DD85AE" w14:textId="77777777" w:rsidR="003D7F26" w:rsidRDefault="003D7F26" w:rsidP="00ED2D16">
      <w:pPr>
        <w:pStyle w:val="Akapitzlist"/>
        <w:numPr>
          <w:ilvl w:val="2"/>
          <w:numId w:val="8"/>
        </w:numPr>
        <w:spacing w:after="120" w:line="264" w:lineRule="auto"/>
        <w:ind w:right="74"/>
      </w:pPr>
      <w:r>
        <w:t xml:space="preserve">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Pr="00C61989">
        <w:rPr>
          <w:u w:val="single"/>
        </w:rPr>
        <w:t>platformazakupowa.pl</w:t>
      </w:r>
      <w:r>
        <w:t xml:space="preserve"> do konkretnego wykonawcy.</w:t>
      </w:r>
    </w:p>
    <w:p w14:paraId="5E5E49BD" w14:textId="19C9F625" w:rsidR="003D7F26" w:rsidRDefault="003D7F26" w:rsidP="00ED2D16">
      <w:pPr>
        <w:pStyle w:val="Akapitzlist"/>
        <w:numPr>
          <w:ilvl w:val="2"/>
          <w:numId w:val="8"/>
        </w:numPr>
        <w:spacing w:after="120" w:line="264" w:lineRule="auto"/>
        <w:ind w:right="74"/>
      </w:pPr>
      <w:r>
        <w:t xml:space="preserve">Wykonawca jako podmiot profesjonalny ma obowiązek sprawdzania komunikatów </w:t>
      </w:r>
      <w:r w:rsidR="00122D37">
        <w:br/>
      </w:r>
      <w:r>
        <w:t>i wiadomości bezpośrednio na platformazakupowa.pl przesłanych przez zamawiającego, gdyż system powiadomień może ulec awarii lub powiadomienie może trafić do folderu SPAM.</w:t>
      </w:r>
    </w:p>
    <w:p w14:paraId="623FB638" w14:textId="77777777" w:rsidR="003D7F26" w:rsidRDefault="003D7F26" w:rsidP="00ED2D16">
      <w:pPr>
        <w:pStyle w:val="Akapitzlist"/>
        <w:numPr>
          <w:ilvl w:val="2"/>
          <w:numId w:val="8"/>
        </w:numPr>
        <w:spacing w:after="120" w:line="264" w:lineRule="auto"/>
        <w:ind w:right="74"/>
      </w:pPr>
      <w:r>
        <w:lastRenderedPageBreak/>
        <w:t>Zamawiający, zgodnie z rozporządzeniem określa niezbędne wymagania sprzętowo - aplikacyjne umożliwiające pracę na platformazakupowa.pl, tj.:</w:t>
      </w:r>
    </w:p>
    <w:p w14:paraId="413E6506" w14:textId="77777777" w:rsidR="003D7F26" w:rsidRDefault="003D7F26" w:rsidP="00ED2D16">
      <w:pPr>
        <w:pStyle w:val="Akapitzlist"/>
        <w:numPr>
          <w:ilvl w:val="0"/>
          <w:numId w:val="17"/>
        </w:numPr>
        <w:spacing w:after="120" w:line="264" w:lineRule="auto"/>
        <w:ind w:left="1134" w:right="74"/>
      </w:pPr>
      <w:r>
        <w:t>stały dostęp do sieci Internet o gwarantowanej przepustowości nie mniejszej niż 512 kb/s,</w:t>
      </w:r>
    </w:p>
    <w:p w14:paraId="11B6797D" w14:textId="77777777" w:rsidR="003D7F26" w:rsidRDefault="003D7F26" w:rsidP="00ED2D16">
      <w:pPr>
        <w:pStyle w:val="Akapitzlist"/>
        <w:numPr>
          <w:ilvl w:val="0"/>
          <w:numId w:val="17"/>
        </w:numPr>
        <w:spacing w:after="120" w:line="264" w:lineRule="auto"/>
        <w:ind w:left="1134" w:right="74"/>
      </w:pPr>
      <w:r>
        <w:t>komputer klasy PC lub MAC o następującej konfiguracji: pamięć min. 2 GB Ram, procesor Intel IV 2 GHZ lub jego nowsza wersja, jeden z systemów operacyjnych - MS Windows 7, Mac Os x 10 4, Linux, lub ich nowsze wersje,</w:t>
      </w:r>
    </w:p>
    <w:p w14:paraId="205F6FE0" w14:textId="33606EF8" w:rsidR="003D7F26" w:rsidRDefault="003D7F26" w:rsidP="00ED2D16">
      <w:pPr>
        <w:pStyle w:val="Akapitzlist"/>
        <w:numPr>
          <w:ilvl w:val="0"/>
          <w:numId w:val="17"/>
        </w:numPr>
        <w:spacing w:after="120" w:line="264" w:lineRule="auto"/>
        <w:ind w:left="1134" w:right="74"/>
      </w:pPr>
      <w:r>
        <w:t>zainstalowana dowolna przeglądarka internetowa, w przypadku Interne</w:t>
      </w:r>
      <w:r w:rsidR="00110E42">
        <w:t>t Explorer minimalnie wersja 10.</w:t>
      </w:r>
      <w:r>
        <w:t>0.,</w:t>
      </w:r>
    </w:p>
    <w:p w14:paraId="0853B873" w14:textId="77777777" w:rsidR="003D7F26" w:rsidRDefault="003D7F26" w:rsidP="00ED2D16">
      <w:pPr>
        <w:pStyle w:val="Akapitzlist"/>
        <w:numPr>
          <w:ilvl w:val="0"/>
          <w:numId w:val="17"/>
        </w:numPr>
        <w:spacing w:after="120" w:line="264" w:lineRule="auto"/>
        <w:ind w:left="1134" w:right="74"/>
      </w:pPr>
      <w:r>
        <w:t>włączona obsługa JavaScript,</w:t>
      </w:r>
    </w:p>
    <w:p w14:paraId="0ED7BF9D" w14:textId="77777777" w:rsidR="003D7F26" w:rsidRDefault="003D7F26" w:rsidP="00ED2D16">
      <w:pPr>
        <w:pStyle w:val="Akapitzlist"/>
        <w:numPr>
          <w:ilvl w:val="0"/>
          <w:numId w:val="17"/>
        </w:numPr>
        <w:spacing w:after="120" w:line="264" w:lineRule="auto"/>
        <w:ind w:left="1134" w:right="74"/>
      </w:pPr>
      <w:r>
        <w:t>zainstalowany program Adobe Acrobat Reader lub inny obsługujący format plików .pdf,</w:t>
      </w:r>
    </w:p>
    <w:p w14:paraId="05DEA77B" w14:textId="77777777" w:rsidR="003D7F26" w:rsidRDefault="003D7F26" w:rsidP="00ED2D16">
      <w:pPr>
        <w:pStyle w:val="Akapitzlist"/>
        <w:numPr>
          <w:ilvl w:val="0"/>
          <w:numId w:val="17"/>
        </w:numPr>
        <w:spacing w:after="120" w:line="264" w:lineRule="auto"/>
        <w:ind w:left="1134" w:right="74"/>
      </w:pPr>
      <w:r>
        <w:t>Platformazakupowa.pl działa według standardu przyjętego w komunikacji sieciowej - kodowanie UTF8,</w:t>
      </w:r>
    </w:p>
    <w:p w14:paraId="49CBCB10" w14:textId="762C9AD2" w:rsidR="003D7F26" w:rsidRDefault="003D7F26" w:rsidP="00ED2D16">
      <w:pPr>
        <w:pStyle w:val="Akapitzlist"/>
        <w:numPr>
          <w:ilvl w:val="0"/>
          <w:numId w:val="17"/>
        </w:numPr>
        <w:spacing w:after="120" w:line="264" w:lineRule="auto"/>
        <w:ind w:left="1134" w:right="74"/>
      </w:pPr>
      <w:r>
        <w:t>Oznaczenie czasu odbioru danych przez platformę zakupową stanowi datę oraz dokładny czas (hh:mm:ss) generowany w</w:t>
      </w:r>
      <w:r w:rsidR="00110E42">
        <w:t>edług</w:t>
      </w:r>
      <w:r>
        <w:t xml:space="preserve"> czasu lokalnego serwera synchronizowanego z zegarem Głównego Urzędu Miar.</w:t>
      </w:r>
    </w:p>
    <w:p w14:paraId="2A39F330" w14:textId="77777777" w:rsidR="003D7F26" w:rsidRDefault="003D7F26" w:rsidP="00ED2D16">
      <w:pPr>
        <w:pStyle w:val="Akapitzlist"/>
        <w:numPr>
          <w:ilvl w:val="2"/>
          <w:numId w:val="8"/>
        </w:numPr>
        <w:spacing w:after="120" w:line="264" w:lineRule="auto"/>
        <w:ind w:right="74"/>
      </w:pPr>
      <w:r>
        <w:t>Wykonawca, przystępując do niniejszego postępowania o udzielenie zamówienia publicznego:</w:t>
      </w:r>
    </w:p>
    <w:p w14:paraId="0C335221" w14:textId="77777777" w:rsidR="003D7F26" w:rsidRDefault="003D7F26" w:rsidP="00ED2D16">
      <w:pPr>
        <w:pStyle w:val="Akapitzlist"/>
        <w:numPr>
          <w:ilvl w:val="0"/>
          <w:numId w:val="18"/>
        </w:numPr>
        <w:spacing w:after="120" w:line="264" w:lineRule="auto"/>
        <w:ind w:left="1134" w:right="74"/>
      </w:pPr>
      <w:r>
        <w:t>akceptuje warunki korzystania z platformazakupowa.pl określone w Regulaminie zamieszczonym na stronie internetowej pod linkiem  w zakładce „Regulamin" oraz uznaje go za wiążący,</w:t>
      </w:r>
    </w:p>
    <w:p w14:paraId="27E27FBA" w14:textId="77777777" w:rsidR="003D7F26" w:rsidRDefault="003D7F26" w:rsidP="00ED2D16">
      <w:pPr>
        <w:pStyle w:val="Akapitzlist"/>
        <w:numPr>
          <w:ilvl w:val="0"/>
          <w:numId w:val="18"/>
        </w:numPr>
        <w:spacing w:after="120" w:line="264" w:lineRule="auto"/>
        <w:ind w:left="1134" w:right="74"/>
      </w:pPr>
      <w:r>
        <w:t xml:space="preserve">zapoznał i stosuje się do Instrukcji składania ofert/wniosków dostępnej pod linkiem. </w:t>
      </w:r>
    </w:p>
    <w:p w14:paraId="374ABDD7" w14:textId="77777777" w:rsidR="003D7F26" w:rsidRDefault="003D7F26" w:rsidP="00ED2D16">
      <w:pPr>
        <w:pStyle w:val="Akapitzlist"/>
        <w:numPr>
          <w:ilvl w:val="2"/>
          <w:numId w:val="8"/>
        </w:numPr>
        <w:spacing w:after="120" w:line="264" w:lineRule="auto"/>
        <w:ind w:right="74"/>
      </w:pPr>
      <w: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4961AE95" w14:textId="26744DD8" w:rsidR="003D7F26" w:rsidRDefault="003D7F26" w:rsidP="00F4652F">
      <w:pPr>
        <w:pStyle w:val="Akapitzlist"/>
        <w:spacing w:after="120" w:line="264" w:lineRule="auto"/>
        <w:ind w:right="74" w:firstLine="0"/>
      </w:pPr>
      <w:r>
        <w:t>Taka oferta zostanie uznana przez Zamawiającego za ofertę handlową i nie będzie brana pod uwagę w przedmiotowym postępowaniu.</w:t>
      </w:r>
    </w:p>
    <w:p w14:paraId="36AFADA9" w14:textId="17BF99E0" w:rsidR="003D7F26" w:rsidRDefault="003D7F26" w:rsidP="00ED2D16">
      <w:pPr>
        <w:pStyle w:val="Akapitzlist"/>
        <w:numPr>
          <w:ilvl w:val="2"/>
          <w:numId w:val="8"/>
        </w:numPr>
        <w:spacing w:after="120" w:line="264" w:lineRule="auto"/>
        <w:ind w:right="74"/>
        <w:contextualSpacing w:val="0"/>
      </w:pPr>
      <w: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3" w:history="1">
        <w:r w:rsidR="00742DA9" w:rsidRPr="00D8472D">
          <w:rPr>
            <w:rStyle w:val="Hipercze"/>
          </w:rPr>
          <w:t>https://platformazakupowa.pl/strona/45-instrukcje</w:t>
        </w:r>
      </w:hyperlink>
      <w:r w:rsidR="00742DA9">
        <w:t xml:space="preserve"> </w:t>
      </w:r>
    </w:p>
    <w:p w14:paraId="55D43B35" w14:textId="77777777" w:rsidR="009710C3" w:rsidRDefault="009710C3" w:rsidP="00ED2D16">
      <w:pPr>
        <w:pStyle w:val="Akapitzlist"/>
        <w:numPr>
          <w:ilvl w:val="2"/>
          <w:numId w:val="8"/>
        </w:numPr>
        <w:spacing w:after="120" w:line="264" w:lineRule="auto"/>
        <w:ind w:right="74"/>
        <w:contextualSpacing w:val="0"/>
      </w:pPr>
      <w: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18752D92" w14:textId="08401E8E" w:rsidR="0079238A" w:rsidRPr="00C61989" w:rsidRDefault="0079238A" w:rsidP="00ED2D16">
      <w:pPr>
        <w:pStyle w:val="Akapitzlist"/>
        <w:numPr>
          <w:ilvl w:val="2"/>
          <w:numId w:val="8"/>
        </w:numPr>
        <w:spacing w:after="0" w:line="264" w:lineRule="auto"/>
        <w:ind w:right="74"/>
        <w:contextualSpacing w:val="0"/>
        <w:rPr>
          <w:u w:val="single"/>
        </w:rPr>
      </w:pPr>
      <w:r>
        <w:t>W</w:t>
      </w:r>
      <w:r w:rsidR="00C61989">
        <w:t xml:space="preserve">ykonawca, za pośrednictwem  </w:t>
      </w:r>
      <w:r w:rsidR="00C61989" w:rsidRPr="00C61989">
        <w:rPr>
          <w:u w:val="single"/>
        </w:rPr>
        <w:t xml:space="preserve">platformazakupowa.pl  </w:t>
      </w:r>
      <w:r w:rsidR="00C61989">
        <w:t>może przed upływem terminu do składania ofert zmienić lub wycofać ofertę. Sposób dokonywania zmiany lub wycofania oferty zamieszczono w instrukcji zamieszczonej na stronie internetowej pod adresem:</w:t>
      </w:r>
    </w:p>
    <w:p w14:paraId="337EF53A" w14:textId="441FE250" w:rsidR="00C61989" w:rsidRDefault="00311E2B" w:rsidP="00C61989">
      <w:pPr>
        <w:pStyle w:val="Akapitzlist"/>
        <w:spacing w:after="0" w:line="264" w:lineRule="auto"/>
        <w:ind w:right="74" w:firstLine="0"/>
        <w:contextualSpacing w:val="0"/>
      </w:pPr>
      <w:hyperlink r:id="rId14" w:history="1">
        <w:r w:rsidR="00C61989" w:rsidRPr="00C97B6B">
          <w:rPr>
            <w:rStyle w:val="Hipercze"/>
          </w:rPr>
          <w:t>https://platformazakupowa.pl/strona/45-instrukcje</w:t>
        </w:r>
      </w:hyperlink>
    </w:p>
    <w:p w14:paraId="49C169BC" w14:textId="5213AF33" w:rsidR="00C61989" w:rsidRDefault="00C61989" w:rsidP="00ED2D16">
      <w:pPr>
        <w:pStyle w:val="Akapitzlist"/>
        <w:numPr>
          <w:ilvl w:val="2"/>
          <w:numId w:val="8"/>
        </w:numPr>
        <w:spacing w:after="0" w:line="264" w:lineRule="auto"/>
        <w:ind w:right="74"/>
        <w:contextualSpacing w:val="0"/>
      </w:pPr>
      <w:r>
        <w:lastRenderedPageBreak/>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EFD1281" w14:textId="234814D9" w:rsidR="006F3239" w:rsidRPr="00C61989" w:rsidRDefault="006F3239" w:rsidP="009E3600">
      <w:pPr>
        <w:pStyle w:val="Akapitzlist"/>
        <w:numPr>
          <w:ilvl w:val="2"/>
          <w:numId w:val="8"/>
        </w:numPr>
        <w:spacing w:after="0" w:line="264" w:lineRule="auto"/>
        <w:ind w:right="74"/>
        <w:contextualSpacing w:val="0"/>
      </w:pPr>
      <w:r>
        <w:t>Zgodnie z definicją dokumentu elektronicznego z art. 3 ust. 2 ustawy z dnia 17 lutego 2005 r.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109DCE4" w14:textId="77777777" w:rsidR="004F02FA" w:rsidRPr="004F02FA" w:rsidRDefault="004F02FA" w:rsidP="00ED2D16">
      <w:pPr>
        <w:pStyle w:val="Akapitzlist"/>
        <w:numPr>
          <w:ilvl w:val="2"/>
          <w:numId w:val="8"/>
        </w:numPr>
        <w:spacing w:after="120" w:line="264" w:lineRule="auto"/>
        <w:ind w:right="74"/>
      </w:pPr>
      <w:r w:rsidRPr="004F02FA">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26BCD26" w14:textId="77777777" w:rsidR="004F02FA" w:rsidRPr="004F02FA" w:rsidRDefault="004F02FA" w:rsidP="00ED2D16">
      <w:pPr>
        <w:pStyle w:val="Akapitzlist"/>
        <w:numPr>
          <w:ilvl w:val="2"/>
          <w:numId w:val="8"/>
        </w:numPr>
        <w:spacing w:after="120" w:line="264" w:lineRule="auto"/>
        <w:ind w:right="74"/>
      </w:pPr>
      <w:r w:rsidRPr="004F02FA">
        <w:t>W przypadku wykorzystania formatu podpisu XAdES zewnętrznego,  Zamawiający wymaga dołączenia odpowiedniej ilości plików tj. podpisywanych plików z danymi oraz plików podpisu w formacie XAdES.</w:t>
      </w:r>
    </w:p>
    <w:p w14:paraId="2CAA1F19" w14:textId="77777777" w:rsidR="004F02FA" w:rsidRPr="004F02FA" w:rsidRDefault="004F02FA" w:rsidP="00ED2D16">
      <w:pPr>
        <w:pStyle w:val="Akapitzlist"/>
        <w:numPr>
          <w:ilvl w:val="2"/>
          <w:numId w:val="8"/>
        </w:numPr>
        <w:spacing w:after="120" w:line="264" w:lineRule="auto"/>
        <w:ind w:right="74"/>
      </w:pPr>
      <w:r w:rsidRPr="004F02FA">
        <w:t>Maksymalny rozmiar jednego pliku przesyłanego za pośrednictwem dedykowanych formularzy do: złożenia, zmiany, wycofania oferty wynosi 150 MB natomiast przy komunikacji wielkość pliku to maksymalnie 500 MB.</w:t>
      </w:r>
    </w:p>
    <w:p w14:paraId="1577BD81" w14:textId="77777777" w:rsidR="004F02FA" w:rsidRPr="004F02FA" w:rsidRDefault="004F02FA" w:rsidP="00ED2D16">
      <w:pPr>
        <w:pStyle w:val="Akapitzlist"/>
        <w:numPr>
          <w:ilvl w:val="2"/>
          <w:numId w:val="8"/>
        </w:numPr>
        <w:spacing w:after="120" w:line="264" w:lineRule="auto"/>
        <w:ind w:right="74"/>
      </w:pPr>
      <w:r w:rsidRPr="004F02FA">
        <w:t>Zamawiający rekomenduje:</w:t>
      </w:r>
    </w:p>
    <w:p w14:paraId="2DADB2EA" w14:textId="283C5391" w:rsidR="004F02FA" w:rsidRPr="004F02FA" w:rsidRDefault="004F02FA" w:rsidP="00ED2D16">
      <w:pPr>
        <w:pStyle w:val="Akapitzlist"/>
        <w:numPr>
          <w:ilvl w:val="0"/>
          <w:numId w:val="25"/>
        </w:numPr>
        <w:spacing w:after="120" w:line="264" w:lineRule="auto"/>
        <w:ind w:right="74"/>
      </w:pPr>
      <w:r w:rsidRPr="004F02FA">
        <w:t xml:space="preserve">wykorzystanie formatów: .pdf .doc </w:t>
      </w:r>
      <w:r w:rsidR="00110E42">
        <w:t xml:space="preserve"> .docx </w:t>
      </w:r>
      <w:r w:rsidRPr="004F02FA">
        <w:t xml:space="preserve">.xls .jpg (.jpeg) </w:t>
      </w:r>
      <w:r w:rsidRPr="004F02FA">
        <w:rPr>
          <w:b/>
          <w:bCs/>
        </w:rPr>
        <w:t>ze szczególnym wskazaniem na .pdf</w:t>
      </w:r>
      <w:r w:rsidR="007E39F0">
        <w:rPr>
          <w:b/>
          <w:bCs/>
        </w:rPr>
        <w:t>;</w:t>
      </w:r>
    </w:p>
    <w:p w14:paraId="7BB5858F" w14:textId="505845AE" w:rsidR="004F02FA" w:rsidRPr="004F02FA" w:rsidRDefault="004F02FA" w:rsidP="004F02FA">
      <w:pPr>
        <w:pStyle w:val="Akapitzlist"/>
        <w:spacing w:after="120" w:line="264" w:lineRule="auto"/>
        <w:ind w:right="74" w:firstLine="0"/>
      </w:pPr>
      <w:r>
        <w:t xml:space="preserve">2) </w:t>
      </w:r>
      <w:r w:rsidR="007E39F0">
        <w:t>w</w:t>
      </w:r>
      <w:r w:rsidRPr="004F02FA">
        <w:t xml:space="preserve"> celu ewentualnej kompresji danych wykorzystanie jednego z formatów: .zip, 7Z</w:t>
      </w:r>
      <w:r w:rsidR="007E39F0">
        <w:t>;</w:t>
      </w:r>
    </w:p>
    <w:p w14:paraId="7DD1B4E2" w14:textId="7AA8AA01" w:rsidR="004F02FA" w:rsidRPr="004F02FA" w:rsidRDefault="004F02FA" w:rsidP="007E39F0">
      <w:pPr>
        <w:pStyle w:val="Akapitzlist"/>
        <w:spacing w:after="120" w:line="264" w:lineRule="auto"/>
        <w:ind w:left="993" w:right="74" w:hanging="273"/>
      </w:pPr>
      <w:r>
        <w:t xml:space="preserve">3) </w:t>
      </w:r>
      <w:r w:rsidR="007E39F0">
        <w:t>z</w:t>
      </w:r>
      <w:r w:rsidRPr="004F02FA">
        <w:t xml:space="preserve">e względu na niskie ryzyko naruszenia integralności pliku oraz łatwiejszą weryfikację </w:t>
      </w:r>
      <w:r w:rsidR="007E39F0">
        <w:t xml:space="preserve">  </w:t>
      </w:r>
      <w:r w:rsidRPr="004F02FA">
        <w:t>podpisu, zamawiający zaleca, w miarę możliwości, przekonwertowanie plików składających się na ofertę na format .pdf  i opatrzenie ic</w:t>
      </w:r>
      <w:r w:rsidR="007E39F0">
        <w:t>h podpisem kwalifikowanym PAdES;</w:t>
      </w:r>
      <w:r w:rsidRPr="004F02FA">
        <w:t> </w:t>
      </w:r>
    </w:p>
    <w:p w14:paraId="71153EB4" w14:textId="0A914A77" w:rsidR="004F02FA" w:rsidRPr="004F02FA" w:rsidRDefault="004F02FA" w:rsidP="007E39F0">
      <w:pPr>
        <w:pStyle w:val="Akapitzlist"/>
        <w:spacing w:after="120" w:line="264" w:lineRule="auto"/>
        <w:ind w:left="993" w:right="74" w:hanging="273"/>
      </w:pPr>
      <w:r>
        <w:t xml:space="preserve">4) </w:t>
      </w:r>
      <w:r w:rsidRPr="004F02FA">
        <w:t>Pliki w innych formatach niż PDF zaleca się opatrzyć zewnętrznym podpisem XAdES. Wykonawca powinien pamiętać, aby plik z podpisem przekazywać łą</w:t>
      </w:r>
      <w:r w:rsidR="007E39F0">
        <w:t>cznie z dokumentem podpisywanym;</w:t>
      </w:r>
    </w:p>
    <w:p w14:paraId="5713824A" w14:textId="45327BC2" w:rsidR="004F02FA" w:rsidRDefault="004F02FA" w:rsidP="00ED2D16">
      <w:pPr>
        <w:pStyle w:val="Akapitzlist"/>
        <w:numPr>
          <w:ilvl w:val="0"/>
          <w:numId w:val="21"/>
        </w:numPr>
        <w:spacing w:after="120" w:line="264" w:lineRule="auto"/>
        <w:ind w:left="993" w:right="74" w:hanging="284"/>
      </w:pPr>
      <w:r w:rsidRPr="004F02FA">
        <w:t xml:space="preserve">Zamawiający zaleca aby w przypadku podpisywania pliku przez kilka osób, stosować podpisy tego samego rodzaju. Podpisywanie różnymi rodzajami podpisów może doprowadzić do </w:t>
      </w:r>
      <w:r w:rsidR="007E39F0">
        <w:t>problemów w weryfikacji plików;</w:t>
      </w:r>
    </w:p>
    <w:p w14:paraId="227A3750" w14:textId="12B3253F" w:rsidR="004F02FA" w:rsidRDefault="004F02FA" w:rsidP="00ED2D16">
      <w:pPr>
        <w:pStyle w:val="Akapitzlist"/>
        <w:numPr>
          <w:ilvl w:val="0"/>
          <w:numId w:val="21"/>
        </w:numPr>
        <w:spacing w:after="120" w:line="264" w:lineRule="auto"/>
        <w:ind w:left="993" w:right="74" w:hanging="284"/>
      </w:pPr>
      <w:r w:rsidRPr="004F02FA">
        <w:t xml:space="preserve">Zamawiający zaleca, aby Wykonawca z odpowiednim wyprzedzeniem przetestował możliwość prawidłowego wykorzystania wybranej </w:t>
      </w:r>
      <w:r w:rsidR="007E39F0">
        <w:t>metody podpisania plików oferty;</w:t>
      </w:r>
    </w:p>
    <w:p w14:paraId="765C3A8D" w14:textId="4AE67AE2" w:rsidR="00CB4C01" w:rsidRDefault="00CB4C01" w:rsidP="00ED2D16">
      <w:pPr>
        <w:pStyle w:val="Akapitzlist"/>
        <w:numPr>
          <w:ilvl w:val="0"/>
          <w:numId w:val="21"/>
        </w:numPr>
        <w:spacing w:after="120" w:line="264" w:lineRule="auto"/>
        <w:ind w:left="993" w:right="74" w:hanging="284"/>
      </w:pPr>
      <w:r w:rsidRPr="00CB4C01">
        <w:t xml:space="preserve">Ofertę należy przygotować z należytą starannością i zachowaniem odpowiedniego odstępu czasu do zakończenia przyjmowania ofert. Sugerujemy złożenie oferty na kilka godziny przed </w:t>
      </w:r>
      <w:r w:rsidR="007E39F0">
        <w:t>upływem terminu składania ofert;</w:t>
      </w:r>
    </w:p>
    <w:p w14:paraId="48850D31" w14:textId="50B9089D" w:rsidR="00CB4C01" w:rsidRDefault="00CB4C01" w:rsidP="00ED2D16">
      <w:pPr>
        <w:pStyle w:val="Akapitzlist"/>
        <w:numPr>
          <w:ilvl w:val="0"/>
          <w:numId w:val="21"/>
        </w:numPr>
        <w:spacing w:after="120" w:line="264" w:lineRule="auto"/>
        <w:ind w:left="993" w:right="74" w:hanging="284"/>
      </w:pPr>
      <w:r w:rsidRPr="00CB4C01">
        <w:t>Podczas podpisywania plików zaleca się stosowanie algor</w:t>
      </w:r>
      <w:r w:rsidR="007E39F0">
        <w:t>ytmu skrótu SHA2 zamiast SHA1;</w:t>
      </w:r>
    </w:p>
    <w:p w14:paraId="416F3686" w14:textId="2C022B6D" w:rsidR="00CB4C01" w:rsidRDefault="00CB4C01" w:rsidP="00ED2D16">
      <w:pPr>
        <w:pStyle w:val="Akapitzlist"/>
        <w:numPr>
          <w:ilvl w:val="0"/>
          <w:numId w:val="21"/>
        </w:numPr>
        <w:spacing w:after="120" w:line="264" w:lineRule="auto"/>
        <w:ind w:left="993" w:right="74" w:hanging="284"/>
      </w:pPr>
      <w:r w:rsidRPr="004F02FA">
        <w:t>Jeśli wykonawca pakuje dokumenty np. w plik ZIP zalecamy wcześniejsze podpisanie każdego ze skompresowanych plików</w:t>
      </w:r>
      <w:r w:rsidR="007E39F0">
        <w:t>;</w:t>
      </w:r>
    </w:p>
    <w:p w14:paraId="3FFA98E5" w14:textId="00D07ED0" w:rsidR="00CB4C01" w:rsidRDefault="00CB4C01" w:rsidP="00ED2D16">
      <w:pPr>
        <w:pStyle w:val="Akapitzlist"/>
        <w:numPr>
          <w:ilvl w:val="0"/>
          <w:numId w:val="21"/>
        </w:numPr>
        <w:spacing w:after="120" w:line="264" w:lineRule="auto"/>
        <w:ind w:left="1134" w:right="74" w:hanging="425"/>
      </w:pPr>
      <w:r w:rsidRPr="00CB4C01">
        <w:t>Zamawiający rekomenduje wykorzystanie podpisu z k</w:t>
      </w:r>
      <w:r w:rsidR="007E39F0">
        <w:t>walifikowanym znacznikiem czasu;</w:t>
      </w:r>
    </w:p>
    <w:p w14:paraId="15A94E79" w14:textId="4C278ED5" w:rsidR="00CB4C01" w:rsidRPr="00CB4C01" w:rsidRDefault="00CB4C01" w:rsidP="00ED2D16">
      <w:pPr>
        <w:pStyle w:val="Akapitzlist"/>
        <w:numPr>
          <w:ilvl w:val="0"/>
          <w:numId w:val="21"/>
        </w:numPr>
        <w:ind w:left="1134" w:right="-1" w:hanging="425"/>
      </w:pPr>
      <w:r w:rsidRPr="00CB4C01">
        <w:lastRenderedPageBreak/>
        <w:t>Zamawi</w:t>
      </w:r>
      <w:r>
        <w:t xml:space="preserve">ający zaleca aby nie wprowadza </w:t>
      </w:r>
      <w:r w:rsidRPr="00CB4C01">
        <w:t>jakichkolwiek zmian w plikach po podpisaniu ich podpisem kwalifikowanym. Może to skutkować naruszeniem integralności plików co równoważne będzie z koniecznością odrzucenia oferty w postępowaniu.</w:t>
      </w:r>
    </w:p>
    <w:p w14:paraId="7260ACE6" w14:textId="77777777" w:rsidR="004F02FA" w:rsidRDefault="004F02FA" w:rsidP="00CB4C01">
      <w:pPr>
        <w:pStyle w:val="Akapitzlist"/>
        <w:spacing w:after="120" w:line="264" w:lineRule="auto"/>
        <w:ind w:left="1260" w:right="74" w:firstLine="0"/>
      </w:pPr>
    </w:p>
    <w:p w14:paraId="2AD5D367" w14:textId="47ADB584" w:rsidR="00CB4C01" w:rsidRDefault="00CB4C01" w:rsidP="00CB4C01">
      <w:pPr>
        <w:pStyle w:val="Akapitzlist"/>
        <w:spacing w:after="120" w:line="264" w:lineRule="auto"/>
        <w:ind w:left="709" w:right="74" w:hanging="709"/>
      </w:pPr>
      <w:r>
        <w:t>7.2.15</w:t>
      </w:r>
      <w:r w:rsidRPr="00CB4C01">
        <w:t xml:space="preserve"> </w:t>
      </w:r>
      <w:r w:rsidRPr="00CB4C01">
        <w:tab/>
        <w:t>We wszelkiej korespondencji związanej z niniejszym postępowaniem Zamawiający i Wykonawcy posługują się numerem ogłoszenia (TE</w:t>
      </w:r>
      <w:r w:rsidR="000A5931">
        <w:t xml:space="preserve">D lub ID postępowania). </w:t>
      </w:r>
    </w:p>
    <w:p w14:paraId="215AC8BE" w14:textId="76396F49" w:rsidR="00A761C7" w:rsidRDefault="00CB4C01" w:rsidP="00ED2D16">
      <w:pPr>
        <w:pStyle w:val="Akapitzlist"/>
        <w:numPr>
          <w:ilvl w:val="2"/>
          <w:numId w:val="26"/>
        </w:numPr>
        <w:spacing w:after="120" w:line="264" w:lineRule="auto"/>
        <w:ind w:right="74"/>
      </w:pPr>
      <w:r w:rsidRPr="00CB4C01">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w:t>
      </w:r>
      <w:r>
        <w:t xml:space="preserve">jakich może żądać zamawiający od </w:t>
      </w:r>
      <w:r w:rsidR="009710C3" w:rsidRPr="009710C3">
        <w:t>wykonawcy (Dz. U. z 2020 poz. 2415)</w:t>
      </w:r>
      <w:r w:rsidR="005A5EF2" w:rsidRPr="009710C3">
        <w:t>.</w:t>
      </w:r>
    </w:p>
    <w:p w14:paraId="3AA4A6FC" w14:textId="6D618BB6" w:rsidR="00CB4C01" w:rsidRPr="00CB4C01" w:rsidRDefault="00CB4C01" w:rsidP="00ED2D16">
      <w:pPr>
        <w:pStyle w:val="Akapitzlist"/>
        <w:numPr>
          <w:ilvl w:val="2"/>
          <w:numId w:val="26"/>
        </w:numPr>
        <w:spacing w:after="120" w:line="264" w:lineRule="auto"/>
        <w:ind w:right="74"/>
      </w:pPr>
      <w:r w:rsidRPr="00CB4C01">
        <w:t>Zamawiający dopuszcza opcjonalnie/awaryjnie komunikację z Wykonawcami za pośrednictwem poczty elektronicznej.</w:t>
      </w:r>
    </w:p>
    <w:p w14:paraId="32D3F64B" w14:textId="63A9ABBB" w:rsidR="00A17BD9" w:rsidRPr="009A389A" w:rsidRDefault="00CF2301" w:rsidP="00837B0C">
      <w:pPr>
        <w:pStyle w:val="Nagwek1"/>
      </w:pPr>
      <w:bookmarkStart w:id="7" w:name="_Toc83887659"/>
      <w:r w:rsidRPr="009A389A">
        <w:t>Wymagania dotyczące wadium.</w:t>
      </w:r>
      <w:bookmarkEnd w:id="7"/>
      <w:r w:rsidRPr="009A389A">
        <w:t xml:space="preserve"> </w:t>
      </w:r>
    </w:p>
    <w:p w14:paraId="089C69D9" w14:textId="63460083" w:rsidR="00747A97" w:rsidRPr="009323B9" w:rsidRDefault="00CF2301" w:rsidP="00ED2D16">
      <w:pPr>
        <w:pStyle w:val="Akapitzlist"/>
        <w:numPr>
          <w:ilvl w:val="1"/>
          <w:numId w:val="9"/>
        </w:numPr>
        <w:spacing w:after="120" w:line="264" w:lineRule="auto"/>
        <w:ind w:left="425" w:right="74" w:hanging="425"/>
        <w:contextualSpacing w:val="0"/>
        <w:rPr>
          <w:b/>
          <w:color w:val="C00000"/>
        </w:rPr>
      </w:pPr>
      <w:r w:rsidRPr="009A389A">
        <w:t xml:space="preserve">Przystępując do niniejszego postępowania Wykonawca zobowiązany jest wnieść </w:t>
      </w:r>
      <w:r w:rsidR="00740906" w:rsidRPr="00095155">
        <w:t>wadium w wysokości</w:t>
      </w:r>
      <w:r w:rsidR="003A75A6">
        <w:t xml:space="preserve"> </w:t>
      </w:r>
      <w:r w:rsidR="006822C2">
        <w:t>150 000,00</w:t>
      </w:r>
      <w:r w:rsidR="003A75A6" w:rsidRPr="009323B9">
        <w:rPr>
          <w:color w:val="C00000"/>
        </w:rPr>
        <w:t xml:space="preserve"> </w:t>
      </w:r>
      <w:r w:rsidR="003A75A6" w:rsidRPr="006822C2">
        <w:rPr>
          <w:color w:val="auto"/>
        </w:rPr>
        <w:t>zł.</w:t>
      </w:r>
      <w:r w:rsidR="00740906" w:rsidRPr="009323B9">
        <w:rPr>
          <w:b/>
          <w:color w:val="C00000"/>
        </w:rPr>
        <w:t xml:space="preserve"> </w:t>
      </w:r>
    </w:p>
    <w:p w14:paraId="76B06E2D" w14:textId="4FA817F1" w:rsidR="005A5EF2" w:rsidRPr="009A389A" w:rsidRDefault="00CF2301" w:rsidP="00ED2D16">
      <w:pPr>
        <w:pStyle w:val="Akapitzlist"/>
        <w:numPr>
          <w:ilvl w:val="1"/>
          <w:numId w:val="9"/>
        </w:numPr>
        <w:spacing w:after="120" w:line="264" w:lineRule="auto"/>
        <w:ind w:left="425" w:right="74" w:hanging="425"/>
        <w:contextualSpacing w:val="0"/>
      </w:pPr>
      <w:r w:rsidRPr="009A389A">
        <w:t xml:space="preserve">Wykonawca może wnieść wadium w jednej lub kilku </w:t>
      </w:r>
      <w:r w:rsidR="005A5EF2" w:rsidRPr="009A389A">
        <w:t>formach przewidzianych w art.</w:t>
      </w:r>
      <w:r w:rsidR="007F76C1">
        <w:t xml:space="preserve"> </w:t>
      </w:r>
      <w:r w:rsidR="005A5EF2" w:rsidRPr="009A389A">
        <w:t>97</w:t>
      </w:r>
      <w:r w:rsidRPr="009A389A">
        <w:t xml:space="preserve"> ust.</w:t>
      </w:r>
      <w:r w:rsidR="005A5EF2" w:rsidRPr="009A389A">
        <w:t xml:space="preserve"> 7</w:t>
      </w:r>
      <w:r w:rsidRPr="009A389A">
        <w:t xml:space="preserve"> ustawy</w:t>
      </w:r>
      <w:r w:rsidR="002D6D23">
        <w:t xml:space="preserve"> Pzp</w:t>
      </w:r>
      <w:r w:rsidR="007F76C1">
        <w:t>, tj. w:</w:t>
      </w:r>
    </w:p>
    <w:p w14:paraId="697FB84B" w14:textId="77777777" w:rsidR="005A5EF2" w:rsidRPr="009A389A" w:rsidRDefault="005A5EF2" w:rsidP="005A5EF2">
      <w:pPr>
        <w:spacing w:after="45" w:line="267" w:lineRule="auto"/>
        <w:ind w:left="709" w:right="76" w:hanging="283"/>
      </w:pPr>
      <w:r w:rsidRPr="009A389A">
        <w:t>1)</w:t>
      </w:r>
      <w:r w:rsidRPr="009A389A">
        <w:tab/>
        <w:t>pieniądzu;</w:t>
      </w:r>
    </w:p>
    <w:p w14:paraId="63CE1080" w14:textId="77777777" w:rsidR="005A5EF2" w:rsidRPr="009A389A" w:rsidRDefault="005A5EF2" w:rsidP="005A5EF2">
      <w:pPr>
        <w:spacing w:after="45" w:line="267" w:lineRule="auto"/>
        <w:ind w:left="709" w:right="76" w:hanging="283"/>
      </w:pPr>
      <w:r w:rsidRPr="009A389A">
        <w:t>2)</w:t>
      </w:r>
      <w:r w:rsidRPr="009A389A">
        <w:tab/>
        <w:t>gwarancjach bankowych;</w:t>
      </w:r>
    </w:p>
    <w:p w14:paraId="735BF6FB" w14:textId="77777777" w:rsidR="005A5EF2" w:rsidRPr="009A389A" w:rsidRDefault="005A5EF2" w:rsidP="005A5EF2">
      <w:pPr>
        <w:spacing w:after="45" w:line="267" w:lineRule="auto"/>
        <w:ind w:left="709" w:right="76" w:hanging="283"/>
      </w:pPr>
      <w:r w:rsidRPr="009A389A">
        <w:t>3)</w:t>
      </w:r>
      <w:r w:rsidRPr="009A389A">
        <w:tab/>
        <w:t>gwarancjach ubezpieczeniowych;</w:t>
      </w:r>
    </w:p>
    <w:p w14:paraId="2A1EFE62" w14:textId="77777777" w:rsidR="00C247A9" w:rsidRPr="009A389A" w:rsidRDefault="005A5EF2" w:rsidP="005A5EF2">
      <w:pPr>
        <w:spacing w:after="45" w:line="267" w:lineRule="auto"/>
        <w:ind w:left="709" w:right="76" w:hanging="283"/>
        <w:rPr>
          <w:b/>
        </w:rPr>
      </w:pPr>
      <w:r w:rsidRPr="009A389A">
        <w:t>4)</w:t>
      </w:r>
      <w:r w:rsidRPr="009A389A">
        <w:tab/>
        <w:t>poręczeniach udzielanych przez podmioty, o których mowa w art. 6b ust. 5 pkt 2 ustawy z dnia 9 listopada 2000 r. o utworzeniu Polskiej Agencji Rozwoju Przedsiębiorczości (Dz. U. z 2019 r. poz. 310, 836 i 1572).</w:t>
      </w:r>
      <w:r w:rsidRPr="009A389A">
        <w:rPr>
          <w:b/>
        </w:rPr>
        <w:t xml:space="preserve"> </w:t>
      </w:r>
    </w:p>
    <w:p w14:paraId="0211D18B" w14:textId="7EAB4C8B" w:rsidR="005A5EF2" w:rsidRPr="009A389A" w:rsidRDefault="005A5EF2" w:rsidP="00ED2D16">
      <w:pPr>
        <w:pStyle w:val="Akapitzlist"/>
        <w:numPr>
          <w:ilvl w:val="1"/>
          <w:numId w:val="9"/>
        </w:numPr>
        <w:spacing w:after="120" w:line="264" w:lineRule="auto"/>
        <w:ind w:left="425" w:right="74" w:hanging="425"/>
        <w:contextualSpacing w:val="0"/>
        <w:rPr>
          <w:b/>
          <w:bCs/>
        </w:rPr>
      </w:pPr>
      <w:r w:rsidRPr="009A389A">
        <w:rPr>
          <w:b/>
          <w:bCs/>
        </w:rPr>
        <w:t>Wykonawca zobowiązany jest wnieść wadium przed upływem terminu składania ofert</w:t>
      </w:r>
      <w:r w:rsidR="007F76C1">
        <w:rPr>
          <w:b/>
          <w:bCs/>
        </w:rPr>
        <w:t>.</w:t>
      </w:r>
    </w:p>
    <w:p w14:paraId="00A0701B" w14:textId="2B3E40D1" w:rsidR="00A17BD9" w:rsidRPr="00465916" w:rsidRDefault="00CF2301" w:rsidP="00ED2D16">
      <w:pPr>
        <w:pStyle w:val="Akapitzlist"/>
        <w:numPr>
          <w:ilvl w:val="1"/>
          <w:numId w:val="9"/>
        </w:numPr>
        <w:spacing w:after="120" w:line="264" w:lineRule="auto"/>
        <w:ind w:left="425" w:right="74" w:hanging="425"/>
        <w:contextualSpacing w:val="0"/>
        <w:rPr>
          <w:rFonts w:asciiTheme="minorHAnsi" w:hAnsiTheme="minorHAnsi" w:cstheme="minorHAnsi"/>
        </w:rPr>
      </w:pPr>
      <w:r w:rsidRPr="007F56CF">
        <w:rPr>
          <w:rFonts w:asciiTheme="minorHAnsi" w:hAnsiTheme="minorHAnsi" w:cstheme="minorHAnsi"/>
        </w:rPr>
        <w:t xml:space="preserve">Wadium w pieniądzu należy wnieść przelewem na konto Zamawiającego: </w:t>
      </w:r>
      <w:r w:rsidR="00F36249" w:rsidRPr="007F56CF">
        <w:rPr>
          <w:rFonts w:asciiTheme="minorHAnsi" w:eastAsia="Times New Roman" w:hAnsiTheme="minorHAnsi" w:cstheme="minorHAnsi"/>
          <w:b/>
          <w:color w:val="auto"/>
          <w:szCs w:val="24"/>
        </w:rPr>
        <w:t xml:space="preserve">Miasto Żyrardów, </w:t>
      </w:r>
      <w:r w:rsidR="00730D87" w:rsidRPr="007F56CF">
        <w:rPr>
          <w:rFonts w:asciiTheme="minorHAnsi" w:eastAsia="Times New Roman" w:hAnsiTheme="minorHAnsi" w:cstheme="minorHAnsi"/>
          <w:b/>
          <w:color w:val="auto"/>
          <w:szCs w:val="24"/>
        </w:rPr>
        <w:t>ul. Bolesława Limanowskiego 44,</w:t>
      </w:r>
      <w:r w:rsidR="00F36249" w:rsidRPr="007F56CF">
        <w:rPr>
          <w:rFonts w:asciiTheme="minorHAnsi" w:eastAsia="Times New Roman" w:hAnsiTheme="minorHAnsi" w:cstheme="minorHAnsi"/>
          <w:b/>
          <w:color w:val="auto"/>
          <w:szCs w:val="24"/>
        </w:rPr>
        <w:t xml:space="preserve"> 96-300 Żyrardów, nr rachunku </w:t>
      </w:r>
      <w:r w:rsidR="00F36249" w:rsidRPr="00465916">
        <w:rPr>
          <w:rFonts w:asciiTheme="minorHAnsi" w:eastAsia="Times New Roman" w:hAnsiTheme="minorHAnsi" w:cstheme="minorHAnsi"/>
          <w:b/>
          <w:color w:val="auto"/>
          <w:szCs w:val="24"/>
        </w:rPr>
        <w:t>57 1020 1026 0000 1502 0274 1171 w banku PKO BP</w:t>
      </w:r>
      <w:r w:rsidR="00F36249" w:rsidRPr="00465916">
        <w:rPr>
          <w:rFonts w:asciiTheme="minorHAnsi" w:hAnsiTheme="minorHAnsi" w:cstheme="minorHAnsi"/>
          <w:szCs w:val="24"/>
        </w:rPr>
        <w:t>.</w:t>
      </w:r>
    </w:p>
    <w:p w14:paraId="25F96E8A" w14:textId="77777777" w:rsidR="00C247A9" w:rsidRPr="009A389A" w:rsidRDefault="00CF2301" w:rsidP="00ED2D16">
      <w:pPr>
        <w:pStyle w:val="Akapitzlist"/>
        <w:numPr>
          <w:ilvl w:val="1"/>
          <w:numId w:val="9"/>
        </w:numPr>
        <w:spacing w:after="120" w:line="264" w:lineRule="auto"/>
        <w:ind w:left="425" w:right="74" w:hanging="425"/>
        <w:contextualSpacing w:val="0"/>
      </w:pPr>
      <w:r w:rsidRPr="009A389A">
        <w:t>W przypadku wadium wnoszonego w pieniądzu, jako termin wniesienia wadium przyjęty zostaje termin uznania k</w:t>
      </w:r>
      <w:r w:rsidR="00C247A9" w:rsidRPr="009A389A">
        <w:t>woty na rachunku Zamawiającego.</w:t>
      </w:r>
    </w:p>
    <w:p w14:paraId="76FEEE12" w14:textId="6840BB8C" w:rsidR="0022229F" w:rsidRPr="009A389A" w:rsidRDefault="00F038CC" w:rsidP="00ED2D16">
      <w:pPr>
        <w:pStyle w:val="Akapitzlist"/>
        <w:numPr>
          <w:ilvl w:val="1"/>
          <w:numId w:val="9"/>
        </w:numPr>
        <w:spacing w:after="120" w:line="264" w:lineRule="auto"/>
        <w:ind w:left="425" w:right="74" w:hanging="425"/>
        <w:contextualSpacing w:val="0"/>
      </w:pPr>
      <w:r w:rsidRPr="00095155">
        <w:rPr>
          <w:b/>
        </w:rPr>
        <w:t xml:space="preserve">Wadium w formie innej niż pieniężna </w:t>
      </w:r>
      <w:r w:rsidR="0096684F" w:rsidRPr="00095155">
        <w:rPr>
          <w:b/>
        </w:rPr>
        <w:t>Wykonawca wnosi w formie elektronicznej</w:t>
      </w:r>
      <w:r w:rsidR="0096684F" w:rsidRPr="009A389A">
        <w:t xml:space="preserve"> poprzez </w:t>
      </w:r>
      <w:r w:rsidRPr="009A389A">
        <w:t xml:space="preserve">dołączenie do oferty </w:t>
      </w:r>
      <w:r w:rsidR="0096684F" w:rsidRPr="009A389A">
        <w:t>oryginału dokumentu wadialnego</w:t>
      </w:r>
      <w:r w:rsidR="0022229F" w:rsidRPr="009A389A">
        <w:t>. Dokument wadium powinien być opatrzony</w:t>
      </w:r>
      <w:r w:rsidR="0096684F" w:rsidRPr="009A389A">
        <w:t xml:space="preserve"> kwalifikowanym podpisem elektronicznym osób upoważnionych do jego wy</w:t>
      </w:r>
      <w:r w:rsidR="0022229F" w:rsidRPr="009A389A">
        <w:t>stawienia (wystawców dokumentu)</w:t>
      </w:r>
      <w:r w:rsidRPr="009A389A">
        <w:t xml:space="preserve">, </w:t>
      </w:r>
      <w:r w:rsidR="0022229F" w:rsidRPr="009A389A">
        <w:t>i</w:t>
      </w:r>
      <w:r w:rsidRPr="009A389A">
        <w:t xml:space="preserve"> </w:t>
      </w:r>
      <w:r w:rsidRPr="009A389A">
        <w:rPr>
          <w:b/>
          <w:bCs/>
        </w:rPr>
        <w:t xml:space="preserve">wraz z plikami </w:t>
      </w:r>
      <w:r w:rsidR="0022229F" w:rsidRPr="009A389A">
        <w:rPr>
          <w:b/>
          <w:bCs/>
        </w:rPr>
        <w:t>stanowiącymi ofertę skompresowany</w:t>
      </w:r>
      <w:r w:rsidRPr="009A389A">
        <w:rPr>
          <w:b/>
          <w:bCs/>
        </w:rPr>
        <w:t xml:space="preserve"> do jednego pliku archiwum</w:t>
      </w:r>
      <w:r w:rsidR="0022229F" w:rsidRPr="009A389A">
        <w:rPr>
          <w:b/>
          <w:bCs/>
        </w:rPr>
        <w:t xml:space="preserve"> (ZIP)</w:t>
      </w:r>
      <w:r w:rsidR="0022229F" w:rsidRPr="009A389A">
        <w:t>.</w:t>
      </w:r>
      <w:r w:rsidR="0096684F" w:rsidRPr="009A389A">
        <w:t xml:space="preserve"> Beneficjentem wadium wnoszonego w innej formie niż w pieniądzu jest </w:t>
      </w:r>
      <w:r w:rsidR="00116CA6" w:rsidRPr="00095155">
        <w:t>Miasto Żyrardów</w:t>
      </w:r>
      <w:r w:rsidR="0096684F" w:rsidRPr="00095155">
        <w:t>.</w:t>
      </w:r>
      <w:r w:rsidR="0096684F" w:rsidRPr="009A389A">
        <w:t xml:space="preserve"> </w:t>
      </w:r>
    </w:p>
    <w:p w14:paraId="2D001DCE" w14:textId="3DE7A12F" w:rsidR="0022229F" w:rsidRPr="009A389A" w:rsidRDefault="0096684F" w:rsidP="00ED2D16">
      <w:pPr>
        <w:pStyle w:val="Akapitzlist"/>
        <w:numPr>
          <w:ilvl w:val="1"/>
          <w:numId w:val="9"/>
        </w:numPr>
        <w:spacing w:after="120" w:line="264" w:lineRule="auto"/>
        <w:ind w:left="425" w:right="74" w:hanging="425"/>
        <w:contextualSpacing w:val="0"/>
      </w:pPr>
      <w:r w:rsidRPr="009A389A">
        <w:t xml:space="preserve">Wadium wniesione w formie gwarancji/poręczenia powinno zawierać klauzulę o gwarantowaniu wypłaty należności w sposób nieodwołalny, bezwarunkowy i na pierwsze </w:t>
      </w:r>
      <w:r w:rsidRPr="009A389A">
        <w:lastRenderedPageBreak/>
        <w:t xml:space="preserve">pisemne żądanie </w:t>
      </w:r>
      <w:r w:rsidR="00116CA6" w:rsidRPr="009A389A">
        <w:t>Miasta Żyrardowa</w:t>
      </w:r>
      <w:r w:rsidRPr="009A389A">
        <w:t xml:space="preserve">. Tak wnoszone wadium </w:t>
      </w:r>
      <w:r w:rsidR="00C40B88">
        <w:t>musi</w:t>
      </w:r>
      <w:r w:rsidRPr="009A389A">
        <w:t xml:space="preserve"> zabezpieczać złożoną ofertę na cały okres związania ofertą, poczynając od dnia składania ofert.</w:t>
      </w:r>
      <w:r w:rsidR="0022229F" w:rsidRPr="009A389A">
        <w:t xml:space="preserve"> </w:t>
      </w:r>
    </w:p>
    <w:p w14:paraId="788425A6" w14:textId="71577F81" w:rsidR="00A17BD9" w:rsidRPr="009A389A" w:rsidRDefault="005A5EF2" w:rsidP="00ED2D16">
      <w:pPr>
        <w:pStyle w:val="Akapitzlist"/>
        <w:numPr>
          <w:ilvl w:val="1"/>
          <w:numId w:val="9"/>
        </w:numPr>
        <w:spacing w:after="0" w:line="264" w:lineRule="auto"/>
        <w:ind w:left="567" w:right="74" w:hanging="567"/>
        <w:contextualSpacing w:val="0"/>
      </w:pPr>
      <w:r w:rsidRPr="009A389A">
        <w:t>Nie</w:t>
      </w:r>
      <w:r w:rsidR="00CF2301" w:rsidRPr="009A389A">
        <w:t xml:space="preserve">wniesienie wadium lub wniesienie w sposób nieprawidłowy, spowoduje odrzucenie oferty na </w:t>
      </w:r>
      <w:r w:rsidRPr="009A389A">
        <w:t>podstawie art. 226 ust.</w:t>
      </w:r>
      <w:r w:rsidR="00F36249">
        <w:t xml:space="preserve"> </w:t>
      </w:r>
      <w:r w:rsidRPr="009A389A">
        <w:t xml:space="preserve">1 pkt 14) </w:t>
      </w:r>
      <w:r w:rsidR="00CF2301" w:rsidRPr="009A389A">
        <w:t xml:space="preserve">ustawy </w:t>
      </w:r>
      <w:r w:rsidR="002D6D23">
        <w:t>Pzp</w:t>
      </w:r>
      <w:r w:rsidR="00CF2301" w:rsidRPr="009A389A">
        <w:t xml:space="preserve">.  </w:t>
      </w:r>
    </w:p>
    <w:p w14:paraId="605D2399" w14:textId="77777777" w:rsidR="00A17BD9" w:rsidRPr="009A389A" w:rsidRDefault="00CF2301" w:rsidP="00837B0C">
      <w:pPr>
        <w:pStyle w:val="Nagwek1"/>
      </w:pPr>
      <w:bookmarkStart w:id="8" w:name="_Toc83887660"/>
      <w:r w:rsidRPr="009A389A">
        <w:t>Termin związania ofertą.</w:t>
      </w:r>
      <w:bookmarkEnd w:id="8"/>
      <w:r w:rsidRPr="009A389A">
        <w:t xml:space="preserve"> </w:t>
      </w:r>
    </w:p>
    <w:p w14:paraId="6E527356" w14:textId="77777777" w:rsidR="00164F72" w:rsidRPr="00116CA6" w:rsidRDefault="00164F72" w:rsidP="00ED2D16">
      <w:pPr>
        <w:pStyle w:val="Akapitzlist"/>
        <w:numPr>
          <w:ilvl w:val="0"/>
          <w:numId w:val="9"/>
        </w:numPr>
        <w:spacing w:after="120" w:line="264" w:lineRule="auto"/>
        <w:ind w:right="74"/>
        <w:contextualSpacing w:val="0"/>
        <w:rPr>
          <w:vanish/>
          <w:highlight w:val="yellow"/>
        </w:rPr>
      </w:pPr>
    </w:p>
    <w:p w14:paraId="702B8025" w14:textId="64F4D3CF" w:rsidR="00A17BD9" w:rsidRPr="00D170A5" w:rsidRDefault="00CF2301" w:rsidP="00ED2D16">
      <w:pPr>
        <w:pStyle w:val="Akapitzlist"/>
        <w:numPr>
          <w:ilvl w:val="1"/>
          <w:numId w:val="9"/>
        </w:numPr>
        <w:spacing w:after="120" w:line="264" w:lineRule="auto"/>
        <w:ind w:left="426" w:right="74" w:hanging="426"/>
        <w:contextualSpacing w:val="0"/>
        <w:rPr>
          <w:b/>
        </w:rPr>
      </w:pPr>
      <w:r w:rsidRPr="0045676C">
        <w:t>Wykonawca pozostaje zw</w:t>
      </w:r>
      <w:r w:rsidR="005A5EF2" w:rsidRPr="0045676C">
        <w:t xml:space="preserve">iązany złożoną ofertą </w:t>
      </w:r>
      <w:r w:rsidR="005A5EF2" w:rsidRPr="00FA479A">
        <w:rPr>
          <w:color w:val="auto"/>
        </w:rPr>
        <w:t>do dnia</w:t>
      </w:r>
      <w:r w:rsidR="00164F72" w:rsidRPr="00FA479A">
        <w:rPr>
          <w:color w:val="auto"/>
        </w:rPr>
        <w:t xml:space="preserve"> </w:t>
      </w:r>
      <w:r w:rsidR="00D170A5" w:rsidRPr="00D170A5">
        <w:rPr>
          <w:b/>
          <w:color w:val="auto"/>
        </w:rPr>
        <w:t>23.04.2025</w:t>
      </w:r>
      <w:r w:rsidR="00A46D44" w:rsidRPr="00D170A5">
        <w:rPr>
          <w:b/>
          <w:color w:val="C00000"/>
        </w:rPr>
        <w:t xml:space="preserve"> </w:t>
      </w:r>
      <w:r w:rsidR="00A46D44" w:rsidRPr="00D170A5">
        <w:rPr>
          <w:b/>
          <w:color w:val="auto"/>
        </w:rPr>
        <w:t>r.</w:t>
      </w:r>
      <w:r w:rsidRPr="00D170A5">
        <w:rPr>
          <w:b/>
          <w:color w:val="auto"/>
        </w:rPr>
        <w:t xml:space="preserve">  </w:t>
      </w:r>
    </w:p>
    <w:p w14:paraId="4FDFEF65" w14:textId="1EE30A10" w:rsidR="00A17BD9" w:rsidRPr="009A389A" w:rsidRDefault="00CF2301" w:rsidP="00ED2D16">
      <w:pPr>
        <w:pStyle w:val="Akapitzlist"/>
        <w:numPr>
          <w:ilvl w:val="1"/>
          <w:numId w:val="9"/>
        </w:numPr>
        <w:spacing w:after="120" w:line="264" w:lineRule="auto"/>
        <w:ind w:left="426" w:right="74" w:hanging="426"/>
        <w:contextualSpacing w:val="0"/>
      </w:pPr>
      <w:r w:rsidRPr="009A389A">
        <w:t xml:space="preserve">Bieg terminu związania ofertą rozpoczyna się wraz z upływem terminu składania ofert.   </w:t>
      </w:r>
    </w:p>
    <w:p w14:paraId="5CEFDB84" w14:textId="2AB48F9A" w:rsidR="00484316" w:rsidRPr="009A389A" w:rsidRDefault="005A5EF2" w:rsidP="00ED2D16">
      <w:pPr>
        <w:pStyle w:val="Akapitzlist"/>
        <w:numPr>
          <w:ilvl w:val="1"/>
          <w:numId w:val="9"/>
        </w:numPr>
        <w:spacing w:after="120" w:line="264" w:lineRule="auto"/>
        <w:ind w:left="426" w:right="74" w:hanging="426"/>
        <w:contextualSpacing w:val="0"/>
      </w:pPr>
      <w:r w:rsidRPr="009A389A">
        <w:t xml:space="preserve">W przypadku gdy wybór najkorzystniejszej oferty nie nastąpi przed upływem terminu związania ofertą, Zamawiający przed upływem </w:t>
      </w:r>
      <w:r w:rsidR="00484316" w:rsidRPr="009A389A">
        <w:t>terminu związania ofertą, zwróci</w:t>
      </w:r>
      <w:r w:rsidRPr="009A389A">
        <w:t xml:space="preserve"> się jednokrotnie do wykonawców o wyrażenie zgody na przedłużenie tego terminu o wskazywany przez niego okres, nie dłuższy niż 60 dni. </w:t>
      </w:r>
    </w:p>
    <w:p w14:paraId="78C55162" w14:textId="221D4B99" w:rsidR="00A17BD9" w:rsidRPr="009A389A" w:rsidRDefault="00CF2301" w:rsidP="00ED2D16">
      <w:pPr>
        <w:pStyle w:val="Akapitzlist"/>
        <w:numPr>
          <w:ilvl w:val="1"/>
          <w:numId w:val="9"/>
        </w:numPr>
        <w:spacing w:after="120" w:line="264" w:lineRule="auto"/>
        <w:ind w:right="74"/>
        <w:contextualSpacing w:val="0"/>
      </w:pPr>
      <w:r w:rsidRPr="009A389A">
        <w:t xml:space="preserve">Zamawiający odrzuca ofertę jeżeli wykonawca nie wyraził </w:t>
      </w:r>
      <w:r w:rsidR="00484316" w:rsidRPr="009A389A">
        <w:t xml:space="preserve">pisemnej </w:t>
      </w:r>
      <w:r w:rsidRPr="009A389A">
        <w:t>zgody</w:t>
      </w:r>
      <w:r w:rsidR="003732AA" w:rsidRPr="003732AA">
        <w:t xml:space="preserve"> na przedłużenie terminu związania ofertą</w:t>
      </w:r>
      <w:r w:rsidRPr="009A389A">
        <w:t>, o któr</w:t>
      </w:r>
      <w:r w:rsidR="003732AA">
        <w:t>ej mowa w pkt 9.3</w:t>
      </w:r>
      <w:r w:rsidRPr="009A389A">
        <w:t xml:space="preserve">. </w:t>
      </w:r>
    </w:p>
    <w:p w14:paraId="7DC8A9C5" w14:textId="3F9E459F" w:rsidR="00FD56FD" w:rsidRPr="009A389A" w:rsidRDefault="00CF2301" w:rsidP="00ED2D16">
      <w:pPr>
        <w:pStyle w:val="Akapitzlist"/>
        <w:numPr>
          <w:ilvl w:val="1"/>
          <w:numId w:val="9"/>
        </w:numPr>
        <w:spacing w:after="120" w:line="264" w:lineRule="auto"/>
        <w:ind w:left="426" w:right="74" w:hanging="426"/>
        <w:contextualSpacing w:val="0"/>
      </w:pPr>
      <w:r w:rsidRPr="009A389A">
        <w:t>Przedłużenie terminu związania ofertą jest dopuszczalne tylko z jednoczesnym przedłużeniem okresu ważności wadium, albo, jeżeli nie jest to możliwe, z wniesieniem nowego wadium na przedłużony okres związania ofertą.</w:t>
      </w:r>
    </w:p>
    <w:p w14:paraId="1625EFA4" w14:textId="77777777" w:rsidR="00A17BD9" w:rsidRPr="009A389A" w:rsidRDefault="00CF2301" w:rsidP="00837B0C">
      <w:pPr>
        <w:pStyle w:val="Nagwek1"/>
      </w:pPr>
      <w:bookmarkStart w:id="9" w:name="_Toc83887661"/>
      <w:r w:rsidRPr="009A389A">
        <w:t>Opis sposobu przygotowania ofert.</w:t>
      </w:r>
      <w:bookmarkEnd w:id="9"/>
      <w:r w:rsidRPr="009A389A">
        <w:t xml:space="preserve"> </w:t>
      </w:r>
    </w:p>
    <w:p w14:paraId="486730D5" w14:textId="2121FB9E" w:rsidR="00A17BD9" w:rsidRPr="009A389A" w:rsidRDefault="00CF2301" w:rsidP="00ED2D16">
      <w:pPr>
        <w:pStyle w:val="Akapitzlist"/>
        <w:numPr>
          <w:ilvl w:val="1"/>
          <w:numId w:val="10"/>
        </w:numPr>
        <w:tabs>
          <w:tab w:val="center" w:pos="1878"/>
        </w:tabs>
        <w:spacing w:after="120" w:line="264" w:lineRule="auto"/>
        <w:ind w:left="709" w:right="74" w:hanging="709"/>
        <w:contextualSpacing w:val="0"/>
        <w:jc w:val="left"/>
      </w:pPr>
      <w:r w:rsidRPr="009A389A">
        <w:rPr>
          <w:b/>
        </w:rPr>
        <w:t xml:space="preserve">Wymagania podstawowe </w:t>
      </w:r>
    </w:p>
    <w:p w14:paraId="0B1E5561" w14:textId="77777777" w:rsidR="00164F72" w:rsidRPr="009A389A" w:rsidRDefault="00164F72" w:rsidP="00ED2D16">
      <w:pPr>
        <w:pStyle w:val="Akapitzlist"/>
        <w:numPr>
          <w:ilvl w:val="0"/>
          <w:numId w:val="21"/>
        </w:numPr>
        <w:spacing w:after="120" w:line="264" w:lineRule="auto"/>
        <w:ind w:right="74"/>
        <w:contextualSpacing w:val="0"/>
        <w:rPr>
          <w:vanish/>
        </w:rPr>
      </w:pPr>
    </w:p>
    <w:p w14:paraId="07450127" w14:textId="77777777" w:rsidR="00164F72" w:rsidRPr="009A389A" w:rsidRDefault="00164F72" w:rsidP="00ED2D16">
      <w:pPr>
        <w:pStyle w:val="Akapitzlist"/>
        <w:numPr>
          <w:ilvl w:val="0"/>
          <w:numId w:val="21"/>
        </w:numPr>
        <w:spacing w:after="120" w:line="264" w:lineRule="auto"/>
        <w:ind w:right="74"/>
        <w:contextualSpacing w:val="0"/>
        <w:rPr>
          <w:vanish/>
        </w:rPr>
      </w:pPr>
    </w:p>
    <w:p w14:paraId="1504CF6C" w14:textId="77777777" w:rsidR="00164F72" w:rsidRPr="009A389A" w:rsidRDefault="00164F72" w:rsidP="00ED2D16">
      <w:pPr>
        <w:pStyle w:val="Akapitzlist"/>
        <w:numPr>
          <w:ilvl w:val="0"/>
          <w:numId w:val="21"/>
        </w:numPr>
        <w:spacing w:after="120" w:line="264" w:lineRule="auto"/>
        <w:ind w:right="74"/>
        <w:contextualSpacing w:val="0"/>
        <w:rPr>
          <w:vanish/>
        </w:rPr>
      </w:pPr>
    </w:p>
    <w:p w14:paraId="3D4A3319" w14:textId="77777777" w:rsidR="00164F72" w:rsidRPr="009A389A" w:rsidRDefault="00164F72" w:rsidP="00ED2D16">
      <w:pPr>
        <w:pStyle w:val="Akapitzlist"/>
        <w:numPr>
          <w:ilvl w:val="1"/>
          <w:numId w:val="21"/>
        </w:numPr>
        <w:spacing w:after="120" w:line="264" w:lineRule="auto"/>
        <w:ind w:right="74"/>
        <w:contextualSpacing w:val="0"/>
        <w:rPr>
          <w:vanish/>
        </w:rPr>
      </w:pPr>
    </w:p>
    <w:p w14:paraId="448C5774" w14:textId="3438C84D" w:rsidR="000C2401" w:rsidRDefault="00CF2301" w:rsidP="00ED2D16">
      <w:pPr>
        <w:pStyle w:val="Akapitzlist"/>
        <w:numPr>
          <w:ilvl w:val="2"/>
          <w:numId w:val="10"/>
        </w:numPr>
        <w:spacing w:after="0" w:line="264" w:lineRule="auto"/>
        <w:ind w:right="74"/>
      </w:pPr>
      <w:r w:rsidRPr="009A389A">
        <w:t>Każdy Wykonawca może złożyć tylko jedną ofertę</w:t>
      </w:r>
      <w:r w:rsidR="000C2401" w:rsidRPr="00DF4270">
        <w:t>.</w:t>
      </w:r>
    </w:p>
    <w:p w14:paraId="3A916D31" w14:textId="013367F8" w:rsidR="00017846" w:rsidRDefault="00017846" w:rsidP="00ED2D16">
      <w:pPr>
        <w:pStyle w:val="Akapitzlist"/>
        <w:numPr>
          <w:ilvl w:val="2"/>
          <w:numId w:val="10"/>
        </w:numPr>
        <w:spacing w:after="0" w:line="264" w:lineRule="auto"/>
        <w:ind w:right="74"/>
      </w:pPr>
      <w:r w:rsidRPr="00017846">
        <w:t>Ofertę należy przygotować ściśle według wymagań określonych w niniejszej SWZ.</w:t>
      </w:r>
    </w:p>
    <w:p w14:paraId="1BFAF6F8" w14:textId="77777777" w:rsidR="00017846" w:rsidRPr="00017846" w:rsidRDefault="00017846" w:rsidP="00ED2D16">
      <w:pPr>
        <w:pStyle w:val="Akapitzlist"/>
        <w:numPr>
          <w:ilvl w:val="2"/>
          <w:numId w:val="10"/>
        </w:numPr>
        <w:ind w:right="-1"/>
      </w:pPr>
      <w:r w:rsidRPr="00017846">
        <w:t xml:space="preserve">Oferta musi być podpisana kwalifikowanym podpisem elektronicznym przez osoby upoważnione do reprezentowania Wykonawcy. W przypadku gdy formularz ofertowy lub załączone do niego dokumenty są podpisane przez osobę, której umocowanie do reprezentowania Wykonawcy nie wynika z danych pozyskanych przez Zamawiającego, należy załączyć do oferty pełnomocnictwo złożone w formie oryginału podpisanego kwalifikowanym podpisem elektronicznym. </w:t>
      </w:r>
    </w:p>
    <w:p w14:paraId="2B6F5386" w14:textId="77777777" w:rsidR="00017846" w:rsidRPr="00017846" w:rsidRDefault="00017846" w:rsidP="00ED2D16">
      <w:pPr>
        <w:pStyle w:val="Akapitzlist"/>
        <w:numPr>
          <w:ilvl w:val="2"/>
          <w:numId w:val="10"/>
        </w:numPr>
        <w:ind w:right="-1"/>
      </w:pPr>
      <w:r w:rsidRPr="00017846">
        <w:t xml:space="preserve">Wzory załączników dołączonych do niniejszej SWZ powinny zostać wypełnione przez Wykonawcę i dołączone do oferty bądź też przygotowane przez Wykonawcę w formie zgodnej z podanymi wzorami i złożone na właściwym etapie postępowania – zgodnie z postanowieniami SWZ.     </w:t>
      </w:r>
    </w:p>
    <w:p w14:paraId="39C93572" w14:textId="1ADB6184" w:rsidR="00A17BD9" w:rsidRPr="0045715A" w:rsidRDefault="00017846" w:rsidP="0045715A">
      <w:pPr>
        <w:pStyle w:val="Akapitzlist"/>
        <w:numPr>
          <w:ilvl w:val="2"/>
          <w:numId w:val="10"/>
        </w:numPr>
        <w:ind w:right="-1"/>
      </w:pPr>
      <w:r w:rsidRPr="00017846">
        <w:t xml:space="preserve">Wykonawca ponosi wszelkie koszty związane z przygotowaniem i złożeniem oferty  </w:t>
      </w:r>
      <w:r>
        <w:br/>
      </w:r>
      <w:r w:rsidRPr="00017846">
        <w:t>z uwzględnieniem treści art. 261 ustawy Pzp.</w:t>
      </w:r>
    </w:p>
    <w:p w14:paraId="36751F12" w14:textId="77777777" w:rsidR="00164F72" w:rsidRPr="009A389A" w:rsidRDefault="00CF2301" w:rsidP="00ED2D16">
      <w:pPr>
        <w:pStyle w:val="Akapitzlist"/>
        <w:numPr>
          <w:ilvl w:val="1"/>
          <w:numId w:val="10"/>
        </w:numPr>
        <w:tabs>
          <w:tab w:val="center" w:pos="1878"/>
        </w:tabs>
        <w:spacing w:after="120" w:line="264" w:lineRule="auto"/>
        <w:ind w:left="709" w:right="74" w:hanging="709"/>
        <w:contextualSpacing w:val="0"/>
        <w:jc w:val="left"/>
      </w:pPr>
      <w:r w:rsidRPr="009A389A">
        <w:rPr>
          <w:b/>
        </w:rPr>
        <w:t xml:space="preserve">Forma oferty </w:t>
      </w:r>
    </w:p>
    <w:p w14:paraId="765FA498" w14:textId="77777777" w:rsidR="00164F72" w:rsidRDefault="00CF2301" w:rsidP="00ED2D16">
      <w:pPr>
        <w:pStyle w:val="Akapitzlist"/>
        <w:numPr>
          <w:ilvl w:val="2"/>
          <w:numId w:val="10"/>
        </w:numPr>
        <w:tabs>
          <w:tab w:val="center" w:pos="1878"/>
        </w:tabs>
        <w:spacing w:after="120" w:line="264" w:lineRule="auto"/>
        <w:ind w:right="74"/>
        <w:contextualSpacing w:val="0"/>
      </w:pPr>
      <w:r w:rsidRPr="009A389A">
        <w:t>Oferta musi być sporządzona w języku polskim</w:t>
      </w:r>
      <w:r w:rsidR="00164F72" w:rsidRPr="009A389A">
        <w:t xml:space="preserve">. </w:t>
      </w:r>
    </w:p>
    <w:p w14:paraId="7BD92CBE" w14:textId="2A4A7CC8" w:rsidR="0097217B" w:rsidRDefault="0097217B" w:rsidP="00ED2D16">
      <w:pPr>
        <w:pStyle w:val="Akapitzlist"/>
        <w:numPr>
          <w:ilvl w:val="2"/>
          <w:numId w:val="10"/>
        </w:numPr>
        <w:tabs>
          <w:tab w:val="center" w:pos="1878"/>
        </w:tabs>
        <w:spacing w:after="120" w:line="264" w:lineRule="auto"/>
        <w:ind w:right="74"/>
      </w:pPr>
      <w:r>
        <w:t xml:space="preserve">Oferty, oświadczenia, o których mowa w art. 125 ust. 1 Ustawy (JEDZ), podmiotowe środki dowodowe, w tym oświadczenie, o którym w art. 117 ust. 4 Ustawy, oraz zobowiązanie podmiotu udostępniającego zasoby, o których mowa w art. 118 ust. 3 Ustawy, przedmiotowe środki dowodowe, pełnomocnictwo, sporządza się w postaci elektronicznej, </w:t>
      </w:r>
      <w:r>
        <w:lastRenderedPageBreak/>
        <w:t>w formatach określonych w Rozporządzeniu Rady Ministrów z dnia 12 kwietnia 2012 r. w sprawie Krajowych Ram Interoperacyjności, minimalnych wymagań dla rejestrów publicznych i wymiany informacji w postaci elektronicznej oraz minimalnych wymagań dla systemów teleinformatycznych (t.</w:t>
      </w:r>
      <w:r w:rsidR="00964F23">
        <w:t xml:space="preserve"> </w:t>
      </w:r>
      <w:r>
        <w:t>j. Dz.U. z 2017r. poz. 2247 z</w:t>
      </w:r>
      <w:r w:rsidR="00964F23">
        <w:t xml:space="preserve">e </w:t>
      </w:r>
      <w:r>
        <w:t xml:space="preserve">zm.). Wśród formatów powszechnych a NIE występujących w rozporządzeniu występują: .rar .gif .bmp .numbers .pages. Dokumenty złożone w takich plikach </w:t>
      </w:r>
      <w:r w:rsidR="00C31271">
        <w:t xml:space="preserve">mogą </w:t>
      </w:r>
      <w:r>
        <w:t>zosta</w:t>
      </w:r>
      <w:r w:rsidR="00C31271">
        <w:t>ć</w:t>
      </w:r>
      <w:r>
        <w:t xml:space="preserve"> uznane za złożone nieskutecznie</w:t>
      </w:r>
      <w:r w:rsidR="00C31271">
        <w:t xml:space="preserve"> w przypadku braku możliwości odczytania ich zawartości</w:t>
      </w:r>
      <w:r>
        <w:t>.</w:t>
      </w:r>
    </w:p>
    <w:p w14:paraId="559675C0" w14:textId="77777777" w:rsidR="0097217B" w:rsidRDefault="0097217B" w:rsidP="00ED2D16">
      <w:pPr>
        <w:pStyle w:val="Akapitzlist"/>
        <w:numPr>
          <w:ilvl w:val="2"/>
          <w:numId w:val="10"/>
        </w:numPr>
        <w:tabs>
          <w:tab w:val="center" w:pos="1878"/>
        </w:tabs>
        <w:spacing w:after="120" w:line="264" w:lineRule="auto"/>
        <w:ind w:right="74"/>
      </w:pPr>
      <w: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83022FE" w14:textId="77777777" w:rsidR="0097217B" w:rsidRDefault="0097217B" w:rsidP="00ED2D16">
      <w:pPr>
        <w:pStyle w:val="Akapitzlist"/>
        <w:numPr>
          <w:ilvl w:val="2"/>
          <w:numId w:val="10"/>
        </w:numPr>
        <w:tabs>
          <w:tab w:val="center" w:pos="1878"/>
        </w:tabs>
        <w:spacing w:after="120" w:line="264" w:lineRule="auto"/>
        <w:ind w:right="74"/>
      </w:pPr>
      <w: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9BB0E64" w14:textId="1410D5B1" w:rsidR="0097217B" w:rsidRDefault="0097217B" w:rsidP="00ED2D16">
      <w:pPr>
        <w:pStyle w:val="Akapitzlist"/>
        <w:numPr>
          <w:ilvl w:val="2"/>
          <w:numId w:val="10"/>
        </w:numPr>
        <w:tabs>
          <w:tab w:val="center" w:pos="1878"/>
        </w:tabs>
        <w:spacing w:after="120" w:line="264" w:lineRule="auto"/>
        <w:ind w:right="74"/>
      </w:pPr>
      <w:r>
        <w:t>Przez cyfrowe odwzorowanie, o którym mowa pkt 10.2.4., należy rozumieć dokument elektroniczny będą  kopią elektroniczną treści zapisanej w postaci papierowej, umożliwiający zapoznanie się z tą treścią i jej zrozumienie, bez konieczności bezpośredniego dostępu do oryginału.</w:t>
      </w:r>
    </w:p>
    <w:p w14:paraId="7292DD09" w14:textId="2BA4B9AF" w:rsidR="0097217B" w:rsidRDefault="0097217B" w:rsidP="007F56CF">
      <w:pPr>
        <w:pStyle w:val="Akapitzlist"/>
        <w:numPr>
          <w:ilvl w:val="2"/>
          <w:numId w:val="10"/>
        </w:numPr>
        <w:tabs>
          <w:tab w:val="center" w:pos="1878"/>
        </w:tabs>
        <w:spacing w:after="120" w:line="264" w:lineRule="auto"/>
        <w:ind w:right="74"/>
      </w:pPr>
      <w:r>
        <w:t>Poświadczenia zgodności cyfrowego odwzorowania z dokumentem w postaci papierowej,</w:t>
      </w:r>
      <w:r w:rsidR="007F56CF">
        <w:t xml:space="preserve"> </w:t>
      </w:r>
      <w:r>
        <w:t>o którym mowa pkt.</w:t>
      </w:r>
      <w:r w:rsidR="00C31271">
        <w:t xml:space="preserve"> </w:t>
      </w:r>
      <w:r>
        <w:t>10.2.</w:t>
      </w:r>
      <w:r w:rsidR="00524635">
        <w:t>4</w:t>
      </w:r>
      <w:r>
        <w:t>., dokonuje w przypadku:</w:t>
      </w:r>
    </w:p>
    <w:p w14:paraId="073696C9" w14:textId="77777777" w:rsidR="0097217B" w:rsidRDefault="0097217B" w:rsidP="00E14F95">
      <w:pPr>
        <w:pStyle w:val="Akapitzlist"/>
        <w:tabs>
          <w:tab w:val="center" w:pos="1878"/>
        </w:tabs>
        <w:spacing w:after="120" w:line="264" w:lineRule="auto"/>
        <w:ind w:left="993" w:right="74" w:hanging="273"/>
      </w:pPr>
      <w:r>
        <w:t>1) podmiotowych środków dowodowych oraz dokumentów potwierdzających umocowanie do reprezentowania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44361E1" w14:textId="77777777" w:rsidR="0097217B" w:rsidRDefault="0097217B" w:rsidP="00E14F95">
      <w:pPr>
        <w:pStyle w:val="Akapitzlist"/>
        <w:tabs>
          <w:tab w:val="center" w:pos="1878"/>
        </w:tabs>
        <w:spacing w:after="120" w:line="264" w:lineRule="auto"/>
        <w:ind w:left="993" w:right="74" w:hanging="273"/>
      </w:pPr>
      <w:r>
        <w:t xml:space="preserve">2) przedmiotowych środków dowodowych – odpowiednio wykonawca lub wykonawca wspólnie ubiegający się o udzielenie zamówienia; </w:t>
      </w:r>
    </w:p>
    <w:p w14:paraId="2AAD7A39" w14:textId="520E9EDC" w:rsidR="0097217B" w:rsidRDefault="0097217B" w:rsidP="00E14F95">
      <w:pPr>
        <w:pStyle w:val="Akapitzlist"/>
        <w:tabs>
          <w:tab w:val="center" w:pos="1878"/>
        </w:tabs>
        <w:spacing w:after="120" w:line="264" w:lineRule="auto"/>
        <w:ind w:left="993" w:right="74" w:hanging="273"/>
      </w:pPr>
      <w:r>
        <w:t>3) innych dokumentów – odpowiednio wykonawca lub wykonawca wspólnie ubiegający się o udzielenie zamówienia, w zakresie dokumentów, które każdego z nich dotyczą.</w:t>
      </w:r>
    </w:p>
    <w:p w14:paraId="5C36B51F" w14:textId="77777777" w:rsidR="0097217B" w:rsidRDefault="0097217B" w:rsidP="00ED2D16">
      <w:pPr>
        <w:pStyle w:val="Akapitzlist"/>
        <w:numPr>
          <w:ilvl w:val="2"/>
          <w:numId w:val="10"/>
        </w:numPr>
        <w:tabs>
          <w:tab w:val="center" w:pos="1878"/>
        </w:tabs>
        <w:spacing w:after="120" w:line="264" w:lineRule="auto"/>
        <w:ind w:right="74"/>
      </w:pPr>
      <w:r>
        <w:t>Podmiotowe środki dowodowe, w tym oświadczenie, o którym w art. 117 ust. 4 Ustawy, oraz  zobowiązanie podmiotu udostępniającego zasoby, przedmiotowe środki dowodowe niewystawione przez upoważnione podmioty, oraz pełnomocnictwo przekazuje się w postaci elektronicznej i opatruje się kwalifikowanym podpisem elektronicznym.</w:t>
      </w:r>
    </w:p>
    <w:p w14:paraId="39CF4CFD" w14:textId="77777777" w:rsidR="0097217B" w:rsidRDefault="0097217B" w:rsidP="00ED2D16">
      <w:pPr>
        <w:pStyle w:val="Akapitzlist"/>
        <w:numPr>
          <w:ilvl w:val="2"/>
          <w:numId w:val="10"/>
        </w:numPr>
        <w:tabs>
          <w:tab w:val="center" w:pos="1878"/>
        </w:tabs>
        <w:spacing w:after="120" w:line="264" w:lineRule="auto"/>
        <w:ind w:right="74"/>
      </w:pPr>
      <w:r>
        <w:t xml:space="preserve">W przypadku gdy podmiotowe środki dowodowe, w tym oświadczenie, o którym w art. 117 ust. 4 Ustawy oraz zobowiązanie podmiotu udostępniającego zasoby, przedmiotowe środki dowodowe, niewystawione przez upoważnione podmioty lub pełnomocnictwo, zostały sporządzone jako dokument w postaci papierowej i opatrzone własnoręcznym podpisem, </w:t>
      </w:r>
      <w:r>
        <w:lastRenderedPageBreak/>
        <w:t>przekazuje się cyfrowe odwzorowanie tego dokumentu opatrzone kwalifikowanym podpisem elektronicznym, poświadczającym zgodność cyfrowego odwzorowania z dokumentem w postaci papierowej.</w:t>
      </w:r>
    </w:p>
    <w:p w14:paraId="2896387C" w14:textId="4FC45547" w:rsidR="0097217B" w:rsidRDefault="0097217B" w:rsidP="00EC5028">
      <w:pPr>
        <w:pStyle w:val="Akapitzlist"/>
        <w:numPr>
          <w:ilvl w:val="2"/>
          <w:numId w:val="10"/>
        </w:numPr>
        <w:spacing w:after="120" w:line="264" w:lineRule="auto"/>
        <w:ind w:left="709" w:right="74" w:hanging="709"/>
      </w:pPr>
      <w:r>
        <w:t>Poświadczenia zgodności cyfrowego odwzorowania z dokumentem w postaci papierowej, o którym mowa w pkt 10.2.8., dokonuje w przypadku:</w:t>
      </w:r>
    </w:p>
    <w:p w14:paraId="2601AEFC" w14:textId="77777777" w:rsidR="0097217B" w:rsidRDefault="0097217B" w:rsidP="00E14F95">
      <w:pPr>
        <w:pStyle w:val="Akapitzlist"/>
        <w:tabs>
          <w:tab w:val="center" w:pos="1878"/>
        </w:tabs>
        <w:spacing w:after="120" w:line="264" w:lineRule="auto"/>
        <w:ind w:left="851" w:right="74" w:hanging="131"/>
      </w:pPr>
      <w:r>
        <w:t xml:space="preserve">1) </w:t>
      </w:r>
      <w:r>
        <w:tab/>
        <w:t>podmiotowych środków dowodowych – odpowiednio wykonawca, wykonawca wspólnie ubiegający się o udzielenie zamówienia, podmiot udostępniający zasoby lub podwykonawca, w zakresie podmiotowych środków dowodowych, które każdego z nich dotyczą;</w:t>
      </w:r>
    </w:p>
    <w:p w14:paraId="29A2CD65" w14:textId="77777777" w:rsidR="0097217B" w:rsidRDefault="0097217B" w:rsidP="00E14F95">
      <w:pPr>
        <w:pStyle w:val="Akapitzlist"/>
        <w:tabs>
          <w:tab w:val="center" w:pos="1878"/>
        </w:tabs>
        <w:spacing w:after="120" w:line="264" w:lineRule="auto"/>
        <w:ind w:left="851" w:right="74" w:hanging="131"/>
      </w:pPr>
      <w:r>
        <w:t xml:space="preserve">2) </w:t>
      </w:r>
      <w:r>
        <w:tab/>
        <w:t>przedmiotowego środka dowodowego, oświadczenia, o którym w art. 117 ust. 4 Ustawy, lub zobowiązania podmiotu udostępniającego zasoby – odpowiednio wykonawca lub wykonawca wspólnie ubiegający się o udzielenie zamówienia;</w:t>
      </w:r>
    </w:p>
    <w:p w14:paraId="65AE58FB" w14:textId="25956CDD" w:rsidR="0097217B" w:rsidRDefault="0097217B" w:rsidP="00E14F95">
      <w:pPr>
        <w:pStyle w:val="Akapitzlist"/>
        <w:tabs>
          <w:tab w:val="center" w:pos="1878"/>
        </w:tabs>
        <w:spacing w:after="120" w:line="264" w:lineRule="auto"/>
        <w:ind w:left="851" w:right="74" w:hanging="131"/>
      </w:pPr>
      <w:r>
        <w:t>3)</w:t>
      </w:r>
      <w:r w:rsidR="00EC5028">
        <w:t xml:space="preserve"> </w:t>
      </w:r>
      <w:r>
        <w:tab/>
        <w:t>pełnomocnictwa – mocodawca.</w:t>
      </w:r>
    </w:p>
    <w:p w14:paraId="5C54EE75" w14:textId="25B523CF" w:rsidR="0097217B" w:rsidRPr="009A389A" w:rsidRDefault="0097217B" w:rsidP="00ED2D16">
      <w:pPr>
        <w:pStyle w:val="Akapitzlist"/>
        <w:numPr>
          <w:ilvl w:val="2"/>
          <w:numId w:val="10"/>
        </w:numPr>
        <w:tabs>
          <w:tab w:val="left" w:pos="851"/>
        </w:tabs>
        <w:spacing w:before="120" w:after="120" w:line="264" w:lineRule="auto"/>
        <w:ind w:right="74"/>
        <w:contextualSpacing w:val="0"/>
      </w:pPr>
      <w:r>
        <w:t xml:space="preserve">Poświadczenia zgodności cyfrowego odwzorowania z dokumentem w postaci papierowej, </w:t>
      </w:r>
      <w:r w:rsidR="004F02FA">
        <w:t xml:space="preserve"> </w:t>
      </w:r>
      <w:r w:rsidR="0011093A">
        <w:br/>
      </w:r>
      <w:r w:rsidR="00524635">
        <w:t>o którym mowa w pkt</w:t>
      </w:r>
      <w:r>
        <w:t xml:space="preserve"> </w:t>
      </w:r>
      <w:r w:rsidR="00D75807">
        <w:t>10.2.</w:t>
      </w:r>
      <w:r w:rsidR="00524635">
        <w:t>8 oraz w pkt 10.2.4</w:t>
      </w:r>
      <w:r>
        <w:t xml:space="preserve"> może dokonać również notariusz.</w:t>
      </w:r>
    </w:p>
    <w:p w14:paraId="1C448049" w14:textId="77777777" w:rsidR="00164F72" w:rsidRPr="009A389A" w:rsidRDefault="0078781E" w:rsidP="00ED2D16">
      <w:pPr>
        <w:pStyle w:val="Akapitzlist"/>
        <w:numPr>
          <w:ilvl w:val="1"/>
          <w:numId w:val="10"/>
        </w:numPr>
        <w:tabs>
          <w:tab w:val="center" w:pos="1878"/>
        </w:tabs>
        <w:spacing w:after="120" w:line="264" w:lineRule="auto"/>
        <w:ind w:left="709" w:right="74" w:hanging="709"/>
        <w:contextualSpacing w:val="0"/>
      </w:pPr>
      <w:r w:rsidRPr="009A389A">
        <w:rPr>
          <w:b/>
        </w:rPr>
        <w:tab/>
      </w:r>
      <w:r w:rsidR="00CF2301" w:rsidRPr="009A389A">
        <w:rPr>
          <w:b/>
        </w:rPr>
        <w:t xml:space="preserve">Informacje stanowiące tajemnicę przedsiębiorstwa w rozumieniu przepisów o zwalczaniu nieuczciwej konkurencji. </w:t>
      </w:r>
    </w:p>
    <w:p w14:paraId="73F20D72" w14:textId="0F411F66" w:rsidR="00A17BD9" w:rsidRPr="009A389A" w:rsidRDefault="00CF2301" w:rsidP="00ED2D16">
      <w:pPr>
        <w:pStyle w:val="Akapitzlist"/>
        <w:numPr>
          <w:ilvl w:val="2"/>
          <w:numId w:val="10"/>
        </w:numPr>
        <w:tabs>
          <w:tab w:val="center" w:pos="1878"/>
        </w:tabs>
        <w:spacing w:after="120" w:line="264" w:lineRule="auto"/>
        <w:ind w:right="74"/>
        <w:contextualSpacing w:val="0"/>
      </w:pPr>
      <w:r w:rsidRPr="009A389A">
        <w:t xml:space="preserve">Informacje stanowiące tajemnicę przedsiębiorstwa w rozumieniu przepisów ustawy </w:t>
      </w:r>
      <w:r w:rsidR="0011093A">
        <w:br/>
      </w:r>
      <w:r w:rsidRPr="009A389A">
        <w:t xml:space="preserve">o zwalczaniu nieuczciwej konkurencji powinny być </w:t>
      </w:r>
      <w:r w:rsidR="007F56CF">
        <w:t>o</w:t>
      </w:r>
      <w:r w:rsidR="005A0643" w:rsidRPr="009A389A">
        <w:t xml:space="preserve">znaczone zgodnie z punktem </w:t>
      </w:r>
      <w:r w:rsidR="003548D5" w:rsidRPr="009A389A">
        <w:t>7.</w:t>
      </w:r>
      <w:r w:rsidR="003732AA">
        <w:t>2</w:t>
      </w:r>
      <w:r w:rsidR="003548D5" w:rsidRPr="009A389A">
        <w:t>.</w:t>
      </w:r>
      <w:r w:rsidR="003732AA">
        <w:t>10</w:t>
      </w:r>
      <w:r w:rsidR="003548D5" w:rsidRPr="009A389A">
        <w:t xml:space="preserve"> </w:t>
      </w:r>
      <w:r w:rsidR="00A062FC" w:rsidRPr="009A389A">
        <w:t>SWZ</w:t>
      </w:r>
      <w:r w:rsidR="003732AA">
        <w:t xml:space="preserve">. </w:t>
      </w:r>
    </w:p>
    <w:p w14:paraId="27FACA1F" w14:textId="505E4839" w:rsidR="00A17BD9" w:rsidRPr="009A389A" w:rsidRDefault="00CF2301" w:rsidP="00ED2D16">
      <w:pPr>
        <w:pStyle w:val="Akapitzlist"/>
        <w:numPr>
          <w:ilvl w:val="2"/>
          <w:numId w:val="10"/>
        </w:numPr>
        <w:tabs>
          <w:tab w:val="center" w:pos="1878"/>
        </w:tabs>
        <w:spacing w:after="120" w:line="264" w:lineRule="auto"/>
        <w:ind w:right="74"/>
        <w:contextualSpacing w:val="0"/>
      </w:pPr>
      <w:r w:rsidRPr="009A389A">
        <w:t xml:space="preserve">W zakresie badania zasadności utajnienia informacji, jako „tajemnicy przedsiębiorstwa”, </w:t>
      </w:r>
      <w:r w:rsidR="0011093A">
        <w:br/>
      </w:r>
      <w:r w:rsidRPr="009A389A">
        <w:t xml:space="preserve">w rozumieniu przepisów ustawy z dnia 16 kwietnia 1993 r. o zwalczaniu nieuczciwej konkurencji (t.j. </w:t>
      </w:r>
      <w:r w:rsidR="0045676C" w:rsidRPr="0045676C">
        <w:t>Dz.U. z 2020</w:t>
      </w:r>
      <w:r w:rsidR="0045676C">
        <w:t xml:space="preserve"> </w:t>
      </w:r>
      <w:r w:rsidR="0045676C" w:rsidRPr="0045676C">
        <w:t>r., poz. 1913 ze zm.</w:t>
      </w:r>
      <w:r w:rsidRPr="009A389A">
        <w:t xml:space="preserve">), informacja może zostać zastrzeżona jedynie w wypadku łącznego spełnienia przesłanek, o których mowa w art. 11 ust. </w:t>
      </w:r>
      <w:r w:rsidR="0045676C">
        <w:t>2</w:t>
      </w:r>
      <w:r w:rsidRPr="009A389A">
        <w:t xml:space="preserve"> cytowanej ustawy. </w:t>
      </w:r>
    </w:p>
    <w:p w14:paraId="49AF7B5C" w14:textId="21EC5125" w:rsidR="00FD56FD" w:rsidRPr="009A389A" w:rsidRDefault="00CF2301" w:rsidP="00ED2D16">
      <w:pPr>
        <w:pStyle w:val="Akapitzlist"/>
        <w:numPr>
          <w:ilvl w:val="2"/>
          <w:numId w:val="10"/>
        </w:numPr>
        <w:tabs>
          <w:tab w:val="center" w:pos="1878"/>
        </w:tabs>
        <w:spacing w:after="120" w:line="264" w:lineRule="auto"/>
        <w:ind w:right="74"/>
        <w:contextualSpacing w:val="0"/>
      </w:pPr>
      <w:r w:rsidRPr="009A389A">
        <w:t xml:space="preserve">Stosowne zastrzeżenie, co do tajemnicy przedsiębiorstwa, Wykonawca winien złożyć na formularzu ofertowym. W sytuacji zastrzeżenia części oferty, jako tajemnicę przedsiębiorstwa, Wykonawca zobowiązany jest wykazać, iż zastrzeżone informacje stanowią tajemnicę przedsiębiorstwa.  </w:t>
      </w:r>
    </w:p>
    <w:p w14:paraId="6C1C5269" w14:textId="485AC4D5" w:rsidR="00A17BD9" w:rsidRPr="00F67A94" w:rsidRDefault="00CF2301" w:rsidP="00837B0C">
      <w:pPr>
        <w:pStyle w:val="Nagwek1"/>
      </w:pPr>
      <w:bookmarkStart w:id="10" w:name="_Toc83887662"/>
      <w:r w:rsidRPr="009A389A">
        <w:t xml:space="preserve">Wymagania </w:t>
      </w:r>
      <w:r w:rsidRPr="00F67A94">
        <w:t>dotyczące Podwykonawców</w:t>
      </w:r>
      <w:r w:rsidR="009A389A" w:rsidRPr="00F67A94">
        <w:t>.</w:t>
      </w:r>
      <w:bookmarkEnd w:id="10"/>
      <w:r w:rsidRPr="00F67A94">
        <w:t xml:space="preserve"> </w:t>
      </w:r>
    </w:p>
    <w:p w14:paraId="23339A1E" w14:textId="77777777" w:rsidR="00164F72" w:rsidRPr="00F67A94" w:rsidRDefault="00164F72" w:rsidP="00ED2D16">
      <w:pPr>
        <w:pStyle w:val="Akapitzlist"/>
        <w:numPr>
          <w:ilvl w:val="0"/>
          <w:numId w:val="10"/>
        </w:numPr>
        <w:tabs>
          <w:tab w:val="center" w:pos="1878"/>
        </w:tabs>
        <w:spacing w:after="120" w:line="264" w:lineRule="auto"/>
        <w:ind w:right="74"/>
        <w:contextualSpacing w:val="0"/>
        <w:jc w:val="left"/>
        <w:rPr>
          <w:b/>
          <w:vanish/>
        </w:rPr>
      </w:pPr>
    </w:p>
    <w:p w14:paraId="159265C2" w14:textId="33833936" w:rsidR="00A17BD9" w:rsidRPr="00F67A94" w:rsidRDefault="00CF2301" w:rsidP="00ED2D16">
      <w:pPr>
        <w:pStyle w:val="Akapitzlist"/>
        <w:numPr>
          <w:ilvl w:val="1"/>
          <w:numId w:val="10"/>
        </w:numPr>
        <w:tabs>
          <w:tab w:val="center" w:pos="1878"/>
        </w:tabs>
        <w:spacing w:after="120" w:line="264" w:lineRule="auto"/>
        <w:ind w:left="567" w:right="74" w:hanging="567"/>
        <w:contextualSpacing w:val="0"/>
        <w:jc w:val="left"/>
      </w:pPr>
      <w:r w:rsidRPr="00F67A94">
        <w:rPr>
          <w:bCs/>
        </w:rPr>
        <w:t>Wykonawca może powierzyć wykonanie części zamówienia Podwykonawcy</w:t>
      </w:r>
      <w:r w:rsidR="00164F72" w:rsidRPr="00F67A94">
        <w:rPr>
          <w:bCs/>
        </w:rPr>
        <w:t>.</w:t>
      </w:r>
      <w:r w:rsidRPr="00F67A94">
        <w:rPr>
          <w:bCs/>
        </w:rPr>
        <w:t xml:space="preserve"> </w:t>
      </w:r>
      <w:r w:rsidRPr="00F67A94">
        <w:t xml:space="preserve"> </w:t>
      </w:r>
    </w:p>
    <w:p w14:paraId="2C566E43" w14:textId="63F972A2" w:rsidR="00A17BD9" w:rsidRPr="00F67A94" w:rsidRDefault="00CF2301"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W przypadku zamiaru powierzenia podwykonawcy wykonania części</w:t>
      </w:r>
      <w:r w:rsidR="00C31271">
        <w:rPr>
          <w:bCs/>
        </w:rPr>
        <w:t xml:space="preserve"> zamówienia</w:t>
      </w:r>
      <w:r w:rsidRPr="00F67A94">
        <w:rPr>
          <w:bCs/>
        </w:rPr>
        <w:t xml:space="preserve">, wykonawca jest zobowiązany poinformować o tym zamawiającego poprzez dokonanie stosownego zapisu </w:t>
      </w:r>
      <w:r w:rsidR="0056541F">
        <w:rPr>
          <w:bCs/>
        </w:rPr>
        <w:br/>
      </w:r>
      <w:r w:rsidRPr="00F67A94">
        <w:rPr>
          <w:bCs/>
        </w:rPr>
        <w:t xml:space="preserve">w druku formularza ofertowego, z podaniem </w:t>
      </w:r>
      <w:r w:rsidR="00C31271">
        <w:rPr>
          <w:bCs/>
        </w:rPr>
        <w:t>czynności</w:t>
      </w:r>
      <w:r w:rsidRPr="00F67A94">
        <w:rPr>
          <w:bCs/>
        </w:rPr>
        <w:t xml:space="preserve">, których wykonanie zamierza powierzyć podwykonawcom wraz z określeniem przez wykonawcę firm podwykonawców. </w:t>
      </w:r>
    </w:p>
    <w:p w14:paraId="0AD0CF51" w14:textId="5EF97CE0" w:rsidR="00A17BD9" w:rsidRPr="00F67A94" w:rsidRDefault="0078781E"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ab/>
      </w:r>
      <w:r w:rsidR="00CF2301" w:rsidRPr="00F67A94">
        <w:rPr>
          <w:bCs/>
        </w:rPr>
        <w:t xml:space="preserve">W przypadku </w:t>
      </w:r>
      <w:r w:rsidR="00F6656C">
        <w:rPr>
          <w:bCs/>
        </w:rPr>
        <w:t>usług</w:t>
      </w:r>
      <w:r w:rsidR="00CF2301" w:rsidRPr="00F67A94">
        <w:rPr>
          <w:bCs/>
        </w:rPr>
        <w:t xml:space="preserve">, które będą </w:t>
      </w:r>
      <w:r w:rsidRPr="00F67A94">
        <w:rPr>
          <w:bCs/>
        </w:rPr>
        <w:t>wykonywane w siedzibie Zamawiającego</w:t>
      </w:r>
      <w:r w:rsidR="00CF2301" w:rsidRPr="00F67A94">
        <w:rPr>
          <w:bCs/>
        </w:rPr>
        <w:t xml:space="preserve"> oraz w pozostałych miejscach </w:t>
      </w:r>
      <w:r w:rsidR="00B62B6B" w:rsidRPr="00F67A94">
        <w:rPr>
          <w:bCs/>
        </w:rPr>
        <w:t>(jednostkach podległych Zamawiającego)</w:t>
      </w:r>
      <w:r w:rsidR="00CF2301" w:rsidRPr="00F67A94">
        <w:rPr>
          <w:bCs/>
        </w:rPr>
        <w:t xml:space="preserve"> w ramach realizacji zamówienia,</w:t>
      </w:r>
      <w:r w:rsidR="00A24108">
        <w:rPr>
          <w:bCs/>
        </w:rPr>
        <w:t xml:space="preserve"> </w:t>
      </w:r>
      <w:r w:rsidR="00CF2301" w:rsidRPr="00F67A94">
        <w:rPr>
          <w:bCs/>
        </w:rPr>
        <w:t xml:space="preserve">zamawiający żąda, aby przed przystąpieniem do wykonania zamówienia Wykonawca, o ile są już znane, podał nazwy albo imiona i nazwiska oraz dane kontaktowe podwykonawców i osób do kontaktu z nimi, zaangażowanych w takie </w:t>
      </w:r>
      <w:r w:rsidR="00F6656C">
        <w:rPr>
          <w:bCs/>
        </w:rPr>
        <w:t>usługi</w:t>
      </w:r>
      <w:r w:rsidR="00CF2301" w:rsidRPr="00F67A94">
        <w:rPr>
          <w:bCs/>
        </w:rPr>
        <w:t xml:space="preserve">. Wykonawca zawiadamia zamawiającego o wszelkich zmianach danych, o których mowa w zdaniu powyżej, </w:t>
      </w:r>
      <w:r w:rsidR="0056541F">
        <w:rPr>
          <w:bCs/>
        </w:rPr>
        <w:br/>
      </w:r>
      <w:r w:rsidR="00CF2301" w:rsidRPr="00F67A94">
        <w:rPr>
          <w:bCs/>
        </w:rPr>
        <w:lastRenderedPageBreak/>
        <w:t xml:space="preserve">w trakcie realizacji zamówienia, a także przekazuje informacje na temat nowych podwykonawców, którym w późniejszym okresie zamierza powierzyć realizację usług. </w:t>
      </w:r>
    </w:p>
    <w:p w14:paraId="07AE1B24" w14:textId="66087603" w:rsidR="00A17BD9" w:rsidRPr="00F67A94" w:rsidRDefault="003548D5"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ab/>
      </w:r>
      <w:r w:rsidR="00CF2301" w:rsidRPr="00F67A94">
        <w:rPr>
          <w:bCs/>
        </w:rPr>
        <w:t>Jeżeli zmiana albo rezygnacja z podwykonawcy dotyczy podmiotu, na którego zasoby wykonawca powoływał się, na zasada</w:t>
      </w:r>
      <w:r w:rsidR="0007094F" w:rsidRPr="00F67A94">
        <w:rPr>
          <w:bCs/>
        </w:rPr>
        <w:t>ch określonych w art. 118</w:t>
      </w:r>
      <w:r w:rsidR="00CF2301" w:rsidRPr="00F67A94">
        <w:rPr>
          <w:bCs/>
        </w:rPr>
        <w:t xml:space="preserve"> ustawy</w:t>
      </w:r>
      <w:r w:rsidR="002D6D23">
        <w:rPr>
          <w:bCs/>
        </w:rPr>
        <w:t xml:space="preserve"> Pzp</w:t>
      </w:r>
      <w:r w:rsidR="00CF2301" w:rsidRPr="00F67A94">
        <w:rPr>
          <w:bCs/>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D53D6D8" w14:textId="12BD8FB6" w:rsidR="00A17BD9" w:rsidRPr="00F67A94" w:rsidRDefault="00CF2301"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 xml:space="preserve">Wykonawca będzie ponosił pełną odpowiedzialność wobec Zamawiającego i osób trzecich za </w:t>
      </w:r>
      <w:r w:rsidR="00A24108">
        <w:rPr>
          <w:bCs/>
        </w:rPr>
        <w:t>czynności</w:t>
      </w:r>
      <w:r w:rsidRPr="00F67A94">
        <w:rPr>
          <w:bCs/>
        </w:rPr>
        <w:t xml:space="preserve"> wykonane przez podwykonawców</w:t>
      </w:r>
      <w:r w:rsidR="0056541F">
        <w:rPr>
          <w:bCs/>
        </w:rPr>
        <w:t>.</w:t>
      </w:r>
      <w:r w:rsidRPr="00F67A94">
        <w:rPr>
          <w:bCs/>
        </w:rPr>
        <w:t xml:space="preserve"> </w:t>
      </w:r>
    </w:p>
    <w:p w14:paraId="54660119" w14:textId="11747C3D" w:rsidR="00A17BD9" w:rsidRPr="00F67A94" w:rsidRDefault="00CF2301"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Zamawiający nie zastrzega obowiązku osobistego wykonania przez Wykonawcę kluczowych częśc</w:t>
      </w:r>
      <w:r w:rsidR="0007094F" w:rsidRPr="00F67A94">
        <w:rPr>
          <w:bCs/>
        </w:rPr>
        <w:t xml:space="preserve">i </w:t>
      </w:r>
      <w:r w:rsidR="00A24108">
        <w:rPr>
          <w:bCs/>
        </w:rPr>
        <w:t>zamówienia</w:t>
      </w:r>
      <w:r w:rsidRPr="00F67A94">
        <w:rPr>
          <w:bCs/>
        </w:rPr>
        <w:t xml:space="preserve">. </w:t>
      </w:r>
    </w:p>
    <w:p w14:paraId="3847D428" w14:textId="0B4B9756" w:rsidR="00FD56FD" w:rsidRDefault="003732AA" w:rsidP="00ED2D16">
      <w:pPr>
        <w:pStyle w:val="Akapitzlist"/>
        <w:numPr>
          <w:ilvl w:val="1"/>
          <w:numId w:val="10"/>
        </w:numPr>
        <w:tabs>
          <w:tab w:val="center" w:pos="1878"/>
        </w:tabs>
        <w:spacing w:after="120" w:line="264" w:lineRule="auto"/>
        <w:ind w:left="567" w:right="74" w:hanging="567"/>
        <w:contextualSpacing w:val="0"/>
        <w:rPr>
          <w:bCs/>
        </w:rPr>
      </w:pPr>
      <w:r>
        <w:rPr>
          <w:bCs/>
        </w:rPr>
        <w:t>S</w:t>
      </w:r>
      <w:r w:rsidR="00CF2301" w:rsidRPr="00F67A94">
        <w:rPr>
          <w:bCs/>
        </w:rPr>
        <w:t xml:space="preserve">zczegółowe wymagania </w:t>
      </w:r>
      <w:r>
        <w:rPr>
          <w:bCs/>
        </w:rPr>
        <w:t>dotyczące podwykonawców reguluje</w:t>
      </w:r>
      <w:r w:rsidR="00CF2301" w:rsidRPr="00F67A94">
        <w:rPr>
          <w:bCs/>
        </w:rPr>
        <w:t xml:space="preserve"> załączony do </w:t>
      </w:r>
      <w:r w:rsidR="00A062FC" w:rsidRPr="00F67A94">
        <w:rPr>
          <w:bCs/>
        </w:rPr>
        <w:t>SWZ</w:t>
      </w:r>
      <w:r w:rsidR="00CF2301" w:rsidRPr="00F67A94">
        <w:rPr>
          <w:bCs/>
        </w:rPr>
        <w:t xml:space="preserve"> wzór umowy. </w:t>
      </w:r>
    </w:p>
    <w:p w14:paraId="597F6B7D" w14:textId="0DF2804F" w:rsidR="00046D4B" w:rsidRPr="00E52CAB" w:rsidRDefault="00046D4B" w:rsidP="00ED2D16">
      <w:pPr>
        <w:pStyle w:val="Akapitzlist"/>
        <w:numPr>
          <w:ilvl w:val="1"/>
          <w:numId w:val="10"/>
        </w:numPr>
        <w:spacing w:after="120" w:line="264" w:lineRule="auto"/>
        <w:ind w:left="567" w:right="74" w:hanging="567"/>
        <w:contextualSpacing w:val="0"/>
        <w:rPr>
          <w:bCs/>
        </w:rPr>
      </w:pPr>
      <w:r w:rsidRPr="00046D4B">
        <w:rPr>
          <w:bCs/>
        </w:rPr>
        <w:t xml:space="preserve">Zgodnie z art. 5k rozporządzenia Rady (UE) nr 833/2014 z dnia 31 lipca 2014r.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t>
      </w:r>
      <w:r w:rsidR="00045264">
        <w:rPr>
          <w:bCs/>
        </w:rPr>
        <w:br/>
      </w:r>
      <w:r w:rsidRPr="00046D4B">
        <w:rPr>
          <w:bCs/>
        </w:rPr>
        <w:t>o których mowa w art. 5k tego rozporządzenia w przypadku, gdy przypada na nich ponad 10 % wartości zamówienia</w:t>
      </w:r>
      <w:r w:rsidR="00C31271">
        <w:rPr>
          <w:bCs/>
        </w:rPr>
        <w:t>.</w:t>
      </w:r>
    </w:p>
    <w:p w14:paraId="36A2E058" w14:textId="77777777" w:rsidR="00A17BD9" w:rsidRPr="00F67A94" w:rsidRDefault="00CF2301" w:rsidP="00837B0C">
      <w:pPr>
        <w:pStyle w:val="Nagwek1"/>
      </w:pPr>
      <w:bookmarkStart w:id="11" w:name="_Toc83887663"/>
      <w:r w:rsidRPr="00F67A94">
        <w:t>Miejsce oraz termin składania i otwarcia ofert.</w:t>
      </w:r>
      <w:bookmarkEnd w:id="11"/>
      <w:r w:rsidRPr="00F67A94">
        <w:t xml:space="preserve"> </w:t>
      </w:r>
    </w:p>
    <w:p w14:paraId="5B5B7E9F" w14:textId="77777777" w:rsidR="00164F72" w:rsidRPr="00F67A94" w:rsidRDefault="00164F72" w:rsidP="00ED2D16">
      <w:pPr>
        <w:pStyle w:val="Akapitzlist"/>
        <w:numPr>
          <w:ilvl w:val="0"/>
          <w:numId w:val="10"/>
        </w:numPr>
        <w:tabs>
          <w:tab w:val="center" w:pos="1878"/>
        </w:tabs>
        <w:spacing w:after="120" w:line="264" w:lineRule="auto"/>
        <w:ind w:right="74"/>
        <w:contextualSpacing w:val="0"/>
        <w:jc w:val="left"/>
        <w:rPr>
          <w:b/>
          <w:vanish/>
        </w:rPr>
      </w:pPr>
    </w:p>
    <w:p w14:paraId="7031B003" w14:textId="77777777" w:rsidR="00164F72" w:rsidRPr="00F67A94" w:rsidRDefault="00CF2301" w:rsidP="00ED2D16">
      <w:pPr>
        <w:pStyle w:val="Akapitzlist"/>
        <w:numPr>
          <w:ilvl w:val="1"/>
          <w:numId w:val="10"/>
        </w:numPr>
        <w:tabs>
          <w:tab w:val="center" w:pos="1878"/>
        </w:tabs>
        <w:spacing w:after="120" w:line="264" w:lineRule="auto"/>
        <w:ind w:left="567" w:right="76" w:hanging="567"/>
        <w:contextualSpacing w:val="0"/>
      </w:pPr>
      <w:r w:rsidRPr="00F67A94">
        <w:rPr>
          <w:b/>
        </w:rPr>
        <w:t>Miejsce i termin składania ofert</w:t>
      </w:r>
      <w:r w:rsidR="00164F72" w:rsidRPr="00F67A94">
        <w:rPr>
          <w:b/>
        </w:rPr>
        <w:t xml:space="preserve"> </w:t>
      </w:r>
    </w:p>
    <w:p w14:paraId="12DAA2AC" w14:textId="73F1858B" w:rsidR="00A17BD9" w:rsidRPr="00465916" w:rsidRDefault="00BD4DA1" w:rsidP="0096008E">
      <w:pPr>
        <w:pStyle w:val="Akapitzlist"/>
        <w:numPr>
          <w:ilvl w:val="2"/>
          <w:numId w:val="10"/>
        </w:numPr>
        <w:tabs>
          <w:tab w:val="center" w:pos="1878"/>
        </w:tabs>
        <w:spacing w:after="120" w:line="264" w:lineRule="auto"/>
        <w:ind w:right="76"/>
        <w:contextualSpacing w:val="0"/>
      </w:pPr>
      <w:r w:rsidRPr="00465916">
        <w:rPr>
          <w:color w:val="auto"/>
        </w:rPr>
        <w:t>Ofertę wraz z wymaganymi dokumentami należy</w:t>
      </w:r>
      <w:r w:rsidR="00092CBE" w:rsidRPr="00465916">
        <w:rPr>
          <w:color w:val="auto"/>
        </w:rPr>
        <w:t xml:space="preserve"> złożyć</w:t>
      </w:r>
      <w:r w:rsidR="007F0C99" w:rsidRPr="00465916">
        <w:rPr>
          <w:color w:val="auto"/>
        </w:rPr>
        <w:t xml:space="preserve"> elektronicznie pod adresem postępowania </w:t>
      </w:r>
      <w:r w:rsidR="0096008E" w:rsidRPr="00465916">
        <w:rPr>
          <w:color w:val="auto"/>
        </w:rPr>
        <w:t xml:space="preserve"> </w:t>
      </w:r>
      <w:hyperlink r:id="rId15" w:history="1">
        <w:r w:rsidR="005C2B0F" w:rsidRPr="005C2B0F">
          <w:rPr>
            <w:rStyle w:val="Hipercze"/>
          </w:rPr>
          <w:t xml:space="preserve">https://platformazakupowa.pl/transakcja/1037814 </w:t>
        </w:r>
      </w:hyperlink>
      <w:r w:rsidR="005C2B0F" w:rsidRPr="005C2B0F">
        <w:rPr>
          <w:color w:val="auto"/>
        </w:rPr>
        <w:t xml:space="preserve"> </w:t>
      </w:r>
      <w:r w:rsidR="00092CBE" w:rsidRPr="00465916">
        <w:rPr>
          <w:color w:val="auto"/>
        </w:rPr>
        <w:t>w</w:t>
      </w:r>
      <w:r w:rsidRPr="00465916">
        <w:rPr>
          <w:color w:val="auto"/>
        </w:rPr>
        <w:t xml:space="preserve"> </w:t>
      </w:r>
      <w:r w:rsidR="00CF2301" w:rsidRPr="00465916">
        <w:t>terminie do dnia</w:t>
      </w:r>
      <w:r w:rsidR="002D39FE" w:rsidRPr="00465916">
        <w:rPr>
          <w:b/>
        </w:rPr>
        <w:t xml:space="preserve"> </w:t>
      </w:r>
      <w:r w:rsidR="002D39FE" w:rsidRPr="00465916">
        <w:rPr>
          <w:b/>
        </w:rPr>
        <w:br/>
      </w:r>
      <w:r w:rsidR="00D170A5">
        <w:rPr>
          <w:b/>
          <w:color w:val="auto"/>
        </w:rPr>
        <w:t xml:space="preserve">24.01.2025 </w:t>
      </w:r>
      <w:r w:rsidR="00806DAB" w:rsidRPr="00465916">
        <w:rPr>
          <w:b/>
          <w:color w:val="auto"/>
        </w:rPr>
        <w:t>r.</w:t>
      </w:r>
      <w:r w:rsidR="00912D91" w:rsidRPr="00465916">
        <w:rPr>
          <w:b/>
          <w:color w:val="auto"/>
        </w:rPr>
        <w:t xml:space="preserve"> </w:t>
      </w:r>
      <w:r w:rsidR="00CF2301" w:rsidRPr="00465916">
        <w:rPr>
          <w:b/>
          <w:color w:val="auto"/>
        </w:rPr>
        <w:t>do godziny</w:t>
      </w:r>
      <w:r w:rsidR="00806DAB" w:rsidRPr="00465916">
        <w:rPr>
          <w:b/>
          <w:color w:val="auto"/>
        </w:rPr>
        <w:t xml:space="preserve"> </w:t>
      </w:r>
      <w:r w:rsidR="00A46D44" w:rsidRPr="00465916">
        <w:rPr>
          <w:b/>
          <w:color w:val="auto"/>
        </w:rPr>
        <w:t>12:00.</w:t>
      </w:r>
      <w:r w:rsidR="0045676C" w:rsidRPr="00465916">
        <w:rPr>
          <w:b/>
          <w:color w:val="auto"/>
        </w:rPr>
        <w:t xml:space="preserve"> </w:t>
      </w:r>
    </w:p>
    <w:p w14:paraId="787F05FE" w14:textId="37760FDB" w:rsidR="007F0C99" w:rsidRDefault="007F0C99" w:rsidP="00ED2D16">
      <w:pPr>
        <w:pStyle w:val="Akapitzlist"/>
        <w:numPr>
          <w:ilvl w:val="2"/>
          <w:numId w:val="10"/>
        </w:numPr>
        <w:tabs>
          <w:tab w:val="center" w:pos="1878"/>
        </w:tabs>
        <w:spacing w:after="120" w:line="264" w:lineRule="auto"/>
        <w:ind w:right="76"/>
      </w:pPr>
      <w:r>
        <w:t>Po wypełnieniu Formularza składania oferty i dołączenia wszystkich wymaganych załączników należy kliknąć przycisk „Przejdź do podsumowania”.</w:t>
      </w:r>
    </w:p>
    <w:p w14:paraId="3C15E573" w14:textId="2CF6286F" w:rsidR="007F0C99" w:rsidRDefault="007F0C99" w:rsidP="00ED2D16">
      <w:pPr>
        <w:pStyle w:val="Akapitzlist"/>
        <w:numPr>
          <w:ilvl w:val="2"/>
          <w:numId w:val="10"/>
        </w:numPr>
        <w:tabs>
          <w:tab w:val="center" w:pos="1878"/>
        </w:tabs>
        <w:spacing w:after="120" w:line="264" w:lineRule="auto"/>
        <w:ind w:right="76"/>
      </w:pPr>
      <w:r>
        <w:t>Oferta składana elektronicznie musi zostać podpisana elektronicznym podpisem kwalifikowanym. W procesie składania oferty za pośrednictwem platformazakupowa.pl, wykonawca powinien złożyć podpis bezpośrednio na</w:t>
      </w:r>
      <w:r w:rsidR="008E62B1" w:rsidRPr="008E62B1">
        <w:t xml:space="preserve"> przesłanych</w:t>
      </w:r>
      <w:r>
        <w:t xml:space="preserve"> dokumentach. Zalecamy stosowanie podpisu na każdym załączonym pliku osobno, w szczególności wskazanych w art. 63 ust.</w:t>
      </w:r>
      <w:r w:rsidR="008E62B1">
        <w:t xml:space="preserve"> 1</w:t>
      </w:r>
      <w:r>
        <w:t xml:space="preserve">  Pzp, gdzie zaznaczono, iż oferty, wnioski o dopuszczenie do udziału w postępowaniu oraz oświadczenie, o którym mowa w art. 125 ust. 1 sporządza się</w:t>
      </w:r>
      <w:r w:rsidR="008E62B1">
        <w:t>, pod rygorem nieważności, w formie elektronicznej</w:t>
      </w:r>
      <w:r>
        <w:t>.</w:t>
      </w:r>
    </w:p>
    <w:p w14:paraId="2F103024" w14:textId="77777777" w:rsidR="007F0C99" w:rsidRDefault="007F0C99" w:rsidP="00ED2D16">
      <w:pPr>
        <w:pStyle w:val="Akapitzlist"/>
        <w:numPr>
          <w:ilvl w:val="2"/>
          <w:numId w:val="10"/>
        </w:numPr>
        <w:tabs>
          <w:tab w:val="center" w:pos="1878"/>
        </w:tabs>
        <w:spacing w:after="120" w:line="264" w:lineRule="auto"/>
        <w:ind w:right="76"/>
      </w:pPr>
      <w:r>
        <w:t>Za datę złożenia oferty przyjmuje się datę jej przekazania w systemie (platformie) w drugim kroku składania oferty poprzez kliknięcie przycisku “Złóż ofertę” i wyświetlenie się komunikatu, że oferta została zaszyfrowana i złożona.</w:t>
      </w:r>
    </w:p>
    <w:p w14:paraId="14ABD2E7" w14:textId="5AB0D65C" w:rsidR="0045676C" w:rsidRPr="00017A89" w:rsidRDefault="007F0C99" w:rsidP="00ED2D16">
      <w:pPr>
        <w:pStyle w:val="Akapitzlist"/>
        <w:numPr>
          <w:ilvl w:val="2"/>
          <w:numId w:val="10"/>
        </w:numPr>
        <w:tabs>
          <w:tab w:val="center" w:pos="1878"/>
        </w:tabs>
        <w:spacing w:after="120" w:line="264" w:lineRule="auto"/>
        <w:ind w:right="76"/>
        <w:contextualSpacing w:val="0"/>
      </w:pPr>
      <w:r>
        <w:t xml:space="preserve">Szczegółowa instrukcja dla Wykonawców dotycząca złożenia, zmiany i wycofania oferty znajduje się na stronie internetowej pod adresem:  </w:t>
      </w:r>
      <w:hyperlink r:id="rId16" w:history="1">
        <w:r w:rsidR="00017A89" w:rsidRPr="00241441">
          <w:rPr>
            <w:rStyle w:val="Hipercze"/>
          </w:rPr>
          <w:t>https://platformazakupowa.pl/strona/45-instrukcje</w:t>
        </w:r>
      </w:hyperlink>
      <w:r w:rsidR="00017A89">
        <w:t xml:space="preserve">. </w:t>
      </w:r>
    </w:p>
    <w:p w14:paraId="1A948497" w14:textId="77777777" w:rsidR="007F0C99" w:rsidRPr="007F0C99" w:rsidRDefault="00CF2301" w:rsidP="00ED2D16">
      <w:pPr>
        <w:pStyle w:val="Akapitzlist"/>
        <w:numPr>
          <w:ilvl w:val="1"/>
          <w:numId w:val="10"/>
        </w:numPr>
        <w:tabs>
          <w:tab w:val="center" w:pos="1878"/>
        </w:tabs>
        <w:spacing w:after="120" w:line="264" w:lineRule="auto"/>
        <w:ind w:left="567" w:right="74" w:hanging="567"/>
        <w:contextualSpacing w:val="0"/>
        <w:rPr>
          <w:color w:val="auto"/>
        </w:rPr>
      </w:pPr>
      <w:r w:rsidRPr="0045676C">
        <w:rPr>
          <w:b/>
        </w:rPr>
        <w:tab/>
      </w:r>
      <w:r w:rsidRPr="007F0C99">
        <w:rPr>
          <w:color w:val="auto"/>
        </w:rPr>
        <w:t>Miejsce i termin otwarcia ofert.</w:t>
      </w:r>
      <w:r w:rsidR="00843FCF" w:rsidRPr="007F0C99">
        <w:rPr>
          <w:color w:val="auto"/>
        </w:rPr>
        <w:t xml:space="preserve"> </w:t>
      </w:r>
    </w:p>
    <w:p w14:paraId="2C53A9ED" w14:textId="076D3DED" w:rsidR="00843FCF" w:rsidRPr="007F0C99" w:rsidRDefault="007F0C99" w:rsidP="007F0C99">
      <w:pPr>
        <w:pStyle w:val="Akapitzlist"/>
        <w:tabs>
          <w:tab w:val="center" w:pos="1878"/>
        </w:tabs>
        <w:spacing w:after="120" w:line="264" w:lineRule="auto"/>
        <w:ind w:left="567" w:right="74" w:firstLine="0"/>
        <w:contextualSpacing w:val="0"/>
        <w:rPr>
          <w:color w:val="auto"/>
        </w:rPr>
      </w:pPr>
      <w:r w:rsidRPr="00C31271">
        <w:rPr>
          <w:b/>
          <w:color w:val="auto"/>
        </w:rPr>
        <w:lastRenderedPageBreak/>
        <w:t xml:space="preserve">Otwarcie ofert nastąpi w dniu </w:t>
      </w:r>
      <w:r w:rsidR="00D170A5">
        <w:rPr>
          <w:b/>
          <w:color w:val="auto"/>
        </w:rPr>
        <w:t>24.01.2025</w:t>
      </w:r>
      <w:r w:rsidR="00A46D44" w:rsidRPr="00465916">
        <w:rPr>
          <w:b/>
          <w:color w:val="auto"/>
        </w:rPr>
        <w:t xml:space="preserve"> r. o godz. 1</w:t>
      </w:r>
      <w:r w:rsidR="00E30A7A" w:rsidRPr="00465916">
        <w:rPr>
          <w:b/>
          <w:color w:val="auto"/>
        </w:rPr>
        <w:t>2</w:t>
      </w:r>
      <w:r w:rsidR="00A46D44" w:rsidRPr="00465916">
        <w:rPr>
          <w:b/>
          <w:color w:val="auto"/>
        </w:rPr>
        <w:t>:</w:t>
      </w:r>
      <w:r w:rsidR="00E30A7A" w:rsidRPr="00465916">
        <w:rPr>
          <w:b/>
          <w:color w:val="auto"/>
        </w:rPr>
        <w:t>3</w:t>
      </w:r>
      <w:r w:rsidR="00A46D44" w:rsidRPr="00465916">
        <w:rPr>
          <w:b/>
          <w:color w:val="auto"/>
        </w:rPr>
        <w:t>0</w:t>
      </w:r>
      <w:r w:rsidRPr="003A75A6">
        <w:rPr>
          <w:color w:val="auto"/>
        </w:rPr>
        <w:t xml:space="preserve"> </w:t>
      </w:r>
      <w:r w:rsidRPr="007F0C99">
        <w:rPr>
          <w:color w:val="auto"/>
        </w:rPr>
        <w:t>za pośrednictwem systemu teleinformatycznego – platformazakupowa.pl</w:t>
      </w:r>
      <w:r w:rsidR="00A46D44" w:rsidRPr="007F0C99">
        <w:rPr>
          <w:color w:val="auto"/>
        </w:rPr>
        <w:t>.</w:t>
      </w:r>
    </w:p>
    <w:p w14:paraId="28C63071" w14:textId="77777777" w:rsidR="00843FCF" w:rsidRPr="0045676C" w:rsidRDefault="00CF2301" w:rsidP="00ED2D16">
      <w:pPr>
        <w:pStyle w:val="Akapitzlist"/>
        <w:numPr>
          <w:ilvl w:val="1"/>
          <w:numId w:val="10"/>
        </w:numPr>
        <w:tabs>
          <w:tab w:val="center" w:pos="1878"/>
        </w:tabs>
        <w:spacing w:after="120" w:line="264" w:lineRule="auto"/>
        <w:ind w:left="567" w:right="76" w:hanging="567"/>
        <w:contextualSpacing w:val="0"/>
      </w:pPr>
      <w:r w:rsidRPr="0045676C">
        <w:rPr>
          <w:b/>
        </w:rPr>
        <w:t xml:space="preserve">Tryb otwarcia ofert </w:t>
      </w:r>
    </w:p>
    <w:p w14:paraId="6773C8AD" w14:textId="77777777" w:rsidR="00843FCF" w:rsidRPr="0045676C" w:rsidRDefault="00CF2301" w:rsidP="00ED2D16">
      <w:pPr>
        <w:pStyle w:val="Akapitzlist"/>
        <w:numPr>
          <w:ilvl w:val="2"/>
          <w:numId w:val="10"/>
        </w:numPr>
        <w:tabs>
          <w:tab w:val="center" w:pos="1878"/>
        </w:tabs>
        <w:spacing w:after="120" w:line="264" w:lineRule="auto"/>
        <w:ind w:right="76"/>
        <w:contextualSpacing w:val="0"/>
        <w:rPr>
          <w:rFonts w:asciiTheme="minorHAnsi" w:eastAsia="Arial" w:hAnsiTheme="minorHAnsi" w:cs="Arial"/>
        </w:rPr>
      </w:pPr>
      <w:r w:rsidRPr="0045676C">
        <w:t xml:space="preserve">Bezpośrednio przed otwarciem ofert Zamawiający </w:t>
      </w:r>
      <w:r w:rsidR="0007094F" w:rsidRPr="0045676C">
        <w:t xml:space="preserve">udostępnia na stronie internetowej prowadzonego postępowania informację o kwocie, jaką zamierza przeznaczyć na sfinansowanie zamówienia. </w:t>
      </w:r>
    </w:p>
    <w:p w14:paraId="080C5F47" w14:textId="38D41C86" w:rsidR="000E728E" w:rsidRPr="0045676C" w:rsidRDefault="0045676C" w:rsidP="00ED2D16">
      <w:pPr>
        <w:pStyle w:val="Akapitzlist"/>
        <w:numPr>
          <w:ilvl w:val="2"/>
          <w:numId w:val="10"/>
        </w:numPr>
        <w:tabs>
          <w:tab w:val="center" w:pos="1878"/>
        </w:tabs>
        <w:spacing w:after="120" w:line="264" w:lineRule="auto"/>
        <w:ind w:right="74"/>
        <w:contextualSpacing w:val="0"/>
        <w:rPr>
          <w:rFonts w:asciiTheme="minorHAnsi" w:eastAsia="Arial" w:hAnsiTheme="minorHAnsi" w:cs="Arial"/>
        </w:rPr>
      </w:pPr>
      <w:r w:rsidRPr="0045676C">
        <w:rPr>
          <w:color w:val="auto"/>
        </w:rPr>
        <w:t>Niezwłocznie po otwarciu ofert zamawiający zamieszcza na stronie internetowej informacje o:</w:t>
      </w:r>
    </w:p>
    <w:p w14:paraId="401046F6" w14:textId="09C6BF6C" w:rsidR="0007094F" w:rsidRPr="0045676C" w:rsidRDefault="0007094F" w:rsidP="004C6D4C">
      <w:pPr>
        <w:spacing w:after="0" w:line="264" w:lineRule="auto"/>
        <w:ind w:left="993" w:right="74" w:hanging="284"/>
      </w:pPr>
      <w:r w:rsidRPr="0045676C">
        <w:t>1)</w:t>
      </w:r>
      <w:r w:rsidRPr="0045676C">
        <w:tab/>
      </w:r>
      <w:r w:rsidR="0045676C" w:rsidRPr="0045676C">
        <w:t>nazwach albo imionach i nazwiskach oraz siedzibach lub miejscach prowadzonej działalności gospodarczej albo miejscach zamieszkania wykonawców, których oferty zostały otwarte</w:t>
      </w:r>
      <w:r w:rsidRPr="0045676C">
        <w:t>;</w:t>
      </w:r>
    </w:p>
    <w:p w14:paraId="02FC5FF8" w14:textId="4E648867" w:rsidR="00843FCF" w:rsidRPr="00F67A94" w:rsidRDefault="0007094F" w:rsidP="00E52CAB">
      <w:pPr>
        <w:spacing w:after="212"/>
        <w:ind w:left="993" w:right="76" w:hanging="284"/>
      </w:pPr>
      <w:r w:rsidRPr="0045676C">
        <w:t>2)</w:t>
      </w:r>
      <w:r w:rsidRPr="0045676C">
        <w:tab/>
        <w:t>cenach lub kosztach zawartych w ofertach.</w:t>
      </w:r>
      <w:r w:rsidR="00843FCF" w:rsidRPr="0045676C">
        <w:t xml:space="preserve"> </w:t>
      </w:r>
    </w:p>
    <w:p w14:paraId="68DA0761" w14:textId="77777777" w:rsidR="00A17BD9" w:rsidRPr="00F67A94" w:rsidRDefault="00CF2301" w:rsidP="00837B0C">
      <w:pPr>
        <w:pStyle w:val="Nagwek1"/>
      </w:pPr>
      <w:bookmarkStart w:id="12" w:name="_Toc83887664"/>
      <w:r w:rsidRPr="00F67A94">
        <w:t>Opis sposobu obliczania ceny oferty.</w:t>
      </w:r>
      <w:bookmarkEnd w:id="12"/>
      <w:r w:rsidRPr="00F67A94">
        <w:t xml:space="preserve"> </w:t>
      </w:r>
    </w:p>
    <w:p w14:paraId="3524B6C6" w14:textId="77777777" w:rsidR="00843FCF" w:rsidRPr="00F67A94" w:rsidRDefault="00843FCF" w:rsidP="00ED2D16">
      <w:pPr>
        <w:pStyle w:val="Akapitzlist"/>
        <w:numPr>
          <w:ilvl w:val="0"/>
          <w:numId w:val="10"/>
        </w:numPr>
        <w:tabs>
          <w:tab w:val="center" w:pos="1878"/>
        </w:tabs>
        <w:spacing w:after="120" w:line="264" w:lineRule="auto"/>
        <w:ind w:right="76"/>
        <w:contextualSpacing w:val="0"/>
        <w:rPr>
          <w:bCs/>
          <w:vanish/>
        </w:rPr>
      </w:pPr>
    </w:p>
    <w:p w14:paraId="5C7BD7C8" w14:textId="77777777" w:rsidR="00C22294" w:rsidRPr="00F67A94" w:rsidRDefault="0078781E" w:rsidP="00C22294">
      <w:pPr>
        <w:pStyle w:val="Akapitzlist"/>
        <w:numPr>
          <w:ilvl w:val="1"/>
          <w:numId w:val="10"/>
        </w:numPr>
        <w:tabs>
          <w:tab w:val="center" w:pos="1878"/>
        </w:tabs>
        <w:spacing w:after="120" w:line="264" w:lineRule="auto"/>
        <w:ind w:left="567" w:right="76" w:hanging="567"/>
        <w:contextualSpacing w:val="0"/>
        <w:rPr>
          <w:bCs/>
        </w:rPr>
      </w:pPr>
      <w:r w:rsidRPr="00F67A94">
        <w:rPr>
          <w:bCs/>
        </w:rPr>
        <w:tab/>
      </w:r>
      <w:r w:rsidR="00C22294" w:rsidRPr="00F67A94">
        <w:rPr>
          <w:bCs/>
        </w:rPr>
        <w:t xml:space="preserve">Cena oferty musi zawierać wszystkie koszty związane z realizacją zamówienia wynikające  z opisu przedmiotu zamówienia i wszelkich innych czynności koniecznych do wykonania zamówienia. </w:t>
      </w:r>
    </w:p>
    <w:p w14:paraId="1611EDF3" w14:textId="77777777" w:rsidR="00C22294" w:rsidRPr="00966A49" w:rsidRDefault="00C22294" w:rsidP="00C22294">
      <w:pPr>
        <w:pStyle w:val="Akapitzlist"/>
        <w:tabs>
          <w:tab w:val="center" w:pos="1878"/>
        </w:tabs>
        <w:spacing w:after="120" w:line="264" w:lineRule="auto"/>
        <w:ind w:left="567" w:right="76" w:hanging="567"/>
        <w:rPr>
          <w:bCs/>
        </w:rPr>
      </w:pPr>
      <w:r>
        <w:rPr>
          <w:bCs/>
        </w:rPr>
        <w:t xml:space="preserve">13.2   </w:t>
      </w:r>
      <w:r w:rsidRPr="00F67A94">
        <w:rPr>
          <w:bCs/>
        </w:rPr>
        <w:t>Cena oferty</w:t>
      </w:r>
      <w:r>
        <w:rPr>
          <w:bCs/>
        </w:rPr>
        <w:t xml:space="preserve"> m</w:t>
      </w:r>
      <w:r w:rsidRPr="00F67A94">
        <w:rPr>
          <w:bCs/>
        </w:rPr>
        <w:t>us</w:t>
      </w:r>
      <w:r>
        <w:rPr>
          <w:bCs/>
        </w:rPr>
        <w:t>i</w:t>
      </w:r>
      <w:r w:rsidRPr="00F67A94">
        <w:rPr>
          <w:bCs/>
        </w:rPr>
        <w:t xml:space="preserve"> być wyrażon</w:t>
      </w:r>
      <w:r>
        <w:rPr>
          <w:bCs/>
        </w:rPr>
        <w:t>a</w:t>
      </w:r>
      <w:r w:rsidRPr="00F67A94">
        <w:rPr>
          <w:bCs/>
        </w:rPr>
        <w:t xml:space="preserve"> w złotych</w:t>
      </w:r>
      <w:r w:rsidRPr="004C6D4C">
        <w:rPr>
          <w:bCs/>
        </w:rPr>
        <w:t xml:space="preserve"> z dokładnością do dwóch miejsc po przecinku</w:t>
      </w:r>
      <w:r>
        <w:rPr>
          <w:bCs/>
        </w:rPr>
        <w:t xml:space="preserve"> </w:t>
      </w:r>
      <w:r w:rsidRPr="00F67A94">
        <w:rPr>
          <w:bCs/>
        </w:rPr>
        <w:t xml:space="preserve"> </w:t>
      </w:r>
      <w:r w:rsidRPr="00966A49">
        <w:rPr>
          <w:bCs/>
        </w:rPr>
        <w:t>zgodnie z polskim</w:t>
      </w:r>
      <w:r>
        <w:rPr>
          <w:bCs/>
        </w:rPr>
        <w:t xml:space="preserve"> </w:t>
      </w:r>
      <w:r w:rsidRPr="00966A49">
        <w:rPr>
          <w:bCs/>
        </w:rPr>
        <w:t>systemem płatniczym po zaokrągleniu do pełnych groszy (2 miejsca po przecinku), przy czym</w:t>
      </w:r>
      <w:r>
        <w:rPr>
          <w:bCs/>
        </w:rPr>
        <w:t xml:space="preserve"> </w:t>
      </w:r>
      <w:r w:rsidRPr="00966A49">
        <w:rPr>
          <w:bCs/>
        </w:rPr>
        <w:t>końcówki poniżej 0,5 grosza pomija się, a końcówki równe i powyżej 0,5 grosza zaokrągla</w:t>
      </w:r>
      <w:r>
        <w:rPr>
          <w:bCs/>
        </w:rPr>
        <w:t xml:space="preserve"> </w:t>
      </w:r>
      <w:r w:rsidRPr="00966A49">
        <w:rPr>
          <w:bCs/>
        </w:rPr>
        <w:t>się do 1 grosza.</w:t>
      </w:r>
    </w:p>
    <w:p w14:paraId="48E23208" w14:textId="77777777" w:rsidR="00C22294" w:rsidRPr="006A7C3C" w:rsidRDefault="00C22294" w:rsidP="00C22294">
      <w:pPr>
        <w:suppressAutoHyphens/>
        <w:spacing w:after="0" w:line="276" w:lineRule="auto"/>
        <w:ind w:left="567" w:right="0" w:hanging="567"/>
        <w:rPr>
          <w:rFonts w:eastAsia="Times New Roman"/>
          <w:color w:val="auto"/>
        </w:rPr>
      </w:pPr>
      <w:r w:rsidRPr="00966A49">
        <w:rPr>
          <w:bCs/>
        </w:rPr>
        <w:t>13.3</w:t>
      </w:r>
      <w:r w:rsidRPr="006A7C3C">
        <w:rPr>
          <w:bCs/>
        </w:rPr>
        <w:t>. Cena oferty  jest kwotą łączną brutto wymienioną w Formularzu Oferty.</w:t>
      </w:r>
      <w:r w:rsidRPr="006A7C3C">
        <w:rPr>
          <w:rFonts w:eastAsia="Times New Roman"/>
          <w:color w:val="auto"/>
        </w:rPr>
        <w:t xml:space="preserve"> Zamawiający wymaga podania cen za 1 Mg odpadów w podziale na rodzaj odpadów zgodnie z Załącznikiem nr </w:t>
      </w:r>
      <w:r>
        <w:rPr>
          <w:rFonts w:eastAsia="Times New Roman"/>
          <w:color w:val="auto"/>
        </w:rPr>
        <w:t>2A</w:t>
      </w:r>
      <w:r w:rsidRPr="006A7C3C">
        <w:rPr>
          <w:rFonts w:eastAsia="Times New Roman"/>
          <w:color w:val="auto"/>
        </w:rPr>
        <w:t xml:space="preserve"> do SWZ.</w:t>
      </w:r>
    </w:p>
    <w:p w14:paraId="28A643EF" w14:textId="77777777" w:rsidR="00C22294" w:rsidRPr="008144BB" w:rsidRDefault="00C22294" w:rsidP="00C22294">
      <w:pPr>
        <w:pStyle w:val="Akapitzlist"/>
        <w:numPr>
          <w:ilvl w:val="1"/>
          <w:numId w:val="36"/>
        </w:numPr>
        <w:spacing w:after="120" w:line="264" w:lineRule="auto"/>
        <w:ind w:left="567" w:right="76" w:hanging="567"/>
        <w:rPr>
          <w:bCs/>
        </w:rPr>
      </w:pPr>
      <w:r w:rsidRPr="008144BB">
        <w:rPr>
          <w:bCs/>
        </w:rPr>
        <w:t xml:space="preserve">Cenę oferty należy podać brutto (w ujęciu: cena netto plus kwota VAT równa się cena brutto).  </w:t>
      </w:r>
    </w:p>
    <w:p w14:paraId="0D88F84D" w14:textId="77777777" w:rsidR="00C22294" w:rsidRPr="007D20E2" w:rsidRDefault="00C22294" w:rsidP="00C22294">
      <w:pPr>
        <w:pStyle w:val="Akapitzlist"/>
        <w:numPr>
          <w:ilvl w:val="1"/>
          <w:numId w:val="36"/>
        </w:numPr>
        <w:tabs>
          <w:tab w:val="left" w:pos="426"/>
          <w:tab w:val="left" w:pos="709"/>
        </w:tabs>
        <w:spacing w:after="120" w:line="264" w:lineRule="auto"/>
        <w:ind w:right="76" w:hanging="750"/>
        <w:rPr>
          <w:bCs/>
        </w:rPr>
      </w:pPr>
      <w:r w:rsidRPr="007D20E2">
        <w:rPr>
          <w:bCs/>
        </w:rPr>
        <w:t xml:space="preserve">   Podana cena jest obowiązującą w całym okresie związania ofertą.  </w:t>
      </w:r>
    </w:p>
    <w:p w14:paraId="5AAA5898" w14:textId="77777777" w:rsidR="00C22294" w:rsidRPr="003D35D1" w:rsidRDefault="00C22294" w:rsidP="00C22294">
      <w:pPr>
        <w:pStyle w:val="Akapitzlist"/>
        <w:tabs>
          <w:tab w:val="center" w:pos="1878"/>
        </w:tabs>
        <w:spacing w:after="120" w:line="264" w:lineRule="auto"/>
        <w:ind w:left="567" w:right="76" w:hanging="567"/>
        <w:contextualSpacing w:val="0"/>
        <w:rPr>
          <w:bCs/>
        </w:rPr>
      </w:pPr>
      <w:r>
        <w:rPr>
          <w:bCs/>
        </w:rPr>
        <w:t xml:space="preserve">13.6 </w:t>
      </w:r>
      <w:r w:rsidRPr="003D35D1">
        <w:rPr>
          <w:bCs/>
        </w:rPr>
        <w:t>Cena podana w ofercie powinna być ceną kompletną, jednoznaczną i ostateczną</w:t>
      </w:r>
      <w:r>
        <w:rPr>
          <w:bCs/>
        </w:rPr>
        <w:t xml:space="preserve">. </w:t>
      </w:r>
      <w:r w:rsidRPr="003D35D1">
        <w:rPr>
          <w:bCs/>
        </w:rPr>
        <w:t xml:space="preserve"> </w:t>
      </w:r>
    </w:p>
    <w:p w14:paraId="5415A904" w14:textId="77777777" w:rsidR="00C22294" w:rsidRDefault="00C22294" w:rsidP="00C22294">
      <w:pPr>
        <w:pStyle w:val="Akapitzlist"/>
        <w:numPr>
          <w:ilvl w:val="1"/>
          <w:numId w:val="47"/>
        </w:numPr>
        <w:tabs>
          <w:tab w:val="center" w:pos="284"/>
        </w:tabs>
        <w:spacing w:after="120" w:line="264" w:lineRule="auto"/>
        <w:ind w:left="567" w:right="-1" w:hanging="567"/>
        <w:rPr>
          <w:bCs/>
        </w:rPr>
      </w:pPr>
      <w:r w:rsidRPr="007D20E2">
        <w:rPr>
          <w:bCs/>
        </w:rPr>
        <w:t xml:space="preserve">CENA OFERTY w przypadku wykonawców mających siedzibę lub miejsce zamieszkania na terytorium Rzeczypospolitej Polskiej jest ceną brutto, obejmującą wszelkie koszty związane </w:t>
      </w:r>
      <w:r w:rsidRPr="007D20E2">
        <w:rPr>
          <w:bCs/>
        </w:rPr>
        <w:br/>
        <w:t>z wykonaniem zamówienia, opłaty, podatki (w tym podatek od towarów i usług – VAT) i wszystkie inne koszty o jakimkolwiek charakterze, które mogą powstać w związku z realizacją przedmiotu zamówienia. Kwota podatku VAT (w wysokości obowiązującej w dniu składania ofert) oraz cena netto, powinny być wyodrębnione w sposób jednoznaczny.</w:t>
      </w:r>
    </w:p>
    <w:p w14:paraId="5E01EA93" w14:textId="77777777" w:rsidR="00C22294" w:rsidRPr="007D20E2" w:rsidRDefault="00C22294" w:rsidP="00C22294">
      <w:pPr>
        <w:pStyle w:val="Akapitzlist"/>
        <w:tabs>
          <w:tab w:val="center" w:pos="284"/>
        </w:tabs>
        <w:spacing w:after="120" w:line="264" w:lineRule="auto"/>
        <w:ind w:left="567" w:right="-1" w:firstLine="0"/>
        <w:rPr>
          <w:bCs/>
        </w:rPr>
      </w:pPr>
    </w:p>
    <w:p w14:paraId="0A90E75E" w14:textId="77777777" w:rsidR="00C22294" w:rsidRDefault="00C22294" w:rsidP="00C22294">
      <w:pPr>
        <w:pStyle w:val="Akapitzlist"/>
        <w:tabs>
          <w:tab w:val="center" w:pos="1878"/>
        </w:tabs>
        <w:spacing w:after="120" w:line="264" w:lineRule="auto"/>
        <w:ind w:left="435" w:right="76" w:hanging="435"/>
        <w:rPr>
          <w:bCs/>
        </w:rPr>
      </w:pPr>
      <w:r>
        <w:rPr>
          <w:bCs/>
        </w:rPr>
        <w:t xml:space="preserve">13.8 </w:t>
      </w:r>
      <w:r w:rsidRPr="00966A49">
        <w:rPr>
          <w:bCs/>
        </w:rPr>
        <w:t>CENA OFERTY w przypadku wykonawców nie mających siedziby lub miejsca zamieszkania</w:t>
      </w:r>
      <w:r>
        <w:rPr>
          <w:bCs/>
        </w:rPr>
        <w:t xml:space="preserve"> </w:t>
      </w:r>
      <w:r w:rsidRPr="00966A49">
        <w:rPr>
          <w:bCs/>
        </w:rPr>
        <w:t>na terytorium Rzeczypospolitej Polskiej jest ceną netto, wyrażoną w PLN (nie uwzględniającą</w:t>
      </w:r>
      <w:r>
        <w:rPr>
          <w:bCs/>
        </w:rPr>
        <w:t xml:space="preserve"> </w:t>
      </w:r>
      <w:r w:rsidRPr="00966A49">
        <w:rPr>
          <w:bCs/>
        </w:rPr>
        <w:t>podatku od towarów i usług obowiązującego w Polsce), obejmującą wszelkie koszty związane</w:t>
      </w:r>
      <w:r>
        <w:rPr>
          <w:bCs/>
        </w:rPr>
        <w:t xml:space="preserve"> </w:t>
      </w:r>
      <w:r w:rsidRPr="00966A49">
        <w:rPr>
          <w:bCs/>
        </w:rPr>
        <w:t>z wykonaniem zamówienia, wszystkie opłaty, podatki (bez podatku od towarów i usług VAT)</w:t>
      </w:r>
      <w:r>
        <w:rPr>
          <w:bCs/>
        </w:rPr>
        <w:t xml:space="preserve">  </w:t>
      </w:r>
      <w:r w:rsidRPr="00966A49">
        <w:rPr>
          <w:bCs/>
        </w:rPr>
        <w:t>i wszystkie inne koszty o jakimkolwiek charakterze, które mogą powstać w związku z realizacją</w:t>
      </w:r>
      <w:r>
        <w:rPr>
          <w:bCs/>
        </w:rPr>
        <w:t xml:space="preserve"> </w:t>
      </w:r>
      <w:r w:rsidRPr="00966A49">
        <w:rPr>
          <w:bCs/>
        </w:rPr>
        <w:t>przedmiotu zamówienia.</w:t>
      </w:r>
    </w:p>
    <w:p w14:paraId="7408AC14" w14:textId="77777777" w:rsidR="00C22294" w:rsidRPr="003D35D1" w:rsidRDefault="00C22294" w:rsidP="00C22294">
      <w:pPr>
        <w:tabs>
          <w:tab w:val="center" w:pos="1878"/>
        </w:tabs>
        <w:spacing w:after="120" w:line="264" w:lineRule="auto"/>
        <w:ind w:left="567" w:right="76" w:hanging="567"/>
        <w:rPr>
          <w:bCs/>
        </w:rPr>
      </w:pPr>
      <w:r>
        <w:rPr>
          <w:bCs/>
        </w:rPr>
        <w:lastRenderedPageBreak/>
        <w:t xml:space="preserve">13.9 </w:t>
      </w:r>
      <w:r w:rsidRPr="003D35D1">
        <w:rPr>
          <w:bCs/>
        </w:rPr>
        <w:t>Zamawiający nie dopuszcza przedstawienia ceny w kilku wariantach, w zależności</w:t>
      </w:r>
      <w:r>
        <w:rPr>
          <w:bCs/>
        </w:rPr>
        <w:t xml:space="preserve"> </w:t>
      </w:r>
      <w:r w:rsidRPr="003D35D1">
        <w:rPr>
          <w:bCs/>
        </w:rPr>
        <w:t xml:space="preserve">od </w:t>
      </w:r>
      <w:r>
        <w:rPr>
          <w:bCs/>
        </w:rPr>
        <w:t xml:space="preserve"> </w:t>
      </w:r>
      <w:r w:rsidRPr="003D35D1">
        <w:rPr>
          <w:bCs/>
        </w:rPr>
        <w:t>zastosowanych rozwiązań. W przypadku przedstawienia ceny w taki sposób, oferta zostanie</w:t>
      </w:r>
      <w:r>
        <w:rPr>
          <w:bCs/>
        </w:rPr>
        <w:t xml:space="preserve"> </w:t>
      </w:r>
      <w:r w:rsidRPr="003D35D1">
        <w:rPr>
          <w:bCs/>
        </w:rPr>
        <w:t>odrzucona.</w:t>
      </w:r>
    </w:p>
    <w:p w14:paraId="0BBE7E8B" w14:textId="77777777" w:rsidR="00C22294" w:rsidRPr="00160EC3" w:rsidRDefault="00C22294" w:rsidP="00C22294">
      <w:pPr>
        <w:tabs>
          <w:tab w:val="center" w:pos="1878"/>
        </w:tabs>
        <w:spacing w:after="120" w:line="264" w:lineRule="auto"/>
        <w:ind w:left="0" w:right="76" w:firstLine="0"/>
        <w:rPr>
          <w:bCs/>
          <w:color w:val="C00000"/>
        </w:rPr>
      </w:pPr>
      <w:r>
        <w:rPr>
          <w:bCs/>
        </w:rPr>
        <w:t xml:space="preserve">13.10 </w:t>
      </w:r>
      <w:r w:rsidRPr="0017442C">
        <w:rPr>
          <w:bCs/>
          <w:color w:val="auto"/>
        </w:rPr>
        <w:t>Ustalenie prawidłowej stawki podatku VAT leży po stronie wykonawcy.</w:t>
      </w:r>
    </w:p>
    <w:p w14:paraId="260956F7" w14:textId="77777777" w:rsidR="00C22294" w:rsidRPr="003D35D1" w:rsidRDefault="00C22294" w:rsidP="00C22294">
      <w:pPr>
        <w:tabs>
          <w:tab w:val="center" w:pos="1878"/>
        </w:tabs>
        <w:spacing w:after="120" w:line="264" w:lineRule="auto"/>
        <w:ind w:left="0" w:right="76" w:firstLine="0"/>
        <w:rPr>
          <w:bCs/>
        </w:rPr>
      </w:pPr>
      <w:r>
        <w:rPr>
          <w:bCs/>
        </w:rPr>
        <w:t>13.11</w:t>
      </w:r>
      <w:r w:rsidRPr="00D02300">
        <w:rPr>
          <w:bCs/>
        </w:rPr>
        <w:t xml:space="preserve"> </w:t>
      </w:r>
      <w:r w:rsidRPr="003D35D1">
        <w:rPr>
          <w:bCs/>
        </w:rPr>
        <w:t>Ceny przyjęte dla porównania ofert:</w:t>
      </w:r>
    </w:p>
    <w:p w14:paraId="4F5A0B9C" w14:textId="77777777" w:rsidR="00C22294" w:rsidRPr="00966A49" w:rsidRDefault="00C22294" w:rsidP="00C22294">
      <w:pPr>
        <w:pStyle w:val="Akapitzlist"/>
        <w:tabs>
          <w:tab w:val="center" w:pos="1878"/>
        </w:tabs>
        <w:spacing w:after="120" w:line="264" w:lineRule="auto"/>
        <w:ind w:left="567" w:right="76" w:hanging="132"/>
        <w:rPr>
          <w:bCs/>
        </w:rPr>
      </w:pPr>
      <w:r w:rsidRPr="00966A49">
        <w:rPr>
          <w:bCs/>
        </w:rPr>
        <w:t>a) wykonawca mający siedzibę lub miejsce zamieszkania na terytorium Rzeczypospolitej</w:t>
      </w:r>
      <w:r>
        <w:rPr>
          <w:bCs/>
        </w:rPr>
        <w:t xml:space="preserve"> </w:t>
      </w:r>
      <w:r w:rsidRPr="00966A49">
        <w:rPr>
          <w:bCs/>
        </w:rPr>
        <w:t>Polskiej – cena oferty (brutto),</w:t>
      </w:r>
    </w:p>
    <w:p w14:paraId="4C7C3D42" w14:textId="77777777" w:rsidR="00C22294" w:rsidRPr="00966A49" w:rsidRDefault="00C22294" w:rsidP="00C22294">
      <w:pPr>
        <w:pStyle w:val="Akapitzlist"/>
        <w:tabs>
          <w:tab w:val="center" w:pos="1878"/>
        </w:tabs>
        <w:spacing w:after="120" w:line="264" w:lineRule="auto"/>
        <w:ind w:left="567" w:right="76" w:hanging="132"/>
        <w:rPr>
          <w:bCs/>
        </w:rPr>
      </w:pPr>
      <w:r w:rsidRPr="00966A49">
        <w:rPr>
          <w:bCs/>
        </w:rPr>
        <w:t>b) wykonawca nie mający siedziby lub miejsca zamieszkania na terytorium Rzeczypospolitej</w:t>
      </w:r>
      <w:r>
        <w:rPr>
          <w:bCs/>
        </w:rPr>
        <w:t xml:space="preserve">    </w:t>
      </w:r>
      <w:r w:rsidRPr="00966A49">
        <w:rPr>
          <w:bCs/>
        </w:rPr>
        <w:t>Polskiej – cena oferty podana przez wykonawcę, powiększona o wymagany w Polsce</w:t>
      </w:r>
      <w:r>
        <w:rPr>
          <w:bCs/>
        </w:rPr>
        <w:t xml:space="preserve"> </w:t>
      </w:r>
      <w:r w:rsidRPr="00966A49">
        <w:rPr>
          <w:bCs/>
        </w:rPr>
        <w:t>podatek od towarów i usług (VAT), w wysokości obowiązującej w dniu składania ofert.</w:t>
      </w:r>
    </w:p>
    <w:p w14:paraId="5546E1CB" w14:textId="77777777" w:rsidR="00C22294" w:rsidRPr="003D35D1" w:rsidRDefault="00C22294" w:rsidP="00C22294">
      <w:pPr>
        <w:tabs>
          <w:tab w:val="center" w:pos="1878"/>
        </w:tabs>
        <w:spacing w:after="0" w:line="264" w:lineRule="auto"/>
        <w:ind w:left="567" w:right="76" w:hanging="567"/>
        <w:rPr>
          <w:bCs/>
        </w:rPr>
      </w:pPr>
      <w:r>
        <w:rPr>
          <w:bCs/>
        </w:rPr>
        <w:t xml:space="preserve">13.12. </w:t>
      </w:r>
      <w:r w:rsidRPr="003D35D1">
        <w:rPr>
          <w:bCs/>
        </w:rPr>
        <w:t>Jeżeli została złożona oferta, której wybór prowadziłby do powstania u Zamawiającego</w:t>
      </w:r>
      <w:r>
        <w:rPr>
          <w:bCs/>
        </w:rPr>
        <w:t xml:space="preserve"> </w:t>
      </w:r>
      <w:r w:rsidRPr="003D35D1">
        <w:rPr>
          <w:bCs/>
        </w:rPr>
        <w:t>obowiązku podatkowego zgodnie z ustawą z dnia 11 marca 2004 r. o podatku od towarów i usług</w:t>
      </w:r>
    </w:p>
    <w:p w14:paraId="1B511A44" w14:textId="1D1AEFBF" w:rsidR="00C22294" w:rsidRPr="00113F5C" w:rsidRDefault="00C22294" w:rsidP="00113F5C">
      <w:pPr>
        <w:tabs>
          <w:tab w:val="center" w:pos="1878"/>
        </w:tabs>
        <w:spacing w:after="0" w:line="264" w:lineRule="auto"/>
        <w:ind w:left="567" w:right="76" w:firstLine="0"/>
        <w:rPr>
          <w:bCs/>
        </w:rPr>
      </w:pPr>
      <w:r w:rsidRPr="00113F5C">
        <w:rPr>
          <w:bCs/>
        </w:rPr>
        <w:t>(Dz. U. z 20</w:t>
      </w:r>
      <w:r w:rsidR="00113F5C">
        <w:rPr>
          <w:bCs/>
        </w:rPr>
        <w:t>24</w:t>
      </w:r>
      <w:r w:rsidRPr="00113F5C">
        <w:rPr>
          <w:bCs/>
        </w:rPr>
        <w:t xml:space="preserve"> r. poz. </w:t>
      </w:r>
      <w:r w:rsidR="00113F5C">
        <w:rPr>
          <w:bCs/>
        </w:rPr>
        <w:t>361</w:t>
      </w:r>
      <w:r w:rsidRPr="00113F5C">
        <w:rPr>
          <w:bCs/>
        </w:rPr>
        <w:t>), dla celów zastosowania kryterium ceny lub kosztu Zamawiający dolicza do przedstawionej w tej ofercie ceny kwotę podatku od towarów i usług,   którą miałby obowiązek rozliczyć.</w:t>
      </w:r>
    </w:p>
    <w:p w14:paraId="11695D4D" w14:textId="77777777" w:rsidR="00C22294" w:rsidRPr="003D35D1" w:rsidRDefault="00C22294" w:rsidP="00C22294">
      <w:pPr>
        <w:tabs>
          <w:tab w:val="center" w:pos="1878"/>
        </w:tabs>
        <w:spacing w:after="120" w:line="264" w:lineRule="auto"/>
        <w:ind w:left="0" w:right="76" w:firstLine="0"/>
        <w:rPr>
          <w:bCs/>
        </w:rPr>
      </w:pPr>
      <w:r>
        <w:rPr>
          <w:bCs/>
        </w:rPr>
        <w:t xml:space="preserve">13.13 </w:t>
      </w:r>
      <w:r w:rsidRPr="003D35D1">
        <w:rPr>
          <w:bCs/>
        </w:rPr>
        <w:t xml:space="preserve">W przypadku, o którym mowa w pkt </w:t>
      </w:r>
      <w:r>
        <w:rPr>
          <w:bCs/>
        </w:rPr>
        <w:t>13.12</w:t>
      </w:r>
      <w:r w:rsidRPr="003D35D1">
        <w:rPr>
          <w:bCs/>
        </w:rPr>
        <w:t xml:space="preserve"> wykonawca w Formularzu ofertowym ma obowiązek:</w:t>
      </w:r>
    </w:p>
    <w:p w14:paraId="122D081A" w14:textId="77777777" w:rsidR="00C22294" w:rsidRPr="003D35D1" w:rsidRDefault="00C22294" w:rsidP="00C22294">
      <w:pPr>
        <w:pStyle w:val="Akapitzlist"/>
        <w:tabs>
          <w:tab w:val="center" w:pos="1878"/>
        </w:tabs>
        <w:spacing w:after="120" w:line="264" w:lineRule="auto"/>
        <w:ind w:left="567" w:right="76" w:hanging="132"/>
        <w:rPr>
          <w:bCs/>
        </w:rPr>
      </w:pPr>
      <w:r>
        <w:rPr>
          <w:bCs/>
        </w:rPr>
        <w:t>a</w:t>
      </w:r>
      <w:r w:rsidRPr="003D35D1">
        <w:rPr>
          <w:bCs/>
        </w:rPr>
        <w:t>) poinformować Zamawiającego, że wybór jego oferty będzie prowadził do powstania</w:t>
      </w:r>
      <w:r>
        <w:rPr>
          <w:bCs/>
        </w:rPr>
        <w:t xml:space="preserve"> </w:t>
      </w:r>
      <w:r w:rsidRPr="003D35D1">
        <w:rPr>
          <w:bCs/>
        </w:rPr>
        <w:t>u Zamawiającego obowiązku podatkowego;</w:t>
      </w:r>
    </w:p>
    <w:p w14:paraId="649C789A" w14:textId="77777777" w:rsidR="00C22294" w:rsidRPr="003D35D1" w:rsidRDefault="00C22294" w:rsidP="00C22294">
      <w:pPr>
        <w:pStyle w:val="Akapitzlist"/>
        <w:tabs>
          <w:tab w:val="center" w:pos="1878"/>
        </w:tabs>
        <w:spacing w:after="120" w:line="264" w:lineRule="auto"/>
        <w:ind w:left="567" w:right="76" w:hanging="132"/>
        <w:rPr>
          <w:bCs/>
        </w:rPr>
      </w:pPr>
      <w:r>
        <w:rPr>
          <w:bCs/>
        </w:rPr>
        <w:t>b</w:t>
      </w:r>
      <w:r w:rsidRPr="003D35D1">
        <w:rPr>
          <w:bCs/>
        </w:rPr>
        <w:t>) wskazać nazwy (rodzaju) towaru, których dostawa lub świadczenie będą prowadziły do</w:t>
      </w:r>
      <w:r>
        <w:rPr>
          <w:bCs/>
        </w:rPr>
        <w:t xml:space="preserve">    </w:t>
      </w:r>
      <w:r w:rsidRPr="003D35D1">
        <w:rPr>
          <w:bCs/>
        </w:rPr>
        <w:t>powstania obowiązku podatkowego;</w:t>
      </w:r>
    </w:p>
    <w:p w14:paraId="61CB9DC2" w14:textId="77777777" w:rsidR="00C22294" w:rsidRPr="003D35D1" w:rsidRDefault="00C22294" w:rsidP="00C22294">
      <w:pPr>
        <w:pStyle w:val="Akapitzlist"/>
        <w:tabs>
          <w:tab w:val="center" w:pos="1878"/>
        </w:tabs>
        <w:spacing w:after="120" w:line="264" w:lineRule="auto"/>
        <w:ind w:left="567" w:right="76" w:hanging="132"/>
        <w:rPr>
          <w:bCs/>
        </w:rPr>
      </w:pPr>
      <w:r>
        <w:rPr>
          <w:bCs/>
        </w:rPr>
        <w:t>c</w:t>
      </w:r>
      <w:r w:rsidRPr="003D35D1">
        <w:rPr>
          <w:bCs/>
        </w:rPr>
        <w:t>) wskazać wartości towaru objętego obowiązkiem podatkowym Zamawiającego, bez kwoty</w:t>
      </w:r>
      <w:r>
        <w:rPr>
          <w:bCs/>
        </w:rPr>
        <w:t xml:space="preserve">    </w:t>
      </w:r>
      <w:r w:rsidRPr="003D35D1">
        <w:rPr>
          <w:bCs/>
        </w:rPr>
        <w:t>podatku;</w:t>
      </w:r>
    </w:p>
    <w:p w14:paraId="5B70184E" w14:textId="77777777" w:rsidR="00C22294" w:rsidRPr="00966A49" w:rsidRDefault="00C22294" w:rsidP="00C22294">
      <w:pPr>
        <w:pStyle w:val="Akapitzlist"/>
        <w:tabs>
          <w:tab w:val="center" w:pos="1878"/>
        </w:tabs>
        <w:spacing w:after="120" w:line="264" w:lineRule="auto"/>
        <w:ind w:left="567" w:right="76" w:hanging="132"/>
        <w:rPr>
          <w:bCs/>
        </w:rPr>
      </w:pPr>
      <w:r>
        <w:rPr>
          <w:bCs/>
        </w:rPr>
        <w:t>d</w:t>
      </w:r>
      <w:r w:rsidRPr="003D35D1">
        <w:rPr>
          <w:bCs/>
        </w:rPr>
        <w:t>) wskazać stawk</w:t>
      </w:r>
      <w:r>
        <w:rPr>
          <w:bCs/>
        </w:rPr>
        <w:t>ę</w:t>
      </w:r>
      <w:r w:rsidRPr="003D35D1">
        <w:rPr>
          <w:bCs/>
        </w:rPr>
        <w:t xml:space="preserve"> podatku od towarów i usług, która zgodnie z wiedzą wykonawcy, będzie</w:t>
      </w:r>
      <w:r>
        <w:rPr>
          <w:bCs/>
        </w:rPr>
        <w:t xml:space="preserve">  </w:t>
      </w:r>
      <w:r w:rsidRPr="003D35D1">
        <w:rPr>
          <w:bCs/>
        </w:rPr>
        <w:t>miała zastosowanie.</w:t>
      </w:r>
    </w:p>
    <w:p w14:paraId="5907962B" w14:textId="77777777" w:rsidR="00A17BD9" w:rsidRPr="00F67A94" w:rsidRDefault="00CF2301" w:rsidP="00837B0C">
      <w:pPr>
        <w:pStyle w:val="Nagwek1"/>
      </w:pPr>
      <w:bookmarkStart w:id="13" w:name="_Toc83887665"/>
      <w:r w:rsidRPr="00F67A94">
        <w:t>Opis kryter</w:t>
      </w:r>
      <w:r w:rsidR="00C748A5" w:rsidRPr="00F67A94">
        <w:t>iów oceny ofert</w:t>
      </w:r>
      <w:r w:rsidRPr="00F67A94">
        <w:t xml:space="preserve"> wraz z podaniem wag tych kryteriów i sposobu oceny ofert.</w:t>
      </w:r>
      <w:bookmarkEnd w:id="13"/>
      <w:r w:rsidRPr="00F67A94">
        <w:t xml:space="preserve"> </w:t>
      </w:r>
    </w:p>
    <w:p w14:paraId="5F39761C" w14:textId="77777777" w:rsidR="009323B9" w:rsidRPr="00F67A94" w:rsidRDefault="009323B9" w:rsidP="009323B9">
      <w:pPr>
        <w:pStyle w:val="Akapitzlist"/>
        <w:numPr>
          <w:ilvl w:val="1"/>
          <w:numId w:val="11"/>
        </w:numPr>
        <w:spacing w:after="120" w:line="266" w:lineRule="auto"/>
        <w:ind w:left="567" w:right="74" w:hanging="567"/>
        <w:contextualSpacing w:val="0"/>
      </w:pPr>
      <w:r>
        <w:t>O</w:t>
      </w:r>
      <w:r w:rsidRPr="00F67A94">
        <w:t>ferty zostaną ocenione przez Zamawiającego w oparciu o następujące kryteria i ich wagi</w:t>
      </w:r>
      <w:r>
        <w:t>, 1% = 1 pkt:</w:t>
      </w:r>
    </w:p>
    <w:p w14:paraId="3A74EAE9" w14:textId="77777777" w:rsidR="009323B9" w:rsidRDefault="009323B9" w:rsidP="009323B9">
      <w:pPr>
        <w:pStyle w:val="Akapitzlist"/>
        <w:spacing w:after="120" w:line="266" w:lineRule="auto"/>
        <w:ind w:left="567" w:right="74" w:firstLine="0"/>
        <w:contextualSpacing w:val="0"/>
        <w:rPr>
          <w:bCs/>
          <w:color w:val="auto"/>
        </w:rPr>
      </w:pPr>
      <w:r w:rsidRPr="00E14FC7">
        <w:rPr>
          <w:bCs/>
          <w:color w:val="auto"/>
        </w:rPr>
        <w:t xml:space="preserve">Cena brutto (C) – </w:t>
      </w:r>
      <w:r>
        <w:rPr>
          <w:bCs/>
          <w:color w:val="auto"/>
        </w:rPr>
        <w:t>100</w:t>
      </w:r>
      <w:r w:rsidRPr="00E14FC7">
        <w:rPr>
          <w:bCs/>
          <w:color w:val="auto"/>
        </w:rPr>
        <w:t xml:space="preserve"> % </w:t>
      </w:r>
    </w:p>
    <w:p w14:paraId="3264C536" w14:textId="77777777" w:rsidR="009323B9" w:rsidRPr="00A8370B" w:rsidRDefault="009323B9" w:rsidP="009323B9">
      <w:pPr>
        <w:spacing w:after="10"/>
        <w:ind w:left="567" w:right="76" w:firstLine="0"/>
        <w:rPr>
          <w:b/>
        </w:rPr>
      </w:pPr>
      <w:r w:rsidRPr="00A8370B">
        <w:t xml:space="preserve">W ramach kryterium "Cena brutto" oferta otrzyma zaokrągloną do dwóch miejsc po przecinku liczbą punktów wynikającą z działania: </w:t>
      </w:r>
      <w:r w:rsidRPr="00A8370B">
        <w:rPr>
          <w:b/>
        </w:rPr>
        <w:t xml:space="preserve">C= Cmin/Cb x 100 </w:t>
      </w:r>
    </w:p>
    <w:p w14:paraId="5EEE76EA" w14:textId="77777777" w:rsidR="009323B9" w:rsidRPr="00A8370B" w:rsidRDefault="009323B9" w:rsidP="009323B9">
      <w:pPr>
        <w:tabs>
          <w:tab w:val="center" w:pos="4928"/>
        </w:tabs>
        <w:spacing w:after="10"/>
        <w:ind w:left="567" w:right="76" w:firstLine="0"/>
      </w:pPr>
      <w:r w:rsidRPr="00A8370B">
        <w:t xml:space="preserve">gdzie, </w:t>
      </w:r>
      <w:r w:rsidRPr="00A8370B">
        <w:rPr>
          <w:b/>
        </w:rPr>
        <w:t xml:space="preserve"> </w:t>
      </w:r>
      <w:r>
        <w:rPr>
          <w:b/>
        </w:rPr>
        <w:tab/>
      </w:r>
    </w:p>
    <w:p w14:paraId="7D54E817" w14:textId="77777777" w:rsidR="009323B9" w:rsidRPr="00A8370B" w:rsidRDefault="009323B9" w:rsidP="009323B9">
      <w:pPr>
        <w:spacing w:after="11"/>
        <w:ind w:left="567" w:right="76" w:firstLine="0"/>
      </w:pPr>
      <w:r w:rsidRPr="00A8370B">
        <w:t xml:space="preserve">C – liczba punktów w kryterium cena brutto </w:t>
      </w:r>
    </w:p>
    <w:p w14:paraId="3D58A893" w14:textId="77777777" w:rsidR="009323B9" w:rsidRPr="00A8370B" w:rsidRDefault="009323B9" w:rsidP="009323B9">
      <w:pPr>
        <w:spacing w:after="13"/>
        <w:ind w:left="567" w:right="76" w:firstLine="0"/>
      </w:pPr>
      <w:r w:rsidRPr="00A8370B">
        <w:t xml:space="preserve">Cmin – najniższa zaoferowana cena </w:t>
      </w:r>
    </w:p>
    <w:p w14:paraId="0D47F0BD" w14:textId="77777777" w:rsidR="009323B9" w:rsidRPr="00A8370B" w:rsidRDefault="009323B9" w:rsidP="009323B9">
      <w:pPr>
        <w:spacing w:after="120" w:line="264" w:lineRule="auto"/>
        <w:ind w:left="567" w:right="74" w:firstLine="0"/>
      </w:pPr>
      <w:r w:rsidRPr="00A8370B">
        <w:t>Cb – cena zaoferowana w badanej ofercie</w:t>
      </w:r>
    </w:p>
    <w:p w14:paraId="1BEB3444" w14:textId="77777777" w:rsidR="009323B9" w:rsidRPr="00E14FC7" w:rsidRDefault="009323B9" w:rsidP="009323B9">
      <w:pPr>
        <w:spacing w:after="11"/>
        <w:ind w:left="730" w:right="76"/>
        <w:rPr>
          <w:color w:val="auto"/>
          <w:sz w:val="16"/>
        </w:rPr>
      </w:pPr>
    </w:p>
    <w:p w14:paraId="2940D19F" w14:textId="77777777" w:rsidR="009323B9" w:rsidRPr="008B2EE8" w:rsidRDefault="009323B9" w:rsidP="009323B9">
      <w:pPr>
        <w:pStyle w:val="Akapitzlist"/>
        <w:numPr>
          <w:ilvl w:val="1"/>
          <w:numId w:val="11"/>
        </w:numPr>
        <w:spacing w:after="120" w:line="266" w:lineRule="auto"/>
        <w:ind w:left="567" w:right="74" w:hanging="567"/>
        <w:contextualSpacing w:val="0"/>
      </w:pPr>
      <w:r w:rsidRPr="008B2EE8">
        <w:lastRenderedPageBreak/>
        <w:t>Zamawiający udzieli zamówienia wykonawcy, którego oferta odpowiada wszystkim wymaganiom przedstawionym w ustawie Prawo zamówień publicznych oraz SWZ i została oceniona jako najkorzystniejsza w oparciu o podane powyżej kryteria oceny ofert</w:t>
      </w:r>
      <w:r>
        <w:t>.</w:t>
      </w:r>
      <w:r w:rsidRPr="008B2EE8">
        <w:t xml:space="preserve"> </w:t>
      </w:r>
    </w:p>
    <w:p w14:paraId="6034CDC4" w14:textId="77777777" w:rsidR="00A17BD9" w:rsidRPr="008B2EE8" w:rsidRDefault="00CF2301" w:rsidP="00837B0C">
      <w:pPr>
        <w:pStyle w:val="Nagwek1"/>
      </w:pPr>
      <w:bookmarkStart w:id="14" w:name="_Toc83887666"/>
      <w:r w:rsidRPr="008B2EE8">
        <w:t>Informacje o formalnościach, jakie powinny zostać dopełnione po wyborze oferty w celu zawarcia umowy w sprawie zamówienia publicznego.</w:t>
      </w:r>
      <w:bookmarkEnd w:id="14"/>
      <w:r w:rsidRPr="008B2EE8">
        <w:t xml:space="preserve"> </w:t>
      </w:r>
    </w:p>
    <w:p w14:paraId="17AE6366" w14:textId="77777777" w:rsidR="00D251F4" w:rsidRPr="003E4D27" w:rsidRDefault="00D251F4" w:rsidP="00ED2D16">
      <w:pPr>
        <w:pStyle w:val="Akapitzlist"/>
        <w:numPr>
          <w:ilvl w:val="0"/>
          <w:numId w:val="11"/>
        </w:numPr>
        <w:spacing w:after="120" w:line="266" w:lineRule="auto"/>
        <w:ind w:right="74"/>
        <w:contextualSpacing w:val="0"/>
        <w:rPr>
          <w:vanish/>
        </w:rPr>
      </w:pPr>
    </w:p>
    <w:p w14:paraId="64C6CFDD" w14:textId="5FD26DA5" w:rsidR="00A17BD9" w:rsidRPr="003E4D27" w:rsidRDefault="00CF2301" w:rsidP="00ED2D16">
      <w:pPr>
        <w:pStyle w:val="Akapitzlist"/>
        <w:numPr>
          <w:ilvl w:val="1"/>
          <w:numId w:val="11"/>
        </w:numPr>
        <w:spacing w:after="120" w:line="266" w:lineRule="auto"/>
        <w:ind w:left="567" w:right="74" w:hanging="567"/>
        <w:contextualSpacing w:val="0"/>
      </w:pPr>
      <w:r w:rsidRPr="003E4D27">
        <w:t xml:space="preserve">W przypadku wyboru oferty wykonawców wspólnie ubiegających się o udzielenie zamówienia, przed podpisaniem umowy o udzielenie zamówienia, Wykonawcy muszą dostarczyć umowę konsorcjum regulującą współpracę Wykonawców wspólnie ubiegających się o zamówienie.   </w:t>
      </w:r>
    </w:p>
    <w:p w14:paraId="25F616FF" w14:textId="1CA1DC33" w:rsidR="00FD56FD" w:rsidRDefault="00CF2301" w:rsidP="00ED2D16">
      <w:pPr>
        <w:pStyle w:val="Akapitzlist"/>
        <w:numPr>
          <w:ilvl w:val="1"/>
          <w:numId w:val="11"/>
        </w:numPr>
        <w:spacing w:after="120" w:line="266" w:lineRule="auto"/>
        <w:ind w:left="567" w:right="74" w:hanging="567"/>
        <w:contextualSpacing w:val="0"/>
      </w:pPr>
      <w:r w:rsidRPr="003E4D27">
        <w:t xml:space="preserve">Wykonawcy, którego oferta została wybrana zostanie wskazane miejsce i termin podpisania umowy. </w:t>
      </w:r>
    </w:p>
    <w:p w14:paraId="48842910" w14:textId="3B38E597" w:rsidR="00355F3F" w:rsidRDefault="009323B9" w:rsidP="009323B9">
      <w:pPr>
        <w:pStyle w:val="Akapitzlist"/>
        <w:spacing w:after="120" w:line="266" w:lineRule="auto"/>
        <w:ind w:left="435" w:right="74" w:hanging="435"/>
      </w:pPr>
      <w:r>
        <w:t xml:space="preserve">15.3 Wykonawca będzie zobowiązany przed zawarciem umowy przedstawić </w:t>
      </w:r>
      <w:r w:rsidR="00425722">
        <w:t xml:space="preserve"> </w:t>
      </w:r>
      <w:r>
        <w:t xml:space="preserve">Zamawiającemu </w:t>
      </w:r>
    </w:p>
    <w:p w14:paraId="3CD2838A" w14:textId="77777777" w:rsidR="00355F3F" w:rsidRDefault="00355F3F" w:rsidP="009323B9">
      <w:pPr>
        <w:pStyle w:val="Akapitzlist"/>
        <w:spacing w:after="120" w:line="266" w:lineRule="auto"/>
        <w:ind w:left="435" w:right="74" w:hanging="435"/>
      </w:pPr>
      <w:r>
        <w:t xml:space="preserve">        - </w:t>
      </w:r>
      <w:r w:rsidRPr="00355F3F">
        <w:t>dokument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406C193" w14:textId="77777777" w:rsidR="00355F3F" w:rsidRDefault="00355F3F" w:rsidP="009323B9">
      <w:pPr>
        <w:pStyle w:val="Akapitzlist"/>
        <w:spacing w:after="120" w:line="266" w:lineRule="auto"/>
        <w:ind w:left="435" w:right="74" w:hanging="435"/>
      </w:pPr>
      <w:r>
        <w:t xml:space="preserve">        - dokument</w:t>
      </w:r>
      <w:r w:rsidRPr="00355F3F">
        <w:t xml:space="preserve"> potwierdzając</w:t>
      </w:r>
      <w:r>
        <w:t>y</w:t>
      </w:r>
      <w:r w:rsidRPr="00355F3F">
        <w:t xml:space="preserve"> ubezpieczenie Wykonawcy, w zakresie i na kwotę określoną </w:t>
      </w:r>
      <w:r>
        <w:t xml:space="preserve"> we wzorze umowy,</w:t>
      </w:r>
    </w:p>
    <w:p w14:paraId="2E7D18FA" w14:textId="3977E683" w:rsidR="009323B9" w:rsidRDefault="00355F3F" w:rsidP="00355F3F">
      <w:pPr>
        <w:pStyle w:val="Akapitzlist"/>
        <w:spacing w:after="120" w:line="266" w:lineRule="auto"/>
        <w:ind w:left="435" w:right="74" w:hanging="435"/>
      </w:pPr>
      <w:r>
        <w:t xml:space="preserve">       - kopie dowodów rejestracyjnych pojazdów wskazanych w wykazie dotyczącym potencjału technicznego, w zakresie po</w:t>
      </w:r>
      <w:r w:rsidR="00B52096">
        <w:t>twierdzenia normy emisji spalin,</w:t>
      </w:r>
    </w:p>
    <w:p w14:paraId="54FF9282" w14:textId="758EB58B" w:rsidR="00B52096" w:rsidRDefault="00B52096" w:rsidP="00B52096">
      <w:pPr>
        <w:pStyle w:val="Akapitzlist"/>
        <w:spacing w:after="120" w:line="266" w:lineRule="auto"/>
        <w:ind w:left="435" w:right="74" w:hanging="435"/>
      </w:pPr>
      <w:r>
        <w:t xml:space="preserve">     - Wykonawca zobowiązany jest do technicznego wyposażenia Zamawiającego, najpóźniej                    do dnia rozpoczęcia realizacji Umowy, w internetowy system monitoringu umożliwiający weryfikację dokonywania odbiorów z posesji objętych systemem odbioru odpadów. System winien umożliwiać odczyt daty i godziny oraz adresów nieruchomości w zabudowie jednorodzinnej i miejsca lokalizacji pergoli w zabudowie wielorodzinnej, gdzie dokonany został odbiór odpadów. Wykonawca wyposaży wszystkie pojazdy realizujące usługę  w elektroniczny system monitoringu bazujący na GPS i podłączony do systemu monitoringu .</w:t>
      </w:r>
    </w:p>
    <w:p w14:paraId="080B6D97" w14:textId="0AE74F5D" w:rsidR="00B52096" w:rsidRDefault="00B52096" w:rsidP="00B52096">
      <w:pPr>
        <w:pStyle w:val="Akapitzlist"/>
        <w:spacing w:after="120" w:line="266" w:lineRule="auto"/>
        <w:ind w:left="435" w:right="74" w:hanging="435"/>
      </w:pPr>
      <w:r>
        <w:t xml:space="preserve">         Wykonawca dostarcza ww. system oraz zapewnia jego funkcjonowanie i obsługę techniczną     na czas trwania Umowy nieodpłatnie.</w:t>
      </w:r>
    </w:p>
    <w:p w14:paraId="7DC89612" w14:textId="5E03AB00" w:rsidR="0067478B" w:rsidRDefault="0067478B" w:rsidP="009323B9">
      <w:pPr>
        <w:pStyle w:val="Akapitzlist"/>
        <w:spacing w:after="120" w:line="266" w:lineRule="auto"/>
        <w:ind w:left="435" w:right="74" w:hanging="435"/>
      </w:pPr>
      <w:r>
        <w:t xml:space="preserve">15.4 </w:t>
      </w:r>
      <w:r w:rsidRPr="0067478B">
        <w:rPr>
          <w:bCs/>
          <w:color w:val="auto"/>
        </w:rPr>
        <w:t xml:space="preserve">Wykonawca najpóźniej w dniu zawarcia umowy przedłoży Zamawiającemu oświadczenie </w:t>
      </w:r>
      <w:r w:rsidRPr="0067478B">
        <w:rPr>
          <w:bCs/>
          <w:color w:val="auto"/>
        </w:rPr>
        <w:br/>
        <w:t>o dostosowaniu floty pojazdów samochodowych użytkowanych przy wykonywaniu umowy do wymagań ustawy o elektromobilności.</w:t>
      </w:r>
      <w:r w:rsidRPr="00CE2EE7">
        <w:rPr>
          <w:b/>
          <w:bCs/>
          <w:color w:val="auto"/>
        </w:rPr>
        <w:t xml:space="preserve">  </w:t>
      </w:r>
    </w:p>
    <w:p w14:paraId="3ADFBBD5" w14:textId="72987CFD" w:rsidR="009323B9" w:rsidRDefault="009323B9" w:rsidP="009323B9">
      <w:pPr>
        <w:spacing w:after="120" w:line="266" w:lineRule="auto"/>
        <w:ind w:left="426" w:right="74" w:hanging="426"/>
      </w:pPr>
      <w:r>
        <w:t>15.</w:t>
      </w:r>
      <w:r w:rsidR="0067478B">
        <w:t>5</w:t>
      </w:r>
      <w:r>
        <w:t xml:space="preserve"> W przypadku, gdy Wykonawca nie złoży wymaganych przez Zamawiającego w niniejszym rozdziale oświadczeń lub dokumentów, Zamawiający może uznać, iż Wykonawca uchyla  od zawarcia umowy.</w:t>
      </w:r>
    </w:p>
    <w:p w14:paraId="6CDCFE83" w14:textId="77777777" w:rsidR="00A17BD9" w:rsidRPr="003E4D27" w:rsidRDefault="00CF2301" w:rsidP="00837B0C">
      <w:pPr>
        <w:pStyle w:val="Nagwek1"/>
      </w:pPr>
      <w:bookmarkStart w:id="15" w:name="_Toc83887667"/>
      <w:r w:rsidRPr="003E4D27">
        <w:t>Wymagania dotyczące zabezpieczenia należytego wykonania umowy.</w:t>
      </w:r>
      <w:bookmarkEnd w:id="15"/>
      <w:r w:rsidRPr="003E4D27">
        <w:t xml:space="preserve"> </w:t>
      </w:r>
    </w:p>
    <w:p w14:paraId="14646830" w14:textId="77777777" w:rsidR="00044F17" w:rsidRPr="003E4D27" w:rsidRDefault="00044F17" w:rsidP="00044F17">
      <w:pPr>
        <w:pStyle w:val="Akapitzlist"/>
        <w:numPr>
          <w:ilvl w:val="1"/>
          <w:numId w:val="12"/>
        </w:numPr>
        <w:spacing w:after="120" w:line="266" w:lineRule="auto"/>
        <w:ind w:left="567" w:right="74" w:hanging="567"/>
        <w:contextualSpacing w:val="0"/>
      </w:pPr>
      <w:r w:rsidRPr="003E4D27">
        <w:rPr>
          <w:b/>
        </w:rPr>
        <w:t>Informacje ogólne.</w:t>
      </w:r>
      <w:r w:rsidRPr="003E4D27">
        <w:t xml:space="preserve"> </w:t>
      </w:r>
    </w:p>
    <w:p w14:paraId="6AFDC8C9" w14:textId="77777777" w:rsidR="00044F17" w:rsidRPr="003E4D27" w:rsidRDefault="00044F17" w:rsidP="00044F17">
      <w:pPr>
        <w:pStyle w:val="Akapitzlist"/>
        <w:numPr>
          <w:ilvl w:val="2"/>
          <w:numId w:val="12"/>
        </w:numPr>
        <w:spacing w:after="4" w:line="267" w:lineRule="auto"/>
        <w:ind w:right="76"/>
      </w:pPr>
      <w:r w:rsidRPr="003E4D27">
        <w:lastRenderedPageBreak/>
        <w:t xml:space="preserve">Zamawiający przewiduje wniesienie zabezpieczenie należytego wykonania umowy, które  służyć będzie pokryciu roszczeń z tytułu niewykonania lub nienależytego wykonania umowy. </w:t>
      </w:r>
    </w:p>
    <w:p w14:paraId="250CAE93" w14:textId="77777777" w:rsidR="00044F17" w:rsidRPr="003E4D27" w:rsidRDefault="00044F17" w:rsidP="00044F17">
      <w:pPr>
        <w:pStyle w:val="Akapitzlist"/>
        <w:numPr>
          <w:ilvl w:val="2"/>
          <w:numId w:val="12"/>
        </w:numPr>
        <w:spacing w:after="4" w:line="267" w:lineRule="auto"/>
        <w:ind w:right="76"/>
      </w:pPr>
      <w:r w:rsidRPr="003E4D27">
        <w:t xml:space="preserve">Wykonawcy wspólnie ubiegający się o udzielenie zamówienia ponoszą solidarną odpowiedzialność za wykonanie umowy i wniesienie zabezpieczenia należytego wykonania umowy.   </w:t>
      </w:r>
    </w:p>
    <w:p w14:paraId="7291F213" w14:textId="77777777" w:rsidR="00044F17" w:rsidRPr="003E4D27" w:rsidRDefault="00044F17" w:rsidP="00044F17">
      <w:pPr>
        <w:pStyle w:val="Akapitzlist"/>
        <w:numPr>
          <w:ilvl w:val="1"/>
          <w:numId w:val="12"/>
        </w:numPr>
        <w:spacing w:after="120" w:line="266" w:lineRule="auto"/>
        <w:ind w:left="567" w:right="76" w:hanging="567"/>
        <w:contextualSpacing w:val="0"/>
      </w:pPr>
      <w:r w:rsidRPr="003E4D27">
        <w:rPr>
          <w:b/>
        </w:rPr>
        <w:t xml:space="preserve">Wysokość zabezpieczenia należytego wykonania umowy. </w:t>
      </w:r>
    </w:p>
    <w:p w14:paraId="6400B757" w14:textId="32F93066" w:rsidR="00044F17" w:rsidRPr="003E4D27" w:rsidRDefault="00044F17" w:rsidP="00044F17">
      <w:pPr>
        <w:pStyle w:val="Akapitzlist"/>
        <w:numPr>
          <w:ilvl w:val="2"/>
          <w:numId w:val="12"/>
        </w:numPr>
        <w:spacing w:after="120" w:line="266" w:lineRule="auto"/>
        <w:ind w:right="76"/>
        <w:contextualSpacing w:val="0"/>
      </w:pPr>
      <w:r w:rsidRPr="003E4D27">
        <w:t xml:space="preserve">Zamawiający ustala zabezpieczenie należytego wykonania umowy zawartej w wyniku postępowania o udzielenie niniejszego zamówienia </w:t>
      </w:r>
      <w:r w:rsidRPr="00EC152A">
        <w:rPr>
          <w:color w:val="auto"/>
        </w:rPr>
        <w:t>w</w:t>
      </w:r>
      <w:r w:rsidRPr="00AF4C10">
        <w:rPr>
          <w:color w:val="FF0000"/>
        </w:rPr>
        <w:t xml:space="preserve"> </w:t>
      </w:r>
      <w:r w:rsidRPr="004C6D4C">
        <w:rPr>
          <w:color w:val="auto"/>
        </w:rPr>
        <w:t xml:space="preserve">wysokości </w:t>
      </w:r>
      <w:r w:rsidR="00EC5028">
        <w:rPr>
          <w:color w:val="auto"/>
        </w:rPr>
        <w:t>5</w:t>
      </w:r>
      <w:r w:rsidRPr="004C6D4C">
        <w:rPr>
          <w:b/>
          <w:color w:val="auto"/>
        </w:rPr>
        <w:t xml:space="preserve"> % </w:t>
      </w:r>
      <w:r w:rsidRPr="003E4D27">
        <w:t>ceny całkowitej</w:t>
      </w:r>
      <w:r w:rsidRPr="00791E56">
        <w:t xml:space="preserve"> </w:t>
      </w:r>
      <w:r w:rsidRPr="003E4D27">
        <w:t xml:space="preserve">brutto podanej w ofercie; </w:t>
      </w:r>
    </w:p>
    <w:p w14:paraId="0A8668F0" w14:textId="7EA98986" w:rsidR="00044F17" w:rsidRPr="003E4D27" w:rsidRDefault="00044F17" w:rsidP="00044F17">
      <w:pPr>
        <w:pStyle w:val="Akapitzlist"/>
        <w:numPr>
          <w:ilvl w:val="2"/>
          <w:numId w:val="12"/>
        </w:numPr>
        <w:spacing w:after="120" w:line="266" w:lineRule="auto"/>
        <w:ind w:right="76"/>
        <w:contextualSpacing w:val="0"/>
      </w:pPr>
      <w:r w:rsidRPr="003E4D27">
        <w:t xml:space="preserve">Wybrany Wykonawca zobowiązany jest wnieść zabezpieczenie należytego wykonania przed </w:t>
      </w:r>
      <w:r w:rsidR="00546B67">
        <w:t>zawarciem</w:t>
      </w:r>
      <w:r w:rsidRPr="003E4D27">
        <w:t xml:space="preserve"> umowy.  </w:t>
      </w:r>
    </w:p>
    <w:p w14:paraId="61747AFB" w14:textId="77777777" w:rsidR="00044F17" w:rsidRPr="003E4D27" w:rsidRDefault="00044F17" w:rsidP="00044F17">
      <w:pPr>
        <w:pStyle w:val="Akapitzlist"/>
        <w:numPr>
          <w:ilvl w:val="1"/>
          <w:numId w:val="12"/>
        </w:numPr>
        <w:spacing w:after="120" w:line="266" w:lineRule="auto"/>
        <w:ind w:left="567" w:right="76" w:hanging="567"/>
        <w:contextualSpacing w:val="0"/>
      </w:pPr>
      <w:r w:rsidRPr="003E4D27">
        <w:rPr>
          <w:b/>
        </w:rPr>
        <w:t xml:space="preserve">Forma zabezpieczenia należytego wykonania umowy. </w:t>
      </w:r>
    </w:p>
    <w:p w14:paraId="4C9EC713" w14:textId="77777777" w:rsidR="00044F17" w:rsidRPr="003E4D27" w:rsidRDefault="00044F17" w:rsidP="00044F17">
      <w:pPr>
        <w:pStyle w:val="Akapitzlist"/>
        <w:numPr>
          <w:ilvl w:val="2"/>
          <w:numId w:val="12"/>
        </w:numPr>
        <w:spacing w:after="120" w:line="266" w:lineRule="auto"/>
        <w:ind w:right="76"/>
        <w:contextualSpacing w:val="0"/>
      </w:pPr>
      <w:r w:rsidRPr="003E4D27">
        <w:t>Zabezpieczenie należytego wykonania umowy może być wniesione według wyboru Wykonawcy w formach określonych pr</w:t>
      </w:r>
      <w:r>
        <w:t>zepisem art. 450 ust. 1 ustawy P</w:t>
      </w:r>
      <w:r w:rsidRPr="003E4D27">
        <w:t>zp. Zamawiający nie wyraża zgody na wniesienie zabezpieczenia w formach, o któryc</w:t>
      </w:r>
      <w:r>
        <w:t>h mowa w art. 450 ust. 2 ustawy P</w:t>
      </w:r>
      <w:r w:rsidRPr="003E4D27">
        <w:t xml:space="preserve">zp. </w:t>
      </w:r>
    </w:p>
    <w:p w14:paraId="02480038" w14:textId="77A8D7C3" w:rsidR="00044F17" w:rsidRPr="008C1727" w:rsidRDefault="00044F17" w:rsidP="00044F17">
      <w:pPr>
        <w:pStyle w:val="Akapitzlist"/>
        <w:numPr>
          <w:ilvl w:val="2"/>
          <w:numId w:val="12"/>
        </w:numPr>
        <w:spacing w:after="120" w:line="266" w:lineRule="auto"/>
        <w:ind w:right="76"/>
        <w:contextualSpacing w:val="0"/>
        <w:rPr>
          <w:rStyle w:val="Hipercze"/>
          <w:rFonts w:asciiTheme="minorHAnsi" w:hAnsiTheme="minorHAnsi" w:cstheme="minorHAnsi"/>
          <w:color w:val="000000"/>
          <w:u w:val="none"/>
        </w:rPr>
      </w:pPr>
      <w:r w:rsidRPr="008C1727">
        <w:rPr>
          <w:rFonts w:asciiTheme="minorHAnsi" w:hAnsiTheme="minorHAnsi" w:cstheme="minorHAnsi"/>
        </w:rPr>
        <w:t>Zabezpieczenie wnoszone w pieniądzu Wykonawca wpłaci przelewem na następujący rachunek bankowy Zamawiającego:</w:t>
      </w:r>
      <w:r w:rsidRPr="008C1727">
        <w:rPr>
          <w:rFonts w:asciiTheme="minorHAnsi" w:hAnsiTheme="minorHAnsi" w:cstheme="minorHAnsi"/>
          <w:color w:val="auto"/>
        </w:rPr>
        <w:t xml:space="preserve"> </w:t>
      </w:r>
      <w:r w:rsidRPr="008C1727">
        <w:rPr>
          <w:rFonts w:asciiTheme="minorHAnsi" w:eastAsia="Times New Roman" w:hAnsiTheme="minorHAnsi" w:cstheme="minorHAnsi"/>
          <w:b/>
          <w:color w:val="auto"/>
          <w:szCs w:val="24"/>
        </w:rPr>
        <w:t xml:space="preserve">Miasto Żyrardów, </w:t>
      </w:r>
      <w:r w:rsidR="00E87597" w:rsidRPr="008C1727">
        <w:rPr>
          <w:rFonts w:asciiTheme="minorHAnsi" w:eastAsia="Times New Roman" w:hAnsiTheme="minorHAnsi" w:cstheme="minorHAnsi"/>
          <w:b/>
          <w:color w:val="auto"/>
          <w:szCs w:val="24"/>
        </w:rPr>
        <w:t>ul. Bolesława Limanowskiego 44,</w:t>
      </w:r>
      <w:r w:rsidRPr="008C1727">
        <w:rPr>
          <w:rFonts w:asciiTheme="minorHAnsi" w:eastAsia="Times New Roman" w:hAnsiTheme="minorHAnsi" w:cstheme="minorHAnsi"/>
          <w:b/>
          <w:color w:val="auto"/>
          <w:szCs w:val="24"/>
        </w:rPr>
        <w:t xml:space="preserve"> 96-300 Żyrardów, nr rachunku 57 1020 1026 0000 1502 0274 1171 w banku PKO BP</w:t>
      </w:r>
      <w:r w:rsidRPr="008C1727">
        <w:rPr>
          <w:rStyle w:val="Hipercze"/>
          <w:rFonts w:asciiTheme="minorHAnsi" w:hAnsiTheme="minorHAnsi" w:cstheme="minorHAnsi"/>
          <w:color w:val="auto"/>
          <w:u w:val="none"/>
        </w:rPr>
        <w:t>.</w:t>
      </w:r>
    </w:p>
    <w:p w14:paraId="1F3D0F6E" w14:textId="77777777" w:rsidR="00044F17" w:rsidRPr="003E4D27" w:rsidRDefault="00044F17" w:rsidP="00044F17">
      <w:pPr>
        <w:pStyle w:val="Akapitzlist"/>
        <w:numPr>
          <w:ilvl w:val="2"/>
          <w:numId w:val="12"/>
        </w:numPr>
        <w:spacing w:after="120" w:line="266" w:lineRule="auto"/>
        <w:ind w:right="76"/>
        <w:contextualSpacing w:val="0"/>
      </w:pPr>
      <w:r w:rsidRPr="003E4D27">
        <w:t xml:space="preserve">Jeżeli zabezpieczenie wniesiono w pieniądzu, Zamawiający przechowuje je na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0485B374" w14:textId="77777777" w:rsidR="00044F17" w:rsidRPr="003E4D27" w:rsidRDefault="00044F17" w:rsidP="00044F17">
      <w:pPr>
        <w:pStyle w:val="Akapitzlist"/>
        <w:numPr>
          <w:ilvl w:val="2"/>
          <w:numId w:val="12"/>
        </w:numPr>
        <w:spacing w:after="120" w:line="266" w:lineRule="auto"/>
        <w:ind w:right="76"/>
        <w:contextualSpacing w:val="0"/>
      </w:pPr>
      <w:r w:rsidRPr="003E4D27">
        <w:t xml:space="preserve">Jeżeli zabezpieczenie wniesiono w postaci gwarancji bankowej lub gwarancji ubezpieczeniowej, z treści tych gwarancji musi w szczególności jednoznacznie wynikać zobowiązanie Gwaranta do zapłaty, do wysokości określonej w gwarancji kwoty, nieodwołalnie i bezwarunkowo, na pierwsze pisemne żądanie Zamawiającego zawierające oświadczenie, że zaistniałe okoliczności związane są z niewykonaniem lub nienależytym wykonaniem umowy, oraz termin obowiązywania gwarancji i termin oraz miejsce zwrotu gwarancji. </w:t>
      </w:r>
    </w:p>
    <w:p w14:paraId="18420E02" w14:textId="77777777" w:rsidR="00044F17" w:rsidRPr="003E4D27" w:rsidRDefault="00044F17" w:rsidP="00044F17">
      <w:pPr>
        <w:pStyle w:val="Akapitzlist"/>
        <w:numPr>
          <w:ilvl w:val="2"/>
          <w:numId w:val="12"/>
        </w:numPr>
        <w:spacing w:after="120" w:line="266" w:lineRule="auto"/>
        <w:ind w:right="76"/>
        <w:contextualSpacing w:val="0"/>
      </w:pPr>
      <w:r w:rsidRPr="003E4D27">
        <w:t xml:space="preserve">W trakcie realizacji umowy Wykonawca może dokonać zmiany formy zabezpieczenia  na jedną lub kilka form zabezpieczenia, jednak zmiana formy zabezpieczenia musi być dokonana z zachowaniem ciągłości zabezpieczenia i bez zmniejszenia jego wysokości. </w:t>
      </w:r>
    </w:p>
    <w:p w14:paraId="3920244A" w14:textId="77777777" w:rsidR="00044F17" w:rsidRPr="002C15BF" w:rsidRDefault="00044F17" w:rsidP="00044F17">
      <w:pPr>
        <w:pStyle w:val="Akapitzlist"/>
        <w:numPr>
          <w:ilvl w:val="1"/>
          <w:numId w:val="12"/>
        </w:numPr>
        <w:spacing w:after="120" w:line="266" w:lineRule="auto"/>
        <w:ind w:left="567" w:right="76" w:hanging="567"/>
        <w:contextualSpacing w:val="0"/>
        <w:rPr>
          <w:b/>
        </w:rPr>
      </w:pPr>
      <w:r w:rsidRPr="002C15BF">
        <w:rPr>
          <w:b/>
        </w:rPr>
        <w:t xml:space="preserve">Zwrot zabezpieczenia należytego wykonania umowy. </w:t>
      </w:r>
    </w:p>
    <w:p w14:paraId="19409F18" w14:textId="77777777" w:rsidR="00E94783" w:rsidRPr="00071A17" w:rsidRDefault="00E94783" w:rsidP="00E94783">
      <w:pPr>
        <w:pStyle w:val="Akapitzlist"/>
        <w:suppressAutoHyphens/>
        <w:autoSpaceDN w:val="0"/>
        <w:spacing w:after="0" w:line="360" w:lineRule="auto"/>
        <w:ind w:left="567" w:right="0" w:firstLine="0"/>
        <w:jc w:val="left"/>
        <w:textAlignment w:val="baseline"/>
        <w:rPr>
          <w:rFonts w:ascii="Trebuchet MS" w:eastAsia="Times New Roman" w:hAnsi="Trebuchet MS" w:cs="Arial"/>
          <w:b/>
          <w:color w:val="auto"/>
          <w:kern w:val="3"/>
          <w:sz w:val="20"/>
          <w:szCs w:val="20"/>
          <w:lang w:eastAsia="zh-CN"/>
        </w:rPr>
      </w:pPr>
      <w:r w:rsidRPr="00F63747">
        <w:rPr>
          <w:rFonts w:ascii="Trebuchet MS" w:eastAsia="Times New Roman" w:hAnsi="Trebuchet MS" w:cs="Arial"/>
          <w:color w:val="auto"/>
          <w:kern w:val="3"/>
          <w:sz w:val="20"/>
          <w:szCs w:val="20"/>
          <w:lang w:eastAsia="zh-CN"/>
        </w:rPr>
        <w:t>Zamawiający zwróci zabezpieczenie należytego wykonania umowy w terminie i na warunkach określonych w ustawie oraz w projektowanych postanowieniach umowy w sprawie zamówienia, które zostaną wprowadzone do treści tej umowy (</w:t>
      </w:r>
      <w:r>
        <w:rPr>
          <w:rFonts w:ascii="Trebuchet MS" w:eastAsia="Times New Roman" w:hAnsi="Trebuchet MS" w:cs="Arial"/>
          <w:b/>
          <w:color w:val="auto"/>
          <w:kern w:val="3"/>
          <w:sz w:val="20"/>
          <w:szCs w:val="20"/>
          <w:lang w:eastAsia="zh-CN"/>
        </w:rPr>
        <w:t>załącznik nr 3</w:t>
      </w:r>
      <w:r w:rsidRPr="00071A17">
        <w:rPr>
          <w:rFonts w:ascii="Trebuchet MS" w:eastAsia="Times New Roman" w:hAnsi="Trebuchet MS" w:cs="Arial"/>
          <w:b/>
          <w:color w:val="auto"/>
          <w:kern w:val="3"/>
          <w:sz w:val="20"/>
          <w:szCs w:val="20"/>
          <w:lang w:eastAsia="zh-CN"/>
        </w:rPr>
        <w:t xml:space="preserve"> do SWZ).</w:t>
      </w:r>
    </w:p>
    <w:p w14:paraId="533424C5" w14:textId="7D9737E5" w:rsidR="00A17BD9" w:rsidRPr="003E4D27" w:rsidRDefault="00FC34F0" w:rsidP="00837B0C">
      <w:pPr>
        <w:pStyle w:val="Nagwek1"/>
      </w:pPr>
      <w:bookmarkStart w:id="16" w:name="_Toc83887668"/>
      <w:r w:rsidRPr="003E4D27">
        <w:lastRenderedPageBreak/>
        <w:t>Projektowane postanowienia umowy</w:t>
      </w:r>
      <w:r w:rsidR="00CF2301" w:rsidRPr="003E4D27">
        <w:t>, które zostaną</w:t>
      </w:r>
      <w:r w:rsidR="00F8179B" w:rsidRPr="003E4D27">
        <w:t xml:space="preserve"> </w:t>
      </w:r>
      <w:r w:rsidR="00CF2301" w:rsidRPr="003E4D27">
        <w:t>wprowadzone do treści zawieranej umowy w sprawie zamówienia publicznego.</w:t>
      </w:r>
      <w:bookmarkEnd w:id="16"/>
      <w:r w:rsidR="00CF2301" w:rsidRPr="003E4D27">
        <w:t xml:space="preserve"> </w:t>
      </w:r>
    </w:p>
    <w:p w14:paraId="4343CD48" w14:textId="77777777" w:rsidR="00F8179B" w:rsidRPr="003E4D27" w:rsidRDefault="00F8179B" w:rsidP="00ED2D16">
      <w:pPr>
        <w:pStyle w:val="Akapitzlist"/>
        <w:numPr>
          <w:ilvl w:val="0"/>
          <w:numId w:val="12"/>
        </w:numPr>
        <w:spacing w:after="120" w:line="266" w:lineRule="auto"/>
        <w:ind w:right="76"/>
        <w:contextualSpacing w:val="0"/>
        <w:rPr>
          <w:bCs/>
          <w:vanish/>
        </w:rPr>
      </w:pPr>
    </w:p>
    <w:p w14:paraId="127369D1" w14:textId="06D5944D" w:rsidR="00A17BD9" w:rsidRPr="00A70822" w:rsidRDefault="00A70822" w:rsidP="00A70822">
      <w:pPr>
        <w:spacing w:after="120" w:line="266" w:lineRule="auto"/>
        <w:ind w:left="567" w:right="76" w:hanging="567"/>
        <w:rPr>
          <w:bCs/>
        </w:rPr>
      </w:pPr>
      <w:r>
        <w:rPr>
          <w:bCs/>
        </w:rPr>
        <w:t xml:space="preserve">17.1 </w:t>
      </w:r>
      <w:r w:rsidR="007D330E" w:rsidRPr="00A70822">
        <w:rPr>
          <w:bCs/>
        </w:rPr>
        <w:t>Zgodnie z art. 432</w:t>
      </w:r>
      <w:r w:rsidR="00CF2301" w:rsidRPr="00A70822">
        <w:rPr>
          <w:bCs/>
        </w:rPr>
        <w:t xml:space="preserve"> u</w:t>
      </w:r>
      <w:r w:rsidR="007D330E" w:rsidRPr="00A70822">
        <w:rPr>
          <w:bCs/>
        </w:rPr>
        <w:t xml:space="preserve">stawy </w:t>
      </w:r>
      <w:r w:rsidR="002D6D23" w:rsidRPr="00A70822">
        <w:rPr>
          <w:bCs/>
        </w:rPr>
        <w:t>Pzp</w:t>
      </w:r>
      <w:r w:rsidR="00CF2301" w:rsidRPr="00A70822">
        <w:rPr>
          <w:bCs/>
        </w:rPr>
        <w:t xml:space="preserve"> umowa w sprawie niniejszego zamówienia zos</w:t>
      </w:r>
      <w:r w:rsidR="00E532A7" w:rsidRPr="00A70822">
        <w:rPr>
          <w:bCs/>
        </w:rPr>
        <w:t xml:space="preserve">tanie zawarta </w:t>
      </w:r>
      <w:r w:rsidR="001920C8" w:rsidRPr="00A70822">
        <w:rPr>
          <w:bCs/>
        </w:rPr>
        <w:br/>
      </w:r>
      <w:r w:rsidR="00E532A7" w:rsidRPr="00A70822">
        <w:rPr>
          <w:bCs/>
        </w:rPr>
        <w:t>w formie pisemnej. Do umowy mają</w:t>
      </w:r>
      <w:r w:rsidR="00CF2301" w:rsidRPr="00A70822">
        <w:rPr>
          <w:bCs/>
        </w:rPr>
        <w:t xml:space="preserve"> zastosowanie przepisy </w:t>
      </w:r>
      <w:r w:rsidR="001920C8" w:rsidRPr="00A70822">
        <w:rPr>
          <w:bCs/>
        </w:rPr>
        <w:t>K</w:t>
      </w:r>
      <w:r w:rsidR="00CF2301" w:rsidRPr="00A70822">
        <w:rPr>
          <w:bCs/>
        </w:rPr>
        <w:t xml:space="preserve">odeksu cywilnego, jeżeli przepisy ustawy </w:t>
      </w:r>
      <w:r w:rsidR="002D6D23" w:rsidRPr="00A70822">
        <w:rPr>
          <w:bCs/>
        </w:rPr>
        <w:t>Pzp</w:t>
      </w:r>
      <w:r w:rsidR="00CF2301" w:rsidRPr="00A70822">
        <w:rPr>
          <w:bCs/>
        </w:rPr>
        <w:t xml:space="preserve"> nie stanowią inaczej. </w:t>
      </w:r>
    </w:p>
    <w:p w14:paraId="0E10FF87" w14:textId="2EDE0161" w:rsidR="00FD56FD" w:rsidRPr="00A70822" w:rsidRDefault="00A70822" w:rsidP="00A70822">
      <w:pPr>
        <w:spacing w:after="120" w:line="266" w:lineRule="auto"/>
        <w:ind w:left="567" w:right="76" w:hanging="567"/>
        <w:rPr>
          <w:bCs/>
          <w:color w:val="auto"/>
        </w:rPr>
      </w:pPr>
      <w:r w:rsidRPr="00A70822">
        <w:rPr>
          <w:bCs/>
        </w:rPr>
        <w:t xml:space="preserve">17.2 </w:t>
      </w:r>
      <w:r w:rsidR="00FC34F0" w:rsidRPr="00A70822">
        <w:rPr>
          <w:bCs/>
        </w:rPr>
        <w:t xml:space="preserve">Projektowane postanowienia umowy w sprawie zamówienia publicznego, które zostaną wprowadzone do umowy w </w:t>
      </w:r>
      <w:r w:rsidR="007F20AD" w:rsidRPr="00A70822">
        <w:rPr>
          <w:bCs/>
        </w:rPr>
        <w:t>sprawie zamówienia publicznego</w:t>
      </w:r>
      <w:r w:rsidR="00FC34F0" w:rsidRPr="00A70822">
        <w:rPr>
          <w:bCs/>
        </w:rPr>
        <w:t>,</w:t>
      </w:r>
      <w:r w:rsidR="00CF2301" w:rsidRPr="00A70822">
        <w:rPr>
          <w:bCs/>
        </w:rPr>
        <w:t xml:space="preserve"> zostały przedstawione </w:t>
      </w:r>
      <w:r w:rsidR="00F338AC" w:rsidRPr="00A70822">
        <w:rPr>
          <w:bCs/>
        </w:rPr>
        <w:br/>
      </w:r>
      <w:r w:rsidR="00CF2301" w:rsidRPr="00A70822">
        <w:rPr>
          <w:bCs/>
          <w:color w:val="auto"/>
        </w:rPr>
        <w:t xml:space="preserve">w </w:t>
      </w:r>
      <w:r w:rsidR="002C7540" w:rsidRPr="00A70822">
        <w:rPr>
          <w:b/>
          <w:color w:val="auto"/>
        </w:rPr>
        <w:t xml:space="preserve">załączniku nr </w:t>
      </w:r>
      <w:r w:rsidR="007F20AD" w:rsidRPr="00A70822">
        <w:rPr>
          <w:b/>
          <w:color w:val="auto"/>
        </w:rPr>
        <w:t>3</w:t>
      </w:r>
      <w:r w:rsidR="00776A84" w:rsidRPr="00A70822">
        <w:rPr>
          <w:b/>
          <w:color w:val="auto"/>
        </w:rPr>
        <w:t xml:space="preserve"> </w:t>
      </w:r>
      <w:r w:rsidR="00CF2301" w:rsidRPr="00A70822">
        <w:rPr>
          <w:b/>
          <w:color w:val="auto"/>
        </w:rPr>
        <w:t>d</w:t>
      </w:r>
      <w:r w:rsidR="00FD56FD" w:rsidRPr="00A70822">
        <w:rPr>
          <w:b/>
          <w:color w:val="auto"/>
        </w:rPr>
        <w:t xml:space="preserve">o </w:t>
      </w:r>
      <w:r w:rsidR="00A062FC" w:rsidRPr="00A70822">
        <w:rPr>
          <w:b/>
          <w:color w:val="auto"/>
        </w:rPr>
        <w:t>SWZ</w:t>
      </w:r>
      <w:r w:rsidR="00FD56FD" w:rsidRPr="00A70822">
        <w:rPr>
          <w:bCs/>
          <w:color w:val="auto"/>
        </w:rPr>
        <w:t>.</w:t>
      </w:r>
    </w:p>
    <w:p w14:paraId="3D27A2C1" w14:textId="77777777" w:rsidR="00A17BD9" w:rsidRPr="003E4D27" w:rsidRDefault="00CF2301" w:rsidP="00837B0C">
      <w:pPr>
        <w:pStyle w:val="Nagwek1"/>
      </w:pPr>
      <w:bookmarkStart w:id="17" w:name="_Toc83887669"/>
      <w:r w:rsidRPr="003E4D27">
        <w:t>Finansowanie zamówienia.</w:t>
      </w:r>
      <w:bookmarkEnd w:id="17"/>
      <w:r w:rsidRPr="003E4D27">
        <w:t xml:space="preserve"> </w:t>
      </w:r>
    </w:p>
    <w:p w14:paraId="5AC497A3" w14:textId="77777777" w:rsidR="00F8179B" w:rsidRPr="003E4D27" w:rsidRDefault="00F8179B" w:rsidP="00ED2D16">
      <w:pPr>
        <w:pStyle w:val="Akapitzlist"/>
        <w:numPr>
          <w:ilvl w:val="0"/>
          <w:numId w:val="29"/>
        </w:numPr>
        <w:spacing w:after="120" w:line="266" w:lineRule="auto"/>
        <w:ind w:right="76"/>
        <w:contextualSpacing w:val="0"/>
        <w:rPr>
          <w:bCs/>
          <w:vanish/>
        </w:rPr>
      </w:pPr>
    </w:p>
    <w:p w14:paraId="7FD1ABF2" w14:textId="77777777" w:rsidR="00EA700F" w:rsidRPr="00EA700F" w:rsidRDefault="00371C17" w:rsidP="00EA700F">
      <w:pPr>
        <w:spacing w:after="120" w:line="266" w:lineRule="auto"/>
        <w:ind w:left="3238" w:right="76" w:hanging="3238"/>
        <w:rPr>
          <w:bCs/>
        </w:rPr>
      </w:pPr>
      <w:r w:rsidRPr="00EA700F">
        <w:rPr>
          <w:bCs/>
        </w:rPr>
        <w:t xml:space="preserve">18.1 </w:t>
      </w:r>
      <w:r w:rsidR="00EA700F" w:rsidRPr="00EA700F">
        <w:rPr>
          <w:bCs/>
        </w:rPr>
        <w:t xml:space="preserve">Wynagrodzenie za wykonane usługi płatne będzie w terminie 30 dni od daty doręczenia faktury.  </w:t>
      </w:r>
    </w:p>
    <w:p w14:paraId="29BE50D6" w14:textId="57FEC815" w:rsidR="00EA700F" w:rsidRPr="00EA700F" w:rsidRDefault="00EA700F" w:rsidP="00EA700F">
      <w:pPr>
        <w:spacing w:after="120" w:line="266" w:lineRule="auto"/>
        <w:ind w:left="3238" w:right="76" w:hanging="3238"/>
        <w:rPr>
          <w:bCs/>
        </w:rPr>
      </w:pPr>
      <w:r>
        <w:rPr>
          <w:bCs/>
        </w:rPr>
        <w:t xml:space="preserve">18.2 </w:t>
      </w:r>
      <w:r w:rsidRPr="00EA700F">
        <w:rPr>
          <w:bCs/>
        </w:rPr>
        <w:t>Szczegółowy sposób rozliczenia został określony we wzorze umowy.</w:t>
      </w:r>
    </w:p>
    <w:p w14:paraId="4321759D" w14:textId="77777777" w:rsidR="00A17BD9" w:rsidRPr="003E4D27" w:rsidRDefault="00CF2301" w:rsidP="00837B0C">
      <w:pPr>
        <w:pStyle w:val="Nagwek1"/>
      </w:pPr>
      <w:bookmarkStart w:id="18" w:name="_Toc83887670"/>
      <w:r w:rsidRPr="003E4D27">
        <w:t>Informacja o możliwości składania ofert częściowych.</w:t>
      </w:r>
      <w:bookmarkEnd w:id="18"/>
      <w:r w:rsidRPr="003E4D27">
        <w:t xml:space="preserve"> </w:t>
      </w:r>
    </w:p>
    <w:p w14:paraId="63832EF8" w14:textId="77777777" w:rsidR="00883D44" w:rsidRDefault="00883D44" w:rsidP="00883D44">
      <w:pPr>
        <w:spacing w:after="120" w:line="264" w:lineRule="auto"/>
        <w:ind w:left="0" w:right="76" w:firstLine="0"/>
        <w:jc w:val="left"/>
      </w:pPr>
      <w:r w:rsidRPr="00FF3A9D">
        <w:t xml:space="preserve">Przedmiot </w:t>
      </w:r>
      <w:r w:rsidRPr="003D2A58">
        <w:t xml:space="preserve">zamówienia </w:t>
      </w:r>
      <w:r>
        <w:t xml:space="preserve">nie jest </w:t>
      </w:r>
      <w:r w:rsidRPr="003D2A58">
        <w:t xml:space="preserve">podzielony na </w:t>
      </w:r>
      <w:r>
        <w:t xml:space="preserve"> </w:t>
      </w:r>
      <w:r w:rsidRPr="003D2A58">
        <w:t>części</w:t>
      </w:r>
      <w:r>
        <w:t>.</w:t>
      </w:r>
    </w:p>
    <w:p w14:paraId="6C0E6BE4" w14:textId="77777777" w:rsidR="00F55BB0" w:rsidRPr="00F55BB0" w:rsidRDefault="00F55BB0" w:rsidP="00F55BB0">
      <w:pPr>
        <w:spacing w:after="0" w:line="276" w:lineRule="auto"/>
        <w:ind w:left="0" w:right="0" w:firstLine="0"/>
        <w:rPr>
          <w:color w:val="auto"/>
        </w:rPr>
      </w:pPr>
      <w:r w:rsidRPr="00F55BB0">
        <w:rPr>
          <w:color w:val="auto"/>
        </w:rPr>
        <w:t>Zamawiający nie dokonuje podziału zamówienia na części, ponieważ zgodnie z art. 25 ust.2 Pzp, przedmiotowe zamówienie ,,ze względów technicznych, organizacyjnych i ekonomicznych tworzy nierozerwalną całość”.</w:t>
      </w:r>
    </w:p>
    <w:p w14:paraId="57E24B16" w14:textId="05F2FF8E" w:rsidR="00196646" w:rsidRPr="00F55BB0" w:rsidRDefault="00F55BB0" w:rsidP="00F55BB0">
      <w:pPr>
        <w:spacing w:after="0" w:line="276" w:lineRule="auto"/>
        <w:ind w:left="0" w:right="0" w:firstLine="0"/>
        <w:rPr>
          <w:color w:val="auto"/>
        </w:rPr>
      </w:pPr>
      <w:r w:rsidRPr="00F55BB0">
        <w:rPr>
          <w:color w:val="auto"/>
        </w:rPr>
        <w:t>W przypadku podziału tego zamówienia na części będzie to działanie niegospodarne i mało efektywne, a Zamawiający nie będzie miał jednakowej kontroli nad każdym podmiotem świadczącym część usługi. Ponadto, mamy do czynienia z jednym zamówieniem, a nie z odrębnymi zamówieniami. Występuje bowiem tzw. tożsamość zamówienia zarówno przedmiotowa (ten sam rodzaj usługi odbioru i transportu odpadów tworzący funkcjonalną całość), jak i podmiotowa (możliwość realizacji zamówienia przez jednego wykonawcę).</w:t>
      </w:r>
    </w:p>
    <w:p w14:paraId="4E2819A0" w14:textId="77777777" w:rsidR="00F55BB0" w:rsidRDefault="00F55BB0" w:rsidP="00883D44">
      <w:pPr>
        <w:spacing w:after="120" w:line="264" w:lineRule="auto"/>
        <w:ind w:left="0" w:right="76" w:firstLine="0"/>
        <w:jc w:val="left"/>
      </w:pPr>
    </w:p>
    <w:p w14:paraId="5C68F6B8" w14:textId="77777777" w:rsidR="00A17BD9" w:rsidRPr="003E4D27" w:rsidRDefault="00CF2301" w:rsidP="00837B0C">
      <w:pPr>
        <w:pStyle w:val="Nagwek1"/>
      </w:pPr>
      <w:bookmarkStart w:id="19" w:name="_Toc83887671"/>
      <w:r w:rsidRPr="003E4D27">
        <w:t>Informacja o przewidywanych zamówieniach podobnych i dodatkowych.</w:t>
      </w:r>
      <w:bookmarkEnd w:id="19"/>
      <w:r w:rsidRPr="003E4D27">
        <w:t xml:space="preserve"> </w:t>
      </w:r>
    </w:p>
    <w:p w14:paraId="229F0869" w14:textId="77777777" w:rsidR="00F55BB0" w:rsidRPr="005C2B0F" w:rsidRDefault="00F55BB0" w:rsidP="00F55BB0">
      <w:pPr>
        <w:spacing w:after="0" w:line="264" w:lineRule="auto"/>
        <w:ind w:left="5" w:right="74" w:hanging="11"/>
        <w:rPr>
          <w:color w:val="auto"/>
        </w:rPr>
      </w:pPr>
      <w:r w:rsidRPr="005C2B0F">
        <w:rPr>
          <w:color w:val="auto"/>
        </w:rPr>
        <w:t>Zamawiający przewiduje udzielenie zamówienia polegającego na powtórzeniu podobnych usług, o którym mowa w art. 214 ust.1 pkt 7 ustawy Pzp.</w:t>
      </w:r>
    </w:p>
    <w:p w14:paraId="4A12743E" w14:textId="77777777" w:rsidR="00F55BB0" w:rsidRPr="005C2B0F" w:rsidRDefault="00F55BB0" w:rsidP="00F55BB0">
      <w:pPr>
        <w:spacing w:after="0" w:line="264" w:lineRule="auto"/>
        <w:ind w:left="5" w:right="74" w:hanging="11"/>
        <w:rPr>
          <w:color w:val="auto"/>
        </w:rPr>
      </w:pPr>
      <w:r w:rsidRPr="005C2B0F">
        <w:rPr>
          <w:color w:val="auto"/>
        </w:rPr>
        <w:t xml:space="preserve"> Zamówienia polegać będą na powtórzeniu podobnych zamówień co zamówienia podstawowe </w:t>
      </w:r>
    </w:p>
    <w:p w14:paraId="41024F08" w14:textId="77777777" w:rsidR="00F55BB0" w:rsidRPr="005C2B0F" w:rsidRDefault="00F55BB0" w:rsidP="00F55BB0">
      <w:pPr>
        <w:spacing w:after="0" w:line="264" w:lineRule="auto"/>
        <w:ind w:left="5" w:right="74" w:hanging="11"/>
        <w:rPr>
          <w:color w:val="auto"/>
        </w:rPr>
      </w:pPr>
      <w:r w:rsidRPr="005C2B0F">
        <w:rPr>
          <w:color w:val="auto"/>
        </w:rPr>
        <w:t>i będą zgodne z przedmiotem zamówienia podstawowego, tj. objętego przeprowadzanym przetargiem nieograniczonym i opisanym w załączniku nr 1 do SWZ.</w:t>
      </w:r>
    </w:p>
    <w:p w14:paraId="109EBDF3" w14:textId="77777777" w:rsidR="00F55BB0" w:rsidRPr="005C2B0F" w:rsidRDefault="00F55BB0" w:rsidP="00F55BB0">
      <w:pPr>
        <w:spacing w:after="0" w:line="264" w:lineRule="auto"/>
        <w:ind w:left="5" w:right="74" w:hanging="11"/>
        <w:rPr>
          <w:color w:val="auto"/>
        </w:rPr>
      </w:pPr>
      <w:r w:rsidRPr="005C2B0F">
        <w:rPr>
          <w:color w:val="auto"/>
        </w:rPr>
        <w:t>Zamawiający przewiduje, iż wartość zamówienia przewidzianego do udzielenia może wynieść maksymalnie do 50% wartości zamówienia podstawowego.</w:t>
      </w:r>
    </w:p>
    <w:p w14:paraId="3F1FFD9E" w14:textId="6BA6BBDC" w:rsidR="00D46984" w:rsidRPr="005C2B0F" w:rsidRDefault="00D46984" w:rsidP="00F55BB0">
      <w:pPr>
        <w:spacing w:after="0" w:line="264" w:lineRule="auto"/>
        <w:ind w:left="5" w:right="74" w:hanging="11"/>
        <w:rPr>
          <w:color w:val="auto"/>
        </w:rPr>
      </w:pPr>
      <w:r w:rsidRPr="005C2B0F">
        <w:rPr>
          <w:color w:val="auto"/>
        </w:rPr>
        <w:t xml:space="preserve">Zamówienie polegające na powtórzeniu podobnych usług zostaną udzielone w przypadku, gdy zaistnieje uzasadniona potrzeba ich wykonania i zostaną zapewnione środki finansowe na ten cel. </w:t>
      </w:r>
    </w:p>
    <w:p w14:paraId="316081C7" w14:textId="3603DC48" w:rsidR="00F55BB0" w:rsidRPr="005C2B0F" w:rsidRDefault="005C2B0F" w:rsidP="005C2B0F">
      <w:pPr>
        <w:spacing w:after="0" w:line="264" w:lineRule="auto"/>
        <w:ind w:left="5" w:right="74" w:firstLine="0"/>
        <w:rPr>
          <w:color w:val="auto"/>
        </w:rPr>
      </w:pPr>
      <w:r w:rsidRPr="005C2B0F">
        <w:rPr>
          <w:color w:val="auto"/>
        </w:rPr>
        <w:lastRenderedPageBreak/>
        <w:t>U</w:t>
      </w:r>
      <w:r w:rsidR="00F55BB0" w:rsidRPr="005C2B0F">
        <w:rPr>
          <w:color w:val="auto"/>
        </w:rPr>
        <w:t xml:space="preserve">dzielenie zamówienia zostanie poprzedzone przeprowadzeniem postępowania w trybie zamówienia z wolnej ręki, po negocjacjach z </w:t>
      </w:r>
      <w:r w:rsidR="00D46984" w:rsidRPr="005C2B0F">
        <w:rPr>
          <w:color w:val="auto"/>
        </w:rPr>
        <w:t xml:space="preserve">dotychczasowym </w:t>
      </w:r>
      <w:r w:rsidR="00F55BB0" w:rsidRPr="005C2B0F">
        <w:rPr>
          <w:color w:val="auto"/>
        </w:rPr>
        <w:t>Wykonawc</w:t>
      </w:r>
      <w:r w:rsidR="00284F4C">
        <w:rPr>
          <w:color w:val="auto"/>
        </w:rPr>
        <w:t>ą.</w:t>
      </w:r>
    </w:p>
    <w:p w14:paraId="5E5F7713" w14:textId="1B81FF58" w:rsidR="00F55BB0" w:rsidRPr="005C2B0F" w:rsidRDefault="00F55BB0" w:rsidP="00F55BB0">
      <w:pPr>
        <w:spacing w:after="0" w:line="264" w:lineRule="auto"/>
        <w:ind w:left="5" w:right="74" w:hanging="11"/>
        <w:rPr>
          <w:color w:val="auto"/>
        </w:rPr>
      </w:pPr>
      <w:r w:rsidRPr="005C2B0F">
        <w:rPr>
          <w:color w:val="auto"/>
        </w:rPr>
        <w:t xml:space="preserve">W trakcie negocjacji strony ustalą szczegółowy zakres zamówienia, termin wykonania </w:t>
      </w:r>
    </w:p>
    <w:p w14:paraId="0FA60496" w14:textId="214055EC" w:rsidR="00FD56FD" w:rsidRPr="005C2B0F" w:rsidRDefault="00F55BB0" w:rsidP="00F55BB0">
      <w:pPr>
        <w:spacing w:after="0" w:line="264" w:lineRule="auto"/>
        <w:ind w:left="5" w:right="74" w:hanging="11"/>
        <w:rPr>
          <w:color w:val="auto"/>
        </w:rPr>
      </w:pPr>
      <w:r w:rsidRPr="005C2B0F">
        <w:rPr>
          <w:color w:val="auto"/>
        </w:rPr>
        <w:t>i wysokość wynagrodzenia za odebranie i zagospodarowanie 1 Mg poszczególny</w:t>
      </w:r>
      <w:r w:rsidR="005C2B0F" w:rsidRPr="005C2B0F">
        <w:rPr>
          <w:color w:val="auto"/>
        </w:rPr>
        <w:t>ch rodzajów odpadów.</w:t>
      </w:r>
      <w:r w:rsidRPr="005C2B0F">
        <w:rPr>
          <w:color w:val="auto"/>
        </w:rPr>
        <w:t xml:space="preserve"> </w:t>
      </w:r>
    </w:p>
    <w:p w14:paraId="6F0A99F3" w14:textId="3F325D9B" w:rsidR="00A17BD9" w:rsidRPr="005C2B0F" w:rsidRDefault="00CF2301" w:rsidP="00837B0C">
      <w:pPr>
        <w:pStyle w:val="Nagwek1"/>
      </w:pPr>
      <w:bookmarkStart w:id="20" w:name="_Toc83887672"/>
      <w:r w:rsidRPr="005C2B0F">
        <w:t>Informacja o ofercie wariantowej.</w:t>
      </w:r>
      <w:bookmarkEnd w:id="20"/>
      <w:r w:rsidRPr="005C2B0F">
        <w:t xml:space="preserve"> </w:t>
      </w:r>
    </w:p>
    <w:p w14:paraId="775B8E5D" w14:textId="261B8014" w:rsidR="00543088" w:rsidRPr="003E4D27" w:rsidRDefault="00CF2301" w:rsidP="00E52CAB">
      <w:pPr>
        <w:spacing w:after="0"/>
        <w:ind w:left="7" w:right="74"/>
      </w:pPr>
      <w:r w:rsidRPr="003E4D27">
        <w:t xml:space="preserve">Zamawiający nie dopuszcza składania ofert wariantowych. </w:t>
      </w:r>
    </w:p>
    <w:p w14:paraId="0E717F9F" w14:textId="77777777" w:rsidR="00A17BD9" w:rsidRPr="003E4D27" w:rsidRDefault="00543088" w:rsidP="00837B0C">
      <w:pPr>
        <w:pStyle w:val="Nagwek1"/>
      </w:pPr>
      <w:bookmarkStart w:id="21" w:name="_Toc83887673"/>
      <w:r w:rsidRPr="003E4D27">
        <w:t>Inf</w:t>
      </w:r>
      <w:r w:rsidR="00CF2301" w:rsidRPr="003E4D27">
        <w:t>ormacja o aukcji elektronicznej.</w:t>
      </w:r>
      <w:bookmarkEnd w:id="21"/>
      <w:r w:rsidR="00CF2301" w:rsidRPr="003E4D27">
        <w:t xml:space="preserve"> </w:t>
      </w:r>
    </w:p>
    <w:p w14:paraId="3339B7BA" w14:textId="77777777" w:rsidR="00A17BD9" w:rsidRPr="003E4D27" w:rsidRDefault="00CF2301" w:rsidP="00543088">
      <w:pPr>
        <w:spacing w:after="0"/>
        <w:ind w:left="7" w:right="74"/>
      </w:pPr>
      <w:r w:rsidRPr="003E4D27">
        <w:t xml:space="preserve">Zamawiający nie przewiduje prowadzenia aukcji elektronicznej. </w:t>
      </w:r>
    </w:p>
    <w:p w14:paraId="5ECFB416" w14:textId="77777777" w:rsidR="00A17BD9" w:rsidRPr="003E4D27" w:rsidRDefault="00CF2301" w:rsidP="00837B0C">
      <w:pPr>
        <w:pStyle w:val="Nagwek1"/>
      </w:pPr>
      <w:bookmarkStart w:id="22" w:name="_Toc83887674"/>
      <w:r w:rsidRPr="003E4D27">
        <w:t>Pouczenie o środkach ochrony prawnej przysługujących Wykonawcy w toku postępowania o udzielenie zamówienia.</w:t>
      </w:r>
      <w:bookmarkEnd w:id="22"/>
      <w:r w:rsidRPr="003E4D27">
        <w:t xml:space="preserve"> </w:t>
      </w:r>
    </w:p>
    <w:p w14:paraId="70828A01"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0EDC7534"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33A8771B"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2B83E52D"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3BAA92EB"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613C9B4A" w14:textId="4BCE21E4" w:rsidR="00A17BD9" w:rsidRPr="00371C17" w:rsidRDefault="00371C17" w:rsidP="00371C17">
      <w:pPr>
        <w:spacing w:after="120" w:line="266" w:lineRule="auto"/>
        <w:ind w:left="426" w:right="76" w:hanging="426"/>
        <w:rPr>
          <w:bCs/>
        </w:rPr>
      </w:pPr>
      <w:r>
        <w:rPr>
          <w:bCs/>
        </w:rPr>
        <w:t xml:space="preserve">23.1 </w:t>
      </w:r>
      <w:r w:rsidR="00CF2301" w:rsidRPr="00371C17">
        <w:rPr>
          <w:bCs/>
        </w:rPr>
        <w:t>Środki ochro</w:t>
      </w:r>
      <w:r w:rsidR="00FC34F0" w:rsidRPr="00371C17">
        <w:rPr>
          <w:bCs/>
        </w:rPr>
        <w:t>ny prawnej określone w Dziale IX</w:t>
      </w:r>
      <w:r w:rsidR="00CF2301" w:rsidRPr="00371C17">
        <w:rPr>
          <w:bCs/>
        </w:rPr>
        <w:t xml:space="preserve"> ustawy </w:t>
      </w:r>
      <w:r w:rsidR="002D6D23" w:rsidRPr="00371C17">
        <w:rPr>
          <w:bCs/>
        </w:rPr>
        <w:t>Pzp</w:t>
      </w:r>
      <w:r w:rsidR="00CF2301" w:rsidRPr="00371C17">
        <w:rPr>
          <w:bCs/>
        </w:rPr>
        <w:t xml:space="preserve">, przysługują Wykonawcy, a także innemu podmiotowi, jeżeli ma lub miał interes w uzyskaniu danego zamówienia oraz poniósł lub może ponieść szkodę w wyniku naruszenia przez Zamawiającego przepisów ustawy.  </w:t>
      </w:r>
    </w:p>
    <w:p w14:paraId="6D1E43EA" w14:textId="71B5ED4F" w:rsidR="00BD064C" w:rsidRPr="00371C17" w:rsidRDefault="00371C17" w:rsidP="00371C17">
      <w:pPr>
        <w:spacing w:after="120" w:line="266" w:lineRule="auto"/>
        <w:ind w:left="0" w:right="76" w:firstLine="0"/>
        <w:rPr>
          <w:bCs/>
        </w:rPr>
      </w:pPr>
      <w:r>
        <w:rPr>
          <w:bCs/>
        </w:rPr>
        <w:t xml:space="preserve">23.2 </w:t>
      </w:r>
      <w:r w:rsidR="00BD064C" w:rsidRPr="00371C17">
        <w:rPr>
          <w:bCs/>
        </w:rPr>
        <w:t xml:space="preserve">Odwołanie przysługuje na: </w:t>
      </w:r>
    </w:p>
    <w:p w14:paraId="3D2066A3" w14:textId="77777777" w:rsidR="00BD064C" w:rsidRPr="003E4D27" w:rsidRDefault="00BD064C" w:rsidP="00BC4DBF">
      <w:pPr>
        <w:ind w:left="567" w:right="76" w:hanging="283"/>
      </w:pPr>
      <w:r w:rsidRPr="003E4D27">
        <w:t>1) niezgodną z przepisami ustawy czynność zamawiającego, podjętą w postępowaniu o udzielenie zamówienia, w tym na projektowane postanowienie umowy;</w:t>
      </w:r>
    </w:p>
    <w:p w14:paraId="1F0E5428" w14:textId="77777777" w:rsidR="00BD064C" w:rsidRPr="003E4D27" w:rsidRDefault="00BD064C" w:rsidP="00BC4DBF">
      <w:pPr>
        <w:ind w:left="567" w:right="76" w:hanging="283"/>
      </w:pPr>
      <w:r w:rsidRPr="003E4D27">
        <w:t>2)</w:t>
      </w:r>
      <w:r w:rsidRPr="003E4D27">
        <w:tab/>
        <w:t>zaniechanie czynności w postępowaniu o udzielenie zamówienia, do której zamawiający był obowiązany na podstawie ustawy;</w:t>
      </w:r>
    </w:p>
    <w:p w14:paraId="03BF4D50" w14:textId="77777777" w:rsidR="00BD064C" w:rsidRPr="003E4D27" w:rsidRDefault="00BD064C" w:rsidP="00BC4DBF">
      <w:pPr>
        <w:ind w:left="567" w:right="76" w:hanging="283"/>
      </w:pPr>
      <w:r w:rsidRPr="003E4D27">
        <w:t>3)</w:t>
      </w:r>
      <w:r w:rsidRPr="003E4D27">
        <w:tab/>
        <w:t xml:space="preserve">zaniechanie przeprowadzenia postępowania o udzielenie zamówienia lub zorganizowania konkursu na podstawie ustawy, mimo że zamawiający był do tego obowiązany. </w:t>
      </w:r>
    </w:p>
    <w:p w14:paraId="5D05B42D" w14:textId="40D50CC3" w:rsidR="00A17BD9" w:rsidRPr="00371C17" w:rsidRDefault="00371C17" w:rsidP="00371C17">
      <w:pPr>
        <w:spacing w:after="120" w:line="266" w:lineRule="auto"/>
        <w:ind w:left="0" w:right="76" w:firstLine="0"/>
        <w:rPr>
          <w:bCs/>
        </w:rPr>
      </w:pPr>
      <w:r>
        <w:rPr>
          <w:bCs/>
        </w:rPr>
        <w:t xml:space="preserve">23.3 </w:t>
      </w:r>
      <w:r w:rsidR="00CF2301" w:rsidRPr="00371C17">
        <w:rPr>
          <w:bCs/>
        </w:rPr>
        <w:t xml:space="preserve">Odwołanie wnosi się w terminach i na zasadach określonych ustawą </w:t>
      </w:r>
      <w:r w:rsidR="00755745" w:rsidRPr="00371C17">
        <w:rPr>
          <w:bCs/>
        </w:rPr>
        <w:t>Pzp</w:t>
      </w:r>
      <w:r w:rsidR="00CF2301" w:rsidRPr="00371C17">
        <w:rPr>
          <w:bCs/>
        </w:rPr>
        <w:t xml:space="preserve">. </w:t>
      </w:r>
    </w:p>
    <w:p w14:paraId="687648B3" w14:textId="3307D72D" w:rsidR="00FD56FD" w:rsidRPr="00371C17" w:rsidRDefault="00371C17" w:rsidP="00371C17">
      <w:pPr>
        <w:spacing w:after="120" w:line="266" w:lineRule="auto"/>
        <w:ind w:left="426" w:right="76" w:hanging="426"/>
        <w:rPr>
          <w:bCs/>
        </w:rPr>
      </w:pPr>
      <w:r>
        <w:rPr>
          <w:bCs/>
        </w:rPr>
        <w:t xml:space="preserve">23.4 </w:t>
      </w:r>
      <w:r w:rsidR="00CF2301" w:rsidRPr="00371C17">
        <w:rPr>
          <w:bCs/>
        </w:rPr>
        <w:t xml:space="preserve">Szczegółowy opis środków </w:t>
      </w:r>
      <w:r w:rsidR="00FC34F0" w:rsidRPr="00371C17">
        <w:rPr>
          <w:bCs/>
        </w:rPr>
        <w:t>ochrony prawnej zawiera Dział IX</w:t>
      </w:r>
      <w:r w:rsidR="00CF2301" w:rsidRPr="00371C17">
        <w:rPr>
          <w:bCs/>
        </w:rPr>
        <w:t xml:space="preserve"> Środki Ochrony Prawnej ustawy  </w:t>
      </w:r>
      <w:r w:rsidR="00755745" w:rsidRPr="00371C17">
        <w:rPr>
          <w:bCs/>
        </w:rPr>
        <w:t>Pzp</w:t>
      </w:r>
      <w:r w:rsidR="00CF2301" w:rsidRPr="00371C17">
        <w:rPr>
          <w:bCs/>
        </w:rPr>
        <w:t xml:space="preserve">. </w:t>
      </w:r>
    </w:p>
    <w:p w14:paraId="1CCFD817" w14:textId="13BFCDE1" w:rsidR="00A17BD9" w:rsidRPr="00F66D7B" w:rsidRDefault="00CF2301" w:rsidP="00837B0C">
      <w:pPr>
        <w:pStyle w:val="Nagwek1"/>
      </w:pPr>
      <w:bookmarkStart w:id="23" w:name="_Toc83887675"/>
      <w:r w:rsidRPr="00F66D7B">
        <w:t xml:space="preserve">Klauzula informacyjna z </w:t>
      </w:r>
      <w:r w:rsidR="00851245" w:rsidRPr="00F66D7B">
        <w:t>art</w:t>
      </w:r>
      <w:r w:rsidRPr="00F66D7B">
        <w:t>. 13 RODO w celu związanym z postępowaniem o udzielenie zamówienia publicznego</w:t>
      </w:r>
      <w:r w:rsidR="003E4D27" w:rsidRPr="00F66D7B">
        <w:t>.</w:t>
      </w:r>
      <w:bookmarkEnd w:id="23"/>
      <w:r w:rsidRPr="00F66D7B">
        <w:t xml:space="preserve"> </w:t>
      </w:r>
    </w:p>
    <w:p w14:paraId="07B1F7B9" w14:textId="77777777" w:rsidR="00F067DE" w:rsidRPr="001C61A5" w:rsidRDefault="00F067DE" w:rsidP="00ED2D16">
      <w:pPr>
        <w:numPr>
          <w:ilvl w:val="0"/>
          <w:numId w:val="14"/>
        </w:numPr>
        <w:tabs>
          <w:tab w:val="left" w:pos="0"/>
          <w:tab w:val="left" w:pos="851"/>
          <w:tab w:val="left" w:pos="1134"/>
        </w:tabs>
        <w:spacing w:after="120" w:line="312" w:lineRule="auto"/>
        <w:ind w:left="426" w:right="0" w:hanging="425"/>
        <w:contextualSpacing/>
        <w:rPr>
          <w:rFonts w:asciiTheme="minorHAnsi" w:hAnsiTheme="minorHAnsi" w:cstheme="minorHAnsi"/>
        </w:rPr>
      </w:pPr>
      <w:r w:rsidRPr="001C61A5">
        <w:rPr>
          <w:rFonts w:asciiTheme="minorHAnsi" w:hAnsiTheme="minorHAnsi" w:cstheme="minorHAnsi"/>
        </w:rPr>
        <w:t xml:space="preserve">Zgodnie z art. 13 ust. 1 i 2 rozporządzenia 2016/679, zamawiający informuje, że: </w:t>
      </w:r>
    </w:p>
    <w:p w14:paraId="517937F2" w14:textId="77777777" w:rsidR="00F067DE" w:rsidRPr="001C61A5" w:rsidRDefault="00F067DE" w:rsidP="00ED2D16">
      <w:pPr>
        <w:pStyle w:val="Akapitzlist"/>
        <w:numPr>
          <w:ilvl w:val="0"/>
          <w:numId w:val="16"/>
        </w:numPr>
        <w:tabs>
          <w:tab w:val="left" w:pos="0"/>
          <w:tab w:val="left" w:pos="851"/>
        </w:tabs>
        <w:autoSpaceDE w:val="0"/>
        <w:spacing w:after="120" w:line="312" w:lineRule="auto"/>
        <w:ind w:left="851" w:right="0" w:hanging="426"/>
        <w:rPr>
          <w:rFonts w:asciiTheme="minorHAnsi" w:hAnsiTheme="minorHAnsi" w:cstheme="minorHAnsi"/>
        </w:rPr>
      </w:pPr>
      <w:r w:rsidRPr="001C61A5">
        <w:rPr>
          <w:rFonts w:asciiTheme="minorHAnsi" w:hAnsiTheme="minorHAnsi" w:cstheme="minorHAnsi"/>
        </w:rPr>
        <w:t>administratorem danych osobowych osób fizycznych jest Prezydent Miasta Żyrardowa,</w:t>
      </w:r>
    </w:p>
    <w:p w14:paraId="3264112D" w14:textId="77777777" w:rsidR="00F067DE" w:rsidRPr="001C61A5" w:rsidRDefault="00F067DE" w:rsidP="00ED2D16">
      <w:pPr>
        <w:pStyle w:val="Akapitzlist"/>
        <w:numPr>
          <w:ilvl w:val="0"/>
          <w:numId w:val="16"/>
        </w:numPr>
        <w:tabs>
          <w:tab w:val="left" w:pos="851"/>
        </w:tabs>
        <w:spacing w:after="0" w:line="312" w:lineRule="auto"/>
        <w:ind w:left="851" w:right="0" w:hanging="425"/>
        <w:contextualSpacing w:val="0"/>
        <w:jc w:val="left"/>
        <w:rPr>
          <w:rFonts w:asciiTheme="minorHAnsi" w:hAnsiTheme="minorHAnsi" w:cstheme="minorHAnsi"/>
          <w:bCs/>
          <w:i/>
        </w:rPr>
      </w:pPr>
      <w:r w:rsidRPr="001C61A5">
        <w:rPr>
          <w:rFonts w:asciiTheme="minorHAnsi" w:hAnsiTheme="minorHAnsi" w:cstheme="minorHAnsi"/>
          <w:bCs/>
        </w:rPr>
        <w:t xml:space="preserve">Zamawiający wyznaczył Inspektora Ochrony Danych, z którym można się skontaktować pocztą elektroniczną na adres: email: </w:t>
      </w:r>
      <w:hyperlink r:id="rId17" w:history="1">
        <w:r w:rsidRPr="001C61A5">
          <w:rPr>
            <w:rStyle w:val="Hipercze"/>
            <w:rFonts w:asciiTheme="minorHAnsi" w:hAnsiTheme="minorHAnsi" w:cstheme="minorHAnsi"/>
            <w:bCs/>
          </w:rPr>
          <w:t>iod@zyrardow.pl</w:t>
        </w:r>
      </w:hyperlink>
      <w:r w:rsidRPr="001C61A5">
        <w:rPr>
          <w:rFonts w:asciiTheme="minorHAnsi" w:hAnsiTheme="minorHAnsi" w:cstheme="minorHAnsi"/>
          <w:bCs/>
        </w:rPr>
        <w:t xml:space="preserve">, </w:t>
      </w:r>
    </w:p>
    <w:p w14:paraId="43F3C6D6" w14:textId="77777777" w:rsidR="00F067DE" w:rsidRPr="001C61A5" w:rsidRDefault="00F067DE" w:rsidP="00ED2D16">
      <w:pPr>
        <w:pStyle w:val="Akapitzlist"/>
        <w:numPr>
          <w:ilvl w:val="0"/>
          <w:numId w:val="16"/>
        </w:numPr>
        <w:tabs>
          <w:tab w:val="left" w:pos="851"/>
        </w:tabs>
        <w:spacing w:after="0" w:line="312" w:lineRule="auto"/>
        <w:ind w:left="851" w:right="0" w:hanging="425"/>
        <w:contextualSpacing w:val="0"/>
        <w:rPr>
          <w:rFonts w:asciiTheme="minorHAnsi" w:hAnsiTheme="minorHAnsi" w:cstheme="minorHAnsi"/>
          <w:bCs/>
          <w:i/>
        </w:rPr>
      </w:pPr>
      <w:r w:rsidRPr="001C61A5">
        <w:rPr>
          <w:rFonts w:asciiTheme="minorHAnsi" w:hAnsiTheme="minorHAnsi" w:cstheme="minorHAnsi"/>
        </w:rPr>
        <w:t>dane osobowe osób fizycznych przetwarzane będą na podstawie art. 6 ust. 1 lit. c rozporządzenia 2016/679 w celu związanym z postępowaniem o udzielenie zamówienia publicznego</w:t>
      </w:r>
      <w:r w:rsidRPr="001C61A5">
        <w:rPr>
          <w:rFonts w:asciiTheme="minorHAnsi" w:hAnsiTheme="minorHAnsi" w:cstheme="minorHAnsi"/>
          <w:bCs/>
          <w:i/>
        </w:rPr>
        <w:t>,</w:t>
      </w:r>
    </w:p>
    <w:p w14:paraId="7A1FD143" w14:textId="6899EED8" w:rsidR="00F067DE" w:rsidRPr="001C61A5" w:rsidRDefault="00F067DE" w:rsidP="00ED2D16">
      <w:pPr>
        <w:pStyle w:val="Akapitzlist"/>
        <w:numPr>
          <w:ilvl w:val="0"/>
          <w:numId w:val="16"/>
        </w:numPr>
        <w:shd w:val="clear" w:color="auto" w:fill="FFFFFF"/>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lastRenderedPageBreak/>
        <w:t>oznaczenie sprawy: ZP.271.2.</w:t>
      </w:r>
      <w:r w:rsidR="00F55BB0">
        <w:rPr>
          <w:rFonts w:asciiTheme="minorHAnsi" w:hAnsiTheme="minorHAnsi" w:cstheme="minorHAnsi"/>
        </w:rPr>
        <w:t>45</w:t>
      </w:r>
      <w:r w:rsidRPr="001C61A5">
        <w:rPr>
          <w:rFonts w:asciiTheme="minorHAnsi" w:hAnsiTheme="minorHAnsi" w:cstheme="minorHAnsi"/>
        </w:rPr>
        <w:t>.202</w:t>
      </w:r>
      <w:r w:rsidR="00BC4DBF">
        <w:rPr>
          <w:rFonts w:asciiTheme="minorHAnsi" w:hAnsiTheme="minorHAnsi" w:cstheme="minorHAnsi"/>
        </w:rPr>
        <w:t>4</w:t>
      </w:r>
      <w:r w:rsidRPr="001C61A5">
        <w:rPr>
          <w:rFonts w:asciiTheme="minorHAnsi" w:hAnsiTheme="minorHAnsi" w:cstheme="minorHAnsi"/>
        </w:rPr>
        <w:t>.</w:t>
      </w:r>
      <w:r w:rsidR="00BC4DBF">
        <w:rPr>
          <w:rFonts w:asciiTheme="minorHAnsi" w:hAnsiTheme="minorHAnsi" w:cstheme="minorHAnsi"/>
        </w:rPr>
        <w:t>AR</w:t>
      </w:r>
      <w:r w:rsidRPr="001C61A5">
        <w:rPr>
          <w:rFonts w:asciiTheme="minorHAnsi" w:hAnsiTheme="minorHAnsi" w:cstheme="minorHAnsi"/>
        </w:rPr>
        <w:t>,</w:t>
      </w:r>
    </w:p>
    <w:p w14:paraId="31ABE928" w14:textId="77777777" w:rsidR="00F067DE" w:rsidRPr="001C61A5" w:rsidRDefault="00F067DE" w:rsidP="00ED2D16">
      <w:pPr>
        <w:pStyle w:val="Akapitzlist"/>
        <w:numPr>
          <w:ilvl w:val="0"/>
          <w:numId w:val="16"/>
        </w:numPr>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w odniesieniu do danych osobowych osób fizycznych decyzje nie będą podejmowane w sposób zautomatyzowany, stosowanie do art. 22 rozporządzenia 2016/679;</w:t>
      </w:r>
    </w:p>
    <w:p w14:paraId="2B1C7A13" w14:textId="77777777" w:rsidR="00F067DE" w:rsidRPr="001C61A5" w:rsidRDefault="00F067DE" w:rsidP="00ED2D16">
      <w:pPr>
        <w:pStyle w:val="Akapitzlist"/>
        <w:numPr>
          <w:ilvl w:val="0"/>
          <w:numId w:val="16"/>
        </w:numPr>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osoba fizyczna posiada:</w:t>
      </w:r>
    </w:p>
    <w:p w14:paraId="7E83FCDF"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na podstawie art. 15 rozporządzenia 2016/679 prawo dostępu do danych osobowych jej dotyczących;</w:t>
      </w:r>
    </w:p>
    <w:p w14:paraId="2888EC47"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na podstawie art. 16 rozporządzenia 2016/679 prawo do sprostowania swoich danych osobowych;</w:t>
      </w:r>
    </w:p>
    <w:p w14:paraId="27DD1D9C"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 xml:space="preserve">na podstawie art. 18 rozporządzenia 2016/679 prawo żądania od administratora ograniczenia przetwarzania danych osobowych z zastrzeżeniem przypadków, o których mowa w art. 18 ust. 2 rozporządzenia 2016/679;  </w:t>
      </w:r>
    </w:p>
    <w:p w14:paraId="68C5BDE4"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prawo do wniesienia skargi do Prezesa Urzędu Ochrony Danych Osobowych, gdy osoba fizyczna uzna, że przetwarzanie danych osobowych jej dotyczących narusza przepisy rozporządzenia 2016/679;</w:t>
      </w:r>
    </w:p>
    <w:p w14:paraId="0512B3F7" w14:textId="77777777" w:rsidR="00F067DE" w:rsidRPr="001C61A5" w:rsidRDefault="00F067DE" w:rsidP="00ED2D16">
      <w:pPr>
        <w:pStyle w:val="Akapitzlist"/>
        <w:numPr>
          <w:ilvl w:val="0"/>
          <w:numId w:val="16"/>
        </w:numPr>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osobie fizycznej nie przysługuje:</w:t>
      </w:r>
    </w:p>
    <w:p w14:paraId="398EBFEE" w14:textId="77777777" w:rsidR="00F067DE" w:rsidRPr="001C61A5" w:rsidRDefault="00F067DE" w:rsidP="00ED2D16">
      <w:pPr>
        <w:pStyle w:val="Akapitzlist"/>
        <w:numPr>
          <w:ilvl w:val="0"/>
          <w:numId w:val="13"/>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w związku z art. 17 ust. 3 lit. b, d lub e rozporządzenia 2016/679 prawo do usunięcia danych osobowych;</w:t>
      </w:r>
    </w:p>
    <w:p w14:paraId="3465E5F4" w14:textId="77777777" w:rsidR="00F067DE" w:rsidRPr="001C61A5" w:rsidRDefault="00F067DE" w:rsidP="00ED2D16">
      <w:pPr>
        <w:pStyle w:val="Akapitzlist"/>
        <w:numPr>
          <w:ilvl w:val="0"/>
          <w:numId w:val="13"/>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prawo do przenoszenia danych osobowych, o którym mowa w art. 20 rozporządzenia 2016/679;</w:t>
      </w:r>
    </w:p>
    <w:p w14:paraId="443388F9" w14:textId="77777777" w:rsidR="00F067DE" w:rsidRPr="001C61A5" w:rsidRDefault="00F067DE" w:rsidP="00ED2D16">
      <w:pPr>
        <w:pStyle w:val="Akapitzlist"/>
        <w:numPr>
          <w:ilvl w:val="0"/>
          <w:numId w:val="13"/>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 xml:space="preserve">na podstawie art. 21 rozporządzenia 2016/679 prawo sprzeciwu, wobec przetwarzania danych osobowych, gdyż podstawą prawną przetwarzania danych osobowych osób fizycznych jest art. 6 ust. 1 lit. c rozporządzenia 2016/679. </w:t>
      </w:r>
    </w:p>
    <w:p w14:paraId="081A8F4D" w14:textId="77777777" w:rsidR="00F067DE" w:rsidRPr="001C61A5" w:rsidRDefault="00F067DE" w:rsidP="00ED2D16">
      <w:pPr>
        <w:numPr>
          <w:ilvl w:val="0"/>
          <w:numId w:val="14"/>
        </w:numPr>
        <w:tabs>
          <w:tab w:val="left" w:pos="0"/>
          <w:tab w:val="left" w:pos="1134"/>
          <w:tab w:val="left" w:pos="1276"/>
        </w:tabs>
        <w:suppressAutoHyphens/>
        <w:autoSpaceDE w:val="0"/>
        <w:autoSpaceDN w:val="0"/>
        <w:spacing w:after="120" w:line="312" w:lineRule="auto"/>
        <w:ind w:left="709" w:right="0" w:hanging="425"/>
        <w:contextualSpacing/>
        <w:rPr>
          <w:rFonts w:asciiTheme="minorHAnsi" w:hAnsiTheme="minorHAnsi" w:cstheme="minorHAnsi"/>
        </w:rPr>
      </w:pPr>
      <w:r w:rsidRPr="001C61A5">
        <w:rPr>
          <w:rFonts w:asciiTheme="minorHAnsi" w:hAnsiTheme="minorHAnsi" w:cstheme="minorHAnsi"/>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3B9FB4B5" w14:textId="77777777" w:rsidR="00F65871" w:rsidRPr="001C61A5" w:rsidRDefault="00F067DE" w:rsidP="00ED2D16">
      <w:pPr>
        <w:numPr>
          <w:ilvl w:val="0"/>
          <w:numId w:val="14"/>
        </w:numPr>
        <w:tabs>
          <w:tab w:val="left" w:pos="0"/>
          <w:tab w:val="left" w:pos="1134"/>
          <w:tab w:val="left" w:pos="1276"/>
        </w:tabs>
        <w:suppressAutoHyphens/>
        <w:autoSpaceDE w:val="0"/>
        <w:autoSpaceDN w:val="0"/>
        <w:spacing w:after="9" w:line="312" w:lineRule="auto"/>
        <w:ind w:left="709" w:right="76" w:hanging="426"/>
        <w:contextualSpacing/>
        <w:rPr>
          <w:rFonts w:asciiTheme="minorHAnsi" w:hAnsiTheme="minorHAnsi" w:cstheme="minorHAnsi"/>
        </w:rPr>
      </w:pPr>
      <w:r w:rsidRPr="001C61A5">
        <w:rPr>
          <w:rFonts w:asciiTheme="minorHAnsi" w:hAnsiTheme="minorHAnsi" w:cstheme="minorHAnsi"/>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2C2AEEB3" w14:textId="78E4447D" w:rsidR="00FD56FD" w:rsidRDefault="00F067DE" w:rsidP="00ED2D16">
      <w:pPr>
        <w:numPr>
          <w:ilvl w:val="0"/>
          <w:numId w:val="14"/>
        </w:numPr>
        <w:tabs>
          <w:tab w:val="left" w:pos="0"/>
          <w:tab w:val="left" w:pos="1134"/>
          <w:tab w:val="left" w:pos="1276"/>
        </w:tabs>
        <w:suppressAutoHyphens/>
        <w:autoSpaceDE w:val="0"/>
        <w:autoSpaceDN w:val="0"/>
        <w:spacing w:after="9" w:line="312" w:lineRule="auto"/>
        <w:ind w:left="709" w:right="76" w:hanging="426"/>
        <w:contextualSpacing/>
        <w:rPr>
          <w:rFonts w:asciiTheme="minorHAnsi" w:hAnsiTheme="minorHAnsi" w:cstheme="minorHAnsi"/>
        </w:rPr>
      </w:pPr>
      <w:r w:rsidRPr="001C61A5">
        <w:rPr>
          <w:rFonts w:asciiTheme="minorHAnsi" w:hAnsiTheme="minorHAnsi" w:cstheme="minorHAnsi"/>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w:t>
      </w:r>
      <w:r w:rsidRPr="001C61A5">
        <w:rPr>
          <w:rFonts w:asciiTheme="minorHAnsi" w:hAnsiTheme="minorHAnsi" w:cstheme="minorHAnsi"/>
        </w:rPr>
        <w:lastRenderedPageBreak/>
        <w:t>rozporządzenia 2016/679. Oświadczenie, o którym mowa w zdaniu pierwszym wykonawca składa w ofercie</w:t>
      </w:r>
      <w:r w:rsidR="00B23B3C" w:rsidRPr="001C61A5">
        <w:rPr>
          <w:rFonts w:asciiTheme="minorHAnsi" w:hAnsiTheme="minorHAnsi" w:cstheme="minorHAnsi"/>
        </w:rPr>
        <w:t xml:space="preserve">. </w:t>
      </w:r>
      <w:r w:rsidR="00CF2301" w:rsidRPr="001C61A5">
        <w:rPr>
          <w:rFonts w:asciiTheme="minorHAnsi" w:hAnsiTheme="minorHAnsi" w:cstheme="minorHAnsi"/>
        </w:rPr>
        <w:t xml:space="preserve"> </w:t>
      </w:r>
    </w:p>
    <w:p w14:paraId="04C6EF7E" w14:textId="77777777" w:rsidR="00EA700F" w:rsidRPr="001C61A5" w:rsidRDefault="00EA700F" w:rsidP="003C1759">
      <w:pPr>
        <w:tabs>
          <w:tab w:val="left" w:pos="0"/>
          <w:tab w:val="left" w:pos="1134"/>
          <w:tab w:val="left" w:pos="1276"/>
        </w:tabs>
        <w:suppressAutoHyphens/>
        <w:autoSpaceDE w:val="0"/>
        <w:autoSpaceDN w:val="0"/>
        <w:spacing w:after="9" w:line="312" w:lineRule="auto"/>
        <w:ind w:right="76"/>
        <w:contextualSpacing/>
        <w:rPr>
          <w:rFonts w:asciiTheme="minorHAnsi" w:hAnsiTheme="minorHAnsi" w:cstheme="minorHAnsi"/>
        </w:rPr>
      </w:pPr>
      <w:bookmarkStart w:id="24" w:name="_GoBack"/>
      <w:bookmarkEnd w:id="24"/>
    </w:p>
    <w:p w14:paraId="0614019A" w14:textId="77777777" w:rsidR="00A17BD9" w:rsidRPr="00A86100" w:rsidRDefault="00CF2301" w:rsidP="00837B0C">
      <w:pPr>
        <w:pStyle w:val="Nagwek1"/>
      </w:pPr>
      <w:bookmarkStart w:id="25" w:name="_Toc83887676"/>
      <w:r w:rsidRPr="00A86100">
        <w:t xml:space="preserve">Wykaz załączników do </w:t>
      </w:r>
      <w:r w:rsidR="00A062FC" w:rsidRPr="00A86100">
        <w:t>SWZ</w:t>
      </w:r>
      <w:r w:rsidRPr="00A86100">
        <w:t>.</w:t>
      </w:r>
      <w:bookmarkEnd w:id="25"/>
      <w:r w:rsidRPr="00A86100">
        <w:t xml:space="preserve"> </w:t>
      </w:r>
    </w:p>
    <w:p w14:paraId="488E29BE" w14:textId="77777777" w:rsidR="00A17BD9" w:rsidRDefault="00CF2301" w:rsidP="00CF2301">
      <w:pPr>
        <w:spacing w:after="0"/>
        <w:ind w:left="7" w:right="76"/>
      </w:pPr>
      <w:r w:rsidRPr="00A86100">
        <w:t xml:space="preserve">Załącznikami do niniejszej </w:t>
      </w:r>
      <w:r w:rsidR="00A062FC" w:rsidRPr="00A86100">
        <w:t>SWZ</w:t>
      </w:r>
      <w:r w:rsidRPr="00A86100">
        <w:t xml:space="preserve"> są następujące dokumenty: </w:t>
      </w:r>
    </w:p>
    <w:tbl>
      <w:tblPr>
        <w:tblStyle w:val="TableGrid1"/>
        <w:tblW w:w="9338" w:type="dxa"/>
        <w:tblInd w:w="7" w:type="dxa"/>
        <w:tblCellMar>
          <w:top w:w="38" w:type="dxa"/>
          <w:left w:w="70" w:type="dxa"/>
          <w:right w:w="35" w:type="dxa"/>
        </w:tblCellMar>
        <w:tblLook w:val="04A0" w:firstRow="1" w:lastRow="0" w:firstColumn="1" w:lastColumn="0" w:noHBand="0" w:noVBand="1"/>
      </w:tblPr>
      <w:tblGrid>
        <w:gridCol w:w="610"/>
        <w:gridCol w:w="1510"/>
        <w:gridCol w:w="7218"/>
      </w:tblGrid>
      <w:tr w:rsidR="000D5E13" w:rsidRPr="00A86100" w14:paraId="135F0429" w14:textId="77777777" w:rsidTr="006B2D6F">
        <w:trPr>
          <w:trHeight w:val="500"/>
        </w:trPr>
        <w:tc>
          <w:tcPr>
            <w:tcW w:w="610" w:type="dxa"/>
            <w:tcBorders>
              <w:top w:val="single" w:sz="4" w:space="0" w:color="000000"/>
              <w:left w:val="single" w:sz="4" w:space="0" w:color="000000"/>
              <w:bottom w:val="single" w:sz="4" w:space="0" w:color="000000"/>
              <w:right w:val="single" w:sz="4" w:space="0" w:color="000000"/>
            </w:tcBorders>
          </w:tcPr>
          <w:p w14:paraId="3C4B714C" w14:textId="77777777" w:rsidR="000D5E13" w:rsidRPr="00A86100" w:rsidRDefault="000D5E13" w:rsidP="006B2D6F">
            <w:pPr>
              <w:spacing w:after="0" w:line="259" w:lineRule="auto"/>
              <w:ind w:left="0" w:right="76" w:firstLine="0"/>
              <w:jc w:val="center"/>
            </w:pPr>
            <w:r w:rsidRPr="00A86100">
              <w:rPr>
                <w:b/>
                <w:sz w:val="20"/>
              </w:rPr>
              <w:t xml:space="preserve">Lp. </w:t>
            </w:r>
          </w:p>
        </w:tc>
        <w:tc>
          <w:tcPr>
            <w:tcW w:w="1510" w:type="dxa"/>
            <w:tcBorders>
              <w:top w:val="single" w:sz="4" w:space="0" w:color="000000"/>
              <w:left w:val="single" w:sz="4" w:space="0" w:color="000000"/>
              <w:bottom w:val="single" w:sz="4" w:space="0" w:color="000000"/>
              <w:right w:val="single" w:sz="4" w:space="0" w:color="000000"/>
            </w:tcBorders>
          </w:tcPr>
          <w:p w14:paraId="35463745" w14:textId="77777777" w:rsidR="000D5E13" w:rsidRPr="00A86100" w:rsidRDefault="000D5E13" w:rsidP="006B2D6F">
            <w:pPr>
              <w:spacing w:after="0" w:line="259" w:lineRule="auto"/>
              <w:ind w:left="0" w:right="76" w:firstLine="0"/>
              <w:jc w:val="center"/>
            </w:pPr>
            <w:r w:rsidRPr="00A86100">
              <w:rPr>
                <w:b/>
                <w:sz w:val="20"/>
              </w:rPr>
              <w:t xml:space="preserve">Oznaczenie Załącznika </w:t>
            </w:r>
          </w:p>
        </w:tc>
        <w:tc>
          <w:tcPr>
            <w:tcW w:w="7218" w:type="dxa"/>
            <w:tcBorders>
              <w:top w:val="single" w:sz="4" w:space="0" w:color="000000"/>
              <w:left w:val="single" w:sz="4" w:space="0" w:color="000000"/>
              <w:bottom w:val="single" w:sz="4" w:space="0" w:color="000000"/>
              <w:right w:val="single" w:sz="4" w:space="0" w:color="000000"/>
            </w:tcBorders>
          </w:tcPr>
          <w:p w14:paraId="61C3108E" w14:textId="77777777" w:rsidR="000D5E13" w:rsidRPr="00A86100" w:rsidRDefault="000D5E13" w:rsidP="006B2D6F">
            <w:pPr>
              <w:spacing w:after="0" w:line="259" w:lineRule="auto"/>
              <w:ind w:left="0" w:right="76" w:firstLine="0"/>
              <w:jc w:val="center"/>
            </w:pPr>
            <w:r w:rsidRPr="00A86100">
              <w:rPr>
                <w:b/>
                <w:sz w:val="20"/>
              </w:rPr>
              <w:t xml:space="preserve">Nazwa Załącznika </w:t>
            </w:r>
          </w:p>
        </w:tc>
      </w:tr>
      <w:tr w:rsidR="000D5E13" w:rsidRPr="00A86100" w14:paraId="392C95F0" w14:textId="77777777" w:rsidTr="006B2D6F">
        <w:trPr>
          <w:trHeight w:val="252"/>
        </w:trPr>
        <w:tc>
          <w:tcPr>
            <w:tcW w:w="610" w:type="dxa"/>
            <w:tcBorders>
              <w:top w:val="single" w:sz="4" w:space="0" w:color="000000"/>
              <w:left w:val="single" w:sz="4" w:space="0" w:color="000000"/>
              <w:bottom w:val="single" w:sz="4" w:space="0" w:color="000000"/>
              <w:right w:val="single" w:sz="4" w:space="0" w:color="000000"/>
            </w:tcBorders>
          </w:tcPr>
          <w:p w14:paraId="3F2F53F0" w14:textId="77777777" w:rsidR="000D5E13" w:rsidRPr="00A86100" w:rsidRDefault="000D5E13" w:rsidP="006B2D6F">
            <w:pPr>
              <w:spacing w:after="0" w:line="259" w:lineRule="auto"/>
              <w:ind w:left="0" w:right="76" w:firstLine="0"/>
              <w:jc w:val="left"/>
            </w:pPr>
            <w:r w:rsidRPr="00A86100">
              <w:rPr>
                <w:sz w:val="20"/>
              </w:rPr>
              <w:t>1.</w:t>
            </w:r>
            <w:r w:rsidRPr="00A86100">
              <w:rPr>
                <w:rFonts w:ascii="Arial" w:eastAsia="Arial" w:hAnsi="Arial" w:cs="Arial"/>
                <w:sz w:val="20"/>
              </w:rPr>
              <w:t xml:space="preserve"> </w:t>
            </w:r>
            <w:r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15B3FD20" w14:textId="77777777" w:rsidR="000D5E13" w:rsidRPr="00A86100" w:rsidRDefault="000D5E13" w:rsidP="006B2D6F">
            <w:pPr>
              <w:spacing w:after="0" w:line="259" w:lineRule="auto"/>
              <w:ind w:left="0" w:right="76" w:firstLine="0"/>
              <w:jc w:val="left"/>
            </w:pPr>
            <w:r w:rsidRPr="00A86100">
              <w:rPr>
                <w:sz w:val="20"/>
              </w:rPr>
              <w:t>Załącznik nr 1</w:t>
            </w:r>
          </w:p>
        </w:tc>
        <w:tc>
          <w:tcPr>
            <w:tcW w:w="7218" w:type="dxa"/>
            <w:tcBorders>
              <w:top w:val="single" w:sz="4" w:space="0" w:color="000000"/>
              <w:left w:val="single" w:sz="4" w:space="0" w:color="000000"/>
              <w:bottom w:val="single" w:sz="4" w:space="0" w:color="000000"/>
              <w:right w:val="single" w:sz="4" w:space="0" w:color="000000"/>
            </w:tcBorders>
          </w:tcPr>
          <w:p w14:paraId="35026D6C" w14:textId="77777777" w:rsidR="000D5E13" w:rsidRPr="000B5A02" w:rsidRDefault="000D5E13" w:rsidP="006B2D6F">
            <w:pPr>
              <w:spacing w:after="0" w:line="259" w:lineRule="auto"/>
              <w:ind w:left="0" w:right="76" w:firstLine="0"/>
              <w:jc w:val="left"/>
              <w:rPr>
                <w:color w:val="FF0000"/>
              </w:rPr>
            </w:pPr>
            <w:r w:rsidRPr="00A86100">
              <w:rPr>
                <w:sz w:val="20"/>
              </w:rPr>
              <w:t xml:space="preserve">Opis Przedmiotu Zamówienia </w:t>
            </w:r>
          </w:p>
        </w:tc>
      </w:tr>
      <w:tr w:rsidR="000D5E13" w:rsidRPr="00A86100" w14:paraId="2514DB4E"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7E80D985" w14:textId="77777777" w:rsidR="000D5E13" w:rsidRPr="00A86100" w:rsidRDefault="000D5E13" w:rsidP="006B2D6F">
            <w:pPr>
              <w:spacing w:after="0" w:line="259" w:lineRule="auto"/>
              <w:ind w:left="0" w:right="76" w:firstLine="0"/>
              <w:jc w:val="left"/>
            </w:pPr>
            <w:r>
              <w:rPr>
                <w:sz w:val="20"/>
              </w:rPr>
              <w:t>2</w:t>
            </w:r>
            <w:r w:rsidRPr="00A86100">
              <w:rPr>
                <w:sz w:val="20"/>
              </w:rPr>
              <w:t>.</w:t>
            </w:r>
            <w:r w:rsidRPr="00A86100">
              <w:rPr>
                <w:rFonts w:ascii="Arial" w:eastAsia="Arial" w:hAnsi="Arial" w:cs="Arial"/>
                <w:sz w:val="20"/>
              </w:rPr>
              <w:t xml:space="preserve"> </w:t>
            </w:r>
            <w:r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3025D281" w14:textId="77777777" w:rsidR="000D5E13" w:rsidRPr="00A86100" w:rsidRDefault="000D5E13" w:rsidP="006B2D6F">
            <w:pPr>
              <w:spacing w:after="0" w:line="259" w:lineRule="auto"/>
              <w:ind w:left="0" w:right="76" w:firstLine="0"/>
              <w:jc w:val="left"/>
            </w:pPr>
            <w:r w:rsidRPr="00A86100">
              <w:rPr>
                <w:sz w:val="20"/>
              </w:rPr>
              <w:t xml:space="preserve">Załącznik nr 2 </w:t>
            </w:r>
          </w:p>
        </w:tc>
        <w:tc>
          <w:tcPr>
            <w:tcW w:w="7218" w:type="dxa"/>
            <w:tcBorders>
              <w:top w:val="single" w:sz="4" w:space="0" w:color="000000"/>
              <w:left w:val="single" w:sz="4" w:space="0" w:color="000000"/>
              <w:bottom w:val="single" w:sz="4" w:space="0" w:color="000000"/>
              <w:right w:val="single" w:sz="4" w:space="0" w:color="000000"/>
            </w:tcBorders>
          </w:tcPr>
          <w:p w14:paraId="36097D33" w14:textId="77777777" w:rsidR="000D5E13" w:rsidRPr="000B5A02" w:rsidRDefault="000D5E13" w:rsidP="006B2D6F">
            <w:pPr>
              <w:spacing w:after="0" w:line="259" w:lineRule="auto"/>
              <w:ind w:left="0" w:right="76" w:firstLine="0"/>
              <w:jc w:val="left"/>
              <w:rPr>
                <w:color w:val="FF0000"/>
              </w:rPr>
            </w:pPr>
            <w:r w:rsidRPr="003417F2">
              <w:rPr>
                <w:color w:val="auto"/>
                <w:sz w:val="20"/>
              </w:rPr>
              <w:t xml:space="preserve">Formularz ofertowy </w:t>
            </w:r>
          </w:p>
        </w:tc>
      </w:tr>
      <w:tr w:rsidR="000D5E13" w:rsidRPr="00A86100" w14:paraId="0F14921C"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2C2E07A5" w14:textId="77777777" w:rsidR="000D5E13" w:rsidRDefault="000D5E13" w:rsidP="006B2D6F">
            <w:pPr>
              <w:spacing w:after="0" w:line="259" w:lineRule="auto"/>
              <w:ind w:left="0" w:right="76" w:firstLine="0"/>
              <w:jc w:val="left"/>
              <w:rPr>
                <w:sz w:val="20"/>
              </w:rPr>
            </w:pPr>
            <w:r>
              <w:rPr>
                <w:sz w:val="20"/>
              </w:rPr>
              <w:t xml:space="preserve">3. </w:t>
            </w:r>
          </w:p>
        </w:tc>
        <w:tc>
          <w:tcPr>
            <w:tcW w:w="1510" w:type="dxa"/>
            <w:tcBorders>
              <w:top w:val="single" w:sz="4" w:space="0" w:color="000000"/>
              <w:left w:val="single" w:sz="4" w:space="0" w:color="000000"/>
              <w:bottom w:val="single" w:sz="4" w:space="0" w:color="000000"/>
              <w:right w:val="single" w:sz="4" w:space="0" w:color="000000"/>
            </w:tcBorders>
          </w:tcPr>
          <w:p w14:paraId="7CE80347" w14:textId="77777777" w:rsidR="000D5E13" w:rsidRPr="00A86100" w:rsidRDefault="000D5E13" w:rsidP="006B2D6F">
            <w:pPr>
              <w:spacing w:after="0" w:line="259" w:lineRule="auto"/>
              <w:ind w:left="0" w:right="76" w:firstLine="0"/>
              <w:jc w:val="left"/>
              <w:rPr>
                <w:sz w:val="20"/>
              </w:rPr>
            </w:pPr>
            <w:r>
              <w:rPr>
                <w:sz w:val="20"/>
              </w:rPr>
              <w:t>Załącznik nr 2 A</w:t>
            </w:r>
          </w:p>
        </w:tc>
        <w:tc>
          <w:tcPr>
            <w:tcW w:w="7218" w:type="dxa"/>
            <w:tcBorders>
              <w:top w:val="single" w:sz="4" w:space="0" w:color="000000"/>
              <w:left w:val="single" w:sz="4" w:space="0" w:color="000000"/>
              <w:bottom w:val="single" w:sz="4" w:space="0" w:color="000000"/>
              <w:right w:val="single" w:sz="4" w:space="0" w:color="000000"/>
            </w:tcBorders>
          </w:tcPr>
          <w:p w14:paraId="6BD2BFCA" w14:textId="77777777" w:rsidR="000D5E13" w:rsidRPr="003417F2" w:rsidRDefault="000D5E13" w:rsidP="006B2D6F">
            <w:pPr>
              <w:spacing w:after="0" w:line="259" w:lineRule="auto"/>
              <w:ind w:left="0" w:right="76" w:firstLine="0"/>
              <w:jc w:val="left"/>
              <w:rPr>
                <w:color w:val="auto"/>
                <w:sz w:val="20"/>
              </w:rPr>
            </w:pPr>
            <w:r>
              <w:rPr>
                <w:color w:val="auto"/>
                <w:sz w:val="20"/>
              </w:rPr>
              <w:t>Formularz cenowy</w:t>
            </w:r>
          </w:p>
        </w:tc>
      </w:tr>
      <w:tr w:rsidR="000D5E13" w:rsidRPr="00A86100" w14:paraId="6C9638A9"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2335FB0A" w14:textId="77777777" w:rsidR="000D5E13" w:rsidRPr="00A86100" w:rsidRDefault="000D5E13" w:rsidP="006B2D6F">
            <w:pPr>
              <w:spacing w:after="0" w:line="259" w:lineRule="auto"/>
              <w:ind w:left="0" w:right="76" w:firstLine="0"/>
              <w:jc w:val="left"/>
              <w:rPr>
                <w:sz w:val="20"/>
              </w:rPr>
            </w:pPr>
            <w:r>
              <w:rPr>
                <w:sz w:val="20"/>
              </w:rPr>
              <w:t>4.</w:t>
            </w:r>
          </w:p>
        </w:tc>
        <w:tc>
          <w:tcPr>
            <w:tcW w:w="1510" w:type="dxa"/>
            <w:tcBorders>
              <w:top w:val="single" w:sz="4" w:space="0" w:color="000000"/>
              <w:left w:val="single" w:sz="4" w:space="0" w:color="000000"/>
              <w:bottom w:val="single" w:sz="4" w:space="0" w:color="000000"/>
              <w:right w:val="single" w:sz="4" w:space="0" w:color="000000"/>
            </w:tcBorders>
          </w:tcPr>
          <w:p w14:paraId="68EC7151" w14:textId="77777777" w:rsidR="000D5E13" w:rsidRPr="00E96531" w:rsidRDefault="000D5E13" w:rsidP="006B2D6F">
            <w:pPr>
              <w:spacing w:after="0" w:line="259" w:lineRule="auto"/>
              <w:ind w:left="0" w:right="76" w:firstLine="0"/>
              <w:jc w:val="left"/>
              <w:rPr>
                <w:color w:val="auto"/>
                <w:sz w:val="20"/>
              </w:rPr>
            </w:pPr>
            <w:r w:rsidRPr="00E96531">
              <w:rPr>
                <w:color w:val="auto"/>
                <w:sz w:val="20"/>
              </w:rPr>
              <w:t>Załącznik nr 3</w:t>
            </w:r>
          </w:p>
        </w:tc>
        <w:tc>
          <w:tcPr>
            <w:tcW w:w="7218" w:type="dxa"/>
            <w:tcBorders>
              <w:top w:val="single" w:sz="4" w:space="0" w:color="000000"/>
              <w:left w:val="single" w:sz="4" w:space="0" w:color="000000"/>
              <w:bottom w:val="single" w:sz="4" w:space="0" w:color="000000"/>
              <w:right w:val="single" w:sz="4" w:space="0" w:color="000000"/>
            </w:tcBorders>
          </w:tcPr>
          <w:p w14:paraId="51C42397" w14:textId="77777777" w:rsidR="000D5E13" w:rsidRPr="00E96531" w:rsidRDefault="000D5E13" w:rsidP="006B2D6F">
            <w:pPr>
              <w:spacing w:after="0" w:line="259" w:lineRule="auto"/>
              <w:ind w:left="0" w:right="76" w:firstLine="0"/>
              <w:jc w:val="left"/>
              <w:rPr>
                <w:color w:val="auto"/>
                <w:sz w:val="20"/>
              </w:rPr>
            </w:pPr>
            <w:r w:rsidRPr="00E96531">
              <w:rPr>
                <w:color w:val="auto"/>
                <w:sz w:val="20"/>
              </w:rPr>
              <w:t>Wzór umowy</w:t>
            </w:r>
          </w:p>
        </w:tc>
      </w:tr>
      <w:tr w:rsidR="000D5E13" w:rsidRPr="00A86100" w14:paraId="4AE6263A"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5A089F4F" w14:textId="77777777" w:rsidR="000D5E13" w:rsidRPr="00A86100" w:rsidRDefault="000D5E13" w:rsidP="006B2D6F">
            <w:pPr>
              <w:spacing w:after="0" w:line="259" w:lineRule="auto"/>
              <w:ind w:left="0" w:right="76" w:firstLine="0"/>
              <w:jc w:val="left"/>
            </w:pPr>
            <w:r>
              <w:rPr>
                <w:sz w:val="20"/>
              </w:rPr>
              <w:t>5</w:t>
            </w:r>
            <w:r w:rsidRPr="00A86100">
              <w:rPr>
                <w:sz w:val="20"/>
              </w:rPr>
              <w:t>.</w:t>
            </w:r>
            <w:r w:rsidRPr="00A86100">
              <w:rPr>
                <w:rFonts w:ascii="Arial" w:eastAsia="Arial" w:hAnsi="Arial" w:cs="Arial"/>
                <w:sz w:val="20"/>
              </w:rPr>
              <w:t xml:space="preserve"> </w:t>
            </w:r>
            <w:r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17D4738B" w14:textId="77777777" w:rsidR="000D5E13" w:rsidRPr="00A86100" w:rsidRDefault="000D5E13" w:rsidP="006B2D6F">
            <w:pPr>
              <w:spacing w:after="0" w:line="259" w:lineRule="auto"/>
              <w:ind w:left="0" w:right="76" w:firstLine="0"/>
              <w:jc w:val="left"/>
            </w:pPr>
            <w:r w:rsidRPr="00A86100">
              <w:rPr>
                <w:sz w:val="20"/>
              </w:rPr>
              <w:t>Załącznik nr</w:t>
            </w:r>
            <w:r>
              <w:rPr>
                <w:sz w:val="20"/>
              </w:rPr>
              <w:t xml:space="preserve"> 4</w:t>
            </w:r>
          </w:p>
        </w:tc>
        <w:tc>
          <w:tcPr>
            <w:tcW w:w="7218" w:type="dxa"/>
            <w:tcBorders>
              <w:top w:val="single" w:sz="4" w:space="0" w:color="000000"/>
              <w:left w:val="single" w:sz="4" w:space="0" w:color="000000"/>
              <w:bottom w:val="single" w:sz="4" w:space="0" w:color="000000"/>
              <w:right w:val="single" w:sz="4" w:space="0" w:color="000000"/>
            </w:tcBorders>
          </w:tcPr>
          <w:p w14:paraId="4C6146CE" w14:textId="77777777" w:rsidR="000D5E13" w:rsidRPr="000B5A02" w:rsidRDefault="000D5E13" w:rsidP="006B2D6F">
            <w:pPr>
              <w:spacing w:after="0" w:line="259" w:lineRule="auto"/>
              <w:ind w:left="0" w:right="76" w:firstLine="0"/>
              <w:jc w:val="left"/>
              <w:rPr>
                <w:color w:val="FF0000"/>
              </w:rPr>
            </w:pPr>
            <w:r>
              <w:rPr>
                <w:color w:val="auto"/>
                <w:sz w:val="20"/>
              </w:rPr>
              <w:t>Wykaz</w:t>
            </w:r>
            <w:r w:rsidRPr="003417F2">
              <w:rPr>
                <w:color w:val="auto"/>
                <w:sz w:val="20"/>
              </w:rPr>
              <w:t xml:space="preserve"> </w:t>
            </w:r>
            <w:r>
              <w:rPr>
                <w:color w:val="auto"/>
                <w:sz w:val="20"/>
              </w:rPr>
              <w:t>usług</w:t>
            </w:r>
            <w:r w:rsidRPr="003417F2">
              <w:rPr>
                <w:color w:val="auto"/>
                <w:sz w:val="20"/>
              </w:rPr>
              <w:t xml:space="preserve"> </w:t>
            </w:r>
          </w:p>
        </w:tc>
      </w:tr>
      <w:tr w:rsidR="000D5E13" w:rsidRPr="00A86100" w14:paraId="1C275098"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7A554D4B" w14:textId="77777777" w:rsidR="000D5E13" w:rsidRDefault="000D5E13" w:rsidP="006B2D6F">
            <w:pPr>
              <w:spacing w:after="0" w:line="259" w:lineRule="auto"/>
              <w:ind w:left="0" w:right="76" w:firstLine="0"/>
              <w:jc w:val="left"/>
              <w:rPr>
                <w:sz w:val="20"/>
              </w:rPr>
            </w:pPr>
            <w:r>
              <w:rPr>
                <w:sz w:val="20"/>
              </w:rPr>
              <w:t>6.</w:t>
            </w:r>
          </w:p>
        </w:tc>
        <w:tc>
          <w:tcPr>
            <w:tcW w:w="1510" w:type="dxa"/>
            <w:tcBorders>
              <w:top w:val="single" w:sz="4" w:space="0" w:color="000000"/>
              <w:left w:val="single" w:sz="4" w:space="0" w:color="000000"/>
              <w:bottom w:val="single" w:sz="4" w:space="0" w:color="000000"/>
              <w:right w:val="single" w:sz="4" w:space="0" w:color="000000"/>
            </w:tcBorders>
          </w:tcPr>
          <w:p w14:paraId="3583285D" w14:textId="77777777" w:rsidR="000D5E13" w:rsidRPr="00A86100" w:rsidRDefault="000D5E13" w:rsidP="006B2D6F">
            <w:pPr>
              <w:spacing w:after="0" w:line="259" w:lineRule="auto"/>
              <w:ind w:left="0" w:right="76" w:firstLine="0"/>
              <w:jc w:val="left"/>
              <w:rPr>
                <w:sz w:val="20"/>
              </w:rPr>
            </w:pPr>
            <w:r>
              <w:rPr>
                <w:sz w:val="20"/>
              </w:rPr>
              <w:t>Załącznik nr 5</w:t>
            </w:r>
          </w:p>
        </w:tc>
        <w:tc>
          <w:tcPr>
            <w:tcW w:w="7218" w:type="dxa"/>
            <w:tcBorders>
              <w:top w:val="single" w:sz="4" w:space="0" w:color="000000"/>
              <w:left w:val="single" w:sz="4" w:space="0" w:color="000000"/>
              <w:bottom w:val="single" w:sz="4" w:space="0" w:color="000000"/>
              <w:right w:val="single" w:sz="4" w:space="0" w:color="000000"/>
            </w:tcBorders>
          </w:tcPr>
          <w:p w14:paraId="03B043D7" w14:textId="539B7477" w:rsidR="000D5E13" w:rsidRPr="003417F2" w:rsidRDefault="003F20DD" w:rsidP="003F20DD">
            <w:pPr>
              <w:spacing w:after="0" w:line="259" w:lineRule="auto"/>
              <w:ind w:left="0" w:right="76" w:firstLine="0"/>
              <w:jc w:val="left"/>
              <w:rPr>
                <w:color w:val="auto"/>
                <w:sz w:val="20"/>
              </w:rPr>
            </w:pPr>
            <w:r>
              <w:rPr>
                <w:color w:val="auto"/>
                <w:sz w:val="20"/>
              </w:rPr>
              <w:t>Wykaz potencjału technicznego</w:t>
            </w:r>
          </w:p>
        </w:tc>
      </w:tr>
      <w:tr w:rsidR="000D5E13" w:rsidRPr="00A86100" w14:paraId="54C8EF58"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2B4BA79E" w14:textId="77777777" w:rsidR="000D5E13" w:rsidRDefault="000D5E13" w:rsidP="006B2D6F">
            <w:pPr>
              <w:spacing w:after="0" w:line="259" w:lineRule="auto"/>
              <w:ind w:left="0" w:right="76" w:firstLine="0"/>
              <w:jc w:val="left"/>
              <w:rPr>
                <w:sz w:val="20"/>
              </w:rPr>
            </w:pPr>
            <w:r>
              <w:rPr>
                <w:sz w:val="20"/>
              </w:rPr>
              <w:t>7.</w:t>
            </w:r>
          </w:p>
        </w:tc>
        <w:tc>
          <w:tcPr>
            <w:tcW w:w="1510" w:type="dxa"/>
            <w:tcBorders>
              <w:top w:val="single" w:sz="4" w:space="0" w:color="000000"/>
              <w:left w:val="single" w:sz="4" w:space="0" w:color="000000"/>
              <w:bottom w:val="single" w:sz="4" w:space="0" w:color="000000"/>
              <w:right w:val="single" w:sz="4" w:space="0" w:color="000000"/>
            </w:tcBorders>
          </w:tcPr>
          <w:p w14:paraId="106A2E6B" w14:textId="77777777" w:rsidR="000D5E13" w:rsidRPr="00A86100" w:rsidRDefault="000D5E13" w:rsidP="006B2D6F">
            <w:pPr>
              <w:spacing w:after="0" w:line="259" w:lineRule="auto"/>
              <w:ind w:left="0" w:right="76" w:firstLine="0"/>
              <w:jc w:val="left"/>
              <w:rPr>
                <w:sz w:val="20"/>
              </w:rPr>
            </w:pPr>
            <w:r>
              <w:rPr>
                <w:sz w:val="20"/>
              </w:rPr>
              <w:t>Załącznik nr 6</w:t>
            </w:r>
          </w:p>
        </w:tc>
        <w:tc>
          <w:tcPr>
            <w:tcW w:w="7218" w:type="dxa"/>
            <w:tcBorders>
              <w:top w:val="single" w:sz="4" w:space="0" w:color="000000"/>
              <w:left w:val="single" w:sz="4" w:space="0" w:color="000000"/>
              <w:bottom w:val="single" w:sz="4" w:space="0" w:color="000000"/>
              <w:right w:val="single" w:sz="4" w:space="0" w:color="000000"/>
            </w:tcBorders>
          </w:tcPr>
          <w:p w14:paraId="5483866D" w14:textId="6459CD73" w:rsidR="000D5E13" w:rsidRPr="003417F2" w:rsidRDefault="003F20DD" w:rsidP="006B2D6F">
            <w:pPr>
              <w:spacing w:after="0" w:line="259" w:lineRule="auto"/>
              <w:ind w:left="0" w:right="76" w:firstLine="0"/>
              <w:jc w:val="left"/>
              <w:rPr>
                <w:color w:val="auto"/>
                <w:sz w:val="20"/>
              </w:rPr>
            </w:pPr>
            <w:r w:rsidRPr="003417F2">
              <w:rPr>
                <w:color w:val="auto"/>
                <w:sz w:val="20"/>
              </w:rPr>
              <w:t>Oświadczenie w formie Jednolitego Europejskiego Dokumentu Zamówienia</w:t>
            </w:r>
          </w:p>
        </w:tc>
      </w:tr>
      <w:tr w:rsidR="000D5E13" w:rsidRPr="00A86100" w14:paraId="3F923853"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3B92E473" w14:textId="77777777" w:rsidR="000D5E13" w:rsidRPr="00A86100" w:rsidRDefault="000D5E13" w:rsidP="006B2D6F">
            <w:pPr>
              <w:spacing w:after="0" w:line="259" w:lineRule="auto"/>
              <w:ind w:left="0" w:right="76" w:firstLine="0"/>
              <w:jc w:val="left"/>
            </w:pPr>
            <w:r>
              <w:rPr>
                <w:sz w:val="20"/>
              </w:rPr>
              <w:t>8</w:t>
            </w:r>
            <w:r w:rsidRPr="00A86100">
              <w:rPr>
                <w:sz w:val="20"/>
              </w:rPr>
              <w:t>.</w:t>
            </w:r>
            <w:r w:rsidRPr="00A86100">
              <w:rPr>
                <w:rFonts w:ascii="Arial" w:eastAsia="Arial" w:hAnsi="Arial" w:cs="Arial"/>
                <w:sz w:val="20"/>
              </w:rPr>
              <w:t xml:space="preserve"> </w:t>
            </w:r>
            <w:r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0D52F5AF" w14:textId="77777777" w:rsidR="000D5E13" w:rsidRPr="00A86100" w:rsidRDefault="000D5E13" w:rsidP="006B2D6F">
            <w:pPr>
              <w:spacing w:after="0" w:line="259" w:lineRule="auto"/>
              <w:ind w:left="0" w:right="76" w:firstLine="0"/>
              <w:jc w:val="left"/>
            </w:pPr>
            <w:r w:rsidRPr="00A86100">
              <w:rPr>
                <w:sz w:val="20"/>
              </w:rPr>
              <w:t xml:space="preserve">Załącznik nr </w:t>
            </w:r>
            <w:r>
              <w:rPr>
                <w:sz w:val="20"/>
              </w:rPr>
              <w:t>7</w:t>
            </w:r>
          </w:p>
        </w:tc>
        <w:tc>
          <w:tcPr>
            <w:tcW w:w="7218" w:type="dxa"/>
            <w:tcBorders>
              <w:top w:val="single" w:sz="4" w:space="0" w:color="000000"/>
              <w:left w:val="single" w:sz="4" w:space="0" w:color="000000"/>
              <w:bottom w:val="single" w:sz="4" w:space="0" w:color="000000"/>
              <w:right w:val="single" w:sz="4" w:space="0" w:color="000000"/>
            </w:tcBorders>
          </w:tcPr>
          <w:p w14:paraId="42A7EF40" w14:textId="6B4D07A8" w:rsidR="000D5E13" w:rsidRPr="000B5A02" w:rsidRDefault="003F20DD" w:rsidP="006B2D6F">
            <w:pPr>
              <w:spacing w:after="0" w:line="259" w:lineRule="auto"/>
              <w:ind w:left="0" w:right="76" w:firstLine="0"/>
              <w:jc w:val="left"/>
              <w:rPr>
                <w:color w:val="FF0000"/>
              </w:rPr>
            </w:pPr>
            <w:r w:rsidRPr="003417F2">
              <w:rPr>
                <w:color w:val="auto"/>
                <w:sz w:val="20"/>
              </w:rPr>
              <w:t>Oświadczenie o braku przynależności do tej samej grupy kapitałowej</w:t>
            </w:r>
          </w:p>
        </w:tc>
      </w:tr>
      <w:tr w:rsidR="000D5E13" w14:paraId="05DF118C"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6787AC54" w14:textId="77777777" w:rsidR="000D5E13" w:rsidRPr="00A86100" w:rsidRDefault="000D5E13" w:rsidP="006B2D6F">
            <w:pPr>
              <w:spacing w:after="0" w:line="259" w:lineRule="auto"/>
              <w:ind w:left="0" w:right="76" w:firstLine="0"/>
              <w:jc w:val="left"/>
              <w:rPr>
                <w:sz w:val="20"/>
              </w:rPr>
            </w:pPr>
            <w:r>
              <w:rPr>
                <w:sz w:val="20"/>
              </w:rPr>
              <w:t>9</w:t>
            </w:r>
            <w:r w:rsidRPr="00A86100">
              <w:rPr>
                <w:sz w:val="20"/>
              </w:rPr>
              <w:t>.</w:t>
            </w:r>
          </w:p>
        </w:tc>
        <w:tc>
          <w:tcPr>
            <w:tcW w:w="1510" w:type="dxa"/>
            <w:tcBorders>
              <w:top w:val="single" w:sz="4" w:space="0" w:color="000000"/>
              <w:left w:val="single" w:sz="4" w:space="0" w:color="000000"/>
              <w:bottom w:val="single" w:sz="4" w:space="0" w:color="000000"/>
              <w:right w:val="single" w:sz="4" w:space="0" w:color="000000"/>
            </w:tcBorders>
          </w:tcPr>
          <w:p w14:paraId="5AEB0D19" w14:textId="77777777" w:rsidR="000D5E13" w:rsidRPr="00A86100" w:rsidRDefault="000D5E13" w:rsidP="006B2D6F">
            <w:pPr>
              <w:spacing w:after="0" w:line="259" w:lineRule="auto"/>
              <w:ind w:left="0" w:right="76" w:firstLine="0"/>
              <w:jc w:val="left"/>
              <w:rPr>
                <w:sz w:val="20"/>
              </w:rPr>
            </w:pPr>
            <w:r w:rsidRPr="00A86100">
              <w:rPr>
                <w:sz w:val="20"/>
              </w:rPr>
              <w:t xml:space="preserve">Załącznik nr </w:t>
            </w:r>
            <w:r>
              <w:rPr>
                <w:sz w:val="20"/>
              </w:rPr>
              <w:t>8</w:t>
            </w:r>
          </w:p>
        </w:tc>
        <w:tc>
          <w:tcPr>
            <w:tcW w:w="7218" w:type="dxa"/>
            <w:tcBorders>
              <w:top w:val="single" w:sz="4" w:space="0" w:color="000000"/>
              <w:left w:val="single" w:sz="4" w:space="0" w:color="000000"/>
              <w:bottom w:val="single" w:sz="4" w:space="0" w:color="000000"/>
              <w:right w:val="single" w:sz="4" w:space="0" w:color="000000"/>
            </w:tcBorders>
          </w:tcPr>
          <w:p w14:paraId="06625838" w14:textId="1936BA95" w:rsidR="000D5E13" w:rsidRPr="003417F2" w:rsidRDefault="003F20DD" w:rsidP="006B2D6F">
            <w:pPr>
              <w:spacing w:after="0" w:line="259" w:lineRule="auto"/>
              <w:ind w:left="0" w:right="76" w:firstLine="0"/>
              <w:jc w:val="left"/>
              <w:rPr>
                <w:color w:val="auto"/>
                <w:sz w:val="20"/>
              </w:rPr>
            </w:pPr>
            <w:r w:rsidRPr="003417F2">
              <w:rPr>
                <w:color w:val="auto"/>
                <w:sz w:val="20"/>
              </w:rPr>
              <w:t>Oświadczenie Wykonawcy o aktualności</w:t>
            </w:r>
          </w:p>
        </w:tc>
      </w:tr>
      <w:tr w:rsidR="000D5E13" w14:paraId="568110B4"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59B0D9FC" w14:textId="77777777" w:rsidR="000D5E13" w:rsidRPr="00472770" w:rsidRDefault="000D5E13" w:rsidP="006B2D6F">
            <w:pPr>
              <w:spacing w:after="0" w:line="259" w:lineRule="auto"/>
              <w:ind w:left="0" w:right="76" w:firstLine="0"/>
              <w:jc w:val="left"/>
              <w:rPr>
                <w:sz w:val="20"/>
              </w:rPr>
            </w:pPr>
            <w:r>
              <w:rPr>
                <w:sz w:val="20"/>
              </w:rPr>
              <w:t>10</w:t>
            </w:r>
            <w:r w:rsidRPr="00472770">
              <w:rPr>
                <w:sz w:val="20"/>
              </w:rPr>
              <w:t>.</w:t>
            </w:r>
            <w:r>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70A7863D" w14:textId="77777777" w:rsidR="000D5E13" w:rsidRPr="00472770" w:rsidRDefault="000D5E13" w:rsidP="006B2D6F">
            <w:pPr>
              <w:spacing w:after="0" w:line="259" w:lineRule="auto"/>
              <w:ind w:left="0" w:right="76" w:firstLine="0"/>
              <w:jc w:val="left"/>
              <w:rPr>
                <w:color w:val="auto"/>
                <w:sz w:val="20"/>
              </w:rPr>
            </w:pPr>
            <w:r w:rsidRPr="00472770">
              <w:rPr>
                <w:color w:val="auto"/>
                <w:sz w:val="20"/>
              </w:rPr>
              <w:t xml:space="preserve">Załącznik nr </w:t>
            </w:r>
            <w:r>
              <w:rPr>
                <w:color w:val="auto"/>
                <w:sz w:val="20"/>
              </w:rPr>
              <w:t>9</w:t>
            </w:r>
          </w:p>
        </w:tc>
        <w:tc>
          <w:tcPr>
            <w:tcW w:w="7218" w:type="dxa"/>
            <w:tcBorders>
              <w:top w:val="single" w:sz="4" w:space="0" w:color="000000"/>
              <w:left w:val="single" w:sz="4" w:space="0" w:color="000000"/>
              <w:bottom w:val="single" w:sz="4" w:space="0" w:color="000000"/>
              <w:right w:val="single" w:sz="4" w:space="0" w:color="000000"/>
            </w:tcBorders>
          </w:tcPr>
          <w:p w14:paraId="65D5CF5D" w14:textId="6ECEAE08" w:rsidR="000D5E13" w:rsidRPr="003417F2" w:rsidRDefault="003F20DD" w:rsidP="006B2D6F">
            <w:pPr>
              <w:spacing w:after="0" w:line="259" w:lineRule="auto"/>
              <w:ind w:left="0" w:right="76" w:firstLine="0"/>
              <w:jc w:val="left"/>
              <w:rPr>
                <w:color w:val="auto"/>
                <w:sz w:val="20"/>
              </w:rPr>
            </w:pPr>
            <w:r w:rsidRPr="003417F2">
              <w:rPr>
                <w:color w:val="auto"/>
                <w:sz w:val="20"/>
              </w:rPr>
              <w:t>Oświadczenie Wykonawcy art.</w:t>
            </w:r>
            <w:r w:rsidRPr="003417F2">
              <w:rPr>
                <w:color w:val="auto"/>
              </w:rPr>
              <w:t xml:space="preserve"> </w:t>
            </w:r>
            <w:r w:rsidRPr="003417F2">
              <w:rPr>
                <w:color w:val="auto"/>
                <w:sz w:val="20"/>
                <w:szCs w:val="20"/>
              </w:rPr>
              <w:t>5k ustawy sankcyjnej</w:t>
            </w:r>
          </w:p>
        </w:tc>
      </w:tr>
      <w:tr w:rsidR="000D5E13" w:rsidRPr="000B5A02" w14:paraId="79A86436"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306AB524" w14:textId="77777777" w:rsidR="000D5E13" w:rsidRPr="003417F2" w:rsidRDefault="000D5E13" w:rsidP="006B2D6F">
            <w:pPr>
              <w:spacing w:after="0" w:line="259" w:lineRule="auto"/>
              <w:ind w:left="0" w:right="76" w:firstLine="0"/>
              <w:jc w:val="left"/>
              <w:rPr>
                <w:color w:val="auto"/>
                <w:sz w:val="20"/>
              </w:rPr>
            </w:pPr>
            <w:r>
              <w:rPr>
                <w:color w:val="auto"/>
                <w:sz w:val="20"/>
              </w:rPr>
              <w:t>11</w:t>
            </w:r>
            <w:r w:rsidRPr="003417F2">
              <w:rPr>
                <w:color w:val="auto"/>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08B3E133" w14:textId="77777777" w:rsidR="000D5E13" w:rsidRPr="003417F2" w:rsidRDefault="000D5E13" w:rsidP="006B2D6F">
            <w:pPr>
              <w:spacing w:after="0" w:line="259" w:lineRule="auto"/>
              <w:ind w:left="0" w:right="76" w:firstLine="0"/>
              <w:jc w:val="left"/>
              <w:rPr>
                <w:color w:val="auto"/>
                <w:sz w:val="20"/>
              </w:rPr>
            </w:pPr>
            <w:r w:rsidRPr="003417F2">
              <w:rPr>
                <w:color w:val="auto"/>
                <w:sz w:val="20"/>
              </w:rPr>
              <w:t xml:space="preserve">Załącznik nr </w:t>
            </w:r>
            <w:r>
              <w:rPr>
                <w:color w:val="auto"/>
                <w:sz w:val="20"/>
              </w:rPr>
              <w:t>10</w:t>
            </w:r>
          </w:p>
        </w:tc>
        <w:tc>
          <w:tcPr>
            <w:tcW w:w="7218" w:type="dxa"/>
            <w:tcBorders>
              <w:top w:val="single" w:sz="4" w:space="0" w:color="000000"/>
              <w:left w:val="single" w:sz="4" w:space="0" w:color="000000"/>
              <w:bottom w:val="single" w:sz="4" w:space="0" w:color="000000"/>
              <w:right w:val="single" w:sz="4" w:space="0" w:color="000000"/>
            </w:tcBorders>
          </w:tcPr>
          <w:p w14:paraId="77D32110" w14:textId="1A94867B" w:rsidR="000D5E13" w:rsidRPr="003417F2" w:rsidRDefault="003F20DD" w:rsidP="006B2D6F">
            <w:pPr>
              <w:spacing w:after="0" w:line="259" w:lineRule="auto"/>
              <w:ind w:left="0" w:right="76" w:firstLine="0"/>
              <w:jc w:val="left"/>
              <w:rPr>
                <w:color w:val="auto"/>
                <w:sz w:val="20"/>
              </w:rPr>
            </w:pPr>
            <w:r w:rsidRPr="003417F2">
              <w:rPr>
                <w:color w:val="auto"/>
                <w:sz w:val="20"/>
              </w:rPr>
              <w:t>Oświadczenie na podstawie art.117 ust. 4 Wykonawców wspólnie składających ofertę</w:t>
            </w:r>
          </w:p>
        </w:tc>
      </w:tr>
      <w:tr w:rsidR="000D5E13" w:rsidRPr="000B5A02" w14:paraId="50C3F0F6"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4C196021" w14:textId="77777777" w:rsidR="000D5E13" w:rsidRPr="003417F2" w:rsidRDefault="000D5E13" w:rsidP="006B2D6F">
            <w:pPr>
              <w:spacing w:after="0" w:line="259" w:lineRule="auto"/>
              <w:ind w:left="0" w:right="76" w:firstLine="0"/>
              <w:jc w:val="left"/>
              <w:rPr>
                <w:color w:val="auto"/>
                <w:sz w:val="20"/>
              </w:rPr>
            </w:pPr>
            <w:r w:rsidRPr="003417F2">
              <w:rPr>
                <w:color w:val="auto"/>
                <w:sz w:val="20"/>
              </w:rPr>
              <w:t>1</w:t>
            </w:r>
            <w:r>
              <w:rPr>
                <w:color w:val="auto"/>
                <w:sz w:val="20"/>
              </w:rPr>
              <w:t>2</w:t>
            </w:r>
            <w:r w:rsidRPr="003417F2">
              <w:rPr>
                <w:color w:val="auto"/>
                <w:sz w:val="20"/>
              </w:rPr>
              <w:t>.</w:t>
            </w:r>
          </w:p>
        </w:tc>
        <w:tc>
          <w:tcPr>
            <w:tcW w:w="1510" w:type="dxa"/>
            <w:tcBorders>
              <w:top w:val="single" w:sz="4" w:space="0" w:color="000000"/>
              <w:left w:val="single" w:sz="4" w:space="0" w:color="000000"/>
              <w:bottom w:val="single" w:sz="4" w:space="0" w:color="000000"/>
              <w:right w:val="single" w:sz="4" w:space="0" w:color="000000"/>
            </w:tcBorders>
          </w:tcPr>
          <w:p w14:paraId="0489BD37" w14:textId="77777777" w:rsidR="000D5E13" w:rsidRPr="003417F2" w:rsidRDefault="000D5E13" w:rsidP="006B2D6F">
            <w:pPr>
              <w:spacing w:after="0" w:line="259" w:lineRule="auto"/>
              <w:ind w:left="0" w:right="76" w:firstLine="0"/>
              <w:jc w:val="left"/>
              <w:rPr>
                <w:color w:val="auto"/>
                <w:sz w:val="20"/>
              </w:rPr>
            </w:pPr>
            <w:r w:rsidRPr="003417F2">
              <w:rPr>
                <w:color w:val="auto"/>
                <w:sz w:val="20"/>
              </w:rPr>
              <w:t>Załącznik nr 1</w:t>
            </w:r>
            <w:r>
              <w:rPr>
                <w:color w:val="auto"/>
                <w:sz w:val="20"/>
              </w:rPr>
              <w:t>1</w:t>
            </w:r>
          </w:p>
        </w:tc>
        <w:tc>
          <w:tcPr>
            <w:tcW w:w="7218" w:type="dxa"/>
            <w:tcBorders>
              <w:top w:val="single" w:sz="4" w:space="0" w:color="000000"/>
              <w:left w:val="single" w:sz="4" w:space="0" w:color="000000"/>
              <w:bottom w:val="single" w:sz="4" w:space="0" w:color="000000"/>
              <w:right w:val="single" w:sz="4" w:space="0" w:color="000000"/>
            </w:tcBorders>
          </w:tcPr>
          <w:p w14:paraId="332C97AF" w14:textId="58EC099D" w:rsidR="000D5E13" w:rsidRPr="003417F2" w:rsidRDefault="003F20DD" w:rsidP="006B2D6F">
            <w:pPr>
              <w:spacing w:after="0" w:line="259" w:lineRule="auto"/>
              <w:ind w:left="0" w:right="76" w:firstLine="0"/>
              <w:jc w:val="left"/>
              <w:rPr>
                <w:color w:val="auto"/>
                <w:sz w:val="20"/>
              </w:rPr>
            </w:pPr>
            <w:r>
              <w:rPr>
                <w:color w:val="auto"/>
                <w:sz w:val="20"/>
              </w:rPr>
              <w:t>Zobowiązanie podmiotu udostępniającego zasoby</w:t>
            </w:r>
          </w:p>
        </w:tc>
      </w:tr>
    </w:tbl>
    <w:p w14:paraId="385F64FE" w14:textId="290B479D" w:rsidR="00A17BD9" w:rsidRDefault="00A17BD9" w:rsidP="0030750A">
      <w:pPr>
        <w:spacing w:after="235" w:line="259" w:lineRule="auto"/>
        <w:ind w:left="0" w:right="76" w:firstLine="0"/>
        <w:jc w:val="left"/>
      </w:pPr>
    </w:p>
    <w:sectPr w:rsidR="00A17BD9" w:rsidSect="00263404">
      <w:headerReference w:type="even" r:id="rId18"/>
      <w:headerReference w:type="default" r:id="rId19"/>
      <w:footerReference w:type="even" r:id="rId20"/>
      <w:footerReference w:type="default" r:id="rId21"/>
      <w:headerReference w:type="first" r:id="rId22"/>
      <w:footerReference w:type="first" r:id="rId23"/>
      <w:pgSz w:w="11906" w:h="16838"/>
      <w:pgMar w:top="1843" w:right="1274" w:bottom="1274" w:left="1560" w:header="142" w:footer="70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C8F9C4" w16cid:durableId="2A8957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51A99" w14:textId="77777777" w:rsidR="00311E2B" w:rsidRDefault="00311E2B">
      <w:pPr>
        <w:spacing w:after="0" w:line="240" w:lineRule="auto"/>
      </w:pPr>
      <w:r>
        <w:separator/>
      </w:r>
    </w:p>
  </w:endnote>
  <w:endnote w:type="continuationSeparator" w:id="0">
    <w:p w14:paraId="35D02665" w14:textId="77777777" w:rsidR="00311E2B" w:rsidRDefault="00311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MinionPro-Regular">
    <w:altName w:val="Calibri"/>
    <w:charset w:val="00"/>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70A99" w14:textId="77777777" w:rsidR="00DB3ED6" w:rsidRDefault="00DB3ED6">
    <w:pPr>
      <w:spacing w:after="0" w:line="259" w:lineRule="auto"/>
      <w:ind w:left="33" w:right="0" w:firstLine="0"/>
      <w:jc w:val="center"/>
    </w:pPr>
    <w:r>
      <w:rPr>
        <w:noProof/>
      </w:rPr>
      <mc:AlternateContent>
        <mc:Choice Requires="wpg">
          <w:drawing>
            <wp:anchor distT="0" distB="0" distL="114300" distR="114300" simplePos="0" relativeHeight="251655168" behindDoc="0" locked="0" layoutInCell="1" allowOverlap="1" wp14:anchorId="1F1D35A0" wp14:editId="3E9EF3D9">
              <wp:simplePos x="0" y="0"/>
              <wp:positionH relativeFrom="page">
                <wp:posOffset>882701</wp:posOffset>
              </wp:positionH>
              <wp:positionV relativeFrom="page">
                <wp:posOffset>9978847</wp:posOffset>
              </wp:positionV>
              <wp:extent cx="5798185" cy="6096"/>
              <wp:effectExtent l="0" t="0" r="0" b="0"/>
              <wp:wrapSquare wrapText="bothSides"/>
              <wp:docPr id="26803" name="Group 26803"/>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8008" name="Shape 28008"/>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4C05A89" id="Group 26803" o:spid="_x0000_s1026" style="position:absolute;margin-left:69.5pt;margin-top:785.75pt;width:456.55pt;height:.5pt;z-index:251655168;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">
              <v:shape id="Shape 28008"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kLsIA&#10;AADeAAAADwAAAGRycy9kb3ducmV2LnhtbERP3UrDMBS+F3yHcATvXGIvpHTLyigIFkFw2wMckrOm&#10;rDnpmnSrPr25EHb58f1v6sUP4kpT7ANreF0pEMQm2J47DcfD+0sJIiZki0Ng0vBDEert48MGKxtu&#10;/E3XfepEDuFYoQaX0lhJGY0jj3EVRuLMncLkMWU4ddJOeMvhfpCFUm/SY8+5weFIjSNz3s9eQz+b&#10;wsnLwXXm86s8Nb9t04ZW6+enZbcGkWhJd/G/+8NqKEql8t58J18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EKQuwgAAAN4AAAAPAAAAAAAAAAAAAAAAAJgCAABkcnMvZG93&#10;bnJldi54bWxQSwUGAAAAAAQABAD1AAAAhwMAAAAA&#10;" path="m,l5798185,r,9144l,9144,,e" fillcolor="black" stroked="f" strokeweight="0">
                <v:stroke miterlimit="83231f" joinstyle="miter"/>
                <v:path arrowok="t" textboxrect="0,0,5798185,9144"/>
              </v:shape>
              <w10:wrap type="square" anchorx="page" anchory="page"/>
            </v:group>
          </w:pict>
        </mc:Fallback>
      </mc:AlternateContent>
    </w:r>
    <w:r>
      <w:rPr>
        <w:sz w:val="16"/>
      </w:rPr>
      <w:t xml:space="preserve"> </w:t>
    </w:r>
  </w:p>
  <w:p w14:paraId="519E7FAD" w14:textId="77777777" w:rsidR="00DB3ED6" w:rsidRDefault="00DB3ED6">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Pr>
        <w:b/>
        <w:noProof/>
        <w:sz w:val="16"/>
      </w:rPr>
      <w:t>25</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noProof/>
        <w:sz w:val="16"/>
      </w:rPr>
      <w:t>32</w:t>
    </w:r>
    <w:r>
      <w:rPr>
        <w:b/>
        <w:sz w:val="16"/>
      </w:rPr>
      <w:fldChar w:fldCharType="end"/>
    </w:r>
    <w:r>
      <w:rPr>
        <w: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6B46A" w14:textId="77777777" w:rsidR="00DB3ED6" w:rsidRDefault="00DB3ED6">
    <w:pPr>
      <w:spacing w:after="0" w:line="259" w:lineRule="auto"/>
      <w:ind w:left="33" w:right="0" w:firstLine="0"/>
      <w:jc w:val="center"/>
    </w:pPr>
    <w:r>
      <w:rPr>
        <w:noProof/>
      </w:rPr>
      <mc:AlternateContent>
        <mc:Choice Requires="wpg">
          <w:drawing>
            <wp:anchor distT="0" distB="0" distL="114300" distR="114300" simplePos="0" relativeHeight="251658240" behindDoc="0" locked="0" layoutInCell="1" allowOverlap="1" wp14:anchorId="72FD9290" wp14:editId="04EC8A23">
              <wp:simplePos x="0" y="0"/>
              <wp:positionH relativeFrom="page">
                <wp:posOffset>882701</wp:posOffset>
              </wp:positionH>
              <wp:positionV relativeFrom="page">
                <wp:posOffset>9978847</wp:posOffset>
              </wp:positionV>
              <wp:extent cx="5798185" cy="6096"/>
              <wp:effectExtent l="0" t="0" r="0" b="0"/>
              <wp:wrapSquare wrapText="bothSides"/>
              <wp:docPr id="26770" name="Group 26770"/>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8007" name="Shape 2800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9CF1FB8" id="Group 26770" o:spid="_x0000_s1026" style="position:absolute;margin-left:69.5pt;margin-top:785.75pt;width:456.55pt;height:.5pt;z-index:251658240;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">
              <v:shape id="Shape 28007"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8wXMUA&#10;AADeAAAADwAAAGRycy9kb3ducmV2LnhtbESPwWrDMBBE74H+g9hCb4lUHxrjRgnFUKgJFJL0AxZp&#10;Y5laK9dSEidfHxUKPQ4z84ZZbSbfizONsQus4XmhQBCbYDtuNXwd3ucliJiQLfaBScOVImzWD7MV&#10;VjZceEfnfWpFhnCsUINLaaikjMaRx7gIA3H2jmH0mLIcW2lHvGS472Wh1Iv02HFecDhQ7ch8709e&#10;Q3cyhZM/B9ea7Wd5rG9N3YRG66fH6e0VRKIp/Yf/2h9WQ1EqtYTfO/kK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jzBcxQAAAN4AAAAPAAAAAAAAAAAAAAAAAJgCAABkcnMv&#10;ZG93bnJldi54bWxQSwUGAAAAAAQABAD1AAAAigMAAAAA&#10;" path="m,l5798185,r,9144l,9144,,e" fillcolor="black" stroked="f" strokeweight="0">
                <v:stroke miterlimit="83231f" joinstyle="miter"/>
                <v:path arrowok="t" textboxrect="0,0,5798185,9144"/>
              </v:shape>
              <w10:wrap type="square" anchorx="page" anchory="page"/>
            </v:group>
          </w:pict>
        </mc:Fallback>
      </mc:AlternateContent>
    </w:r>
    <w:r>
      <w:rPr>
        <w:sz w:val="16"/>
      </w:rPr>
      <w:t xml:space="preserve"> </w:t>
    </w:r>
  </w:p>
  <w:p w14:paraId="60440033" w14:textId="77777777" w:rsidR="00DB3ED6" w:rsidRDefault="00DB3ED6">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sidR="003C1759">
      <w:rPr>
        <w:b/>
        <w:noProof/>
        <w:sz w:val="16"/>
      </w:rPr>
      <w:t>31</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sidR="003C1759">
      <w:rPr>
        <w:b/>
        <w:noProof/>
        <w:sz w:val="16"/>
      </w:rPr>
      <w:t>32</w:t>
    </w:r>
    <w:r>
      <w:rPr>
        <w:b/>
        <w:sz w:val="16"/>
      </w:rPr>
      <w:fldChar w:fldCharType="end"/>
    </w:r>
    <w:r>
      <w:rPr>
        <w:b/>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D83B1" w14:textId="77777777" w:rsidR="00DB3ED6" w:rsidRDefault="00DB3ED6">
    <w:pPr>
      <w:spacing w:after="0" w:line="259" w:lineRule="auto"/>
      <w:ind w:left="33" w:right="0" w:firstLine="0"/>
      <w:jc w:val="center"/>
    </w:pPr>
    <w:r>
      <w:rPr>
        <w:noProof/>
      </w:rPr>
      <mc:AlternateContent>
        <mc:Choice Requires="wpg">
          <w:drawing>
            <wp:anchor distT="0" distB="0" distL="114300" distR="114300" simplePos="0" relativeHeight="251659264" behindDoc="0" locked="0" layoutInCell="1" allowOverlap="1" wp14:anchorId="0EA0A6EC" wp14:editId="44305BCD">
              <wp:simplePos x="0" y="0"/>
              <wp:positionH relativeFrom="page">
                <wp:posOffset>882701</wp:posOffset>
              </wp:positionH>
              <wp:positionV relativeFrom="page">
                <wp:posOffset>9978847</wp:posOffset>
              </wp:positionV>
              <wp:extent cx="5798185" cy="6096"/>
              <wp:effectExtent l="0" t="0" r="0" b="0"/>
              <wp:wrapSquare wrapText="bothSides"/>
              <wp:docPr id="26737" name="Group 26737"/>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8006" name="Shape 28006"/>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327AC7E" id="Group 26737" o:spid="_x0000_s1026" style="position:absolute;margin-left:69.5pt;margin-top:785.75pt;width:456.55pt;height:.5pt;z-index:251659264;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">
              <v:shape id="Shape 28006"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OVx8QA&#10;AADeAAAADwAAAGRycy9kb3ducmV2LnhtbESP0YrCMBRE3xf8h3AXfFvT7YOUahQpCBZhYdUPuCTX&#10;ptjc1CZq3a/fLCz4OMzMGWa5Hl0n7jSE1rOCz1kGglh703Kj4HTcfhQgQkQ22HkmBU8KsF5N3pZY&#10;Gv/gb7ofYiMShEOJCmyMfSll0JYchpnviZN39oPDmOTQSDPgI8FdJ/Msm0uHLacFiz1VlvTlcHMK&#10;2pvOrbwebaP3X8W5+qmr2tdKTd/HzQJEpDG+wv/tnVGQFwkJf3fSF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DlcfEAAAA3gAAAA8AAAAAAAAAAAAAAAAAmAIAAGRycy9k&#10;b3ducmV2LnhtbFBLBQYAAAAABAAEAPUAAACJAwAAAAA=&#10;" path="m,l5798185,r,9144l,9144,,e" fillcolor="black" stroked="f" strokeweight="0">
                <v:stroke miterlimit="83231f" joinstyle="miter"/>
                <v:path arrowok="t" textboxrect="0,0,5798185,9144"/>
              </v:shape>
              <w10:wrap type="square" anchorx="page" anchory="page"/>
            </v:group>
          </w:pict>
        </mc:Fallback>
      </mc:AlternateContent>
    </w:r>
    <w:r>
      <w:rPr>
        <w:sz w:val="16"/>
      </w:rPr>
      <w:t xml:space="preserve"> </w:t>
    </w:r>
  </w:p>
  <w:p w14:paraId="26721D21" w14:textId="77777777" w:rsidR="00DB3ED6" w:rsidRDefault="00DB3ED6">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Pr>
        <w:b/>
        <w:noProof/>
        <w:sz w:val="16"/>
      </w:rPr>
      <w:t>25</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noProof/>
        <w:sz w:val="16"/>
      </w:rPr>
      <w:t>32</w:t>
    </w:r>
    <w:r>
      <w:rPr>
        <w:b/>
        <w:sz w:val="16"/>
      </w:rPr>
      <w:fldChar w:fldCharType="end"/>
    </w:r>
    <w:r>
      <w:rPr>
        <w:b/>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6AD03" w14:textId="77777777" w:rsidR="00311E2B" w:rsidRDefault="00311E2B">
      <w:pPr>
        <w:spacing w:after="5" w:line="258" w:lineRule="auto"/>
        <w:ind w:left="12" w:right="769" w:firstLine="0"/>
      </w:pPr>
      <w:r>
        <w:separator/>
      </w:r>
    </w:p>
  </w:footnote>
  <w:footnote w:type="continuationSeparator" w:id="0">
    <w:p w14:paraId="012BB519" w14:textId="77777777" w:rsidR="00311E2B" w:rsidRDefault="00311E2B">
      <w:pPr>
        <w:spacing w:after="5" w:line="258" w:lineRule="auto"/>
        <w:ind w:left="12" w:right="769"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E1B9B" w14:textId="77777777" w:rsidR="00DB3ED6" w:rsidRDefault="00DB3ED6">
    <w:pPr>
      <w:spacing w:after="0" w:line="259" w:lineRule="auto"/>
      <w:ind w:left="0" w:right="0" w:firstLine="0"/>
      <w:jc w:val="left"/>
    </w:pPr>
    <w:r>
      <w:rPr>
        <w:sz w:val="14"/>
      </w:rPr>
      <w:t xml:space="preserve"> </w:t>
    </w:r>
  </w:p>
  <w:p w14:paraId="2A05DD28" w14:textId="77777777" w:rsidR="00DB3ED6" w:rsidRDefault="00DB3ED6">
    <w:pPr>
      <w:spacing w:after="755" w:line="259" w:lineRule="auto"/>
      <w:ind w:left="0" w:right="0" w:firstLine="0"/>
      <w:jc w:val="left"/>
    </w:pPr>
    <w:r>
      <w:rPr>
        <w:sz w:val="14"/>
      </w:rPr>
      <w:t xml:space="preserve">                   </w:t>
    </w:r>
  </w:p>
  <w:p w14:paraId="3E0204D3" w14:textId="77777777" w:rsidR="00DB3ED6" w:rsidRDefault="00DB3ED6">
    <w:pPr>
      <w:spacing w:after="0" w:line="259" w:lineRule="auto"/>
      <w:ind w:left="-1" w:right="-35" w:firstLine="0"/>
      <w:jc w:val="right"/>
    </w:pPr>
    <w:r>
      <w:rPr>
        <w:noProof/>
      </w:rPr>
      <w:drawing>
        <wp:anchor distT="0" distB="0" distL="114300" distR="114300" simplePos="0" relativeHeight="251664384" behindDoc="0" locked="0" layoutInCell="1" allowOverlap="0" wp14:anchorId="0A4A061D" wp14:editId="54D92E2C">
          <wp:simplePos x="0" y="0"/>
          <wp:positionH relativeFrom="page">
            <wp:posOffset>900430</wp:posOffset>
          </wp:positionH>
          <wp:positionV relativeFrom="page">
            <wp:posOffset>217043</wp:posOffset>
          </wp:positionV>
          <wp:extent cx="5753101" cy="571500"/>
          <wp:effectExtent l="0" t="0" r="0" b="0"/>
          <wp:wrapSquare wrapText="bothSides"/>
          <wp:docPr id="671201632" name="Picture 3529"/>
          <wp:cNvGraphicFramePr/>
          <a:graphic xmlns:a="http://schemas.openxmlformats.org/drawingml/2006/main">
            <a:graphicData uri="http://schemas.openxmlformats.org/drawingml/2006/picture">
              <pic:pic xmlns:pic="http://schemas.openxmlformats.org/drawingml/2006/picture">
                <pic:nvPicPr>
                  <pic:cNvPr id="3529" name="Picture 3529"/>
                  <pic:cNvPicPr/>
                </pic:nvPicPr>
                <pic:blipFill>
                  <a:blip r:embed="rId1"/>
                  <a:stretch>
                    <a:fillRect/>
                  </a:stretch>
                </pic:blipFill>
                <pic:spPr>
                  <a:xfrm>
                    <a:off x="0" y="0"/>
                    <a:ext cx="5753101" cy="571500"/>
                  </a:xfrm>
                  <a:prstGeom prst="rect">
                    <a:avLst/>
                  </a:prstGeom>
                </pic:spPr>
              </pic:pic>
            </a:graphicData>
          </a:graphic>
        </wp:anchor>
      </w:drawing>
    </w:r>
    <w:r>
      <w:t xml:space="preserve"> </w:t>
    </w:r>
  </w:p>
  <w:p w14:paraId="6E7FDC74" w14:textId="77777777" w:rsidR="00DB3ED6" w:rsidRDefault="00DB3ED6">
    <w:pPr>
      <w:spacing w:after="0" w:line="259" w:lineRule="auto"/>
      <w:ind w:left="0" w:right="0" w:firstLine="0"/>
      <w:jc w:val="left"/>
    </w:pPr>
    <w:r>
      <w:rPr>
        <w:sz w:val="1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A6B3A" w14:textId="5FFA7C62" w:rsidR="00DB3ED6" w:rsidRDefault="00DB3ED6" w:rsidP="00263404">
    <w:pPr>
      <w:pStyle w:val="Nagwek"/>
      <w:jc w:val="center"/>
    </w:pPr>
  </w:p>
  <w:p w14:paraId="4303BD34" w14:textId="175CDF71" w:rsidR="00DB3ED6" w:rsidRDefault="00DB3ED6" w:rsidP="00BD4743">
    <w:pPr>
      <w:spacing w:after="0" w:line="259" w:lineRule="auto"/>
      <w:ind w:left="0" w:right="0" w:firstLine="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B34A8" w14:textId="77777777" w:rsidR="00DB3ED6" w:rsidRDefault="00DB3ED6">
    <w:pPr>
      <w:spacing w:after="0" w:line="259" w:lineRule="auto"/>
      <w:ind w:left="0" w:right="0" w:firstLine="0"/>
      <w:jc w:val="left"/>
    </w:pPr>
    <w:r>
      <w:rPr>
        <w:sz w:val="14"/>
      </w:rPr>
      <w:t xml:space="preserve"> </w:t>
    </w:r>
  </w:p>
  <w:p w14:paraId="3F3FFE5A" w14:textId="77777777" w:rsidR="00DB3ED6" w:rsidRDefault="00DB3ED6">
    <w:pPr>
      <w:spacing w:after="755" w:line="259" w:lineRule="auto"/>
      <w:ind w:left="0" w:right="0" w:firstLine="0"/>
      <w:jc w:val="left"/>
    </w:pPr>
    <w:r>
      <w:rPr>
        <w:sz w:val="14"/>
      </w:rPr>
      <w:t xml:space="preserve">                   </w:t>
    </w:r>
  </w:p>
  <w:p w14:paraId="150D9D10" w14:textId="77777777" w:rsidR="00DB3ED6" w:rsidRDefault="00DB3ED6">
    <w:pPr>
      <w:spacing w:after="0" w:line="259" w:lineRule="auto"/>
      <w:ind w:left="-1" w:right="-35" w:firstLine="0"/>
      <w:jc w:val="right"/>
    </w:pPr>
    <w:r>
      <w:rPr>
        <w:noProof/>
      </w:rPr>
      <w:drawing>
        <wp:anchor distT="0" distB="0" distL="114300" distR="114300" simplePos="0" relativeHeight="251666432" behindDoc="0" locked="0" layoutInCell="1" allowOverlap="0" wp14:anchorId="017C22E1" wp14:editId="1252D421">
          <wp:simplePos x="0" y="0"/>
          <wp:positionH relativeFrom="page">
            <wp:posOffset>900430</wp:posOffset>
          </wp:positionH>
          <wp:positionV relativeFrom="page">
            <wp:posOffset>217043</wp:posOffset>
          </wp:positionV>
          <wp:extent cx="5753101" cy="571500"/>
          <wp:effectExtent l="0" t="0" r="0" b="0"/>
          <wp:wrapSquare wrapText="bothSides"/>
          <wp:docPr id="1391154940" name="Picture 3529"/>
          <wp:cNvGraphicFramePr/>
          <a:graphic xmlns:a="http://schemas.openxmlformats.org/drawingml/2006/main">
            <a:graphicData uri="http://schemas.openxmlformats.org/drawingml/2006/picture">
              <pic:pic xmlns:pic="http://schemas.openxmlformats.org/drawingml/2006/picture">
                <pic:nvPicPr>
                  <pic:cNvPr id="3529" name="Picture 3529"/>
                  <pic:cNvPicPr/>
                </pic:nvPicPr>
                <pic:blipFill>
                  <a:blip r:embed="rId1"/>
                  <a:stretch>
                    <a:fillRect/>
                  </a:stretch>
                </pic:blipFill>
                <pic:spPr>
                  <a:xfrm>
                    <a:off x="0" y="0"/>
                    <a:ext cx="5753101" cy="571500"/>
                  </a:xfrm>
                  <a:prstGeom prst="rect">
                    <a:avLst/>
                  </a:prstGeom>
                </pic:spPr>
              </pic:pic>
            </a:graphicData>
          </a:graphic>
        </wp:anchor>
      </w:drawing>
    </w:r>
    <w:r>
      <w:t xml:space="preserve"> </w:t>
    </w:r>
  </w:p>
  <w:p w14:paraId="464F2489" w14:textId="77777777" w:rsidR="00DB3ED6" w:rsidRDefault="00DB3ED6">
    <w:pPr>
      <w:spacing w:after="0" w:line="259" w:lineRule="auto"/>
      <w:ind w:left="0" w:right="0" w:firstLine="0"/>
      <w:jc w:val="left"/>
    </w:pPr>
    <w:r>
      <w:rPr>
        <w:sz w:val="1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09EF"/>
    <w:multiLevelType w:val="multilevel"/>
    <w:tmpl w:val="83F608F0"/>
    <w:lvl w:ilvl="0">
      <w:start w:val="16"/>
      <w:numFmt w:val="decimal"/>
      <w:lvlText w:val="%1."/>
      <w:lvlJc w:val="left"/>
      <w:pPr>
        <w:ind w:left="465" w:hanging="465"/>
      </w:pPr>
      <w:rPr>
        <w:rFonts w:hint="default"/>
      </w:rPr>
    </w:lvl>
    <w:lvl w:ilvl="1">
      <w:start w:val="6"/>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1" w15:restartNumberingAfterBreak="0">
    <w:nsid w:val="08D5740A"/>
    <w:multiLevelType w:val="multilevel"/>
    <w:tmpl w:val="C4D48D2A"/>
    <w:lvl w:ilvl="0">
      <w:start w:val="3"/>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 w15:restartNumberingAfterBreak="0">
    <w:nsid w:val="0D9B3268"/>
    <w:multiLevelType w:val="multilevel"/>
    <w:tmpl w:val="11E84838"/>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1F772EA"/>
    <w:multiLevelType w:val="hybridMultilevel"/>
    <w:tmpl w:val="90CED3A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 w15:restartNumberingAfterBreak="0">
    <w:nsid w:val="14CB5A5E"/>
    <w:multiLevelType w:val="multilevel"/>
    <w:tmpl w:val="3C04CD62"/>
    <w:lvl w:ilvl="0">
      <w:start w:val="1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127F1D"/>
    <w:multiLevelType w:val="multilevel"/>
    <w:tmpl w:val="94B2EF8C"/>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EF5D2C"/>
    <w:multiLevelType w:val="hybridMultilevel"/>
    <w:tmpl w:val="DE5065B4"/>
    <w:lvl w:ilvl="0" w:tplc="04150011">
      <w:start w:val="1"/>
      <w:numFmt w:val="decimal"/>
      <w:lvlText w:val="%1)"/>
      <w:lvlJc w:val="left"/>
      <w:pPr>
        <w:ind w:left="1146" w:hanging="360"/>
      </w:pPr>
    </w:lvl>
    <w:lvl w:ilvl="1" w:tplc="F0DA8F3E">
      <w:start w:val="1"/>
      <w:numFmt w:val="decimal"/>
      <w:lvlText w:val="%2)"/>
      <w:lvlJc w:val="left"/>
      <w:pPr>
        <w:ind w:left="1866" w:hanging="360"/>
      </w:pPr>
      <w:rPr>
        <w:b w:val="0"/>
        <w:bCs/>
      </w:rPr>
    </w:lvl>
    <w:lvl w:ilvl="2" w:tplc="30022448">
      <w:start w:val="1"/>
      <w:numFmt w:val="decimal"/>
      <w:lvlText w:val="%3."/>
      <w:lvlJc w:val="left"/>
      <w:pPr>
        <w:ind w:left="3096" w:hanging="69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8F9364A"/>
    <w:multiLevelType w:val="multilevel"/>
    <w:tmpl w:val="9B128210"/>
    <w:lvl w:ilvl="0">
      <w:start w:val="7"/>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Calibri" w:eastAsia="Calibri" w:hAnsi="Calibri" w:cs="Calibri" w:hint="default"/>
      </w:rPr>
    </w:lvl>
    <w:lvl w:ilvl="2">
      <w:start w:val="1"/>
      <w:numFmt w:val="decimal"/>
      <w:lvlText w:val="%1.%2.%3."/>
      <w:lvlJc w:val="left"/>
      <w:pPr>
        <w:ind w:left="720" w:hanging="720"/>
      </w:pPr>
      <w:rPr>
        <w:rFonts w:ascii="Calibri" w:eastAsia="Calibri" w:hAnsi="Calibri" w:cs="Calibri" w:hint="default"/>
        <w:b w:val="0"/>
        <w:color w:val="auto"/>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8" w15:restartNumberingAfterBreak="0">
    <w:nsid w:val="193545A3"/>
    <w:multiLevelType w:val="hybridMultilevel"/>
    <w:tmpl w:val="DD92ECE6"/>
    <w:lvl w:ilvl="0" w:tplc="554A53BC">
      <w:start w:val="1"/>
      <w:numFmt w:val="lowerLetter"/>
      <w:lvlText w:val="%1)"/>
      <w:lvlJc w:val="left"/>
      <w:pPr>
        <w:ind w:left="1083" w:hanging="360"/>
      </w:pPr>
      <w:rPr>
        <w:rFonts w:hint="default"/>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9" w15:restartNumberingAfterBreak="0">
    <w:nsid w:val="1B7C2B2D"/>
    <w:multiLevelType w:val="multilevel"/>
    <w:tmpl w:val="89F8618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B857B38"/>
    <w:multiLevelType w:val="hybridMultilevel"/>
    <w:tmpl w:val="D9FAE3E8"/>
    <w:lvl w:ilvl="0" w:tplc="B19AF74E">
      <w:start w:val="1"/>
      <w:numFmt w:val="decimal"/>
      <w:lvlText w:val="%1)"/>
      <w:lvlJc w:val="left"/>
      <w:pPr>
        <w:ind w:left="720" w:hanging="360"/>
      </w:pPr>
      <w:rPr>
        <w:rFonts w:hint="default"/>
        <w:b w:val="0"/>
      </w:rPr>
    </w:lvl>
    <w:lvl w:ilvl="1" w:tplc="0DA4CB74">
      <w:start w:val="1"/>
      <w:numFmt w:val="decimal"/>
      <w:lvlText w:val="%2)"/>
      <w:lvlJc w:val="left"/>
      <w:pPr>
        <w:ind w:left="1440" w:hanging="360"/>
      </w:pPr>
      <w:rPr>
        <w:rFont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0964B1"/>
    <w:multiLevelType w:val="multilevel"/>
    <w:tmpl w:val="3A02DCA6"/>
    <w:lvl w:ilvl="0">
      <w:start w:val="5"/>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264282"/>
    <w:multiLevelType w:val="hybridMultilevel"/>
    <w:tmpl w:val="A328D04E"/>
    <w:lvl w:ilvl="0" w:tplc="00BCA1C6">
      <w:start w:val="1"/>
      <w:numFmt w:val="decimal"/>
      <w:pStyle w:val="Nagwek1"/>
      <w:lvlText w:val="%1."/>
      <w:lvlJc w:val="left"/>
      <w:pPr>
        <w:ind w:left="0"/>
      </w:pPr>
      <w:rPr>
        <w:rFonts w:ascii="Calibri" w:eastAsia="Calibri" w:hAnsi="Calibri" w:cs="Calibri"/>
        <w:b/>
        <w:bCs/>
        <w:i w:val="0"/>
        <w:strike w:val="0"/>
        <w:dstrike w:val="0"/>
        <w:color w:val="auto"/>
        <w:sz w:val="32"/>
        <w:szCs w:val="32"/>
        <w:u w:val="none" w:color="000000"/>
        <w:bdr w:val="none" w:sz="0" w:space="0" w:color="auto"/>
        <w:shd w:val="clear" w:color="auto" w:fill="auto"/>
        <w:vertAlign w:val="baseline"/>
      </w:rPr>
    </w:lvl>
    <w:lvl w:ilvl="1" w:tplc="09F2FD66">
      <w:start w:val="1"/>
      <w:numFmt w:val="lowerLetter"/>
      <w:lvlText w:val="%2"/>
      <w:lvlJc w:val="left"/>
      <w:pPr>
        <w:ind w:left="123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2" w:tplc="D932CC2E">
      <w:start w:val="1"/>
      <w:numFmt w:val="lowerRoman"/>
      <w:lvlText w:val="%3"/>
      <w:lvlJc w:val="left"/>
      <w:pPr>
        <w:ind w:left="195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3" w:tplc="B7D02E14">
      <w:start w:val="1"/>
      <w:numFmt w:val="decimal"/>
      <w:lvlText w:val="%4"/>
      <w:lvlJc w:val="left"/>
      <w:pPr>
        <w:ind w:left="267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4" w:tplc="4356A31A">
      <w:start w:val="1"/>
      <w:numFmt w:val="lowerLetter"/>
      <w:lvlText w:val="%5"/>
      <w:lvlJc w:val="left"/>
      <w:pPr>
        <w:ind w:left="339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5" w:tplc="C6AA1762">
      <w:start w:val="1"/>
      <w:numFmt w:val="lowerRoman"/>
      <w:lvlText w:val="%6"/>
      <w:lvlJc w:val="left"/>
      <w:pPr>
        <w:ind w:left="411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6" w:tplc="8690DCD6">
      <w:start w:val="1"/>
      <w:numFmt w:val="decimal"/>
      <w:lvlText w:val="%7"/>
      <w:lvlJc w:val="left"/>
      <w:pPr>
        <w:ind w:left="483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7" w:tplc="BA5E52B0">
      <w:start w:val="1"/>
      <w:numFmt w:val="lowerLetter"/>
      <w:lvlText w:val="%8"/>
      <w:lvlJc w:val="left"/>
      <w:pPr>
        <w:ind w:left="555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8" w:tplc="B2EC8BA2">
      <w:start w:val="1"/>
      <w:numFmt w:val="lowerRoman"/>
      <w:lvlText w:val="%9"/>
      <w:lvlJc w:val="left"/>
      <w:pPr>
        <w:ind w:left="627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abstractNum>
  <w:abstractNum w:abstractNumId="13" w15:restartNumberingAfterBreak="0">
    <w:nsid w:val="1E62492B"/>
    <w:multiLevelType w:val="multilevel"/>
    <w:tmpl w:val="6CB49ABE"/>
    <w:lvl w:ilvl="0">
      <w:start w:val="5"/>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D4672D"/>
    <w:multiLevelType w:val="multilevel"/>
    <w:tmpl w:val="B6EAC9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55498A"/>
    <w:multiLevelType w:val="multilevel"/>
    <w:tmpl w:val="1F1CD8C4"/>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26942BDD"/>
    <w:multiLevelType w:val="hybridMultilevel"/>
    <w:tmpl w:val="63D0AFA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85916A9"/>
    <w:multiLevelType w:val="multilevel"/>
    <w:tmpl w:val="2DE89F5C"/>
    <w:lvl w:ilvl="0">
      <w:start w:val="5"/>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B5F1983"/>
    <w:multiLevelType w:val="hybridMultilevel"/>
    <w:tmpl w:val="DB88B19E"/>
    <w:lvl w:ilvl="0" w:tplc="23DC2A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A84DFB"/>
    <w:multiLevelType w:val="hybridMultilevel"/>
    <w:tmpl w:val="3F0070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E8D0B76"/>
    <w:multiLevelType w:val="hybridMultilevel"/>
    <w:tmpl w:val="F902468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5722173"/>
    <w:multiLevelType w:val="hybridMultilevel"/>
    <w:tmpl w:val="411EAAC8"/>
    <w:lvl w:ilvl="0" w:tplc="CEF88F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66F71E6"/>
    <w:multiLevelType w:val="multilevel"/>
    <w:tmpl w:val="899A76A4"/>
    <w:lvl w:ilvl="0">
      <w:start w:val="5"/>
      <w:numFmt w:val="decimal"/>
      <w:lvlText w:val="%1"/>
      <w:lvlJc w:val="left"/>
      <w:pPr>
        <w:ind w:left="600" w:hanging="600"/>
      </w:pPr>
      <w:rPr>
        <w:rFonts w:hint="default"/>
      </w:rPr>
    </w:lvl>
    <w:lvl w:ilvl="1">
      <w:start w:val="12"/>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15:restartNumberingAfterBreak="0">
    <w:nsid w:val="37824307"/>
    <w:multiLevelType w:val="hybridMultilevel"/>
    <w:tmpl w:val="73EA548C"/>
    <w:lvl w:ilvl="0" w:tplc="3BDE08FE">
      <w:start w:val="1"/>
      <w:numFmt w:val="decimal"/>
      <w:lvlText w:val="%1."/>
      <w:lvlJc w:val="left"/>
      <w:pPr>
        <w:ind w:left="720" w:hanging="360"/>
      </w:pPr>
      <w:rPr>
        <w:rFonts w:ascii="Arial" w:hAnsi="Arial"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60A34CE"/>
    <w:multiLevelType w:val="hybridMultilevel"/>
    <w:tmpl w:val="F26CB680"/>
    <w:lvl w:ilvl="0" w:tplc="04150001">
      <w:start w:val="1"/>
      <w:numFmt w:val="bullet"/>
      <w:lvlText w:val=""/>
      <w:lvlJc w:val="left"/>
      <w:pPr>
        <w:ind w:left="1452" w:hanging="360"/>
      </w:pPr>
      <w:rPr>
        <w:rFonts w:ascii="Symbol" w:hAnsi="Symbol" w:hint="default"/>
      </w:rPr>
    </w:lvl>
    <w:lvl w:ilvl="1" w:tplc="04150003" w:tentative="1">
      <w:start w:val="1"/>
      <w:numFmt w:val="bullet"/>
      <w:lvlText w:val="o"/>
      <w:lvlJc w:val="left"/>
      <w:pPr>
        <w:ind w:left="2172" w:hanging="360"/>
      </w:pPr>
      <w:rPr>
        <w:rFonts w:ascii="Courier New" w:hAnsi="Courier New" w:cs="Courier New" w:hint="default"/>
      </w:rPr>
    </w:lvl>
    <w:lvl w:ilvl="2" w:tplc="04150005" w:tentative="1">
      <w:start w:val="1"/>
      <w:numFmt w:val="bullet"/>
      <w:lvlText w:val=""/>
      <w:lvlJc w:val="left"/>
      <w:pPr>
        <w:ind w:left="2892" w:hanging="360"/>
      </w:pPr>
      <w:rPr>
        <w:rFonts w:ascii="Wingdings" w:hAnsi="Wingdings" w:hint="default"/>
      </w:rPr>
    </w:lvl>
    <w:lvl w:ilvl="3" w:tplc="04150001" w:tentative="1">
      <w:start w:val="1"/>
      <w:numFmt w:val="bullet"/>
      <w:lvlText w:val=""/>
      <w:lvlJc w:val="left"/>
      <w:pPr>
        <w:ind w:left="3612" w:hanging="360"/>
      </w:pPr>
      <w:rPr>
        <w:rFonts w:ascii="Symbol" w:hAnsi="Symbol" w:hint="default"/>
      </w:rPr>
    </w:lvl>
    <w:lvl w:ilvl="4" w:tplc="04150003" w:tentative="1">
      <w:start w:val="1"/>
      <w:numFmt w:val="bullet"/>
      <w:lvlText w:val="o"/>
      <w:lvlJc w:val="left"/>
      <w:pPr>
        <w:ind w:left="4332" w:hanging="360"/>
      </w:pPr>
      <w:rPr>
        <w:rFonts w:ascii="Courier New" w:hAnsi="Courier New" w:cs="Courier New" w:hint="default"/>
      </w:rPr>
    </w:lvl>
    <w:lvl w:ilvl="5" w:tplc="04150005" w:tentative="1">
      <w:start w:val="1"/>
      <w:numFmt w:val="bullet"/>
      <w:lvlText w:val=""/>
      <w:lvlJc w:val="left"/>
      <w:pPr>
        <w:ind w:left="5052" w:hanging="360"/>
      </w:pPr>
      <w:rPr>
        <w:rFonts w:ascii="Wingdings" w:hAnsi="Wingdings" w:hint="default"/>
      </w:rPr>
    </w:lvl>
    <w:lvl w:ilvl="6" w:tplc="04150001" w:tentative="1">
      <w:start w:val="1"/>
      <w:numFmt w:val="bullet"/>
      <w:lvlText w:val=""/>
      <w:lvlJc w:val="left"/>
      <w:pPr>
        <w:ind w:left="5772" w:hanging="360"/>
      </w:pPr>
      <w:rPr>
        <w:rFonts w:ascii="Symbol" w:hAnsi="Symbol" w:hint="default"/>
      </w:rPr>
    </w:lvl>
    <w:lvl w:ilvl="7" w:tplc="04150003" w:tentative="1">
      <w:start w:val="1"/>
      <w:numFmt w:val="bullet"/>
      <w:lvlText w:val="o"/>
      <w:lvlJc w:val="left"/>
      <w:pPr>
        <w:ind w:left="6492" w:hanging="360"/>
      </w:pPr>
      <w:rPr>
        <w:rFonts w:ascii="Courier New" w:hAnsi="Courier New" w:cs="Courier New" w:hint="default"/>
      </w:rPr>
    </w:lvl>
    <w:lvl w:ilvl="8" w:tplc="04150005" w:tentative="1">
      <w:start w:val="1"/>
      <w:numFmt w:val="bullet"/>
      <w:lvlText w:val=""/>
      <w:lvlJc w:val="left"/>
      <w:pPr>
        <w:ind w:left="7212" w:hanging="360"/>
      </w:pPr>
      <w:rPr>
        <w:rFonts w:ascii="Wingdings" w:hAnsi="Wingdings" w:hint="default"/>
      </w:rPr>
    </w:lvl>
  </w:abstractNum>
  <w:abstractNum w:abstractNumId="26" w15:restartNumberingAfterBreak="0">
    <w:nsid w:val="462D6DB5"/>
    <w:multiLevelType w:val="multilevel"/>
    <w:tmpl w:val="0192912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826F36"/>
    <w:multiLevelType w:val="hybridMultilevel"/>
    <w:tmpl w:val="F63AB618"/>
    <w:lvl w:ilvl="0" w:tplc="094CFA6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49184F32"/>
    <w:multiLevelType w:val="multilevel"/>
    <w:tmpl w:val="E71CBEF6"/>
    <w:lvl w:ilvl="0">
      <w:start w:val="16"/>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E12338"/>
    <w:multiLevelType w:val="multilevel"/>
    <w:tmpl w:val="E21ABEEE"/>
    <w:lvl w:ilvl="0">
      <w:start w:val="1"/>
      <w:numFmt w:val="lowerLetter"/>
      <w:lvlText w:val="%1)"/>
      <w:lvlJc w:val="left"/>
      <w:pPr>
        <w:ind w:left="1146" w:hanging="360"/>
      </w:pPr>
      <w:rPr>
        <w:rFonts w:ascii="Arial" w:hAnsi="Arial" w:hint="default"/>
        <w:b w:val="0"/>
        <w:bCs w:val="0"/>
        <w:i w:val="0"/>
        <w:iCs w:val="0"/>
        <w:color w:val="000000"/>
        <w:sz w:val="20"/>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30" w15:restartNumberingAfterBreak="0">
    <w:nsid w:val="4DE87080"/>
    <w:multiLevelType w:val="hybridMultilevel"/>
    <w:tmpl w:val="65340D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54EE0054"/>
    <w:multiLevelType w:val="hybridMultilevel"/>
    <w:tmpl w:val="29F4FC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91C597F"/>
    <w:multiLevelType w:val="multilevel"/>
    <w:tmpl w:val="76D0893C"/>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5B576EFF"/>
    <w:multiLevelType w:val="hybridMultilevel"/>
    <w:tmpl w:val="E348E128"/>
    <w:lvl w:ilvl="0" w:tplc="37E4B562">
      <w:start w:val="1"/>
      <w:numFmt w:val="decimal"/>
      <w:lvlText w:val="%1)"/>
      <w:lvlJc w:val="left"/>
      <w:pPr>
        <w:ind w:left="10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ACB1FC">
      <w:start w:val="1"/>
      <w:numFmt w:val="lowerLetter"/>
      <w:lvlText w:val="%2"/>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5472DE">
      <w:start w:val="1"/>
      <w:numFmt w:val="lowerRoman"/>
      <w:lvlText w:val="%3"/>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38C63C">
      <w:start w:val="1"/>
      <w:numFmt w:val="decimal"/>
      <w:lvlText w:val="%4"/>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9AD378">
      <w:start w:val="1"/>
      <w:numFmt w:val="lowerLetter"/>
      <w:lvlText w:val="%5"/>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38DBE0">
      <w:start w:val="1"/>
      <w:numFmt w:val="lowerRoman"/>
      <w:lvlText w:val="%6"/>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122FC0">
      <w:start w:val="1"/>
      <w:numFmt w:val="decimal"/>
      <w:lvlText w:val="%7"/>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9679D0">
      <w:start w:val="1"/>
      <w:numFmt w:val="lowerLetter"/>
      <w:lvlText w:val="%8"/>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441DD2">
      <w:start w:val="1"/>
      <w:numFmt w:val="lowerRoman"/>
      <w:lvlText w:val="%9"/>
      <w:lvlJc w:val="left"/>
      <w:pPr>
        <w:ind w:left="6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CF56E60"/>
    <w:multiLevelType w:val="hybridMultilevel"/>
    <w:tmpl w:val="53BA8E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E1107FE"/>
    <w:multiLevelType w:val="hybridMultilevel"/>
    <w:tmpl w:val="C916D1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E94681"/>
    <w:multiLevelType w:val="multilevel"/>
    <w:tmpl w:val="ED36B96A"/>
    <w:lvl w:ilvl="0">
      <w:start w:val="13"/>
      <w:numFmt w:val="decimal"/>
      <w:lvlText w:val="%1"/>
      <w:lvlJc w:val="left"/>
      <w:pPr>
        <w:ind w:left="375" w:hanging="375"/>
      </w:pPr>
      <w:rPr>
        <w:rFonts w:hint="default"/>
      </w:rPr>
    </w:lvl>
    <w:lvl w:ilvl="1">
      <w:start w:val="7"/>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440" w:hanging="1440"/>
      </w:pPr>
      <w:rPr>
        <w:rFonts w:hint="default"/>
      </w:rPr>
    </w:lvl>
  </w:abstractNum>
  <w:abstractNum w:abstractNumId="37" w15:restartNumberingAfterBreak="0">
    <w:nsid w:val="62121F81"/>
    <w:multiLevelType w:val="multilevel"/>
    <w:tmpl w:val="C4A47C7C"/>
    <w:lvl w:ilvl="0">
      <w:start w:val="13"/>
      <w:numFmt w:val="decimal"/>
      <w:lvlText w:val="%1"/>
      <w:lvlJc w:val="left"/>
      <w:pPr>
        <w:ind w:left="375" w:hanging="375"/>
      </w:pPr>
      <w:rPr>
        <w:rFonts w:hint="default"/>
      </w:rPr>
    </w:lvl>
    <w:lvl w:ilvl="1">
      <w:start w:val="6"/>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440" w:hanging="1440"/>
      </w:pPr>
      <w:rPr>
        <w:rFonts w:hint="default"/>
      </w:rPr>
    </w:lvl>
  </w:abstractNum>
  <w:abstractNum w:abstractNumId="38" w15:restartNumberingAfterBreak="0">
    <w:nsid w:val="629D5D3B"/>
    <w:multiLevelType w:val="hybridMultilevel"/>
    <w:tmpl w:val="9452B742"/>
    <w:lvl w:ilvl="0" w:tplc="E2C0A336">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63EC2751"/>
    <w:multiLevelType w:val="multilevel"/>
    <w:tmpl w:val="0E204A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B1F55FF"/>
    <w:multiLevelType w:val="multilevel"/>
    <w:tmpl w:val="B47EECA6"/>
    <w:lvl w:ilvl="0">
      <w:start w:val="1"/>
      <w:numFmt w:val="decimal"/>
      <w:pStyle w:val="Nagwek10"/>
      <w:lvlText w:val="%1."/>
      <w:lvlJc w:val="left"/>
      <w:pPr>
        <w:ind w:left="360" w:hanging="360"/>
      </w:pPr>
      <w:rPr>
        <w:rFonts w:ascii="Verdana" w:hAnsi="Verdana" w:hint="default"/>
        <w:sz w:val="20"/>
        <w:szCs w:val="20"/>
      </w:rPr>
    </w:lvl>
    <w:lvl w:ilvl="1">
      <w:start w:val="1"/>
      <w:numFmt w:val="decimal"/>
      <w:pStyle w:val="Nagwek2"/>
      <w:lvlText w:val="%1.%2."/>
      <w:lvlJc w:val="left"/>
      <w:pPr>
        <w:ind w:left="432" w:hanging="432"/>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5324" w:hanging="504"/>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263012"/>
    <w:multiLevelType w:val="multilevel"/>
    <w:tmpl w:val="BD804E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22C5549"/>
    <w:multiLevelType w:val="hybridMultilevel"/>
    <w:tmpl w:val="342CC3F0"/>
    <w:lvl w:ilvl="0" w:tplc="04150017">
      <w:start w:val="1"/>
      <w:numFmt w:val="lowerLetter"/>
      <w:lvlText w:val="%1)"/>
      <w:lvlJc w:val="left"/>
      <w:pPr>
        <w:ind w:left="1571" w:hanging="360"/>
      </w:pPr>
      <w:rPr>
        <w:rFonts w:cs="Times New Roman"/>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43" w15:restartNumberingAfterBreak="0">
    <w:nsid w:val="77886727"/>
    <w:multiLevelType w:val="multilevel"/>
    <w:tmpl w:val="B6EAC9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C9B1CE0"/>
    <w:multiLevelType w:val="multilevel"/>
    <w:tmpl w:val="7992741A"/>
    <w:lvl w:ilvl="0">
      <w:start w:val="13"/>
      <w:numFmt w:val="decimal"/>
      <w:lvlText w:val="%1"/>
      <w:lvlJc w:val="left"/>
      <w:pPr>
        <w:ind w:left="375" w:hanging="375"/>
      </w:pPr>
      <w:rPr>
        <w:rFonts w:hint="default"/>
      </w:rPr>
    </w:lvl>
    <w:lvl w:ilvl="1">
      <w:start w:val="4"/>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45" w15:restartNumberingAfterBreak="0">
    <w:nsid w:val="7E02755D"/>
    <w:multiLevelType w:val="hybridMultilevel"/>
    <w:tmpl w:val="DED65F98"/>
    <w:lvl w:ilvl="0" w:tplc="D084064A">
      <w:start w:val="1"/>
      <w:numFmt w:val="decimal"/>
      <w:lvlText w:val="%1)"/>
      <w:lvlJc w:val="left"/>
      <w:pPr>
        <w:ind w:left="1260" w:hanging="360"/>
      </w:pPr>
      <w:rPr>
        <w:rFonts w:hint="default"/>
        <w:b w:val="0"/>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6" w15:restartNumberingAfterBreak="0">
    <w:nsid w:val="7FBF2776"/>
    <w:multiLevelType w:val="multilevel"/>
    <w:tmpl w:val="80A6EE0E"/>
    <w:lvl w:ilvl="0">
      <w:start w:val="1"/>
      <w:numFmt w:val="lowerLetter"/>
      <w:lvlText w:val="%1)"/>
      <w:lvlJc w:val="left"/>
      <w:pPr>
        <w:ind w:left="1146" w:hanging="360"/>
      </w:pPr>
      <w:rPr>
        <w:rFonts w:ascii="Arial" w:hAnsi="Arial" w:hint="default"/>
        <w:b w:val="0"/>
        <w:bCs w:val="0"/>
        <w:i w:val="0"/>
        <w:iCs w:val="0"/>
        <w:color w:val="000000"/>
        <w:sz w:val="20"/>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num w:numId="1">
    <w:abstractNumId w:val="33"/>
  </w:num>
  <w:num w:numId="2">
    <w:abstractNumId w:val="12"/>
  </w:num>
  <w:num w:numId="3">
    <w:abstractNumId w:val="14"/>
  </w:num>
  <w:num w:numId="4">
    <w:abstractNumId w:val="41"/>
  </w:num>
  <w:num w:numId="5">
    <w:abstractNumId w:val="38"/>
  </w:num>
  <w:num w:numId="6">
    <w:abstractNumId w:val="30"/>
  </w:num>
  <w:num w:numId="7">
    <w:abstractNumId w:val="6"/>
  </w:num>
  <w:num w:numId="8">
    <w:abstractNumId w:val="7"/>
  </w:num>
  <w:num w:numId="9">
    <w:abstractNumId w:val="15"/>
  </w:num>
  <w:num w:numId="10">
    <w:abstractNumId w:val="5"/>
  </w:num>
  <w:num w:numId="11">
    <w:abstractNumId w:val="26"/>
  </w:num>
  <w:num w:numId="12">
    <w:abstractNumId w:val="28"/>
  </w:num>
  <w:num w:numId="13">
    <w:abstractNumId w:val="29"/>
  </w:num>
  <w:num w:numId="14">
    <w:abstractNumId w:val="23"/>
  </w:num>
  <w:num w:numId="15">
    <w:abstractNumId w:val="46"/>
  </w:num>
  <w:num w:numId="16">
    <w:abstractNumId w:val="24"/>
  </w:num>
  <w:num w:numId="17">
    <w:abstractNumId w:val="31"/>
  </w:num>
  <w:num w:numId="18">
    <w:abstractNumId w:val="34"/>
  </w:num>
  <w:num w:numId="19">
    <w:abstractNumId w:val="19"/>
  </w:num>
  <w:num w:numId="20">
    <w:abstractNumId w:val="3"/>
  </w:num>
  <w:num w:numId="21">
    <w:abstractNumId w:val="45"/>
  </w:num>
  <w:num w:numId="22">
    <w:abstractNumId w:val="40"/>
  </w:num>
  <w:num w:numId="23">
    <w:abstractNumId w:val="39"/>
  </w:num>
  <w:num w:numId="24">
    <w:abstractNumId w:val="11"/>
  </w:num>
  <w:num w:numId="25">
    <w:abstractNumId w:val="18"/>
  </w:num>
  <w:num w:numId="26">
    <w:abstractNumId w:val="2"/>
  </w:num>
  <w:num w:numId="27">
    <w:abstractNumId w:val="4"/>
  </w:num>
  <w:num w:numId="28">
    <w:abstractNumId w:val="25"/>
  </w:num>
  <w:num w:numId="29">
    <w:abstractNumId w:val="32"/>
  </w:num>
  <w:num w:numId="30">
    <w:abstractNumId w:val="22"/>
  </w:num>
  <w:num w:numId="31">
    <w:abstractNumId w:val="17"/>
  </w:num>
  <w:num w:numId="32">
    <w:abstractNumId w:val="13"/>
  </w:num>
  <w:num w:numId="33">
    <w:abstractNumId w:val="16"/>
  </w:num>
  <w:num w:numId="34">
    <w:abstractNumId w:val="20"/>
  </w:num>
  <w:num w:numId="35">
    <w:abstractNumId w:val="8"/>
  </w:num>
  <w:num w:numId="36">
    <w:abstractNumId w:val="44"/>
  </w:num>
  <w:num w:numId="37">
    <w:abstractNumId w:val="37"/>
  </w:num>
  <w:num w:numId="38">
    <w:abstractNumId w:val="43"/>
  </w:num>
  <w:num w:numId="39">
    <w:abstractNumId w:val="1"/>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27"/>
  </w:num>
  <w:num w:numId="43">
    <w:abstractNumId w:val="21"/>
  </w:num>
  <w:num w:numId="44">
    <w:abstractNumId w:val="10"/>
  </w:num>
  <w:num w:numId="45">
    <w:abstractNumId w:val="35"/>
  </w:num>
  <w:num w:numId="46">
    <w:abstractNumId w:val="0"/>
  </w:num>
  <w:num w:numId="47">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BD9"/>
    <w:rsid w:val="00000390"/>
    <w:rsid w:val="000044F0"/>
    <w:rsid w:val="00004E8E"/>
    <w:rsid w:val="000058E2"/>
    <w:rsid w:val="000124C1"/>
    <w:rsid w:val="000138F1"/>
    <w:rsid w:val="00017846"/>
    <w:rsid w:val="00017A89"/>
    <w:rsid w:val="00020BA3"/>
    <w:rsid w:val="000261FF"/>
    <w:rsid w:val="00027D96"/>
    <w:rsid w:val="00031300"/>
    <w:rsid w:val="000366C2"/>
    <w:rsid w:val="00037811"/>
    <w:rsid w:val="00040F12"/>
    <w:rsid w:val="000426B9"/>
    <w:rsid w:val="00042860"/>
    <w:rsid w:val="00042CE5"/>
    <w:rsid w:val="00044F17"/>
    <w:rsid w:val="00045264"/>
    <w:rsid w:val="00046994"/>
    <w:rsid w:val="00046D4B"/>
    <w:rsid w:val="000518AD"/>
    <w:rsid w:val="0005244F"/>
    <w:rsid w:val="00054491"/>
    <w:rsid w:val="0005603A"/>
    <w:rsid w:val="00056CB1"/>
    <w:rsid w:val="0006104A"/>
    <w:rsid w:val="00061B1F"/>
    <w:rsid w:val="000626B3"/>
    <w:rsid w:val="00062D7C"/>
    <w:rsid w:val="00066CAA"/>
    <w:rsid w:val="0007094F"/>
    <w:rsid w:val="00071B4E"/>
    <w:rsid w:val="000756CB"/>
    <w:rsid w:val="00080BE7"/>
    <w:rsid w:val="000814A1"/>
    <w:rsid w:val="000831C4"/>
    <w:rsid w:val="0008619C"/>
    <w:rsid w:val="00092CBE"/>
    <w:rsid w:val="00095155"/>
    <w:rsid w:val="00097BDB"/>
    <w:rsid w:val="000A035E"/>
    <w:rsid w:val="000A2A81"/>
    <w:rsid w:val="000A5931"/>
    <w:rsid w:val="000B019B"/>
    <w:rsid w:val="000B322A"/>
    <w:rsid w:val="000B581F"/>
    <w:rsid w:val="000C0952"/>
    <w:rsid w:val="000C2401"/>
    <w:rsid w:val="000C626E"/>
    <w:rsid w:val="000C7757"/>
    <w:rsid w:val="000C7F12"/>
    <w:rsid w:val="000D07F1"/>
    <w:rsid w:val="000D20D8"/>
    <w:rsid w:val="000D2E57"/>
    <w:rsid w:val="000D36D2"/>
    <w:rsid w:val="000D5E13"/>
    <w:rsid w:val="000D678B"/>
    <w:rsid w:val="000D71F9"/>
    <w:rsid w:val="000E00EF"/>
    <w:rsid w:val="000E2563"/>
    <w:rsid w:val="000E430B"/>
    <w:rsid w:val="000E728E"/>
    <w:rsid w:val="000E7F8E"/>
    <w:rsid w:val="000F3FAB"/>
    <w:rsid w:val="000F625A"/>
    <w:rsid w:val="000F66EF"/>
    <w:rsid w:val="000F6CC8"/>
    <w:rsid w:val="00105DD2"/>
    <w:rsid w:val="0011093A"/>
    <w:rsid w:val="00110E42"/>
    <w:rsid w:val="00111178"/>
    <w:rsid w:val="00111736"/>
    <w:rsid w:val="00113F5C"/>
    <w:rsid w:val="00116CA6"/>
    <w:rsid w:val="00122D37"/>
    <w:rsid w:val="00131B28"/>
    <w:rsid w:val="00134BF3"/>
    <w:rsid w:val="00134CEE"/>
    <w:rsid w:val="001402B8"/>
    <w:rsid w:val="00140CA6"/>
    <w:rsid w:val="001437D9"/>
    <w:rsid w:val="00145A1B"/>
    <w:rsid w:val="00145E80"/>
    <w:rsid w:val="0014604B"/>
    <w:rsid w:val="00146285"/>
    <w:rsid w:val="00150870"/>
    <w:rsid w:val="001520BB"/>
    <w:rsid w:val="00160EC3"/>
    <w:rsid w:val="00164F72"/>
    <w:rsid w:val="001714F2"/>
    <w:rsid w:val="00172CB4"/>
    <w:rsid w:val="001740C4"/>
    <w:rsid w:val="0017442C"/>
    <w:rsid w:val="00177CC3"/>
    <w:rsid w:val="001920C8"/>
    <w:rsid w:val="0019267B"/>
    <w:rsid w:val="00192817"/>
    <w:rsid w:val="00192C8B"/>
    <w:rsid w:val="00192EC2"/>
    <w:rsid w:val="00194E64"/>
    <w:rsid w:val="001953BC"/>
    <w:rsid w:val="00196646"/>
    <w:rsid w:val="001969A1"/>
    <w:rsid w:val="00196F2F"/>
    <w:rsid w:val="001A1732"/>
    <w:rsid w:val="001A1F51"/>
    <w:rsid w:val="001A3BB9"/>
    <w:rsid w:val="001A3C1A"/>
    <w:rsid w:val="001A4D3E"/>
    <w:rsid w:val="001B0326"/>
    <w:rsid w:val="001B386D"/>
    <w:rsid w:val="001B3B0A"/>
    <w:rsid w:val="001B3CF1"/>
    <w:rsid w:val="001B5CA0"/>
    <w:rsid w:val="001C61A5"/>
    <w:rsid w:val="001D2073"/>
    <w:rsid w:val="001D2E6D"/>
    <w:rsid w:val="001D395F"/>
    <w:rsid w:val="001D6D5D"/>
    <w:rsid w:val="001E072E"/>
    <w:rsid w:val="001E15A3"/>
    <w:rsid w:val="001E2112"/>
    <w:rsid w:val="001E2278"/>
    <w:rsid w:val="001E3501"/>
    <w:rsid w:val="001E41ED"/>
    <w:rsid w:val="002010AA"/>
    <w:rsid w:val="002011E0"/>
    <w:rsid w:val="00203C78"/>
    <w:rsid w:val="0020512A"/>
    <w:rsid w:val="00207CB3"/>
    <w:rsid w:val="00212284"/>
    <w:rsid w:val="00212CD4"/>
    <w:rsid w:val="002141EE"/>
    <w:rsid w:val="00215149"/>
    <w:rsid w:val="00217B03"/>
    <w:rsid w:val="0022229F"/>
    <w:rsid w:val="00222636"/>
    <w:rsid w:val="0022414B"/>
    <w:rsid w:val="002244D5"/>
    <w:rsid w:val="0022515D"/>
    <w:rsid w:val="0022737D"/>
    <w:rsid w:val="00230F53"/>
    <w:rsid w:val="002324C7"/>
    <w:rsid w:val="00236186"/>
    <w:rsid w:val="00236470"/>
    <w:rsid w:val="00236888"/>
    <w:rsid w:val="00241422"/>
    <w:rsid w:val="00241E5D"/>
    <w:rsid w:val="002425CC"/>
    <w:rsid w:val="002432ED"/>
    <w:rsid w:val="00244964"/>
    <w:rsid w:val="00244CAC"/>
    <w:rsid w:val="00255397"/>
    <w:rsid w:val="00263404"/>
    <w:rsid w:val="00266DE6"/>
    <w:rsid w:val="00270765"/>
    <w:rsid w:val="00273655"/>
    <w:rsid w:val="0027527A"/>
    <w:rsid w:val="00276C02"/>
    <w:rsid w:val="00277863"/>
    <w:rsid w:val="00280150"/>
    <w:rsid w:val="00281B5A"/>
    <w:rsid w:val="00284F4C"/>
    <w:rsid w:val="0028780D"/>
    <w:rsid w:val="00287E7A"/>
    <w:rsid w:val="00291363"/>
    <w:rsid w:val="0029384C"/>
    <w:rsid w:val="00297095"/>
    <w:rsid w:val="002973D3"/>
    <w:rsid w:val="00297716"/>
    <w:rsid w:val="002A4984"/>
    <w:rsid w:val="002B004C"/>
    <w:rsid w:val="002B02F2"/>
    <w:rsid w:val="002B0C56"/>
    <w:rsid w:val="002B2EA5"/>
    <w:rsid w:val="002B4024"/>
    <w:rsid w:val="002C1051"/>
    <w:rsid w:val="002C144A"/>
    <w:rsid w:val="002C15BF"/>
    <w:rsid w:val="002C3AA0"/>
    <w:rsid w:val="002C74BA"/>
    <w:rsid w:val="002C7540"/>
    <w:rsid w:val="002D0E99"/>
    <w:rsid w:val="002D39FE"/>
    <w:rsid w:val="002D55F5"/>
    <w:rsid w:val="002D632C"/>
    <w:rsid w:val="002D6D23"/>
    <w:rsid w:val="002D7426"/>
    <w:rsid w:val="002E4FBE"/>
    <w:rsid w:val="002E50F2"/>
    <w:rsid w:val="002F09D6"/>
    <w:rsid w:val="002F329A"/>
    <w:rsid w:val="002F3A34"/>
    <w:rsid w:val="002F3E47"/>
    <w:rsid w:val="002F5C6A"/>
    <w:rsid w:val="0030166C"/>
    <w:rsid w:val="00301BDD"/>
    <w:rsid w:val="00301FDA"/>
    <w:rsid w:val="00304546"/>
    <w:rsid w:val="0030740D"/>
    <w:rsid w:val="0030750A"/>
    <w:rsid w:val="00311E2B"/>
    <w:rsid w:val="00313FDB"/>
    <w:rsid w:val="00315131"/>
    <w:rsid w:val="0031641A"/>
    <w:rsid w:val="00317FAB"/>
    <w:rsid w:val="003328F4"/>
    <w:rsid w:val="00332A6E"/>
    <w:rsid w:val="00334A5E"/>
    <w:rsid w:val="00337683"/>
    <w:rsid w:val="00346138"/>
    <w:rsid w:val="00351238"/>
    <w:rsid w:val="003548D5"/>
    <w:rsid w:val="003552E4"/>
    <w:rsid w:val="0035561D"/>
    <w:rsid w:val="00355F3F"/>
    <w:rsid w:val="003604A7"/>
    <w:rsid w:val="003606D7"/>
    <w:rsid w:val="0036577F"/>
    <w:rsid w:val="003706E9"/>
    <w:rsid w:val="00371108"/>
    <w:rsid w:val="00371992"/>
    <w:rsid w:val="00371C17"/>
    <w:rsid w:val="00371DA1"/>
    <w:rsid w:val="003732AA"/>
    <w:rsid w:val="00383A67"/>
    <w:rsid w:val="00384AC0"/>
    <w:rsid w:val="00385B81"/>
    <w:rsid w:val="003874BE"/>
    <w:rsid w:val="0039669D"/>
    <w:rsid w:val="003966EC"/>
    <w:rsid w:val="0039794D"/>
    <w:rsid w:val="003A182C"/>
    <w:rsid w:val="003A189D"/>
    <w:rsid w:val="003A59B5"/>
    <w:rsid w:val="003A75A6"/>
    <w:rsid w:val="003A76AB"/>
    <w:rsid w:val="003B02ED"/>
    <w:rsid w:val="003B10FE"/>
    <w:rsid w:val="003B2BDF"/>
    <w:rsid w:val="003B3AD3"/>
    <w:rsid w:val="003B44B5"/>
    <w:rsid w:val="003B74E0"/>
    <w:rsid w:val="003C051E"/>
    <w:rsid w:val="003C1759"/>
    <w:rsid w:val="003C1F48"/>
    <w:rsid w:val="003C7374"/>
    <w:rsid w:val="003D2A58"/>
    <w:rsid w:val="003D35D1"/>
    <w:rsid w:val="003D5325"/>
    <w:rsid w:val="003D5CDB"/>
    <w:rsid w:val="003D7F26"/>
    <w:rsid w:val="003E16D8"/>
    <w:rsid w:val="003E44F0"/>
    <w:rsid w:val="003E4BA8"/>
    <w:rsid w:val="003E4CAF"/>
    <w:rsid w:val="003E4D27"/>
    <w:rsid w:val="003F20DD"/>
    <w:rsid w:val="003F68C4"/>
    <w:rsid w:val="00400225"/>
    <w:rsid w:val="004002FD"/>
    <w:rsid w:val="004010C1"/>
    <w:rsid w:val="004018E7"/>
    <w:rsid w:val="00403139"/>
    <w:rsid w:val="00404802"/>
    <w:rsid w:val="0040582E"/>
    <w:rsid w:val="004062AD"/>
    <w:rsid w:val="004105E2"/>
    <w:rsid w:val="00410C34"/>
    <w:rsid w:val="0041279F"/>
    <w:rsid w:val="00414DCC"/>
    <w:rsid w:val="0041536C"/>
    <w:rsid w:val="004154AE"/>
    <w:rsid w:val="004214A1"/>
    <w:rsid w:val="00421ACD"/>
    <w:rsid w:val="00421C02"/>
    <w:rsid w:val="00421DE9"/>
    <w:rsid w:val="004254D1"/>
    <w:rsid w:val="00425722"/>
    <w:rsid w:val="004263B6"/>
    <w:rsid w:val="0043245A"/>
    <w:rsid w:val="00435998"/>
    <w:rsid w:val="00437A4D"/>
    <w:rsid w:val="00440F15"/>
    <w:rsid w:val="0044592A"/>
    <w:rsid w:val="004520C7"/>
    <w:rsid w:val="00453B37"/>
    <w:rsid w:val="0045450D"/>
    <w:rsid w:val="00455BD8"/>
    <w:rsid w:val="00456015"/>
    <w:rsid w:val="00456479"/>
    <w:rsid w:val="0045676C"/>
    <w:rsid w:val="0045715A"/>
    <w:rsid w:val="00457FA4"/>
    <w:rsid w:val="004632CF"/>
    <w:rsid w:val="00465916"/>
    <w:rsid w:val="00465C91"/>
    <w:rsid w:val="00465EF9"/>
    <w:rsid w:val="0047004C"/>
    <w:rsid w:val="0047201C"/>
    <w:rsid w:val="0047261F"/>
    <w:rsid w:val="00472770"/>
    <w:rsid w:val="00475BB7"/>
    <w:rsid w:val="00475C36"/>
    <w:rsid w:val="00482D4B"/>
    <w:rsid w:val="00483062"/>
    <w:rsid w:val="00484316"/>
    <w:rsid w:val="004912DF"/>
    <w:rsid w:val="0049390B"/>
    <w:rsid w:val="0049636A"/>
    <w:rsid w:val="004969ED"/>
    <w:rsid w:val="00496C2F"/>
    <w:rsid w:val="004A6BA8"/>
    <w:rsid w:val="004A6BF9"/>
    <w:rsid w:val="004B2100"/>
    <w:rsid w:val="004B3969"/>
    <w:rsid w:val="004B431B"/>
    <w:rsid w:val="004B4651"/>
    <w:rsid w:val="004B64A0"/>
    <w:rsid w:val="004B6F7E"/>
    <w:rsid w:val="004C6D4C"/>
    <w:rsid w:val="004C74F1"/>
    <w:rsid w:val="004D2691"/>
    <w:rsid w:val="004D36D2"/>
    <w:rsid w:val="004D6121"/>
    <w:rsid w:val="004E17E2"/>
    <w:rsid w:val="004E1BD5"/>
    <w:rsid w:val="004E1EC5"/>
    <w:rsid w:val="004E4C74"/>
    <w:rsid w:val="004E4F23"/>
    <w:rsid w:val="004F02FA"/>
    <w:rsid w:val="004F3D6D"/>
    <w:rsid w:val="004F47C5"/>
    <w:rsid w:val="004F5B90"/>
    <w:rsid w:val="004F6148"/>
    <w:rsid w:val="004F6F59"/>
    <w:rsid w:val="004F7439"/>
    <w:rsid w:val="00503318"/>
    <w:rsid w:val="00507317"/>
    <w:rsid w:val="00512E3C"/>
    <w:rsid w:val="00516BC4"/>
    <w:rsid w:val="00522222"/>
    <w:rsid w:val="00522CB9"/>
    <w:rsid w:val="00523CF5"/>
    <w:rsid w:val="00523E6F"/>
    <w:rsid w:val="00524635"/>
    <w:rsid w:val="00524788"/>
    <w:rsid w:val="005253AF"/>
    <w:rsid w:val="00534DB7"/>
    <w:rsid w:val="00540F65"/>
    <w:rsid w:val="00543088"/>
    <w:rsid w:val="0054363C"/>
    <w:rsid w:val="00543DC9"/>
    <w:rsid w:val="00543F69"/>
    <w:rsid w:val="00543FD0"/>
    <w:rsid w:val="00546B67"/>
    <w:rsid w:val="00547FB7"/>
    <w:rsid w:val="00550A65"/>
    <w:rsid w:val="00553C47"/>
    <w:rsid w:val="00553DC7"/>
    <w:rsid w:val="0055476C"/>
    <w:rsid w:val="00556C76"/>
    <w:rsid w:val="00557170"/>
    <w:rsid w:val="005617ED"/>
    <w:rsid w:val="00563966"/>
    <w:rsid w:val="0056541F"/>
    <w:rsid w:val="00565E3D"/>
    <w:rsid w:val="00570AF2"/>
    <w:rsid w:val="00571841"/>
    <w:rsid w:val="00572324"/>
    <w:rsid w:val="005739C4"/>
    <w:rsid w:val="0057401F"/>
    <w:rsid w:val="00576C2E"/>
    <w:rsid w:val="00580969"/>
    <w:rsid w:val="00581B7A"/>
    <w:rsid w:val="00583800"/>
    <w:rsid w:val="005900DA"/>
    <w:rsid w:val="00593D19"/>
    <w:rsid w:val="00596605"/>
    <w:rsid w:val="005A0643"/>
    <w:rsid w:val="005A11DF"/>
    <w:rsid w:val="005A5EF2"/>
    <w:rsid w:val="005A713D"/>
    <w:rsid w:val="005A7634"/>
    <w:rsid w:val="005B0CBE"/>
    <w:rsid w:val="005B22A1"/>
    <w:rsid w:val="005B36D7"/>
    <w:rsid w:val="005B6332"/>
    <w:rsid w:val="005B6B00"/>
    <w:rsid w:val="005B787A"/>
    <w:rsid w:val="005C0DD0"/>
    <w:rsid w:val="005C2B0F"/>
    <w:rsid w:val="005C49B2"/>
    <w:rsid w:val="005C7ACC"/>
    <w:rsid w:val="005D1227"/>
    <w:rsid w:val="005E38B3"/>
    <w:rsid w:val="005E42E3"/>
    <w:rsid w:val="005E5463"/>
    <w:rsid w:val="005E5539"/>
    <w:rsid w:val="005E55C4"/>
    <w:rsid w:val="005E6148"/>
    <w:rsid w:val="005E732F"/>
    <w:rsid w:val="005F453A"/>
    <w:rsid w:val="005F54EE"/>
    <w:rsid w:val="005F5FF0"/>
    <w:rsid w:val="006050AA"/>
    <w:rsid w:val="00606073"/>
    <w:rsid w:val="00606B72"/>
    <w:rsid w:val="006076C3"/>
    <w:rsid w:val="00615032"/>
    <w:rsid w:val="0061540B"/>
    <w:rsid w:val="0061545C"/>
    <w:rsid w:val="00623254"/>
    <w:rsid w:val="00623343"/>
    <w:rsid w:val="0062539A"/>
    <w:rsid w:val="00625501"/>
    <w:rsid w:val="00627A8A"/>
    <w:rsid w:val="00636577"/>
    <w:rsid w:val="006377F3"/>
    <w:rsid w:val="0064361E"/>
    <w:rsid w:val="00643D04"/>
    <w:rsid w:val="0065313C"/>
    <w:rsid w:val="006546D7"/>
    <w:rsid w:val="006631BB"/>
    <w:rsid w:val="00663991"/>
    <w:rsid w:val="00666800"/>
    <w:rsid w:val="00672C10"/>
    <w:rsid w:val="00673B0C"/>
    <w:rsid w:val="006745F4"/>
    <w:rsid w:val="006746F6"/>
    <w:rsid w:val="0067478B"/>
    <w:rsid w:val="00675227"/>
    <w:rsid w:val="00677767"/>
    <w:rsid w:val="006822C2"/>
    <w:rsid w:val="0068368D"/>
    <w:rsid w:val="00684A8A"/>
    <w:rsid w:val="0069011E"/>
    <w:rsid w:val="006A19E0"/>
    <w:rsid w:val="006A2ECA"/>
    <w:rsid w:val="006A4B25"/>
    <w:rsid w:val="006A6FBD"/>
    <w:rsid w:val="006B2D6F"/>
    <w:rsid w:val="006B525F"/>
    <w:rsid w:val="006B6CD9"/>
    <w:rsid w:val="006C46A8"/>
    <w:rsid w:val="006C47F3"/>
    <w:rsid w:val="006C4AF2"/>
    <w:rsid w:val="006C6DF7"/>
    <w:rsid w:val="006D236F"/>
    <w:rsid w:val="006D29A0"/>
    <w:rsid w:val="006D3BF2"/>
    <w:rsid w:val="006E08F3"/>
    <w:rsid w:val="006E2B0E"/>
    <w:rsid w:val="006E4773"/>
    <w:rsid w:val="006E5588"/>
    <w:rsid w:val="006E612E"/>
    <w:rsid w:val="006E6A7E"/>
    <w:rsid w:val="006E72CF"/>
    <w:rsid w:val="006F3239"/>
    <w:rsid w:val="006F523F"/>
    <w:rsid w:val="00701655"/>
    <w:rsid w:val="007028FA"/>
    <w:rsid w:val="00702DC1"/>
    <w:rsid w:val="0070552F"/>
    <w:rsid w:val="00705AA7"/>
    <w:rsid w:val="00715624"/>
    <w:rsid w:val="007234B8"/>
    <w:rsid w:val="007239B1"/>
    <w:rsid w:val="00724E9F"/>
    <w:rsid w:val="007255D5"/>
    <w:rsid w:val="007257CF"/>
    <w:rsid w:val="00726091"/>
    <w:rsid w:val="0073062B"/>
    <w:rsid w:val="00730D87"/>
    <w:rsid w:val="00730FBA"/>
    <w:rsid w:val="00740906"/>
    <w:rsid w:val="00742183"/>
    <w:rsid w:val="00742DA9"/>
    <w:rsid w:val="00743135"/>
    <w:rsid w:val="007453AF"/>
    <w:rsid w:val="0074671D"/>
    <w:rsid w:val="0074719D"/>
    <w:rsid w:val="00747A97"/>
    <w:rsid w:val="007508A1"/>
    <w:rsid w:val="00751C1F"/>
    <w:rsid w:val="00752882"/>
    <w:rsid w:val="007554E9"/>
    <w:rsid w:val="00755745"/>
    <w:rsid w:val="00760951"/>
    <w:rsid w:val="00761FDB"/>
    <w:rsid w:val="007622E9"/>
    <w:rsid w:val="00762C7D"/>
    <w:rsid w:val="00771878"/>
    <w:rsid w:val="00772D60"/>
    <w:rsid w:val="00773B81"/>
    <w:rsid w:val="00774C90"/>
    <w:rsid w:val="00776A84"/>
    <w:rsid w:val="00776D90"/>
    <w:rsid w:val="00780151"/>
    <w:rsid w:val="00780BFB"/>
    <w:rsid w:val="00781286"/>
    <w:rsid w:val="0078646D"/>
    <w:rsid w:val="0078781E"/>
    <w:rsid w:val="00791E56"/>
    <w:rsid w:val="0079238A"/>
    <w:rsid w:val="00792C3F"/>
    <w:rsid w:val="007934D0"/>
    <w:rsid w:val="00793E5D"/>
    <w:rsid w:val="007A1973"/>
    <w:rsid w:val="007A2C35"/>
    <w:rsid w:val="007A700B"/>
    <w:rsid w:val="007A75FC"/>
    <w:rsid w:val="007B07ED"/>
    <w:rsid w:val="007B0BB9"/>
    <w:rsid w:val="007B7AA0"/>
    <w:rsid w:val="007C0F69"/>
    <w:rsid w:val="007C1617"/>
    <w:rsid w:val="007C1D77"/>
    <w:rsid w:val="007C1DCE"/>
    <w:rsid w:val="007C23D0"/>
    <w:rsid w:val="007C4FA1"/>
    <w:rsid w:val="007C63E4"/>
    <w:rsid w:val="007C6B04"/>
    <w:rsid w:val="007C77DA"/>
    <w:rsid w:val="007D0655"/>
    <w:rsid w:val="007D0672"/>
    <w:rsid w:val="007D109B"/>
    <w:rsid w:val="007D1950"/>
    <w:rsid w:val="007D1A6D"/>
    <w:rsid w:val="007D20E2"/>
    <w:rsid w:val="007D3013"/>
    <w:rsid w:val="007D330E"/>
    <w:rsid w:val="007E09EC"/>
    <w:rsid w:val="007E0C25"/>
    <w:rsid w:val="007E13A6"/>
    <w:rsid w:val="007E1C5C"/>
    <w:rsid w:val="007E2124"/>
    <w:rsid w:val="007E2321"/>
    <w:rsid w:val="007E39F0"/>
    <w:rsid w:val="007E707B"/>
    <w:rsid w:val="007F0AB8"/>
    <w:rsid w:val="007F0C99"/>
    <w:rsid w:val="007F20AD"/>
    <w:rsid w:val="007F341C"/>
    <w:rsid w:val="007F37BA"/>
    <w:rsid w:val="007F3EC8"/>
    <w:rsid w:val="007F56CF"/>
    <w:rsid w:val="007F5A4E"/>
    <w:rsid w:val="007F76C1"/>
    <w:rsid w:val="00806DAB"/>
    <w:rsid w:val="0081042E"/>
    <w:rsid w:val="00812B73"/>
    <w:rsid w:val="00814305"/>
    <w:rsid w:val="00816A0B"/>
    <w:rsid w:val="00817ADF"/>
    <w:rsid w:val="00820DF0"/>
    <w:rsid w:val="00825EE2"/>
    <w:rsid w:val="00826CE9"/>
    <w:rsid w:val="00831ADF"/>
    <w:rsid w:val="008328C2"/>
    <w:rsid w:val="00837B0C"/>
    <w:rsid w:val="00843FCF"/>
    <w:rsid w:val="00851245"/>
    <w:rsid w:val="00852372"/>
    <w:rsid w:val="008543BA"/>
    <w:rsid w:val="00865852"/>
    <w:rsid w:val="00866D7B"/>
    <w:rsid w:val="008678CB"/>
    <w:rsid w:val="00867A3D"/>
    <w:rsid w:val="008722AE"/>
    <w:rsid w:val="008756A4"/>
    <w:rsid w:val="00877E1C"/>
    <w:rsid w:val="008809E6"/>
    <w:rsid w:val="00883BFA"/>
    <w:rsid w:val="00883D44"/>
    <w:rsid w:val="00884D0E"/>
    <w:rsid w:val="00887C9D"/>
    <w:rsid w:val="00891444"/>
    <w:rsid w:val="0089519D"/>
    <w:rsid w:val="008A09E8"/>
    <w:rsid w:val="008A4158"/>
    <w:rsid w:val="008A7092"/>
    <w:rsid w:val="008B0890"/>
    <w:rsid w:val="008B2EE8"/>
    <w:rsid w:val="008B4431"/>
    <w:rsid w:val="008B5142"/>
    <w:rsid w:val="008B662C"/>
    <w:rsid w:val="008C1727"/>
    <w:rsid w:val="008C2FC0"/>
    <w:rsid w:val="008D088C"/>
    <w:rsid w:val="008D29F7"/>
    <w:rsid w:val="008D6C59"/>
    <w:rsid w:val="008D72B5"/>
    <w:rsid w:val="008E1178"/>
    <w:rsid w:val="008E232B"/>
    <w:rsid w:val="008E5401"/>
    <w:rsid w:val="008E62B1"/>
    <w:rsid w:val="008F05D6"/>
    <w:rsid w:val="008F17E0"/>
    <w:rsid w:val="008F2419"/>
    <w:rsid w:val="008F3234"/>
    <w:rsid w:val="008F5DEC"/>
    <w:rsid w:val="009033B3"/>
    <w:rsid w:val="0090545A"/>
    <w:rsid w:val="009072CD"/>
    <w:rsid w:val="009075E4"/>
    <w:rsid w:val="0091200A"/>
    <w:rsid w:val="0091243A"/>
    <w:rsid w:val="00912D91"/>
    <w:rsid w:val="00913AB4"/>
    <w:rsid w:val="00913E6C"/>
    <w:rsid w:val="009151C2"/>
    <w:rsid w:val="00916BB9"/>
    <w:rsid w:val="00923837"/>
    <w:rsid w:val="00924B33"/>
    <w:rsid w:val="00927FE4"/>
    <w:rsid w:val="00930003"/>
    <w:rsid w:val="009303AF"/>
    <w:rsid w:val="009323B9"/>
    <w:rsid w:val="00940DC3"/>
    <w:rsid w:val="00943230"/>
    <w:rsid w:val="00945579"/>
    <w:rsid w:val="00946985"/>
    <w:rsid w:val="00950D7C"/>
    <w:rsid w:val="00950F9A"/>
    <w:rsid w:val="00952304"/>
    <w:rsid w:val="0096008E"/>
    <w:rsid w:val="009601B5"/>
    <w:rsid w:val="00964F23"/>
    <w:rsid w:val="0096684F"/>
    <w:rsid w:val="00966A49"/>
    <w:rsid w:val="00970B2E"/>
    <w:rsid w:val="009710C3"/>
    <w:rsid w:val="0097217B"/>
    <w:rsid w:val="00973EDC"/>
    <w:rsid w:val="00975AEF"/>
    <w:rsid w:val="00977F97"/>
    <w:rsid w:val="00982DB6"/>
    <w:rsid w:val="00983E9F"/>
    <w:rsid w:val="00987C5F"/>
    <w:rsid w:val="00990C61"/>
    <w:rsid w:val="00992816"/>
    <w:rsid w:val="00992DC5"/>
    <w:rsid w:val="00996C02"/>
    <w:rsid w:val="009A36CD"/>
    <w:rsid w:val="009A389A"/>
    <w:rsid w:val="009A4A39"/>
    <w:rsid w:val="009B02B1"/>
    <w:rsid w:val="009B1A57"/>
    <w:rsid w:val="009B3EC8"/>
    <w:rsid w:val="009B53A6"/>
    <w:rsid w:val="009B6461"/>
    <w:rsid w:val="009C01E1"/>
    <w:rsid w:val="009C0934"/>
    <w:rsid w:val="009C1ADA"/>
    <w:rsid w:val="009C1C4C"/>
    <w:rsid w:val="009C6009"/>
    <w:rsid w:val="009C6017"/>
    <w:rsid w:val="009C7074"/>
    <w:rsid w:val="009C7D75"/>
    <w:rsid w:val="009D339F"/>
    <w:rsid w:val="009D3F30"/>
    <w:rsid w:val="009D65EC"/>
    <w:rsid w:val="009E1BCA"/>
    <w:rsid w:val="009E247C"/>
    <w:rsid w:val="009E3600"/>
    <w:rsid w:val="009E4093"/>
    <w:rsid w:val="009E40B2"/>
    <w:rsid w:val="009E50F6"/>
    <w:rsid w:val="009F2881"/>
    <w:rsid w:val="009F562B"/>
    <w:rsid w:val="009F69F1"/>
    <w:rsid w:val="009F6EA2"/>
    <w:rsid w:val="009F7786"/>
    <w:rsid w:val="00A00EF6"/>
    <w:rsid w:val="00A028CA"/>
    <w:rsid w:val="00A03B34"/>
    <w:rsid w:val="00A03C91"/>
    <w:rsid w:val="00A062FC"/>
    <w:rsid w:val="00A1298C"/>
    <w:rsid w:val="00A13ED2"/>
    <w:rsid w:val="00A17BD9"/>
    <w:rsid w:val="00A17FE9"/>
    <w:rsid w:val="00A24108"/>
    <w:rsid w:val="00A24949"/>
    <w:rsid w:val="00A30215"/>
    <w:rsid w:val="00A302F8"/>
    <w:rsid w:val="00A31C9B"/>
    <w:rsid w:val="00A35930"/>
    <w:rsid w:val="00A41B6C"/>
    <w:rsid w:val="00A46D44"/>
    <w:rsid w:val="00A503E5"/>
    <w:rsid w:val="00A532B2"/>
    <w:rsid w:val="00A61A81"/>
    <w:rsid w:val="00A62072"/>
    <w:rsid w:val="00A640AA"/>
    <w:rsid w:val="00A652B4"/>
    <w:rsid w:val="00A65734"/>
    <w:rsid w:val="00A70822"/>
    <w:rsid w:val="00A72A2B"/>
    <w:rsid w:val="00A761C7"/>
    <w:rsid w:val="00A7767E"/>
    <w:rsid w:val="00A8071F"/>
    <w:rsid w:val="00A81731"/>
    <w:rsid w:val="00A838E5"/>
    <w:rsid w:val="00A84183"/>
    <w:rsid w:val="00A86100"/>
    <w:rsid w:val="00A93D97"/>
    <w:rsid w:val="00A94DA1"/>
    <w:rsid w:val="00A95A6E"/>
    <w:rsid w:val="00AB3352"/>
    <w:rsid w:val="00AB4C10"/>
    <w:rsid w:val="00AB5CD7"/>
    <w:rsid w:val="00AC089A"/>
    <w:rsid w:val="00AC2145"/>
    <w:rsid w:val="00AC4B18"/>
    <w:rsid w:val="00AC53A0"/>
    <w:rsid w:val="00AC54FE"/>
    <w:rsid w:val="00AC5B13"/>
    <w:rsid w:val="00AC6B31"/>
    <w:rsid w:val="00AD5454"/>
    <w:rsid w:val="00AD5D0D"/>
    <w:rsid w:val="00AD7634"/>
    <w:rsid w:val="00AF0E6E"/>
    <w:rsid w:val="00AF1499"/>
    <w:rsid w:val="00AF2034"/>
    <w:rsid w:val="00AF2B02"/>
    <w:rsid w:val="00AF3A2C"/>
    <w:rsid w:val="00AF3FB9"/>
    <w:rsid w:val="00AF4C10"/>
    <w:rsid w:val="00B006E3"/>
    <w:rsid w:val="00B01B10"/>
    <w:rsid w:val="00B02937"/>
    <w:rsid w:val="00B063C4"/>
    <w:rsid w:val="00B144E8"/>
    <w:rsid w:val="00B15415"/>
    <w:rsid w:val="00B15A60"/>
    <w:rsid w:val="00B15EA6"/>
    <w:rsid w:val="00B15F0B"/>
    <w:rsid w:val="00B165F1"/>
    <w:rsid w:val="00B1712D"/>
    <w:rsid w:val="00B17A53"/>
    <w:rsid w:val="00B23B3C"/>
    <w:rsid w:val="00B267E5"/>
    <w:rsid w:val="00B26B5D"/>
    <w:rsid w:val="00B31650"/>
    <w:rsid w:val="00B32D68"/>
    <w:rsid w:val="00B33E93"/>
    <w:rsid w:val="00B3704A"/>
    <w:rsid w:val="00B4059B"/>
    <w:rsid w:val="00B40E41"/>
    <w:rsid w:val="00B459EB"/>
    <w:rsid w:val="00B52096"/>
    <w:rsid w:val="00B52DC4"/>
    <w:rsid w:val="00B5395A"/>
    <w:rsid w:val="00B559DE"/>
    <w:rsid w:val="00B57488"/>
    <w:rsid w:val="00B62B6B"/>
    <w:rsid w:val="00B63FF8"/>
    <w:rsid w:val="00B65300"/>
    <w:rsid w:val="00B671E4"/>
    <w:rsid w:val="00B71CD7"/>
    <w:rsid w:val="00B72211"/>
    <w:rsid w:val="00B743FE"/>
    <w:rsid w:val="00B74516"/>
    <w:rsid w:val="00B773E4"/>
    <w:rsid w:val="00B82458"/>
    <w:rsid w:val="00B84053"/>
    <w:rsid w:val="00B8440F"/>
    <w:rsid w:val="00B85B27"/>
    <w:rsid w:val="00B87E9B"/>
    <w:rsid w:val="00B91F3F"/>
    <w:rsid w:val="00B94353"/>
    <w:rsid w:val="00B95127"/>
    <w:rsid w:val="00BA57DD"/>
    <w:rsid w:val="00BA5EAC"/>
    <w:rsid w:val="00BA6BE9"/>
    <w:rsid w:val="00BA779D"/>
    <w:rsid w:val="00BB02CB"/>
    <w:rsid w:val="00BB2D6A"/>
    <w:rsid w:val="00BB3DCE"/>
    <w:rsid w:val="00BB50FD"/>
    <w:rsid w:val="00BB7A74"/>
    <w:rsid w:val="00BB7AF2"/>
    <w:rsid w:val="00BC0778"/>
    <w:rsid w:val="00BC1F1C"/>
    <w:rsid w:val="00BC4DBF"/>
    <w:rsid w:val="00BC7F94"/>
    <w:rsid w:val="00BD064C"/>
    <w:rsid w:val="00BD0BD1"/>
    <w:rsid w:val="00BD3BA2"/>
    <w:rsid w:val="00BD4743"/>
    <w:rsid w:val="00BD4DA1"/>
    <w:rsid w:val="00BD699E"/>
    <w:rsid w:val="00BE33EF"/>
    <w:rsid w:val="00BE396F"/>
    <w:rsid w:val="00BE4CDF"/>
    <w:rsid w:val="00BE63DB"/>
    <w:rsid w:val="00BF28B9"/>
    <w:rsid w:val="00BF745D"/>
    <w:rsid w:val="00C0162F"/>
    <w:rsid w:val="00C01C08"/>
    <w:rsid w:val="00C02AA6"/>
    <w:rsid w:val="00C03006"/>
    <w:rsid w:val="00C068AD"/>
    <w:rsid w:val="00C113B4"/>
    <w:rsid w:val="00C11E02"/>
    <w:rsid w:val="00C13264"/>
    <w:rsid w:val="00C15E7C"/>
    <w:rsid w:val="00C2096A"/>
    <w:rsid w:val="00C21B21"/>
    <w:rsid w:val="00C22294"/>
    <w:rsid w:val="00C247A9"/>
    <w:rsid w:val="00C25FE7"/>
    <w:rsid w:val="00C31271"/>
    <w:rsid w:val="00C33BA7"/>
    <w:rsid w:val="00C360FF"/>
    <w:rsid w:val="00C37104"/>
    <w:rsid w:val="00C40B88"/>
    <w:rsid w:val="00C43080"/>
    <w:rsid w:val="00C50053"/>
    <w:rsid w:val="00C51EAF"/>
    <w:rsid w:val="00C52A87"/>
    <w:rsid w:val="00C52D85"/>
    <w:rsid w:val="00C53096"/>
    <w:rsid w:val="00C53947"/>
    <w:rsid w:val="00C53E5F"/>
    <w:rsid w:val="00C54622"/>
    <w:rsid w:val="00C5464B"/>
    <w:rsid w:val="00C557E3"/>
    <w:rsid w:val="00C61222"/>
    <w:rsid w:val="00C61989"/>
    <w:rsid w:val="00C62D2A"/>
    <w:rsid w:val="00C708C5"/>
    <w:rsid w:val="00C70BF8"/>
    <w:rsid w:val="00C72AD1"/>
    <w:rsid w:val="00C748A5"/>
    <w:rsid w:val="00C74A8C"/>
    <w:rsid w:val="00C76BB9"/>
    <w:rsid w:val="00C8110D"/>
    <w:rsid w:val="00C811AF"/>
    <w:rsid w:val="00C85EF0"/>
    <w:rsid w:val="00C861DE"/>
    <w:rsid w:val="00C867CD"/>
    <w:rsid w:val="00C94320"/>
    <w:rsid w:val="00C97093"/>
    <w:rsid w:val="00CA1229"/>
    <w:rsid w:val="00CA150F"/>
    <w:rsid w:val="00CA4345"/>
    <w:rsid w:val="00CA686E"/>
    <w:rsid w:val="00CA6B40"/>
    <w:rsid w:val="00CA7C07"/>
    <w:rsid w:val="00CB4159"/>
    <w:rsid w:val="00CB4C01"/>
    <w:rsid w:val="00CB7231"/>
    <w:rsid w:val="00CB74C2"/>
    <w:rsid w:val="00CC3078"/>
    <w:rsid w:val="00CC3364"/>
    <w:rsid w:val="00CD2F12"/>
    <w:rsid w:val="00CE1C93"/>
    <w:rsid w:val="00CE2019"/>
    <w:rsid w:val="00CE2EE7"/>
    <w:rsid w:val="00CE6A47"/>
    <w:rsid w:val="00CE7878"/>
    <w:rsid w:val="00CF0EC8"/>
    <w:rsid w:val="00CF2301"/>
    <w:rsid w:val="00CF4E19"/>
    <w:rsid w:val="00CF662B"/>
    <w:rsid w:val="00CF7D47"/>
    <w:rsid w:val="00CF7F9C"/>
    <w:rsid w:val="00D01204"/>
    <w:rsid w:val="00D01661"/>
    <w:rsid w:val="00D02300"/>
    <w:rsid w:val="00D10B68"/>
    <w:rsid w:val="00D15E70"/>
    <w:rsid w:val="00D162A3"/>
    <w:rsid w:val="00D170A5"/>
    <w:rsid w:val="00D21A87"/>
    <w:rsid w:val="00D2486B"/>
    <w:rsid w:val="00D251F4"/>
    <w:rsid w:val="00D25DB4"/>
    <w:rsid w:val="00D27775"/>
    <w:rsid w:val="00D3464A"/>
    <w:rsid w:val="00D350FC"/>
    <w:rsid w:val="00D40688"/>
    <w:rsid w:val="00D42F3A"/>
    <w:rsid w:val="00D46984"/>
    <w:rsid w:val="00D5352F"/>
    <w:rsid w:val="00D53EDD"/>
    <w:rsid w:val="00D543D8"/>
    <w:rsid w:val="00D54B8A"/>
    <w:rsid w:val="00D57FBD"/>
    <w:rsid w:val="00D62B04"/>
    <w:rsid w:val="00D72F36"/>
    <w:rsid w:val="00D75807"/>
    <w:rsid w:val="00D762BD"/>
    <w:rsid w:val="00D774F7"/>
    <w:rsid w:val="00D776AF"/>
    <w:rsid w:val="00D835C3"/>
    <w:rsid w:val="00D915DE"/>
    <w:rsid w:val="00D91FAE"/>
    <w:rsid w:val="00D92B06"/>
    <w:rsid w:val="00D975CF"/>
    <w:rsid w:val="00DA0560"/>
    <w:rsid w:val="00DA0813"/>
    <w:rsid w:val="00DA3D64"/>
    <w:rsid w:val="00DA67E2"/>
    <w:rsid w:val="00DB0A22"/>
    <w:rsid w:val="00DB31AB"/>
    <w:rsid w:val="00DB3ED6"/>
    <w:rsid w:val="00DB42B6"/>
    <w:rsid w:val="00DB7DEE"/>
    <w:rsid w:val="00DC14BE"/>
    <w:rsid w:val="00DC2636"/>
    <w:rsid w:val="00DC5DB3"/>
    <w:rsid w:val="00DC651C"/>
    <w:rsid w:val="00DC66E1"/>
    <w:rsid w:val="00DC7328"/>
    <w:rsid w:val="00DD4F10"/>
    <w:rsid w:val="00DD51D3"/>
    <w:rsid w:val="00DE1AD9"/>
    <w:rsid w:val="00DE3B8A"/>
    <w:rsid w:val="00DE7889"/>
    <w:rsid w:val="00DE7CD6"/>
    <w:rsid w:val="00DF4270"/>
    <w:rsid w:val="00DF67C1"/>
    <w:rsid w:val="00E00D6F"/>
    <w:rsid w:val="00E0486B"/>
    <w:rsid w:val="00E1024D"/>
    <w:rsid w:val="00E1154D"/>
    <w:rsid w:val="00E115B6"/>
    <w:rsid w:val="00E133E0"/>
    <w:rsid w:val="00E14F95"/>
    <w:rsid w:val="00E16233"/>
    <w:rsid w:val="00E1799B"/>
    <w:rsid w:val="00E20649"/>
    <w:rsid w:val="00E2453C"/>
    <w:rsid w:val="00E30A7A"/>
    <w:rsid w:val="00E358AC"/>
    <w:rsid w:val="00E44647"/>
    <w:rsid w:val="00E44DCF"/>
    <w:rsid w:val="00E45008"/>
    <w:rsid w:val="00E450F2"/>
    <w:rsid w:val="00E465EA"/>
    <w:rsid w:val="00E50AD7"/>
    <w:rsid w:val="00E50DC8"/>
    <w:rsid w:val="00E521D9"/>
    <w:rsid w:val="00E52CAB"/>
    <w:rsid w:val="00E532A7"/>
    <w:rsid w:val="00E55B53"/>
    <w:rsid w:val="00E55EA1"/>
    <w:rsid w:val="00E62DF4"/>
    <w:rsid w:val="00E67C6D"/>
    <w:rsid w:val="00E70B27"/>
    <w:rsid w:val="00E73A49"/>
    <w:rsid w:val="00E74BD0"/>
    <w:rsid w:val="00E764FA"/>
    <w:rsid w:val="00E76BB8"/>
    <w:rsid w:val="00E82B46"/>
    <w:rsid w:val="00E83439"/>
    <w:rsid w:val="00E83CEA"/>
    <w:rsid w:val="00E8417D"/>
    <w:rsid w:val="00E8622F"/>
    <w:rsid w:val="00E87468"/>
    <w:rsid w:val="00E87597"/>
    <w:rsid w:val="00E9399F"/>
    <w:rsid w:val="00E94783"/>
    <w:rsid w:val="00E94F3E"/>
    <w:rsid w:val="00E95963"/>
    <w:rsid w:val="00EA1A90"/>
    <w:rsid w:val="00EA3AFD"/>
    <w:rsid w:val="00EA5869"/>
    <w:rsid w:val="00EA700F"/>
    <w:rsid w:val="00EA7A60"/>
    <w:rsid w:val="00EB3FC3"/>
    <w:rsid w:val="00EB6B35"/>
    <w:rsid w:val="00EB7901"/>
    <w:rsid w:val="00EB7ED6"/>
    <w:rsid w:val="00EC152A"/>
    <w:rsid w:val="00EC4272"/>
    <w:rsid w:val="00EC49B7"/>
    <w:rsid w:val="00EC5028"/>
    <w:rsid w:val="00EC5D5F"/>
    <w:rsid w:val="00ED2D16"/>
    <w:rsid w:val="00ED2D64"/>
    <w:rsid w:val="00ED3E29"/>
    <w:rsid w:val="00ED43C9"/>
    <w:rsid w:val="00ED68A8"/>
    <w:rsid w:val="00ED7E3B"/>
    <w:rsid w:val="00EE04BC"/>
    <w:rsid w:val="00EE329C"/>
    <w:rsid w:val="00EE3631"/>
    <w:rsid w:val="00EE6356"/>
    <w:rsid w:val="00EF1685"/>
    <w:rsid w:val="00EF4CEC"/>
    <w:rsid w:val="00F013BA"/>
    <w:rsid w:val="00F038CC"/>
    <w:rsid w:val="00F067DE"/>
    <w:rsid w:val="00F07C87"/>
    <w:rsid w:val="00F13507"/>
    <w:rsid w:val="00F177D6"/>
    <w:rsid w:val="00F21D7D"/>
    <w:rsid w:val="00F22C55"/>
    <w:rsid w:val="00F2392A"/>
    <w:rsid w:val="00F25643"/>
    <w:rsid w:val="00F30BEA"/>
    <w:rsid w:val="00F32A1B"/>
    <w:rsid w:val="00F338AC"/>
    <w:rsid w:val="00F34157"/>
    <w:rsid w:val="00F36249"/>
    <w:rsid w:val="00F3630A"/>
    <w:rsid w:val="00F42AFC"/>
    <w:rsid w:val="00F43FB9"/>
    <w:rsid w:val="00F44AD3"/>
    <w:rsid w:val="00F45668"/>
    <w:rsid w:val="00F4652F"/>
    <w:rsid w:val="00F4725E"/>
    <w:rsid w:val="00F50EB3"/>
    <w:rsid w:val="00F50EF5"/>
    <w:rsid w:val="00F547CE"/>
    <w:rsid w:val="00F55BB0"/>
    <w:rsid w:val="00F57605"/>
    <w:rsid w:val="00F6387B"/>
    <w:rsid w:val="00F63F1E"/>
    <w:rsid w:val="00F650CF"/>
    <w:rsid w:val="00F65871"/>
    <w:rsid w:val="00F6656C"/>
    <w:rsid w:val="00F66D7B"/>
    <w:rsid w:val="00F67A94"/>
    <w:rsid w:val="00F72D0D"/>
    <w:rsid w:val="00F744F0"/>
    <w:rsid w:val="00F8179B"/>
    <w:rsid w:val="00F83CB5"/>
    <w:rsid w:val="00F8477F"/>
    <w:rsid w:val="00F86546"/>
    <w:rsid w:val="00F9296A"/>
    <w:rsid w:val="00F93592"/>
    <w:rsid w:val="00F95C04"/>
    <w:rsid w:val="00FA1561"/>
    <w:rsid w:val="00FA21BE"/>
    <w:rsid w:val="00FA479A"/>
    <w:rsid w:val="00FA699A"/>
    <w:rsid w:val="00FA6F16"/>
    <w:rsid w:val="00FB0D1E"/>
    <w:rsid w:val="00FB0D26"/>
    <w:rsid w:val="00FB10BE"/>
    <w:rsid w:val="00FB1107"/>
    <w:rsid w:val="00FB3116"/>
    <w:rsid w:val="00FB51AA"/>
    <w:rsid w:val="00FB6230"/>
    <w:rsid w:val="00FC1289"/>
    <w:rsid w:val="00FC195D"/>
    <w:rsid w:val="00FC34F0"/>
    <w:rsid w:val="00FC372E"/>
    <w:rsid w:val="00FC4C92"/>
    <w:rsid w:val="00FC6BE0"/>
    <w:rsid w:val="00FD2E39"/>
    <w:rsid w:val="00FD33A1"/>
    <w:rsid w:val="00FD56FD"/>
    <w:rsid w:val="00FE1363"/>
    <w:rsid w:val="00FE2295"/>
    <w:rsid w:val="00FE2B35"/>
    <w:rsid w:val="00FE6107"/>
    <w:rsid w:val="00FF1B91"/>
    <w:rsid w:val="00FF21FD"/>
    <w:rsid w:val="00FF3A9D"/>
    <w:rsid w:val="00FF7C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D05DB"/>
  <w15:docId w15:val="{6CE9D90E-9A31-489B-BC40-FF84215C1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4" w:line="265" w:lineRule="auto"/>
      <w:ind w:left="3248" w:right="4000" w:hanging="10"/>
      <w:jc w:val="both"/>
    </w:pPr>
    <w:rPr>
      <w:rFonts w:ascii="Calibri" w:eastAsia="Calibri" w:hAnsi="Calibri" w:cs="Calibri"/>
      <w:color w:val="000000"/>
    </w:rPr>
  </w:style>
  <w:style w:type="paragraph" w:styleId="Nagwek1">
    <w:name w:val="heading 1"/>
    <w:next w:val="Normalny"/>
    <w:link w:val="Nagwek1Znak"/>
    <w:uiPriority w:val="9"/>
    <w:unhideWhenUsed/>
    <w:qFormat/>
    <w:rsid w:val="00837B0C"/>
    <w:pPr>
      <w:keepNext/>
      <w:keepLines/>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spacing w:before="240" w:after="240" w:line="240" w:lineRule="auto"/>
      <w:ind w:left="425" w:right="74" w:hanging="448"/>
      <w:jc w:val="center"/>
      <w:outlineLvl w:val="0"/>
    </w:pPr>
    <w:rPr>
      <w:rFonts w:ascii="Calibri" w:eastAsia="Calibri" w:hAnsi="Calibri" w:cs="Calibri"/>
      <w:b/>
      <w:sz w:val="32"/>
    </w:rPr>
  </w:style>
  <w:style w:type="paragraph" w:styleId="Nagwek20">
    <w:name w:val="heading 2"/>
    <w:next w:val="Normalny"/>
    <w:link w:val="Nagwek2Znak"/>
    <w:uiPriority w:val="9"/>
    <w:unhideWhenUsed/>
    <w:qFormat/>
    <w:pPr>
      <w:keepNext/>
      <w:keepLines/>
      <w:spacing w:after="0"/>
      <w:ind w:left="10" w:right="763" w:hanging="10"/>
      <w:jc w:val="center"/>
      <w:outlineLvl w:val="1"/>
    </w:pPr>
    <w:rPr>
      <w:rFonts w:ascii="Calibri" w:eastAsia="Calibri" w:hAnsi="Calibri" w:cs="Calibri"/>
      <w:b/>
      <w:color w:val="000000"/>
      <w:sz w:val="24"/>
    </w:rPr>
  </w:style>
  <w:style w:type="paragraph" w:styleId="Nagwek30">
    <w:name w:val="heading 3"/>
    <w:next w:val="Normalny"/>
    <w:link w:val="Nagwek3Znak"/>
    <w:uiPriority w:val="9"/>
    <w:unhideWhenUsed/>
    <w:qFormat/>
    <w:pPr>
      <w:keepNext/>
      <w:keepLines/>
      <w:spacing w:after="0"/>
      <w:ind w:left="10" w:right="763" w:hanging="10"/>
      <w:jc w:val="center"/>
      <w:outlineLvl w:val="2"/>
    </w:pPr>
    <w:rPr>
      <w:rFonts w:ascii="Calibri" w:eastAsia="Calibri" w:hAnsi="Calibri" w:cs="Calibri"/>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0"/>
    <w:rPr>
      <w:rFonts w:ascii="Calibri" w:eastAsia="Calibri" w:hAnsi="Calibri" w:cs="Calibri"/>
      <w:b/>
      <w:color w:val="000000"/>
      <w:sz w:val="24"/>
    </w:rPr>
  </w:style>
  <w:style w:type="character" w:customStyle="1" w:styleId="Nagwek1Znak">
    <w:name w:val="Nagłówek 1 Znak"/>
    <w:link w:val="Nagwek1"/>
    <w:uiPriority w:val="9"/>
    <w:rsid w:val="00837B0C"/>
    <w:rPr>
      <w:rFonts w:ascii="Calibri" w:eastAsia="Calibri" w:hAnsi="Calibri" w:cs="Calibri"/>
      <w:b/>
      <w:sz w:val="32"/>
      <w:shd w:val="clear" w:color="auto" w:fill="C5E0B3" w:themeFill="accent6" w:themeFillTint="66"/>
    </w:rPr>
  </w:style>
  <w:style w:type="paragraph" w:customStyle="1" w:styleId="footnotedescription">
    <w:name w:val="footnote description"/>
    <w:next w:val="Normalny"/>
    <w:link w:val="footnotedescriptionChar"/>
    <w:hidden/>
    <w:pPr>
      <w:spacing w:after="5" w:line="258" w:lineRule="auto"/>
      <w:ind w:left="154" w:hanging="142"/>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2Znak">
    <w:name w:val="Nagłówek 2 Znak"/>
    <w:link w:val="Nagwek20"/>
    <w:rPr>
      <w:rFonts w:ascii="Calibri" w:eastAsia="Calibri" w:hAnsi="Calibri" w:cs="Calibri"/>
      <w:b/>
      <w:color w:val="000000"/>
      <w:sz w:val="24"/>
    </w:rPr>
  </w:style>
  <w:style w:type="paragraph" w:styleId="Spistreci1">
    <w:name w:val="toc 1"/>
    <w:hidden/>
    <w:uiPriority w:val="39"/>
    <w:pPr>
      <w:spacing w:after="111" w:line="267" w:lineRule="auto"/>
      <w:ind w:left="31" w:right="779" w:hanging="10"/>
      <w:jc w:val="both"/>
    </w:pPr>
    <w:rPr>
      <w:rFonts w:ascii="Calibri" w:eastAsia="Calibri" w:hAnsi="Calibri" w:cs="Calibri"/>
      <w:color w:val="000000"/>
    </w:rPr>
  </w:style>
  <w:style w:type="paragraph" w:styleId="Spistreci2">
    <w:name w:val="toc 2"/>
    <w:hidden/>
    <w:pPr>
      <w:spacing w:after="202"/>
      <w:ind w:left="461" w:right="798" w:hanging="10"/>
      <w:jc w:val="center"/>
    </w:pPr>
    <w:rPr>
      <w:rFonts w:ascii="Calibri" w:eastAsia="Calibri" w:hAnsi="Calibri" w:cs="Calibri"/>
      <w:color w:val="000000"/>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50F9A"/>
    <w:rPr>
      <w:color w:val="0563C1" w:themeColor="hyperlink"/>
      <w:u w:val="single"/>
    </w:rPr>
  </w:style>
  <w:style w:type="paragraph" w:styleId="Akapitzlist">
    <w:name w:val="List Paragraph"/>
    <w:aliases w:val="Numerowanie,List Paragraph,Akapit z listą BS,Kolorowa lista — akcent 11,A_wyliczenie,K-P_odwolanie,Akapit z listą5,maz_wyliczenie,opis dzialania,Signature,Akapit z listą1,L1,sw tekst,normalny tekst,Akapit normalny,Lista XXX,lp1,Preambuła"/>
    <w:basedOn w:val="Normalny"/>
    <w:link w:val="AkapitzlistZnak"/>
    <w:uiPriority w:val="34"/>
    <w:qFormat/>
    <w:rsid w:val="00437A4D"/>
    <w:pPr>
      <w:ind w:left="720"/>
      <w:contextualSpacing/>
    </w:pPr>
  </w:style>
  <w:style w:type="character" w:styleId="Odwoaniedokomentarza">
    <w:name w:val="annotation reference"/>
    <w:basedOn w:val="Domylnaczcionkaakapitu"/>
    <w:uiPriority w:val="99"/>
    <w:semiHidden/>
    <w:unhideWhenUsed/>
    <w:rsid w:val="00627A8A"/>
    <w:rPr>
      <w:sz w:val="16"/>
      <w:szCs w:val="16"/>
    </w:rPr>
  </w:style>
  <w:style w:type="paragraph" w:styleId="Tekstkomentarza">
    <w:name w:val="annotation text"/>
    <w:basedOn w:val="Normalny"/>
    <w:link w:val="TekstkomentarzaZnak"/>
    <w:uiPriority w:val="99"/>
    <w:semiHidden/>
    <w:unhideWhenUsed/>
    <w:rsid w:val="00627A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27A8A"/>
    <w:rPr>
      <w:rFonts w:ascii="Calibri" w:eastAsia="Calibri" w:hAnsi="Calibri" w:cs="Calibri"/>
      <w:color w:val="000000"/>
      <w:sz w:val="20"/>
      <w:szCs w:val="20"/>
    </w:rPr>
  </w:style>
  <w:style w:type="paragraph" w:styleId="Tekstdymka">
    <w:name w:val="Balloon Text"/>
    <w:basedOn w:val="Normalny"/>
    <w:link w:val="TekstdymkaZnak"/>
    <w:uiPriority w:val="99"/>
    <w:semiHidden/>
    <w:unhideWhenUsed/>
    <w:rsid w:val="00627A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7A8A"/>
    <w:rPr>
      <w:rFonts w:ascii="Segoe UI" w:eastAsia="Calibri"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1B3CF1"/>
    <w:rPr>
      <w:b/>
      <w:bCs/>
    </w:rPr>
  </w:style>
  <w:style w:type="character" w:customStyle="1" w:styleId="TematkomentarzaZnak">
    <w:name w:val="Temat komentarza Znak"/>
    <w:basedOn w:val="TekstkomentarzaZnak"/>
    <w:link w:val="Tematkomentarza"/>
    <w:uiPriority w:val="99"/>
    <w:semiHidden/>
    <w:rsid w:val="001B3CF1"/>
    <w:rPr>
      <w:rFonts w:ascii="Calibri" w:eastAsia="Calibri" w:hAnsi="Calibri" w:cs="Calibri"/>
      <w:b/>
      <w:bCs/>
      <w:color w:val="000000"/>
      <w:sz w:val="20"/>
      <w:szCs w:val="20"/>
    </w:rPr>
  </w:style>
  <w:style w:type="paragraph" w:customStyle="1" w:styleId="Podstawowyakapitowy">
    <w:name w:val="[Podstawowy akapitowy]"/>
    <w:basedOn w:val="Normalny"/>
    <w:uiPriority w:val="99"/>
    <w:rsid w:val="00A062FC"/>
    <w:pPr>
      <w:widowControl w:val="0"/>
      <w:autoSpaceDE w:val="0"/>
      <w:autoSpaceDN w:val="0"/>
      <w:adjustRightInd w:val="0"/>
      <w:spacing w:after="120" w:line="288" w:lineRule="auto"/>
      <w:ind w:left="0" w:right="0" w:firstLine="0"/>
      <w:jc w:val="left"/>
      <w:textAlignment w:val="center"/>
    </w:pPr>
    <w:rPr>
      <w:rFonts w:ascii="MinionPro-Regular" w:eastAsiaTheme="minorHAnsi" w:hAnsi="MinionPro-Regular" w:cs="MinionPro-Regular"/>
      <w:sz w:val="24"/>
      <w:szCs w:val="24"/>
      <w:lang w:eastAsia="en-US"/>
    </w:rPr>
  </w:style>
  <w:style w:type="character" w:customStyle="1" w:styleId="AkapitzlistZnak">
    <w:name w:val="Akapit z listą Znak"/>
    <w:aliases w:val="Numerowanie Znak,List Paragraph Znak,Akapit z listą BS Znak,Kolorowa lista — akcent 11 Znak,A_wyliczenie Znak,K-P_odwolanie Znak,Akapit z listą5 Znak,maz_wyliczenie Znak,opis dzialania Znak,Signature Znak,Akapit z listą1 Znak,L1 Znak"/>
    <w:link w:val="Akapitzlist"/>
    <w:uiPriority w:val="34"/>
    <w:qFormat/>
    <w:locked/>
    <w:rsid w:val="008678CB"/>
    <w:rPr>
      <w:rFonts w:ascii="Calibri" w:eastAsia="Calibri" w:hAnsi="Calibri" w:cs="Calibri"/>
      <w:color w:val="000000"/>
    </w:rPr>
  </w:style>
  <w:style w:type="paragraph" w:customStyle="1" w:styleId="Default">
    <w:name w:val="Default"/>
    <w:rsid w:val="0027365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Nagwekspisutreci">
    <w:name w:val="TOC Heading"/>
    <w:basedOn w:val="Nagwek1"/>
    <w:next w:val="Normalny"/>
    <w:uiPriority w:val="39"/>
    <w:unhideWhenUsed/>
    <w:qFormat/>
    <w:rsid w:val="003B02ED"/>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ind w:right="0"/>
      <w:jc w:val="left"/>
      <w:outlineLvl w:val="9"/>
    </w:pPr>
    <w:rPr>
      <w:rFonts w:asciiTheme="majorHAnsi" w:eastAsiaTheme="majorEastAsia" w:hAnsiTheme="majorHAnsi" w:cstheme="majorBidi"/>
      <w:b w:val="0"/>
      <w:color w:val="2E74B5" w:themeColor="accent1" w:themeShade="BF"/>
      <w:szCs w:val="32"/>
    </w:rPr>
  </w:style>
  <w:style w:type="character" w:customStyle="1" w:styleId="Nierozpoznanawzmianka1">
    <w:name w:val="Nierozpoznana wzmianka1"/>
    <w:basedOn w:val="Domylnaczcionkaakapitu"/>
    <w:uiPriority w:val="99"/>
    <w:semiHidden/>
    <w:unhideWhenUsed/>
    <w:rsid w:val="009710C3"/>
    <w:rPr>
      <w:color w:val="605E5C"/>
      <w:shd w:val="clear" w:color="auto" w:fill="E1DFDD"/>
    </w:rPr>
  </w:style>
  <w:style w:type="paragraph" w:customStyle="1" w:styleId="Nagwek10">
    <w:name w:val="Nagłówek_1"/>
    <w:basedOn w:val="Nagwek1"/>
    <w:link w:val="Nagwek1Znak0"/>
    <w:qFormat/>
    <w:rsid w:val="00E70B27"/>
    <w:pPr>
      <w:keepLines w:val="0"/>
      <w:widowControl w:val="0"/>
      <w:numPr>
        <w:numId w:val="22"/>
      </w:numPr>
      <w:pBdr>
        <w:top w:val="none" w:sz="0" w:space="0" w:color="auto"/>
        <w:left w:val="none" w:sz="0" w:space="0" w:color="auto"/>
        <w:bottom w:val="none" w:sz="0" w:space="0" w:color="auto"/>
        <w:right w:val="none" w:sz="0" w:space="0" w:color="auto"/>
      </w:pBdr>
      <w:shd w:val="clear" w:color="auto" w:fill="auto"/>
      <w:spacing w:after="0"/>
      <w:ind w:right="142"/>
      <w:jc w:val="both"/>
    </w:pPr>
    <w:rPr>
      <w:rFonts w:ascii="Arial" w:eastAsia="Times New Roman" w:hAnsi="Arial" w:cs="Times New Roman"/>
      <w:bCs/>
      <w:color w:val="0000FF"/>
      <w:kern w:val="32"/>
      <w:sz w:val="24"/>
      <w:szCs w:val="24"/>
      <w:u w:val="single"/>
      <w:lang w:val="x-none" w:eastAsia="x-none"/>
    </w:rPr>
  </w:style>
  <w:style w:type="paragraph" w:customStyle="1" w:styleId="Nagwek2">
    <w:name w:val="Nagłówek_2"/>
    <w:basedOn w:val="Nagwek10"/>
    <w:qFormat/>
    <w:rsid w:val="00E70B27"/>
    <w:pPr>
      <w:keepNext w:val="0"/>
      <w:numPr>
        <w:ilvl w:val="1"/>
      </w:numPr>
      <w:tabs>
        <w:tab w:val="num" w:pos="0"/>
        <w:tab w:val="num" w:pos="360"/>
      </w:tabs>
      <w:ind w:left="0" w:firstLine="0"/>
    </w:pPr>
    <w:rPr>
      <w:b w:val="0"/>
      <w:color w:val="auto"/>
      <w:sz w:val="22"/>
      <w:u w:val="none"/>
    </w:rPr>
  </w:style>
  <w:style w:type="character" w:customStyle="1" w:styleId="Nagwek1Znak0">
    <w:name w:val="Nagłówek_1 Znak"/>
    <w:link w:val="Nagwek10"/>
    <w:rsid w:val="00E70B27"/>
    <w:rPr>
      <w:rFonts w:ascii="Arial" w:eastAsia="Times New Roman" w:hAnsi="Arial" w:cs="Times New Roman"/>
      <w:b/>
      <w:bCs/>
      <w:color w:val="0000FF"/>
      <w:kern w:val="32"/>
      <w:sz w:val="24"/>
      <w:szCs w:val="24"/>
      <w:u w:val="single"/>
      <w:lang w:val="x-none" w:eastAsia="x-none"/>
    </w:rPr>
  </w:style>
  <w:style w:type="paragraph" w:customStyle="1" w:styleId="Nagwek3">
    <w:name w:val="Nagłówek_3"/>
    <w:basedOn w:val="Nagwek2"/>
    <w:qFormat/>
    <w:rsid w:val="00E70B27"/>
    <w:pPr>
      <w:numPr>
        <w:ilvl w:val="2"/>
      </w:numPr>
      <w:tabs>
        <w:tab w:val="num" w:pos="0"/>
        <w:tab w:val="num" w:pos="360"/>
        <w:tab w:val="left" w:pos="426"/>
        <w:tab w:val="left" w:pos="567"/>
      </w:tabs>
      <w:spacing w:before="60" w:after="60"/>
      <w:ind w:left="0" w:firstLine="0"/>
    </w:pPr>
    <w:rPr>
      <w:rFonts w:cs="Arial"/>
      <w:spacing w:val="-1"/>
    </w:rPr>
  </w:style>
  <w:style w:type="paragraph" w:customStyle="1" w:styleId="Nagwek4">
    <w:name w:val="Nagłówek_4"/>
    <w:basedOn w:val="Nagwek3"/>
    <w:qFormat/>
    <w:rsid w:val="00E70B27"/>
    <w:pPr>
      <w:numPr>
        <w:ilvl w:val="3"/>
      </w:numPr>
      <w:tabs>
        <w:tab w:val="num" w:pos="0"/>
        <w:tab w:val="num" w:pos="360"/>
      </w:tabs>
      <w:ind w:left="0" w:firstLine="0"/>
    </w:pPr>
  </w:style>
  <w:style w:type="table" w:styleId="Tabela-Siatka">
    <w:name w:val="Table Grid"/>
    <w:basedOn w:val="Standardowy"/>
    <w:uiPriority w:val="39"/>
    <w:rsid w:val="00493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8306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83062"/>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483062"/>
    <w:rPr>
      <w:vertAlign w:val="superscript"/>
    </w:rPr>
  </w:style>
  <w:style w:type="paragraph" w:styleId="Nagwek">
    <w:name w:val="header"/>
    <w:basedOn w:val="Normalny"/>
    <w:link w:val="NagwekZnak"/>
    <w:uiPriority w:val="99"/>
    <w:unhideWhenUsed/>
    <w:rsid w:val="00263404"/>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NagwekZnak">
    <w:name w:val="Nagłówek Znak"/>
    <w:basedOn w:val="Domylnaczcionkaakapitu"/>
    <w:link w:val="Nagwek"/>
    <w:uiPriority w:val="99"/>
    <w:rsid w:val="00263404"/>
    <w:rPr>
      <w:rFonts w:cs="Times New Roman"/>
    </w:rPr>
  </w:style>
  <w:style w:type="character" w:customStyle="1" w:styleId="Nierozpoznanawzmianka2">
    <w:name w:val="Nierozpoznana wzmianka2"/>
    <w:basedOn w:val="Domylnaczcionkaakapitu"/>
    <w:uiPriority w:val="99"/>
    <w:semiHidden/>
    <w:unhideWhenUsed/>
    <w:rsid w:val="0096008E"/>
    <w:rPr>
      <w:color w:val="605E5C"/>
      <w:shd w:val="clear" w:color="auto" w:fill="E1DFDD"/>
    </w:rPr>
  </w:style>
  <w:style w:type="paragraph" w:styleId="Poprawka">
    <w:name w:val="Revision"/>
    <w:hidden/>
    <w:uiPriority w:val="99"/>
    <w:semiHidden/>
    <w:rsid w:val="007622E9"/>
    <w:pPr>
      <w:spacing w:after="0" w:line="240" w:lineRule="auto"/>
    </w:pPr>
    <w:rPr>
      <w:rFonts w:ascii="Calibri" w:eastAsia="Calibri" w:hAnsi="Calibri" w:cs="Calibri"/>
      <w:color w:val="000000"/>
    </w:rPr>
  </w:style>
  <w:style w:type="table" w:customStyle="1" w:styleId="TableGrid1">
    <w:name w:val="TableGrid1"/>
    <w:rsid w:val="000D5E13"/>
    <w:pPr>
      <w:spacing w:after="0" w:line="240" w:lineRule="auto"/>
    </w:pPr>
    <w:tblPr>
      <w:tblCellMar>
        <w:top w:w="0" w:type="dxa"/>
        <w:left w:w="0" w:type="dxa"/>
        <w:bottom w:w="0" w:type="dxa"/>
        <w:right w:w="0" w:type="dxa"/>
      </w:tblCellMar>
    </w:tblPr>
  </w:style>
  <w:style w:type="character" w:styleId="UyteHipercze">
    <w:name w:val="FollowedHyperlink"/>
    <w:basedOn w:val="Domylnaczcionkaakapitu"/>
    <w:uiPriority w:val="99"/>
    <w:semiHidden/>
    <w:unhideWhenUsed/>
    <w:rsid w:val="00C371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5768">
      <w:bodyDiv w:val="1"/>
      <w:marLeft w:val="0"/>
      <w:marRight w:val="0"/>
      <w:marTop w:val="0"/>
      <w:marBottom w:val="0"/>
      <w:divBdr>
        <w:top w:val="none" w:sz="0" w:space="0" w:color="auto"/>
        <w:left w:val="none" w:sz="0" w:space="0" w:color="auto"/>
        <w:bottom w:val="none" w:sz="0" w:space="0" w:color="auto"/>
        <w:right w:val="none" w:sz="0" w:space="0" w:color="auto"/>
      </w:divBdr>
    </w:div>
    <w:div w:id="200095490">
      <w:bodyDiv w:val="1"/>
      <w:marLeft w:val="0"/>
      <w:marRight w:val="0"/>
      <w:marTop w:val="0"/>
      <w:marBottom w:val="0"/>
      <w:divBdr>
        <w:top w:val="none" w:sz="0" w:space="0" w:color="auto"/>
        <w:left w:val="none" w:sz="0" w:space="0" w:color="auto"/>
        <w:bottom w:val="none" w:sz="0" w:space="0" w:color="auto"/>
        <w:right w:val="none" w:sz="0" w:space="0" w:color="auto"/>
      </w:divBdr>
      <w:divsChild>
        <w:div w:id="2135370561">
          <w:marLeft w:val="360"/>
          <w:marRight w:val="0"/>
          <w:marTop w:val="72"/>
          <w:marBottom w:val="72"/>
          <w:divBdr>
            <w:top w:val="none" w:sz="0" w:space="0" w:color="auto"/>
            <w:left w:val="none" w:sz="0" w:space="0" w:color="auto"/>
            <w:bottom w:val="none" w:sz="0" w:space="0" w:color="auto"/>
            <w:right w:val="none" w:sz="0" w:space="0" w:color="auto"/>
          </w:divBdr>
        </w:div>
        <w:div w:id="1904179335">
          <w:marLeft w:val="360"/>
          <w:marRight w:val="0"/>
          <w:marTop w:val="0"/>
          <w:marBottom w:val="72"/>
          <w:divBdr>
            <w:top w:val="none" w:sz="0" w:space="0" w:color="auto"/>
            <w:left w:val="none" w:sz="0" w:space="0" w:color="auto"/>
            <w:bottom w:val="none" w:sz="0" w:space="0" w:color="auto"/>
            <w:right w:val="none" w:sz="0" w:space="0" w:color="auto"/>
          </w:divBdr>
        </w:div>
        <w:div w:id="1978802260">
          <w:marLeft w:val="360"/>
          <w:marRight w:val="0"/>
          <w:marTop w:val="0"/>
          <w:marBottom w:val="72"/>
          <w:divBdr>
            <w:top w:val="none" w:sz="0" w:space="0" w:color="auto"/>
            <w:left w:val="none" w:sz="0" w:space="0" w:color="auto"/>
            <w:bottom w:val="none" w:sz="0" w:space="0" w:color="auto"/>
            <w:right w:val="none" w:sz="0" w:space="0" w:color="auto"/>
          </w:divBdr>
        </w:div>
        <w:div w:id="1025325978">
          <w:marLeft w:val="360"/>
          <w:marRight w:val="0"/>
          <w:marTop w:val="0"/>
          <w:marBottom w:val="72"/>
          <w:divBdr>
            <w:top w:val="none" w:sz="0" w:space="0" w:color="auto"/>
            <w:left w:val="none" w:sz="0" w:space="0" w:color="auto"/>
            <w:bottom w:val="none" w:sz="0" w:space="0" w:color="auto"/>
            <w:right w:val="none" w:sz="0" w:space="0" w:color="auto"/>
          </w:divBdr>
        </w:div>
      </w:divsChild>
    </w:div>
    <w:div w:id="364446977">
      <w:bodyDiv w:val="1"/>
      <w:marLeft w:val="0"/>
      <w:marRight w:val="0"/>
      <w:marTop w:val="0"/>
      <w:marBottom w:val="0"/>
      <w:divBdr>
        <w:top w:val="none" w:sz="0" w:space="0" w:color="auto"/>
        <w:left w:val="none" w:sz="0" w:space="0" w:color="auto"/>
        <w:bottom w:val="none" w:sz="0" w:space="0" w:color="auto"/>
        <w:right w:val="none" w:sz="0" w:space="0" w:color="auto"/>
      </w:divBdr>
    </w:div>
    <w:div w:id="453063453">
      <w:bodyDiv w:val="1"/>
      <w:marLeft w:val="0"/>
      <w:marRight w:val="0"/>
      <w:marTop w:val="0"/>
      <w:marBottom w:val="0"/>
      <w:divBdr>
        <w:top w:val="none" w:sz="0" w:space="0" w:color="auto"/>
        <w:left w:val="none" w:sz="0" w:space="0" w:color="auto"/>
        <w:bottom w:val="none" w:sz="0" w:space="0" w:color="auto"/>
        <w:right w:val="none" w:sz="0" w:space="0" w:color="auto"/>
      </w:divBdr>
    </w:div>
    <w:div w:id="506409686">
      <w:bodyDiv w:val="1"/>
      <w:marLeft w:val="0"/>
      <w:marRight w:val="0"/>
      <w:marTop w:val="0"/>
      <w:marBottom w:val="0"/>
      <w:divBdr>
        <w:top w:val="none" w:sz="0" w:space="0" w:color="auto"/>
        <w:left w:val="none" w:sz="0" w:space="0" w:color="auto"/>
        <w:bottom w:val="none" w:sz="0" w:space="0" w:color="auto"/>
        <w:right w:val="none" w:sz="0" w:space="0" w:color="auto"/>
      </w:divBdr>
    </w:div>
    <w:div w:id="508329578">
      <w:bodyDiv w:val="1"/>
      <w:marLeft w:val="0"/>
      <w:marRight w:val="0"/>
      <w:marTop w:val="0"/>
      <w:marBottom w:val="0"/>
      <w:divBdr>
        <w:top w:val="none" w:sz="0" w:space="0" w:color="auto"/>
        <w:left w:val="none" w:sz="0" w:space="0" w:color="auto"/>
        <w:bottom w:val="none" w:sz="0" w:space="0" w:color="auto"/>
        <w:right w:val="none" w:sz="0" w:space="0" w:color="auto"/>
      </w:divBdr>
    </w:div>
    <w:div w:id="521018868">
      <w:bodyDiv w:val="1"/>
      <w:marLeft w:val="0"/>
      <w:marRight w:val="0"/>
      <w:marTop w:val="0"/>
      <w:marBottom w:val="0"/>
      <w:divBdr>
        <w:top w:val="none" w:sz="0" w:space="0" w:color="auto"/>
        <w:left w:val="none" w:sz="0" w:space="0" w:color="auto"/>
        <w:bottom w:val="none" w:sz="0" w:space="0" w:color="auto"/>
        <w:right w:val="none" w:sz="0" w:space="0" w:color="auto"/>
      </w:divBdr>
    </w:div>
    <w:div w:id="665740872">
      <w:bodyDiv w:val="1"/>
      <w:marLeft w:val="0"/>
      <w:marRight w:val="0"/>
      <w:marTop w:val="0"/>
      <w:marBottom w:val="0"/>
      <w:divBdr>
        <w:top w:val="none" w:sz="0" w:space="0" w:color="auto"/>
        <w:left w:val="none" w:sz="0" w:space="0" w:color="auto"/>
        <w:bottom w:val="none" w:sz="0" w:space="0" w:color="auto"/>
        <w:right w:val="none" w:sz="0" w:space="0" w:color="auto"/>
      </w:divBdr>
      <w:divsChild>
        <w:div w:id="1227691456">
          <w:marLeft w:val="360"/>
          <w:marRight w:val="0"/>
          <w:marTop w:val="0"/>
          <w:marBottom w:val="0"/>
          <w:divBdr>
            <w:top w:val="none" w:sz="0" w:space="0" w:color="auto"/>
            <w:left w:val="none" w:sz="0" w:space="0" w:color="auto"/>
            <w:bottom w:val="none" w:sz="0" w:space="0" w:color="auto"/>
            <w:right w:val="none" w:sz="0" w:space="0" w:color="auto"/>
          </w:divBdr>
        </w:div>
        <w:div w:id="1849246386">
          <w:marLeft w:val="360"/>
          <w:marRight w:val="0"/>
          <w:marTop w:val="0"/>
          <w:marBottom w:val="0"/>
          <w:divBdr>
            <w:top w:val="none" w:sz="0" w:space="0" w:color="auto"/>
            <w:left w:val="none" w:sz="0" w:space="0" w:color="auto"/>
            <w:bottom w:val="none" w:sz="0" w:space="0" w:color="auto"/>
            <w:right w:val="none" w:sz="0" w:space="0" w:color="auto"/>
          </w:divBdr>
        </w:div>
        <w:div w:id="812605192">
          <w:marLeft w:val="360"/>
          <w:marRight w:val="0"/>
          <w:marTop w:val="0"/>
          <w:marBottom w:val="0"/>
          <w:divBdr>
            <w:top w:val="none" w:sz="0" w:space="0" w:color="auto"/>
            <w:left w:val="none" w:sz="0" w:space="0" w:color="auto"/>
            <w:bottom w:val="none" w:sz="0" w:space="0" w:color="auto"/>
            <w:right w:val="none" w:sz="0" w:space="0" w:color="auto"/>
          </w:divBdr>
        </w:div>
        <w:div w:id="1797067808">
          <w:marLeft w:val="360"/>
          <w:marRight w:val="0"/>
          <w:marTop w:val="0"/>
          <w:marBottom w:val="0"/>
          <w:divBdr>
            <w:top w:val="none" w:sz="0" w:space="0" w:color="auto"/>
            <w:left w:val="none" w:sz="0" w:space="0" w:color="auto"/>
            <w:bottom w:val="none" w:sz="0" w:space="0" w:color="auto"/>
            <w:right w:val="none" w:sz="0" w:space="0" w:color="auto"/>
          </w:divBdr>
        </w:div>
        <w:div w:id="490483459">
          <w:marLeft w:val="360"/>
          <w:marRight w:val="0"/>
          <w:marTop w:val="0"/>
          <w:marBottom w:val="0"/>
          <w:divBdr>
            <w:top w:val="none" w:sz="0" w:space="0" w:color="auto"/>
            <w:left w:val="none" w:sz="0" w:space="0" w:color="auto"/>
            <w:bottom w:val="none" w:sz="0" w:space="0" w:color="auto"/>
            <w:right w:val="none" w:sz="0" w:space="0" w:color="auto"/>
          </w:divBdr>
        </w:div>
      </w:divsChild>
    </w:div>
    <w:div w:id="707532636">
      <w:bodyDiv w:val="1"/>
      <w:marLeft w:val="0"/>
      <w:marRight w:val="0"/>
      <w:marTop w:val="0"/>
      <w:marBottom w:val="0"/>
      <w:divBdr>
        <w:top w:val="none" w:sz="0" w:space="0" w:color="auto"/>
        <w:left w:val="none" w:sz="0" w:space="0" w:color="auto"/>
        <w:bottom w:val="none" w:sz="0" w:space="0" w:color="auto"/>
        <w:right w:val="none" w:sz="0" w:space="0" w:color="auto"/>
      </w:divBdr>
      <w:divsChild>
        <w:div w:id="1696732845">
          <w:marLeft w:val="360"/>
          <w:marRight w:val="0"/>
          <w:marTop w:val="72"/>
          <w:marBottom w:val="72"/>
          <w:divBdr>
            <w:top w:val="none" w:sz="0" w:space="0" w:color="auto"/>
            <w:left w:val="none" w:sz="0" w:space="0" w:color="auto"/>
            <w:bottom w:val="none" w:sz="0" w:space="0" w:color="auto"/>
            <w:right w:val="none" w:sz="0" w:space="0" w:color="auto"/>
          </w:divBdr>
        </w:div>
        <w:div w:id="198470157">
          <w:marLeft w:val="360"/>
          <w:marRight w:val="0"/>
          <w:marTop w:val="0"/>
          <w:marBottom w:val="72"/>
          <w:divBdr>
            <w:top w:val="none" w:sz="0" w:space="0" w:color="auto"/>
            <w:left w:val="none" w:sz="0" w:space="0" w:color="auto"/>
            <w:bottom w:val="none" w:sz="0" w:space="0" w:color="auto"/>
            <w:right w:val="none" w:sz="0" w:space="0" w:color="auto"/>
          </w:divBdr>
        </w:div>
        <w:div w:id="382220783">
          <w:marLeft w:val="360"/>
          <w:marRight w:val="0"/>
          <w:marTop w:val="0"/>
          <w:marBottom w:val="72"/>
          <w:divBdr>
            <w:top w:val="none" w:sz="0" w:space="0" w:color="auto"/>
            <w:left w:val="none" w:sz="0" w:space="0" w:color="auto"/>
            <w:bottom w:val="none" w:sz="0" w:space="0" w:color="auto"/>
            <w:right w:val="none" w:sz="0" w:space="0" w:color="auto"/>
          </w:divBdr>
        </w:div>
      </w:divsChild>
    </w:div>
    <w:div w:id="741878354">
      <w:bodyDiv w:val="1"/>
      <w:marLeft w:val="0"/>
      <w:marRight w:val="0"/>
      <w:marTop w:val="0"/>
      <w:marBottom w:val="0"/>
      <w:divBdr>
        <w:top w:val="none" w:sz="0" w:space="0" w:color="auto"/>
        <w:left w:val="none" w:sz="0" w:space="0" w:color="auto"/>
        <w:bottom w:val="none" w:sz="0" w:space="0" w:color="auto"/>
        <w:right w:val="none" w:sz="0" w:space="0" w:color="auto"/>
      </w:divBdr>
    </w:div>
    <w:div w:id="912929162">
      <w:bodyDiv w:val="1"/>
      <w:marLeft w:val="0"/>
      <w:marRight w:val="0"/>
      <w:marTop w:val="0"/>
      <w:marBottom w:val="0"/>
      <w:divBdr>
        <w:top w:val="none" w:sz="0" w:space="0" w:color="auto"/>
        <w:left w:val="none" w:sz="0" w:space="0" w:color="auto"/>
        <w:bottom w:val="none" w:sz="0" w:space="0" w:color="auto"/>
        <w:right w:val="none" w:sz="0" w:space="0" w:color="auto"/>
      </w:divBdr>
    </w:div>
    <w:div w:id="987785291">
      <w:bodyDiv w:val="1"/>
      <w:marLeft w:val="0"/>
      <w:marRight w:val="0"/>
      <w:marTop w:val="0"/>
      <w:marBottom w:val="0"/>
      <w:divBdr>
        <w:top w:val="none" w:sz="0" w:space="0" w:color="auto"/>
        <w:left w:val="none" w:sz="0" w:space="0" w:color="auto"/>
        <w:bottom w:val="none" w:sz="0" w:space="0" w:color="auto"/>
        <w:right w:val="none" w:sz="0" w:space="0" w:color="auto"/>
      </w:divBdr>
      <w:divsChild>
        <w:div w:id="586034393">
          <w:marLeft w:val="360"/>
          <w:marRight w:val="0"/>
          <w:marTop w:val="72"/>
          <w:marBottom w:val="72"/>
          <w:divBdr>
            <w:top w:val="none" w:sz="0" w:space="0" w:color="auto"/>
            <w:left w:val="none" w:sz="0" w:space="0" w:color="auto"/>
            <w:bottom w:val="none" w:sz="0" w:space="0" w:color="auto"/>
            <w:right w:val="none" w:sz="0" w:space="0" w:color="auto"/>
          </w:divBdr>
        </w:div>
        <w:div w:id="639000437">
          <w:marLeft w:val="360"/>
          <w:marRight w:val="0"/>
          <w:marTop w:val="0"/>
          <w:marBottom w:val="72"/>
          <w:divBdr>
            <w:top w:val="none" w:sz="0" w:space="0" w:color="auto"/>
            <w:left w:val="none" w:sz="0" w:space="0" w:color="auto"/>
            <w:bottom w:val="none" w:sz="0" w:space="0" w:color="auto"/>
            <w:right w:val="none" w:sz="0" w:space="0" w:color="auto"/>
          </w:divBdr>
        </w:div>
      </w:divsChild>
    </w:div>
    <w:div w:id="1122335988">
      <w:bodyDiv w:val="1"/>
      <w:marLeft w:val="0"/>
      <w:marRight w:val="0"/>
      <w:marTop w:val="0"/>
      <w:marBottom w:val="0"/>
      <w:divBdr>
        <w:top w:val="none" w:sz="0" w:space="0" w:color="auto"/>
        <w:left w:val="none" w:sz="0" w:space="0" w:color="auto"/>
        <w:bottom w:val="none" w:sz="0" w:space="0" w:color="auto"/>
        <w:right w:val="none" w:sz="0" w:space="0" w:color="auto"/>
      </w:divBdr>
    </w:div>
    <w:div w:id="1203322358">
      <w:bodyDiv w:val="1"/>
      <w:marLeft w:val="0"/>
      <w:marRight w:val="0"/>
      <w:marTop w:val="0"/>
      <w:marBottom w:val="0"/>
      <w:divBdr>
        <w:top w:val="none" w:sz="0" w:space="0" w:color="auto"/>
        <w:left w:val="none" w:sz="0" w:space="0" w:color="auto"/>
        <w:bottom w:val="none" w:sz="0" w:space="0" w:color="auto"/>
        <w:right w:val="none" w:sz="0" w:space="0" w:color="auto"/>
      </w:divBdr>
    </w:div>
    <w:div w:id="1268393184">
      <w:bodyDiv w:val="1"/>
      <w:marLeft w:val="0"/>
      <w:marRight w:val="0"/>
      <w:marTop w:val="0"/>
      <w:marBottom w:val="0"/>
      <w:divBdr>
        <w:top w:val="none" w:sz="0" w:space="0" w:color="auto"/>
        <w:left w:val="none" w:sz="0" w:space="0" w:color="auto"/>
        <w:bottom w:val="none" w:sz="0" w:space="0" w:color="auto"/>
        <w:right w:val="none" w:sz="0" w:space="0" w:color="auto"/>
      </w:divBdr>
    </w:div>
    <w:div w:id="1288466821">
      <w:bodyDiv w:val="1"/>
      <w:marLeft w:val="0"/>
      <w:marRight w:val="0"/>
      <w:marTop w:val="0"/>
      <w:marBottom w:val="0"/>
      <w:divBdr>
        <w:top w:val="none" w:sz="0" w:space="0" w:color="auto"/>
        <w:left w:val="none" w:sz="0" w:space="0" w:color="auto"/>
        <w:bottom w:val="none" w:sz="0" w:space="0" w:color="auto"/>
        <w:right w:val="none" w:sz="0" w:space="0" w:color="auto"/>
      </w:divBdr>
      <w:divsChild>
        <w:div w:id="807011875">
          <w:marLeft w:val="360"/>
          <w:marRight w:val="0"/>
          <w:marTop w:val="0"/>
          <w:marBottom w:val="0"/>
          <w:divBdr>
            <w:top w:val="none" w:sz="0" w:space="0" w:color="auto"/>
            <w:left w:val="none" w:sz="0" w:space="0" w:color="auto"/>
            <w:bottom w:val="none" w:sz="0" w:space="0" w:color="auto"/>
            <w:right w:val="none" w:sz="0" w:space="0" w:color="auto"/>
          </w:divBdr>
        </w:div>
        <w:div w:id="38669775">
          <w:marLeft w:val="360"/>
          <w:marRight w:val="0"/>
          <w:marTop w:val="0"/>
          <w:marBottom w:val="0"/>
          <w:divBdr>
            <w:top w:val="none" w:sz="0" w:space="0" w:color="auto"/>
            <w:left w:val="none" w:sz="0" w:space="0" w:color="auto"/>
            <w:bottom w:val="none" w:sz="0" w:space="0" w:color="auto"/>
            <w:right w:val="none" w:sz="0" w:space="0" w:color="auto"/>
          </w:divBdr>
        </w:div>
      </w:divsChild>
    </w:div>
    <w:div w:id="1561091262">
      <w:bodyDiv w:val="1"/>
      <w:marLeft w:val="0"/>
      <w:marRight w:val="0"/>
      <w:marTop w:val="0"/>
      <w:marBottom w:val="0"/>
      <w:divBdr>
        <w:top w:val="none" w:sz="0" w:space="0" w:color="auto"/>
        <w:left w:val="none" w:sz="0" w:space="0" w:color="auto"/>
        <w:bottom w:val="none" w:sz="0" w:space="0" w:color="auto"/>
        <w:right w:val="none" w:sz="0" w:space="0" w:color="auto"/>
      </w:divBdr>
    </w:div>
    <w:div w:id="1583760560">
      <w:bodyDiv w:val="1"/>
      <w:marLeft w:val="0"/>
      <w:marRight w:val="0"/>
      <w:marTop w:val="0"/>
      <w:marBottom w:val="0"/>
      <w:divBdr>
        <w:top w:val="none" w:sz="0" w:space="0" w:color="auto"/>
        <w:left w:val="none" w:sz="0" w:space="0" w:color="auto"/>
        <w:bottom w:val="none" w:sz="0" w:space="0" w:color="auto"/>
        <w:right w:val="none" w:sz="0" w:space="0" w:color="auto"/>
      </w:divBdr>
    </w:div>
    <w:div w:id="1865169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rardow.pl" TargetMode="External"/><Relationship Id="rId13" Type="http://schemas.openxmlformats.org/officeDocument/2006/relationships/hyperlink" Target="https://platformazakupowa.pl/strona/45-instrukcj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transakcja/1037814" TargetMode="External"/><Relationship Id="rId17" Type="http://schemas.openxmlformats.org/officeDocument/2006/relationships/hyperlink" Target="mailto:iod@zyrard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uzp/jednolity-europejski-dokument-zamowie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transakcja/1037814" TargetMode="External"/><Relationship Id="rId23" Type="http://schemas.openxmlformats.org/officeDocument/2006/relationships/footer" Target="footer3.xml"/><Relationship Id="rId10" Type="http://schemas.openxmlformats.org/officeDocument/2006/relationships/hyperlink" Target="https://espd.uzp.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zamowieniapubliczne@zyrardow.pl"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3.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C2F7F-EC93-48C6-AB85-BB6CF8357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Pages>
  <Words>12266</Words>
  <Characters>73601</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Agnieszka Rdest</cp:lastModifiedBy>
  <cp:revision>78</cp:revision>
  <cp:lastPrinted>2024-12-18T13:14:00Z</cp:lastPrinted>
  <dcterms:created xsi:type="dcterms:W3CDTF">2024-12-05T11:03:00Z</dcterms:created>
  <dcterms:modified xsi:type="dcterms:W3CDTF">2024-12-23T13:06:00Z</dcterms:modified>
</cp:coreProperties>
</file>