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74" w:rsidRPr="00647874" w:rsidRDefault="00647874" w:rsidP="008A12E4">
      <w:pPr>
        <w:ind w:firstLine="425"/>
        <w:rPr>
          <w:b/>
          <w:sz w:val="22"/>
          <w:szCs w:val="22"/>
        </w:rPr>
      </w:pPr>
      <w:r w:rsidRPr="00647874">
        <w:rPr>
          <w:b/>
          <w:sz w:val="22"/>
          <w:szCs w:val="22"/>
        </w:rPr>
        <w:t>FORMULARZ SKŁADANY WRAZ Z OFERTĄ</w:t>
      </w:r>
    </w:p>
    <w:p w:rsidR="00647874" w:rsidRDefault="00647874" w:rsidP="008A12E4">
      <w:pPr>
        <w:ind w:firstLine="425"/>
        <w:rPr>
          <w:b/>
          <w:sz w:val="28"/>
          <w:szCs w:val="28"/>
        </w:rPr>
      </w:pPr>
    </w:p>
    <w:p w:rsidR="00A00EE9" w:rsidRDefault="00B71AB4" w:rsidP="008A12E4">
      <w:pPr>
        <w:ind w:firstLine="425"/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</w:t>
      </w:r>
      <w:r w:rsidR="00976991">
        <w:rPr>
          <w:b/>
          <w:sz w:val="28"/>
          <w:szCs w:val="28"/>
        </w:rPr>
        <w:t>J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E3775B" w:rsidRPr="00751DA9">
        <w:rPr>
          <w:b/>
          <w:sz w:val="28"/>
          <w:szCs w:val="28"/>
        </w:rPr>
        <w:t>E</w:t>
      </w:r>
      <w:r w:rsidR="00976991">
        <w:rPr>
          <w:b/>
          <w:sz w:val="28"/>
          <w:szCs w:val="28"/>
        </w:rPr>
        <w:t>J</w:t>
      </w:r>
      <w:r w:rsidR="00FB2251" w:rsidRPr="00751DA9">
        <w:rPr>
          <w:b/>
          <w:sz w:val="28"/>
          <w:szCs w:val="28"/>
        </w:rPr>
        <w:br/>
      </w:r>
      <w:r w:rsidR="00976991" w:rsidRPr="00976991">
        <w:rPr>
          <w:b/>
          <w:sz w:val="28"/>
          <w:szCs w:val="28"/>
        </w:rPr>
        <w:t>modernizacji systemów sterowania AV w salach dydaktycznych Uniwersytetu Ekonomicznego w Poznaniu</w:t>
      </w:r>
    </w:p>
    <w:p w:rsidR="00647874" w:rsidRDefault="00647874" w:rsidP="00647874">
      <w:pPr>
        <w:ind w:firstLine="425"/>
        <w:jc w:val="both"/>
        <w:rPr>
          <w:b/>
          <w:sz w:val="28"/>
          <w:szCs w:val="28"/>
        </w:rPr>
      </w:pPr>
    </w:p>
    <w:p w:rsidR="00976991" w:rsidRDefault="00976991" w:rsidP="009C2622">
      <w:pPr>
        <w:rPr>
          <w:b/>
          <w:sz w:val="28"/>
          <w:szCs w:val="28"/>
        </w:rPr>
      </w:pPr>
    </w:p>
    <w:p w:rsidR="00670639" w:rsidRDefault="00670639" w:rsidP="00670639">
      <w:pPr>
        <w:ind w:left="425" w:right="567"/>
        <w:rPr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MODERNIZACJA  ZUŻYTYCH TECHNICZNIE SYSTEMÓW STEROWANIA AV OBEJMUJE M.IN.:</w:t>
      </w:r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(dotychczasowe systemy sterowania AV wyposażone są w</w:t>
      </w:r>
      <w:r w:rsidR="00976991">
        <w:rPr>
          <w:sz w:val="22"/>
          <w:szCs w:val="22"/>
        </w:rPr>
        <w:t xml:space="preserve"> większości w</w:t>
      </w:r>
      <w:r w:rsidR="001F547E">
        <w:rPr>
          <w:sz w:val="22"/>
          <w:szCs w:val="22"/>
        </w:rPr>
        <w:t xml:space="preserve"> sterownik </w:t>
      </w:r>
      <w:proofErr w:type="spellStart"/>
      <w:r w:rsidR="001F547E">
        <w:rPr>
          <w:sz w:val="22"/>
          <w:szCs w:val="22"/>
        </w:rPr>
        <w:t>Creator</w:t>
      </w:r>
      <w:proofErr w:type="spellEnd"/>
      <w:r w:rsidR="001F547E">
        <w:rPr>
          <w:sz w:val="22"/>
          <w:szCs w:val="22"/>
        </w:rPr>
        <w:t xml:space="preserve"> PC 2000, </w:t>
      </w:r>
      <w:r>
        <w:rPr>
          <w:sz w:val="22"/>
          <w:szCs w:val="22"/>
        </w:rPr>
        <w:t>głośniki</w:t>
      </w:r>
      <w:r w:rsidR="001F547E">
        <w:rPr>
          <w:sz w:val="22"/>
          <w:szCs w:val="22"/>
        </w:rPr>
        <w:t xml:space="preserve"> aktywne</w:t>
      </w:r>
      <w:r>
        <w:rPr>
          <w:sz w:val="22"/>
          <w:szCs w:val="22"/>
        </w:rPr>
        <w:t xml:space="preserve">, </w:t>
      </w:r>
      <w:r w:rsidR="001F547E">
        <w:rPr>
          <w:sz w:val="22"/>
          <w:szCs w:val="22"/>
        </w:rPr>
        <w:t>wideo</w:t>
      </w:r>
      <w:r w:rsidR="001F547E">
        <w:rPr>
          <w:sz w:val="22"/>
          <w:szCs w:val="22"/>
          <w:lang w:val="en-US"/>
        </w:rPr>
        <w:t xml:space="preserve">projector </w:t>
      </w:r>
      <w:proofErr w:type="spellStart"/>
      <w:r w:rsidR="001F547E">
        <w:rPr>
          <w:sz w:val="22"/>
          <w:szCs w:val="22"/>
          <w:lang w:val="en-US"/>
        </w:rPr>
        <w:t>i</w:t>
      </w:r>
      <w:proofErr w:type="spellEnd"/>
      <w:r w:rsidR="001F547E">
        <w:rPr>
          <w:sz w:val="22"/>
          <w:szCs w:val="22"/>
          <w:lang w:val="en-US"/>
        </w:rPr>
        <w:t xml:space="preserve"> </w:t>
      </w:r>
      <w:proofErr w:type="spellStart"/>
      <w:r w:rsidR="001F547E">
        <w:rPr>
          <w:sz w:val="22"/>
          <w:szCs w:val="22"/>
          <w:lang w:val="en-US"/>
        </w:rPr>
        <w:t>ekran</w:t>
      </w:r>
      <w:proofErr w:type="spellEnd"/>
      <w:r w:rsidR="001F547E">
        <w:rPr>
          <w:sz w:val="22"/>
          <w:szCs w:val="22"/>
          <w:lang w:val="en-US"/>
        </w:rPr>
        <w:t xml:space="preserve"> </w:t>
      </w:r>
      <w:proofErr w:type="spellStart"/>
      <w:r w:rsidR="001F547E">
        <w:rPr>
          <w:sz w:val="22"/>
          <w:szCs w:val="22"/>
          <w:lang w:val="en-US"/>
        </w:rPr>
        <w:t>elektryczny</w:t>
      </w:r>
      <w:proofErr w:type="spellEnd"/>
      <w:r>
        <w:rPr>
          <w:sz w:val="22"/>
          <w:szCs w:val="22"/>
          <w:lang w:val="en-US"/>
        </w:rPr>
        <w:t xml:space="preserve">)   </w:t>
      </w:r>
    </w:p>
    <w:p w:rsidR="00670639" w:rsidRDefault="00670639" w:rsidP="00670639">
      <w:pPr>
        <w:pStyle w:val="Nagwek1"/>
        <w:tabs>
          <w:tab w:val="left" w:pos="851"/>
        </w:tabs>
        <w:spacing w:before="60" w:beforeAutospacing="0" w:after="0" w:afterAutospacing="0"/>
        <w:ind w:left="851" w:right="709" w:hanging="284"/>
        <w:jc w:val="left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</w:rPr>
        <w:t>Demontaż istniejącej instalacji AV, zużytych i wysłużonych paneli sterowania (</w:t>
      </w:r>
      <w:proofErr w:type="spellStart"/>
      <w:r>
        <w:rPr>
          <w:b w:val="0"/>
          <w:sz w:val="22"/>
          <w:szCs w:val="22"/>
        </w:rPr>
        <w:t>Creator</w:t>
      </w:r>
      <w:proofErr w:type="spellEnd"/>
      <w:r>
        <w:rPr>
          <w:b w:val="0"/>
          <w:sz w:val="22"/>
          <w:szCs w:val="22"/>
        </w:rPr>
        <w:t xml:space="preserve"> PC), zużytych systemów sterowania, zużytych projektorów i nadstawek meblowych</w:t>
      </w:r>
    </w:p>
    <w:p w:rsidR="00670639" w:rsidRDefault="00FC41E6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>Przygotowanie nowych stołów</w:t>
      </w:r>
      <w:r w:rsidR="00670639">
        <w:rPr>
          <w:b w:val="0"/>
          <w:sz w:val="22"/>
          <w:szCs w:val="22"/>
        </w:rPr>
        <w:t xml:space="preserve"> pod montaż nowego osprzętu sterownika systemu w tym nowych przyłączy sygnałowych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</w:t>
      </w:r>
      <w:r w:rsidR="00FC41E6">
        <w:rPr>
          <w:b w:val="0"/>
          <w:sz w:val="22"/>
          <w:szCs w:val="22"/>
          <w:lang w:val="pl-PL"/>
        </w:rPr>
        <w:t>każdym, stole</w:t>
      </w:r>
      <w:r>
        <w:rPr>
          <w:b w:val="0"/>
          <w:sz w:val="22"/>
          <w:szCs w:val="22"/>
        </w:rPr>
        <w:t xml:space="preserve"> należy (wymaganie minimalne): </w:t>
      </w:r>
    </w:p>
    <w:p w:rsidR="00670639" w:rsidRDefault="00FC41E6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60"/>
        <w:ind w:left="1135" w:right="709" w:hanging="284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Wyciąć 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 otwory pod nowe urządzenia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(panel kontrolny AV i panel sterowania ekranem z gniazdem zasilania 230V~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ależy zachować jednorodny układ zainstalowanych akcesoriów sterownika (taki sam dla każdej sali); </w:t>
      </w:r>
    </w:p>
    <w:p w:rsidR="00670639" w:rsidRDefault="00670639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0"/>
        <w:ind w:left="1134" w:right="709" w:hanging="283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zainstalować w </w:t>
      </w:r>
      <w:r w:rsidR="00FC41E6">
        <w:rPr>
          <w:rFonts w:ascii="Times New Roman" w:hAnsi="Times New Roman"/>
          <w:b/>
          <w:color w:val="auto"/>
          <w:sz w:val="22"/>
          <w:szCs w:val="22"/>
        </w:rPr>
        <w:t>stole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panel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>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kontroln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>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(wymieniony w tabeli poniżej w pkt 2, do sterowania systemem AV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 xml:space="preserve"> i panel kontrolny ekranu w obudowie </w:t>
      </w:r>
      <w:proofErr w:type="spellStart"/>
      <w:r w:rsidR="00E72403">
        <w:rPr>
          <w:rFonts w:ascii="Times New Roman" w:hAnsi="Times New Roman"/>
          <w:b/>
          <w:color w:val="auto"/>
          <w:sz w:val="22"/>
          <w:szCs w:val="22"/>
        </w:rPr>
        <w:t>nablatowej</w:t>
      </w:r>
      <w:proofErr w:type="spellEnd"/>
      <w:r w:rsidR="00E72403">
        <w:rPr>
          <w:rFonts w:ascii="Times New Roman" w:hAnsi="Times New Roman"/>
          <w:b/>
          <w:color w:val="auto"/>
          <w:sz w:val="22"/>
          <w:szCs w:val="22"/>
        </w:rPr>
        <w:t xml:space="preserve"> pkt. 5</w:t>
      </w:r>
      <w:r>
        <w:rPr>
          <w:rFonts w:ascii="Times New Roman" w:hAnsi="Times New Roman"/>
          <w:b/>
          <w:color w:val="auto"/>
          <w:sz w:val="22"/>
          <w:szCs w:val="22"/>
        </w:rPr>
        <w:t>) z możliwością sterowania projektorem, elektrycznym ekranem projekcyjnym, wyborem źródła sygnału wideo/ dźwięku (przekazywanego pomiędzy komputerem, przyłączem stołowym, a projektorem za pomocą</w:t>
      </w:r>
      <w:r w:rsidR="00F4426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HDBase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-T), włączaniem (uruchomienie systemu, rozwiniecie ekranu, uruchomienie projektora – sygnalizowane odpowiednim podświetleniem przycisków np. POWER ON/ POWER OFF) i wyłączaniem systemu (zwinięcie ekranu, wyłączenie projektora, wyłączenie systemu – sygnalizowane odpowiednim podświetleniem przycisków np. POWER ON/ POWER OFF), rozwijanie i zwijanie ekranu projekcyjnego przy wyłączonym systemie (możliwość np. korzystania z ekranu projekcyjnego w pracy z rzutnikiem folii, itp. przy wyłączonym projektorze);</w:t>
      </w:r>
    </w:p>
    <w:p w:rsidR="00670639" w:rsidRDefault="00670639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0" w:after="60"/>
        <w:ind w:left="1135" w:right="709" w:hanging="284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zainstalować w panelu kontrolnym nowe przyłącza sygnałowe (pozwalające użytkownikowi na podłączenie się pod standard cyfrowy </w:t>
      </w:r>
      <w:r>
        <w:rPr>
          <w:rFonts w:ascii="Times New Roman" w:hAnsi="Times New Roman"/>
          <w:b/>
          <w:color w:val="auto"/>
          <w:sz w:val="22"/>
          <w:szCs w:val="22"/>
        </w:rPr>
        <w:br/>
        <w:t xml:space="preserve">i analogowy) ze złączami: 1x HDMI, 1x VGA, 1x Jack </w:t>
      </w:r>
      <w:smartTag w:uri="urn:schemas-microsoft-com:office:smarttags" w:element="metricconverter">
        <w:smartTagPr>
          <w:attr w:name="ProductID" w:val="3,5 mm"/>
        </w:smartTagPr>
        <w:r>
          <w:rPr>
            <w:rFonts w:ascii="Times New Roman" w:hAnsi="Times New Roman"/>
            <w:b/>
            <w:color w:val="auto"/>
            <w:sz w:val="22"/>
            <w:szCs w:val="22"/>
          </w:rPr>
          <w:t>3,5 mm</w:t>
        </w:r>
      </w:smartTag>
      <w:r>
        <w:rPr>
          <w:rFonts w:ascii="Times New Roman" w:hAnsi="Times New Roman"/>
          <w:b/>
          <w:color w:val="auto"/>
          <w:sz w:val="22"/>
          <w:szCs w:val="22"/>
        </w:rPr>
        <w:t xml:space="preserve"> (do audio), 2x USB (do połączenia z komputerem stacjonarnym </w:t>
      </w:r>
      <w:r>
        <w:rPr>
          <w:rFonts w:ascii="Times New Roman" w:hAnsi="Times New Roman"/>
          <w:b/>
          <w:color w:val="auto"/>
          <w:sz w:val="22"/>
          <w:szCs w:val="22"/>
        </w:rPr>
        <w:br/>
        <w:t xml:space="preserve">np. pamięci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flash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) 1 x LAN, przyłącze musi mieć możliwość rozbudowy (zaślepka płytki montażowej) o  inne złącza (np. DVI, DP)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każdej sali musi zostać dobrany zestaw kabli umożliwiający podłączenie ze sobą wszystkich urządzeń i tym samym stworzyć spójny system sterowania AV.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Należ</w:t>
      </w:r>
      <w:r w:rsidR="003C23CF">
        <w:rPr>
          <w:b w:val="0"/>
          <w:sz w:val="22"/>
          <w:szCs w:val="22"/>
          <w:lang w:val="pl-PL"/>
        </w:rPr>
        <w:t xml:space="preserve">y </w:t>
      </w:r>
      <w:r>
        <w:rPr>
          <w:b w:val="0"/>
          <w:sz w:val="22"/>
          <w:szCs w:val="22"/>
        </w:rPr>
        <w:t>dobrać listwy elektroinstalacyjne do pomieszczenia o przekroju zapewniającym zainstalowanie wymaganego okablowania;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Montaż sprzętu, projektorów (o ile to możliwe </w:t>
      </w:r>
      <w:r w:rsidRPr="003C23CF">
        <w:rPr>
          <w:b w:val="0"/>
          <w:sz w:val="22"/>
          <w:szCs w:val="22"/>
          <w:u w:val="single"/>
        </w:rPr>
        <w:t>na istniejących uchwytach montażowych</w:t>
      </w:r>
      <w:r>
        <w:rPr>
          <w:b w:val="0"/>
          <w:sz w:val="22"/>
          <w:szCs w:val="22"/>
        </w:rPr>
        <w:t>), itp., asortymentu o parametrach i funkcjonalności minimalnej wymienionej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poniższej tabeli oraz zaprogramowanie systemu sterowania. System musi posiadać możliwość przełączania sygnału pochodzącego czy to z komputera stacjonarnego,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czy to z przyłącza stołowego znajdującego się w </w:t>
      </w:r>
      <w:r w:rsidR="003C23CF">
        <w:rPr>
          <w:b w:val="0"/>
          <w:sz w:val="22"/>
          <w:szCs w:val="22"/>
          <w:lang w:val="pl-PL"/>
        </w:rPr>
        <w:t xml:space="preserve">stole </w:t>
      </w:r>
      <w:r>
        <w:rPr>
          <w:b w:val="0"/>
          <w:sz w:val="22"/>
          <w:szCs w:val="22"/>
        </w:rPr>
        <w:t xml:space="preserve"> np. od podłączonego notebooka; posiadać możliwość regulacji siły dźwięku bezpośrednio na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panelu sterowania,  wzmacniaczu audio oraz na stacjonarnym komputerze PC (będących na wyposażeniu modernizowanego systemu sterowania AV).        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Montaż i uruchomienie systemów sterowania AV z wyposażeniem, które musi być przeprowadzone zgodnie z zaleceniami producenta dostarczonego sprzętu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zawartymi w instrukcji montażu i obsługi oraz obowiązującymi w tym zakresie przepisami BHP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Uruchomienie zmodernizowanego systemu sterowania AV, diagnostyka poprawności działania oraz instruktaż obsługi systemu sterowania dla wskazanych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pracowników UEP;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Dostarczenie instrukcji obsługi do zainstalowanych systemów sterowania. Instrukcje należy opatrzeć  opisem tekstowym i graficznym wszystkich funkcji systemu i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dostarczyć w postaci pliku pdf.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Dostarczenie pełnego zestawu okablowania do wyprowadzonych złączy kablowych służących podłączaniu laptopów - tj. minimum: 1 x kabel HDMI </w:t>
      </w:r>
      <w:smartTag w:uri="urn:schemas-microsoft-com:office:smarttags" w:element="metricconverter">
        <w:smartTagPr>
          <w:attr w:name="ProductID" w:val="1,8 m"/>
        </w:smartTagPr>
        <w:r>
          <w:rPr>
            <w:b w:val="0"/>
            <w:sz w:val="22"/>
            <w:szCs w:val="22"/>
          </w:rPr>
          <w:t>1,8 m</w:t>
        </w:r>
      </w:smartTag>
      <w:r>
        <w:rPr>
          <w:b w:val="0"/>
          <w:sz w:val="22"/>
          <w:szCs w:val="22"/>
        </w:rPr>
        <w:t xml:space="preserve"> ,</w:t>
      </w:r>
    </w:p>
    <w:p w:rsidR="00670639" w:rsidRDefault="003C23CF" w:rsidP="003C23CF">
      <w:pPr>
        <w:pStyle w:val="Nagwek1"/>
        <w:tabs>
          <w:tab w:val="left" w:pos="851"/>
        </w:tabs>
        <w:spacing w:before="0" w:beforeAutospacing="0" w:after="0" w:afterAutospacing="0"/>
        <w:ind w:righ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 xml:space="preserve">          </w:t>
      </w:r>
      <w:r w:rsidR="00670639">
        <w:rPr>
          <w:b w:val="0"/>
          <w:sz w:val="22"/>
          <w:szCs w:val="22"/>
        </w:rPr>
        <w:t xml:space="preserve">1 x kabel VGA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 xml:space="preserve">, 1 x kabel Display Port/ HDMI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 xml:space="preserve"> oraz 1 x kabel audio - mały Jack - o długości ok.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>.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Przeprowadzenie przez wykonawcę bez dodatkowych opłat specjalistycznego instruktażu, w wymiarze co najmniej 2 godzin, dla osób wyznaczonych przez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zamawiającego, który to instruktaż przeprowadzony zostanie na uruchomionym systemie sterowania AV z wyposażeniem stanowiącym przedmiot zamówienia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siedzibie zamawiającego. Instruktaż obejmować będzie kompletne zagadnienia dotyczące m.in. konfiguracji dostarczonego systemu sterowania, bieżącej jego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obsługi i konserwacji, itp.. Przeprowadzenie instruktażu jest warunkiem koniecznym podpisania protokołu zdawczo-odbiorczego przez zamawiającego.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Okablowanie pomiędzy przełącznikiem prezentacyjnym a projektorem należy </w:t>
      </w:r>
      <w:r>
        <w:rPr>
          <w:sz w:val="22"/>
          <w:szCs w:val="22"/>
          <w:u w:val="single"/>
        </w:rPr>
        <w:t>wykonać nadmiarowo</w:t>
      </w:r>
      <w:r>
        <w:rPr>
          <w:b w:val="0"/>
          <w:sz w:val="22"/>
          <w:szCs w:val="22"/>
        </w:rPr>
        <w:t xml:space="preserve"> - </w:t>
      </w:r>
      <w:r w:rsidR="00D71A62">
        <w:rPr>
          <w:b w:val="0"/>
          <w:sz w:val="22"/>
          <w:szCs w:val="22"/>
        </w:rPr>
        <w:t>tj.</w:t>
      </w:r>
      <w:r>
        <w:rPr>
          <w:b w:val="0"/>
          <w:sz w:val="22"/>
          <w:szCs w:val="22"/>
        </w:rPr>
        <w:t xml:space="preserve"> z wykorzystaniem dwóch kabli F/FTP (skrętka)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 odpowiedniej kategorii zapewniającej możliwość przesyłania obrazu do projektora co najmniej w rozdzielczości </w:t>
      </w:r>
      <w:proofErr w:type="spellStart"/>
      <w:r>
        <w:rPr>
          <w:b w:val="0"/>
          <w:sz w:val="22"/>
          <w:szCs w:val="22"/>
        </w:rPr>
        <w:t>full</w:t>
      </w:r>
      <w:proofErr w:type="spellEnd"/>
      <w:r>
        <w:rPr>
          <w:b w:val="0"/>
          <w:sz w:val="22"/>
          <w:szCs w:val="22"/>
        </w:rPr>
        <w:t xml:space="preserve"> HD (tj. 1920 x 1080).</w:t>
      </w:r>
    </w:p>
    <w:p w:rsidR="00AB3343" w:rsidRDefault="00A275CE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  <w:lang w:val="pl-PL"/>
        </w:rPr>
      </w:pPr>
      <w:r w:rsidRPr="00AB3343">
        <w:rPr>
          <w:sz w:val="22"/>
          <w:szCs w:val="22"/>
          <w:lang w:val="pl-PL"/>
        </w:rPr>
        <w:t>Uwaga:</w:t>
      </w:r>
      <w:r>
        <w:rPr>
          <w:b w:val="0"/>
          <w:sz w:val="22"/>
          <w:szCs w:val="22"/>
          <w:lang w:val="pl-PL"/>
        </w:rPr>
        <w:t xml:space="preserve"> </w:t>
      </w:r>
      <w:r w:rsidR="00AB3343">
        <w:rPr>
          <w:b w:val="0"/>
          <w:sz w:val="22"/>
          <w:szCs w:val="22"/>
          <w:lang w:val="pl-PL"/>
        </w:rPr>
        <w:t>Włączenie</w:t>
      </w:r>
      <w:r>
        <w:rPr>
          <w:b w:val="0"/>
          <w:sz w:val="22"/>
          <w:szCs w:val="22"/>
          <w:lang w:val="pl-PL"/>
        </w:rPr>
        <w:t xml:space="preserve"> systemu </w:t>
      </w:r>
      <w:r w:rsidR="00AB3343">
        <w:rPr>
          <w:b w:val="0"/>
          <w:sz w:val="22"/>
          <w:szCs w:val="22"/>
          <w:lang w:val="pl-PL"/>
        </w:rPr>
        <w:t xml:space="preserve">( ON) </w:t>
      </w:r>
      <w:r>
        <w:rPr>
          <w:b w:val="0"/>
          <w:sz w:val="22"/>
          <w:szCs w:val="22"/>
          <w:lang w:val="pl-PL"/>
        </w:rPr>
        <w:t>na panelu</w:t>
      </w:r>
      <w:r w:rsidR="00AB3343">
        <w:rPr>
          <w:b w:val="0"/>
          <w:sz w:val="22"/>
          <w:szCs w:val="22"/>
          <w:lang w:val="pl-PL"/>
        </w:rPr>
        <w:t xml:space="preserve"> sterowania winno skutkować włączeniem projektora, opuszczeniem ekranu i uruchomieniem wzmacniaczy także tych,  </w:t>
      </w:r>
    </w:p>
    <w:p w:rsidR="00AB3343" w:rsidRDefault="00AB3343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              które są aktualnie na wyposażeniu </w:t>
      </w:r>
      <w:proofErr w:type="spellStart"/>
      <w:r>
        <w:rPr>
          <w:b w:val="0"/>
          <w:sz w:val="22"/>
          <w:szCs w:val="22"/>
          <w:lang w:val="pl-PL"/>
        </w:rPr>
        <w:t>sal</w:t>
      </w:r>
      <w:proofErr w:type="spellEnd"/>
      <w:r>
        <w:rPr>
          <w:b w:val="0"/>
          <w:sz w:val="22"/>
          <w:szCs w:val="22"/>
          <w:lang w:val="pl-PL"/>
        </w:rPr>
        <w:t xml:space="preserve">. Wyłączenie systemu na panelu sterowania (OFF) winno skutkować wyłączeniem projektora , wzmacniacza i  </w:t>
      </w:r>
    </w:p>
    <w:p w:rsidR="00670639" w:rsidRDefault="00AB3343" w:rsidP="00E442D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4"/>
        </w:rPr>
      </w:pPr>
      <w:r>
        <w:rPr>
          <w:b w:val="0"/>
          <w:sz w:val="22"/>
          <w:szCs w:val="22"/>
          <w:lang w:val="pl-PL"/>
        </w:rPr>
        <w:t xml:space="preserve">              zwinięciem ekranu. </w:t>
      </w:r>
    </w:p>
    <w:p w:rsidR="00670639" w:rsidRDefault="00670639" w:rsidP="00670639">
      <w:pPr>
        <w:tabs>
          <w:tab w:val="left" w:pos="269"/>
        </w:tabs>
        <w:ind w:left="851" w:right="706"/>
        <w:rPr>
          <w:sz w:val="22"/>
        </w:rPr>
      </w:pPr>
      <w:r>
        <w:rPr>
          <w:sz w:val="22"/>
        </w:rPr>
        <w:t>Realizacja wszystkich prac związanych z instalacją i uruchomieniem sprzętu i wyposażenia składającego się na modernizację systemów sterowania AV w salach dydaktycznych UEP zgodnie z obowiązującymi przepisami BHP, przeciwpożarowymi, dokumentacją techniczno-ruchową oferowanego sprzętu, itp. Wykonawca zobowiązany jest w szczególności do: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wykonania wszelkich dostaw i prac niezbędnych do zrealizowania przedmiotu niniejszej umowy,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zapewnienia należytego zabezpieczenia prac w zakresie ochrony mienia, przeciwpożarowej, środowiska i sanitarnej, przepisów bhp,</w:t>
      </w:r>
    </w:p>
    <w:p w:rsidR="003C23CF" w:rsidRDefault="00670639" w:rsidP="003C23CF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zapewnienia odpowiedniego nadzoru i kierownictwa prac w tym informowania Zamawiającego o przebiegu dostaw i</w:t>
      </w:r>
      <w:r w:rsidR="003C23CF">
        <w:rPr>
          <w:sz w:val="22"/>
        </w:rPr>
        <w:t xml:space="preserve"> </w:t>
      </w:r>
      <w:r w:rsidRPr="003C23CF">
        <w:rPr>
          <w:sz w:val="22"/>
        </w:rPr>
        <w:t xml:space="preserve">wszystkich istotnych sprawach </w:t>
      </w:r>
      <w:r w:rsidR="003C23CF">
        <w:rPr>
          <w:sz w:val="22"/>
        </w:rPr>
        <w:t xml:space="preserve">  </w:t>
      </w:r>
    </w:p>
    <w:p w:rsidR="00670639" w:rsidRPr="003C23CF" w:rsidRDefault="003C23CF" w:rsidP="003C23CF">
      <w:pPr>
        <w:tabs>
          <w:tab w:val="left" w:pos="709"/>
        </w:tabs>
        <w:ind w:left="993" w:right="708"/>
        <w:jc w:val="left"/>
        <w:rPr>
          <w:sz w:val="22"/>
        </w:rPr>
      </w:pPr>
      <w:r>
        <w:rPr>
          <w:sz w:val="22"/>
        </w:rPr>
        <w:t xml:space="preserve">        </w:t>
      </w:r>
      <w:r w:rsidR="00670639" w:rsidRPr="003C23CF">
        <w:rPr>
          <w:sz w:val="22"/>
        </w:rPr>
        <w:t>dotyczących realizacji przedmiotu niniejszego zamówienia,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wykonania wszelkich czynności wymaganych dla zapewnienia bezpieczeństwa wykonywanych prac,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po zakończeniu prac – uporządkowania całkowicie i fachowo na swój koszt miejsc w których były prowadzone prace,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usunięcia na własny koszt wszelkich szkód powstałych w wyniku działalności Wykonawcy,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skompletowania wszystkich dokumentów, potwierdzających prawidłowość wykonanych prac (o ile są wymagane),</w:t>
      </w:r>
    </w:p>
    <w:p w:rsidR="008D3403" w:rsidRDefault="00670639" w:rsidP="008D3403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usunięcia stwierdzonych podczas odbioru wad, w terminie 1 dnia od powiadomienia przez Zamawiającego o ich wystąpieniu,</w:t>
      </w:r>
      <w:r w:rsidR="008D3403">
        <w:rPr>
          <w:sz w:val="22"/>
        </w:rPr>
        <w:t xml:space="preserve"> </w:t>
      </w:r>
      <w:r w:rsidRPr="008D3403">
        <w:rPr>
          <w:sz w:val="22"/>
        </w:rPr>
        <w:t xml:space="preserve">chyba że  strony biorąc pod </w:t>
      </w:r>
      <w:r w:rsidR="008D3403">
        <w:rPr>
          <w:sz w:val="22"/>
        </w:rPr>
        <w:t xml:space="preserve">  </w:t>
      </w:r>
    </w:p>
    <w:p w:rsidR="00670639" w:rsidRPr="008D3403" w:rsidRDefault="008D3403" w:rsidP="008D3403">
      <w:pPr>
        <w:tabs>
          <w:tab w:val="left" w:pos="709"/>
        </w:tabs>
        <w:ind w:left="993" w:right="708"/>
        <w:jc w:val="left"/>
        <w:rPr>
          <w:sz w:val="22"/>
        </w:rPr>
      </w:pPr>
      <w:r>
        <w:rPr>
          <w:sz w:val="22"/>
        </w:rPr>
        <w:t xml:space="preserve">        </w:t>
      </w:r>
      <w:r w:rsidR="00670639" w:rsidRPr="008D3403">
        <w:rPr>
          <w:sz w:val="22"/>
        </w:rPr>
        <w:t>uwagę możliwości techniczne usunięcia wad ustalą termin dłuższy.</w:t>
      </w:r>
    </w:p>
    <w:p w:rsidR="00670639" w:rsidRDefault="00670639" w:rsidP="00670639">
      <w:pPr>
        <w:tabs>
          <w:tab w:val="left" w:pos="269"/>
        </w:tabs>
        <w:spacing w:before="120" w:after="120"/>
        <w:ind w:left="851" w:right="708"/>
        <w:jc w:val="both"/>
        <w:rPr>
          <w:sz w:val="22"/>
        </w:rPr>
      </w:pPr>
      <w:r>
        <w:rPr>
          <w:sz w:val="22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niniejszej umowy.</w:t>
      </w:r>
    </w:p>
    <w:p w:rsidR="00670639" w:rsidRDefault="00670639" w:rsidP="00670639">
      <w:pPr>
        <w:tabs>
          <w:tab w:val="left" w:pos="269"/>
        </w:tabs>
        <w:ind w:left="851" w:right="708"/>
        <w:jc w:val="both"/>
        <w:rPr>
          <w:sz w:val="22"/>
        </w:rPr>
      </w:pPr>
      <w:r>
        <w:rPr>
          <w:sz w:val="22"/>
        </w:rPr>
        <w:t>Wykonawca oświadcza, iż zapoznał się z zakresem prac, a także uzyskał wyczerpujące informacje o warunkach w jakich, i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670639" w:rsidRDefault="00670639" w:rsidP="00D71A62">
      <w:pPr>
        <w:tabs>
          <w:tab w:val="left" w:pos="269"/>
        </w:tabs>
        <w:ind w:left="851" w:right="708"/>
        <w:jc w:val="left"/>
        <w:rPr>
          <w:sz w:val="22"/>
        </w:rPr>
      </w:pPr>
      <w:r>
        <w:rPr>
          <w:sz w:val="22"/>
        </w:rPr>
        <w:lastRenderedPageBreak/>
        <w:t>Zamawiający wymaga, aby podłączenie zamawianego asortymentu do sieci zasilającej i logicznej w siedzibie Zamawiającego odbyło się w porozumieniu z jednostką Uczelni odpowiedzialną za tego typu instalacje (Dział Techniczny i Centrum Informatyki), co powinno być potwierdzone w protokole zdawczo</w:t>
      </w:r>
      <w:r w:rsidR="00D71A62">
        <w:rPr>
          <w:sz w:val="22"/>
        </w:rPr>
        <w:t xml:space="preserve"> </w:t>
      </w:r>
      <w:r>
        <w:rPr>
          <w:sz w:val="22"/>
        </w:rPr>
        <w:t>odbiorczym.</w:t>
      </w:r>
    </w:p>
    <w:p w:rsidR="00670639" w:rsidRDefault="00670639" w:rsidP="00670639">
      <w:pPr>
        <w:pStyle w:val="Nagwek1"/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Zmodyfikowane systemy sterowania AV w</w:t>
      </w:r>
      <w:r w:rsidR="00D71A62" w:rsidRPr="00D71A62">
        <w:rPr>
          <w:b w:val="0"/>
          <w:sz w:val="22"/>
          <w:szCs w:val="22"/>
        </w:rPr>
        <w:t xml:space="preserve"> salach dydaktycznych </w:t>
      </w:r>
      <w:r w:rsidR="008A12E4" w:rsidRPr="008A12E4">
        <w:rPr>
          <w:sz w:val="22"/>
          <w:szCs w:val="22"/>
          <w:lang w:val="pl-PL"/>
        </w:rPr>
        <w:t>716</w:t>
      </w:r>
      <w:r w:rsidR="008A12E4">
        <w:rPr>
          <w:b w:val="0"/>
          <w:sz w:val="22"/>
          <w:szCs w:val="22"/>
          <w:lang w:val="pl-PL"/>
        </w:rPr>
        <w:t xml:space="preserve"> </w:t>
      </w:r>
      <w:r w:rsidR="008A12E4" w:rsidRPr="008A12E4">
        <w:rPr>
          <w:b w:val="0"/>
          <w:sz w:val="22"/>
          <w:szCs w:val="22"/>
        </w:rPr>
        <w:t xml:space="preserve">w Collegium </w:t>
      </w:r>
      <w:proofErr w:type="spellStart"/>
      <w:r w:rsidR="008A12E4" w:rsidRPr="008A12E4">
        <w:rPr>
          <w:b w:val="0"/>
          <w:sz w:val="22"/>
          <w:szCs w:val="22"/>
        </w:rPr>
        <w:t>Altum</w:t>
      </w:r>
      <w:proofErr w:type="spellEnd"/>
      <w:r w:rsidR="008A12E4" w:rsidRPr="008A12E4">
        <w:rPr>
          <w:b w:val="0"/>
          <w:sz w:val="22"/>
          <w:szCs w:val="22"/>
        </w:rPr>
        <w:t xml:space="preserve"> (wieżowiec UEP), </w:t>
      </w:r>
      <w:r w:rsidR="008A12E4" w:rsidRPr="008A12E4">
        <w:rPr>
          <w:sz w:val="22"/>
          <w:szCs w:val="22"/>
        </w:rPr>
        <w:t>213A, 303A, 307A, 317A</w:t>
      </w:r>
      <w:r w:rsidR="008A12E4" w:rsidRPr="008A12E4">
        <w:rPr>
          <w:b w:val="0"/>
          <w:sz w:val="22"/>
          <w:szCs w:val="22"/>
        </w:rPr>
        <w:t xml:space="preserve"> w budynku A przy al. Niepodległości 10,  </w:t>
      </w:r>
      <w:r w:rsidR="008A12E4" w:rsidRPr="003330C3">
        <w:rPr>
          <w:sz w:val="22"/>
          <w:szCs w:val="22"/>
        </w:rPr>
        <w:t>202B, 203B, 315B</w:t>
      </w:r>
      <w:r w:rsidR="008A12E4" w:rsidRPr="008A12E4">
        <w:rPr>
          <w:b w:val="0"/>
          <w:sz w:val="22"/>
          <w:szCs w:val="22"/>
        </w:rPr>
        <w:t xml:space="preserve"> w budynku B przy al. Niepodległości 12, </w:t>
      </w:r>
      <w:r w:rsidR="008A12E4" w:rsidRPr="003330C3">
        <w:rPr>
          <w:sz w:val="22"/>
          <w:szCs w:val="22"/>
        </w:rPr>
        <w:t>8C, 04C</w:t>
      </w:r>
      <w:r w:rsidR="008A12E4" w:rsidRPr="008A12E4">
        <w:rPr>
          <w:b w:val="0"/>
          <w:sz w:val="22"/>
          <w:szCs w:val="22"/>
        </w:rPr>
        <w:t xml:space="preserve"> w budynku C przy ul. Towarowej 53 oraz wymianę projektora w sali </w:t>
      </w:r>
      <w:r w:rsidR="008A12E4" w:rsidRPr="003330C3">
        <w:rPr>
          <w:sz w:val="22"/>
          <w:szCs w:val="22"/>
        </w:rPr>
        <w:t>111</w:t>
      </w:r>
      <w:r w:rsidR="003330C3" w:rsidRPr="003330C3">
        <w:rPr>
          <w:sz w:val="22"/>
          <w:szCs w:val="22"/>
          <w:lang w:val="pl-PL"/>
        </w:rPr>
        <w:t>A</w:t>
      </w:r>
      <w:r w:rsidR="008A12E4" w:rsidRPr="003330C3">
        <w:rPr>
          <w:b w:val="0"/>
          <w:sz w:val="22"/>
          <w:szCs w:val="22"/>
        </w:rPr>
        <w:t xml:space="preserve"> </w:t>
      </w:r>
      <w:r w:rsidR="008A12E4" w:rsidRPr="008A12E4">
        <w:rPr>
          <w:b w:val="0"/>
          <w:sz w:val="22"/>
          <w:szCs w:val="22"/>
        </w:rPr>
        <w:t>budynku A Uniwersytetu Ekonomicznego w Poznaniu</w:t>
      </w:r>
      <w:r w:rsidR="00D71A62" w:rsidRPr="00D71A62">
        <w:rPr>
          <w:b w:val="0"/>
          <w:sz w:val="22"/>
          <w:szCs w:val="22"/>
        </w:rPr>
        <w:t xml:space="preserve"> Uniwersytetu Ekonomicznego w Poznaniu (zwanych dalej również „asortymentem”), dostarczonego, zainstalowanego i uruchomionego zgodnie ze specyfikacją techniczną oraz wymaganiami SWZ.</w:t>
      </w:r>
      <w:r>
        <w:rPr>
          <w:b w:val="0"/>
          <w:sz w:val="22"/>
          <w:szCs w:val="22"/>
        </w:rPr>
        <w:t xml:space="preserve"> muszą być kompletne tzn. uruchomione i gotowe do pracy zgodnie z opisem umieszczonym w niniejszej specyfikacji technicznej oraz wymaganiami producenta oferowanego sprzętu w konfiguracji spełniającej wszystkie minimalne wymagania i parametry wymienione w niniejszym zamówieniu / specyfikacji technicznej a zarazem zgodnej z ofertą wykonawcy (bez konieczności doposażenia tego systemu w jakiekolwiek akcesoria i osprzęt, który nie jest wymieniony w specyfikacji technicznej, a jest wymagany do jego prawidłowej pracy w konfiguracjach wymienionych w zamówieniu). </w:t>
      </w:r>
      <w:bookmarkStart w:id="0" w:name="_GoBack"/>
      <w:bookmarkEnd w:id="0"/>
    </w:p>
    <w:p w:rsidR="00670639" w:rsidRDefault="00670639" w:rsidP="00670639">
      <w:pPr>
        <w:pStyle w:val="Nagwek1"/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Oddane do użytku systemy sterowania AV, będące przedmiotem niniejszego zamówienia, w tym akcesoria / sprzęt składający się na nie, z wyposażeniem muszą spełniać wymagania CE, posiadać opisy na sprzęcie w języku polskim lub angielskim. Systemy te muszą być objęte podstawowym okresem gwarancyjnym </w:t>
      </w:r>
      <w:r>
        <w:rPr>
          <w:b w:val="0"/>
          <w:sz w:val="22"/>
          <w:szCs w:val="22"/>
        </w:rPr>
        <w:br/>
        <w:t xml:space="preserve">w wymiarze nie krótszym niż 36 miesięcy, jeżeli w wymaganiach minimalnych nie zaznaczono inaczej, w którym to też okresie wykonawca będzie udzielał zamawiającemu wsparcia technicznego. W zakres wsparcia technicznego wchodzi m.in. pomoc: w konfiguracji dostarczonego sprzętu, usuwaniu zaistniałej niesprawności, itp. Szczegółowe wymagania dotyczące gwarancji zostały zawarte w projekcie umowy (załącznik </w:t>
      </w:r>
      <w:r>
        <w:rPr>
          <w:color w:val="FF0000"/>
          <w:sz w:val="22"/>
          <w:szCs w:val="22"/>
        </w:rPr>
        <w:t>nr XX</w:t>
      </w:r>
      <w:r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SWZ).</w:t>
      </w:r>
    </w:p>
    <w:p w:rsidR="00670639" w:rsidRPr="00751DA9" w:rsidRDefault="00670639" w:rsidP="009C2622">
      <w:pPr>
        <w:rPr>
          <w:b/>
          <w:sz w:val="28"/>
          <w:szCs w:val="28"/>
        </w:rPr>
      </w:pPr>
    </w:p>
    <w:p w:rsidR="00D71A62" w:rsidRDefault="00DF4F8A" w:rsidP="00A51BA5">
      <w:pPr>
        <w:spacing w:before="120"/>
        <w:ind w:left="425" w:right="567"/>
        <w:jc w:val="both"/>
        <w:rPr>
          <w:b/>
        </w:rPr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D71A62">
        <w:rPr>
          <w:b/>
        </w:rPr>
        <w:t>)</w:t>
      </w:r>
      <w:r w:rsidRPr="00D71A62">
        <w:rPr>
          <w:b/>
        </w:rPr>
        <w:t xml:space="preserve">. </w:t>
      </w:r>
    </w:p>
    <w:p w:rsidR="00DF4F8A" w:rsidRPr="00D71A62" w:rsidRDefault="00D71A62" w:rsidP="00A51BA5">
      <w:pPr>
        <w:spacing w:before="120"/>
        <w:ind w:left="425" w:right="567"/>
        <w:jc w:val="both"/>
        <w:rPr>
          <w:b/>
        </w:rPr>
      </w:pPr>
      <w:r>
        <w:rPr>
          <w:b/>
        </w:rPr>
        <w:t xml:space="preserve">! </w:t>
      </w:r>
      <w:r w:rsidR="00DF4F8A" w:rsidRPr="00D71A62">
        <w:rPr>
          <w:b/>
        </w:rPr>
        <w:t xml:space="preserve">Brak wymaganych opisów technicznych, modeli </w:t>
      </w:r>
      <w:r w:rsidR="004D1E50" w:rsidRPr="00D71A62">
        <w:rPr>
          <w:b/>
        </w:rPr>
        <w:t xml:space="preserve">lub </w:t>
      </w:r>
      <w:r w:rsidR="00DF4F8A" w:rsidRPr="00D71A62">
        <w:rPr>
          <w:b/>
        </w:rPr>
        <w:t>cen spowoduje odrzucenie oferty.</w:t>
      </w:r>
    </w:p>
    <w:p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Zamawiam</w:t>
      </w:r>
      <w:r w:rsidR="002735C2" w:rsidRPr="00751DA9">
        <w:t xml:space="preserve">y </w:t>
      </w:r>
      <w:r w:rsidR="00A51BA5" w:rsidRPr="00751DA9">
        <w:t xml:space="preserve">asortyment </w:t>
      </w:r>
      <w:r w:rsidRPr="00751DA9">
        <w:t>wymienion</w:t>
      </w:r>
      <w:r w:rsidR="00A51BA5" w:rsidRPr="00751DA9">
        <w:t>y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2735C2" w:rsidRPr="00751DA9">
        <w:t>i</w:t>
      </w:r>
      <w:r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Pr="00751DA9">
        <w:t xml:space="preserve"> zdatn</w:t>
      </w:r>
      <w:r w:rsidR="002735C2" w:rsidRPr="00751DA9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 xml:space="preserve">musi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Pr="00751DA9">
        <w:t>i parametry minimalne</w:t>
      </w:r>
      <w:r w:rsidR="00464628" w:rsidRPr="00751DA9">
        <w:t>.</w:t>
      </w:r>
    </w:p>
    <w:tbl>
      <w:tblPr>
        <w:tblW w:w="1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36"/>
        <w:gridCol w:w="5586"/>
        <w:gridCol w:w="1560"/>
        <w:gridCol w:w="3213"/>
        <w:gridCol w:w="616"/>
        <w:gridCol w:w="567"/>
        <w:gridCol w:w="850"/>
        <w:gridCol w:w="851"/>
        <w:gridCol w:w="1317"/>
      </w:tblGrid>
      <w:tr w:rsidR="00751DA9" w:rsidRPr="00751DA9" w:rsidTr="000A7DE2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Parametry,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:rsidR="00F3446C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</w:t>
            </w:r>
            <w:r w:rsidR="00F3446C">
              <w:rPr>
                <w:b/>
                <w:sz w:val="16"/>
                <w:szCs w:val="16"/>
              </w:rPr>
              <w:t>/</w:t>
            </w:r>
          </w:p>
          <w:p w:rsidR="00D87C5E" w:rsidRPr="00751DA9" w:rsidRDefault="00F3446C" w:rsidP="008150A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kpl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D87C5E" w:rsidRPr="00751DA9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:rsidTr="000A7DE2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A35D0A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703CCC" w:rsidP="00703CCC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t xml:space="preserve"> 1</w:t>
            </w: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703CCC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A9508F" w:rsidRDefault="006260C9">
            <w:pPr>
              <w:rPr>
                <w:b/>
                <w:sz w:val="20"/>
                <w:szCs w:val="20"/>
              </w:rPr>
            </w:pPr>
            <w:r w:rsidRPr="006260C9">
              <w:rPr>
                <w:b/>
                <w:sz w:val="20"/>
                <w:szCs w:val="20"/>
              </w:rPr>
              <w:lastRenderedPageBreak/>
              <w:t xml:space="preserve">Przełącznik wizyjny skalowania </w:t>
            </w:r>
            <w:r w:rsidRPr="006260C9">
              <w:rPr>
                <w:b/>
                <w:sz w:val="20"/>
                <w:szCs w:val="20"/>
              </w:rPr>
              <w:lastRenderedPageBreak/>
              <w:t xml:space="preserve">wideo, z obsługą do czterech wejść i jedno wyjście do przetwarzania i przełączania źródeł HDMI, HDTV, RGB i </w:t>
            </w:r>
            <w:proofErr w:type="spellStart"/>
            <w:r w:rsidRPr="006260C9">
              <w:rPr>
                <w:b/>
                <w:sz w:val="20"/>
                <w:szCs w:val="20"/>
              </w:rPr>
              <w:t>Composite</w:t>
            </w:r>
            <w:proofErr w:type="spellEnd"/>
            <w:r w:rsidRPr="006260C9">
              <w:rPr>
                <w:b/>
                <w:sz w:val="20"/>
                <w:szCs w:val="20"/>
              </w:rPr>
              <w:t xml:space="preserve"> Video, z dodatkową obsługą rozszerzenia sygnału przez ekranowany kabel </w:t>
            </w:r>
            <w:proofErr w:type="spellStart"/>
            <w:r w:rsidRPr="006260C9">
              <w:rPr>
                <w:b/>
                <w:sz w:val="20"/>
                <w:szCs w:val="20"/>
              </w:rPr>
              <w:t>CATx</w:t>
            </w:r>
            <w:proofErr w:type="spellEnd"/>
            <w:r w:rsidRPr="006260C9">
              <w:rPr>
                <w:b/>
                <w:sz w:val="20"/>
                <w:szCs w:val="20"/>
              </w:rPr>
              <w:t>.</w:t>
            </w: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Pr="00F16551" w:rsidRDefault="00A9508F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 xml:space="preserve">Przełącznik wizyjny skalowania wideo, z obsługą do czterech wejść i jedno wyjście do przetwarzania i przełączania źródeł HDMI, HDTV, RGB i </w:t>
            </w:r>
            <w:proofErr w:type="spellStart"/>
            <w:r w:rsidRPr="00F16551">
              <w:rPr>
                <w:sz w:val="18"/>
                <w:szCs w:val="18"/>
              </w:rPr>
              <w:lastRenderedPageBreak/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Video, z dodatkową obsługą rozszerzenia sygnału przez ekranowany kabel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  <w:r w:rsidRPr="00F16551">
              <w:rPr>
                <w:sz w:val="18"/>
                <w:szCs w:val="18"/>
              </w:rPr>
              <w:t>. 1szt.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Przełącznik wizyjny skalowania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Montowany w stelażu </w:t>
            </w:r>
            <w:proofErr w:type="spellStart"/>
            <w:r w:rsidRPr="00F16551">
              <w:rPr>
                <w:sz w:val="18"/>
                <w:szCs w:val="18"/>
              </w:rPr>
              <w:t>skaler</w:t>
            </w:r>
            <w:proofErr w:type="spellEnd"/>
            <w:r w:rsidRPr="00F16551">
              <w:rPr>
                <w:sz w:val="18"/>
                <w:szCs w:val="18"/>
              </w:rPr>
              <w:t xml:space="preserve"> i przełącznik dla HDMI, HDTV, RGB i </w:t>
            </w:r>
            <w:proofErr w:type="spellStart"/>
            <w:r w:rsidRPr="00F16551">
              <w:rPr>
                <w:sz w:val="18"/>
                <w:szCs w:val="18"/>
              </w:rPr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 ,cyfrowe i analogowe audio, plus rozszerzenie sygnału przez ekranowany kabel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dotyczące wejścia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Trzy wejściowe porty video 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Jeden port VGA 15-pinowy HD, konfigurowalny dla RGB, </w:t>
            </w:r>
            <w:proofErr w:type="spellStart"/>
            <w:r w:rsidRPr="00F16551">
              <w:rPr>
                <w:sz w:val="18"/>
                <w:szCs w:val="18"/>
              </w:rPr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 lub S-video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Funkcja automatycznego wykrywania wejściowych parametrów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•całkowite piksele, aktywne piksele, aktywne linie, punkty początkowe H / V, pozycje obrazu H / V, rozmiary obrazów H / V i fazę zegara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selektywnego wyboru przez użytkownika  (włącz/wyłącz) automatycznego wykrywania sygnału dla każdego wejścia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regulacji obrazu: jasność, kontrast, kolor, odcienie, szczegóły, pozycjonowanie H / V i rozmiar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przechowywania i przywoływania parametrów wideo i ustawień obrazu: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automatyczna pamięci dla każdego wejścia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zapis ustawienia wideo i ustawienia obrazu bez interwencji użytkownika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przywołanie ustawień, przy tej samej szybkości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możliwość selektywnego włączenia lub wyłączenia automatycznej pamięci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Funkcje ręcznych ustawień przez użytkownika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zapis ustawień obrazu: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ustawienia użytkownika mogą być zapisywane i przywoływane za pomocą elementów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sterujących na panelu przednim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ustawienia użytkownika mogą być zapisywane i przywoływane elektronicznie poprzez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połączenie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Ręczne ustawienia wstępne - zapis ustawień wideo i ustawienia obrazu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Wstępne ustawienia mogą być zapisywane i przywoływane elektronicznie poprzez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połączenie RS-232 lub US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Udoskonalone dekodowanie wideo kompozytowego: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>- dekoder powinien zawierać tymczasowy, adaptacyjny filtr grzebieniowy 3D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obsługa formatów NTSC 3.58, NTSC 4.42, PAL i SECAM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obsługa specyfikacji HDMI, w tym 1080p / 60 </w:t>
            </w:r>
            <w:proofErr w:type="spellStart"/>
            <w:r w:rsidRPr="00F16551">
              <w:rPr>
                <w:sz w:val="18"/>
                <w:szCs w:val="18"/>
              </w:rPr>
              <w:t>Deep</w:t>
            </w:r>
            <w:proofErr w:type="spellEnd"/>
            <w:r w:rsidRPr="00F16551">
              <w:rPr>
                <w:sz w:val="18"/>
                <w:szCs w:val="18"/>
              </w:rPr>
              <w:t xml:space="preserve"> </w:t>
            </w:r>
            <w:proofErr w:type="spellStart"/>
            <w:r w:rsidRPr="00F16551">
              <w:rPr>
                <w:sz w:val="18"/>
                <w:szCs w:val="18"/>
              </w:rPr>
              <w:t>Color</w:t>
            </w:r>
            <w:proofErr w:type="spellEnd"/>
            <w:r w:rsidRPr="00F16551">
              <w:rPr>
                <w:sz w:val="18"/>
                <w:szCs w:val="18"/>
              </w:rPr>
              <w:t xml:space="preserve">, szybkość transmisji danych do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6,75 </w:t>
            </w:r>
            <w:proofErr w:type="spellStart"/>
            <w:r w:rsidRPr="00F16551">
              <w:rPr>
                <w:sz w:val="18"/>
                <w:szCs w:val="18"/>
              </w:rPr>
              <w:t>Gb</w:t>
            </w:r>
            <w:proofErr w:type="spellEnd"/>
            <w:r w:rsidRPr="00F16551">
              <w:rPr>
                <w:sz w:val="18"/>
                <w:szCs w:val="18"/>
              </w:rPr>
              <w:t xml:space="preserve"> / s oraz bezstratnych formatów audio HD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automatyczną detekcję „</w:t>
            </w:r>
            <w:proofErr w:type="spellStart"/>
            <w:r w:rsidRPr="00F16551">
              <w:rPr>
                <w:sz w:val="18"/>
                <w:szCs w:val="18"/>
              </w:rPr>
              <w:t>Pulldown</w:t>
            </w:r>
            <w:proofErr w:type="spellEnd"/>
            <w:r w:rsidRPr="00F16551">
              <w:rPr>
                <w:sz w:val="18"/>
                <w:szCs w:val="18"/>
              </w:rPr>
              <w:t>” 3: 2 i 2: 2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2: 2: 3: 2: 3 </w:t>
            </w:r>
            <w:proofErr w:type="spellStart"/>
            <w:r w:rsidRPr="00F16551">
              <w:rPr>
                <w:sz w:val="18"/>
                <w:szCs w:val="18"/>
              </w:rPr>
              <w:t>Pulldown</w:t>
            </w:r>
            <w:proofErr w:type="spellEnd"/>
            <w:r w:rsidRPr="00F16551">
              <w:rPr>
                <w:sz w:val="18"/>
                <w:szCs w:val="18"/>
              </w:rPr>
              <w:t xml:space="preserve"> to wzorzec używany do odtwarzania progresywnego wideo o szybkości 25 klatek na sekundę z szybkością 29,97 klatek na sekundę.  Można to wykorzystać do konwersji wideo PAL na NTSC bez zmiany prędkości odtwarzania.  W przypadku aplikacji takich jak DVD wideo nadal musi być zakodowane w legalnej rozdzielczości NTSC.  Działa tylko ze źródłami progresywnymi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wyrównanie przychodzących sygnałów 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dotyczące wyjścia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Połączenia wyjścia sygnału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jeden portRJ-45 dla HDMI lub DVI do odbiornika (skrętka dwużyłowa)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-konfigurowalny do wysyłania cyfrowego wideo i wbudowanego audio, plus dwukierunkowe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sygnały RS-232 i IR do wyświetlacza z włączoną funkcją </w:t>
            </w:r>
            <w:proofErr w:type="spellStart"/>
            <w:r w:rsidRPr="00F16551">
              <w:rPr>
                <w:sz w:val="18"/>
                <w:szCs w:val="18"/>
              </w:rPr>
              <w:t>HDBaseT</w:t>
            </w:r>
            <w:proofErr w:type="spellEnd"/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zapewnia zakres wybieranych prędkości wyjściowych od 640x480 do 1920x1200, w tym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1080p / 60 i 2048x1080p / 60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 - zapewnia skalowanie obrazu i konwersję formatu wideo z 30-bitową precyzją i obsługuje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adaptacyjne usuwanie przeplotu 1080i z ruchu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-zapewnia kontrolę proporcji obrazu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 trybie FILL obraz wideo zawsze wypełnia ekran wyjściowy, w trybie FOLLOW obraz wideo na ekranie wyjściowym powinien zawsze zachowywać proporcje sygnałów wejściowych bez zniekształceń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posiada wewnętrzne wzorce testowe do kalibracji i konfiguracji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obsługuje zamrożenia obrazu przez połączenie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automatyczne wyciszanie wideo i wyjścia synchronizacji, gdy nie ma sygnału           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wejściowego wideo (generowanie niebieskiego ekranu lub czarnego ekranu przed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wyłączeniem synchronizacji)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>posiada możliwość konfigurowania okres czasu przed wyłączeniem synchronizacji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(użytkownik może selektywnie włączyć lub wyłączyć automatyczne wyciszanie wyjścia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Synchronizacji)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niski stan gotowości do zasilania, wybierany przez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połączenia wyświetlaczy DVI, które nie rozpoznają formatów specyficznych dla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włącza lub wyłącza osadzone audio i ramki informacyjne TMDS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ustawia prawidłową przestrzeń kolorów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transmisję wideo przez ekranowany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  <w:r w:rsidRPr="00F16551">
              <w:rPr>
                <w:sz w:val="18"/>
                <w:szCs w:val="18"/>
              </w:rPr>
              <w:t xml:space="preserve"> do 100 metrów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przełączania: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automatyczne przełączanie między źródłami wejściowymi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 (Automatycznie przełącza na aktywne wejście)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konfigurowalny priorytet przełączania, gdy aktywnych jest wiele wejść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High to </w:t>
            </w:r>
            <w:proofErr w:type="spellStart"/>
            <w:r w:rsidRPr="00F16551">
              <w:rPr>
                <w:sz w:val="18"/>
                <w:szCs w:val="18"/>
              </w:rPr>
              <w:t>low</w:t>
            </w:r>
            <w:proofErr w:type="spellEnd"/>
            <w:r w:rsidRPr="00F16551">
              <w:rPr>
                <w:sz w:val="18"/>
                <w:szCs w:val="18"/>
              </w:rPr>
              <w:t>: wejście o najwyższym numerze ma priorytet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Niski do wysokiego: priorytet ma wejście o najniższym numerze</w:t>
            </w:r>
          </w:p>
          <w:p w:rsidR="005518C8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wybieralne efekty przejścia podczas przełączania wejść</w:t>
            </w:r>
          </w:p>
          <w:p w:rsidR="001A0921" w:rsidRPr="002A4F0D" w:rsidRDefault="006B1078" w:rsidP="006260C9">
            <w:pPr>
              <w:jc w:val="left"/>
              <w:rPr>
                <w:b/>
                <w:sz w:val="18"/>
                <w:szCs w:val="18"/>
              </w:rPr>
            </w:pPr>
            <w:r w:rsidRPr="006B1078">
              <w:rPr>
                <w:sz w:val="18"/>
                <w:szCs w:val="18"/>
              </w:rPr>
              <w:t xml:space="preserve">    </w:t>
            </w:r>
            <w:r w:rsidR="005518C8"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F16551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F16551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9508F" w:rsidRDefault="009E1E3A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8F654D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935A4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Pr="00F16551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F16551" w:rsidRDefault="00F16551" w:rsidP="00A73FF3"/>
          <w:p w:rsidR="003B2979" w:rsidRDefault="003B2979" w:rsidP="003B2979">
            <w:pPr>
              <w:jc w:val="both"/>
            </w:pPr>
          </w:p>
          <w:p w:rsidR="003B2979" w:rsidRDefault="003B2979" w:rsidP="003B2979">
            <w:pPr>
              <w:jc w:val="both"/>
            </w:pPr>
          </w:p>
          <w:p w:rsidR="008F654D" w:rsidRDefault="003B2979" w:rsidP="003B2979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  <w:p w:rsidR="00A9508F" w:rsidRDefault="00A9508F" w:rsidP="00A73FF3"/>
          <w:p w:rsidR="00A9508F" w:rsidRDefault="00A9508F" w:rsidP="00A73FF3"/>
          <w:p w:rsidR="00A9508F" w:rsidRDefault="00A9508F" w:rsidP="00A73FF3"/>
          <w:p w:rsidR="003B2979" w:rsidRDefault="003B2979" w:rsidP="00A73FF3"/>
          <w:p w:rsidR="003B2979" w:rsidRPr="00751DA9" w:rsidRDefault="003B2979" w:rsidP="00A73FF3"/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703CCC" w:rsidP="00703CCC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2</w:t>
            </w: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703CCC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3A47BD">
            <w:pPr>
              <w:rPr>
                <w:b/>
                <w:sz w:val="20"/>
                <w:szCs w:val="20"/>
              </w:rPr>
            </w:pPr>
            <w:r w:rsidRPr="003A47BD">
              <w:rPr>
                <w:b/>
                <w:sz w:val="20"/>
                <w:szCs w:val="20"/>
              </w:rPr>
              <w:lastRenderedPageBreak/>
              <w:t xml:space="preserve">Panel kontrolny (+ gniazda) do zamontowania obudowie </w:t>
            </w:r>
            <w:proofErr w:type="spellStart"/>
            <w:r w:rsidRPr="003A47BD">
              <w:rPr>
                <w:b/>
                <w:sz w:val="20"/>
                <w:szCs w:val="20"/>
              </w:rPr>
              <w:t>nablatowej</w:t>
            </w:r>
            <w:proofErr w:type="spellEnd"/>
          </w:p>
          <w:p w:rsidR="00C84FAF" w:rsidRDefault="00C84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(czarny)</w:t>
            </w:r>
          </w:p>
          <w:p w:rsidR="00F3446C" w:rsidRDefault="00E13E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F3446C">
              <w:rPr>
                <w:b/>
                <w:sz w:val="20"/>
                <w:szCs w:val="20"/>
              </w:rPr>
              <w:t>pl</w:t>
            </w:r>
            <w:proofErr w:type="spellEnd"/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Pr="003A47BD" w:rsidRDefault="00E13EAC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69627E" w:rsidRPr="0069627E" w:rsidRDefault="00F3446C" w:rsidP="006962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Panel kontrolny</w:t>
            </w:r>
            <w:r w:rsidRPr="00F3446C">
              <w:rPr>
                <w:b/>
                <w:sz w:val="18"/>
                <w:szCs w:val="18"/>
              </w:rPr>
              <w:t xml:space="preserve"> z otworem</w:t>
            </w:r>
            <w:r>
              <w:rPr>
                <w:b/>
                <w:sz w:val="18"/>
                <w:szCs w:val="18"/>
              </w:rPr>
              <w:t xml:space="preserve"> w standardzie</w:t>
            </w:r>
            <w:r w:rsidRPr="00F3446C">
              <w:rPr>
                <w:b/>
                <w:sz w:val="18"/>
                <w:szCs w:val="18"/>
              </w:rPr>
              <w:t xml:space="preserve"> AAP</w:t>
            </w:r>
            <w:r w:rsidR="0069627E">
              <w:rPr>
                <w:b/>
                <w:sz w:val="18"/>
                <w:szCs w:val="18"/>
              </w:rPr>
              <w:t xml:space="preserve"> </w:t>
            </w:r>
            <w:r w:rsidR="0069627E" w:rsidRPr="0069627E">
              <w:rPr>
                <w:b/>
                <w:sz w:val="18"/>
                <w:szCs w:val="18"/>
              </w:rPr>
              <w:t>z zamontowaną płytk</w:t>
            </w:r>
            <w:r w:rsidR="0069627E">
              <w:rPr>
                <w:b/>
                <w:sz w:val="18"/>
                <w:szCs w:val="18"/>
              </w:rPr>
              <w:t>ą</w:t>
            </w:r>
            <w:r w:rsidR="0069627E" w:rsidRPr="0069627E">
              <w:rPr>
                <w:b/>
                <w:sz w:val="18"/>
                <w:szCs w:val="18"/>
              </w:rPr>
              <w:t xml:space="preserve"> o podwójnej szerokości z portami 1 X HDMI, 1 x VGA, 1 x Audio,  </w:t>
            </w:r>
          </w:p>
          <w:p w:rsidR="00F3446C" w:rsidRPr="00F3446C" w:rsidRDefault="0069627E" w:rsidP="0069627E">
            <w:pPr>
              <w:jc w:val="left"/>
              <w:rPr>
                <w:b/>
                <w:sz w:val="18"/>
                <w:szCs w:val="18"/>
              </w:rPr>
            </w:pPr>
            <w:r w:rsidRPr="0069627E">
              <w:rPr>
                <w:b/>
                <w:sz w:val="18"/>
                <w:szCs w:val="18"/>
              </w:rPr>
              <w:t xml:space="preserve"> 1 x Network RJ 45 oraz 2x USB (żeńskie A do B)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Panel kontrolny (+ gniazda) do zamontowania obudowie </w:t>
            </w:r>
            <w:proofErr w:type="spellStart"/>
            <w:r w:rsidRPr="003A47BD">
              <w:rPr>
                <w:sz w:val="18"/>
                <w:szCs w:val="18"/>
              </w:rPr>
              <w:t>nablatowej</w:t>
            </w:r>
            <w:proofErr w:type="spellEnd"/>
            <w:r w:rsidRPr="003A47BD">
              <w:rPr>
                <w:sz w:val="18"/>
                <w:szCs w:val="18"/>
              </w:rPr>
              <w:t xml:space="preserve"> </w:t>
            </w:r>
            <w:r w:rsidR="00C84FAF">
              <w:rPr>
                <w:sz w:val="18"/>
                <w:szCs w:val="18"/>
              </w:rPr>
              <w:t>(</w:t>
            </w:r>
            <w:proofErr w:type="spellStart"/>
            <w:r w:rsidR="00C84FAF">
              <w:rPr>
                <w:sz w:val="18"/>
                <w:szCs w:val="18"/>
              </w:rPr>
              <w:t>black</w:t>
            </w:r>
            <w:proofErr w:type="spellEnd"/>
            <w:r w:rsidR="00C84FAF">
              <w:rPr>
                <w:sz w:val="18"/>
                <w:szCs w:val="18"/>
              </w:rPr>
              <w:t xml:space="preserve">) </w:t>
            </w:r>
            <w:r w:rsidRPr="003A47BD">
              <w:rPr>
                <w:sz w:val="18"/>
                <w:szCs w:val="18"/>
              </w:rPr>
              <w:t>zaprojektowany do obsługi typowych funkcji AV   1szt.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Kluczowe cechy: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Zarządza, monitoruje i kontroluje urządzenia AV za pomocą standardowej sieci Ethernet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W pełni konfigurowalny za pomocą  dodatkowego oprogramowania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Wyposażony w dwa dwukierunkowe porty RS-232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Wyposażony w dwa przekaźniki do sterowania funkcjami pomieszczenia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Jeden port IR do podłączenia do dwóch emiterów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Jedno wejście cyfrowe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sześć konfigurowalnych przycisków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pokrętło regulacji głośności na panelu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lastRenderedPageBreak/>
              <w:t>- panel wyposażony w cztery pojedyncze przestrzenie do montażu portów przyłączeniowych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- Pamięć: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SDRAM 512 MB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Flash 512 MB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Ethernet: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Kontrolery interfejsu sieciowego (NIC) 1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Złącze żeńskie RJ-45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Szybkość transmisji danych 10/100 / 1000Base-T, pół / pełny dupleks z autodetekcją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Protokoły DHCP, DNS, HTTP, HTTPS, ICMP, NTP, SFTP, SMTP, SNMP, SSH, TCP / IP, UDP / IP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złącza szeregowego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2 dwukierunkowy RS-232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(2) Złącza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brak parzystości (domyślnie), parzystości, nieparzystości, znaku lub parzystości przestrzeni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Cyfrowe sterowanie wejściem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wejście cyfrowe 1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2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Wejście cyfrowe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Zakres napięcia wejściowego 0 do 24 VDC, zaciśnięty przy +30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Impedancja wejściowa 17,5 </w:t>
            </w:r>
            <w:proofErr w:type="spellStart"/>
            <w:r w:rsidRPr="003A47BD">
              <w:rPr>
                <w:sz w:val="18"/>
                <w:szCs w:val="18"/>
              </w:rPr>
              <w:t>kΩ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Programowalny </w:t>
            </w:r>
            <w:proofErr w:type="spellStart"/>
            <w:r w:rsidRPr="003A47BD">
              <w:rPr>
                <w:sz w:val="18"/>
                <w:szCs w:val="18"/>
              </w:rPr>
              <w:t>pullup</w:t>
            </w:r>
            <w:proofErr w:type="spellEnd"/>
            <w:r w:rsidRPr="003A47BD">
              <w:rPr>
                <w:sz w:val="18"/>
                <w:szCs w:val="18"/>
              </w:rPr>
              <w:t xml:space="preserve"> 1k omów do +5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Próg niski do wysokiego&gt; 2,8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Próg wysoki do niskiego &lt;2,0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Konfiguracje </w:t>
            </w:r>
            <w:proofErr w:type="spellStart"/>
            <w:r w:rsidRPr="003A47BD">
              <w:rPr>
                <w:sz w:val="18"/>
                <w:szCs w:val="18"/>
              </w:rPr>
              <w:t>pinów</w:t>
            </w:r>
            <w:proofErr w:type="spellEnd"/>
            <w:r w:rsidRPr="003A47BD">
              <w:rPr>
                <w:sz w:val="18"/>
                <w:szCs w:val="18"/>
              </w:rPr>
              <w:t xml:space="preserve"> 1 = wejście cyfrowe, 2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DC41F4" w:rsidRDefault="00DC41F4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Sterowanie IR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1 Poziom TTL (0 do 5 V) podczerwień (nośna i nie-nośna) do 300 kHz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2-biegunowe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Konfiguracje </w:t>
            </w:r>
            <w:proofErr w:type="spellStart"/>
            <w:r w:rsidRPr="003A47BD">
              <w:rPr>
                <w:sz w:val="18"/>
                <w:szCs w:val="18"/>
              </w:rPr>
              <w:t>pinów</w:t>
            </w:r>
            <w:proofErr w:type="spellEnd"/>
            <w:r w:rsidRPr="003A47BD">
              <w:rPr>
                <w:sz w:val="18"/>
                <w:szCs w:val="18"/>
              </w:rPr>
              <w:t xml:space="preserve"> Pin 1 = sygnał, 2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Częstotliwość nośna na wyjściu IR 30 kHz do 300 kHz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lastRenderedPageBreak/>
              <w:t>Sterowanie przekaźnikiem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2 normalnie otwarte przekaźniki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sterujące przekaźnika (1) Złącze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Wartość znamionowa styku przekaźnika 24 VDC, 1 A</w:t>
            </w:r>
          </w:p>
          <w:p w:rsidR="00DA79BD" w:rsidRDefault="00DA79BD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głośności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Regulacja głośności ilość / typ 1 (zgodna z wybranymi wzmacniaczami)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Zakres wyjściowy napięcia sterującego 0 do +10 VDC (± 0,2 V), regulowany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Zasilanie: 12 VDC, 1 A, 12 watów, max.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Uwaga:</w:t>
            </w:r>
            <w:r w:rsidRPr="003A47BD">
              <w:rPr>
                <w:sz w:val="18"/>
                <w:szCs w:val="18"/>
              </w:rPr>
              <w:t xml:space="preserve"> Jeżeli do uruchomienia panelu w podanej konfiguracji wraz z przełącznikiem wizyjnym wymagany jest zewnętrzny dedykowany zasilacz to musi być on dostarczony wraz z zamawianym panelem</w:t>
            </w:r>
          </w:p>
          <w:p w:rsidR="001A0921" w:rsidRPr="003A47BD" w:rsidRDefault="003A47BD" w:rsidP="001A0921">
            <w:pPr>
              <w:jc w:val="left"/>
              <w:rPr>
                <w:b/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935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F3446C" w:rsidRDefault="00F344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Pr="00751DA9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3A47BD" w:rsidRDefault="003A47BD" w:rsidP="00A73FF3"/>
          <w:p w:rsidR="003A47BD" w:rsidRDefault="003A47BD" w:rsidP="00E13EAC">
            <w:pPr>
              <w:jc w:val="both"/>
            </w:pPr>
          </w:p>
          <w:p w:rsidR="003A47BD" w:rsidRDefault="003A47BD" w:rsidP="00A73FF3"/>
          <w:p w:rsidR="003A47BD" w:rsidRDefault="00F3446C" w:rsidP="00A73FF3">
            <w:r w:rsidRPr="00F3446C">
              <w:t>23%</w:t>
            </w:r>
          </w:p>
          <w:p w:rsidR="003A47BD" w:rsidRDefault="003A47BD" w:rsidP="00A73FF3"/>
          <w:p w:rsidR="003A47BD" w:rsidRDefault="003A47BD" w:rsidP="00A73FF3"/>
          <w:p w:rsidR="003A47BD" w:rsidRDefault="003A47BD" w:rsidP="00A73FF3"/>
          <w:p w:rsidR="003A47BD" w:rsidRDefault="003A47BD" w:rsidP="00A73FF3"/>
          <w:p w:rsidR="003A47BD" w:rsidRDefault="003A47BD" w:rsidP="00A73FF3"/>
          <w:p w:rsidR="008F654D" w:rsidRPr="00751DA9" w:rsidRDefault="008F654D" w:rsidP="00A73FF3"/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0A7DE2" w:rsidP="000A7DE2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3</w:t>
            </w: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0A7DE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1B6F8B">
            <w:pPr>
              <w:rPr>
                <w:b/>
                <w:sz w:val="20"/>
                <w:szCs w:val="20"/>
              </w:rPr>
            </w:pPr>
            <w:r w:rsidRPr="001B6F8B">
              <w:rPr>
                <w:b/>
                <w:sz w:val="20"/>
                <w:szCs w:val="20"/>
              </w:rPr>
              <w:t>Okablowanie i akcesoria – 1kpl.</w:t>
            </w: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Pr="001B6F8B" w:rsidRDefault="00E13EAC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3A47BD" w:rsidRPr="00230358" w:rsidRDefault="003A47BD" w:rsidP="003A47BD">
            <w:pPr>
              <w:jc w:val="left"/>
              <w:rPr>
                <w:b/>
                <w:sz w:val="18"/>
                <w:szCs w:val="18"/>
              </w:rPr>
            </w:pPr>
            <w:r w:rsidRPr="00230358">
              <w:rPr>
                <w:b/>
                <w:sz w:val="18"/>
                <w:szCs w:val="18"/>
              </w:rPr>
              <w:t>Okablowanie i akcesoria – 1kpl.</w:t>
            </w:r>
            <w:r w:rsidR="00230358" w:rsidRPr="00230358">
              <w:rPr>
                <w:b/>
                <w:sz w:val="18"/>
                <w:szCs w:val="18"/>
              </w:rPr>
              <w:t>: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Przewód VGA z zakończeniami – min 1.8m długości – 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Rodzaj kabla </w:t>
            </w:r>
            <w:r w:rsidRPr="00317B25">
              <w:rPr>
                <w:i/>
                <w:sz w:val="16"/>
                <w:szCs w:val="16"/>
              </w:rPr>
              <w:tab/>
              <w:t>Współosiowy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Długość kabla </w:t>
            </w:r>
            <w:r w:rsidRPr="00317B25">
              <w:rPr>
                <w:i/>
                <w:sz w:val="16"/>
                <w:szCs w:val="16"/>
              </w:rPr>
              <w:tab/>
            </w:r>
            <w:r w:rsidR="00C504A3">
              <w:rPr>
                <w:i/>
                <w:sz w:val="16"/>
                <w:szCs w:val="16"/>
              </w:rPr>
              <w:t>180cm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pierwszym końcu </w:t>
            </w:r>
            <w:r w:rsidRPr="00317B25">
              <w:rPr>
                <w:i/>
                <w:sz w:val="16"/>
                <w:szCs w:val="16"/>
              </w:rPr>
              <w:tab/>
              <w:t>1 x 15-pinowe HD-15 męskie VGA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drugim końcu </w:t>
            </w:r>
            <w:r w:rsidRPr="00317B25">
              <w:rPr>
                <w:i/>
                <w:sz w:val="16"/>
                <w:szCs w:val="16"/>
              </w:rPr>
              <w:tab/>
              <w:t>1 x 15-pinowe HD-15 męskie VGA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Konduktor </w:t>
            </w:r>
            <w:r w:rsidRPr="00317B25">
              <w:rPr>
                <w:i/>
                <w:sz w:val="16"/>
                <w:szCs w:val="16"/>
              </w:rPr>
              <w:tab/>
              <w:t>Miedź</w:t>
            </w:r>
          </w:p>
          <w:p w:rsidR="00317B25" w:rsidRPr="00C504A3" w:rsidRDefault="00317B25" w:rsidP="003A47BD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>Obsługiwane urządzenie</w:t>
            </w:r>
            <w:r>
              <w:rPr>
                <w:i/>
                <w:sz w:val="16"/>
                <w:szCs w:val="16"/>
              </w:rPr>
              <w:t>:</w:t>
            </w:r>
            <w:r w:rsidRPr="00317B25">
              <w:rPr>
                <w:i/>
                <w:sz w:val="16"/>
                <w:szCs w:val="16"/>
              </w:rPr>
              <w:t xml:space="preserve"> Urządzenie wideo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B25">
              <w:rPr>
                <w:i/>
                <w:sz w:val="16"/>
                <w:szCs w:val="16"/>
              </w:rPr>
              <w:t xml:space="preserve">do łączenia sygnałów grafiki komputerowej wideo między komputerami lub </w:t>
            </w:r>
            <w:proofErr w:type="spellStart"/>
            <w:r w:rsidRPr="00317B25">
              <w:rPr>
                <w:i/>
                <w:sz w:val="16"/>
                <w:szCs w:val="16"/>
              </w:rPr>
              <w:t>skalerami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wideo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Przewód HDMI z zakończeniami – min 1.8m długości – 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>Specyfikacja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Rodzaj kabla </w:t>
            </w:r>
            <w:r w:rsidRPr="00317B25">
              <w:rPr>
                <w:i/>
                <w:sz w:val="16"/>
                <w:szCs w:val="16"/>
              </w:rPr>
              <w:tab/>
              <w:t>HDMI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Długość kabla </w:t>
            </w:r>
            <w:r w:rsidRPr="00317B25">
              <w:rPr>
                <w:i/>
                <w:sz w:val="16"/>
                <w:szCs w:val="16"/>
              </w:rPr>
              <w:tab/>
            </w:r>
            <w:r w:rsidR="0027797E">
              <w:rPr>
                <w:i/>
                <w:sz w:val="16"/>
                <w:szCs w:val="16"/>
              </w:rPr>
              <w:t>1,8m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pierwszym końcu </w:t>
            </w:r>
            <w:r w:rsidRPr="00317B25">
              <w:rPr>
                <w:i/>
                <w:sz w:val="16"/>
                <w:szCs w:val="16"/>
              </w:rPr>
              <w:tab/>
              <w:t>1 x HDMI męski cyfrowy sprzęt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drugim końcu </w:t>
            </w:r>
            <w:r w:rsidRPr="00317B25">
              <w:rPr>
                <w:i/>
                <w:sz w:val="16"/>
                <w:szCs w:val="16"/>
              </w:rPr>
              <w:tab/>
              <w:t>1 x HDMI męski cyfrowy sprzęt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Cechy </w:t>
            </w:r>
            <w:r w:rsidRPr="00317B25">
              <w:rPr>
                <w:i/>
                <w:sz w:val="16"/>
                <w:szCs w:val="16"/>
              </w:rPr>
              <w:tab/>
              <w:t>Formowane</w:t>
            </w:r>
            <w:r w:rsidR="0027797E">
              <w:rPr>
                <w:i/>
                <w:sz w:val="16"/>
                <w:szCs w:val="16"/>
              </w:rPr>
              <w:t xml:space="preserve"> wtyki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Konduktor </w:t>
            </w:r>
            <w:r w:rsidRPr="00317B25">
              <w:rPr>
                <w:i/>
                <w:sz w:val="16"/>
                <w:szCs w:val="16"/>
              </w:rPr>
              <w:tab/>
              <w:t>Miedź</w:t>
            </w:r>
          </w:p>
          <w:p w:rsid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Obsługiwane urządzenie </w:t>
            </w:r>
            <w:r w:rsidRPr="00317B25">
              <w:rPr>
                <w:i/>
                <w:sz w:val="16"/>
                <w:szCs w:val="16"/>
              </w:rPr>
              <w:tab/>
              <w:t>Urządzenie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obsługuje sygnały do ​​1920x1200 przy 60 </w:t>
            </w:r>
            <w:proofErr w:type="spellStart"/>
            <w:r w:rsidRPr="00317B25">
              <w:rPr>
                <w:i/>
                <w:sz w:val="16"/>
                <w:szCs w:val="16"/>
              </w:rPr>
              <w:t>Hz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i kanał HDMI Ethernet, 12-bitowy </w:t>
            </w:r>
            <w:proofErr w:type="spellStart"/>
            <w:r w:rsidRPr="00317B25">
              <w:rPr>
                <w:i/>
                <w:sz w:val="16"/>
                <w:szCs w:val="16"/>
              </w:rPr>
              <w:t>Deep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Colour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317B25">
              <w:rPr>
                <w:i/>
                <w:sz w:val="16"/>
                <w:szCs w:val="16"/>
              </w:rPr>
              <w:t>xvColor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™, Lip </w:t>
            </w:r>
            <w:proofErr w:type="spellStart"/>
            <w:r w:rsidRPr="00317B25">
              <w:rPr>
                <w:i/>
                <w:sz w:val="16"/>
                <w:szCs w:val="16"/>
              </w:rPr>
              <w:t>Sync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, nieskompresowane kanały HDMI audio, Dolby </w:t>
            </w:r>
            <w:proofErr w:type="spellStart"/>
            <w:r w:rsidRPr="00317B25">
              <w:rPr>
                <w:i/>
                <w:sz w:val="16"/>
                <w:szCs w:val="16"/>
              </w:rPr>
              <w:t>TrueHD</w:t>
            </w:r>
            <w:proofErr w:type="spellEnd"/>
            <w:r w:rsidRPr="00317B25">
              <w:rPr>
                <w:i/>
                <w:sz w:val="16"/>
                <w:szCs w:val="16"/>
              </w:rPr>
              <w:t>, DTS-HD , CEC.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17B25">
              <w:rPr>
                <w:sz w:val="18"/>
                <w:szCs w:val="18"/>
              </w:rPr>
              <w:t>Przejście HDMI-DP</w:t>
            </w:r>
            <w:r w:rsidR="00317B25">
              <w:rPr>
                <w:sz w:val="18"/>
                <w:szCs w:val="18"/>
              </w:rPr>
              <w:t xml:space="preserve"> - </w:t>
            </w:r>
            <w:r w:rsidRPr="00317B25">
              <w:rPr>
                <w:sz w:val="18"/>
                <w:szCs w:val="18"/>
              </w:rPr>
              <w:t>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male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/ HDMI </w:t>
            </w:r>
            <w:proofErr w:type="spellStart"/>
            <w:r w:rsidRPr="00317B25">
              <w:rPr>
                <w:i/>
                <w:sz w:val="16"/>
                <w:szCs w:val="16"/>
              </w:rPr>
              <w:t>female</w:t>
            </w:r>
            <w:proofErr w:type="spellEnd"/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lastRenderedPageBreak/>
              <w:t xml:space="preserve">Adapter </w:t>
            </w:r>
            <w:proofErr w:type="spellStart"/>
            <w:r w:rsidRPr="00317B25">
              <w:rPr>
                <w:i/>
                <w:sz w:val="16"/>
                <w:szCs w:val="16"/>
              </w:rPr>
              <w:t>cable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plug to HDMI </w:t>
            </w:r>
            <w:r w:rsidR="00C504A3">
              <w:rPr>
                <w:i/>
                <w:sz w:val="16"/>
                <w:szCs w:val="16"/>
              </w:rPr>
              <w:t>miedź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proofErr w:type="spellStart"/>
            <w:r w:rsidRPr="00317B25">
              <w:rPr>
                <w:i/>
                <w:sz w:val="16"/>
                <w:szCs w:val="16"/>
              </w:rPr>
              <w:t>Requires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 dual-</w:t>
            </w:r>
            <w:proofErr w:type="spellStart"/>
            <w:r w:rsidRPr="00317B25">
              <w:rPr>
                <w:i/>
                <w:sz w:val="16"/>
                <w:szCs w:val="16"/>
              </w:rPr>
              <w:t>mode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device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that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works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with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and DVI </w:t>
            </w:r>
            <w:proofErr w:type="spellStart"/>
            <w:r w:rsidRPr="00317B25">
              <w:rPr>
                <w:i/>
                <w:sz w:val="16"/>
                <w:szCs w:val="16"/>
              </w:rPr>
              <w:t>signals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317B25">
              <w:rPr>
                <w:i/>
                <w:sz w:val="16"/>
                <w:szCs w:val="16"/>
              </w:rPr>
              <w:t>These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devices </w:t>
            </w:r>
            <w:proofErr w:type="spellStart"/>
            <w:r w:rsidRPr="00317B25">
              <w:rPr>
                <w:i/>
                <w:sz w:val="16"/>
                <w:szCs w:val="16"/>
              </w:rPr>
              <w:t>usually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carry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 "DP++" </w:t>
            </w:r>
            <w:proofErr w:type="spellStart"/>
            <w:r w:rsidRPr="00317B25">
              <w:rPr>
                <w:i/>
                <w:sz w:val="16"/>
                <w:szCs w:val="16"/>
              </w:rPr>
              <w:t>sign</w:t>
            </w:r>
            <w:proofErr w:type="spellEnd"/>
            <w:r w:rsidRPr="00317B25">
              <w:rPr>
                <w:i/>
                <w:sz w:val="16"/>
                <w:szCs w:val="16"/>
              </w:rPr>
              <w:t>)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Max. resolution: </w:t>
            </w:r>
            <w:r w:rsidR="00C504A3">
              <w:rPr>
                <w:i/>
                <w:sz w:val="16"/>
                <w:szCs w:val="16"/>
              </w:rPr>
              <w:t>do</w:t>
            </w:r>
            <w:r w:rsidRPr="00317B25">
              <w:rPr>
                <w:i/>
                <w:sz w:val="16"/>
                <w:szCs w:val="16"/>
              </w:rPr>
              <w:t xml:space="preserve"> 1080p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Przewód audio </w:t>
            </w:r>
            <w:proofErr w:type="spellStart"/>
            <w:r w:rsidRPr="00F16551">
              <w:rPr>
                <w:sz w:val="18"/>
                <w:szCs w:val="18"/>
              </w:rPr>
              <w:t>minijack-minijack</w:t>
            </w:r>
            <w:proofErr w:type="spellEnd"/>
            <w:r w:rsidRPr="00F16551">
              <w:rPr>
                <w:sz w:val="18"/>
                <w:szCs w:val="18"/>
              </w:rPr>
              <w:t xml:space="preserve"> – min 1.8m długości – 1szt</w:t>
            </w:r>
          </w:p>
          <w:p w:rsidR="00016319" w:rsidRDefault="00016319" w:rsidP="003A47BD">
            <w:pPr>
              <w:jc w:val="left"/>
              <w:rPr>
                <w:i/>
                <w:sz w:val="16"/>
                <w:szCs w:val="16"/>
              </w:rPr>
            </w:pPr>
            <w:r w:rsidRPr="00016319">
              <w:rPr>
                <w:i/>
                <w:sz w:val="16"/>
                <w:szCs w:val="16"/>
              </w:rPr>
              <w:t>Kable zbudowane z ekranowanej pary przewodów i zakończone po obu stronach formowanymi wtykami stereo mini-</w:t>
            </w:r>
            <w:proofErr w:type="spellStart"/>
            <w:r w:rsidRPr="00016319">
              <w:rPr>
                <w:i/>
                <w:sz w:val="16"/>
                <w:szCs w:val="16"/>
              </w:rPr>
              <w:t>jack</w:t>
            </w:r>
            <w:proofErr w:type="spellEnd"/>
            <w:r w:rsidRPr="00016319">
              <w:rPr>
                <w:i/>
                <w:sz w:val="16"/>
                <w:szCs w:val="16"/>
              </w:rPr>
              <w:t xml:space="preserve"> 3,5 mm.</w:t>
            </w:r>
          </w:p>
          <w:p w:rsidR="0027797E" w:rsidRDefault="0027797E" w:rsidP="003A47B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USB(A)-USB(B) 1,8m do PC od przyłącza </w:t>
            </w:r>
            <w:r w:rsidRPr="0027797E">
              <w:rPr>
                <w:sz w:val="18"/>
                <w:szCs w:val="18"/>
              </w:rPr>
              <w:t>– 1szt</w:t>
            </w:r>
          </w:p>
          <w:p w:rsidR="0027797E" w:rsidRPr="0027797E" w:rsidRDefault="0027797E" w:rsidP="00C504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HDMI 1,8m do </w:t>
            </w:r>
            <w:proofErr w:type="spellStart"/>
            <w:r>
              <w:rPr>
                <w:sz w:val="18"/>
                <w:szCs w:val="18"/>
              </w:rPr>
              <w:t>skalera</w:t>
            </w:r>
            <w:proofErr w:type="spellEnd"/>
            <w:r>
              <w:rPr>
                <w:sz w:val="18"/>
                <w:szCs w:val="18"/>
              </w:rPr>
              <w:t xml:space="preserve"> od przyłącza </w:t>
            </w:r>
            <w:r w:rsidRPr="0027797E">
              <w:rPr>
                <w:sz w:val="18"/>
                <w:szCs w:val="18"/>
              </w:rPr>
              <w:t>– 1szt</w:t>
            </w:r>
            <w:r>
              <w:rPr>
                <w:sz w:val="18"/>
                <w:szCs w:val="18"/>
              </w:rPr>
              <w:br/>
              <w:t xml:space="preserve">Kabel audio 1,8m od </w:t>
            </w:r>
            <w:proofErr w:type="spellStart"/>
            <w:r>
              <w:rPr>
                <w:sz w:val="18"/>
                <w:szCs w:val="18"/>
              </w:rPr>
              <w:t>skalera</w:t>
            </w:r>
            <w:proofErr w:type="spellEnd"/>
            <w:r>
              <w:rPr>
                <w:sz w:val="18"/>
                <w:szCs w:val="18"/>
              </w:rPr>
              <w:t xml:space="preserve"> do przyłącza </w:t>
            </w:r>
            <w:r w:rsidRPr="0027797E">
              <w:rPr>
                <w:sz w:val="18"/>
                <w:szCs w:val="18"/>
              </w:rPr>
              <w:t>– 1szt</w:t>
            </w:r>
          </w:p>
          <w:p w:rsidR="003A47BD" w:rsidRPr="00F16551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Natynkowe kanały kablowe – wg wymagań instalacji</w:t>
            </w:r>
          </w:p>
          <w:p w:rsidR="00861388" w:rsidRPr="001A0921" w:rsidRDefault="003A47BD" w:rsidP="001A0921">
            <w:pPr>
              <w:jc w:val="left"/>
              <w:rPr>
                <w:b/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5A4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F3446C" w:rsidRDefault="006B37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F3446C">
              <w:rPr>
                <w:rFonts w:ascii="Arial" w:hAnsi="Arial" w:cs="Arial"/>
                <w:b/>
                <w:bCs/>
                <w:sz w:val="22"/>
                <w:szCs w:val="22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Pr="00751DA9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30427C" w:rsidRDefault="0030427C" w:rsidP="00A73FF3"/>
          <w:p w:rsidR="008F654D" w:rsidRPr="00751DA9" w:rsidRDefault="005655BD" w:rsidP="005655BD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0A7DE2" w:rsidP="000A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A7DE2">
              <w:rPr>
                <w:b/>
                <w:sz w:val="20"/>
                <w:szCs w:val="20"/>
              </w:rPr>
              <w:t>4</w:t>
            </w: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P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Pr="00FE6CCA" w:rsidRDefault="00FE6CCA" w:rsidP="00790CEC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 xml:space="preserve">Projektor laserowy </w:t>
            </w:r>
          </w:p>
          <w:p w:rsidR="00FE6CCA" w:rsidRPr="00FE6CCA" w:rsidRDefault="00FE6CCA" w:rsidP="00FE6CCA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>1920 x 1200</w:t>
            </w:r>
          </w:p>
          <w:p w:rsidR="00FE6CCA" w:rsidRDefault="00FE6CCA" w:rsidP="00FE6CCA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>(WUXGA)</w:t>
            </w:r>
          </w:p>
          <w:p w:rsidR="00FE6CCA" w:rsidRDefault="00287213" w:rsidP="00FE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r w:rsidR="00FE6CCA" w:rsidRPr="00FE6CCA">
              <w:rPr>
                <w:sz w:val="20"/>
                <w:szCs w:val="20"/>
              </w:rPr>
              <w:t xml:space="preserve">3LCD </w:t>
            </w:r>
          </w:p>
          <w:p w:rsidR="00FE6CCA" w:rsidRDefault="00FE6CC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Pr="00751DA9" w:rsidRDefault="00636A0A" w:rsidP="00FE6CCA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A0921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b/>
                <w:sz w:val="18"/>
                <w:szCs w:val="18"/>
              </w:rPr>
              <w:t>Projektor laserowy 1920 x 1200</w:t>
            </w:r>
            <w:r w:rsidR="00F82F9E">
              <w:rPr>
                <w:b/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(WUXGA)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 xml:space="preserve">Możliwość przesyłania obrazu przez sieć LAN lub bezprzewodowo (po zainstalowaniu dedykowanego adaptera </w:t>
            </w:r>
            <w:proofErr w:type="spellStart"/>
            <w:r w:rsidRPr="005655BD">
              <w:rPr>
                <w:sz w:val="18"/>
                <w:szCs w:val="18"/>
              </w:rPr>
              <w:t>WiFi</w:t>
            </w:r>
            <w:proofErr w:type="spellEnd"/>
            <w:r w:rsidRPr="005655BD">
              <w:rPr>
                <w:sz w:val="18"/>
                <w:szCs w:val="18"/>
              </w:rPr>
              <w:t>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Przesyłanie obrazu odbywa się za pomocą oprogramowania klienckiego zainstalowanego na komputerze, lub na pamięci przenośnej podpiętej do komputera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Oprogramowanie w całości w języku polskim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 xml:space="preserve">- Wybór projektora odbywa się automatycznie, po wpisaniu w aplikacji klienckiej kodu pin wyświetlanego na planszy kontrolnej danego projektora, lub alternatywnie: konkretny projektor można wybrać z listy wszystkich widocznych w danej sieci 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Możliwość pracy projektora w lokalnej sieci LAN, jak również jako osobny punkt dostępowy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Przesyłany przez sieć obraz, jest kopią wybranego, podpiętego do komputera obrazu monitora fizycznego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Sterowanie przez przeglądarkę WWW, oraz przez dedykowane oprogramowanie producenta projektora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Dedykowane oprogramowanie pozwala na zarządzanie wszystkimi ustawieniami projektora, nadzoruje jego pracę, pozwala tworzyć alarmy w przypadku nieprawidłowej pracy, albo w przypadku zaistnienia wybranych przez użytkownika zmiennych. Opcja generowania raportów z możliwością eksportowania do pliku Excel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Tryb zapewniający jednakową jasność obrazu przez cały okres użytkowania</w:t>
            </w:r>
          </w:p>
          <w:p w:rsid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Wsparcie dla wiadomości alarmowych, wyświetlanych w czasie projekcji, niezależnie od uruchomionego źródła</w:t>
            </w:r>
          </w:p>
          <w:p w:rsidR="00F82F9E" w:rsidRDefault="00F82F9E" w:rsidP="00F82F9E">
            <w:pPr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</w:t>
            </w:r>
            <w:r w:rsidRPr="00F82F9E">
              <w:rPr>
                <w:i/>
                <w:sz w:val="18"/>
                <w:szCs w:val="18"/>
              </w:rPr>
              <w:t>moduł laserowy sklasyfikowany jako urządzenie klasy 1 wg normy IEC 60825-1, wyd. 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82F9E">
              <w:rPr>
                <w:i/>
                <w:sz w:val="18"/>
                <w:szCs w:val="18"/>
              </w:rPr>
              <w:t>z 2014 r. oraz jako RG2 wg normy IEC 62471-5, wyd. 1 z 2015 r.</w:t>
            </w:r>
            <w:r>
              <w:rPr>
                <w:i/>
                <w:sz w:val="18"/>
                <w:szCs w:val="18"/>
              </w:rPr>
              <w:t>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3x 0,64” z MLA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Całkowicie szczelny silnik optyczny, laserowa konstrukcja bez filtrowa, oparta o metodę projekcji wykorzystującą panele ciekłokrystaliczne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Proporcje obrazu 16:10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Kontrast </w:t>
            </w:r>
            <w:r w:rsidR="004D2842">
              <w:rPr>
                <w:sz w:val="18"/>
                <w:szCs w:val="18"/>
              </w:rPr>
              <w:t>:</w:t>
            </w:r>
            <w:r w:rsidRPr="00FE6CCA">
              <w:rPr>
                <w:sz w:val="18"/>
                <w:szCs w:val="18"/>
              </w:rPr>
              <w:t xml:space="preserve"> 500000:1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Jasność </w:t>
            </w:r>
            <w:r w:rsidR="004D2842">
              <w:rPr>
                <w:sz w:val="18"/>
                <w:szCs w:val="18"/>
              </w:rPr>
              <w:t>:</w:t>
            </w:r>
            <w:r w:rsidRPr="00FE6CCA">
              <w:rPr>
                <w:sz w:val="18"/>
                <w:szCs w:val="18"/>
              </w:rPr>
              <w:t xml:space="preserve"> 5000 ANSI Lumenów (ok. 60% w trybie Eco)</w:t>
            </w:r>
          </w:p>
          <w:p w:rsidR="005655BD" w:rsidRPr="00FE6CCA" w:rsidRDefault="005655BD" w:rsidP="00FE6CCA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Minimalna ilość pikseli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2304000 pikseli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Moc lampy Laserowe źródło światła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Żywotność źródła światła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[godz.]</w:t>
            </w:r>
            <w:r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 xml:space="preserve">20000 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Obiektyw F= 1,5–2,1, f= 17,2–27,6 mm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Przesuwanie obiektywu H:±29, V:+60,-0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Korekcja zniekształceń</w:t>
            </w:r>
            <w:r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trapezowych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+/-30° w poziomie (ręcznie) / +/-30° w pionie (ręcznie)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Współczynnik projekcji 1.23 – 2 : 1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Odległość projekcji [m] 0.8 – 13.5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Wielkość (przekątna) ekranu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[cm] / [cale]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Maksymalnie: 762 / 300"; Minimalnie: 76,2 / 30"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Zoom Ręczny; x1,6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Regulacja ogniskowej Ręczne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Obsługiwane rozdzielczości 1920 x 1200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(Maksymalna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rozdzielczość wejścia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analogowego);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3840 x 2160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(Maximum resolution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 xml:space="preserve">of </w:t>
            </w:r>
            <w:proofErr w:type="spellStart"/>
            <w:r w:rsidRPr="00FE6CCA">
              <w:rPr>
                <w:sz w:val="18"/>
                <w:szCs w:val="18"/>
              </w:rPr>
              <w:t>digital</w:t>
            </w:r>
            <w:proofErr w:type="spellEnd"/>
            <w:r w:rsidRPr="00FE6CCA">
              <w:rPr>
                <w:sz w:val="18"/>
                <w:szCs w:val="18"/>
              </w:rPr>
              <w:t xml:space="preserve"> </w:t>
            </w:r>
            <w:proofErr w:type="spellStart"/>
            <w:r w:rsidRPr="00FE6CCA">
              <w:rPr>
                <w:sz w:val="18"/>
                <w:szCs w:val="18"/>
              </w:rPr>
              <w:t>input</w:t>
            </w:r>
            <w:proofErr w:type="spellEnd"/>
            <w:r w:rsidRPr="00FE6CCA">
              <w:rPr>
                <w:sz w:val="18"/>
                <w:szCs w:val="18"/>
              </w:rPr>
              <w:t>);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3840x2160 @ 30hz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Możliwości podłączania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FE6CCA">
              <w:rPr>
                <w:sz w:val="18"/>
                <w:szCs w:val="18"/>
              </w:rPr>
              <w:t>sub</w:t>
            </w:r>
            <w:proofErr w:type="spellEnd"/>
            <w:r w:rsidRPr="00FE6CCA">
              <w:rPr>
                <w:sz w:val="18"/>
                <w:szCs w:val="18"/>
              </w:rPr>
              <w:t xml:space="preserve"> 15 pin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FE6CCA">
              <w:rPr>
                <w:sz w:val="18"/>
                <w:szCs w:val="18"/>
              </w:rPr>
              <w:t>HDBaseT</w:t>
            </w:r>
            <w:proofErr w:type="spellEnd"/>
            <w:r w:rsidRPr="00FE6CCA">
              <w:rPr>
                <w:sz w:val="18"/>
                <w:szCs w:val="18"/>
              </w:rPr>
              <w:t>; 2 x HDMI™ z obsługą HDCP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Audio Wejście: 1 x 3,5 mm wejście Stereo Mini Jack; 2 x HDMI audio</w:t>
            </w:r>
          </w:p>
          <w:p w:rsidR="005655BD" w:rsidRPr="00FE6CCA" w:rsidRDefault="005655BD" w:rsidP="00FE6CCA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Głośnik:</w:t>
            </w:r>
            <w:r w:rsidRPr="005655BD">
              <w:rPr>
                <w:sz w:val="18"/>
                <w:szCs w:val="18"/>
              </w:rPr>
              <w:tab/>
              <w:t>20W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FE6CCA">
              <w:rPr>
                <w:sz w:val="18"/>
                <w:szCs w:val="18"/>
              </w:rPr>
              <w:t>variable</w:t>
            </w:r>
            <w:proofErr w:type="spellEnd"/>
            <w:r w:rsidRPr="00FE6CCA">
              <w:rPr>
                <w:sz w:val="18"/>
                <w:szCs w:val="18"/>
              </w:rPr>
              <w:t>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Control Wejście: 1 x D-</w:t>
            </w:r>
            <w:proofErr w:type="spellStart"/>
            <w:r w:rsidRPr="00FE6CCA">
              <w:rPr>
                <w:sz w:val="18"/>
                <w:szCs w:val="18"/>
              </w:rPr>
              <w:t>Sub</w:t>
            </w:r>
            <w:proofErr w:type="spellEnd"/>
            <w:r w:rsidRPr="00FE6CCA">
              <w:rPr>
                <w:sz w:val="18"/>
                <w:szCs w:val="18"/>
              </w:rPr>
              <w:t xml:space="preserve"> 9 pin (RS-232) (męskie)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LAN 1 x RJ45; Opcjonalne złącze WLAN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USB 1 x Typ B (serwisowe); 1x Typ A (W-LAN </w:t>
            </w:r>
            <w:proofErr w:type="spellStart"/>
            <w:r w:rsidRPr="00FE6CCA">
              <w:rPr>
                <w:sz w:val="18"/>
                <w:szCs w:val="18"/>
              </w:rPr>
              <w:t>Dongle</w:t>
            </w:r>
            <w:proofErr w:type="spellEnd"/>
            <w:r w:rsidRPr="00FE6CCA">
              <w:rPr>
                <w:sz w:val="18"/>
                <w:szCs w:val="18"/>
              </w:rPr>
              <w:t xml:space="preserve">); 1x </w:t>
            </w:r>
            <w:proofErr w:type="spellStart"/>
            <w:r w:rsidRPr="00FE6CCA">
              <w:rPr>
                <w:sz w:val="18"/>
                <w:szCs w:val="18"/>
              </w:rPr>
              <w:t>Type</w:t>
            </w:r>
            <w:proofErr w:type="spellEnd"/>
            <w:r w:rsidRPr="00FE6CCA">
              <w:rPr>
                <w:sz w:val="18"/>
                <w:szCs w:val="18"/>
              </w:rPr>
              <w:t xml:space="preserve"> A (USB 2.0 high </w:t>
            </w:r>
            <w:proofErr w:type="spellStart"/>
            <w:r w:rsidRPr="00FE6CCA">
              <w:rPr>
                <w:sz w:val="18"/>
                <w:szCs w:val="18"/>
              </w:rPr>
              <w:t>speed</w:t>
            </w:r>
            <w:proofErr w:type="spellEnd"/>
            <w:r w:rsidRPr="00FE6CCA">
              <w:rPr>
                <w:sz w:val="18"/>
                <w:szCs w:val="18"/>
              </w:rPr>
              <w:t>) with 2.0A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Power Supply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Video NTSC 3,58; NTSC 4,43; PAL; PAL-M; PAL-N; PAL60; SECAM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Funkcje pilota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lastRenderedPageBreak/>
              <w:t>Funkcje pilota Automatyczne dostosowanie geometrii obrazu; Dostosowanie obrazu; funkcja lupy; funkcja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stop klatki; Help-</w:t>
            </w:r>
            <w:proofErr w:type="spellStart"/>
            <w:r w:rsidRPr="00FE6CCA">
              <w:rPr>
                <w:sz w:val="18"/>
                <w:szCs w:val="18"/>
              </w:rPr>
              <w:t>function</w:t>
            </w:r>
            <w:proofErr w:type="spellEnd"/>
            <w:r w:rsidRPr="00FE6CCA">
              <w:rPr>
                <w:sz w:val="18"/>
                <w:szCs w:val="18"/>
              </w:rPr>
              <w:t>; Kontrola audio; Korekcja efektu trapezowego; Nawigacja (góra, dół,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lewy, prawy); Numer ID; Picture </w:t>
            </w:r>
            <w:proofErr w:type="spellStart"/>
            <w:r w:rsidRPr="00FE6CCA">
              <w:rPr>
                <w:sz w:val="18"/>
                <w:szCs w:val="18"/>
              </w:rPr>
              <w:t>Mute</w:t>
            </w:r>
            <w:proofErr w:type="spellEnd"/>
            <w:r w:rsidRPr="00FE6CCA">
              <w:rPr>
                <w:sz w:val="18"/>
                <w:szCs w:val="18"/>
              </w:rPr>
              <w:t>; Power (On-OFF); Prezentacja i sterowanie myszką;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Proporcje obrazu; Sterowanie trybem ECO; Strona (następna, poprzednia); Wybór </w:t>
            </w:r>
            <w:r>
              <w:rPr>
                <w:sz w:val="18"/>
                <w:szCs w:val="18"/>
              </w:rPr>
              <w:t>ź</w:t>
            </w:r>
            <w:r w:rsidRPr="00FE6CCA">
              <w:rPr>
                <w:sz w:val="18"/>
                <w:szCs w:val="18"/>
              </w:rPr>
              <w:t>ródła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sygnału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Parametry elektryczne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FE6CCA">
              <w:rPr>
                <w:sz w:val="18"/>
                <w:szCs w:val="18"/>
              </w:rPr>
              <w:t>Hz</w:t>
            </w:r>
            <w:proofErr w:type="spellEnd"/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Automatyczny start i automatyczne wyłączanie; Blokada klawiszy OSD; Funkcja Direct Power-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Off; Funkcja identyfikatora sterowania (Control ID); Funkcja lupy; Funkcja </w:t>
            </w:r>
            <w:proofErr w:type="spellStart"/>
            <w:r w:rsidRPr="00FE6CCA">
              <w:rPr>
                <w:sz w:val="18"/>
                <w:szCs w:val="18"/>
              </w:rPr>
              <w:t>MultiPresenter</w:t>
            </w:r>
            <w:proofErr w:type="spellEnd"/>
            <w:r w:rsidRPr="00FE6CCA">
              <w:rPr>
                <w:sz w:val="18"/>
                <w:szCs w:val="18"/>
              </w:rPr>
              <w:t>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Funkcja wirtualnego pilota; Gniazdo zabezpieczające typu K-Slot; </w:t>
            </w:r>
            <w:proofErr w:type="spellStart"/>
            <w:r w:rsidRPr="00FE6CCA">
              <w:rPr>
                <w:sz w:val="18"/>
                <w:szCs w:val="18"/>
              </w:rPr>
              <w:t>HDBaseT</w:t>
            </w:r>
            <w:proofErr w:type="spellEnd"/>
            <w:r w:rsidRPr="00FE6CCA">
              <w:rPr>
                <w:sz w:val="18"/>
                <w:szCs w:val="18"/>
              </w:rPr>
              <w:t xml:space="preserve">; Help </w:t>
            </w:r>
            <w:proofErr w:type="spellStart"/>
            <w:r w:rsidRPr="00FE6CCA">
              <w:rPr>
                <w:sz w:val="18"/>
                <w:szCs w:val="18"/>
              </w:rPr>
              <w:t>Function</w:t>
            </w:r>
            <w:proofErr w:type="spellEnd"/>
            <w:r w:rsidRPr="00FE6CCA">
              <w:rPr>
                <w:sz w:val="18"/>
                <w:szCs w:val="18"/>
              </w:rPr>
              <w:t>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Licznik Carbon </w:t>
            </w:r>
            <w:proofErr w:type="spellStart"/>
            <w:r w:rsidRPr="00FE6CCA">
              <w:rPr>
                <w:sz w:val="18"/>
                <w:szCs w:val="18"/>
              </w:rPr>
              <w:t>savings</w:t>
            </w:r>
            <w:proofErr w:type="spellEnd"/>
            <w:r w:rsidRPr="00FE6CCA">
              <w:rPr>
                <w:sz w:val="18"/>
                <w:szCs w:val="18"/>
              </w:rPr>
              <w:t>; Menu OSD w 30 językach; Możliwość wyświetlania plików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bezpośrednio z pamięci FLASH; </w:t>
            </w:r>
            <w:proofErr w:type="spellStart"/>
            <w:r w:rsidRPr="00FE6CCA">
              <w:rPr>
                <w:sz w:val="18"/>
                <w:szCs w:val="18"/>
              </w:rPr>
              <w:t>NaViSet</w:t>
            </w:r>
            <w:proofErr w:type="spellEnd"/>
            <w:r w:rsidRPr="00FE6CCA">
              <w:rPr>
                <w:sz w:val="18"/>
                <w:szCs w:val="18"/>
              </w:rPr>
              <w:t xml:space="preserve"> Administrator 2; </w:t>
            </w:r>
            <w:proofErr w:type="spellStart"/>
            <w:r w:rsidRPr="00FE6CCA">
              <w:rPr>
                <w:sz w:val="18"/>
                <w:szCs w:val="18"/>
              </w:rPr>
              <w:t>Opcjalane</w:t>
            </w:r>
            <w:proofErr w:type="spellEnd"/>
            <w:r w:rsidRPr="00FE6CCA">
              <w:rPr>
                <w:sz w:val="18"/>
                <w:szCs w:val="18"/>
              </w:rPr>
              <w:t xml:space="preserve"> logo użytkownika;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Opcjonalna sieć W-LAN typu </w:t>
            </w:r>
            <w:proofErr w:type="spellStart"/>
            <w:r w:rsidRPr="00FE6CCA">
              <w:rPr>
                <w:sz w:val="18"/>
                <w:szCs w:val="18"/>
              </w:rPr>
              <w:t>Plug&amp;Play</w:t>
            </w:r>
            <w:proofErr w:type="spellEnd"/>
            <w:r w:rsidRPr="00FE6CCA">
              <w:rPr>
                <w:sz w:val="18"/>
                <w:szCs w:val="18"/>
              </w:rPr>
              <w:t>; Plansza kontrolna; Regulacja źródła światła;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Sterowanie myszą dzięki funkcji wyświetlania przez USB (USB Display); Sterowanie przez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przeglądarkę WWW; Swobodnie wychylany; Symulacja standardu DICOM; Szybki start; Tryb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stałej jasności; Unikalne funkcje ograniczenia poboru energii; Ustawienie w orientacji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pionowej; Wybór wejścia sygnału; Zabezpieczenie hasłem</w:t>
            </w:r>
          </w:p>
          <w:p w:rsidR="00FE6CCA" w:rsidRDefault="00F82F9E" w:rsidP="00FE6CCA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Bezpieczeństwo i ergonomia CE; EAC; </w:t>
            </w:r>
            <w:proofErr w:type="spellStart"/>
            <w:r w:rsidRPr="00F82F9E">
              <w:rPr>
                <w:sz w:val="18"/>
                <w:szCs w:val="18"/>
              </w:rPr>
              <w:t>ErP</w:t>
            </w:r>
            <w:proofErr w:type="spellEnd"/>
            <w:r w:rsidRPr="00F82F9E">
              <w:rPr>
                <w:sz w:val="18"/>
                <w:szCs w:val="18"/>
              </w:rPr>
              <w:t xml:space="preserve">; </w:t>
            </w:r>
            <w:proofErr w:type="spellStart"/>
            <w:r w:rsidRPr="00F82F9E">
              <w:rPr>
                <w:sz w:val="18"/>
                <w:szCs w:val="18"/>
              </w:rPr>
              <w:t>RoHS</w:t>
            </w:r>
            <w:proofErr w:type="spellEnd"/>
            <w:r w:rsidRPr="00F82F9E">
              <w:rPr>
                <w:sz w:val="18"/>
                <w:szCs w:val="18"/>
              </w:rPr>
              <w:t xml:space="preserve">; TUEV </w:t>
            </w:r>
            <w:proofErr w:type="spellStart"/>
            <w:r w:rsidRPr="00F82F9E">
              <w:rPr>
                <w:sz w:val="18"/>
                <w:szCs w:val="18"/>
              </w:rPr>
              <w:t>Type</w:t>
            </w:r>
            <w:proofErr w:type="spellEnd"/>
            <w:r w:rsidRPr="00F82F9E">
              <w:rPr>
                <w:sz w:val="18"/>
                <w:szCs w:val="18"/>
              </w:rPr>
              <w:t xml:space="preserve"> </w:t>
            </w:r>
            <w:proofErr w:type="spellStart"/>
            <w:r w:rsidRPr="00F82F9E">
              <w:rPr>
                <w:sz w:val="18"/>
                <w:szCs w:val="18"/>
              </w:rPr>
              <w:t>Approved</w:t>
            </w:r>
            <w:proofErr w:type="spellEnd"/>
            <w:r w:rsidRPr="00F82F9E">
              <w:rPr>
                <w:sz w:val="18"/>
                <w:szCs w:val="18"/>
              </w:rPr>
              <w:t xml:space="preserve">; </w:t>
            </w:r>
            <w:proofErr w:type="spellStart"/>
            <w:r w:rsidRPr="00F82F9E">
              <w:rPr>
                <w:sz w:val="18"/>
                <w:szCs w:val="18"/>
              </w:rPr>
              <w:t>TüV</w:t>
            </w:r>
            <w:proofErr w:type="spellEnd"/>
            <w:r w:rsidRPr="00F82F9E">
              <w:rPr>
                <w:sz w:val="18"/>
                <w:szCs w:val="18"/>
              </w:rPr>
              <w:t xml:space="preserve"> GS</w:t>
            </w:r>
          </w:p>
          <w:p w:rsidR="00F82F9E" w:rsidRDefault="00F82F9E" w:rsidP="00FE6CCA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Normy ekologiczne Zgodność z </w:t>
            </w:r>
            <w:proofErr w:type="spellStart"/>
            <w:r w:rsidRPr="00F82F9E">
              <w:rPr>
                <w:sz w:val="18"/>
                <w:szCs w:val="18"/>
              </w:rPr>
              <w:t>ErP</w:t>
            </w:r>
            <w:proofErr w:type="spellEnd"/>
            <w:r w:rsidRPr="00F82F9E">
              <w:rPr>
                <w:sz w:val="18"/>
                <w:szCs w:val="18"/>
              </w:rPr>
              <w:t xml:space="preserve">; Zgodność z </w:t>
            </w:r>
            <w:proofErr w:type="spellStart"/>
            <w:r w:rsidRPr="00F82F9E">
              <w:rPr>
                <w:sz w:val="18"/>
                <w:szCs w:val="18"/>
              </w:rPr>
              <w:t>RoHs</w:t>
            </w:r>
            <w:proofErr w:type="spellEnd"/>
          </w:p>
          <w:p w:rsidR="00287213" w:rsidRDefault="00F82F9E" w:rsidP="00F82F9E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Zawartość opakowania 2x AAA </w:t>
            </w:r>
            <w:proofErr w:type="spellStart"/>
            <w:r w:rsidRPr="00F82F9E">
              <w:rPr>
                <w:sz w:val="18"/>
                <w:szCs w:val="18"/>
              </w:rPr>
              <w:t>Batteries</w:t>
            </w:r>
            <w:proofErr w:type="spellEnd"/>
            <w:r w:rsidRPr="00F82F9E">
              <w:rPr>
                <w:sz w:val="18"/>
                <w:szCs w:val="18"/>
              </w:rPr>
              <w:t xml:space="preserve">; Kabel Sygnałowy Mini D-SUB (1,8 m); Kabel zasilający (1,8 m); </w:t>
            </w:r>
          </w:p>
          <w:p w:rsidR="00F82F9E" w:rsidRDefault="00F82F9E" w:rsidP="00F82F9E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>Krótka</w:t>
            </w:r>
            <w:r w:rsidR="00287213">
              <w:rPr>
                <w:sz w:val="18"/>
                <w:szCs w:val="18"/>
              </w:rPr>
              <w:t xml:space="preserve"> </w:t>
            </w:r>
            <w:r w:rsidRPr="00F82F9E">
              <w:rPr>
                <w:sz w:val="18"/>
                <w:szCs w:val="18"/>
              </w:rPr>
              <w:t xml:space="preserve">instrukcja obsługi; Oprogramowanie narzędziowe; Pilot ; Projektor; Security </w:t>
            </w:r>
            <w:proofErr w:type="spellStart"/>
            <w:r w:rsidRPr="00F82F9E">
              <w:rPr>
                <w:sz w:val="18"/>
                <w:szCs w:val="18"/>
              </w:rPr>
              <w:t>Sticker</w:t>
            </w:r>
            <w:proofErr w:type="spellEnd"/>
            <w:r w:rsidRPr="00F82F9E">
              <w:rPr>
                <w:sz w:val="18"/>
                <w:szCs w:val="18"/>
              </w:rPr>
              <w:t>;</w:t>
            </w:r>
            <w:r w:rsidR="00287213">
              <w:rPr>
                <w:sz w:val="18"/>
                <w:szCs w:val="18"/>
              </w:rPr>
              <w:t xml:space="preserve"> </w:t>
            </w:r>
            <w:proofErr w:type="spellStart"/>
            <w:r w:rsidRPr="00F82F9E">
              <w:rPr>
                <w:sz w:val="18"/>
                <w:szCs w:val="18"/>
              </w:rPr>
              <w:t>Users</w:t>
            </w:r>
            <w:proofErr w:type="spellEnd"/>
            <w:r w:rsidRPr="00F82F9E">
              <w:rPr>
                <w:sz w:val="18"/>
                <w:szCs w:val="18"/>
              </w:rPr>
              <w:t xml:space="preserve"> Manual</w:t>
            </w:r>
          </w:p>
          <w:p w:rsidR="00F82F9E" w:rsidRPr="00F82F9E" w:rsidRDefault="00F82F9E" w:rsidP="00F82F9E">
            <w:pPr>
              <w:jc w:val="left"/>
              <w:rPr>
                <w:b/>
                <w:sz w:val="18"/>
                <w:szCs w:val="18"/>
              </w:rPr>
            </w:pPr>
            <w:r w:rsidRPr="00F82F9E">
              <w:rPr>
                <w:b/>
                <w:sz w:val="18"/>
                <w:szCs w:val="18"/>
              </w:rPr>
              <w:t>Gwarancja</w:t>
            </w:r>
            <w:r>
              <w:rPr>
                <w:b/>
                <w:sz w:val="18"/>
                <w:szCs w:val="18"/>
              </w:rPr>
              <w:t>:</w:t>
            </w:r>
          </w:p>
          <w:p w:rsidR="00F82F9E" w:rsidRPr="00EB69D7" w:rsidRDefault="00F82F9E" w:rsidP="00F82F9E">
            <w:pPr>
              <w:jc w:val="left"/>
              <w:rPr>
                <w:b/>
                <w:sz w:val="18"/>
                <w:szCs w:val="18"/>
              </w:rPr>
            </w:pPr>
            <w:r w:rsidRPr="00EB69D7">
              <w:rPr>
                <w:b/>
                <w:sz w:val="18"/>
                <w:szCs w:val="18"/>
              </w:rPr>
              <w:lastRenderedPageBreak/>
              <w:t>Na projektor 36 miesięcy</w:t>
            </w:r>
          </w:p>
          <w:p w:rsidR="00F82F9E" w:rsidRPr="00DA79BD" w:rsidRDefault="00F82F9E" w:rsidP="00F82F9E">
            <w:pPr>
              <w:jc w:val="left"/>
              <w:rPr>
                <w:sz w:val="16"/>
                <w:szCs w:val="16"/>
              </w:rPr>
            </w:pPr>
            <w:r w:rsidRPr="00DA79BD">
              <w:rPr>
                <w:sz w:val="16"/>
                <w:szCs w:val="16"/>
              </w:rPr>
              <w:t>Źródło światła 3 lata lub 10000 h ( w zależności od tego, co nastąpi wcześniej)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935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Pr="00751DA9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636A0A" w:rsidRDefault="00636A0A" w:rsidP="00636A0A">
            <w:pPr>
              <w:jc w:val="both"/>
            </w:pPr>
          </w:p>
          <w:p w:rsidR="00F82F9E" w:rsidRDefault="00F82F9E" w:rsidP="00A73FF3"/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743578" w:rsidP="005655BD">
            <w:pPr>
              <w:rPr>
                <w:b/>
                <w:sz w:val="20"/>
                <w:szCs w:val="20"/>
              </w:rPr>
            </w:pPr>
            <w:r w:rsidRPr="00743578">
              <w:rPr>
                <w:b/>
                <w:sz w:val="20"/>
                <w:szCs w:val="20"/>
              </w:rPr>
              <w:t xml:space="preserve">Sterownik przewodowy do sterowania jednym napędem w systemie centralnego sterowania napędami ekranów </w:t>
            </w:r>
            <w:r>
              <w:rPr>
                <w:b/>
                <w:sz w:val="20"/>
                <w:szCs w:val="20"/>
              </w:rPr>
              <w:t xml:space="preserve">w obudowie </w:t>
            </w:r>
            <w:proofErr w:type="spellStart"/>
            <w:r>
              <w:rPr>
                <w:b/>
                <w:sz w:val="20"/>
                <w:szCs w:val="20"/>
              </w:rPr>
              <w:t>nablatowej</w:t>
            </w:r>
            <w:proofErr w:type="spellEnd"/>
            <w:r>
              <w:rPr>
                <w:b/>
                <w:sz w:val="20"/>
                <w:szCs w:val="20"/>
              </w:rPr>
              <w:t xml:space="preserve"> zintegrowany z gniazdem zasilania 230V~</w:t>
            </w:r>
          </w:p>
          <w:p w:rsidR="005655BD" w:rsidRDefault="005655BD" w:rsidP="005655BD">
            <w:pPr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Pr="00743578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743578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 xml:space="preserve">Sterownik przewodowy do sterowania jednym napędem w systemie centralnego sterowania napędami ekranów </w:t>
            </w:r>
            <w:r w:rsidR="00743578">
              <w:rPr>
                <w:sz w:val="18"/>
                <w:szCs w:val="18"/>
              </w:rPr>
              <w:t>w obudowie</w:t>
            </w:r>
            <w:r w:rsidR="00E72403">
              <w:rPr>
                <w:sz w:val="18"/>
                <w:szCs w:val="18"/>
              </w:rPr>
              <w:t xml:space="preserve"> </w:t>
            </w:r>
            <w:proofErr w:type="spellStart"/>
            <w:r w:rsidR="00E72403">
              <w:rPr>
                <w:sz w:val="18"/>
                <w:szCs w:val="18"/>
              </w:rPr>
              <w:t>nablatowej</w:t>
            </w:r>
            <w:proofErr w:type="spellEnd"/>
            <w:r w:rsidRPr="00EA40CE">
              <w:rPr>
                <w:sz w:val="18"/>
                <w:szCs w:val="18"/>
              </w:rPr>
              <w:t xml:space="preserve">  </w:t>
            </w:r>
          </w:p>
          <w:p w:rsidR="00EA40CE" w:rsidRPr="00743578" w:rsidRDefault="00743578" w:rsidP="00EA40CE">
            <w:pPr>
              <w:jc w:val="left"/>
              <w:rPr>
                <w:b/>
                <w:sz w:val="18"/>
                <w:szCs w:val="18"/>
              </w:rPr>
            </w:pPr>
            <w:r w:rsidRPr="00743578">
              <w:rPr>
                <w:sz w:val="18"/>
                <w:szCs w:val="18"/>
              </w:rPr>
              <w:t xml:space="preserve">zintegrowany z gniazdem zasilania 230V~  </w:t>
            </w:r>
            <w:r>
              <w:rPr>
                <w:sz w:val="18"/>
                <w:szCs w:val="18"/>
              </w:rPr>
              <w:t xml:space="preserve">( np. do notebooka) </w:t>
            </w:r>
            <w:r w:rsidR="00EA40CE" w:rsidRPr="00743578">
              <w:rPr>
                <w:b/>
                <w:sz w:val="18"/>
                <w:szCs w:val="18"/>
              </w:rPr>
              <w:t>1 szt.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Funkcje i właściwości: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podłączenia wyłącznika centralnego` i indywidualnego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obsługi jednego napędu wieloma przełącznikami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wyboru pracy "z podtrzymaniem" lub "bez podtrzymania"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Opóźnienie 0,5 sek. Przy nagłej zmianie kierunków obrotów napędu.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EA40CE">
              <w:rPr>
                <w:sz w:val="18"/>
                <w:szCs w:val="18"/>
              </w:rPr>
              <w:t>Hz</w:t>
            </w:r>
            <w:proofErr w:type="spellEnd"/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Prąd (obciążenie prądowe):  5 A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Napięcie sterowania: 230 V~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8F654D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Czas trwania impulsu tryb "z podtrzymaniem": 90 sekund.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Uwagi:</w:t>
            </w:r>
          </w:p>
          <w:p w:rsidR="00EA40CE" w:rsidRPr="00743578" w:rsidRDefault="00EA40CE" w:rsidP="00EA40CE">
            <w:pPr>
              <w:jc w:val="left"/>
              <w:rPr>
                <w:b/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Sterownik musi zapewnić możliwość sterowania rozwijaniem i zwijaniem  ekranów</w:t>
            </w:r>
            <w:r w:rsidR="00743578">
              <w:rPr>
                <w:sz w:val="18"/>
                <w:szCs w:val="18"/>
              </w:rPr>
              <w:t xml:space="preserve"> </w:t>
            </w:r>
            <w:r w:rsidRPr="00EA40CE">
              <w:rPr>
                <w:sz w:val="18"/>
                <w:szCs w:val="18"/>
              </w:rPr>
              <w:t xml:space="preserve">elektrycznych za pomocą przycisków </w:t>
            </w:r>
            <w:r w:rsidRPr="00743578">
              <w:rPr>
                <w:b/>
                <w:sz w:val="18"/>
                <w:szCs w:val="18"/>
              </w:rPr>
              <w:t>(góra, dół) z panelu kontrolnego.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 xml:space="preserve">Sterownik powinien być odporny na przepięcia przy jednoczesnym włączeniem     przeciwstawnych biegunów lub nagłej zmianie kierunków. </w:t>
            </w:r>
          </w:p>
          <w:p w:rsid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Mechanizmy elektryczne ekranów w salach dydaktycznych zamawiającego są zasilane napięciem 230 V~</w:t>
            </w:r>
          </w:p>
          <w:p w:rsidR="00743578" w:rsidRDefault="00743578" w:rsidP="00EA40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tej samej obudowie zintegrowano moduł gniazda zasilania sieciowego 230V~ zgodny ze standardem Europy Centralnej</w:t>
            </w:r>
          </w:p>
          <w:p w:rsidR="00914F3B" w:rsidRPr="00EA40CE" w:rsidRDefault="00914F3B" w:rsidP="00EA40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Obudowa </w:t>
            </w:r>
            <w:proofErr w:type="spellStart"/>
            <w:r>
              <w:rPr>
                <w:sz w:val="18"/>
                <w:szCs w:val="18"/>
              </w:rPr>
              <w:t>nablatowa</w:t>
            </w:r>
            <w:proofErr w:type="spellEnd"/>
            <w:r>
              <w:rPr>
                <w:sz w:val="18"/>
                <w:szCs w:val="18"/>
              </w:rPr>
              <w:t xml:space="preserve"> klawisze sterowania i gniazdo zasilania sieciowego w  wykonaniu czarnym.</w:t>
            </w:r>
          </w:p>
          <w:p w:rsidR="00EA40CE" w:rsidRPr="00EA40CE" w:rsidRDefault="00EA40CE" w:rsidP="00EA40CE">
            <w:pPr>
              <w:jc w:val="left"/>
              <w:rPr>
                <w:b/>
                <w:sz w:val="18"/>
                <w:szCs w:val="18"/>
              </w:rPr>
            </w:pPr>
            <w:r w:rsidRPr="00EA40CE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7E5F17" w:rsidRDefault="007E5F17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5F17" w:rsidRDefault="007E5F17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935A44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Pr="00751DA9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655BD" w:rsidRDefault="005655BD" w:rsidP="00636A0A">
            <w:pPr>
              <w:jc w:val="both"/>
            </w:pPr>
          </w:p>
          <w:p w:rsidR="007E5F17" w:rsidRDefault="00636A0A" w:rsidP="00EA40CE">
            <w:pPr>
              <w:jc w:val="both"/>
            </w:pPr>
            <w:r>
              <w:t xml:space="preserve"> </w:t>
            </w:r>
          </w:p>
          <w:p w:rsidR="008F654D" w:rsidRDefault="007E5F17" w:rsidP="00EA40CE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  <w:p w:rsidR="007E5F17" w:rsidRPr="00751DA9" w:rsidRDefault="007E5F17" w:rsidP="00EA40CE">
            <w:pPr>
              <w:jc w:val="both"/>
            </w:pP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A7DE2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6E6AA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6AA4">
              <w:rPr>
                <w:b/>
                <w:sz w:val="20"/>
                <w:szCs w:val="20"/>
                <w:lang w:val="en-US"/>
              </w:rPr>
              <w:t>Wzmacniacz</w:t>
            </w:r>
            <w:proofErr w:type="spellEnd"/>
            <w:r w:rsidRPr="006E6AA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AA4">
              <w:rPr>
                <w:b/>
                <w:sz w:val="20"/>
                <w:szCs w:val="20"/>
                <w:lang w:val="en-US"/>
              </w:rPr>
              <w:t>miksujący</w:t>
            </w:r>
            <w:proofErr w:type="spellEnd"/>
            <w:r w:rsidRPr="006E6AA4">
              <w:rPr>
                <w:b/>
                <w:sz w:val="20"/>
                <w:szCs w:val="20"/>
                <w:lang w:val="en-US"/>
              </w:rPr>
              <w:t xml:space="preserve"> 60W</w:t>
            </w: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Pr="006E6AA4" w:rsidRDefault="008010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86" w:type="dxa"/>
            <w:vAlign w:val="center"/>
          </w:tcPr>
          <w:p w:rsidR="008D03EE" w:rsidRPr="008D03EE" w:rsidRDefault="006E6AA4" w:rsidP="008D03EE">
            <w:pPr>
              <w:jc w:val="left"/>
              <w:rPr>
                <w:sz w:val="18"/>
                <w:szCs w:val="18"/>
              </w:rPr>
            </w:pPr>
            <w:r w:rsidRPr="006E6AA4">
              <w:rPr>
                <w:sz w:val="18"/>
                <w:szCs w:val="18"/>
              </w:rPr>
              <w:lastRenderedPageBreak/>
              <w:t>Wzmacniacz miksujący 60W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Jednokanałowy wzmacniacz PA klasy D o mocy 60 watów mocy ciągłej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Dedykowane wejście awaryjne z przełącznikiem wyciszenia 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Wejście mikrofonowe przywoławcze z zamknięciem styku i gongu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Jedno wejście mikrofonowe/liniowe z zasilaniem </w:t>
            </w:r>
            <w:proofErr w:type="spellStart"/>
            <w:r w:rsidRPr="008D03EE">
              <w:rPr>
                <w:sz w:val="18"/>
                <w:szCs w:val="18"/>
              </w:rPr>
              <w:t>phantom</w:t>
            </w:r>
            <w:proofErr w:type="spellEnd"/>
            <w:r w:rsidRPr="008D03EE">
              <w:rPr>
                <w:sz w:val="18"/>
                <w:szCs w:val="18"/>
              </w:rPr>
              <w:t xml:space="preserve"> 48V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lastRenderedPageBreak/>
              <w:t xml:space="preserve">    Praca bez wentylatora, wewnętrzny uniwersalny zasilacz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Obsługuje wyjścia 4Ω i 70V/100V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Automatyczny tryb czuwania</w:t>
            </w:r>
          </w:p>
          <w:p w:rsidR="006E6AA4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Możliwość montażu w szafie serwerowej (2RU) z opcjonalnymi akcesoriami</w:t>
            </w:r>
          </w:p>
          <w:p w:rsidR="008D03EE" w:rsidRPr="008D03EE" w:rsidRDefault="008D03EE" w:rsidP="008D03EE">
            <w:pPr>
              <w:jc w:val="left"/>
              <w:rPr>
                <w:b/>
                <w:sz w:val="18"/>
                <w:szCs w:val="18"/>
              </w:rPr>
            </w:pPr>
            <w:r w:rsidRPr="008D03EE">
              <w:rPr>
                <w:b/>
                <w:sz w:val="18"/>
                <w:szCs w:val="18"/>
              </w:rPr>
              <w:t>Specyfikacja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Typ wzmacniacza </w:t>
            </w:r>
            <w:r w:rsidRPr="008D03EE">
              <w:rPr>
                <w:sz w:val="18"/>
                <w:szCs w:val="18"/>
              </w:rPr>
              <w:tab/>
              <w:t>Wzmacniacz miksujący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Możliwość montażu w szafie Tak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Moc wyjściowa RMS 4 omy </w:t>
            </w:r>
            <w:r w:rsidRPr="008D03EE">
              <w:rPr>
                <w:sz w:val="18"/>
                <w:szCs w:val="18"/>
              </w:rPr>
              <w:tab/>
              <w:t>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Moc wyjściowa RMS 100 woltów 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Dynamiczna moc wyjściowa 100 woltów 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Odczepy mocy wyjściowej </w:t>
            </w:r>
            <w:r w:rsidRPr="008D03EE">
              <w:rPr>
                <w:sz w:val="18"/>
                <w:szCs w:val="18"/>
              </w:rPr>
              <w:tab/>
              <w:t>70 - 100 woltów - 4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Wejścia MIC symetryczne </w:t>
            </w:r>
            <w:r w:rsidRPr="008D03EE">
              <w:rPr>
                <w:sz w:val="18"/>
                <w:szCs w:val="18"/>
              </w:rPr>
              <w:tab/>
              <w:t>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Wejście liniowe niesymetryczne 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Przełącznik priorytetu 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Topologia wzmacniacza mocy klasa D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System chłodzenia </w:t>
            </w:r>
            <w:r w:rsidRPr="008D03EE">
              <w:rPr>
                <w:sz w:val="18"/>
                <w:szCs w:val="18"/>
              </w:rPr>
              <w:tab/>
              <w:t>konwekcja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Minimalna impedancja obciążenia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Poziomy priorytetu 4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Maksymalna odpowiedź częstotliwościowa (przepustowość) 60 kHz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Maksymalna odpowiedź częstotliwościowa (przepustowość) 60000 </w:t>
            </w:r>
            <w:proofErr w:type="spellStart"/>
            <w:r w:rsidRPr="008D03EE">
              <w:rPr>
                <w:sz w:val="18"/>
                <w:szCs w:val="18"/>
              </w:rPr>
              <w:t>Hz</w:t>
            </w:r>
            <w:proofErr w:type="spellEnd"/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Minimalna odpowiedź częstotliwościowa (przepustowość) 20 kHz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Minimalna odpowiedź częstotliwościowa (przepustowość) 20000 </w:t>
            </w:r>
            <w:proofErr w:type="spellStart"/>
            <w:r w:rsidRPr="008D03EE">
              <w:rPr>
                <w:sz w:val="18"/>
                <w:szCs w:val="18"/>
              </w:rPr>
              <w:t>Hz</w:t>
            </w:r>
            <w:proofErr w:type="spellEnd"/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Impedancja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Jednostki szafy (wysokość) </w:t>
            </w:r>
            <w:r w:rsidRPr="008D03EE">
              <w:rPr>
                <w:sz w:val="18"/>
                <w:szCs w:val="18"/>
              </w:rPr>
              <w:tab/>
              <w:t>2</w:t>
            </w:r>
            <w:r>
              <w:rPr>
                <w:sz w:val="18"/>
                <w:szCs w:val="18"/>
              </w:rPr>
              <w:t>U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Napięcie AC </w:t>
            </w:r>
            <w:r w:rsidR="00287213">
              <w:rPr>
                <w:sz w:val="18"/>
                <w:szCs w:val="18"/>
              </w:rPr>
              <w:t xml:space="preserve">100 do </w:t>
            </w:r>
            <w:r w:rsidRPr="008D03EE">
              <w:rPr>
                <w:sz w:val="18"/>
                <w:szCs w:val="18"/>
              </w:rPr>
              <w:t>240 V</w:t>
            </w:r>
            <w:r w:rsidR="00287213">
              <w:rPr>
                <w:sz w:val="18"/>
                <w:szCs w:val="18"/>
              </w:rPr>
              <w:t>~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Moc szczytowa 100 watów</w:t>
            </w:r>
          </w:p>
          <w:p w:rsidR="006E6AA4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Głębokość 25 cm</w:t>
            </w:r>
          </w:p>
          <w:p w:rsidR="00C6383E" w:rsidRPr="001D1F43" w:rsidRDefault="00C6383E" w:rsidP="008D03EE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D1F43">
              <w:rPr>
                <w:b/>
                <w:color w:val="000000" w:themeColor="text1"/>
                <w:sz w:val="18"/>
                <w:szCs w:val="18"/>
              </w:rPr>
              <w:t xml:space="preserve">Wzmacniacz </w:t>
            </w:r>
            <w:r w:rsidR="001D1F43">
              <w:rPr>
                <w:b/>
                <w:color w:val="000000" w:themeColor="text1"/>
                <w:sz w:val="18"/>
                <w:szCs w:val="18"/>
              </w:rPr>
              <w:t>zamontowany</w:t>
            </w:r>
            <w:r w:rsidRPr="001D1F43">
              <w:rPr>
                <w:b/>
                <w:color w:val="000000" w:themeColor="text1"/>
                <w:sz w:val="18"/>
                <w:szCs w:val="18"/>
              </w:rPr>
              <w:t xml:space="preserve"> pod blatem stołu prelegenta.</w:t>
            </w:r>
          </w:p>
          <w:p w:rsidR="00C6383E" w:rsidRPr="001D1F43" w:rsidRDefault="00C6383E" w:rsidP="008D03E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D1F43">
              <w:rPr>
                <w:color w:val="000000" w:themeColor="text1"/>
                <w:sz w:val="18"/>
                <w:szCs w:val="18"/>
              </w:rPr>
              <w:t>Kable sygnałowe poprowadzone w listwach lub osłonach z rurek spiralnych PCV</w:t>
            </w:r>
          </w:p>
          <w:p w:rsidR="001D1F43" w:rsidRPr="008D03EE" w:rsidRDefault="008D03EE" w:rsidP="00632D3E">
            <w:pPr>
              <w:jc w:val="left"/>
              <w:rPr>
                <w:b/>
                <w:sz w:val="18"/>
                <w:szCs w:val="18"/>
              </w:rPr>
            </w:pPr>
            <w:r w:rsidRPr="008D03EE">
              <w:rPr>
                <w:b/>
                <w:sz w:val="18"/>
                <w:szCs w:val="18"/>
              </w:rPr>
              <w:t xml:space="preserve">Gwarancja </w:t>
            </w:r>
            <w:r>
              <w:rPr>
                <w:b/>
                <w:sz w:val="18"/>
                <w:szCs w:val="18"/>
              </w:rPr>
              <w:t>36</w:t>
            </w:r>
            <w:r w:rsidRPr="008D03EE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935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Pr="00751DA9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C6383E" w:rsidRDefault="00C6383E" w:rsidP="00A73FF3"/>
          <w:p w:rsidR="002864D5" w:rsidRDefault="00C6383E" w:rsidP="00C6383E">
            <w:pPr>
              <w:jc w:val="both"/>
            </w:pPr>
            <w:r>
              <w:t xml:space="preserve">  </w:t>
            </w:r>
          </w:p>
          <w:p w:rsidR="008F654D" w:rsidRPr="00751DA9" w:rsidRDefault="002864D5" w:rsidP="00C6383E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rPr>
                <w:b/>
                <w:sz w:val="20"/>
                <w:szCs w:val="20"/>
                <w:lang w:val="en-US"/>
              </w:rPr>
            </w:pPr>
            <w:r w:rsidRPr="000A7DE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1D1F43">
            <w:pPr>
              <w:rPr>
                <w:b/>
                <w:sz w:val="20"/>
                <w:szCs w:val="20"/>
              </w:rPr>
            </w:pPr>
            <w:r w:rsidRPr="001D1F43">
              <w:rPr>
                <w:b/>
                <w:sz w:val="20"/>
                <w:szCs w:val="20"/>
              </w:rPr>
              <w:t>Kolumna głośnikowa dwudrożna</w:t>
            </w:r>
          </w:p>
          <w:p w:rsidR="001D1F43" w:rsidRDefault="001D1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(L+P =</w:t>
            </w:r>
            <w:r w:rsidR="00E051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E051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para)</w:t>
            </w: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Pr="001D1F43" w:rsidRDefault="0080101A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A0921" w:rsidRDefault="005C6603" w:rsidP="00632D3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Czarna kolumna instalacyjna </w:t>
            </w:r>
            <w:r w:rsidR="001D1F43" w:rsidRPr="001D1F43">
              <w:rPr>
                <w:b/>
                <w:sz w:val="18"/>
                <w:szCs w:val="18"/>
              </w:rPr>
              <w:t>głośnikowa dwudrożna</w:t>
            </w:r>
            <w:r>
              <w:rPr>
                <w:b/>
                <w:sz w:val="18"/>
                <w:szCs w:val="18"/>
              </w:rPr>
              <w:t xml:space="preserve"> 6,5”</w:t>
            </w:r>
            <w:r w:rsidR="00E051F2">
              <w:rPr>
                <w:b/>
                <w:sz w:val="18"/>
                <w:szCs w:val="18"/>
              </w:rPr>
              <w:t xml:space="preserve"> 60W /  70V/100V </w:t>
            </w:r>
            <w:r w:rsidR="009A6853">
              <w:rPr>
                <w:b/>
                <w:sz w:val="18"/>
                <w:szCs w:val="18"/>
              </w:rPr>
              <w:t>zgodna z oferowanym wzmacniaczem</w:t>
            </w:r>
          </w:p>
          <w:p w:rsidR="00CE7579" w:rsidRDefault="00E051F2" w:rsidP="00632D3E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Wysokiej jakości kolumna instalacyjna odporn</w:t>
            </w:r>
            <w:r w:rsidR="00FA41DA">
              <w:rPr>
                <w:sz w:val="18"/>
                <w:szCs w:val="18"/>
              </w:rPr>
              <w:t>a</w:t>
            </w:r>
            <w:r w:rsidRPr="00E051F2">
              <w:rPr>
                <w:sz w:val="18"/>
                <w:szCs w:val="18"/>
              </w:rPr>
              <w:t xml:space="preserve"> na warunki atmosferyczne</w:t>
            </w:r>
          </w:p>
          <w:p w:rsidR="00E051F2" w:rsidRPr="00E051F2" w:rsidRDefault="00FA41DA" w:rsidP="00632D3E">
            <w:pPr>
              <w:jc w:val="left"/>
              <w:rPr>
                <w:sz w:val="18"/>
                <w:szCs w:val="18"/>
              </w:rPr>
            </w:pPr>
            <w:r w:rsidRPr="00FA41DA">
              <w:rPr>
                <w:sz w:val="18"/>
                <w:szCs w:val="18"/>
              </w:rPr>
              <w:t>wykonana z wysokiej jakości wzmocnionego tworzywa PP4 ABS, z aluminiową maskownicą</w:t>
            </w:r>
            <w:r w:rsidR="00CE7579">
              <w:rPr>
                <w:sz w:val="18"/>
                <w:szCs w:val="18"/>
              </w:rPr>
              <w:t xml:space="preserve"> </w:t>
            </w:r>
            <w:r w:rsidR="00CE7579" w:rsidRPr="00CE7579">
              <w:rPr>
                <w:sz w:val="18"/>
                <w:szCs w:val="18"/>
              </w:rPr>
              <w:t>IP64 zgodnie z IEC 60529</w:t>
            </w:r>
            <w:r w:rsidR="00E051F2" w:rsidRPr="00E051F2">
              <w:rPr>
                <w:sz w:val="18"/>
                <w:szCs w:val="18"/>
              </w:rPr>
              <w:t xml:space="preserve"> przystosowana do </w:t>
            </w:r>
            <w:r w:rsidR="00E051F2" w:rsidRPr="00E051F2">
              <w:rPr>
                <w:sz w:val="18"/>
                <w:szCs w:val="18"/>
              </w:rPr>
              <w:lastRenderedPageBreak/>
              <w:t xml:space="preserve">montażu na ścianie i suficie za pomocą systemu </w:t>
            </w:r>
            <w:proofErr w:type="spellStart"/>
            <w:r w:rsidR="00E051F2" w:rsidRPr="00E051F2">
              <w:rPr>
                <w:sz w:val="18"/>
                <w:szCs w:val="18"/>
              </w:rPr>
              <w:t>ClickMount</w:t>
            </w:r>
            <w:proofErr w:type="spellEnd"/>
            <w:r w:rsidR="00E051F2" w:rsidRPr="00E051F2">
              <w:rPr>
                <w:sz w:val="18"/>
                <w:szCs w:val="18"/>
              </w:rPr>
              <w:t xml:space="preserve"> </w:t>
            </w:r>
            <w:proofErr w:type="spellStart"/>
            <w:r w:rsidR="00E051F2" w:rsidRPr="00E051F2">
              <w:rPr>
                <w:sz w:val="18"/>
                <w:szCs w:val="18"/>
              </w:rPr>
              <w:t>click</w:t>
            </w:r>
            <w:proofErr w:type="spellEnd"/>
            <w:r w:rsidR="00E051F2" w:rsidRPr="00E051F2">
              <w:rPr>
                <w:sz w:val="18"/>
                <w:szCs w:val="18"/>
              </w:rPr>
              <w:t xml:space="preserve"> &amp; </w:t>
            </w:r>
            <w:proofErr w:type="spellStart"/>
            <w:r w:rsidR="00E051F2" w:rsidRPr="00E051F2">
              <w:rPr>
                <w:sz w:val="18"/>
                <w:szCs w:val="18"/>
              </w:rPr>
              <w:t>connect</w:t>
            </w:r>
            <w:proofErr w:type="spellEnd"/>
          </w:p>
          <w:p w:rsidR="005C6603" w:rsidRDefault="00FA41DA" w:rsidP="00632D3E">
            <w:pPr>
              <w:jc w:val="left"/>
              <w:rPr>
                <w:sz w:val="18"/>
                <w:szCs w:val="18"/>
              </w:rPr>
            </w:pPr>
            <w:r w:rsidRPr="00FA41DA">
              <w:rPr>
                <w:sz w:val="18"/>
                <w:szCs w:val="18"/>
              </w:rPr>
              <w:t>Zaciski wejściowe i wyjściowe dźwigniowe akceptują do 16 przewodów AWG</w:t>
            </w:r>
          </w:p>
          <w:p w:rsidR="00E051F2" w:rsidRDefault="00E051F2" w:rsidP="00632D3E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Specyfikacja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Złącza z przepustem i stałe 0,14 – 4 mm² lub pojemność drutu skręcanego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3-stopniowa ochrona przed przeciążeniem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Asymetryczna konstrukcja tuby głośnika wysokotonowego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 xml:space="preserve">Moc dla </w:t>
            </w:r>
            <w:proofErr w:type="spellStart"/>
            <w:r w:rsidRPr="00E051F2">
              <w:rPr>
                <w:sz w:val="18"/>
                <w:szCs w:val="18"/>
              </w:rPr>
              <w:t>lini</w:t>
            </w:r>
            <w:proofErr w:type="spellEnd"/>
            <w:r w:rsidRPr="00E051F2">
              <w:rPr>
                <w:sz w:val="18"/>
                <w:szCs w:val="18"/>
              </w:rPr>
              <w:t xml:space="preserve"> 100 V z odczepami</w:t>
            </w:r>
            <w:r>
              <w:rPr>
                <w:sz w:val="18"/>
                <w:szCs w:val="18"/>
              </w:rPr>
              <w:t xml:space="preserve"> </w:t>
            </w:r>
            <w:r w:rsidR="00CE7579">
              <w:rPr>
                <w:sz w:val="18"/>
                <w:szCs w:val="18"/>
              </w:rPr>
              <w:t xml:space="preserve">mocy </w:t>
            </w:r>
            <w:r w:rsidR="00CE7579" w:rsidRPr="00CE7579">
              <w:rPr>
                <w:sz w:val="18"/>
                <w:szCs w:val="18"/>
              </w:rPr>
              <w:t xml:space="preserve">60 - 30 - 15 - 6 watów przy 100 V lub jako </w:t>
            </w:r>
            <w:proofErr w:type="spellStart"/>
            <w:r w:rsidR="00CE7579" w:rsidRPr="00CE7579">
              <w:rPr>
                <w:sz w:val="18"/>
                <w:szCs w:val="18"/>
              </w:rPr>
              <w:t>niskoomowy</w:t>
            </w:r>
            <w:proofErr w:type="spellEnd"/>
            <w:r w:rsidR="00CE7579" w:rsidRPr="00CE7579">
              <w:rPr>
                <w:sz w:val="18"/>
                <w:szCs w:val="18"/>
              </w:rPr>
              <w:t xml:space="preserve"> głośnik 16 Ohm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Impedancja</w:t>
            </w:r>
            <w:r>
              <w:rPr>
                <w:sz w:val="18"/>
                <w:szCs w:val="18"/>
              </w:rPr>
              <w:t xml:space="preserve"> </w:t>
            </w:r>
            <w:r w:rsidRPr="00E051F2">
              <w:rPr>
                <w:sz w:val="18"/>
                <w:szCs w:val="18"/>
              </w:rPr>
              <w:t>16 Ω</w:t>
            </w:r>
          </w:p>
          <w:p w:rsidR="009A6853" w:rsidRDefault="009A6853" w:rsidP="00E051F2">
            <w:pPr>
              <w:jc w:val="left"/>
              <w:rPr>
                <w:sz w:val="18"/>
                <w:szCs w:val="18"/>
              </w:rPr>
            </w:pPr>
            <w:r w:rsidRPr="009A6853">
              <w:rPr>
                <w:sz w:val="18"/>
                <w:szCs w:val="18"/>
              </w:rPr>
              <w:t xml:space="preserve">Nominalny </w:t>
            </w:r>
            <w:r>
              <w:rPr>
                <w:sz w:val="18"/>
                <w:szCs w:val="18"/>
              </w:rPr>
              <w:t>m</w:t>
            </w:r>
            <w:r w:rsidRPr="009A6853">
              <w:rPr>
                <w:sz w:val="18"/>
                <w:szCs w:val="18"/>
              </w:rPr>
              <w:t xml:space="preserve">aksymalny SPL @ 1m </w:t>
            </w:r>
            <w:r w:rsidRPr="009A6853">
              <w:rPr>
                <w:sz w:val="18"/>
                <w:szCs w:val="18"/>
              </w:rPr>
              <w:tab/>
              <w:t xml:space="preserve">Szczytowe 118 </w:t>
            </w:r>
            <w:proofErr w:type="spellStart"/>
            <w:r w:rsidRPr="009A6853">
              <w:rPr>
                <w:sz w:val="18"/>
                <w:szCs w:val="18"/>
              </w:rPr>
              <w:t>dB</w:t>
            </w:r>
            <w:proofErr w:type="spellEnd"/>
            <w:r w:rsidRPr="009A6853">
              <w:rPr>
                <w:sz w:val="18"/>
                <w:szCs w:val="18"/>
              </w:rPr>
              <w:t xml:space="preserve">, ciągłe 112 </w:t>
            </w:r>
            <w:proofErr w:type="spellStart"/>
            <w:r w:rsidRPr="009A6853">
              <w:rPr>
                <w:sz w:val="18"/>
                <w:szCs w:val="18"/>
              </w:rPr>
              <w:t>dB</w:t>
            </w:r>
            <w:proofErr w:type="spellEnd"/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Głośnik wysokotonowy</w:t>
            </w:r>
            <w:r>
              <w:rPr>
                <w:sz w:val="18"/>
                <w:szCs w:val="18"/>
              </w:rPr>
              <w:t xml:space="preserve"> </w:t>
            </w:r>
            <w:r w:rsidRPr="00E051F2">
              <w:rPr>
                <w:sz w:val="18"/>
                <w:szCs w:val="18"/>
              </w:rPr>
              <w:t>1"</w:t>
            </w:r>
            <w:r w:rsidR="009A6853">
              <w:rPr>
                <w:sz w:val="18"/>
                <w:szCs w:val="18"/>
              </w:rPr>
              <w:t xml:space="preserve"> (25mm)</w:t>
            </w:r>
            <w:r w:rsidRPr="00E051F2">
              <w:rPr>
                <w:sz w:val="18"/>
                <w:szCs w:val="18"/>
              </w:rPr>
              <w:t xml:space="preserve"> z jedwabną kopułką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 xml:space="preserve">Głośnik </w:t>
            </w:r>
            <w:proofErr w:type="spellStart"/>
            <w:r w:rsidRPr="00E051F2">
              <w:rPr>
                <w:sz w:val="18"/>
                <w:szCs w:val="18"/>
              </w:rPr>
              <w:t>niskotonowy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A41DA">
              <w:rPr>
                <w:sz w:val="18"/>
                <w:szCs w:val="18"/>
              </w:rPr>
              <w:t xml:space="preserve">papierowy powlekany </w:t>
            </w:r>
            <w:r w:rsidRPr="00E051F2">
              <w:rPr>
                <w:sz w:val="18"/>
                <w:szCs w:val="18"/>
              </w:rPr>
              <w:t xml:space="preserve">6,5" </w:t>
            </w:r>
            <w:r w:rsidR="009A6853">
              <w:rPr>
                <w:sz w:val="18"/>
                <w:szCs w:val="18"/>
              </w:rPr>
              <w:t>(165mm)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Pasmo przenoszenia</w:t>
            </w:r>
            <w:r w:rsidRPr="00E051F2">
              <w:rPr>
                <w:sz w:val="18"/>
                <w:szCs w:val="18"/>
              </w:rPr>
              <w:tab/>
              <w:t xml:space="preserve">65 </w:t>
            </w:r>
            <w:proofErr w:type="spellStart"/>
            <w:r w:rsidRPr="00E051F2">
              <w:rPr>
                <w:sz w:val="18"/>
                <w:szCs w:val="18"/>
              </w:rPr>
              <w:t>Hz</w:t>
            </w:r>
            <w:proofErr w:type="spellEnd"/>
            <w:r w:rsidRPr="00E051F2">
              <w:rPr>
                <w:sz w:val="18"/>
                <w:szCs w:val="18"/>
              </w:rPr>
              <w:t xml:space="preserve"> - 20 kHz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Typ obudowy</w:t>
            </w:r>
            <w:r w:rsidRPr="00E051F2">
              <w:rPr>
                <w:sz w:val="18"/>
                <w:szCs w:val="18"/>
              </w:rPr>
              <w:tab/>
              <w:t>tworzywo ABS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Kąt rozproszenia</w:t>
            </w:r>
            <w:r w:rsidRPr="00E051F2">
              <w:rPr>
                <w:sz w:val="18"/>
                <w:szCs w:val="18"/>
              </w:rPr>
              <w:tab/>
              <w:t>120 ° x 80 °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Wykończenie</w:t>
            </w:r>
            <w:r w:rsidRPr="00E051F2">
              <w:rPr>
                <w:sz w:val="18"/>
                <w:szCs w:val="18"/>
              </w:rPr>
              <w:tab/>
              <w:t>Aluminium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Złącza</w:t>
            </w:r>
            <w:r w:rsidRPr="00E051F2">
              <w:rPr>
                <w:sz w:val="18"/>
                <w:szCs w:val="18"/>
              </w:rPr>
              <w:tab/>
              <w:t>Terminale zaciskowe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Dodatkowe dane</w:t>
            </w:r>
            <w:r w:rsidRPr="00E051F2">
              <w:rPr>
                <w:sz w:val="18"/>
                <w:szCs w:val="18"/>
              </w:rPr>
              <w:tab/>
              <w:t>W zestawie uchwyt do montażu, śruby i osłony śrub, wbudowany 3 stopniowy układ zabezpieczający</w:t>
            </w:r>
            <w:r w:rsidR="00CE7579">
              <w:rPr>
                <w:sz w:val="18"/>
                <w:szCs w:val="18"/>
              </w:rPr>
              <w:t xml:space="preserve"> z</w:t>
            </w:r>
            <w:r w:rsidRPr="00E051F2">
              <w:rPr>
                <w:sz w:val="18"/>
                <w:szCs w:val="18"/>
              </w:rPr>
              <w:t xml:space="preserve"> Auto-Reset</w:t>
            </w:r>
          </w:p>
          <w:p w:rsidR="001D1F43" w:rsidRDefault="009A6853" w:rsidP="00E051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  <w:r w:rsidR="00CE7579">
              <w:rPr>
                <w:sz w:val="18"/>
                <w:szCs w:val="18"/>
              </w:rPr>
              <w:t xml:space="preserve"> do 4</w:t>
            </w:r>
            <w:r w:rsidR="005C6603">
              <w:rPr>
                <w:sz w:val="18"/>
                <w:szCs w:val="18"/>
              </w:rPr>
              <w:t>,5</w:t>
            </w:r>
            <w:r w:rsidR="00CE7579">
              <w:rPr>
                <w:sz w:val="18"/>
                <w:szCs w:val="18"/>
              </w:rPr>
              <w:t>kg</w:t>
            </w:r>
          </w:p>
          <w:p w:rsidR="005C6603" w:rsidRDefault="005C6603" w:rsidP="00E051F2">
            <w:pPr>
              <w:jc w:val="left"/>
              <w:rPr>
                <w:sz w:val="18"/>
                <w:szCs w:val="18"/>
              </w:rPr>
            </w:pPr>
            <w:r w:rsidRPr="005C6603">
              <w:rPr>
                <w:sz w:val="18"/>
                <w:szCs w:val="18"/>
              </w:rPr>
              <w:t xml:space="preserve">Akcesoria (w zestawie) </w:t>
            </w:r>
            <w:r w:rsidRPr="005C6603">
              <w:rPr>
                <w:sz w:val="18"/>
                <w:szCs w:val="18"/>
              </w:rPr>
              <w:tab/>
            </w:r>
          </w:p>
          <w:p w:rsidR="001D1F43" w:rsidRPr="002A4F0D" w:rsidRDefault="005C6603" w:rsidP="00632D3E">
            <w:pPr>
              <w:jc w:val="left"/>
              <w:rPr>
                <w:sz w:val="18"/>
                <w:szCs w:val="18"/>
              </w:rPr>
            </w:pPr>
            <w:r w:rsidRPr="005C6603">
              <w:rPr>
                <w:sz w:val="18"/>
                <w:szCs w:val="18"/>
              </w:rPr>
              <w:t xml:space="preserve">Uchwyt </w:t>
            </w:r>
            <w:proofErr w:type="spellStart"/>
            <w:r w:rsidRPr="005C6603">
              <w:rPr>
                <w:sz w:val="18"/>
                <w:szCs w:val="18"/>
              </w:rPr>
              <w:t>ClickMount</w:t>
            </w:r>
            <w:proofErr w:type="spellEnd"/>
            <w:r w:rsidRPr="005C6603">
              <w:rPr>
                <w:sz w:val="18"/>
                <w:szCs w:val="18"/>
              </w:rPr>
              <w:t>, linka zabezpieczająca</w:t>
            </w:r>
          </w:p>
          <w:p w:rsidR="001D1F43" w:rsidRPr="001A0921" w:rsidRDefault="00E610B6" w:rsidP="00632D3E">
            <w:pPr>
              <w:jc w:val="left"/>
              <w:rPr>
                <w:b/>
                <w:sz w:val="18"/>
                <w:szCs w:val="18"/>
              </w:rPr>
            </w:pPr>
            <w:r w:rsidRPr="00E610B6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1D1F43" w:rsidRDefault="001D1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F43" w:rsidRDefault="001D1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Pr="0080101A" w:rsidRDefault="00935A44" w:rsidP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8010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1F43" w:rsidRPr="0080101A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6B3751" w:rsidRPr="0080101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80101A" w:rsidRPr="0080101A" w:rsidRDefault="0080101A" w:rsidP="0080101A"/>
          <w:p w:rsidR="0080101A" w:rsidRPr="0080101A" w:rsidRDefault="0080101A" w:rsidP="0080101A">
            <w:pPr>
              <w:pStyle w:val="Akapitzlist"/>
              <w:ind w:left="43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1D1F43" w:rsidRDefault="001D1F43" w:rsidP="00A73FF3"/>
          <w:p w:rsidR="001D1F43" w:rsidRDefault="001D1F43" w:rsidP="00A73FF3"/>
          <w:p w:rsidR="00D5695A" w:rsidRDefault="00D5695A" w:rsidP="00D5695A">
            <w:pPr>
              <w:jc w:val="both"/>
            </w:pPr>
          </w:p>
          <w:p w:rsidR="008F654D" w:rsidRPr="00751DA9" w:rsidRDefault="00D5695A" w:rsidP="00D5695A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C4594" w:rsidRDefault="000C4594" w:rsidP="000C4594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6B3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Obudowy </w:t>
            </w:r>
            <w:proofErr w:type="spellStart"/>
            <w:r>
              <w:rPr>
                <w:b/>
                <w:sz w:val="20"/>
                <w:szCs w:val="20"/>
              </w:rPr>
              <w:t>nablatowe</w:t>
            </w:r>
            <w:proofErr w:type="spellEnd"/>
            <w:r>
              <w:rPr>
                <w:b/>
                <w:sz w:val="20"/>
                <w:szCs w:val="20"/>
              </w:rPr>
              <w:t xml:space="preserve"> do zamontowania w stołach</w:t>
            </w:r>
          </w:p>
          <w:p w:rsidR="00E52F99" w:rsidRPr="00E610B6" w:rsidRDefault="00E52F99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670639" w:rsidRDefault="006B3751" w:rsidP="006706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Obudowy </w:t>
            </w:r>
            <w:proofErr w:type="spellStart"/>
            <w:r>
              <w:rPr>
                <w:sz w:val="18"/>
                <w:szCs w:val="18"/>
              </w:rPr>
              <w:t>nablatowe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r w:rsidRPr="0080101A">
              <w:rPr>
                <w:b/>
                <w:sz w:val="18"/>
                <w:szCs w:val="18"/>
              </w:rPr>
              <w:t>montażu paneli kontrolnych</w:t>
            </w:r>
            <w:r w:rsidRPr="006B3751">
              <w:rPr>
                <w:sz w:val="18"/>
                <w:szCs w:val="18"/>
              </w:rPr>
              <w:t xml:space="preserve"> (</w:t>
            </w:r>
            <w:r w:rsidR="002A4F0D">
              <w:rPr>
                <w:sz w:val="18"/>
                <w:szCs w:val="18"/>
              </w:rPr>
              <w:t>i</w:t>
            </w:r>
            <w:r w:rsidRPr="006B3751">
              <w:rPr>
                <w:sz w:val="18"/>
                <w:szCs w:val="18"/>
              </w:rPr>
              <w:t xml:space="preserve"> gniazd) do zamontowania </w:t>
            </w:r>
            <w:r>
              <w:rPr>
                <w:sz w:val="18"/>
                <w:szCs w:val="18"/>
              </w:rPr>
              <w:t xml:space="preserve">w stołach i obudowy </w:t>
            </w:r>
            <w:proofErr w:type="spellStart"/>
            <w:r>
              <w:rPr>
                <w:sz w:val="18"/>
                <w:szCs w:val="18"/>
              </w:rPr>
              <w:t>nablatowe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101A">
              <w:rPr>
                <w:b/>
                <w:sz w:val="18"/>
                <w:szCs w:val="18"/>
              </w:rPr>
              <w:t>do montażu sterowania ekranem</w:t>
            </w:r>
            <w:r>
              <w:rPr>
                <w:sz w:val="18"/>
                <w:szCs w:val="18"/>
              </w:rPr>
              <w:t xml:space="preserve"> (z klawiszami góra – dół i gniazdem zasilania elektrycznego 230-V~</w:t>
            </w:r>
            <w:r w:rsidR="0080101A">
              <w:rPr>
                <w:sz w:val="18"/>
                <w:szCs w:val="18"/>
              </w:rPr>
              <w:t xml:space="preserve"> (wzór </w:t>
            </w:r>
            <w:r w:rsidR="0080101A" w:rsidRPr="00277172">
              <w:rPr>
                <w:b/>
                <w:sz w:val="18"/>
                <w:szCs w:val="18"/>
              </w:rPr>
              <w:t>załącznik B</w:t>
            </w:r>
            <w:r w:rsidR="0080101A">
              <w:rPr>
                <w:sz w:val="18"/>
                <w:szCs w:val="18"/>
              </w:rPr>
              <w:t>)</w:t>
            </w:r>
            <w:r w:rsidR="00E72403">
              <w:rPr>
                <w:sz w:val="18"/>
                <w:szCs w:val="18"/>
              </w:rPr>
              <w:t xml:space="preserve"> na blatach stołów w salach dydaktycznych i lektorskich. Obudowa w kolorze czarnym.</w:t>
            </w:r>
          </w:p>
          <w:p w:rsidR="00D5695A" w:rsidRPr="00D5695A" w:rsidRDefault="00D5695A" w:rsidP="00670639">
            <w:pPr>
              <w:jc w:val="left"/>
              <w:rPr>
                <w:b/>
                <w:sz w:val="18"/>
                <w:szCs w:val="18"/>
              </w:rPr>
            </w:pPr>
            <w:r w:rsidRPr="00D5695A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935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6B37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B3751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6B375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E52F99" w:rsidRDefault="00E52F99" w:rsidP="00A73FF3"/>
          <w:p w:rsidR="0080101A" w:rsidRDefault="0080101A" w:rsidP="0080101A">
            <w:pPr>
              <w:jc w:val="both"/>
            </w:pPr>
            <w:r>
              <w:t xml:space="preserve">  </w:t>
            </w:r>
            <w:r w:rsidRPr="0080101A">
              <w:t>23%</w:t>
            </w:r>
          </w:p>
          <w:p w:rsidR="0080101A" w:rsidRPr="00751DA9" w:rsidRDefault="0080101A" w:rsidP="0080101A">
            <w:pPr>
              <w:jc w:val="both"/>
            </w:pP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E52F9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E52F99" w:rsidRPr="000C4594" w:rsidRDefault="000C4594" w:rsidP="000C4594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E52F99" w:rsidRPr="00E610B6" w:rsidRDefault="00D5695A" w:rsidP="00E52F99">
            <w:pPr>
              <w:rPr>
                <w:b/>
                <w:sz w:val="20"/>
                <w:szCs w:val="20"/>
              </w:rPr>
            </w:pPr>
            <w:r w:rsidRPr="00D5695A">
              <w:rPr>
                <w:b/>
                <w:sz w:val="20"/>
                <w:szCs w:val="20"/>
              </w:rPr>
              <w:t xml:space="preserve">Przełącznik sygnałowy AV z wbudowanym nadajnikiem </w:t>
            </w:r>
            <w:proofErr w:type="spellStart"/>
            <w:r w:rsidRPr="00D5695A">
              <w:rPr>
                <w:b/>
                <w:sz w:val="20"/>
                <w:szCs w:val="20"/>
              </w:rPr>
              <w:t>HDBaseT</w:t>
            </w:r>
            <w:proofErr w:type="spellEnd"/>
          </w:p>
        </w:tc>
        <w:tc>
          <w:tcPr>
            <w:tcW w:w="5586" w:type="dxa"/>
            <w:vAlign w:val="center"/>
          </w:tcPr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Przełącznik do montażu w szafie serwerowej dla źródeł HDMI i VGA oraz powiązanego dźwięku cyfrowego i analogowego, a także rozszerzenie sygnału za pomocą ekranowanego kabla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wejścia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wejściowe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Dwa złącza HDMI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Jeden 15-stykowy HD dla VGA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lastRenderedPageBreak/>
              <w:t xml:space="preserve">Obsługiwane specyfikacje HDMI obejmują 1080p/60, szybkości transmisji danych do 6,75 </w:t>
            </w:r>
            <w:proofErr w:type="spellStart"/>
            <w:r w:rsidRPr="00D5695A">
              <w:rPr>
                <w:sz w:val="18"/>
                <w:szCs w:val="18"/>
              </w:rPr>
              <w:t>Gb</w:t>
            </w:r>
            <w:proofErr w:type="spellEnd"/>
            <w:r w:rsidRPr="00D5695A">
              <w:rPr>
                <w:sz w:val="18"/>
                <w:szCs w:val="18"/>
              </w:rPr>
              <w:t>/s, 3D i bezstratne formaty audio HD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rozdzielczości komputera i wideo do 1920x1200, w tym 1080p/60 i 2K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wyjścia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wyjścia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Jeden RJ-45 do połączenia z produktem obsługującym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Obsługuje rozdzielczości wideo do 1920x1200, w tym 1080p/60 i 2048x1080p/60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wideo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Powinien być konfigurowalny do wysyłania cyfrowego wideo i wbudowanego dźwięku, a także dwukierunkowych sygnałów RS-232 i IR do wyświetlacza z obsługą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przełączania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Automatyczne przełączanie między źródłami wejściowymi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Automatycznie przełącz się na aktywne wejście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Priorytet przełączania, gdy wiele wejść jest aktywnych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Od wysokiego do niskiego: wejście o najwyższym numerze ma priorytet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Od niskiego do wysokiego: wejście o najniższym numerze ma priorytet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możliwość ustawienia analogowego wejścia audio, aby podążało za przełącznikiem wejścia;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EDID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Automatyczne zarządzanie EDID między podłączonymi urządzeniami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przechwytywania EDID z dowolnego podłączonego wyświetlacza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przesyłania przez użytkownika niestandardowych wygenerowanych plików EDID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przypisywania dowolnego wstępnie zapisanego, przechwyconego lub niestandardowego przesłanego pliku EDID do dowolnego połączenia wejściowego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HDCP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Urządzenie powinno być zgodne z HDCP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Opcja wyłączenia przetwarzania HDCP na połączeniach wejściowych HDMI podczas przekazywania niezaszyfrowanej zawartości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lastRenderedPageBreak/>
              <w:t>Weryfikacja stanu HDCP w czasie rzeczywistym dla każdego cyfrowego wejścia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Dostęp przez diody LED na panelu przednim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Elektronicznie dostępne przez złącze RS-232 lub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dźwięku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wejściowe audio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Dwa wbudowane złącza HDMI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Jedno gniazdo stereo </w:t>
            </w:r>
            <w:proofErr w:type="spellStart"/>
            <w:r w:rsidRPr="00D5695A">
              <w:rPr>
                <w:sz w:val="18"/>
                <w:szCs w:val="18"/>
              </w:rPr>
              <w:t>minijack</w:t>
            </w:r>
            <w:proofErr w:type="spellEnd"/>
            <w:r w:rsidRPr="00D5695A">
              <w:rPr>
                <w:sz w:val="18"/>
                <w:szCs w:val="18"/>
              </w:rPr>
              <w:t xml:space="preserve"> 3,5 mm, niesymetryczne analogowe stereo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Obsługa osadzania analogowych stereofonicznych sygnałów audio na cyfrowym sygnale wyjściowym wideo i transportu przez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  <w:r w:rsidRPr="00D5695A">
              <w:rPr>
                <w:sz w:val="18"/>
                <w:szCs w:val="18"/>
              </w:rPr>
              <w:t>;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wielu wbudowanych formatów audio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dźwięku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Należy </w:t>
            </w:r>
            <w:proofErr w:type="spellStart"/>
            <w:r w:rsidRPr="00D5695A">
              <w:rPr>
                <w:sz w:val="18"/>
                <w:szCs w:val="18"/>
              </w:rPr>
              <w:t>zdigitalizować</w:t>
            </w:r>
            <w:proofErr w:type="spellEnd"/>
            <w:r w:rsidRPr="00D5695A">
              <w:rPr>
                <w:sz w:val="18"/>
                <w:szCs w:val="18"/>
              </w:rPr>
              <w:t xml:space="preserve"> analogowe wejście stereo audio do transmisji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D5695A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 xml:space="preserve"> RS-232 i IR Pass-Through Over Shielded 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połączenie do sterowania urządzeniem AV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5-stykowa śruba uwięziona: przejście RS-232 lub IR do produktu obsługującego DTP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RS-232 i IR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Sterowanie/Zdalne — Wymagania dotyczące sterowania przełącznikami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połączenia do zdalnego sterowania przełącznikiem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3-biegunowa śruba uwięziona: RS-232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Mini USB-B: USB 2.0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4-biegunowa śruba uwięziona: zamknięcie styku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4-biegunowa śruba uwięziona: </w:t>
            </w:r>
            <w:proofErr w:type="spellStart"/>
            <w:r w:rsidRPr="00D5695A">
              <w:rPr>
                <w:sz w:val="18"/>
                <w:szCs w:val="18"/>
              </w:rPr>
              <w:t>tally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alternatywy dla konfiguracji i obsługi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Elementy sterujące na panelu przednim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Oprogramowanie do konfiguracji produktu podłączone przez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Polecenia szeregowe wysyłane przez połączenie RS-232 lub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Wyjście </w:t>
            </w:r>
            <w:proofErr w:type="spellStart"/>
            <w:r w:rsidRPr="00D5695A">
              <w:rPr>
                <w:sz w:val="18"/>
                <w:szCs w:val="18"/>
              </w:rPr>
              <w:t>Tally</w:t>
            </w:r>
            <w:proofErr w:type="spellEnd"/>
            <w:r w:rsidRPr="00D5695A">
              <w:rPr>
                <w:sz w:val="18"/>
                <w:szCs w:val="18"/>
              </w:rPr>
              <w:t xml:space="preserve"> powinno dostarczać +5 VDC, aby zapalić diodę LED wskazującą aktualnie wybrane wejście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wyłączania elementów sterujących na panelu przednim, aby zapobiec niezamierzonym lub nieautoryzowanym zmianom ustawień konfiguracyjnych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lastRenderedPageBreak/>
              <w:t>Ogólne wymagania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weryfikację przepływu i działania sygnału w czasie rzeczywistym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Bezpośrednio czytelny na diodach LED sygnału RJ-45 i łącza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Powinna być kompatybilna ze wszystkimi produktami obsługującymi technologię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Wsparcie z zasilaniem lokalnym lub zdalnym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Obudowa powinna być montowana w stelażu, powinna mieć połowę szerokości stelaża i 2,5 cm wysokości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Powinien być wyposażony w zewnętrzny uniwersalny zasilacz prądu przemiennego, który może obsługiwać zasilanie 100-240 VAC, 50/60 </w:t>
            </w:r>
            <w:proofErr w:type="spellStart"/>
            <w:r w:rsidRPr="00D5695A">
              <w:rPr>
                <w:sz w:val="18"/>
                <w:szCs w:val="18"/>
              </w:rPr>
              <w:t>Hz</w:t>
            </w:r>
            <w:proofErr w:type="spellEnd"/>
          </w:p>
          <w:p w:rsidR="00277172" w:rsidRPr="00D5695A" w:rsidRDefault="00F97C9C" w:rsidP="00CA00AE">
            <w:pPr>
              <w:jc w:val="left"/>
              <w:rPr>
                <w:b/>
                <w:sz w:val="18"/>
                <w:szCs w:val="18"/>
              </w:rPr>
            </w:pPr>
            <w:r w:rsidRPr="00F97C9C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E52F99" w:rsidRPr="00751DA9" w:rsidRDefault="00E52F99" w:rsidP="00E52F9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E52F99" w:rsidRPr="00751DA9" w:rsidRDefault="00E52F99" w:rsidP="00E52F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E45DFA" w:rsidRDefault="00E45DFA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5DFA" w:rsidRDefault="00E45DFA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935A44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2F99" w:rsidRPr="00751DA9" w:rsidRDefault="00E52F99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52F99" w:rsidRPr="00751DA9" w:rsidRDefault="00E52F99" w:rsidP="00E52F99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52F99" w:rsidRPr="00751DA9" w:rsidRDefault="00E52F99" w:rsidP="00E52F99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E52F99" w:rsidRDefault="00E52F99" w:rsidP="00E52F99"/>
          <w:p w:rsidR="00E52F99" w:rsidRDefault="00E52F99" w:rsidP="00E52F99"/>
          <w:p w:rsidR="00E52F99" w:rsidRPr="00751DA9" w:rsidRDefault="00E52F99" w:rsidP="00E52F99">
            <w:r w:rsidRPr="00E52F99">
              <w:t>23%</w:t>
            </w:r>
          </w:p>
        </w:tc>
        <w:tc>
          <w:tcPr>
            <w:tcW w:w="1317" w:type="dxa"/>
            <w:vAlign w:val="center"/>
          </w:tcPr>
          <w:p w:rsidR="00E52F99" w:rsidRPr="00751DA9" w:rsidRDefault="00E52F99" w:rsidP="00E52F99">
            <w:pPr>
              <w:ind w:firstLine="73"/>
              <w:rPr>
                <w:sz w:val="16"/>
                <w:szCs w:val="16"/>
              </w:rPr>
            </w:pPr>
          </w:p>
        </w:tc>
      </w:tr>
      <w:tr w:rsidR="005B6471" w:rsidRPr="00751DA9" w:rsidTr="002A4F0D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5B6471" w:rsidRPr="000C4594" w:rsidRDefault="005B6471" w:rsidP="005B6471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5B6471" w:rsidRDefault="005B6471" w:rsidP="005B6471">
            <w:pPr>
              <w:rPr>
                <w:b/>
                <w:sz w:val="20"/>
                <w:szCs w:val="20"/>
              </w:rPr>
            </w:pPr>
            <w:r w:rsidRPr="00E610B6">
              <w:rPr>
                <w:b/>
                <w:sz w:val="20"/>
                <w:szCs w:val="20"/>
              </w:rPr>
              <w:t xml:space="preserve">Prace modernizacyjne systemów sterowania AV </w:t>
            </w:r>
            <w:r>
              <w:rPr>
                <w:b/>
                <w:sz w:val="20"/>
                <w:szCs w:val="20"/>
              </w:rPr>
              <w:t xml:space="preserve"> zgodnie z załącznikiem A (wszystkie sale)</w:t>
            </w: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Pr="00E610B6" w:rsidRDefault="00277172" w:rsidP="005B6471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Modernizacja zużytych systemów sterowania</w:t>
            </w:r>
            <w:r w:rsidRPr="00E610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 we wszystkich salach zgodnie z niniejszą specyfikacją techniczną, obejmuje demontaż zużytych elementów systemu sterowania , projektorów i innych urządzeń wchodzących w skład tych systemów ( jeśli jest to wymagane np. demontaż ekranów)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3204CF">
              <w:rPr>
                <w:sz w:val="18"/>
                <w:szCs w:val="18"/>
              </w:rPr>
              <w:t>montaż nowego osprzętu sterownika systemu w tym nowych przyłączy sygnałowych</w:t>
            </w:r>
            <w:r>
              <w:rPr>
                <w:sz w:val="18"/>
                <w:szCs w:val="18"/>
              </w:rPr>
              <w:t xml:space="preserve">, montaż obudów </w:t>
            </w:r>
            <w:proofErr w:type="spellStart"/>
            <w:r>
              <w:rPr>
                <w:sz w:val="18"/>
                <w:szCs w:val="18"/>
              </w:rPr>
              <w:t>nablatowych</w:t>
            </w:r>
            <w:proofErr w:type="spellEnd"/>
            <w:r>
              <w:rPr>
                <w:sz w:val="18"/>
                <w:szCs w:val="18"/>
              </w:rPr>
              <w:t xml:space="preserve">  i paneli kontrolnych wraz z przyłączami AAP  i sterowników ekranu zintegrowanych z gniazdem zasilania 230V~ 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Montaż okablowania pod docelowy nowy system sterowania AV</w:t>
            </w:r>
            <w:r>
              <w:rPr>
                <w:sz w:val="18"/>
                <w:szCs w:val="18"/>
              </w:rPr>
              <w:t>.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Montaż i uruchomienie systemów sterowania AV z wyposażeniem, które musi być przeprowadzone zgodnie z zaleceniami producenta dostarczonego sprzętu zawartymi w instrukcji montażu i obsługi oraz obowiązującymi w tym zakresie przepisami BHP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Przeprowadzenie przez wykonawcę bez dodatkowych opłat specjalistycznego instruktażu, w wymiarze co najmniej 2 godzin, dla osób wyznaczonych przez zamawiającego</w:t>
            </w:r>
            <w:r>
              <w:rPr>
                <w:sz w:val="18"/>
                <w:szCs w:val="18"/>
              </w:rPr>
              <w:t>.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 xml:space="preserve">Okablowanie pomiędzy przełącznikiem prezentacyjnym a projektorem należy wykonać nadmiarowo - </w:t>
            </w:r>
            <w:proofErr w:type="spellStart"/>
            <w:r w:rsidRPr="00670639">
              <w:rPr>
                <w:sz w:val="18"/>
                <w:szCs w:val="18"/>
              </w:rPr>
              <w:t>tj</w:t>
            </w:r>
            <w:proofErr w:type="spellEnd"/>
            <w:r w:rsidRPr="00670639">
              <w:rPr>
                <w:sz w:val="18"/>
                <w:szCs w:val="18"/>
              </w:rPr>
              <w:t xml:space="preserve"> z wykorzystaniem dwóch kabli F/FTP (skrętka) o odpowiedniej kategorii</w:t>
            </w:r>
            <w:r>
              <w:rPr>
                <w:sz w:val="18"/>
                <w:szCs w:val="18"/>
              </w:rPr>
              <w:t>.</w:t>
            </w:r>
          </w:p>
          <w:p w:rsidR="00F97C9C" w:rsidRPr="00F97C9C" w:rsidRDefault="00F97C9C" w:rsidP="005B6471">
            <w:pPr>
              <w:jc w:val="left"/>
              <w:rPr>
                <w:b/>
                <w:sz w:val="18"/>
                <w:szCs w:val="18"/>
              </w:rPr>
            </w:pPr>
            <w:r w:rsidRPr="00F97C9C">
              <w:rPr>
                <w:b/>
                <w:sz w:val="18"/>
                <w:szCs w:val="18"/>
              </w:rPr>
              <w:t>Gwarancja 36 miesięcy na części i robociznę</w:t>
            </w:r>
          </w:p>
        </w:tc>
        <w:tc>
          <w:tcPr>
            <w:tcW w:w="1560" w:type="dxa"/>
          </w:tcPr>
          <w:p w:rsidR="005B6471" w:rsidRPr="00751DA9" w:rsidRDefault="005B6471" w:rsidP="005B647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5B6471" w:rsidRPr="00751DA9" w:rsidRDefault="005B6471" w:rsidP="005B647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B6471" w:rsidRDefault="005B6471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Pr="00751DA9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B6471" w:rsidRPr="00751DA9" w:rsidRDefault="005B6471" w:rsidP="005B647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B6471" w:rsidRDefault="005B6471" w:rsidP="005B6471"/>
          <w:p w:rsidR="005B6471" w:rsidRDefault="005B6471" w:rsidP="005B6471"/>
          <w:p w:rsidR="005B6471" w:rsidRPr="00751DA9" w:rsidRDefault="005B6471" w:rsidP="005B6471">
            <w:r w:rsidRPr="00E52F99">
              <w:t>23%</w:t>
            </w:r>
          </w:p>
        </w:tc>
        <w:tc>
          <w:tcPr>
            <w:tcW w:w="131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</w:tr>
      <w:tr w:rsidR="002A4F0D" w:rsidRPr="00751DA9" w:rsidTr="002A4F0D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2A4F0D" w:rsidRPr="000C4594" w:rsidRDefault="002A4F0D" w:rsidP="005B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F07564" w:rsidRPr="00F07564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>Ekran projekcyjny elektryczny</w:t>
            </w:r>
          </w:p>
          <w:p w:rsidR="00F07564" w:rsidRPr="00F07564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 xml:space="preserve">240 x 180 cm elektryczny </w:t>
            </w:r>
            <w:r w:rsidRPr="00F07564">
              <w:rPr>
                <w:b/>
                <w:sz w:val="20"/>
                <w:szCs w:val="20"/>
              </w:rPr>
              <w:lastRenderedPageBreak/>
              <w:t>ekran projekcyjny format 4:3</w:t>
            </w:r>
          </w:p>
          <w:p w:rsidR="00256594" w:rsidRPr="00E610B6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>W kasecie zewnętrznej</w:t>
            </w:r>
          </w:p>
        </w:tc>
        <w:tc>
          <w:tcPr>
            <w:tcW w:w="5586" w:type="dxa"/>
            <w:vAlign w:val="center"/>
          </w:tcPr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lastRenderedPageBreak/>
              <w:t xml:space="preserve">Ekran projekcyjny elektryczny 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Powierzchnia projekcyjna (użytkowa) min.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 240X180 cm, format ekranu: 4:3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 Możliwość dostosowania ekranu do innych formatów obrazu takich jak: 16:9, 16:10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lastRenderedPageBreak/>
              <w:t>- automatyczne zatrzymywanie mechanizmu podczas rozwijania i zwijania zabezpiecza ekran przed uszkodzeniami i zapewnia dużą żywotność powierzchni projekcyjnej.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wysokiej jakości powierzchnie projekcyjne zapewniają płaski ekran.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czarny tył, bez ramek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plastikowe przykrywki na mocowania ścienne / sufitowe.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cichy mechanizm zwijający z pięcioletnią gwarancją i znakiem jakości CE.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mocowany bezpośrednio do sufitu, ściany lub we wnęce.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w  białej obudowie.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Sterowanie ekranem z panelu centralnego sterowania.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Powierzchnia projekcyjna: 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Kąt oglądalności 150 °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Współczynnik odbijania światła (</w:t>
            </w:r>
            <w:proofErr w:type="spellStart"/>
            <w:r w:rsidRPr="00F07564">
              <w:rPr>
                <w:sz w:val="18"/>
                <w:szCs w:val="18"/>
              </w:rPr>
              <w:t>gain</w:t>
            </w:r>
            <w:proofErr w:type="spellEnd"/>
            <w:r w:rsidRPr="00F07564">
              <w:rPr>
                <w:sz w:val="18"/>
                <w:szCs w:val="18"/>
              </w:rPr>
              <w:t>) 1.2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Dostawa wraz z demontażem starego  istniejącego w sali </w:t>
            </w:r>
            <w:r>
              <w:rPr>
                <w:sz w:val="18"/>
                <w:szCs w:val="18"/>
              </w:rPr>
              <w:t>207B</w:t>
            </w:r>
            <w:r w:rsidRPr="00F07564">
              <w:rPr>
                <w:sz w:val="18"/>
                <w:szCs w:val="18"/>
              </w:rPr>
              <w:t xml:space="preserve"> ekranu, montaż oferowanych ekranów, podłączenie sterowania i uruchomienie w ramach systemu AV.</w:t>
            </w:r>
          </w:p>
          <w:p w:rsidR="002A4F0D" w:rsidRPr="00F07564" w:rsidRDefault="00F07564" w:rsidP="00F07564">
            <w:pPr>
              <w:jc w:val="left"/>
              <w:rPr>
                <w:b/>
                <w:sz w:val="18"/>
                <w:szCs w:val="18"/>
              </w:rPr>
            </w:pPr>
            <w:r w:rsidRPr="00F07564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2A4F0D" w:rsidRPr="00751DA9" w:rsidRDefault="002A4F0D" w:rsidP="005B647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2A4F0D" w:rsidRPr="00751DA9" w:rsidRDefault="002A4F0D" w:rsidP="005B647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2A4F0D" w:rsidRDefault="00935A44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751DA9" w:rsidRDefault="002A4F0D" w:rsidP="005B647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A4F0D" w:rsidRPr="00751DA9" w:rsidRDefault="002A4F0D" w:rsidP="005B647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A4F0D" w:rsidRDefault="002A4F0D" w:rsidP="005B6471"/>
          <w:p w:rsidR="00DA79BD" w:rsidRDefault="00DA79BD" w:rsidP="005B6471"/>
          <w:p w:rsidR="00DA79BD" w:rsidRDefault="00DA79BD" w:rsidP="005B6471">
            <w:r w:rsidRPr="00DA79BD">
              <w:t>23%</w:t>
            </w:r>
          </w:p>
        </w:tc>
        <w:tc>
          <w:tcPr>
            <w:tcW w:w="1317" w:type="dxa"/>
            <w:vAlign w:val="center"/>
          </w:tcPr>
          <w:p w:rsidR="002A4F0D" w:rsidRPr="00751DA9" w:rsidRDefault="002A4F0D" w:rsidP="005B6471">
            <w:pPr>
              <w:ind w:firstLine="73"/>
              <w:rPr>
                <w:sz w:val="16"/>
                <w:szCs w:val="16"/>
              </w:rPr>
            </w:pPr>
          </w:p>
        </w:tc>
      </w:tr>
      <w:tr w:rsidR="005B6471" w:rsidRPr="00751DA9" w:rsidTr="000A7DE2">
        <w:trPr>
          <w:trHeight w:val="572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5B6471" w:rsidRPr="00751DA9" w:rsidRDefault="005B6471" w:rsidP="005B6471">
            <w:pPr>
              <w:rPr>
                <w:b/>
                <w:sz w:val="16"/>
                <w:szCs w:val="16"/>
              </w:rPr>
            </w:pPr>
          </w:p>
        </w:tc>
        <w:tc>
          <w:tcPr>
            <w:tcW w:w="11795" w:type="dxa"/>
            <w:gridSpan w:val="4"/>
            <w:shd w:val="pct10" w:color="auto" w:fill="auto"/>
            <w:vAlign w:val="center"/>
          </w:tcPr>
          <w:p w:rsidR="005B6471" w:rsidRPr="00F113CA" w:rsidRDefault="005B6471" w:rsidP="005B6471">
            <w:pPr>
              <w:jc w:val="right"/>
              <w:rPr>
                <w:b/>
                <w:lang w:val="en-US"/>
              </w:rPr>
            </w:pPr>
            <w:proofErr w:type="spellStart"/>
            <w:r w:rsidRPr="00F113CA">
              <w:rPr>
                <w:b/>
                <w:lang w:val="en-US"/>
              </w:rPr>
              <w:t>Razem</w:t>
            </w:r>
            <w:proofErr w:type="spellEnd"/>
            <w:r w:rsidR="00F97C9C">
              <w:rPr>
                <w:b/>
                <w:lang w:val="en-US"/>
              </w:rPr>
              <w:t xml:space="preserve"> </w:t>
            </w:r>
            <w:proofErr w:type="spellStart"/>
            <w:r w:rsidR="00F97C9C">
              <w:rPr>
                <w:b/>
                <w:lang w:val="en-US"/>
              </w:rPr>
              <w:t>wartość</w:t>
            </w:r>
            <w:proofErr w:type="spellEnd"/>
            <w:r w:rsidR="00F97C9C">
              <w:rPr>
                <w:b/>
                <w:lang w:val="en-US"/>
              </w:rPr>
              <w:t xml:space="preserve"> w </w:t>
            </w:r>
            <w:proofErr w:type="spellStart"/>
            <w:r w:rsidR="00F97C9C">
              <w:rPr>
                <w:b/>
                <w:lang w:val="en-US"/>
              </w:rPr>
              <w:t>kolumnach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  <w:r w:rsidR="00F97C9C">
              <w:rPr>
                <w:b/>
                <w:lang w:val="en-US"/>
              </w:rPr>
              <w:t xml:space="preserve"> [8]</w:t>
            </w:r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  <w:r w:rsidR="00F97C9C">
              <w:rPr>
                <w:b/>
                <w:lang w:val="en-US"/>
              </w:rPr>
              <w:t xml:space="preserve"> [10]</w:t>
            </w:r>
          </w:p>
        </w:tc>
        <w:tc>
          <w:tcPr>
            <w:tcW w:w="616" w:type="dxa"/>
            <w:shd w:val="pct10" w:color="auto" w:fill="auto"/>
            <w:vAlign w:val="center"/>
          </w:tcPr>
          <w:p w:rsidR="005B6471" w:rsidRPr="00751DA9" w:rsidRDefault="005B6471" w:rsidP="005B647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B6471" w:rsidRPr="00751DA9" w:rsidRDefault="005B6471" w:rsidP="005B647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5B6471" w:rsidRPr="00751DA9" w:rsidRDefault="005B6471" w:rsidP="005B6471"/>
        </w:tc>
        <w:tc>
          <w:tcPr>
            <w:tcW w:w="131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</w:tr>
    </w:tbl>
    <w:p w:rsidR="00824A8C" w:rsidRDefault="00824A8C" w:rsidP="00F97C9C">
      <w:pPr>
        <w:tabs>
          <w:tab w:val="right" w:leader="dot" w:pos="7655"/>
        </w:tabs>
        <w:jc w:val="left"/>
        <w:rPr>
          <w:b/>
        </w:rPr>
      </w:pPr>
    </w:p>
    <w:p w:rsidR="00F113CA" w:rsidRDefault="00F113C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DF4F8A" w:rsidRDefault="00F97C9C" w:rsidP="00F97C9C">
      <w:pPr>
        <w:tabs>
          <w:tab w:val="right" w:leader="dot" w:pos="7655"/>
        </w:tabs>
        <w:jc w:val="left"/>
        <w:rPr>
          <w:b/>
        </w:rPr>
      </w:pPr>
      <w:r>
        <w:rPr>
          <w:b/>
        </w:rPr>
        <w:t xml:space="preserve">            </w:t>
      </w:r>
      <w:r w:rsidR="00DF4F8A"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="00DF4F8A" w:rsidRPr="00751DA9">
        <w:rPr>
          <w:b/>
        </w:rPr>
        <w:t xml:space="preserve">(suma pozycji pkt. 1 do </w:t>
      </w:r>
      <w:r w:rsidR="002A4F0D">
        <w:rPr>
          <w:b/>
        </w:rPr>
        <w:t>11</w:t>
      </w:r>
      <w:r w:rsidR="009436A1" w:rsidRPr="00751DA9">
        <w:rPr>
          <w:b/>
        </w:rPr>
        <w:t>w</w:t>
      </w:r>
      <w:r w:rsidR="000F5309" w:rsidRPr="00751DA9">
        <w:rPr>
          <w:b/>
        </w:rPr>
        <w:t xml:space="preserve"> </w:t>
      </w:r>
      <w:r w:rsidR="00306F6E" w:rsidRPr="00751DA9">
        <w:rPr>
          <w:b/>
        </w:rPr>
        <w:t xml:space="preserve">kolumnie </w:t>
      </w:r>
      <w:r w:rsidR="00772ECF" w:rsidRPr="00751DA9">
        <w:rPr>
          <w:b/>
        </w:rPr>
        <w:t>8</w:t>
      </w:r>
      <w:r w:rsidR="00DF4F8A"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9457D2" w:rsidRPr="00751DA9">
        <w:t>………</w:t>
      </w:r>
      <w:r w:rsidR="0083409B" w:rsidRPr="00751DA9">
        <w:t>……………………</w:t>
      </w:r>
      <w:r w:rsidR="009457D2" w:rsidRPr="00751DA9">
        <w:t>…</w:t>
      </w:r>
      <w:r w:rsidR="000F5309" w:rsidRPr="00751DA9">
        <w:t>….</w:t>
      </w:r>
      <w:r w:rsidR="009457D2" w:rsidRPr="00751DA9">
        <w:rPr>
          <w:b/>
        </w:rPr>
        <w:t xml:space="preserve"> </w:t>
      </w:r>
      <w:r w:rsidR="00F113CA" w:rsidRPr="00751DA9">
        <w:rPr>
          <w:b/>
        </w:rPr>
        <w:t>Z</w:t>
      </w:r>
      <w:r w:rsidR="00DF4F8A" w:rsidRPr="00751DA9">
        <w:rPr>
          <w:b/>
        </w:rPr>
        <w:t>łotych</w:t>
      </w:r>
    </w:p>
    <w:p w:rsidR="00F113CA" w:rsidRDefault="00F113C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F113CA" w:rsidRPr="00F113CA" w:rsidRDefault="00F113CA" w:rsidP="0083409B">
      <w:pPr>
        <w:tabs>
          <w:tab w:val="right" w:leader="dot" w:pos="7655"/>
        </w:tabs>
        <w:ind w:left="709"/>
        <w:jc w:val="left"/>
      </w:pPr>
      <w:r>
        <w:rPr>
          <w:b/>
        </w:rPr>
        <w:t>Słownie</w:t>
      </w:r>
      <w:r w:rsidRPr="00F113CA">
        <w:t>:……………………………………………………………………………………………</w:t>
      </w:r>
    </w:p>
    <w:p w:rsidR="00476C6A" w:rsidRPr="00751DA9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172D1D" w:rsidRDefault="00DF4F8A" w:rsidP="00217E08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 xml:space="preserve">(suma pozycji pkt. 1 do </w:t>
      </w:r>
      <w:r w:rsidR="002A4F0D">
        <w:rPr>
          <w:b/>
        </w:rPr>
        <w:t>11</w:t>
      </w:r>
      <w:r w:rsidR="000C4594">
        <w:rPr>
          <w:b/>
        </w:rPr>
        <w:t xml:space="preserve"> </w:t>
      </w:r>
      <w:r w:rsidR="00306F6E" w:rsidRPr="00751DA9">
        <w:rPr>
          <w:b/>
        </w:rPr>
        <w:t>w kolumnie 1</w:t>
      </w:r>
      <w:r w:rsidR="003D231B" w:rsidRPr="00751DA9">
        <w:rPr>
          <w:b/>
        </w:rPr>
        <w:t>0</w:t>
      </w:r>
      <w:r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0F5309" w:rsidRPr="00751DA9">
        <w:t>…………………………… .</w:t>
      </w:r>
      <w:r w:rsidR="009457D2" w:rsidRPr="00751DA9">
        <w:rPr>
          <w:b/>
        </w:rPr>
        <w:t xml:space="preserve"> </w:t>
      </w:r>
      <w:r w:rsidR="000C4594">
        <w:rPr>
          <w:b/>
        </w:rPr>
        <w:t>Z</w:t>
      </w:r>
      <w:r w:rsidR="00217E08">
        <w:rPr>
          <w:b/>
        </w:rPr>
        <w:t>łotyc</w:t>
      </w:r>
      <w:r w:rsidR="00543240">
        <w:rPr>
          <w:b/>
        </w:rPr>
        <w:t>h</w:t>
      </w:r>
    </w:p>
    <w:p w:rsidR="00F113CA" w:rsidRDefault="00F113CA" w:rsidP="00DA79BD">
      <w:pPr>
        <w:jc w:val="left"/>
        <w:rPr>
          <w:b/>
        </w:rPr>
      </w:pPr>
    </w:p>
    <w:p w:rsidR="00F113CA" w:rsidRDefault="00F113CA" w:rsidP="00217E08">
      <w:pPr>
        <w:ind w:left="709"/>
        <w:jc w:val="left"/>
      </w:pPr>
      <w:r>
        <w:rPr>
          <w:b/>
        </w:rPr>
        <w:t>Słownie:</w:t>
      </w:r>
      <w:r w:rsidRPr="00F113CA">
        <w:t xml:space="preserve">…………………………………………………………………………………………... </w:t>
      </w:r>
    </w:p>
    <w:p w:rsidR="00824A8C" w:rsidRDefault="00824A8C" w:rsidP="00217E08">
      <w:pPr>
        <w:ind w:left="709"/>
        <w:jc w:val="left"/>
        <w:rPr>
          <w:b/>
        </w:rPr>
      </w:pPr>
    </w:p>
    <w:p w:rsidR="00824A8C" w:rsidRDefault="00824A8C" w:rsidP="00217E08">
      <w:pPr>
        <w:ind w:left="709"/>
        <w:jc w:val="left"/>
        <w:rPr>
          <w:b/>
        </w:rPr>
      </w:pPr>
    </w:p>
    <w:p w:rsidR="005D7B72" w:rsidRPr="00751DA9" w:rsidRDefault="005D7B72" w:rsidP="00F113CA">
      <w:pPr>
        <w:tabs>
          <w:tab w:val="right" w:leader="dot" w:pos="9540"/>
        </w:tabs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993"/>
      </w:tblGrid>
      <w:tr w:rsidR="000F251B" w:rsidRPr="00751DA9" w:rsidTr="003F7E20">
        <w:trPr>
          <w:tblHeader/>
          <w:jc w:val="center"/>
        </w:trPr>
        <w:tc>
          <w:tcPr>
            <w:tcW w:w="13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51B" w:rsidRPr="00751DA9" w:rsidRDefault="00F113CA" w:rsidP="00547158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113CA">
              <w:rPr>
                <w:b/>
                <w:sz w:val="22"/>
                <w:szCs w:val="22"/>
              </w:rPr>
              <w:lastRenderedPageBreak/>
              <w:t>Wykonanie modernizacji systemów sterowania AV w salach dydaktycznych  i salach lektorskich Uniwersytetu Ekonomicznego w Poznaniu</w:t>
            </w:r>
            <w:r w:rsidR="000F251B"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="000F251B" w:rsidRPr="00751DA9">
              <w:rPr>
                <w:sz w:val="22"/>
                <w:szCs w:val="22"/>
              </w:rPr>
              <w:t xml:space="preserve"> zgodnie z pkt. 1</w:t>
            </w:r>
            <w:r w:rsidR="00547158" w:rsidRPr="00751DA9">
              <w:rPr>
                <w:sz w:val="22"/>
                <w:szCs w:val="22"/>
              </w:rPr>
              <w:t>2</w:t>
            </w:r>
            <w:r w:rsidR="00543240">
              <w:rPr>
                <w:sz w:val="22"/>
                <w:szCs w:val="22"/>
              </w:rPr>
              <w:t xml:space="preserve"> S</w:t>
            </w:r>
            <w:r w:rsidR="000F251B" w:rsidRPr="00751DA9">
              <w:rPr>
                <w:sz w:val="22"/>
                <w:szCs w:val="22"/>
              </w:rPr>
              <w:t>WZ „Opis kryteriów i sposób oceny ofert”)</w:t>
            </w:r>
          </w:p>
        </w:tc>
      </w:tr>
      <w:tr w:rsidR="000F251B" w:rsidRPr="00751DA9" w:rsidTr="003F7E20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0F251B" w:rsidRPr="00751DA9" w:rsidTr="003F7E20">
        <w:trPr>
          <w:trHeight w:val="887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3F7E20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3F7E20">
              <w:rPr>
                <w:b/>
                <w:sz w:val="18"/>
                <w:szCs w:val="18"/>
              </w:rPr>
              <w:t>Czas reakcji</w:t>
            </w:r>
            <w:r w:rsidRPr="003F7E20">
              <w:rPr>
                <w:sz w:val="18"/>
                <w:szCs w:val="18"/>
              </w:rPr>
              <w:t xml:space="preserve"> - Zamawiający wymaga podania przez Wykonawcę najdłuższego nieprzekraczalnego czasu, dla przedmiotu zamówienia i oferty Wykonawcy, w którym w okresie obowiązywania gwarancji, Wykonawca po otrzymaniu od Zamawiającego zgłoszenia o awarii sprzętu i/ lub wyposażenia przystąpi do jego naprawy. Czas reakcji należy podać w pełnych </w:t>
            </w:r>
            <w:r>
              <w:rPr>
                <w:sz w:val="18"/>
                <w:szCs w:val="18"/>
              </w:rPr>
              <w:t>godzinach</w:t>
            </w:r>
            <w:r w:rsidRPr="003F7E20">
              <w:rPr>
                <w:sz w:val="18"/>
                <w:szCs w:val="18"/>
              </w:rPr>
              <w:t xml:space="preserve">, w przypadku podania go z wartościami dziesiętnymi zostanie on dla celów oceny ofert zaokrąglony w górę do pełnych </w:t>
            </w:r>
            <w:r w:rsidR="0086679F">
              <w:rPr>
                <w:sz w:val="18"/>
                <w:szCs w:val="18"/>
              </w:rPr>
              <w:t>godzin</w:t>
            </w:r>
            <w:r w:rsidRPr="003F7E20">
              <w:rPr>
                <w:sz w:val="18"/>
                <w:szCs w:val="18"/>
              </w:rPr>
              <w:t xml:space="preserve">.     </w:t>
            </w:r>
          </w:p>
          <w:p w:rsidR="005D7B72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3F7E20">
              <w:rPr>
                <w:sz w:val="18"/>
                <w:szCs w:val="18"/>
              </w:rPr>
              <w:t>Nie podanie wartości wymaganego kryterium „czasu reakcji” dla oferty lub podanie go w wymiarze dłuższym od wymaganego tj. 72 godziny, spowoduje, że oferta zostanie zgodnie z art. 89 ust. 1 pkt. 2 odrzucona jako nie odpowiadająca treści specyfikacji istotnych warunków zamówienia.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Default="003F7E20" w:rsidP="0086679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3F7E20">
              <w:rPr>
                <w:sz w:val="16"/>
                <w:szCs w:val="16"/>
              </w:rPr>
              <w:t xml:space="preserve">Wymagany </w:t>
            </w:r>
            <w:r w:rsidR="0086679F">
              <w:rPr>
                <w:sz w:val="16"/>
                <w:szCs w:val="16"/>
              </w:rPr>
              <w:t>maksymalny czas reakcji</w:t>
            </w:r>
          </w:p>
          <w:p w:rsidR="0086679F" w:rsidRPr="00751DA9" w:rsidRDefault="0086679F" w:rsidP="0086679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godzinach)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Default="0086679F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Oferowany czas reakcji</w:t>
            </w:r>
          </w:p>
          <w:p w:rsidR="0086679F" w:rsidRPr="00751DA9" w:rsidRDefault="0086679F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godzinach)</w:t>
            </w:r>
          </w:p>
        </w:tc>
      </w:tr>
      <w:tr w:rsidR="000F251B" w:rsidRPr="00751DA9" w:rsidTr="003F7E20">
        <w:trPr>
          <w:trHeight w:val="31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86679F" w:rsidRDefault="0086679F" w:rsidP="005C6280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679F">
              <w:rPr>
                <w:b/>
                <w:sz w:val="18"/>
                <w:szCs w:val="18"/>
              </w:rPr>
              <w:t>72 godziny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20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3F7E20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297AE2" w:rsidP="00297AE2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</w:t>
            </w:r>
            <w:r w:rsidR="00FF13BE" w:rsidRPr="00751DA9">
              <w:rPr>
                <w:sz w:val="18"/>
                <w:szCs w:val="18"/>
              </w:rPr>
              <w:t xml:space="preserve"> (jednakowego dla całego asortymentu wymienionego w zamówieniu)</w:t>
            </w:r>
            <w:r w:rsidR="000F251B" w:rsidRPr="00751DA9">
              <w:rPr>
                <w:sz w:val="18"/>
                <w:szCs w:val="18"/>
              </w:rPr>
              <w:t>, którym objęte zostaną sprzęt i akcesoria stanowiące przedmiot zamówienia i oferty wykonawcy zgodnie z wymaganiami niniejszej specy</w:t>
            </w:r>
            <w:r w:rsidR="00556F28">
              <w:rPr>
                <w:sz w:val="18"/>
                <w:szCs w:val="18"/>
              </w:rPr>
              <w:t>fikacji technicznej, zapisami S</w:t>
            </w:r>
            <w:r w:rsidR="000F251B" w:rsidRPr="00751DA9">
              <w:rPr>
                <w:sz w:val="18"/>
                <w:szCs w:val="18"/>
              </w:rPr>
              <w:t xml:space="preserve">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cały oferowany asortyment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 </w:t>
            </w:r>
            <w:r w:rsidR="00650FCC">
              <w:rPr>
                <w:b/>
                <w:sz w:val="18"/>
                <w:szCs w:val="18"/>
              </w:rPr>
              <w:t xml:space="preserve">36 </w:t>
            </w:r>
            <w:r w:rsidR="00850A4A" w:rsidRPr="00751DA9">
              <w:rPr>
                <w:b/>
                <w:sz w:val="18"/>
                <w:szCs w:val="18"/>
              </w:rPr>
              <w:t>miesi</w:t>
            </w:r>
            <w:r w:rsidR="00650FCC">
              <w:rPr>
                <w:b/>
                <w:sz w:val="18"/>
                <w:szCs w:val="18"/>
              </w:rPr>
              <w:t>ęcy</w:t>
            </w:r>
            <w:r w:rsidR="00850A4A" w:rsidRPr="00751DA9">
              <w:rPr>
                <w:b/>
                <w:sz w:val="18"/>
                <w:szCs w:val="18"/>
              </w:rPr>
              <w:t>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:rsidTr="003F7E20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86679F" w:rsidRDefault="00AC21E6" w:rsidP="000F251B">
            <w:pPr>
              <w:widowControl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86679F">
              <w:rPr>
                <w:sz w:val="18"/>
                <w:szCs w:val="18"/>
              </w:rPr>
              <w:t>zgodnie z wymaganiami niniejszej</w:t>
            </w:r>
            <w:r w:rsidRPr="0086679F">
              <w:rPr>
                <w:b/>
                <w:sz w:val="18"/>
                <w:szCs w:val="18"/>
              </w:rPr>
              <w:t xml:space="preserve"> </w:t>
            </w:r>
            <w:r w:rsidRPr="0086679F">
              <w:rPr>
                <w:sz w:val="18"/>
                <w:szCs w:val="18"/>
              </w:rPr>
              <w:t>specyfikacji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6594" w:rsidRDefault="00256594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256594" w:rsidRDefault="00256594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3F7E20" w:rsidRPr="00751DA9" w:rsidTr="003F7E20">
        <w:trPr>
          <w:trHeight w:val="81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bookmarkStart w:id="1" w:name="_Hlk103937666"/>
            <w:r w:rsidRPr="00751DA9">
              <w:rPr>
                <w:b/>
                <w:sz w:val="18"/>
                <w:szCs w:val="18"/>
              </w:rPr>
              <w:t xml:space="preserve">Czas naprawy 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naprawy  niesprawnego sprzętu (posiadającego wadę niemożliwą do usunięcia lub niesprawnego pomimo wykonania uprzednio trzech napraw) na w pełni sprawny wolny od wad. Czas liczony jest od dnia zgłoszenia awarii do momentu dokonania skutecznej </w:t>
            </w:r>
            <w:r w:rsidR="0086679F">
              <w:rPr>
                <w:sz w:val="18"/>
                <w:szCs w:val="18"/>
              </w:rPr>
              <w:t>naprawy</w:t>
            </w:r>
            <w:r w:rsidRPr="00751DA9">
              <w:rPr>
                <w:sz w:val="18"/>
                <w:szCs w:val="18"/>
              </w:rPr>
              <w:t xml:space="preserve"> sprzętu na </w:t>
            </w:r>
            <w:r>
              <w:rPr>
                <w:sz w:val="18"/>
                <w:szCs w:val="18"/>
              </w:rPr>
              <w:t>sprawny zgodnie z wymaganiami S</w:t>
            </w:r>
            <w:r w:rsidRPr="00751DA9">
              <w:rPr>
                <w:sz w:val="18"/>
                <w:szCs w:val="18"/>
              </w:rPr>
              <w:t>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naprawy </w:t>
            </w:r>
            <w:r w:rsidRPr="00751DA9">
              <w:rPr>
                <w:sz w:val="16"/>
                <w:szCs w:val="16"/>
              </w:rPr>
              <w:br/>
            </w:r>
            <w:r w:rsidRPr="0086679F">
              <w:rPr>
                <w:b/>
                <w:sz w:val="16"/>
                <w:szCs w:val="16"/>
              </w:rPr>
              <w:t>(dni)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>czas naprawy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3F7E20" w:rsidRPr="00751DA9" w:rsidTr="003F7E20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F7E20" w:rsidRPr="00751DA9" w:rsidTr="003F7E20">
        <w:trPr>
          <w:trHeight w:val="85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bookmarkEnd w:id="1"/>
      <w:tr w:rsidR="003F7E20" w:rsidRPr="00751DA9" w:rsidTr="00EB69D7">
        <w:trPr>
          <w:trHeight w:val="81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wymiany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wymiany niesprawnego sprzętu (posiadającego wadę niemożliwą do usunięcia lub niesprawnego pomimo wykonania uprzednio trzech napraw) na w pełni sprawny wolny od wad. Czas liczony jest od dnia zgłoszenia awarii do momentu dokonania skutecznej wymiany sprzętu na </w:t>
            </w:r>
            <w:r>
              <w:rPr>
                <w:sz w:val="18"/>
                <w:szCs w:val="18"/>
              </w:rPr>
              <w:t>sprawny zgodnie z wymaganiami S</w:t>
            </w:r>
            <w:r w:rsidRPr="00751DA9">
              <w:rPr>
                <w:sz w:val="18"/>
                <w:szCs w:val="18"/>
              </w:rPr>
              <w:t>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wymiany </w:t>
            </w:r>
            <w:r w:rsidRPr="00751DA9">
              <w:rPr>
                <w:sz w:val="16"/>
                <w:szCs w:val="16"/>
              </w:rPr>
              <w:br/>
            </w:r>
            <w:r w:rsidRPr="0086679F">
              <w:rPr>
                <w:b/>
                <w:sz w:val="16"/>
                <w:szCs w:val="16"/>
              </w:rPr>
              <w:t>(dni)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 xml:space="preserve">czas wymiany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3F7E20" w:rsidRPr="00751DA9" w:rsidTr="00EB69D7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F7E20" w:rsidRPr="00751DA9" w:rsidTr="00EB69D7">
        <w:trPr>
          <w:trHeight w:val="85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</w:tbl>
    <w:p w:rsidR="009B429F" w:rsidRPr="00751DA9" w:rsidRDefault="009B429F" w:rsidP="0086679F">
      <w:pPr>
        <w:tabs>
          <w:tab w:val="right" w:leader="dot" w:pos="9540"/>
        </w:tabs>
        <w:jc w:val="both"/>
      </w:pPr>
    </w:p>
    <w:sectPr w:rsidR="009B429F" w:rsidRPr="00751DA9" w:rsidSect="00EE738F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E4" w:rsidRDefault="008A12E4">
      <w:r>
        <w:separator/>
      </w:r>
    </w:p>
  </w:endnote>
  <w:endnote w:type="continuationSeparator" w:id="0">
    <w:p w:rsidR="008A12E4" w:rsidRDefault="008A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4" w:rsidRDefault="008A12E4" w:rsidP="00931037">
    <w:pPr>
      <w:ind w:left="284" w:right="-685"/>
      <w:rPr>
        <w:color w:val="000000"/>
        <w:sz w:val="16"/>
        <w:szCs w:val="16"/>
      </w:rPr>
    </w:pPr>
  </w:p>
  <w:p w:rsidR="008A12E4" w:rsidRDefault="008A12E4" w:rsidP="00931037">
    <w:pPr>
      <w:ind w:left="284" w:right="-685"/>
      <w:rPr>
        <w:color w:val="000000"/>
        <w:sz w:val="16"/>
        <w:szCs w:val="16"/>
      </w:rPr>
    </w:pPr>
  </w:p>
  <w:p w:rsidR="008A12E4" w:rsidRPr="00D676EB" w:rsidRDefault="008A12E4" w:rsidP="00931037">
    <w:pPr>
      <w:ind w:left="11612" w:right="-685" w:firstLine="424"/>
      <w:rPr>
        <w:color w:val="000000"/>
        <w:sz w:val="16"/>
        <w:szCs w:val="16"/>
      </w:rPr>
    </w:pPr>
    <w:r w:rsidRPr="00D676EB">
      <w:rPr>
        <w:color w:val="000000"/>
        <w:sz w:val="16"/>
        <w:szCs w:val="16"/>
      </w:rPr>
      <w:t>…………………………………………….…..</w:t>
    </w:r>
  </w:p>
  <w:p w:rsidR="008A12E4" w:rsidRDefault="008A12E4" w:rsidP="00931037">
    <w:pPr>
      <w:pStyle w:val="Stopka"/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 xml:space="preserve">podpis </w:t>
    </w:r>
    <w:r w:rsidRPr="00D676EB">
      <w:rPr>
        <w:color w:val="000000"/>
        <w:sz w:val="16"/>
        <w:szCs w:val="16"/>
      </w:rPr>
      <w:t>wykonawcy</w:t>
    </w:r>
  </w:p>
  <w:p w:rsidR="008A12E4" w:rsidRDefault="008A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E4" w:rsidRDefault="008A12E4">
      <w:r>
        <w:separator/>
      </w:r>
    </w:p>
  </w:footnote>
  <w:footnote w:type="continuationSeparator" w:id="0">
    <w:p w:rsidR="008A12E4" w:rsidRDefault="008A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4" w:rsidRPr="009F11E8" w:rsidRDefault="008A12E4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5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647874">
      <w:rPr>
        <w:b/>
        <w:noProof/>
      </w:rPr>
      <w:t>3</w:t>
    </w:r>
    <w:r w:rsidRPr="009C5284">
      <w:rPr>
        <w:b/>
      </w:rPr>
      <w:fldChar w:fldCharType="end"/>
    </w:r>
  </w:p>
  <w:p w:rsidR="008A12E4" w:rsidRDefault="008A12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1D805B2"/>
    <w:multiLevelType w:val="hybridMultilevel"/>
    <w:tmpl w:val="F11681E0"/>
    <w:lvl w:ilvl="0" w:tplc="30DA73C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708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39DA252F"/>
    <w:multiLevelType w:val="hybridMultilevel"/>
    <w:tmpl w:val="5142EA00"/>
    <w:lvl w:ilvl="0" w:tplc="765E898E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100B70"/>
    <w:multiLevelType w:val="hybridMultilevel"/>
    <w:tmpl w:val="891C5D96"/>
    <w:lvl w:ilvl="0" w:tplc="30DA73C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7C53973"/>
    <w:multiLevelType w:val="multilevel"/>
    <w:tmpl w:val="5B0AFDC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695"/>
    <w:multiLevelType w:val="hybridMultilevel"/>
    <w:tmpl w:val="1AF447F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6BF55FF"/>
    <w:multiLevelType w:val="hybridMultilevel"/>
    <w:tmpl w:val="9B360B54"/>
    <w:lvl w:ilvl="0" w:tplc="1C5C77E2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23"/>
  </w:num>
  <w:num w:numId="5">
    <w:abstractNumId w:val="2"/>
  </w:num>
  <w:num w:numId="6">
    <w:abstractNumId w:val="0"/>
  </w:num>
  <w:num w:numId="7">
    <w:abstractNumId w:val="31"/>
  </w:num>
  <w:num w:numId="8">
    <w:abstractNumId w:val="9"/>
  </w:num>
  <w:num w:numId="9">
    <w:abstractNumId w:val="36"/>
  </w:num>
  <w:num w:numId="10">
    <w:abstractNumId w:val="40"/>
  </w:num>
  <w:num w:numId="11">
    <w:abstractNumId w:val="6"/>
  </w:num>
  <w:num w:numId="12">
    <w:abstractNumId w:val="39"/>
  </w:num>
  <w:num w:numId="13">
    <w:abstractNumId w:val="16"/>
  </w:num>
  <w:num w:numId="14">
    <w:abstractNumId w:val="15"/>
  </w:num>
  <w:num w:numId="15">
    <w:abstractNumId w:val="27"/>
  </w:num>
  <w:num w:numId="16">
    <w:abstractNumId w:val="22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5"/>
  </w:num>
  <w:num w:numId="22">
    <w:abstractNumId w:val="24"/>
  </w:num>
  <w:num w:numId="23">
    <w:abstractNumId w:val="32"/>
  </w:num>
  <w:num w:numId="24">
    <w:abstractNumId w:val="17"/>
  </w:num>
  <w:num w:numId="25">
    <w:abstractNumId w:val="3"/>
  </w:num>
  <w:num w:numId="26">
    <w:abstractNumId w:val="12"/>
  </w:num>
  <w:num w:numId="27">
    <w:abstractNumId w:val="30"/>
  </w:num>
  <w:num w:numId="28">
    <w:abstractNumId w:val="19"/>
  </w:num>
  <w:num w:numId="29">
    <w:abstractNumId w:val="13"/>
  </w:num>
  <w:num w:numId="30">
    <w:abstractNumId w:val="34"/>
  </w:num>
  <w:num w:numId="31">
    <w:abstractNumId w:val="11"/>
  </w:num>
  <w:num w:numId="32">
    <w:abstractNumId w:val="1"/>
  </w:num>
  <w:num w:numId="33">
    <w:abstractNumId w:val="20"/>
  </w:num>
  <w:num w:numId="34">
    <w:abstractNumId w:val="7"/>
  </w:num>
  <w:num w:numId="35">
    <w:abstractNumId w:val="14"/>
  </w:num>
  <w:num w:numId="36">
    <w:abstractNumId w:val="4"/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</w:num>
  <w:num w:numId="40">
    <w:abstractNumId w:val="35"/>
  </w:num>
  <w:num w:numId="41">
    <w:abstractNumId w:val="38"/>
  </w:num>
  <w:num w:numId="42">
    <w:abstractNumId w:val="18"/>
  </w:num>
  <w:num w:numId="4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2B7"/>
    <w:rsid w:val="00015640"/>
    <w:rsid w:val="00015A23"/>
    <w:rsid w:val="00016044"/>
    <w:rsid w:val="0001617E"/>
    <w:rsid w:val="00016319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3F6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403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A7DE2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94"/>
    <w:rsid w:val="000C45B6"/>
    <w:rsid w:val="000C4957"/>
    <w:rsid w:val="000C4B3C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25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6F8B"/>
    <w:rsid w:val="001B74AB"/>
    <w:rsid w:val="001B7F8B"/>
    <w:rsid w:val="001C02B4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71D3"/>
    <w:rsid w:val="001C7AF7"/>
    <w:rsid w:val="001D0402"/>
    <w:rsid w:val="001D04D4"/>
    <w:rsid w:val="001D1407"/>
    <w:rsid w:val="001D1F43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47E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358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8C9"/>
    <w:rsid w:val="00244ADD"/>
    <w:rsid w:val="00245D25"/>
    <w:rsid w:val="00245D67"/>
    <w:rsid w:val="00246537"/>
    <w:rsid w:val="002468E6"/>
    <w:rsid w:val="00247555"/>
    <w:rsid w:val="0024764D"/>
    <w:rsid w:val="002478D9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594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172"/>
    <w:rsid w:val="0027797E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64D5"/>
    <w:rsid w:val="0028721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4F0D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4AD9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7C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7646"/>
    <w:rsid w:val="00317919"/>
    <w:rsid w:val="00317B25"/>
    <w:rsid w:val="00317DF1"/>
    <w:rsid w:val="00317FBF"/>
    <w:rsid w:val="00320078"/>
    <w:rsid w:val="003202C2"/>
    <w:rsid w:val="003204CF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0C3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E61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7BD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79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3CF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1C2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3F7E20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2842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240"/>
    <w:rsid w:val="005436C8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8C8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BD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9D4"/>
    <w:rsid w:val="005B5DB5"/>
    <w:rsid w:val="005B6471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603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61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0C9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0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47874"/>
    <w:rsid w:val="00650368"/>
    <w:rsid w:val="006507E7"/>
    <w:rsid w:val="00650FCC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39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27E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602"/>
    <w:rsid w:val="006A6C7E"/>
    <w:rsid w:val="006A6CA2"/>
    <w:rsid w:val="006A6F45"/>
    <w:rsid w:val="006B062D"/>
    <w:rsid w:val="006B0CF8"/>
    <w:rsid w:val="006B0D7B"/>
    <w:rsid w:val="006B1078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751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A51"/>
    <w:rsid w:val="006E5A56"/>
    <w:rsid w:val="006E5ECB"/>
    <w:rsid w:val="006E6AA4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3CCC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1CDC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78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4C2"/>
    <w:rsid w:val="007E4E06"/>
    <w:rsid w:val="007E5779"/>
    <w:rsid w:val="007E5F17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01A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A8C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592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28C3"/>
    <w:rsid w:val="00862AA7"/>
    <w:rsid w:val="00863A9C"/>
    <w:rsid w:val="00863BEB"/>
    <w:rsid w:val="008641FC"/>
    <w:rsid w:val="008646C7"/>
    <w:rsid w:val="0086532D"/>
    <w:rsid w:val="0086562C"/>
    <w:rsid w:val="00865C0B"/>
    <w:rsid w:val="00865C51"/>
    <w:rsid w:val="00865DFA"/>
    <w:rsid w:val="00866202"/>
    <w:rsid w:val="008663BE"/>
    <w:rsid w:val="00866491"/>
    <w:rsid w:val="008666DC"/>
    <w:rsid w:val="0086679F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12E4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DD2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3EE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403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4F3B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A44"/>
    <w:rsid w:val="00935B7F"/>
    <w:rsid w:val="00935CDC"/>
    <w:rsid w:val="00936490"/>
    <w:rsid w:val="00936748"/>
    <w:rsid w:val="00937986"/>
    <w:rsid w:val="009404A6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6991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53"/>
    <w:rsid w:val="009A68B5"/>
    <w:rsid w:val="009A6983"/>
    <w:rsid w:val="009A6A05"/>
    <w:rsid w:val="009A6D3E"/>
    <w:rsid w:val="009A714A"/>
    <w:rsid w:val="009A75DA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1E3A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5CE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5D0A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08F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4F4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343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280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45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1842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4A3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383E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3D1F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4FAF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0AE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579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6323"/>
    <w:rsid w:val="00D56509"/>
    <w:rsid w:val="00D567D1"/>
    <w:rsid w:val="00D5695A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A62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9BD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189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1F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51F2"/>
    <w:rsid w:val="00E0647D"/>
    <w:rsid w:val="00E06BE2"/>
    <w:rsid w:val="00E071CD"/>
    <w:rsid w:val="00E0722B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718"/>
    <w:rsid w:val="00E13EAC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2D7"/>
    <w:rsid w:val="00E44FD2"/>
    <w:rsid w:val="00E4530B"/>
    <w:rsid w:val="00E45DFA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2F99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0B6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771"/>
    <w:rsid w:val="00E708C6"/>
    <w:rsid w:val="00E70AF2"/>
    <w:rsid w:val="00E718C5"/>
    <w:rsid w:val="00E72403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0C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E1C"/>
    <w:rsid w:val="00EB69D7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27FA"/>
    <w:rsid w:val="00ED2E1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64"/>
    <w:rsid w:val="00F075DA"/>
    <w:rsid w:val="00F076D3"/>
    <w:rsid w:val="00F07FEE"/>
    <w:rsid w:val="00F10971"/>
    <w:rsid w:val="00F113CA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551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46C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26D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2F9E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97C9C"/>
    <w:rsid w:val="00FA2331"/>
    <w:rsid w:val="00FA2857"/>
    <w:rsid w:val="00FA2C40"/>
    <w:rsid w:val="00FA3A04"/>
    <w:rsid w:val="00FA3BDF"/>
    <w:rsid w:val="00FA4052"/>
    <w:rsid w:val="00FA41DA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5A8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1E6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CCA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AFBD4F1"/>
  <w15:docId w15:val="{C71C0FEB-3AF1-4317-B446-BFD37BB6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0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67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BB69-6237-4538-AD20-F2984A0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5269</Words>
  <Characters>34305</Characters>
  <Application>Microsoft Office Word</Application>
  <DocSecurity>0</DocSecurity>
  <Lines>285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Tomasz Lulka</cp:lastModifiedBy>
  <cp:revision>14</cp:revision>
  <cp:lastPrinted>2015-04-22T10:07:00Z</cp:lastPrinted>
  <dcterms:created xsi:type="dcterms:W3CDTF">2022-05-25T09:21:00Z</dcterms:created>
  <dcterms:modified xsi:type="dcterms:W3CDTF">2023-05-24T11:01:00Z</dcterms:modified>
</cp:coreProperties>
</file>