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762C2" w14:textId="430071EC" w:rsidR="00B42DF0" w:rsidRPr="009B0919" w:rsidRDefault="00132A87" w:rsidP="00EC1D3A">
      <w:pPr>
        <w:tabs>
          <w:tab w:val="center" w:pos="4536"/>
          <w:tab w:val="right" w:pos="9072"/>
        </w:tabs>
        <w:spacing w:after="0" w:line="276" w:lineRule="auto"/>
        <w:jc w:val="right"/>
        <w:rPr>
          <w:rFonts w:asciiTheme="minorHAnsi" w:eastAsia="Times New Roman" w:hAnsiTheme="minorHAnsi" w:cstheme="minorHAnsi"/>
          <w:b/>
          <w:bCs/>
          <w:iCs/>
          <w:sz w:val="24"/>
          <w:szCs w:val="24"/>
          <w:lang w:eastAsia="pl-PL"/>
        </w:rPr>
      </w:pPr>
      <w:r w:rsidRPr="009B0919">
        <w:rPr>
          <w:rFonts w:asciiTheme="minorHAnsi" w:eastAsia="Times New Roman" w:hAnsiTheme="minorHAnsi" w:cstheme="minorHAnsi"/>
          <w:b/>
          <w:bCs/>
          <w:iCs/>
          <w:sz w:val="24"/>
          <w:szCs w:val="24"/>
          <w:lang w:eastAsia="pl-PL"/>
        </w:rPr>
        <w:t xml:space="preserve">                                  </w:t>
      </w:r>
      <w:r w:rsidR="00C64CE0" w:rsidRPr="009B0919">
        <w:rPr>
          <w:rFonts w:asciiTheme="minorHAnsi" w:eastAsia="Times New Roman" w:hAnsiTheme="minorHAnsi" w:cstheme="minorHAnsi"/>
          <w:b/>
          <w:bCs/>
          <w:iCs/>
          <w:sz w:val="24"/>
          <w:szCs w:val="24"/>
          <w:lang w:eastAsia="pl-PL"/>
        </w:rPr>
        <w:t>Z</w:t>
      </w:r>
      <w:r w:rsidR="00B42DF0" w:rsidRPr="009B0919">
        <w:rPr>
          <w:rFonts w:asciiTheme="minorHAnsi" w:eastAsia="Times New Roman" w:hAnsiTheme="minorHAnsi" w:cstheme="minorHAnsi"/>
          <w:b/>
          <w:bCs/>
          <w:iCs/>
          <w:sz w:val="24"/>
          <w:szCs w:val="24"/>
          <w:lang w:eastAsia="pl-PL"/>
        </w:rPr>
        <w:t>ałącznik nr 1</w:t>
      </w:r>
      <w:r w:rsidR="005003FC" w:rsidRPr="009B0919">
        <w:rPr>
          <w:rFonts w:asciiTheme="minorHAnsi" w:eastAsia="Times New Roman" w:hAnsiTheme="minorHAnsi" w:cstheme="minorHAnsi"/>
          <w:b/>
          <w:bCs/>
          <w:iCs/>
          <w:sz w:val="24"/>
          <w:szCs w:val="24"/>
          <w:lang w:eastAsia="pl-PL"/>
        </w:rPr>
        <w:t xml:space="preserve"> do </w:t>
      </w:r>
      <w:r w:rsidR="009C7302">
        <w:rPr>
          <w:rFonts w:asciiTheme="minorHAnsi" w:eastAsia="Times New Roman" w:hAnsiTheme="minorHAnsi" w:cstheme="minorHAnsi"/>
          <w:b/>
          <w:bCs/>
          <w:iCs/>
          <w:sz w:val="24"/>
          <w:szCs w:val="24"/>
          <w:lang w:eastAsia="pl-PL"/>
        </w:rPr>
        <w:t>SWZ</w:t>
      </w:r>
    </w:p>
    <w:p w14:paraId="76445B01" w14:textId="77777777" w:rsidR="00B42DF0" w:rsidRPr="009B0919" w:rsidRDefault="00B42DF0" w:rsidP="00EC1D3A">
      <w:pPr>
        <w:tabs>
          <w:tab w:val="center" w:pos="4536"/>
          <w:tab w:val="right" w:pos="9072"/>
        </w:tabs>
        <w:spacing w:after="0" w:line="276" w:lineRule="auto"/>
        <w:ind w:right="360"/>
        <w:rPr>
          <w:rFonts w:asciiTheme="minorHAnsi" w:eastAsia="Times New Roman" w:hAnsiTheme="minorHAnsi" w:cstheme="minorHAnsi"/>
          <w:b/>
          <w:bCs/>
          <w:iCs/>
          <w:color w:val="000000" w:themeColor="text1"/>
          <w:sz w:val="24"/>
          <w:szCs w:val="24"/>
          <w:lang w:eastAsia="pl-PL"/>
        </w:rPr>
      </w:pPr>
    </w:p>
    <w:p w14:paraId="294EA06C" w14:textId="77777777" w:rsidR="0031498C" w:rsidRDefault="0031498C" w:rsidP="0031498C">
      <w:pPr>
        <w:tabs>
          <w:tab w:val="center" w:pos="4536"/>
          <w:tab w:val="right" w:pos="9072"/>
        </w:tabs>
        <w:spacing w:after="0" w:line="276" w:lineRule="auto"/>
        <w:ind w:right="360"/>
        <w:rPr>
          <w:rFonts w:asciiTheme="minorHAnsi" w:eastAsia="Times New Roman" w:hAnsiTheme="minorHAnsi" w:cstheme="minorHAnsi"/>
          <w:b/>
          <w:bCs/>
          <w:iCs/>
          <w:color w:val="000000" w:themeColor="text1"/>
          <w:lang w:eastAsia="pl-PL"/>
        </w:rPr>
      </w:pPr>
    </w:p>
    <w:p w14:paraId="486D0A81" w14:textId="77777777" w:rsidR="0031498C" w:rsidRDefault="0031498C" w:rsidP="0031498C">
      <w:pPr>
        <w:tabs>
          <w:tab w:val="center" w:pos="4536"/>
          <w:tab w:val="right" w:pos="9072"/>
        </w:tabs>
        <w:spacing w:after="0" w:line="276" w:lineRule="auto"/>
        <w:ind w:right="360"/>
        <w:rPr>
          <w:rFonts w:asciiTheme="minorHAnsi" w:eastAsia="Times New Roman" w:hAnsiTheme="minorHAnsi" w:cstheme="minorHAnsi"/>
          <w:b/>
          <w:bCs/>
          <w:iCs/>
          <w:color w:val="000000" w:themeColor="text1"/>
          <w:lang w:eastAsia="pl-PL"/>
        </w:rPr>
      </w:pPr>
      <w:r>
        <w:rPr>
          <w:rFonts w:asciiTheme="minorHAnsi" w:eastAsia="Times New Roman" w:hAnsiTheme="minorHAnsi" w:cstheme="minorHAnsi"/>
          <w:b/>
          <w:bCs/>
          <w:iCs/>
          <w:color w:val="000000" w:themeColor="text1"/>
          <w:lang w:eastAsia="pl-PL"/>
        </w:rPr>
        <w:t>OPIS PRZEDMIOTU ZAMÓWIENIA</w:t>
      </w:r>
    </w:p>
    <w:p w14:paraId="1A38C457" w14:textId="77777777" w:rsidR="0031498C" w:rsidRDefault="0031498C" w:rsidP="0031498C">
      <w:pPr>
        <w:tabs>
          <w:tab w:val="center" w:pos="4536"/>
          <w:tab w:val="right" w:pos="9072"/>
        </w:tabs>
        <w:spacing w:after="0" w:line="276" w:lineRule="auto"/>
        <w:ind w:right="360"/>
        <w:rPr>
          <w:rFonts w:asciiTheme="minorHAnsi" w:eastAsia="Times New Roman" w:hAnsiTheme="minorHAnsi" w:cstheme="minorHAnsi"/>
          <w:b/>
          <w:bCs/>
          <w:iCs/>
          <w:color w:val="000000" w:themeColor="text1"/>
          <w:lang w:eastAsia="pl-PL"/>
        </w:rPr>
      </w:pPr>
      <w:r>
        <w:rPr>
          <w:rFonts w:asciiTheme="minorHAnsi" w:eastAsia="Times New Roman" w:hAnsiTheme="minorHAnsi" w:cstheme="minorHAnsi"/>
          <w:b/>
          <w:bCs/>
          <w:iCs/>
          <w:color w:val="000000" w:themeColor="text1"/>
          <w:lang w:eastAsia="pl-PL"/>
        </w:rPr>
        <w:t>na realizację badania ewaluacyjnego</w:t>
      </w:r>
    </w:p>
    <w:p w14:paraId="0ED11068" w14:textId="77777777" w:rsidR="0031498C" w:rsidRDefault="0031498C" w:rsidP="0031498C">
      <w:pPr>
        <w:tabs>
          <w:tab w:val="center" w:pos="4536"/>
          <w:tab w:val="right" w:pos="9072"/>
        </w:tabs>
        <w:spacing w:after="0" w:line="276" w:lineRule="auto"/>
        <w:ind w:right="360"/>
        <w:rPr>
          <w:rFonts w:asciiTheme="minorHAnsi" w:eastAsia="Times New Roman" w:hAnsiTheme="minorHAnsi" w:cstheme="minorHAnsi"/>
          <w:b/>
          <w:bCs/>
          <w:i/>
          <w:iCs/>
          <w:color w:val="000000" w:themeColor="text1"/>
          <w:lang w:eastAsia="pl-PL"/>
        </w:rPr>
      </w:pPr>
      <w:bookmarkStart w:id="0" w:name="_Hlk83369108"/>
      <w:r>
        <w:rPr>
          <w:rFonts w:asciiTheme="minorHAnsi" w:eastAsia="Times New Roman" w:hAnsiTheme="minorHAnsi" w:cstheme="minorHAnsi"/>
          <w:b/>
          <w:bCs/>
          <w:i/>
          <w:iCs/>
          <w:color w:val="000000" w:themeColor="text1"/>
          <w:lang w:eastAsia="pl-PL"/>
        </w:rPr>
        <w:t>pn. „</w:t>
      </w:r>
      <w:r>
        <w:rPr>
          <w:b/>
          <w:bCs/>
          <w:i/>
          <w:iCs/>
          <w:sz w:val="23"/>
          <w:szCs w:val="23"/>
        </w:rPr>
        <w:t>Ewaluacja bieżąca kryteriów i systemu wyboru projektów w ramach FEdP 2021-2027</w:t>
      </w:r>
      <w:r>
        <w:rPr>
          <w:rFonts w:asciiTheme="minorHAnsi" w:eastAsia="Times New Roman" w:hAnsiTheme="minorHAnsi" w:cstheme="minorHAnsi"/>
          <w:b/>
          <w:bCs/>
          <w:i/>
          <w:iCs/>
          <w:color w:val="000000" w:themeColor="text1"/>
          <w:lang w:eastAsia="pl-PL"/>
        </w:rPr>
        <w:t>”</w:t>
      </w:r>
    </w:p>
    <w:bookmarkEnd w:id="0"/>
    <w:p w14:paraId="056F0E3F" w14:textId="77777777" w:rsidR="0031498C" w:rsidRDefault="0031498C" w:rsidP="0031498C">
      <w:pPr>
        <w:tabs>
          <w:tab w:val="center" w:pos="4536"/>
          <w:tab w:val="right" w:pos="9072"/>
        </w:tabs>
        <w:spacing w:after="0" w:line="276" w:lineRule="auto"/>
        <w:ind w:right="360"/>
        <w:rPr>
          <w:rFonts w:asciiTheme="minorHAnsi" w:eastAsia="Times New Roman" w:hAnsiTheme="minorHAnsi" w:cstheme="minorHAnsi"/>
          <w:b/>
          <w:bCs/>
          <w:i/>
          <w:iCs/>
          <w:color w:val="000000" w:themeColor="text1"/>
          <w:lang w:eastAsia="pl-PL"/>
        </w:rPr>
      </w:pPr>
    </w:p>
    <w:p w14:paraId="10823DAA" w14:textId="77777777" w:rsidR="0031498C" w:rsidRPr="00E77941" w:rsidRDefault="0031498C" w:rsidP="00E77941">
      <w:pPr>
        <w:pStyle w:val="Nagwek1"/>
        <w:rPr>
          <w:lang w:eastAsia="pl-PL"/>
        </w:rPr>
      </w:pPr>
      <w:r w:rsidRPr="00E77941">
        <w:rPr>
          <w:rStyle w:val="Nagwek1Znak"/>
          <w:b/>
          <w:bCs/>
        </w:rPr>
        <w:t>KONTEKST I UZASADNIENIE BADANIA</w:t>
      </w:r>
    </w:p>
    <w:p w14:paraId="6F844DC4" w14:textId="5D84BF1C" w:rsidR="0031498C" w:rsidRPr="00611CD7" w:rsidRDefault="0031498C" w:rsidP="0031498C">
      <w:pPr>
        <w:spacing w:before="120" w:after="60"/>
        <w:rPr>
          <w:rFonts w:asciiTheme="minorHAnsi" w:hAnsiTheme="minorHAnsi" w:cstheme="minorHAnsi"/>
          <w:sz w:val="24"/>
          <w:szCs w:val="24"/>
        </w:rPr>
      </w:pPr>
      <w:r w:rsidRPr="00611CD7">
        <w:rPr>
          <w:rFonts w:asciiTheme="minorHAnsi" w:hAnsiTheme="minorHAnsi" w:cstheme="minorHAnsi"/>
          <w:sz w:val="24"/>
          <w:szCs w:val="24"/>
        </w:rPr>
        <w:t xml:space="preserve">Ewaluacja kryteriów i systemu wyboru projektów w ramach </w:t>
      </w:r>
      <w:r w:rsidR="00B8065C">
        <w:rPr>
          <w:rFonts w:asciiTheme="minorHAnsi" w:hAnsiTheme="minorHAnsi" w:cstheme="minorHAnsi"/>
          <w:sz w:val="24"/>
          <w:szCs w:val="24"/>
        </w:rPr>
        <w:t xml:space="preserve">programu </w:t>
      </w:r>
      <w:r w:rsidRPr="00611CD7">
        <w:rPr>
          <w:rFonts w:asciiTheme="minorHAnsi" w:hAnsiTheme="minorHAnsi" w:cstheme="minorHAnsi"/>
          <w:sz w:val="24"/>
          <w:szCs w:val="24"/>
        </w:rPr>
        <w:t>F</w:t>
      </w:r>
      <w:r w:rsidR="00B8065C">
        <w:rPr>
          <w:rFonts w:asciiTheme="minorHAnsi" w:hAnsiTheme="minorHAnsi" w:cstheme="minorHAnsi"/>
          <w:sz w:val="24"/>
          <w:szCs w:val="24"/>
        </w:rPr>
        <w:t xml:space="preserve">undusze </w:t>
      </w:r>
      <w:r w:rsidRPr="00611CD7">
        <w:rPr>
          <w:rFonts w:asciiTheme="minorHAnsi" w:hAnsiTheme="minorHAnsi" w:cstheme="minorHAnsi"/>
          <w:sz w:val="24"/>
          <w:szCs w:val="24"/>
        </w:rPr>
        <w:t>E</w:t>
      </w:r>
      <w:r w:rsidR="00B8065C">
        <w:rPr>
          <w:rFonts w:asciiTheme="minorHAnsi" w:hAnsiTheme="minorHAnsi" w:cstheme="minorHAnsi"/>
          <w:sz w:val="24"/>
          <w:szCs w:val="24"/>
        </w:rPr>
        <w:t xml:space="preserve">uropejskie dla </w:t>
      </w:r>
      <w:r w:rsidRPr="00611CD7">
        <w:rPr>
          <w:rFonts w:asciiTheme="minorHAnsi" w:hAnsiTheme="minorHAnsi" w:cstheme="minorHAnsi"/>
          <w:sz w:val="24"/>
          <w:szCs w:val="24"/>
        </w:rPr>
        <w:t>P</w:t>
      </w:r>
      <w:r w:rsidR="00B8065C">
        <w:rPr>
          <w:rFonts w:asciiTheme="minorHAnsi" w:hAnsiTheme="minorHAnsi" w:cstheme="minorHAnsi"/>
          <w:sz w:val="24"/>
          <w:szCs w:val="24"/>
        </w:rPr>
        <w:t>odlaskiego</w:t>
      </w:r>
      <w:r w:rsidRPr="00611CD7">
        <w:rPr>
          <w:rFonts w:asciiTheme="minorHAnsi" w:hAnsiTheme="minorHAnsi" w:cstheme="minorHAnsi"/>
          <w:sz w:val="24"/>
          <w:szCs w:val="24"/>
        </w:rPr>
        <w:t xml:space="preserve"> 2021-2027</w:t>
      </w:r>
      <w:r w:rsidR="00B8065C">
        <w:rPr>
          <w:rStyle w:val="Odwoanieprzypisudolnego"/>
          <w:rFonts w:asciiTheme="minorHAnsi" w:hAnsiTheme="minorHAnsi" w:cstheme="minorHAnsi"/>
          <w:sz w:val="24"/>
          <w:szCs w:val="24"/>
        </w:rPr>
        <w:footnoteReference w:id="1"/>
      </w:r>
      <w:r w:rsidR="00B8065C">
        <w:rPr>
          <w:rFonts w:asciiTheme="minorHAnsi" w:hAnsiTheme="minorHAnsi" w:cstheme="minorHAnsi"/>
          <w:sz w:val="24"/>
          <w:szCs w:val="24"/>
        </w:rPr>
        <w:t xml:space="preserve"> (FEdP 2021-2027)</w:t>
      </w:r>
      <w:r w:rsidRPr="00611CD7">
        <w:rPr>
          <w:rFonts w:asciiTheme="minorHAnsi" w:hAnsiTheme="minorHAnsi" w:cstheme="minorHAnsi"/>
          <w:sz w:val="24"/>
          <w:szCs w:val="24"/>
        </w:rPr>
        <w:t>, zgodnie z Wytycznymi dotyczącymi ewaluacji polityki spójności na lata 2021-2027</w:t>
      </w:r>
      <w:r w:rsidRPr="00611CD7">
        <w:rPr>
          <w:rStyle w:val="Odwoanieprzypisudolnego"/>
          <w:rFonts w:asciiTheme="minorHAnsi" w:hAnsiTheme="minorHAnsi" w:cstheme="minorHAnsi"/>
          <w:sz w:val="24"/>
          <w:szCs w:val="24"/>
        </w:rPr>
        <w:footnoteReference w:id="2"/>
      </w:r>
      <w:r w:rsidRPr="00611CD7">
        <w:rPr>
          <w:rFonts w:asciiTheme="minorHAnsi" w:hAnsiTheme="minorHAnsi" w:cstheme="minorHAnsi"/>
          <w:sz w:val="24"/>
          <w:szCs w:val="24"/>
        </w:rPr>
        <w:t xml:space="preserve">, stanowi badanie obligatoryjne, które </w:t>
      </w:r>
      <w:r w:rsidR="00F11003">
        <w:rPr>
          <w:rFonts w:asciiTheme="minorHAnsi" w:hAnsiTheme="minorHAnsi" w:cstheme="minorHAnsi"/>
          <w:sz w:val="24"/>
          <w:szCs w:val="24"/>
        </w:rPr>
        <w:t xml:space="preserve">należy uruchomić </w:t>
      </w:r>
      <w:r w:rsidRPr="00611CD7">
        <w:rPr>
          <w:rFonts w:asciiTheme="minorHAnsi" w:hAnsiTheme="minorHAnsi" w:cstheme="minorHAnsi"/>
          <w:sz w:val="24"/>
          <w:szCs w:val="24"/>
        </w:rPr>
        <w:t>nie później niż dwa lata od decyzji KE o zatwierdzeniu FEdP 2021-2027 (tj. do 7 grudnia 2024 r.).</w:t>
      </w:r>
    </w:p>
    <w:p w14:paraId="41A83C15" w14:textId="5F32553D" w:rsidR="0031498C" w:rsidRPr="00611CD7" w:rsidRDefault="0031498C" w:rsidP="0031498C">
      <w:pPr>
        <w:spacing w:before="120" w:after="60"/>
        <w:rPr>
          <w:rFonts w:asciiTheme="minorHAnsi" w:hAnsiTheme="minorHAnsi" w:cstheme="minorHAnsi"/>
          <w:sz w:val="24"/>
          <w:szCs w:val="24"/>
        </w:rPr>
      </w:pPr>
      <w:r w:rsidRPr="00611CD7">
        <w:rPr>
          <w:rFonts w:asciiTheme="minorHAnsi" w:hAnsiTheme="minorHAnsi" w:cstheme="minorHAnsi"/>
          <w:sz w:val="24"/>
          <w:szCs w:val="24"/>
        </w:rPr>
        <w:t>Zgodnie z Rozporządzeniem Ogólnym</w:t>
      </w:r>
      <w:r w:rsidR="00B8065C">
        <w:rPr>
          <w:rStyle w:val="Odwoanieprzypisudolnego"/>
          <w:rFonts w:asciiTheme="minorHAnsi" w:hAnsiTheme="minorHAnsi" w:cstheme="minorHAnsi"/>
          <w:sz w:val="24"/>
          <w:szCs w:val="24"/>
        </w:rPr>
        <w:footnoteReference w:id="3"/>
      </w:r>
      <w:r w:rsidRPr="00611CD7">
        <w:rPr>
          <w:rFonts w:asciiTheme="minorHAnsi" w:hAnsiTheme="minorHAnsi" w:cstheme="minorHAnsi"/>
          <w:sz w:val="24"/>
          <w:szCs w:val="24"/>
        </w:rPr>
        <w:t>, kryteria</w:t>
      </w:r>
      <w:r w:rsidRPr="00611CD7">
        <w:rPr>
          <w:sz w:val="24"/>
          <w:szCs w:val="24"/>
        </w:rPr>
        <w:t xml:space="preserve"> i procedury muszą zapewniać, aby finansowy wkład unijny przyznawany był w pierwszej kolejności operacjom, które w największym stopniu mogą przyczynić się do osiągnięcia celów programu. Kryteria i procedury </w:t>
      </w:r>
      <w:r w:rsidR="00F11003">
        <w:rPr>
          <w:sz w:val="24"/>
          <w:szCs w:val="24"/>
        </w:rPr>
        <w:t>powinny być</w:t>
      </w:r>
      <w:r w:rsidRPr="00611CD7">
        <w:rPr>
          <w:sz w:val="24"/>
          <w:szCs w:val="24"/>
        </w:rPr>
        <w:t xml:space="preserve"> niedyskryminacyjne, przejrzyste, zapewnia</w:t>
      </w:r>
      <w:r w:rsidR="00F11003">
        <w:rPr>
          <w:sz w:val="24"/>
          <w:szCs w:val="24"/>
        </w:rPr>
        <w:t>ć</w:t>
      </w:r>
      <w:r w:rsidRPr="00611CD7">
        <w:rPr>
          <w:sz w:val="24"/>
          <w:szCs w:val="24"/>
        </w:rPr>
        <w:t xml:space="preserve"> dostępność dla osób z niepełnosprawnościami</w:t>
      </w:r>
      <w:r w:rsidR="00F11003">
        <w:rPr>
          <w:sz w:val="24"/>
          <w:szCs w:val="24"/>
        </w:rPr>
        <w:t xml:space="preserve"> </w:t>
      </w:r>
      <w:r w:rsidRPr="00611CD7">
        <w:rPr>
          <w:sz w:val="24"/>
          <w:szCs w:val="24"/>
        </w:rPr>
        <w:t>i równouprawnienie płci oraz uwzględnia</w:t>
      </w:r>
      <w:r w:rsidR="00F11003">
        <w:rPr>
          <w:sz w:val="24"/>
          <w:szCs w:val="24"/>
        </w:rPr>
        <w:t>ć</w:t>
      </w:r>
      <w:r w:rsidRPr="00611CD7">
        <w:rPr>
          <w:sz w:val="24"/>
          <w:szCs w:val="24"/>
        </w:rPr>
        <w:t xml:space="preserve"> Kartę praw podstawowych Unii Europejskiej, zasadę zrównoważonego rozwoju oraz unijną politykę w dziedzinie środowisk, co stanowi główny przedmiot niniejszego badania ewaluacyjnego.</w:t>
      </w:r>
    </w:p>
    <w:p w14:paraId="6E15D069" w14:textId="2D7E6FE8" w:rsidR="0031498C" w:rsidRPr="00611CD7" w:rsidRDefault="0031498C" w:rsidP="0031498C">
      <w:pPr>
        <w:spacing w:before="120" w:after="60"/>
        <w:rPr>
          <w:sz w:val="24"/>
          <w:szCs w:val="24"/>
        </w:rPr>
      </w:pPr>
      <w:r w:rsidRPr="00611CD7">
        <w:rPr>
          <w:rFonts w:asciiTheme="minorHAnsi" w:hAnsiTheme="minorHAnsi" w:cstheme="minorHAnsi"/>
          <w:sz w:val="24"/>
          <w:szCs w:val="24"/>
        </w:rPr>
        <w:t>Zgodnie z Kartą praw podstawowych Unii Europejskiej (KPP)</w:t>
      </w:r>
      <w:r w:rsidRPr="00611CD7">
        <w:rPr>
          <w:rStyle w:val="Odwoanieprzypisudolnego"/>
          <w:rFonts w:asciiTheme="minorHAnsi" w:hAnsiTheme="minorHAnsi" w:cstheme="minorHAnsi"/>
          <w:sz w:val="24"/>
          <w:szCs w:val="24"/>
        </w:rPr>
        <w:footnoteReference w:id="4"/>
      </w:r>
      <w:r w:rsidRPr="00611CD7">
        <w:rPr>
          <w:rFonts w:asciiTheme="minorHAnsi" w:hAnsiTheme="minorHAnsi" w:cstheme="minorHAnsi"/>
          <w:sz w:val="24"/>
          <w:szCs w:val="24"/>
        </w:rPr>
        <w:t xml:space="preserve"> </w:t>
      </w:r>
      <w:r w:rsidR="00B8065C">
        <w:rPr>
          <w:sz w:val="24"/>
          <w:szCs w:val="24"/>
        </w:rPr>
        <w:t>w</w:t>
      </w:r>
      <w:r w:rsidRPr="00611CD7">
        <w:rPr>
          <w:sz w:val="24"/>
          <w:szCs w:val="24"/>
        </w:rPr>
        <w:t>szystkie wnioski o dofinansowanie projektów w programie będą weryfikowane na etapie oceny na podstawie kryteriów wyboru projektów pod kątem ich zgodności z prawami i wolnościami określonymi we wskazanych artykułach i rozdziałach KPP.</w:t>
      </w:r>
      <w:r w:rsidR="00311F61">
        <w:rPr>
          <w:sz w:val="24"/>
          <w:szCs w:val="24"/>
        </w:rPr>
        <w:t xml:space="preserve"> Ocena obejmie również realizację zasad równościowych wskazanych w Konwencji o prawach osób niepełnosprawnych</w:t>
      </w:r>
      <w:r w:rsidR="00311F61">
        <w:rPr>
          <w:rStyle w:val="Odwoanieprzypisudolnego"/>
          <w:sz w:val="24"/>
          <w:szCs w:val="24"/>
        </w:rPr>
        <w:footnoteReference w:id="5"/>
      </w:r>
      <w:r w:rsidR="00311F61">
        <w:rPr>
          <w:sz w:val="24"/>
          <w:szCs w:val="24"/>
        </w:rPr>
        <w:t xml:space="preserve"> (KPON).</w:t>
      </w:r>
    </w:p>
    <w:p w14:paraId="55E943BB" w14:textId="09E00A4D" w:rsidR="0031498C" w:rsidRPr="00611CD7" w:rsidRDefault="008E60E3" w:rsidP="0031498C">
      <w:pPr>
        <w:spacing w:before="120" w:after="60"/>
        <w:rPr>
          <w:sz w:val="24"/>
          <w:szCs w:val="24"/>
        </w:rPr>
      </w:pPr>
      <w:r>
        <w:rPr>
          <w:sz w:val="24"/>
          <w:szCs w:val="24"/>
        </w:rPr>
        <w:t xml:space="preserve">Przedmiotowa </w:t>
      </w:r>
      <w:r w:rsidRPr="008F2FF3">
        <w:rPr>
          <w:b/>
          <w:bCs/>
          <w:sz w:val="24"/>
          <w:szCs w:val="24"/>
        </w:rPr>
        <w:t>e</w:t>
      </w:r>
      <w:r w:rsidR="0031498C" w:rsidRPr="008F2FF3">
        <w:rPr>
          <w:b/>
          <w:bCs/>
          <w:sz w:val="24"/>
          <w:szCs w:val="24"/>
        </w:rPr>
        <w:t>waluacja kryteriów i systemu wyboru projektów</w:t>
      </w:r>
      <w:r w:rsidR="0031498C" w:rsidRPr="00611CD7">
        <w:rPr>
          <w:sz w:val="24"/>
          <w:szCs w:val="24"/>
        </w:rPr>
        <w:t xml:space="preserve"> dotyczy Programu Fundusze Europejskie dla Podlaskiego 2021-2027. Program stanowi instrument realizacji Umowy Partnerstwa dla realizacji polityki spójności 2021-2027 w Polsce. Jest programem dwufunduszowym, współfinansowanym z Europejskiego Funduszu Rozwoju Regionalnego i </w:t>
      </w:r>
      <w:r w:rsidR="0031498C" w:rsidRPr="00611CD7">
        <w:rPr>
          <w:sz w:val="24"/>
          <w:szCs w:val="24"/>
        </w:rPr>
        <w:lastRenderedPageBreak/>
        <w:t>Europejskiego Funduszu Społecznego Plus. Obejmuje 10 priorytetów w ramach których realizowanych jest 46 działań</w:t>
      </w:r>
      <w:r w:rsidR="00DC6552" w:rsidRPr="00611CD7">
        <w:rPr>
          <w:sz w:val="24"/>
          <w:szCs w:val="24"/>
        </w:rPr>
        <w:t xml:space="preserve"> (bez </w:t>
      </w:r>
      <w:r w:rsidR="004E30EF">
        <w:rPr>
          <w:sz w:val="24"/>
          <w:szCs w:val="24"/>
        </w:rPr>
        <w:t>P</w:t>
      </w:r>
      <w:r w:rsidR="00DC6552" w:rsidRPr="00611CD7">
        <w:rPr>
          <w:sz w:val="24"/>
          <w:szCs w:val="24"/>
        </w:rPr>
        <w:t xml:space="preserve">omocy </w:t>
      </w:r>
      <w:r w:rsidR="004E30EF">
        <w:rPr>
          <w:sz w:val="24"/>
          <w:szCs w:val="24"/>
        </w:rPr>
        <w:t>T</w:t>
      </w:r>
      <w:r w:rsidR="00DC6552" w:rsidRPr="00611CD7">
        <w:rPr>
          <w:sz w:val="24"/>
          <w:szCs w:val="24"/>
        </w:rPr>
        <w:t>echnicznej)</w:t>
      </w:r>
      <w:r w:rsidR="0031498C" w:rsidRPr="00611CD7">
        <w:rPr>
          <w:sz w:val="24"/>
          <w:szCs w:val="24"/>
        </w:rPr>
        <w:t>.</w:t>
      </w:r>
      <w:r w:rsidR="00516FE9" w:rsidRPr="00611CD7">
        <w:rPr>
          <w:sz w:val="24"/>
          <w:szCs w:val="24"/>
        </w:rPr>
        <w:t xml:space="preserve"> </w:t>
      </w:r>
      <w:r w:rsidR="00516FE9" w:rsidRPr="00611CD7">
        <w:rPr>
          <w:rFonts w:asciiTheme="minorHAnsi" w:hAnsiTheme="minorHAnsi" w:cstheme="minorHAnsi"/>
          <w:sz w:val="24"/>
          <w:szCs w:val="24"/>
        </w:rPr>
        <w:t xml:space="preserve">Szczegółowy opis </w:t>
      </w:r>
      <w:r w:rsidR="00516FE9" w:rsidRPr="00611CD7">
        <w:rPr>
          <w:rFonts w:asciiTheme="minorHAnsi" w:hAnsiTheme="minorHAnsi" w:cstheme="minorHAnsi"/>
          <w:bCs/>
          <w:sz w:val="24"/>
          <w:szCs w:val="24"/>
        </w:rPr>
        <w:t>działań i typów projektów</w:t>
      </w:r>
      <w:r w:rsidR="00516FE9" w:rsidRPr="00611CD7">
        <w:rPr>
          <w:rFonts w:asciiTheme="minorHAnsi" w:hAnsiTheme="minorHAnsi" w:cstheme="minorHAnsi"/>
          <w:sz w:val="24"/>
          <w:szCs w:val="24"/>
        </w:rPr>
        <w:t xml:space="preserve"> (rodzajów interwencji) wspieranych w ramach </w:t>
      </w:r>
      <w:r w:rsidR="004E30EF">
        <w:rPr>
          <w:rFonts w:asciiTheme="minorHAnsi" w:hAnsiTheme="minorHAnsi" w:cstheme="minorHAnsi"/>
          <w:sz w:val="24"/>
          <w:szCs w:val="24"/>
        </w:rPr>
        <w:t>p</w:t>
      </w:r>
      <w:r w:rsidR="00516FE9" w:rsidRPr="00611CD7">
        <w:rPr>
          <w:rFonts w:asciiTheme="minorHAnsi" w:hAnsiTheme="minorHAnsi" w:cstheme="minorHAnsi"/>
          <w:sz w:val="24"/>
          <w:szCs w:val="24"/>
        </w:rPr>
        <w:t>riorytetów zawiera Szczegółowy Opis Priorytetów Programu Fundusze Europejskie dla Podlaskiego 2021-2027 (SZOP FEdP 2021-2027)</w:t>
      </w:r>
      <w:r w:rsidR="00516FE9" w:rsidRPr="00611CD7">
        <w:rPr>
          <w:rStyle w:val="Odwoanieprzypisudolnego"/>
          <w:rFonts w:asciiTheme="minorHAnsi" w:hAnsiTheme="minorHAnsi" w:cstheme="minorHAnsi"/>
          <w:sz w:val="24"/>
          <w:szCs w:val="24"/>
        </w:rPr>
        <w:footnoteReference w:id="6"/>
      </w:r>
    </w:p>
    <w:p w14:paraId="70D832E0" w14:textId="32F94804" w:rsidR="0031498C" w:rsidRPr="00611CD7" w:rsidRDefault="0031498C" w:rsidP="0031498C">
      <w:pPr>
        <w:spacing w:line="276" w:lineRule="auto"/>
        <w:rPr>
          <w:sz w:val="24"/>
          <w:szCs w:val="24"/>
        </w:rPr>
      </w:pPr>
      <w:r w:rsidRPr="00611CD7">
        <w:rPr>
          <w:sz w:val="24"/>
          <w:szCs w:val="24"/>
        </w:rPr>
        <w:t>W ramach FEdP 2021-2027 kontynuowana jest realizacj</w:t>
      </w:r>
      <w:r w:rsidR="008E60E3">
        <w:rPr>
          <w:sz w:val="24"/>
          <w:szCs w:val="24"/>
        </w:rPr>
        <w:t>a</w:t>
      </w:r>
      <w:r w:rsidRPr="00611CD7">
        <w:rPr>
          <w:sz w:val="24"/>
          <w:szCs w:val="24"/>
        </w:rPr>
        <w:t xml:space="preserve"> instrumentów terytorialnych, takich jak Zintegrowane Inwestycje Terytorialne (ZIT), rozwój lokalny kierowany przez społeczność (RLKS) oraz nowy instrument terytorialny, którym </w:t>
      </w:r>
      <w:r w:rsidRPr="004E30EF">
        <w:rPr>
          <w:sz w:val="24"/>
          <w:szCs w:val="24"/>
        </w:rPr>
        <w:t>są Inne Instrumenty Terytorialne</w:t>
      </w:r>
      <w:r w:rsidR="004E30EF">
        <w:rPr>
          <w:sz w:val="24"/>
          <w:szCs w:val="24"/>
        </w:rPr>
        <w:t xml:space="preserve"> (IIT)</w:t>
      </w:r>
      <w:r w:rsidRPr="00611CD7">
        <w:rPr>
          <w:sz w:val="24"/>
          <w:szCs w:val="24"/>
        </w:rPr>
        <w:t xml:space="preserve">, realizowane w oparciu o Gminne Programy Rewitalizacji oraz partnerstwa strategiczne, dla których przygotowano strategie terytorialne. </w:t>
      </w:r>
    </w:p>
    <w:p w14:paraId="3124A254" w14:textId="37E8D404" w:rsidR="0031498C" w:rsidRPr="00611CD7" w:rsidRDefault="0031498C" w:rsidP="0031498C">
      <w:pPr>
        <w:spacing w:line="276" w:lineRule="auto"/>
        <w:rPr>
          <w:color w:val="000000" w:themeColor="text1"/>
          <w:sz w:val="24"/>
          <w:szCs w:val="24"/>
        </w:rPr>
      </w:pPr>
      <w:r w:rsidRPr="00611CD7">
        <w:rPr>
          <w:b/>
          <w:bCs/>
          <w:sz w:val="24"/>
          <w:szCs w:val="24"/>
        </w:rPr>
        <w:t xml:space="preserve">ZIT </w:t>
      </w:r>
      <w:r w:rsidRPr="00611CD7">
        <w:rPr>
          <w:sz w:val="24"/>
          <w:szCs w:val="24"/>
        </w:rPr>
        <w:t>został przeznaczony dla Białostockiego Obszaru Funkcjonalnego, tak jak w perspektywie finansowej 2014-2020 oraz dla miejskich obszarów funkcjonalnych Łomży i Suwałk, zgodnie</w:t>
      </w:r>
      <w:r w:rsidRPr="00611CD7">
        <w:rPr>
          <w:sz w:val="24"/>
          <w:szCs w:val="24"/>
        </w:rPr>
        <w:br/>
        <w:t>z delimitacją wskazaną w Planie zagospodarowania przestrzennego województwa podlaskiego.</w:t>
      </w:r>
      <w:r w:rsidR="004E30EF">
        <w:rPr>
          <w:sz w:val="24"/>
          <w:szCs w:val="24"/>
        </w:rPr>
        <w:t xml:space="preserve"> </w:t>
      </w:r>
      <w:r w:rsidRPr="00611CD7">
        <w:rPr>
          <w:sz w:val="24"/>
          <w:szCs w:val="24"/>
        </w:rPr>
        <w:t>W formule ZIT wdrażane</w:t>
      </w:r>
      <w:r w:rsidR="004E30EF">
        <w:rPr>
          <w:sz w:val="24"/>
          <w:szCs w:val="24"/>
        </w:rPr>
        <w:t xml:space="preserve"> są</w:t>
      </w:r>
      <w:r w:rsidRPr="00611CD7">
        <w:rPr>
          <w:sz w:val="24"/>
          <w:szCs w:val="24"/>
        </w:rPr>
        <w:t xml:space="preserve"> specjalnie wyodrębnione działania w ramach FEdP 2021-2027</w:t>
      </w:r>
      <w:r w:rsidR="004E30EF">
        <w:rPr>
          <w:sz w:val="24"/>
          <w:szCs w:val="24"/>
        </w:rPr>
        <w:t xml:space="preserve"> </w:t>
      </w:r>
      <w:r w:rsidRPr="00611CD7">
        <w:rPr>
          <w:sz w:val="24"/>
          <w:szCs w:val="24"/>
        </w:rPr>
        <w:t>w zakresie cyfryzacji, efektywności energetycznej, adaptacji do zmian klimatu, edukacji i kształcenia, inwestycji społecznych, kultury i turystyki, mobilności miejskiej.</w:t>
      </w:r>
    </w:p>
    <w:p w14:paraId="65743A2B" w14:textId="4FF3BCB5" w:rsidR="0031498C" w:rsidRDefault="0031498C" w:rsidP="0031498C">
      <w:pPr>
        <w:spacing w:line="276" w:lineRule="auto"/>
        <w:rPr>
          <w:sz w:val="24"/>
          <w:szCs w:val="24"/>
        </w:rPr>
      </w:pPr>
      <w:r w:rsidRPr="00733AC8">
        <w:rPr>
          <w:b/>
          <w:bCs/>
          <w:sz w:val="24"/>
          <w:szCs w:val="24"/>
        </w:rPr>
        <w:t>RLKS</w:t>
      </w:r>
      <w:r w:rsidRPr="00733AC8">
        <w:rPr>
          <w:sz w:val="24"/>
          <w:szCs w:val="24"/>
        </w:rPr>
        <w:t xml:space="preserve"> kierowany jest przede wszystkim </w:t>
      </w:r>
      <w:r w:rsidR="008E60E3">
        <w:rPr>
          <w:sz w:val="24"/>
          <w:szCs w:val="24"/>
        </w:rPr>
        <w:t>na wsparcie</w:t>
      </w:r>
      <w:r w:rsidRPr="00733AC8">
        <w:rPr>
          <w:sz w:val="24"/>
          <w:szCs w:val="24"/>
        </w:rPr>
        <w:t xml:space="preserve"> obszarów wiejskich oraz rozw</w:t>
      </w:r>
      <w:r w:rsidR="008E60E3">
        <w:rPr>
          <w:sz w:val="24"/>
          <w:szCs w:val="24"/>
        </w:rPr>
        <w:t>ój</w:t>
      </w:r>
      <w:r w:rsidRPr="00733AC8">
        <w:rPr>
          <w:sz w:val="24"/>
          <w:szCs w:val="24"/>
        </w:rPr>
        <w:t xml:space="preserve"> społeczeństwa obywatelskiego na wszystkich obszarach objętych RLKS. RLKS wdrażany jest przez Lokalne Grupy Działania w oparciu o lokalne strategie rozwoju.</w:t>
      </w:r>
      <w:r w:rsidR="004E30EF" w:rsidRPr="00733AC8">
        <w:rPr>
          <w:sz w:val="24"/>
          <w:szCs w:val="24"/>
        </w:rPr>
        <w:t xml:space="preserve"> </w:t>
      </w:r>
      <w:r w:rsidRPr="00733AC8">
        <w:rPr>
          <w:sz w:val="24"/>
          <w:szCs w:val="24"/>
        </w:rPr>
        <w:t xml:space="preserve">W ramach RLKS wpierane </w:t>
      </w:r>
      <w:r w:rsidR="004E30EF" w:rsidRPr="00733AC8">
        <w:rPr>
          <w:sz w:val="24"/>
          <w:szCs w:val="24"/>
        </w:rPr>
        <w:t xml:space="preserve">są </w:t>
      </w:r>
      <w:r w:rsidRPr="00733AC8">
        <w:rPr>
          <w:sz w:val="24"/>
          <w:szCs w:val="24"/>
        </w:rPr>
        <w:t>projekty wynikające z lokalnych strategii rozwoju, których celem jest zaspokojenie specyficznych, zgłaszanych przez mieszkańców potrzeb lokalnych.</w:t>
      </w:r>
    </w:p>
    <w:p w14:paraId="0AF188C8" w14:textId="2875C354" w:rsidR="008E60E3" w:rsidRPr="00611CD7" w:rsidRDefault="00881B65" w:rsidP="0031498C">
      <w:pPr>
        <w:spacing w:line="276" w:lineRule="auto"/>
        <w:rPr>
          <w:sz w:val="24"/>
          <w:szCs w:val="24"/>
        </w:rPr>
      </w:pPr>
      <w:r w:rsidRPr="00504254">
        <w:rPr>
          <w:b/>
          <w:bCs/>
          <w:sz w:val="24"/>
          <w:szCs w:val="24"/>
        </w:rPr>
        <w:t>IIT</w:t>
      </w:r>
      <w:r w:rsidR="00996DC6" w:rsidRPr="00504254">
        <w:rPr>
          <w:b/>
          <w:bCs/>
          <w:sz w:val="24"/>
          <w:szCs w:val="24"/>
        </w:rPr>
        <w:t xml:space="preserve"> </w:t>
      </w:r>
      <w:r w:rsidR="003153DF" w:rsidRPr="003153DF">
        <w:rPr>
          <w:sz w:val="24"/>
          <w:szCs w:val="24"/>
        </w:rPr>
        <w:t>zintegrowane inwestycje terytorialne realizowane w oparciu o</w:t>
      </w:r>
      <w:r w:rsidR="00996DC6" w:rsidRPr="003153DF">
        <w:rPr>
          <w:b/>
          <w:bCs/>
          <w:sz w:val="24"/>
          <w:szCs w:val="24"/>
        </w:rPr>
        <w:t xml:space="preserve"> </w:t>
      </w:r>
      <w:r w:rsidR="00996DC6" w:rsidRPr="003153DF">
        <w:rPr>
          <w:sz w:val="24"/>
          <w:szCs w:val="24"/>
        </w:rPr>
        <w:t>Gminne Programy Rewitalizacji lub wdrażanie projektów wynikających z partnerstw strategicznych, dla których przygotowano strategie terytorialne.</w:t>
      </w:r>
      <w:r>
        <w:t xml:space="preserve"> </w:t>
      </w:r>
    </w:p>
    <w:p w14:paraId="3082BB28" w14:textId="35E6597C" w:rsidR="00611CD7" w:rsidRDefault="005E6C73" w:rsidP="00611CD7">
      <w:pPr>
        <w:widowControl w:val="0"/>
        <w:suppressAutoHyphens/>
        <w:autoSpaceDE w:val="0"/>
        <w:autoSpaceDN w:val="0"/>
        <w:adjustRightInd w:val="0"/>
        <w:rPr>
          <w:rFonts w:asciiTheme="minorHAnsi" w:eastAsia="Lucida Sans Unicode" w:hAnsiTheme="minorHAnsi" w:cstheme="minorHAnsi"/>
          <w:color w:val="000000"/>
          <w:sz w:val="24"/>
          <w:szCs w:val="24"/>
          <w:lang w:bidi="en-US"/>
        </w:rPr>
      </w:pPr>
      <w:r>
        <w:rPr>
          <w:rFonts w:asciiTheme="minorHAnsi" w:eastAsia="Lucida Sans Unicode" w:hAnsiTheme="minorHAnsi" w:cstheme="minorHAnsi"/>
          <w:color w:val="000000"/>
          <w:sz w:val="24"/>
          <w:szCs w:val="24"/>
          <w:lang w:bidi="en-US"/>
        </w:rPr>
        <w:t xml:space="preserve">Za </w:t>
      </w:r>
      <w:r w:rsidR="00887259">
        <w:rPr>
          <w:rFonts w:asciiTheme="minorHAnsi" w:eastAsia="Lucida Sans Unicode" w:hAnsiTheme="minorHAnsi" w:cstheme="minorHAnsi"/>
          <w:color w:val="000000"/>
          <w:sz w:val="24"/>
          <w:szCs w:val="24"/>
          <w:lang w:bidi="en-US"/>
        </w:rPr>
        <w:t xml:space="preserve">przeprowadzenie postępowania w zakresie </w:t>
      </w:r>
      <w:r>
        <w:rPr>
          <w:rFonts w:asciiTheme="minorHAnsi" w:eastAsia="Lucida Sans Unicode" w:hAnsiTheme="minorHAnsi" w:cstheme="minorHAnsi"/>
          <w:color w:val="000000"/>
          <w:sz w:val="24"/>
          <w:szCs w:val="24"/>
          <w:lang w:bidi="en-US"/>
        </w:rPr>
        <w:t>wyb</w:t>
      </w:r>
      <w:r w:rsidR="00887259">
        <w:rPr>
          <w:rFonts w:asciiTheme="minorHAnsi" w:eastAsia="Lucida Sans Unicode" w:hAnsiTheme="minorHAnsi" w:cstheme="minorHAnsi"/>
          <w:color w:val="000000"/>
          <w:sz w:val="24"/>
          <w:szCs w:val="24"/>
          <w:lang w:bidi="en-US"/>
        </w:rPr>
        <w:t>o</w:t>
      </w:r>
      <w:r>
        <w:rPr>
          <w:rFonts w:asciiTheme="minorHAnsi" w:eastAsia="Lucida Sans Unicode" w:hAnsiTheme="minorHAnsi" w:cstheme="minorHAnsi"/>
          <w:color w:val="000000"/>
          <w:sz w:val="24"/>
          <w:szCs w:val="24"/>
          <w:lang w:bidi="en-US"/>
        </w:rPr>
        <w:t>r</w:t>
      </w:r>
      <w:r w:rsidR="00887259">
        <w:rPr>
          <w:rFonts w:asciiTheme="minorHAnsi" w:eastAsia="Lucida Sans Unicode" w:hAnsiTheme="minorHAnsi" w:cstheme="minorHAnsi"/>
          <w:color w:val="000000"/>
          <w:sz w:val="24"/>
          <w:szCs w:val="24"/>
          <w:lang w:bidi="en-US"/>
        </w:rPr>
        <w:t>u</w:t>
      </w:r>
      <w:r>
        <w:rPr>
          <w:rFonts w:asciiTheme="minorHAnsi" w:eastAsia="Lucida Sans Unicode" w:hAnsiTheme="minorHAnsi" w:cstheme="minorHAnsi"/>
          <w:color w:val="000000"/>
          <w:sz w:val="24"/>
          <w:szCs w:val="24"/>
          <w:lang w:bidi="en-US"/>
        </w:rPr>
        <w:t xml:space="preserve"> projektów do dofinansowania</w:t>
      </w:r>
      <w:r w:rsidR="001B179D">
        <w:rPr>
          <w:rFonts w:asciiTheme="minorHAnsi" w:eastAsia="Lucida Sans Unicode" w:hAnsiTheme="minorHAnsi" w:cstheme="minorHAnsi"/>
          <w:color w:val="000000"/>
          <w:sz w:val="24"/>
          <w:szCs w:val="24"/>
          <w:lang w:bidi="en-US"/>
        </w:rPr>
        <w:br/>
        <w:t>w ramach FEdP 2021-2027</w:t>
      </w:r>
      <w:r>
        <w:rPr>
          <w:rFonts w:asciiTheme="minorHAnsi" w:eastAsia="Lucida Sans Unicode" w:hAnsiTheme="minorHAnsi" w:cstheme="minorHAnsi"/>
          <w:color w:val="000000"/>
          <w:sz w:val="24"/>
          <w:szCs w:val="24"/>
          <w:lang w:bidi="en-US"/>
        </w:rPr>
        <w:t xml:space="preserve"> odpowiada </w:t>
      </w:r>
      <w:r w:rsidR="0031498C" w:rsidRPr="00611CD7">
        <w:rPr>
          <w:rFonts w:asciiTheme="minorHAnsi" w:eastAsia="Lucida Sans Unicode" w:hAnsiTheme="minorHAnsi" w:cstheme="minorHAnsi"/>
          <w:color w:val="000000"/>
          <w:sz w:val="24"/>
          <w:szCs w:val="24"/>
          <w:lang w:bidi="en-US"/>
        </w:rPr>
        <w:t>Instytucj</w:t>
      </w:r>
      <w:r>
        <w:rPr>
          <w:rFonts w:asciiTheme="minorHAnsi" w:eastAsia="Lucida Sans Unicode" w:hAnsiTheme="minorHAnsi" w:cstheme="minorHAnsi"/>
          <w:color w:val="000000"/>
          <w:sz w:val="24"/>
          <w:szCs w:val="24"/>
          <w:lang w:bidi="en-US"/>
        </w:rPr>
        <w:t>a</w:t>
      </w:r>
      <w:r w:rsidR="0031498C" w:rsidRPr="00611CD7">
        <w:rPr>
          <w:rFonts w:asciiTheme="minorHAnsi" w:eastAsia="Lucida Sans Unicode" w:hAnsiTheme="minorHAnsi" w:cstheme="minorHAnsi"/>
          <w:color w:val="000000"/>
          <w:sz w:val="24"/>
          <w:szCs w:val="24"/>
          <w:lang w:bidi="en-US"/>
        </w:rPr>
        <w:t xml:space="preserve"> Zarządzającej Programem Fundusze Europejskie dla Podlaskiego 2021-2027</w:t>
      </w:r>
      <w:r>
        <w:rPr>
          <w:rFonts w:asciiTheme="minorHAnsi" w:eastAsia="Lucida Sans Unicode" w:hAnsiTheme="minorHAnsi" w:cstheme="minorHAnsi"/>
          <w:color w:val="000000"/>
          <w:sz w:val="24"/>
          <w:szCs w:val="24"/>
          <w:lang w:bidi="en-US"/>
        </w:rPr>
        <w:t xml:space="preserve"> (IZ FEdP 2021-2027), której funkcję</w:t>
      </w:r>
      <w:r w:rsidR="0031498C" w:rsidRPr="00611CD7">
        <w:rPr>
          <w:rFonts w:asciiTheme="minorHAnsi" w:eastAsia="Lucida Sans Unicode" w:hAnsiTheme="minorHAnsi" w:cstheme="minorHAnsi"/>
          <w:color w:val="000000"/>
          <w:sz w:val="24"/>
          <w:szCs w:val="24"/>
          <w:lang w:bidi="en-US"/>
        </w:rPr>
        <w:t xml:space="preserve"> pełni Zarząd Województwa Podlaskiego. </w:t>
      </w:r>
      <w:r>
        <w:rPr>
          <w:rFonts w:asciiTheme="minorHAnsi" w:eastAsia="Lucida Sans Unicode" w:hAnsiTheme="minorHAnsi" w:cstheme="minorHAnsi"/>
          <w:color w:val="000000"/>
          <w:sz w:val="24"/>
          <w:szCs w:val="24"/>
          <w:lang w:bidi="en-US"/>
        </w:rPr>
        <w:t>IZ</w:t>
      </w:r>
      <w:r w:rsidR="0031498C" w:rsidRPr="00611CD7">
        <w:rPr>
          <w:rFonts w:asciiTheme="minorHAnsi" w:eastAsia="Lucida Sans Unicode" w:hAnsiTheme="minorHAnsi" w:cstheme="minorHAnsi"/>
          <w:color w:val="000000"/>
          <w:sz w:val="24"/>
          <w:szCs w:val="24"/>
          <w:lang w:bidi="en-US"/>
        </w:rPr>
        <w:t xml:space="preserve"> FEdP 2021-2027 powierzyła część zadań Instytucji Pośredniczącej</w:t>
      </w:r>
      <w:r>
        <w:rPr>
          <w:rFonts w:asciiTheme="minorHAnsi" w:eastAsia="Lucida Sans Unicode" w:hAnsiTheme="minorHAnsi" w:cstheme="minorHAnsi"/>
          <w:color w:val="000000"/>
          <w:sz w:val="24"/>
          <w:szCs w:val="24"/>
          <w:lang w:bidi="en-US"/>
        </w:rPr>
        <w:t xml:space="preserve"> FEdP 2021-2027 (IP FEdP 2021-2027)</w:t>
      </w:r>
      <w:r w:rsidR="0031498C" w:rsidRPr="00611CD7">
        <w:rPr>
          <w:rFonts w:asciiTheme="minorHAnsi" w:eastAsia="Lucida Sans Unicode" w:hAnsiTheme="minorHAnsi" w:cstheme="minorHAnsi"/>
          <w:color w:val="000000"/>
          <w:sz w:val="24"/>
          <w:szCs w:val="24"/>
          <w:lang w:bidi="en-US"/>
        </w:rPr>
        <w:t>, której funkcję pełni Wojewódzki Urząd Pracy w Białymstoku, odpowiedzialny za wdrażanie Priorytetu VII Fundusze na rzecz zatrudnienia i kształcenia osób dorosłyc</w:t>
      </w:r>
      <w:r w:rsidR="00611CD7">
        <w:rPr>
          <w:rFonts w:asciiTheme="minorHAnsi" w:eastAsia="Lucida Sans Unicode" w:hAnsiTheme="minorHAnsi" w:cstheme="minorHAnsi"/>
          <w:color w:val="000000"/>
          <w:sz w:val="24"/>
          <w:szCs w:val="24"/>
          <w:lang w:bidi="en-US"/>
        </w:rPr>
        <w:t>h.</w:t>
      </w:r>
      <w:r>
        <w:rPr>
          <w:rFonts w:asciiTheme="minorHAnsi" w:eastAsia="Lucida Sans Unicode" w:hAnsiTheme="minorHAnsi" w:cstheme="minorHAnsi"/>
          <w:color w:val="000000"/>
          <w:sz w:val="24"/>
          <w:szCs w:val="24"/>
          <w:lang w:bidi="en-US"/>
        </w:rPr>
        <w:t xml:space="preserve"> </w:t>
      </w:r>
    </w:p>
    <w:p w14:paraId="1708293D" w14:textId="77777777" w:rsidR="00611CD7" w:rsidRDefault="0031498C" w:rsidP="00611CD7">
      <w:pPr>
        <w:widowControl w:val="0"/>
        <w:suppressAutoHyphens/>
        <w:autoSpaceDE w:val="0"/>
        <w:autoSpaceDN w:val="0"/>
        <w:adjustRightInd w:val="0"/>
        <w:rPr>
          <w:rFonts w:asciiTheme="minorHAnsi" w:hAnsiTheme="minorHAnsi" w:cstheme="minorHAnsi"/>
          <w:color w:val="000000" w:themeColor="text1"/>
          <w:sz w:val="24"/>
          <w:szCs w:val="24"/>
        </w:rPr>
      </w:pPr>
      <w:r w:rsidRPr="00611CD7">
        <w:rPr>
          <w:rFonts w:asciiTheme="minorHAnsi" w:hAnsiTheme="minorHAnsi" w:cstheme="minorHAnsi"/>
          <w:color w:val="000000" w:themeColor="text1"/>
          <w:sz w:val="24"/>
          <w:szCs w:val="24"/>
        </w:rPr>
        <w:t xml:space="preserve">System wyboru projektów w ramach FEdP 2021-2027 regulują na </w:t>
      </w:r>
      <w:r w:rsidRPr="008D7387">
        <w:rPr>
          <w:rFonts w:asciiTheme="minorHAnsi" w:hAnsiTheme="minorHAnsi" w:cstheme="minorHAnsi"/>
          <w:b/>
          <w:bCs/>
          <w:color w:val="000000" w:themeColor="text1"/>
          <w:sz w:val="24"/>
          <w:szCs w:val="24"/>
        </w:rPr>
        <w:t>poziomie horyzontalnym</w:t>
      </w:r>
      <w:r w:rsidR="00516FE9" w:rsidRPr="00611CD7">
        <w:rPr>
          <w:rFonts w:asciiTheme="minorHAnsi" w:hAnsiTheme="minorHAnsi" w:cstheme="minorHAnsi"/>
          <w:color w:val="000000" w:themeColor="text1"/>
          <w:sz w:val="24"/>
          <w:szCs w:val="24"/>
        </w:rPr>
        <w:t>:</w:t>
      </w:r>
    </w:p>
    <w:p w14:paraId="5063AC80" w14:textId="1ADD9799" w:rsidR="00FC5EA4" w:rsidRPr="00FC5EA4" w:rsidRDefault="00FC5EA4" w:rsidP="00105AA1">
      <w:pPr>
        <w:pStyle w:val="Akapitzlist"/>
        <w:widowControl w:val="0"/>
        <w:numPr>
          <w:ilvl w:val="1"/>
          <w:numId w:val="41"/>
        </w:numPr>
        <w:suppressAutoHyphens/>
        <w:autoSpaceDE w:val="0"/>
        <w:autoSpaceDN w:val="0"/>
        <w:adjustRightInd w:val="0"/>
        <w:ind w:left="567" w:hanging="283"/>
        <w:rPr>
          <w:rFonts w:asciiTheme="minorHAnsi" w:eastAsia="Lucida Sans Unicode" w:hAnsiTheme="minorHAnsi" w:cstheme="minorHAnsi"/>
          <w:color w:val="000000"/>
          <w:sz w:val="24"/>
          <w:szCs w:val="24"/>
          <w:lang w:bidi="en-US"/>
        </w:rPr>
      </w:pPr>
      <w:r w:rsidRPr="00FC5EA4">
        <w:rPr>
          <w:sz w:val="24"/>
          <w:szCs w:val="24"/>
        </w:rPr>
        <w:t>Rozporządzenie Parlamentu Europejskiego i Rady (UE) 2021/1060</w:t>
      </w:r>
      <w:r>
        <w:rPr>
          <w:sz w:val="24"/>
          <w:szCs w:val="24"/>
        </w:rPr>
        <w:t>;</w:t>
      </w:r>
    </w:p>
    <w:p w14:paraId="61651578" w14:textId="3772F667" w:rsidR="00611CD7" w:rsidRPr="00611CD7" w:rsidRDefault="0031498C" w:rsidP="00105AA1">
      <w:pPr>
        <w:pStyle w:val="Akapitzlist"/>
        <w:widowControl w:val="0"/>
        <w:numPr>
          <w:ilvl w:val="1"/>
          <w:numId w:val="41"/>
        </w:numPr>
        <w:suppressAutoHyphens/>
        <w:autoSpaceDE w:val="0"/>
        <w:autoSpaceDN w:val="0"/>
        <w:adjustRightInd w:val="0"/>
        <w:ind w:left="567" w:hanging="283"/>
        <w:rPr>
          <w:rFonts w:asciiTheme="minorHAnsi" w:eastAsia="Lucida Sans Unicode" w:hAnsiTheme="minorHAnsi" w:cstheme="minorHAnsi"/>
          <w:color w:val="000000"/>
          <w:sz w:val="24"/>
          <w:szCs w:val="24"/>
          <w:lang w:bidi="en-US"/>
        </w:rPr>
      </w:pPr>
      <w:hyperlink r:id="rId8" w:tooltip="Ustawa do pobrania w formacie PDF" w:history="1">
        <w:r w:rsidRPr="00611CD7">
          <w:rPr>
            <w:rStyle w:val="Hipercze"/>
            <w:rFonts w:asciiTheme="minorHAnsi" w:hAnsiTheme="minorHAnsi" w:cstheme="minorHAnsi"/>
            <w:color w:val="000000" w:themeColor="text1"/>
            <w:sz w:val="24"/>
            <w:szCs w:val="24"/>
            <w:u w:val="none"/>
          </w:rPr>
          <w:t>Ustawa z dnia 28 kwietnia 2022 r. o zasadach realizacji zadań finansowanych ze środków europejskich w perspektywie finansowej 2021-2027</w:t>
        </w:r>
      </w:hyperlink>
      <w:r w:rsidRPr="00611CD7">
        <w:rPr>
          <w:rStyle w:val="Odwoanieprzypisudolnego"/>
          <w:rFonts w:asciiTheme="minorHAnsi" w:hAnsiTheme="minorHAnsi" w:cstheme="minorHAnsi"/>
          <w:color w:val="000000" w:themeColor="text1"/>
          <w:sz w:val="24"/>
          <w:szCs w:val="24"/>
        </w:rPr>
        <w:footnoteReference w:id="7"/>
      </w:r>
      <w:r w:rsidR="007C1BA7">
        <w:rPr>
          <w:rStyle w:val="Hipercze"/>
          <w:rFonts w:asciiTheme="minorHAnsi" w:hAnsiTheme="minorHAnsi" w:cstheme="minorHAnsi"/>
          <w:color w:val="000000" w:themeColor="text1"/>
          <w:sz w:val="24"/>
          <w:szCs w:val="24"/>
          <w:u w:val="none"/>
        </w:rPr>
        <w:t xml:space="preserve"> (Ustawa)</w:t>
      </w:r>
      <w:r w:rsidR="00516FE9" w:rsidRPr="00611CD7">
        <w:rPr>
          <w:rFonts w:asciiTheme="minorHAnsi" w:hAnsiTheme="minorHAnsi" w:cstheme="minorHAnsi"/>
          <w:color w:val="000000" w:themeColor="text1"/>
          <w:sz w:val="24"/>
          <w:szCs w:val="24"/>
        </w:rPr>
        <w:t>;</w:t>
      </w:r>
      <w:r w:rsidRPr="00611CD7">
        <w:rPr>
          <w:rFonts w:asciiTheme="minorHAnsi" w:hAnsiTheme="minorHAnsi" w:cstheme="minorHAnsi"/>
          <w:color w:val="000000" w:themeColor="text1"/>
          <w:sz w:val="24"/>
          <w:szCs w:val="24"/>
        </w:rPr>
        <w:t xml:space="preserve"> </w:t>
      </w:r>
    </w:p>
    <w:p w14:paraId="64FEE5DA" w14:textId="4F95719B" w:rsidR="00611CD7" w:rsidRPr="00611CD7" w:rsidRDefault="0031498C" w:rsidP="00105AA1">
      <w:pPr>
        <w:pStyle w:val="Akapitzlist"/>
        <w:widowControl w:val="0"/>
        <w:numPr>
          <w:ilvl w:val="1"/>
          <w:numId w:val="41"/>
        </w:numPr>
        <w:suppressAutoHyphens/>
        <w:autoSpaceDE w:val="0"/>
        <w:autoSpaceDN w:val="0"/>
        <w:adjustRightInd w:val="0"/>
        <w:ind w:left="567" w:hanging="283"/>
        <w:rPr>
          <w:rFonts w:asciiTheme="minorHAnsi" w:eastAsia="Lucida Sans Unicode" w:hAnsiTheme="minorHAnsi" w:cstheme="minorHAnsi"/>
          <w:color w:val="000000"/>
          <w:sz w:val="24"/>
          <w:szCs w:val="24"/>
          <w:lang w:bidi="en-US"/>
        </w:rPr>
      </w:pPr>
      <w:r w:rsidRPr="00611CD7">
        <w:rPr>
          <w:rFonts w:asciiTheme="minorHAnsi" w:hAnsiTheme="minorHAnsi" w:cstheme="minorHAnsi"/>
          <w:color w:val="000000" w:themeColor="text1"/>
          <w:sz w:val="24"/>
          <w:szCs w:val="24"/>
        </w:rPr>
        <w:lastRenderedPageBreak/>
        <w:t>Wytyczne dotyczące wyboru projektów na lata 2021-2027</w:t>
      </w:r>
      <w:r w:rsidRPr="00611CD7">
        <w:rPr>
          <w:rStyle w:val="Odwoanieprzypisudolnego"/>
          <w:rFonts w:asciiTheme="minorHAnsi" w:hAnsiTheme="minorHAnsi" w:cstheme="minorHAnsi"/>
          <w:color w:val="000000" w:themeColor="text1"/>
          <w:sz w:val="24"/>
          <w:szCs w:val="24"/>
        </w:rPr>
        <w:footnoteReference w:id="8"/>
      </w:r>
      <w:r w:rsidR="007C1BA7">
        <w:rPr>
          <w:rFonts w:asciiTheme="minorHAnsi" w:hAnsiTheme="minorHAnsi" w:cstheme="minorHAnsi"/>
          <w:color w:val="000000" w:themeColor="text1"/>
          <w:sz w:val="24"/>
          <w:szCs w:val="24"/>
        </w:rPr>
        <w:t xml:space="preserve"> (Wytyczne)</w:t>
      </w:r>
      <w:r w:rsidRPr="00611CD7">
        <w:rPr>
          <w:rFonts w:asciiTheme="minorHAnsi" w:hAnsiTheme="minorHAnsi" w:cstheme="minorHAnsi"/>
          <w:color w:val="000000" w:themeColor="text1"/>
          <w:sz w:val="24"/>
          <w:szCs w:val="24"/>
        </w:rPr>
        <w:t xml:space="preserve">. </w:t>
      </w:r>
    </w:p>
    <w:p w14:paraId="2759E84A" w14:textId="2CA03AFD" w:rsidR="0031498C" w:rsidRPr="00611CD7" w:rsidRDefault="008E60E3" w:rsidP="008D7387">
      <w:pPr>
        <w:widowControl w:val="0"/>
        <w:suppressAutoHyphens/>
        <w:autoSpaceDE w:val="0"/>
        <w:autoSpaceDN w:val="0"/>
        <w:adjustRightInd w:val="0"/>
        <w:rPr>
          <w:rFonts w:asciiTheme="minorHAnsi" w:eastAsia="Lucida Sans Unicode" w:hAnsiTheme="minorHAnsi" w:cstheme="minorHAnsi"/>
          <w:color w:val="000000"/>
          <w:sz w:val="24"/>
          <w:szCs w:val="24"/>
          <w:lang w:bidi="en-US"/>
        </w:rPr>
      </w:pPr>
      <w:r w:rsidRPr="00611CD7">
        <w:rPr>
          <w:rFonts w:asciiTheme="minorHAnsi" w:hAnsiTheme="minorHAnsi" w:cstheme="minorHAnsi"/>
          <w:color w:val="000000" w:themeColor="text1"/>
          <w:sz w:val="24"/>
          <w:szCs w:val="24"/>
        </w:rPr>
        <w:t xml:space="preserve">System wyboru projektów w ramach FEdP 2021-2027 </w:t>
      </w:r>
      <w:r w:rsidR="003153DF">
        <w:rPr>
          <w:rFonts w:asciiTheme="minorHAnsi" w:hAnsiTheme="minorHAnsi" w:cstheme="minorHAnsi"/>
          <w:color w:val="000000" w:themeColor="text1"/>
          <w:sz w:val="24"/>
          <w:szCs w:val="24"/>
        </w:rPr>
        <w:t>obejmuje</w:t>
      </w:r>
      <w:r w:rsidRPr="00611CD7">
        <w:rPr>
          <w:rFonts w:asciiTheme="minorHAnsi" w:hAnsiTheme="minorHAnsi" w:cstheme="minorHAnsi"/>
          <w:color w:val="000000" w:themeColor="text1"/>
          <w:sz w:val="24"/>
          <w:szCs w:val="24"/>
        </w:rPr>
        <w:t xml:space="preserve"> na </w:t>
      </w:r>
      <w:r w:rsidRPr="008D7387">
        <w:rPr>
          <w:rFonts w:asciiTheme="minorHAnsi" w:hAnsiTheme="minorHAnsi" w:cstheme="minorHAnsi"/>
          <w:b/>
          <w:bCs/>
          <w:color w:val="000000" w:themeColor="text1"/>
          <w:sz w:val="24"/>
          <w:szCs w:val="24"/>
        </w:rPr>
        <w:t xml:space="preserve">poziomie </w:t>
      </w:r>
      <w:r>
        <w:rPr>
          <w:rFonts w:asciiTheme="minorHAnsi" w:hAnsiTheme="minorHAnsi" w:cstheme="minorHAnsi"/>
          <w:b/>
          <w:bCs/>
          <w:color w:val="000000" w:themeColor="text1"/>
          <w:sz w:val="24"/>
          <w:szCs w:val="24"/>
        </w:rPr>
        <w:t>regionalnym</w:t>
      </w:r>
      <w:r w:rsidR="003153DF">
        <w:rPr>
          <w:rFonts w:asciiTheme="minorHAnsi" w:hAnsiTheme="minorHAnsi" w:cstheme="minorHAnsi"/>
          <w:b/>
          <w:bCs/>
          <w:color w:val="000000" w:themeColor="text1"/>
          <w:sz w:val="24"/>
          <w:szCs w:val="24"/>
        </w:rPr>
        <w:t>:</w:t>
      </w:r>
      <w:r>
        <w:rPr>
          <w:rFonts w:asciiTheme="minorHAnsi" w:hAnsiTheme="minorHAnsi" w:cstheme="minorHAnsi"/>
          <w:b/>
          <w:bCs/>
          <w:color w:val="000000" w:themeColor="text1"/>
          <w:sz w:val="24"/>
          <w:szCs w:val="24"/>
        </w:rPr>
        <w:t xml:space="preserve"> </w:t>
      </w:r>
    </w:p>
    <w:p w14:paraId="3F312B89" w14:textId="77777777" w:rsidR="0031498C" w:rsidRPr="00611CD7" w:rsidRDefault="0031498C" w:rsidP="00105AA1">
      <w:pPr>
        <w:pStyle w:val="Akapitzlist"/>
        <w:numPr>
          <w:ilvl w:val="0"/>
          <w:numId w:val="38"/>
        </w:numPr>
        <w:spacing w:before="120" w:after="60" w:line="256" w:lineRule="auto"/>
        <w:rPr>
          <w:rFonts w:asciiTheme="minorHAnsi" w:hAnsiTheme="minorHAnsi" w:cstheme="minorHAnsi"/>
          <w:sz w:val="24"/>
          <w:szCs w:val="24"/>
        </w:rPr>
      </w:pPr>
      <w:r w:rsidRPr="00611CD7">
        <w:rPr>
          <w:rFonts w:asciiTheme="minorHAnsi" w:hAnsiTheme="minorHAnsi" w:cstheme="minorHAnsi"/>
          <w:sz w:val="24"/>
          <w:szCs w:val="24"/>
        </w:rPr>
        <w:t>Instrukcja Wykonawcza Instytucji Zarządzającej Programem Fundusze Europejskie dla Podlaskiego 2021-2027</w:t>
      </w:r>
      <w:r w:rsidRPr="00611CD7">
        <w:rPr>
          <w:rStyle w:val="Odwoanieprzypisudolnego"/>
          <w:rFonts w:asciiTheme="minorHAnsi" w:hAnsiTheme="minorHAnsi" w:cstheme="minorHAnsi"/>
          <w:sz w:val="24"/>
          <w:szCs w:val="24"/>
        </w:rPr>
        <w:footnoteReference w:id="9"/>
      </w:r>
      <w:r w:rsidRPr="00611CD7">
        <w:rPr>
          <w:rFonts w:asciiTheme="minorHAnsi" w:hAnsiTheme="minorHAnsi" w:cstheme="minorHAnsi"/>
          <w:sz w:val="24"/>
          <w:szCs w:val="24"/>
        </w:rPr>
        <w:t>;</w:t>
      </w:r>
    </w:p>
    <w:p w14:paraId="5C5FF9A4" w14:textId="27BB4F38" w:rsidR="0031498C" w:rsidRDefault="0031498C" w:rsidP="00105AA1">
      <w:pPr>
        <w:pStyle w:val="Akapitzlist"/>
        <w:numPr>
          <w:ilvl w:val="0"/>
          <w:numId w:val="38"/>
        </w:numPr>
        <w:spacing w:before="120" w:after="60" w:line="256" w:lineRule="auto"/>
        <w:rPr>
          <w:rFonts w:asciiTheme="minorHAnsi" w:hAnsiTheme="minorHAnsi" w:cstheme="minorHAnsi"/>
          <w:sz w:val="24"/>
          <w:szCs w:val="24"/>
        </w:rPr>
      </w:pPr>
      <w:r w:rsidRPr="00611CD7">
        <w:rPr>
          <w:rFonts w:asciiTheme="minorHAnsi" w:hAnsiTheme="minorHAnsi" w:cstheme="minorHAnsi"/>
          <w:sz w:val="24"/>
          <w:szCs w:val="24"/>
        </w:rPr>
        <w:t>Instrukcja Wykonawcza Instytucji Pośredniczącej Programem Fundusze Europejskie dla Podlaskiego 2021-2027</w:t>
      </w:r>
      <w:r w:rsidR="00FB5AFE">
        <w:rPr>
          <w:rStyle w:val="Odwoanieprzypisudolnego"/>
          <w:rFonts w:asciiTheme="minorHAnsi" w:hAnsiTheme="minorHAnsi" w:cstheme="minorHAnsi"/>
          <w:sz w:val="24"/>
          <w:szCs w:val="24"/>
        </w:rPr>
        <w:footnoteReference w:id="10"/>
      </w:r>
      <w:r w:rsidRPr="00611CD7">
        <w:rPr>
          <w:rFonts w:asciiTheme="minorHAnsi" w:hAnsiTheme="minorHAnsi" w:cstheme="minorHAnsi"/>
          <w:sz w:val="24"/>
          <w:szCs w:val="24"/>
        </w:rPr>
        <w:t>;</w:t>
      </w:r>
    </w:p>
    <w:p w14:paraId="69BBD8A5" w14:textId="0DDD2005" w:rsidR="006C182D" w:rsidRPr="00611CD7" w:rsidRDefault="006C182D" w:rsidP="00105AA1">
      <w:pPr>
        <w:pStyle w:val="Akapitzlist"/>
        <w:numPr>
          <w:ilvl w:val="0"/>
          <w:numId w:val="38"/>
        </w:numPr>
        <w:spacing w:before="120" w:after="60" w:line="256" w:lineRule="auto"/>
        <w:rPr>
          <w:rFonts w:asciiTheme="minorHAnsi" w:hAnsiTheme="minorHAnsi" w:cstheme="minorHAnsi"/>
          <w:sz w:val="24"/>
          <w:szCs w:val="24"/>
        </w:rPr>
      </w:pPr>
      <w:r>
        <w:rPr>
          <w:rFonts w:asciiTheme="minorHAnsi" w:hAnsiTheme="minorHAnsi" w:cstheme="minorHAnsi"/>
          <w:sz w:val="24"/>
          <w:szCs w:val="24"/>
        </w:rPr>
        <w:t>Ogłoszenie o naborach;</w:t>
      </w:r>
    </w:p>
    <w:p w14:paraId="68F8DE5E" w14:textId="77777777" w:rsidR="0031498C" w:rsidRPr="00611CD7" w:rsidRDefault="0031498C" w:rsidP="00105AA1">
      <w:pPr>
        <w:pStyle w:val="Akapitzlist"/>
        <w:numPr>
          <w:ilvl w:val="0"/>
          <w:numId w:val="38"/>
        </w:numPr>
        <w:spacing w:before="120" w:after="60" w:line="256" w:lineRule="auto"/>
        <w:rPr>
          <w:rFonts w:asciiTheme="minorHAnsi" w:hAnsiTheme="minorHAnsi" w:cstheme="minorHAnsi"/>
          <w:sz w:val="24"/>
          <w:szCs w:val="24"/>
        </w:rPr>
      </w:pPr>
      <w:r w:rsidRPr="00611CD7">
        <w:rPr>
          <w:rFonts w:asciiTheme="minorHAnsi" w:hAnsiTheme="minorHAnsi" w:cstheme="minorHAnsi"/>
          <w:sz w:val="24"/>
          <w:szCs w:val="24"/>
        </w:rPr>
        <w:t>Harmonogram naboru wniosków dla programu Fundusze Europejskie dla Podlaskiego 2021-2027</w:t>
      </w:r>
      <w:r w:rsidRPr="00611CD7">
        <w:rPr>
          <w:rStyle w:val="Odwoanieprzypisudolnego"/>
          <w:rFonts w:asciiTheme="minorHAnsi" w:hAnsiTheme="minorHAnsi" w:cstheme="minorHAnsi"/>
          <w:sz w:val="24"/>
          <w:szCs w:val="24"/>
        </w:rPr>
        <w:footnoteReference w:id="11"/>
      </w:r>
      <w:r w:rsidRPr="00611CD7">
        <w:rPr>
          <w:rFonts w:asciiTheme="minorHAnsi" w:hAnsiTheme="minorHAnsi" w:cstheme="minorHAnsi"/>
          <w:sz w:val="24"/>
          <w:szCs w:val="24"/>
        </w:rPr>
        <w:t>;</w:t>
      </w:r>
    </w:p>
    <w:p w14:paraId="2E77BB87" w14:textId="67FA9B37" w:rsidR="0031498C" w:rsidRPr="00611CD7" w:rsidRDefault="0031498C" w:rsidP="00105AA1">
      <w:pPr>
        <w:pStyle w:val="Akapitzlist"/>
        <w:numPr>
          <w:ilvl w:val="0"/>
          <w:numId w:val="38"/>
        </w:numPr>
        <w:spacing w:before="120" w:after="60" w:line="256" w:lineRule="auto"/>
        <w:rPr>
          <w:rFonts w:asciiTheme="minorHAnsi" w:hAnsiTheme="minorHAnsi" w:cstheme="minorHAnsi"/>
          <w:sz w:val="24"/>
          <w:szCs w:val="24"/>
        </w:rPr>
      </w:pPr>
      <w:r w:rsidRPr="00611CD7">
        <w:rPr>
          <w:rFonts w:asciiTheme="minorHAnsi" w:hAnsiTheme="minorHAnsi" w:cstheme="minorHAnsi"/>
          <w:sz w:val="24"/>
          <w:szCs w:val="24"/>
        </w:rPr>
        <w:t>Regulamin</w:t>
      </w:r>
      <w:r w:rsidR="001E2278">
        <w:rPr>
          <w:rFonts w:asciiTheme="minorHAnsi" w:hAnsiTheme="minorHAnsi" w:cstheme="minorHAnsi"/>
          <w:sz w:val="24"/>
          <w:szCs w:val="24"/>
        </w:rPr>
        <w:t>y</w:t>
      </w:r>
      <w:r w:rsidRPr="00611CD7">
        <w:rPr>
          <w:rFonts w:asciiTheme="minorHAnsi" w:hAnsiTheme="minorHAnsi" w:cstheme="minorHAnsi"/>
          <w:sz w:val="24"/>
          <w:szCs w:val="24"/>
        </w:rPr>
        <w:t xml:space="preserve"> Wyboru Projektów dla danego konkursu wraz z załącznikami</w:t>
      </w:r>
      <w:r w:rsidR="00DC6552" w:rsidRPr="00611CD7">
        <w:rPr>
          <w:rStyle w:val="Odwoanieprzypisudolnego"/>
          <w:rFonts w:asciiTheme="minorHAnsi" w:hAnsiTheme="minorHAnsi" w:cstheme="minorHAnsi"/>
          <w:sz w:val="24"/>
          <w:szCs w:val="24"/>
        </w:rPr>
        <w:footnoteReference w:id="12"/>
      </w:r>
      <w:r w:rsidRPr="00611CD7">
        <w:rPr>
          <w:rFonts w:asciiTheme="minorHAnsi" w:hAnsiTheme="minorHAnsi" w:cstheme="minorHAnsi"/>
          <w:sz w:val="24"/>
          <w:szCs w:val="24"/>
        </w:rPr>
        <w:t>;</w:t>
      </w:r>
    </w:p>
    <w:p w14:paraId="4261FBCA" w14:textId="77777777" w:rsidR="0031498C" w:rsidRPr="00611CD7" w:rsidRDefault="0031498C" w:rsidP="00105AA1">
      <w:pPr>
        <w:pStyle w:val="Akapitzlist"/>
        <w:numPr>
          <w:ilvl w:val="0"/>
          <w:numId w:val="38"/>
        </w:numPr>
        <w:spacing w:before="120" w:after="60" w:line="256" w:lineRule="auto"/>
        <w:rPr>
          <w:rFonts w:asciiTheme="minorHAnsi" w:hAnsiTheme="minorHAnsi" w:cstheme="minorHAnsi"/>
          <w:sz w:val="24"/>
          <w:szCs w:val="24"/>
        </w:rPr>
      </w:pPr>
      <w:r w:rsidRPr="00611CD7">
        <w:rPr>
          <w:rFonts w:asciiTheme="minorHAnsi" w:hAnsiTheme="minorHAnsi" w:cstheme="minorHAnsi"/>
          <w:sz w:val="24"/>
          <w:szCs w:val="24"/>
        </w:rPr>
        <w:t>Regulamin Komisji Oceny Projektów wraz załącznikami;</w:t>
      </w:r>
    </w:p>
    <w:p w14:paraId="440554BE" w14:textId="77777777" w:rsidR="0031498C" w:rsidRPr="00611CD7" w:rsidRDefault="0031498C" w:rsidP="00105AA1">
      <w:pPr>
        <w:pStyle w:val="Akapitzlist"/>
        <w:numPr>
          <w:ilvl w:val="0"/>
          <w:numId w:val="38"/>
        </w:numPr>
        <w:spacing w:after="120" w:line="276" w:lineRule="auto"/>
        <w:rPr>
          <w:rFonts w:asciiTheme="minorHAnsi" w:eastAsia="Times New Roman" w:hAnsiTheme="minorHAnsi" w:cstheme="minorHAnsi"/>
          <w:sz w:val="24"/>
          <w:szCs w:val="24"/>
          <w:lang w:eastAsia="pl-PL"/>
        </w:rPr>
      </w:pPr>
      <w:r w:rsidRPr="00611CD7">
        <w:rPr>
          <w:rFonts w:asciiTheme="minorHAnsi" w:eastAsia="Times New Roman" w:hAnsiTheme="minorHAnsi" w:cstheme="minorHAnsi"/>
          <w:sz w:val="24"/>
          <w:szCs w:val="24"/>
          <w:lang w:eastAsia="pl-PL"/>
        </w:rPr>
        <w:t>Instrukcja wypełniania wniosków o dofinansowanie w ramach programu Fundusze Europejskie dla Podlaskiego 2021-2027 w zakresie EFS +;</w:t>
      </w:r>
    </w:p>
    <w:p w14:paraId="1B90C721" w14:textId="77777777" w:rsidR="0031498C" w:rsidRPr="00611CD7" w:rsidRDefault="0031498C" w:rsidP="00105AA1">
      <w:pPr>
        <w:pStyle w:val="Akapitzlist"/>
        <w:numPr>
          <w:ilvl w:val="0"/>
          <w:numId w:val="38"/>
        </w:numPr>
        <w:spacing w:after="120" w:line="276" w:lineRule="auto"/>
        <w:rPr>
          <w:rFonts w:asciiTheme="minorHAnsi" w:eastAsia="Times New Roman" w:hAnsiTheme="minorHAnsi" w:cstheme="minorHAnsi"/>
          <w:sz w:val="24"/>
          <w:szCs w:val="24"/>
          <w:lang w:eastAsia="pl-PL"/>
        </w:rPr>
      </w:pPr>
      <w:r w:rsidRPr="00611CD7">
        <w:rPr>
          <w:rFonts w:asciiTheme="minorHAnsi" w:eastAsia="Times New Roman" w:hAnsiTheme="minorHAnsi" w:cstheme="minorHAnsi"/>
          <w:sz w:val="24"/>
          <w:szCs w:val="24"/>
          <w:lang w:eastAsia="pl-PL"/>
        </w:rPr>
        <w:t>Instrukcja wypełniania załączników (EFRR);</w:t>
      </w:r>
    </w:p>
    <w:p w14:paraId="1C34091E" w14:textId="77777777" w:rsidR="0031498C" w:rsidRPr="00611CD7" w:rsidRDefault="0031498C" w:rsidP="00105AA1">
      <w:pPr>
        <w:pStyle w:val="Akapitzlist"/>
        <w:numPr>
          <w:ilvl w:val="0"/>
          <w:numId w:val="38"/>
        </w:numPr>
        <w:spacing w:after="120" w:line="276" w:lineRule="auto"/>
        <w:rPr>
          <w:rFonts w:asciiTheme="minorHAnsi" w:eastAsia="Times New Roman" w:hAnsiTheme="minorHAnsi" w:cstheme="minorHAnsi"/>
          <w:sz w:val="24"/>
          <w:szCs w:val="24"/>
          <w:lang w:eastAsia="pl-PL"/>
        </w:rPr>
      </w:pPr>
      <w:r w:rsidRPr="00611CD7">
        <w:rPr>
          <w:rFonts w:asciiTheme="minorHAnsi" w:eastAsia="Times New Roman" w:hAnsiTheme="minorHAnsi" w:cstheme="minorHAnsi"/>
          <w:sz w:val="24"/>
          <w:szCs w:val="24"/>
          <w:lang w:eastAsia="pl-PL"/>
        </w:rPr>
        <w:t>Kryteria wyboru projektów.</w:t>
      </w:r>
      <w:r w:rsidRPr="00611CD7">
        <w:rPr>
          <w:rStyle w:val="Odwoanieprzypisudolnego"/>
          <w:rFonts w:asciiTheme="minorHAnsi" w:hAnsiTheme="minorHAnsi" w:cstheme="minorHAnsi"/>
          <w:sz w:val="24"/>
          <w:szCs w:val="24"/>
          <w:lang w:eastAsia="pl-PL"/>
        </w:rPr>
        <w:footnoteReference w:id="13"/>
      </w:r>
    </w:p>
    <w:p w14:paraId="2CAB4EDD" w14:textId="3A730993" w:rsidR="00611CD7" w:rsidRPr="00611CD7" w:rsidRDefault="00046522" w:rsidP="0031498C">
      <w:pPr>
        <w:spacing w:before="120" w:after="60"/>
        <w:rPr>
          <w:rFonts w:asciiTheme="minorHAnsi" w:hAnsiTheme="minorHAnsi" w:cstheme="minorHAnsi"/>
          <w:sz w:val="24"/>
          <w:szCs w:val="24"/>
        </w:rPr>
      </w:pPr>
      <w:r w:rsidRPr="00611CD7">
        <w:rPr>
          <w:rFonts w:asciiTheme="minorHAnsi" w:hAnsiTheme="minorHAnsi" w:cstheme="minorHAnsi"/>
          <w:sz w:val="24"/>
          <w:szCs w:val="24"/>
        </w:rPr>
        <w:t>I</w:t>
      </w:r>
      <w:r w:rsidR="0031498C" w:rsidRPr="00611CD7">
        <w:rPr>
          <w:rFonts w:asciiTheme="minorHAnsi" w:hAnsiTheme="minorHAnsi" w:cstheme="minorHAnsi"/>
          <w:sz w:val="24"/>
          <w:szCs w:val="24"/>
        </w:rPr>
        <w:t>nstrukcj</w:t>
      </w:r>
      <w:r w:rsidR="00516FE9" w:rsidRPr="00611CD7">
        <w:rPr>
          <w:rFonts w:asciiTheme="minorHAnsi" w:hAnsiTheme="minorHAnsi" w:cstheme="minorHAnsi"/>
          <w:sz w:val="24"/>
          <w:szCs w:val="24"/>
        </w:rPr>
        <w:t>a</w:t>
      </w:r>
      <w:r w:rsidR="0031498C" w:rsidRPr="00611CD7">
        <w:rPr>
          <w:rFonts w:asciiTheme="minorHAnsi" w:hAnsiTheme="minorHAnsi" w:cstheme="minorHAnsi"/>
          <w:sz w:val="24"/>
          <w:szCs w:val="24"/>
        </w:rPr>
        <w:t xml:space="preserve"> Wykonawcz</w:t>
      </w:r>
      <w:r w:rsidR="00516FE9" w:rsidRPr="00611CD7">
        <w:rPr>
          <w:rFonts w:asciiTheme="minorHAnsi" w:hAnsiTheme="minorHAnsi" w:cstheme="minorHAnsi"/>
          <w:sz w:val="24"/>
          <w:szCs w:val="24"/>
        </w:rPr>
        <w:t xml:space="preserve">a </w:t>
      </w:r>
      <w:r w:rsidRPr="00611CD7">
        <w:rPr>
          <w:rFonts w:asciiTheme="minorHAnsi" w:hAnsiTheme="minorHAnsi" w:cstheme="minorHAnsi"/>
          <w:sz w:val="24"/>
          <w:szCs w:val="24"/>
        </w:rPr>
        <w:t>IZ oraz IP</w:t>
      </w:r>
      <w:r w:rsidR="0031498C" w:rsidRPr="00611CD7">
        <w:rPr>
          <w:rFonts w:asciiTheme="minorHAnsi" w:hAnsiTheme="minorHAnsi" w:cstheme="minorHAnsi"/>
          <w:sz w:val="24"/>
          <w:szCs w:val="24"/>
        </w:rPr>
        <w:t xml:space="preserve"> </w:t>
      </w:r>
      <w:r w:rsidRPr="00611CD7">
        <w:rPr>
          <w:rFonts w:asciiTheme="minorHAnsi" w:hAnsiTheme="minorHAnsi" w:cstheme="minorHAnsi"/>
          <w:sz w:val="24"/>
          <w:szCs w:val="24"/>
        </w:rPr>
        <w:t xml:space="preserve">zawiera </w:t>
      </w:r>
      <w:r w:rsidR="0031498C" w:rsidRPr="00611CD7">
        <w:rPr>
          <w:rFonts w:asciiTheme="minorHAnsi" w:hAnsiTheme="minorHAnsi" w:cstheme="minorHAnsi"/>
          <w:sz w:val="24"/>
          <w:szCs w:val="24"/>
        </w:rPr>
        <w:t>procedury dotyczące ogłaszania naborów, oceny i wyboru projektów oraz podpisywania umów o dofinansowanie dla EFS</w:t>
      </w:r>
      <w:r w:rsidRPr="00611CD7">
        <w:rPr>
          <w:rFonts w:asciiTheme="minorHAnsi" w:hAnsiTheme="minorHAnsi" w:cstheme="minorHAnsi"/>
          <w:sz w:val="24"/>
          <w:szCs w:val="24"/>
        </w:rPr>
        <w:t>+</w:t>
      </w:r>
      <w:r w:rsidR="0031498C" w:rsidRPr="00611CD7">
        <w:rPr>
          <w:rFonts w:asciiTheme="minorHAnsi" w:hAnsiTheme="minorHAnsi" w:cstheme="minorHAnsi"/>
          <w:sz w:val="24"/>
          <w:szCs w:val="24"/>
        </w:rPr>
        <w:t>, EFRR</w:t>
      </w:r>
      <w:r w:rsidR="0031498C" w:rsidRPr="00733AC8">
        <w:rPr>
          <w:rFonts w:asciiTheme="minorHAnsi" w:hAnsiTheme="minorHAnsi" w:cstheme="minorHAnsi"/>
          <w:sz w:val="24"/>
          <w:szCs w:val="24"/>
        </w:rPr>
        <w:t>.</w:t>
      </w:r>
      <w:r w:rsidR="0031498C" w:rsidRPr="00611CD7">
        <w:rPr>
          <w:rFonts w:asciiTheme="minorHAnsi" w:hAnsiTheme="minorHAnsi" w:cstheme="minorHAnsi"/>
          <w:sz w:val="24"/>
          <w:szCs w:val="24"/>
        </w:rPr>
        <w:t xml:space="preserve"> Nabory wniosków w ramach ZIT ogłaszane są zgodnie z procedurą dla projektów w ramach EFRR lub EFS</w:t>
      </w:r>
      <w:r w:rsidRPr="00611CD7">
        <w:rPr>
          <w:rFonts w:asciiTheme="minorHAnsi" w:hAnsiTheme="minorHAnsi" w:cstheme="minorHAnsi"/>
          <w:sz w:val="24"/>
          <w:szCs w:val="24"/>
        </w:rPr>
        <w:t>+</w:t>
      </w:r>
      <w:r w:rsidR="0031498C" w:rsidRPr="00611CD7">
        <w:rPr>
          <w:rFonts w:asciiTheme="minorHAnsi" w:hAnsiTheme="minorHAnsi" w:cstheme="minorHAnsi"/>
          <w:sz w:val="24"/>
          <w:szCs w:val="24"/>
        </w:rPr>
        <w:t xml:space="preserve">. </w:t>
      </w:r>
    </w:p>
    <w:p w14:paraId="1425FC84" w14:textId="260B8F8B" w:rsidR="00611CD7" w:rsidRPr="00611CD7" w:rsidRDefault="0031498C" w:rsidP="0031498C">
      <w:pPr>
        <w:spacing w:before="120" w:after="60"/>
        <w:rPr>
          <w:rFonts w:asciiTheme="minorHAnsi" w:hAnsiTheme="minorHAnsi" w:cstheme="minorHAnsi"/>
          <w:sz w:val="24"/>
          <w:szCs w:val="24"/>
        </w:rPr>
      </w:pPr>
      <w:r w:rsidRPr="00611CD7">
        <w:rPr>
          <w:rFonts w:asciiTheme="minorHAnsi" w:hAnsiTheme="minorHAnsi" w:cstheme="minorHAnsi"/>
          <w:sz w:val="24"/>
          <w:szCs w:val="24"/>
        </w:rPr>
        <w:t>Wybór projektów</w:t>
      </w:r>
      <w:r w:rsidR="00611CD7" w:rsidRPr="00611CD7">
        <w:rPr>
          <w:rFonts w:asciiTheme="minorHAnsi" w:hAnsiTheme="minorHAnsi" w:cstheme="minorHAnsi"/>
          <w:sz w:val="24"/>
          <w:szCs w:val="24"/>
        </w:rPr>
        <w:t xml:space="preserve"> </w:t>
      </w:r>
      <w:r w:rsidR="00FB5AFE">
        <w:rPr>
          <w:rFonts w:asciiTheme="minorHAnsi" w:hAnsiTheme="minorHAnsi" w:cstheme="minorHAnsi"/>
          <w:sz w:val="24"/>
          <w:szCs w:val="24"/>
        </w:rPr>
        <w:t xml:space="preserve">do dofinansowania </w:t>
      </w:r>
      <w:r w:rsidR="00611CD7" w:rsidRPr="00611CD7">
        <w:rPr>
          <w:rFonts w:asciiTheme="minorHAnsi" w:hAnsiTheme="minorHAnsi" w:cstheme="minorHAnsi"/>
          <w:sz w:val="24"/>
          <w:szCs w:val="24"/>
        </w:rPr>
        <w:t>w ramach EFS+ i EFRR</w:t>
      </w:r>
      <w:r w:rsidRPr="00611CD7">
        <w:rPr>
          <w:rFonts w:asciiTheme="minorHAnsi" w:hAnsiTheme="minorHAnsi" w:cstheme="minorHAnsi"/>
          <w:sz w:val="24"/>
          <w:szCs w:val="24"/>
        </w:rPr>
        <w:t xml:space="preserve"> odbywa się w sposób</w:t>
      </w:r>
      <w:r w:rsidR="00FB5AFE">
        <w:rPr>
          <w:rFonts w:asciiTheme="minorHAnsi" w:hAnsiTheme="minorHAnsi" w:cstheme="minorHAnsi"/>
          <w:sz w:val="24"/>
          <w:szCs w:val="24"/>
        </w:rPr>
        <w:t xml:space="preserve"> </w:t>
      </w:r>
      <w:r w:rsidRPr="007C1BA7">
        <w:rPr>
          <w:rFonts w:asciiTheme="minorHAnsi" w:hAnsiTheme="minorHAnsi" w:cstheme="minorHAnsi"/>
          <w:b/>
          <w:bCs/>
          <w:sz w:val="24"/>
          <w:szCs w:val="24"/>
        </w:rPr>
        <w:t>konkurencyjny lub niekonkurencyjny</w:t>
      </w:r>
      <w:r w:rsidRPr="00611CD7">
        <w:rPr>
          <w:rFonts w:asciiTheme="minorHAnsi" w:hAnsiTheme="minorHAnsi" w:cstheme="minorHAnsi"/>
          <w:sz w:val="24"/>
          <w:szCs w:val="24"/>
        </w:rPr>
        <w:t xml:space="preserve">. Podstawowym sposobem wyboru projektów </w:t>
      </w:r>
      <w:r w:rsidR="00046522" w:rsidRPr="00611CD7">
        <w:rPr>
          <w:rFonts w:asciiTheme="minorHAnsi" w:hAnsiTheme="minorHAnsi" w:cstheme="minorHAnsi"/>
          <w:sz w:val="24"/>
          <w:szCs w:val="24"/>
        </w:rPr>
        <w:t xml:space="preserve">w ramach FEdP 2021-2027 </w:t>
      </w:r>
      <w:r w:rsidRPr="00611CD7">
        <w:rPr>
          <w:rFonts w:asciiTheme="minorHAnsi" w:hAnsiTheme="minorHAnsi" w:cstheme="minorHAnsi"/>
          <w:sz w:val="24"/>
          <w:szCs w:val="24"/>
        </w:rPr>
        <w:t xml:space="preserve">jest sposób konkurencyjny. </w:t>
      </w:r>
      <w:r w:rsidR="007C1BA7" w:rsidRPr="007C1BA7">
        <w:rPr>
          <w:rFonts w:asciiTheme="minorHAnsi" w:hAnsiTheme="minorHAnsi" w:cstheme="minorHAnsi"/>
          <w:sz w:val="24"/>
          <w:szCs w:val="24"/>
        </w:rPr>
        <w:t>W sposób niekonkurencyjny</w:t>
      </w:r>
      <w:r w:rsidR="007C1BA7">
        <w:rPr>
          <w:rFonts w:asciiTheme="minorHAnsi" w:hAnsiTheme="minorHAnsi" w:cstheme="minorHAnsi"/>
          <w:sz w:val="24"/>
          <w:szCs w:val="24"/>
        </w:rPr>
        <w:t>,</w:t>
      </w:r>
      <w:r w:rsidR="007C1BA7" w:rsidRPr="007C1BA7">
        <w:rPr>
          <w:rFonts w:asciiTheme="minorHAnsi" w:hAnsiTheme="minorHAnsi" w:cstheme="minorHAnsi"/>
          <w:sz w:val="24"/>
          <w:szCs w:val="24"/>
        </w:rPr>
        <w:t xml:space="preserve"> mogą być wybrane projekty, których wnioskodawcami, ze względu na charakter lub cel projektu, będą podmioty jednoznacznie określone przed złożeniem wniosku o dofinansowanie projektu oraz </w:t>
      </w:r>
      <w:r w:rsidR="00400E28">
        <w:rPr>
          <w:rFonts w:asciiTheme="minorHAnsi" w:hAnsiTheme="minorHAnsi" w:cstheme="minorHAnsi"/>
          <w:sz w:val="24"/>
          <w:szCs w:val="24"/>
        </w:rPr>
        <w:t xml:space="preserve">projekty </w:t>
      </w:r>
      <w:r w:rsidR="007C1BA7">
        <w:rPr>
          <w:rFonts w:asciiTheme="minorHAnsi" w:hAnsiTheme="minorHAnsi" w:cstheme="minorHAnsi"/>
          <w:sz w:val="24"/>
          <w:szCs w:val="24"/>
        </w:rPr>
        <w:t>spełniające wymogi określone w Ustawie</w:t>
      </w:r>
      <w:r w:rsidR="007C1BA7">
        <w:rPr>
          <w:rStyle w:val="Odwoanieprzypisudolnego"/>
          <w:rFonts w:asciiTheme="minorHAnsi" w:hAnsiTheme="minorHAnsi" w:cstheme="minorHAnsi"/>
          <w:sz w:val="24"/>
          <w:szCs w:val="24"/>
        </w:rPr>
        <w:footnoteReference w:id="14"/>
      </w:r>
      <w:r w:rsidR="00887259">
        <w:rPr>
          <w:rFonts w:asciiTheme="minorHAnsi" w:hAnsiTheme="minorHAnsi" w:cstheme="minorHAnsi"/>
          <w:sz w:val="24"/>
          <w:szCs w:val="24"/>
        </w:rPr>
        <w:t xml:space="preserve">. </w:t>
      </w:r>
    </w:p>
    <w:p w14:paraId="730CDBDE" w14:textId="56FECB96" w:rsidR="0031498C" w:rsidRPr="00BF1516" w:rsidRDefault="00400E28" w:rsidP="0031498C">
      <w:pPr>
        <w:spacing w:before="120" w:after="60"/>
        <w:rPr>
          <w:rFonts w:asciiTheme="minorHAnsi" w:hAnsiTheme="minorHAnsi" w:cstheme="minorHAnsi"/>
          <w:sz w:val="24"/>
          <w:szCs w:val="24"/>
        </w:rPr>
      </w:pPr>
      <w:r w:rsidRPr="00BF1516">
        <w:rPr>
          <w:rFonts w:asciiTheme="minorHAnsi" w:hAnsiTheme="minorHAnsi" w:cstheme="minorHAnsi"/>
          <w:sz w:val="24"/>
          <w:szCs w:val="24"/>
        </w:rPr>
        <w:t>Za opracowanie kryteriów wyboru projektów w ramach FEdP 2021-2027 odpowiada IZ FEdP 2021-2027</w:t>
      </w:r>
      <w:r w:rsidR="006C182D">
        <w:rPr>
          <w:rFonts w:asciiTheme="minorHAnsi" w:hAnsiTheme="minorHAnsi" w:cstheme="minorHAnsi"/>
          <w:sz w:val="24"/>
          <w:szCs w:val="24"/>
        </w:rPr>
        <w:t xml:space="preserve"> (poszczególne Departamenty w ramach IZ FEdP 2021-2027)</w:t>
      </w:r>
      <w:r w:rsidR="006C182D" w:rsidRPr="00BF1516">
        <w:rPr>
          <w:rFonts w:asciiTheme="minorHAnsi" w:hAnsiTheme="minorHAnsi" w:cstheme="minorHAnsi"/>
          <w:sz w:val="24"/>
          <w:szCs w:val="24"/>
        </w:rPr>
        <w:t xml:space="preserve"> </w:t>
      </w:r>
      <w:r w:rsidRPr="00BF1516">
        <w:rPr>
          <w:rFonts w:asciiTheme="minorHAnsi" w:hAnsiTheme="minorHAnsi" w:cstheme="minorHAnsi"/>
          <w:sz w:val="24"/>
          <w:szCs w:val="24"/>
        </w:rPr>
        <w:t xml:space="preserve"> oraz IP FEdP 2021-2027. Kryteria</w:t>
      </w:r>
      <w:r w:rsidR="00C83145" w:rsidRPr="00BF1516">
        <w:rPr>
          <w:rFonts w:asciiTheme="minorHAnsi" w:hAnsiTheme="minorHAnsi" w:cstheme="minorHAnsi"/>
          <w:sz w:val="24"/>
          <w:szCs w:val="24"/>
        </w:rPr>
        <w:t xml:space="preserve"> wyboru projektów zatwierdz</w:t>
      </w:r>
      <w:r w:rsidR="00A673BA">
        <w:rPr>
          <w:rFonts w:asciiTheme="minorHAnsi" w:hAnsiTheme="minorHAnsi" w:cstheme="minorHAnsi"/>
          <w:sz w:val="24"/>
          <w:szCs w:val="24"/>
        </w:rPr>
        <w:t>a</w:t>
      </w:r>
      <w:r w:rsidR="00C83145" w:rsidRPr="00BF1516">
        <w:rPr>
          <w:rFonts w:asciiTheme="minorHAnsi" w:hAnsiTheme="minorHAnsi" w:cstheme="minorHAnsi"/>
          <w:sz w:val="24"/>
          <w:szCs w:val="24"/>
        </w:rPr>
        <w:t xml:space="preserve">ne </w:t>
      </w:r>
      <w:r w:rsidRPr="00BF1516">
        <w:rPr>
          <w:rFonts w:asciiTheme="minorHAnsi" w:hAnsiTheme="minorHAnsi" w:cstheme="minorHAnsi"/>
          <w:sz w:val="24"/>
          <w:szCs w:val="24"/>
        </w:rPr>
        <w:t xml:space="preserve">są </w:t>
      </w:r>
      <w:r w:rsidR="00C83145" w:rsidRPr="00BF1516">
        <w:rPr>
          <w:rFonts w:asciiTheme="minorHAnsi" w:hAnsiTheme="minorHAnsi" w:cstheme="minorHAnsi"/>
          <w:sz w:val="24"/>
          <w:szCs w:val="24"/>
        </w:rPr>
        <w:t>przez Komitet Monitorujący FEdP 2021-2027</w:t>
      </w:r>
      <w:r w:rsidRPr="00BF1516">
        <w:rPr>
          <w:rStyle w:val="Odwoanieprzypisudolnego"/>
          <w:rFonts w:asciiTheme="minorHAnsi" w:hAnsiTheme="minorHAnsi" w:cstheme="minorHAnsi"/>
          <w:sz w:val="24"/>
          <w:szCs w:val="24"/>
        </w:rPr>
        <w:footnoteReference w:id="15"/>
      </w:r>
      <w:r w:rsidRPr="00BF1516">
        <w:rPr>
          <w:rFonts w:asciiTheme="minorHAnsi" w:hAnsiTheme="minorHAnsi" w:cstheme="minorHAnsi"/>
          <w:sz w:val="24"/>
          <w:szCs w:val="24"/>
        </w:rPr>
        <w:t xml:space="preserve"> (KM FEdP 2021-2027)</w:t>
      </w:r>
      <w:r w:rsidR="00C83145" w:rsidRPr="00BF1516">
        <w:rPr>
          <w:rFonts w:asciiTheme="minorHAnsi" w:hAnsiTheme="minorHAnsi" w:cstheme="minorHAnsi"/>
          <w:sz w:val="24"/>
          <w:szCs w:val="24"/>
        </w:rPr>
        <w:t>.</w:t>
      </w:r>
      <w:r w:rsidR="00F84C9C" w:rsidRPr="00BF1516">
        <w:rPr>
          <w:rFonts w:asciiTheme="minorHAnsi" w:hAnsiTheme="minorHAnsi" w:cstheme="minorHAnsi"/>
          <w:sz w:val="24"/>
          <w:szCs w:val="24"/>
        </w:rPr>
        <w:t xml:space="preserve"> </w:t>
      </w:r>
    </w:p>
    <w:p w14:paraId="332CC638" w14:textId="5D02D941" w:rsidR="009A7FCC" w:rsidRPr="009B0919" w:rsidRDefault="00FD34B9" w:rsidP="00E77941">
      <w:pPr>
        <w:pStyle w:val="Nagwek1"/>
        <w:rPr>
          <w:rStyle w:val="Nagwek1Znak"/>
          <w:b/>
          <w:bCs/>
          <w:smallCaps/>
        </w:rPr>
      </w:pPr>
      <w:r w:rsidRPr="009B0919">
        <w:rPr>
          <w:rStyle w:val="Nagwek1Znak"/>
          <w:b/>
          <w:bCs/>
        </w:rPr>
        <w:lastRenderedPageBreak/>
        <w:t>CEL BADANIA, ZAKRES I PYTANIA EWALUACYJNE</w:t>
      </w:r>
      <w:r w:rsidR="009B709C" w:rsidRPr="009B0919">
        <w:rPr>
          <w:rStyle w:val="Nagwek1Znak"/>
          <w:b/>
          <w:bCs/>
        </w:rPr>
        <w:t xml:space="preserve"> </w:t>
      </w:r>
    </w:p>
    <w:p w14:paraId="57BD17E0" w14:textId="1249CA6A" w:rsidR="0082515A" w:rsidRPr="009B0919" w:rsidRDefault="00757D33" w:rsidP="00375F46">
      <w:pPr>
        <w:rPr>
          <w:rStyle w:val="Nagwek1Znak"/>
          <w:smallCaps w:val="0"/>
        </w:rPr>
      </w:pPr>
      <w:r w:rsidRPr="009B0919">
        <w:rPr>
          <w:rStyle w:val="Nagwek1Znak"/>
        </w:rPr>
        <w:t>2.</w:t>
      </w:r>
      <w:r w:rsidRPr="009B0919">
        <w:rPr>
          <w:rStyle w:val="Nagwek1Znak"/>
          <w:smallCaps w:val="0"/>
        </w:rPr>
        <w:t xml:space="preserve">1. </w:t>
      </w:r>
      <w:r w:rsidR="00306FC5" w:rsidRPr="009B0919">
        <w:rPr>
          <w:rStyle w:val="Nagwek1Znak"/>
          <w:smallCaps w:val="0"/>
        </w:rPr>
        <w:t>PRZEDMIOT BADANIA</w:t>
      </w:r>
    </w:p>
    <w:p w14:paraId="4D3CC6D4" w14:textId="77777777" w:rsidR="000F16FC" w:rsidRPr="00501C15" w:rsidRDefault="000F16FC" w:rsidP="00105AA1">
      <w:pPr>
        <w:pStyle w:val="Akapitzlist"/>
        <w:numPr>
          <w:ilvl w:val="0"/>
          <w:numId w:val="35"/>
        </w:numPr>
        <w:rPr>
          <w:rFonts w:asciiTheme="minorHAnsi" w:hAnsiTheme="minorHAnsi" w:cstheme="minorHAnsi"/>
          <w:vanish/>
          <w:sz w:val="24"/>
          <w:szCs w:val="24"/>
        </w:rPr>
      </w:pPr>
    </w:p>
    <w:p w14:paraId="58350E4A" w14:textId="77777777" w:rsidR="000F16FC" w:rsidRPr="00501C15" w:rsidRDefault="000F16FC" w:rsidP="00105AA1">
      <w:pPr>
        <w:pStyle w:val="Akapitzlist"/>
        <w:numPr>
          <w:ilvl w:val="0"/>
          <w:numId w:val="35"/>
        </w:numPr>
        <w:rPr>
          <w:rFonts w:asciiTheme="minorHAnsi" w:hAnsiTheme="minorHAnsi" w:cstheme="minorHAnsi"/>
          <w:vanish/>
          <w:sz w:val="24"/>
          <w:szCs w:val="24"/>
        </w:rPr>
      </w:pPr>
    </w:p>
    <w:p w14:paraId="3069A2AB" w14:textId="77777777" w:rsidR="00DA534E" w:rsidRDefault="00DA534E" w:rsidP="00DA534E">
      <w:pPr>
        <w:tabs>
          <w:tab w:val="left" w:pos="2600"/>
        </w:tabs>
        <w:spacing w:line="276" w:lineRule="auto"/>
        <w:rPr>
          <w:rFonts w:cstheme="minorHAnsi"/>
          <w:color w:val="000000" w:themeColor="text1"/>
          <w:sz w:val="24"/>
          <w:szCs w:val="24"/>
        </w:rPr>
      </w:pPr>
      <w:r>
        <w:rPr>
          <w:rFonts w:cstheme="minorHAnsi"/>
          <w:color w:val="000000" w:themeColor="text1"/>
          <w:sz w:val="24"/>
          <w:szCs w:val="24"/>
        </w:rPr>
        <w:t>Zakres przedmiotowy ewaluacji powinien uwzględniać następujące elementy:</w:t>
      </w:r>
    </w:p>
    <w:p w14:paraId="5F9245CC" w14:textId="77777777" w:rsidR="00DA534E" w:rsidRPr="00F451F0" w:rsidRDefault="00DA534E" w:rsidP="00105AA1">
      <w:pPr>
        <w:pStyle w:val="Akapitzlist"/>
        <w:numPr>
          <w:ilvl w:val="0"/>
          <w:numId w:val="39"/>
        </w:numPr>
        <w:tabs>
          <w:tab w:val="left" w:pos="2600"/>
        </w:tabs>
        <w:spacing w:line="276" w:lineRule="auto"/>
        <w:rPr>
          <w:rFonts w:cstheme="minorHAnsi"/>
          <w:b/>
          <w:bCs/>
          <w:color w:val="000000" w:themeColor="text1"/>
          <w:sz w:val="24"/>
          <w:szCs w:val="24"/>
        </w:rPr>
      </w:pPr>
      <w:r w:rsidRPr="00F451F0">
        <w:rPr>
          <w:rFonts w:cstheme="minorHAnsi"/>
          <w:color w:val="000000" w:themeColor="text1"/>
          <w:sz w:val="24"/>
          <w:szCs w:val="24"/>
        </w:rPr>
        <w:t>System oceny i wyboru projektów w ramach FEdP 2021-2027</w:t>
      </w:r>
      <w:r>
        <w:rPr>
          <w:rFonts w:cstheme="minorHAnsi"/>
          <w:color w:val="000000" w:themeColor="text1"/>
          <w:sz w:val="24"/>
          <w:szCs w:val="24"/>
        </w:rPr>
        <w:t>.</w:t>
      </w:r>
    </w:p>
    <w:p w14:paraId="4C63EC36" w14:textId="047A51B8" w:rsidR="00DA534E" w:rsidRPr="00DA534E" w:rsidRDefault="00DA534E" w:rsidP="00105AA1">
      <w:pPr>
        <w:pStyle w:val="Akapitzlist"/>
        <w:numPr>
          <w:ilvl w:val="0"/>
          <w:numId w:val="39"/>
        </w:numPr>
        <w:tabs>
          <w:tab w:val="left" w:pos="2600"/>
        </w:tabs>
        <w:spacing w:line="276" w:lineRule="auto"/>
        <w:rPr>
          <w:rFonts w:cstheme="minorHAnsi"/>
          <w:b/>
          <w:bCs/>
          <w:color w:val="000000" w:themeColor="text1"/>
          <w:sz w:val="24"/>
          <w:szCs w:val="24"/>
        </w:rPr>
      </w:pPr>
      <w:r w:rsidRPr="00F451F0">
        <w:rPr>
          <w:rFonts w:cstheme="minorHAnsi"/>
          <w:color w:val="000000" w:themeColor="text1"/>
          <w:sz w:val="24"/>
          <w:szCs w:val="24"/>
        </w:rPr>
        <w:t xml:space="preserve">Kryteria wyboru projektów poszczególnych działań w ramach </w:t>
      </w:r>
      <w:r>
        <w:rPr>
          <w:rFonts w:cstheme="minorHAnsi"/>
          <w:color w:val="000000" w:themeColor="text1"/>
          <w:sz w:val="24"/>
          <w:szCs w:val="24"/>
        </w:rPr>
        <w:t xml:space="preserve">EFS+ i </w:t>
      </w:r>
      <w:r w:rsidRPr="00F451F0">
        <w:rPr>
          <w:rFonts w:cstheme="minorHAnsi"/>
          <w:color w:val="000000" w:themeColor="text1"/>
          <w:sz w:val="24"/>
          <w:szCs w:val="24"/>
        </w:rPr>
        <w:t>EFRR</w:t>
      </w:r>
      <w:r>
        <w:rPr>
          <w:rFonts w:cstheme="minorHAnsi"/>
          <w:color w:val="000000" w:themeColor="text1"/>
          <w:sz w:val="24"/>
          <w:szCs w:val="24"/>
        </w:rPr>
        <w:t>.</w:t>
      </w:r>
    </w:p>
    <w:p w14:paraId="49EB5AD6" w14:textId="75F24576" w:rsidR="002E3EEE" w:rsidRPr="00326C81" w:rsidRDefault="00FC3555" w:rsidP="004211F9">
      <w:pPr>
        <w:tabs>
          <w:tab w:val="left" w:pos="2600"/>
        </w:tabs>
        <w:spacing w:line="276" w:lineRule="auto"/>
        <w:rPr>
          <w:rFonts w:cs="Calibri"/>
          <w:sz w:val="24"/>
          <w:szCs w:val="24"/>
        </w:rPr>
      </w:pPr>
      <w:r w:rsidRPr="00326C81">
        <w:rPr>
          <w:rFonts w:cs="Calibri"/>
          <w:sz w:val="24"/>
          <w:szCs w:val="24"/>
        </w:rPr>
        <w:t xml:space="preserve">Weryfikacji podlegać będą </w:t>
      </w:r>
      <w:r w:rsidR="00504254" w:rsidRPr="00326C81">
        <w:rPr>
          <w:rFonts w:cs="Calibri"/>
          <w:b/>
          <w:bCs/>
          <w:sz w:val="24"/>
          <w:szCs w:val="24"/>
        </w:rPr>
        <w:t xml:space="preserve">wszystkie </w:t>
      </w:r>
      <w:r w:rsidRPr="00326C81">
        <w:rPr>
          <w:rFonts w:cs="Calibri"/>
          <w:b/>
          <w:bCs/>
          <w:sz w:val="24"/>
          <w:szCs w:val="24"/>
        </w:rPr>
        <w:t>kryteria</w:t>
      </w:r>
      <w:r w:rsidR="00504254" w:rsidRPr="00326C81">
        <w:rPr>
          <w:rFonts w:cs="Calibri"/>
          <w:b/>
          <w:bCs/>
          <w:sz w:val="24"/>
          <w:szCs w:val="24"/>
        </w:rPr>
        <w:t xml:space="preserve"> wyboru projektów dla poszczególnych Działań FEdP 2021-2027,</w:t>
      </w:r>
      <w:r w:rsidRPr="00326C81">
        <w:rPr>
          <w:rFonts w:cs="Calibri"/>
          <w:b/>
          <w:bCs/>
          <w:sz w:val="24"/>
          <w:szCs w:val="24"/>
        </w:rPr>
        <w:t xml:space="preserve"> zatwierdzane przez KM FEdP 2021-2027</w:t>
      </w:r>
      <w:r w:rsidR="001E66C7">
        <w:rPr>
          <w:rStyle w:val="Odwoanieprzypisudolnego"/>
          <w:rFonts w:cs="Calibri"/>
          <w:b/>
          <w:bCs/>
          <w:sz w:val="24"/>
          <w:szCs w:val="24"/>
        </w:rPr>
        <w:footnoteReference w:id="16"/>
      </w:r>
      <w:r w:rsidR="002E3EEE" w:rsidRPr="00326C81">
        <w:rPr>
          <w:rFonts w:cs="Calibri"/>
          <w:sz w:val="24"/>
          <w:szCs w:val="24"/>
        </w:rPr>
        <w:t xml:space="preserve">, </w:t>
      </w:r>
      <w:r w:rsidR="00504254" w:rsidRPr="00326C81">
        <w:rPr>
          <w:rFonts w:cs="Calibri"/>
          <w:sz w:val="24"/>
          <w:szCs w:val="24"/>
        </w:rPr>
        <w:t>dostępne na stronie internetowej Zamawiającego</w:t>
      </w:r>
      <w:r w:rsidR="00504254" w:rsidRPr="00326C81">
        <w:rPr>
          <w:rStyle w:val="Odwoanieprzypisudolnego"/>
          <w:rFonts w:cs="Calibri"/>
          <w:sz w:val="24"/>
          <w:szCs w:val="24"/>
        </w:rPr>
        <w:footnoteReference w:id="17"/>
      </w:r>
      <w:r w:rsidR="00504254" w:rsidRPr="00326C81">
        <w:rPr>
          <w:rFonts w:cs="Calibri"/>
          <w:sz w:val="24"/>
          <w:szCs w:val="24"/>
        </w:rPr>
        <w:t xml:space="preserve">. </w:t>
      </w:r>
      <w:r w:rsidR="00507F01" w:rsidRPr="00326C81">
        <w:rPr>
          <w:rFonts w:cs="Calibri"/>
          <w:sz w:val="24"/>
          <w:szCs w:val="24"/>
        </w:rPr>
        <w:t>Oznacza to, że w</w:t>
      </w:r>
      <w:r w:rsidR="002E3EEE" w:rsidRPr="00326C81">
        <w:rPr>
          <w:rFonts w:cs="Calibri"/>
          <w:sz w:val="24"/>
          <w:szCs w:val="24"/>
        </w:rPr>
        <w:t xml:space="preserve">eryfikacji będą podlegać </w:t>
      </w:r>
      <w:r w:rsidR="00507F01" w:rsidRPr="00326C81">
        <w:rPr>
          <w:rFonts w:cs="Calibri"/>
          <w:sz w:val="24"/>
          <w:szCs w:val="24"/>
        </w:rPr>
        <w:t xml:space="preserve">nie tylko kryteria w ramach Działań wyspecyfikowanych w </w:t>
      </w:r>
      <w:r w:rsidR="00326C81">
        <w:rPr>
          <w:rFonts w:cs="Calibri"/>
          <w:sz w:val="24"/>
          <w:szCs w:val="24"/>
        </w:rPr>
        <w:t>T</w:t>
      </w:r>
      <w:r w:rsidR="00507F01" w:rsidRPr="00326C81">
        <w:rPr>
          <w:rFonts w:cs="Calibri"/>
          <w:sz w:val="24"/>
          <w:szCs w:val="24"/>
        </w:rPr>
        <w:t xml:space="preserve">abeli 3. ale </w:t>
      </w:r>
      <w:r w:rsidR="002E3EEE" w:rsidRPr="00326C81">
        <w:rPr>
          <w:rFonts w:cs="Calibri"/>
          <w:sz w:val="24"/>
          <w:szCs w:val="24"/>
        </w:rPr>
        <w:t>r</w:t>
      </w:r>
      <w:r w:rsidR="00504254" w:rsidRPr="00326C81">
        <w:rPr>
          <w:rFonts w:cs="Calibri"/>
          <w:sz w:val="24"/>
          <w:szCs w:val="24"/>
        </w:rPr>
        <w:t xml:space="preserve">ównież </w:t>
      </w:r>
      <w:r w:rsidR="002E3EEE" w:rsidRPr="00326C81">
        <w:rPr>
          <w:rFonts w:cs="Calibri"/>
          <w:sz w:val="24"/>
          <w:szCs w:val="24"/>
        </w:rPr>
        <w:t xml:space="preserve">kryteria w ramach </w:t>
      </w:r>
      <w:r w:rsidR="00DA534E" w:rsidRPr="00326C81">
        <w:rPr>
          <w:rFonts w:cs="Calibri"/>
          <w:sz w:val="24"/>
          <w:szCs w:val="24"/>
        </w:rPr>
        <w:t>D</w:t>
      </w:r>
      <w:r w:rsidR="00504254" w:rsidRPr="00326C81">
        <w:rPr>
          <w:rFonts w:cs="Calibri"/>
          <w:sz w:val="24"/>
          <w:szCs w:val="24"/>
        </w:rPr>
        <w:t>ziała</w:t>
      </w:r>
      <w:r w:rsidR="002E3EEE" w:rsidRPr="00326C81">
        <w:rPr>
          <w:rFonts w:cs="Calibri"/>
          <w:sz w:val="24"/>
          <w:szCs w:val="24"/>
        </w:rPr>
        <w:t>ń</w:t>
      </w:r>
      <w:r w:rsidR="00504254" w:rsidRPr="00326C81">
        <w:rPr>
          <w:rFonts w:cs="Calibri"/>
          <w:sz w:val="24"/>
          <w:szCs w:val="24"/>
        </w:rPr>
        <w:t xml:space="preserve"> nieujęt</w:t>
      </w:r>
      <w:r w:rsidR="002E3EEE" w:rsidRPr="00326C81">
        <w:rPr>
          <w:rFonts w:cs="Calibri"/>
          <w:sz w:val="24"/>
          <w:szCs w:val="24"/>
        </w:rPr>
        <w:t>ych</w:t>
      </w:r>
      <w:r w:rsidR="00504254" w:rsidRPr="00326C81">
        <w:rPr>
          <w:rFonts w:cs="Calibri"/>
          <w:sz w:val="24"/>
          <w:szCs w:val="24"/>
        </w:rPr>
        <w:t xml:space="preserve"> w </w:t>
      </w:r>
      <w:r w:rsidR="00507F01" w:rsidRPr="00326C81">
        <w:rPr>
          <w:rFonts w:cs="Calibri"/>
          <w:sz w:val="24"/>
          <w:szCs w:val="24"/>
        </w:rPr>
        <w:t>t</w:t>
      </w:r>
      <w:r w:rsidR="00504254" w:rsidRPr="00326C81">
        <w:rPr>
          <w:rFonts w:cs="Calibri"/>
          <w:sz w:val="24"/>
          <w:szCs w:val="24"/>
        </w:rPr>
        <w:t>abeli 3</w:t>
      </w:r>
      <w:r w:rsidR="00DA534E" w:rsidRPr="00326C81">
        <w:rPr>
          <w:rFonts w:cs="Calibri"/>
          <w:sz w:val="24"/>
          <w:szCs w:val="24"/>
        </w:rPr>
        <w:t>, jeżeli</w:t>
      </w:r>
      <w:r w:rsidR="00794EC4" w:rsidRPr="00326C81">
        <w:rPr>
          <w:rFonts w:cs="Calibri"/>
          <w:sz w:val="24"/>
          <w:szCs w:val="24"/>
        </w:rPr>
        <w:t xml:space="preserve"> kryteria dla tych działań</w:t>
      </w:r>
      <w:r w:rsidR="00DA534E" w:rsidRPr="00326C81">
        <w:rPr>
          <w:rFonts w:cs="Calibri"/>
          <w:sz w:val="24"/>
          <w:szCs w:val="24"/>
        </w:rPr>
        <w:t xml:space="preserve"> zostały zatwierdzone przez KM.</w:t>
      </w:r>
      <w:r w:rsidR="0038333F">
        <w:rPr>
          <w:rFonts w:cs="Calibri"/>
          <w:sz w:val="24"/>
          <w:szCs w:val="24"/>
        </w:rPr>
        <w:t xml:space="preserve"> Weryfikacji będą podlegać </w:t>
      </w:r>
      <w:r w:rsidR="00C0624C">
        <w:rPr>
          <w:rFonts w:cs="Calibri"/>
          <w:sz w:val="24"/>
          <w:szCs w:val="24"/>
        </w:rPr>
        <w:t xml:space="preserve">zatwierdzone </w:t>
      </w:r>
      <w:r w:rsidR="0038333F">
        <w:rPr>
          <w:rFonts w:cs="Calibri"/>
          <w:sz w:val="24"/>
          <w:szCs w:val="24"/>
        </w:rPr>
        <w:t>kryteria, aktualne na dzień podpisania umowy na realizację badania.</w:t>
      </w:r>
      <w:r w:rsidR="008A65C7" w:rsidRPr="00326C81">
        <w:rPr>
          <w:rFonts w:cs="Calibri"/>
          <w:sz w:val="24"/>
          <w:szCs w:val="24"/>
        </w:rPr>
        <w:t xml:space="preserve"> </w:t>
      </w:r>
    </w:p>
    <w:p w14:paraId="467EB789" w14:textId="39B75958" w:rsidR="00025F2E" w:rsidRPr="00483535" w:rsidRDefault="00FC3555" w:rsidP="004211F9">
      <w:pPr>
        <w:tabs>
          <w:tab w:val="left" w:pos="2600"/>
        </w:tabs>
        <w:spacing w:line="276" w:lineRule="auto"/>
        <w:rPr>
          <w:rFonts w:cstheme="minorHAnsi"/>
          <w:color w:val="000000" w:themeColor="text1"/>
          <w:sz w:val="24"/>
          <w:szCs w:val="24"/>
        </w:rPr>
      </w:pPr>
      <w:r w:rsidRPr="00483535">
        <w:rPr>
          <w:rFonts w:cs="Calibri"/>
          <w:bCs/>
          <w:sz w:val="24"/>
          <w:szCs w:val="24"/>
        </w:rPr>
        <w:t xml:space="preserve">Ocena systemu wyboru projektów </w:t>
      </w:r>
      <w:r w:rsidRPr="00483535">
        <w:rPr>
          <w:rFonts w:cstheme="minorHAnsi"/>
          <w:color w:val="000000" w:themeColor="text1"/>
          <w:sz w:val="24"/>
          <w:szCs w:val="24"/>
        </w:rPr>
        <w:t>obejmie</w:t>
      </w:r>
      <w:r w:rsidR="00046522" w:rsidRPr="00483535">
        <w:rPr>
          <w:rFonts w:cstheme="minorHAnsi"/>
          <w:color w:val="000000" w:themeColor="text1"/>
          <w:sz w:val="24"/>
          <w:szCs w:val="24"/>
        </w:rPr>
        <w:t xml:space="preserve"> </w:t>
      </w:r>
      <w:r w:rsidR="00025F2E" w:rsidRPr="00483535">
        <w:rPr>
          <w:rFonts w:cstheme="minorHAnsi"/>
          <w:color w:val="000000" w:themeColor="text1"/>
          <w:sz w:val="24"/>
          <w:szCs w:val="24"/>
        </w:rPr>
        <w:t>etap planowania konkursu, ogłoszenia naboru, naboru wniosków o dofinansowanie, oceny wniosków o dofinansowanie, wyboru projektów do dofinansowania wraz z publikacją wyników oraz etap protestu.</w:t>
      </w:r>
      <w:r w:rsidR="00046522" w:rsidRPr="00483535">
        <w:rPr>
          <w:rFonts w:cstheme="minorHAnsi"/>
          <w:color w:val="000000" w:themeColor="text1"/>
          <w:sz w:val="24"/>
          <w:szCs w:val="24"/>
        </w:rPr>
        <w:t xml:space="preserve"> </w:t>
      </w:r>
    </w:p>
    <w:p w14:paraId="118D01C6" w14:textId="5F9ABDBB" w:rsidR="00AD14EC" w:rsidRPr="00E77941" w:rsidRDefault="00813AA4" w:rsidP="00EC1D3A">
      <w:pPr>
        <w:pStyle w:val="Legenda"/>
        <w:spacing w:before="240" w:line="276" w:lineRule="auto"/>
        <w:rPr>
          <w:rFonts w:asciiTheme="minorHAnsi" w:hAnsiTheme="minorHAnsi" w:cstheme="minorHAnsi"/>
          <w:bCs w:val="0"/>
          <w:color w:val="B00058"/>
          <w:sz w:val="24"/>
          <w:szCs w:val="24"/>
        </w:rPr>
      </w:pPr>
      <w:r w:rsidRPr="00E77941">
        <w:rPr>
          <w:rFonts w:asciiTheme="minorHAnsi" w:hAnsiTheme="minorHAnsi" w:cstheme="minorHAnsi"/>
          <w:bCs w:val="0"/>
          <w:color w:val="B00058"/>
          <w:sz w:val="24"/>
          <w:szCs w:val="24"/>
        </w:rPr>
        <w:t xml:space="preserve">Tabela </w:t>
      </w:r>
      <w:r w:rsidRPr="00E77941">
        <w:rPr>
          <w:rFonts w:asciiTheme="minorHAnsi" w:hAnsiTheme="minorHAnsi" w:cstheme="minorHAnsi"/>
          <w:bCs w:val="0"/>
          <w:color w:val="B00058"/>
          <w:sz w:val="24"/>
          <w:szCs w:val="24"/>
        </w:rPr>
        <w:fldChar w:fldCharType="begin"/>
      </w:r>
      <w:r w:rsidRPr="00E77941">
        <w:rPr>
          <w:rFonts w:asciiTheme="minorHAnsi" w:hAnsiTheme="minorHAnsi" w:cstheme="minorHAnsi"/>
          <w:bCs w:val="0"/>
          <w:color w:val="B00058"/>
          <w:sz w:val="24"/>
          <w:szCs w:val="24"/>
        </w:rPr>
        <w:instrText xml:space="preserve"> SEQ Tabela \* ARABIC </w:instrText>
      </w:r>
      <w:r w:rsidRPr="00E77941">
        <w:rPr>
          <w:rFonts w:asciiTheme="minorHAnsi" w:hAnsiTheme="minorHAnsi" w:cstheme="minorHAnsi"/>
          <w:bCs w:val="0"/>
          <w:color w:val="B00058"/>
          <w:sz w:val="24"/>
          <w:szCs w:val="24"/>
        </w:rPr>
        <w:fldChar w:fldCharType="separate"/>
      </w:r>
      <w:r w:rsidR="00D97FB2">
        <w:rPr>
          <w:rFonts w:asciiTheme="minorHAnsi" w:hAnsiTheme="minorHAnsi" w:cstheme="minorHAnsi"/>
          <w:bCs w:val="0"/>
          <w:noProof/>
          <w:color w:val="B00058"/>
          <w:sz w:val="24"/>
          <w:szCs w:val="24"/>
        </w:rPr>
        <w:t>1</w:t>
      </w:r>
      <w:r w:rsidRPr="00E77941">
        <w:rPr>
          <w:rFonts w:asciiTheme="minorHAnsi" w:hAnsiTheme="minorHAnsi" w:cstheme="minorHAnsi"/>
          <w:bCs w:val="0"/>
          <w:color w:val="B00058"/>
          <w:sz w:val="24"/>
          <w:szCs w:val="24"/>
        </w:rPr>
        <w:fldChar w:fldCharType="end"/>
      </w:r>
      <w:r w:rsidRPr="00E77941">
        <w:rPr>
          <w:rFonts w:asciiTheme="minorHAnsi" w:hAnsiTheme="minorHAnsi" w:cstheme="minorHAnsi"/>
          <w:bCs w:val="0"/>
          <w:color w:val="B00058"/>
          <w:sz w:val="24"/>
          <w:szCs w:val="24"/>
        </w:rPr>
        <w:t>.</w:t>
      </w:r>
      <w:r w:rsidRPr="00E77941">
        <w:rPr>
          <w:rFonts w:asciiTheme="minorHAnsi" w:hAnsiTheme="minorHAnsi" w:cstheme="minorHAnsi"/>
          <w:color w:val="B00058"/>
          <w:sz w:val="24"/>
          <w:szCs w:val="24"/>
        </w:rPr>
        <w:t xml:space="preserve"> </w:t>
      </w:r>
      <w:r w:rsidR="00AD14EC" w:rsidRPr="00E77941">
        <w:rPr>
          <w:rFonts w:asciiTheme="minorHAnsi" w:hAnsiTheme="minorHAnsi" w:cstheme="minorHAnsi"/>
          <w:bCs w:val="0"/>
          <w:color w:val="B00058"/>
          <w:sz w:val="24"/>
          <w:szCs w:val="24"/>
        </w:rPr>
        <w:t>Kryteria ewaluacyjne</w:t>
      </w:r>
    </w:p>
    <w:p w14:paraId="3FB36BF3" w14:textId="064C029D" w:rsidR="00CA30BE" w:rsidRPr="00CA30BE" w:rsidRDefault="00CA30BE" w:rsidP="00CA30BE">
      <w:r w:rsidRPr="009B2E15">
        <w:rPr>
          <w:sz w:val="24"/>
          <w:szCs w:val="24"/>
        </w:rPr>
        <w:t>Badanie odwołuje się przede wszystkim do następujących kryteriów ewaluacyjnych</w:t>
      </w:r>
      <w:r>
        <w:t>:</w:t>
      </w:r>
      <w:r>
        <w:rPr>
          <w:rStyle w:val="Odwoanieprzypisudolnego"/>
        </w:rPr>
        <w:footnoteReference w:id="18"/>
      </w:r>
    </w:p>
    <w:tbl>
      <w:tblPr>
        <w:tblW w:w="5000" w:type="pct"/>
        <w:jc w:val="center"/>
        <w:tblBorders>
          <w:top w:val="single" w:sz="12" w:space="0" w:color="B00058"/>
          <w:left w:val="single" w:sz="12" w:space="0" w:color="B00058"/>
          <w:bottom w:val="single" w:sz="12" w:space="0" w:color="B00058"/>
          <w:right w:val="single" w:sz="12" w:space="0" w:color="B00058"/>
          <w:insideH w:val="single" w:sz="12" w:space="0" w:color="B00058"/>
          <w:insideV w:val="single" w:sz="12" w:space="0" w:color="B00058"/>
        </w:tblBorders>
        <w:tblLayout w:type="fixed"/>
        <w:tblLook w:val="04A0" w:firstRow="1" w:lastRow="0" w:firstColumn="1" w:lastColumn="0" w:noHBand="0" w:noVBand="1"/>
      </w:tblPr>
      <w:tblGrid>
        <w:gridCol w:w="1486"/>
        <w:gridCol w:w="7554"/>
      </w:tblGrid>
      <w:tr w:rsidR="00F60BA0" w:rsidRPr="009B0919" w14:paraId="11F3668E" w14:textId="77777777" w:rsidTr="00E77941">
        <w:trPr>
          <w:cantSplit/>
          <w:trHeight w:val="389"/>
          <w:tblHeader/>
          <w:jc w:val="center"/>
        </w:trPr>
        <w:tc>
          <w:tcPr>
            <w:tcW w:w="822" w:type="pct"/>
            <w:shd w:val="clear" w:color="auto" w:fill="BFBFBF" w:themeFill="background1" w:themeFillShade="BF"/>
            <w:vAlign w:val="center"/>
          </w:tcPr>
          <w:p w14:paraId="6989CB77" w14:textId="77777777" w:rsidR="00F60BA0" w:rsidRPr="009B0919" w:rsidRDefault="00F60BA0" w:rsidP="00EC1D3A">
            <w:pPr>
              <w:spacing w:after="0" w:line="276" w:lineRule="auto"/>
              <w:rPr>
                <w:rFonts w:asciiTheme="minorHAnsi" w:hAnsiTheme="minorHAnsi" w:cstheme="minorHAnsi"/>
                <w:b/>
                <w:bCs/>
                <w:sz w:val="24"/>
                <w:szCs w:val="24"/>
                <w:lang w:eastAsia="pl-PL"/>
              </w:rPr>
            </w:pPr>
            <w:r w:rsidRPr="009B0919">
              <w:rPr>
                <w:rFonts w:asciiTheme="minorHAnsi" w:hAnsiTheme="minorHAnsi" w:cstheme="minorHAnsi"/>
                <w:b/>
                <w:bCs/>
                <w:sz w:val="24"/>
                <w:szCs w:val="24"/>
              </w:rPr>
              <w:t>Kryterium</w:t>
            </w:r>
          </w:p>
        </w:tc>
        <w:tc>
          <w:tcPr>
            <w:tcW w:w="4178" w:type="pct"/>
            <w:shd w:val="clear" w:color="auto" w:fill="BFBFBF" w:themeFill="background1" w:themeFillShade="BF"/>
            <w:vAlign w:val="center"/>
          </w:tcPr>
          <w:p w14:paraId="664F7975" w14:textId="29D91561" w:rsidR="00F60BA0" w:rsidRPr="009B0919" w:rsidRDefault="00F60BA0" w:rsidP="00EC1D3A">
            <w:pPr>
              <w:spacing w:after="0" w:line="276" w:lineRule="auto"/>
              <w:rPr>
                <w:rFonts w:asciiTheme="minorHAnsi" w:eastAsia="Times New Roman" w:hAnsiTheme="minorHAnsi" w:cstheme="minorHAnsi"/>
                <w:b/>
                <w:sz w:val="24"/>
                <w:szCs w:val="24"/>
                <w:lang w:eastAsia="pl-PL"/>
              </w:rPr>
            </w:pPr>
            <w:r w:rsidRPr="009B0919">
              <w:rPr>
                <w:rFonts w:asciiTheme="minorHAnsi" w:eastAsia="Times New Roman" w:hAnsiTheme="minorHAnsi" w:cstheme="minorHAnsi"/>
                <w:b/>
                <w:sz w:val="24"/>
                <w:szCs w:val="24"/>
                <w:lang w:eastAsia="pl-PL"/>
              </w:rPr>
              <w:t>Opis kryterium</w:t>
            </w:r>
          </w:p>
        </w:tc>
      </w:tr>
      <w:tr w:rsidR="00AF0DF2" w:rsidRPr="009B0919" w14:paraId="35A04022" w14:textId="77777777" w:rsidTr="00E77941">
        <w:trPr>
          <w:jc w:val="center"/>
        </w:trPr>
        <w:tc>
          <w:tcPr>
            <w:tcW w:w="822" w:type="pct"/>
            <w:vAlign w:val="center"/>
          </w:tcPr>
          <w:p w14:paraId="33D83770" w14:textId="472289B8" w:rsidR="00AF0DF2" w:rsidRPr="009B0919" w:rsidRDefault="00395B16" w:rsidP="00C0624C">
            <w:pPr>
              <w:spacing w:after="0" w:line="276" w:lineRule="auto"/>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Trafność</w:t>
            </w:r>
          </w:p>
        </w:tc>
        <w:tc>
          <w:tcPr>
            <w:tcW w:w="4178" w:type="pct"/>
            <w:vAlign w:val="center"/>
          </w:tcPr>
          <w:p w14:paraId="08D384F4" w14:textId="2ACCA7FE" w:rsidR="00AF0DF2" w:rsidRPr="009B0919" w:rsidRDefault="002E214C" w:rsidP="00D537E7">
            <w:pPr>
              <w:spacing w:after="0" w:line="276" w:lineRule="auto"/>
              <w:rPr>
                <w:rFonts w:asciiTheme="minorHAnsi" w:eastAsia="Times New Roman" w:hAnsiTheme="minorHAnsi" w:cstheme="minorHAnsi"/>
                <w:sz w:val="24"/>
                <w:szCs w:val="24"/>
                <w:lang w:eastAsia="pl-PL"/>
              </w:rPr>
            </w:pPr>
            <w:r w:rsidRPr="009B0919">
              <w:rPr>
                <w:rFonts w:asciiTheme="minorHAnsi" w:hAnsiTheme="minorHAnsi" w:cstheme="minorHAnsi"/>
                <w:sz w:val="24"/>
                <w:szCs w:val="24"/>
              </w:rPr>
              <w:t>Pozwoli ocenić</w:t>
            </w:r>
            <w:r>
              <w:rPr>
                <w:rFonts w:asciiTheme="minorHAnsi" w:hAnsiTheme="minorHAnsi" w:cstheme="minorHAnsi"/>
                <w:sz w:val="24"/>
                <w:szCs w:val="24"/>
              </w:rPr>
              <w:t xml:space="preserve">, w jakim stopniu </w:t>
            </w:r>
            <w:r w:rsidR="00D537E7">
              <w:rPr>
                <w:rFonts w:asciiTheme="minorHAnsi" w:hAnsiTheme="minorHAnsi" w:cstheme="minorHAnsi"/>
                <w:sz w:val="24"/>
                <w:szCs w:val="24"/>
              </w:rPr>
              <w:t xml:space="preserve">dobór </w:t>
            </w:r>
            <w:r>
              <w:rPr>
                <w:rFonts w:asciiTheme="minorHAnsi" w:hAnsiTheme="minorHAnsi" w:cstheme="minorHAnsi"/>
                <w:sz w:val="24"/>
                <w:szCs w:val="24"/>
              </w:rPr>
              <w:t>kryteri</w:t>
            </w:r>
            <w:r w:rsidR="00D537E7">
              <w:rPr>
                <w:rFonts w:asciiTheme="minorHAnsi" w:hAnsiTheme="minorHAnsi" w:cstheme="minorHAnsi"/>
                <w:sz w:val="24"/>
                <w:szCs w:val="24"/>
              </w:rPr>
              <w:t>ów</w:t>
            </w:r>
            <w:r>
              <w:rPr>
                <w:rFonts w:asciiTheme="minorHAnsi" w:hAnsiTheme="minorHAnsi" w:cstheme="minorHAnsi"/>
                <w:sz w:val="24"/>
                <w:szCs w:val="24"/>
              </w:rPr>
              <w:t xml:space="preserve"> i </w:t>
            </w:r>
            <w:r w:rsidR="00D537E7">
              <w:rPr>
                <w:rFonts w:asciiTheme="minorHAnsi" w:hAnsiTheme="minorHAnsi" w:cstheme="minorHAnsi"/>
                <w:sz w:val="24"/>
                <w:szCs w:val="24"/>
              </w:rPr>
              <w:t xml:space="preserve">konstrukcja </w:t>
            </w:r>
            <w:r>
              <w:rPr>
                <w:rFonts w:asciiTheme="minorHAnsi" w:hAnsiTheme="minorHAnsi" w:cstheme="minorHAnsi"/>
                <w:sz w:val="24"/>
                <w:szCs w:val="24"/>
              </w:rPr>
              <w:t>system</w:t>
            </w:r>
            <w:r w:rsidR="00D537E7">
              <w:rPr>
                <w:rFonts w:asciiTheme="minorHAnsi" w:hAnsiTheme="minorHAnsi" w:cstheme="minorHAnsi"/>
                <w:sz w:val="24"/>
                <w:szCs w:val="24"/>
              </w:rPr>
              <w:t xml:space="preserve">u </w:t>
            </w:r>
            <w:r>
              <w:rPr>
                <w:rFonts w:asciiTheme="minorHAnsi" w:hAnsiTheme="minorHAnsi" w:cstheme="minorHAnsi"/>
                <w:sz w:val="24"/>
                <w:szCs w:val="24"/>
              </w:rPr>
              <w:t xml:space="preserve"> wyboru projektów </w:t>
            </w:r>
            <w:r w:rsidR="00395B16">
              <w:rPr>
                <w:rFonts w:asciiTheme="minorHAnsi" w:hAnsiTheme="minorHAnsi" w:cstheme="minorHAnsi"/>
                <w:sz w:val="24"/>
                <w:szCs w:val="24"/>
              </w:rPr>
              <w:t>pozwalają na</w:t>
            </w:r>
            <w:r>
              <w:rPr>
                <w:rFonts w:asciiTheme="minorHAnsi" w:hAnsiTheme="minorHAnsi" w:cstheme="minorHAnsi"/>
                <w:sz w:val="24"/>
                <w:szCs w:val="24"/>
              </w:rPr>
              <w:t xml:space="preserve"> wyb</w:t>
            </w:r>
            <w:r w:rsidR="00ED01AE">
              <w:rPr>
                <w:rFonts w:asciiTheme="minorHAnsi" w:hAnsiTheme="minorHAnsi" w:cstheme="minorHAnsi"/>
                <w:sz w:val="24"/>
                <w:szCs w:val="24"/>
              </w:rPr>
              <w:t>ó</w:t>
            </w:r>
            <w:r>
              <w:rPr>
                <w:rFonts w:asciiTheme="minorHAnsi" w:hAnsiTheme="minorHAnsi" w:cstheme="minorHAnsi"/>
                <w:sz w:val="24"/>
                <w:szCs w:val="24"/>
              </w:rPr>
              <w:t>r najlepiej realizujących cele FEdP 2021-2027.</w:t>
            </w:r>
          </w:p>
        </w:tc>
      </w:tr>
      <w:tr w:rsidR="00AF0DF2" w:rsidRPr="009B0919" w14:paraId="17C549E3" w14:textId="77777777" w:rsidTr="00E77941">
        <w:trPr>
          <w:jc w:val="center"/>
        </w:trPr>
        <w:tc>
          <w:tcPr>
            <w:tcW w:w="822" w:type="pct"/>
            <w:vAlign w:val="center"/>
          </w:tcPr>
          <w:p w14:paraId="5FC93ABB" w14:textId="08557BCA" w:rsidR="00AF0DF2" w:rsidRPr="009B0919" w:rsidRDefault="00D537E7" w:rsidP="00C0624C">
            <w:pPr>
              <w:spacing w:after="0" w:line="276" w:lineRule="auto"/>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Wydajność</w:t>
            </w:r>
          </w:p>
        </w:tc>
        <w:tc>
          <w:tcPr>
            <w:tcW w:w="4178" w:type="pct"/>
            <w:vAlign w:val="center"/>
          </w:tcPr>
          <w:p w14:paraId="45DF04BB" w14:textId="286E8315" w:rsidR="00AF0DF2" w:rsidRPr="009B0919" w:rsidRDefault="002E214C" w:rsidP="00C0624C">
            <w:pPr>
              <w:spacing w:after="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Pozwoli ocenić</w:t>
            </w:r>
            <w:r w:rsidR="00EA2A7E">
              <w:rPr>
                <w:rFonts w:asciiTheme="minorHAnsi" w:eastAsia="Times New Roman" w:hAnsiTheme="minorHAnsi" w:cstheme="minorHAnsi"/>
                <w:sz w:val="24"/>
                <w:szCs w:val="24"/>
                <w:lang w:eastAsia="pl-PL"/>
              </w:rPr>
              <w:t xml:space="preserve">, w jakim stopniu można poprawić </w:t>
            </w:r>
            <w:r w:rsidR="00D537E7">
              <w:rPr>
                <w:rFonts w:asciiTheme="minorHAnsi" w:eastAsia="Times New Roman" w:hAnsiTheme="minorHAnsi" w:cstheme="minorHAnsi"/>
                <w:sz w:val="24"/>
                <w:szCs w:val="24"/>
                <w:lang w:eastAsia="pl-PL"/>
              </w:rPr>
              <w:t xml:space="preserve">rezultaty uzyskiwane przez </w:t>
            </w:r>
            <w:r w:rsidR="00EA2A7E">
              <w:rPr>
                <w:rFonts w:asciiTheme="minorHAnsi" w:eastAsia="Times New Roman" w:hAnsiTheme="minorHAnsi" w:cstheme="minorHAnsi"/>
                <w:sz w:val="24"/>
                <w:szCs w:val="24"/>
                <w:lang w:eastAsia="pl-PL"/>
              </w:rPr>
              <w:t xml:space="preserve">efektywność </w:t>
            </w:r>
            <w:r w:rsidR="00F75978">
              <w:rPr>
                <w:rFonts w:asciiTheme="minorHAnsi" w:eastAsia="Times New Roman" w:hAnsiTheme="minorHAnsi" w:cstheme="minorHAnsi"/>
                <w:sz w:val="24"/>
                <w:szCs w:val="24"/>
                <w:lang w:eastAsia="pl-PL"/>
              </w:rPr>
              <w:t xml:space="preserve">kryteriów i </w:t>
            </w:r>
            <w:r w:rsidR="00EA2A7E">
              <w:rPr>
                <w:rFonts w:asciiTheme="minorHAnsi" w:eastAsia="Times New Roman" w:hAnsiTheme="minorHAnsi" w:cstheme="minorHAnsi"/>
                <w:sz w:val="24"/>
                <w:szCs w:val="24"/>
                <w:lang w:eastAsia="pl-PL"/>
              </w:rPr>
              <w:t>systemu wyboru projektów</w:t>
            </w:r>
            <w:r w:rsidR="00C54277">
              <w:rPr>
                <w:rFonts w:asciiTheme="minorHAnsi" w:eastAsia="Times New Roman" w:hAnsiTheme="minorHAnsi" w:cstheme="minorHAnsi"/>
                <w:sz w:val="24"/>
                <w:szCs w:val="24"/>
                <w:lang w:eastAsia="pl-PL"/>
              </w:rPr>
              <w:t xml:space="preserve"> w ramach FEdP 2021-2027 przy wykorzystaniu istniejących zasobów</w:t>
            </w:r>
            <w:r w:rsidR="00A668AE">
              <w:rPr>
                <w:rFonts w:asciiTheme="minorHAnsi" w:eastAsia="Times New Roman" w:hAnsiTheme="minorHAnsi" w:cstheme="minorHAnsi"/>
                <w:sz w:val="24"/>
                <w:szCs w:val="24"/>
                <w:lang w:eastAsia="pl-PL"/>
              </w:rPr>
              <w:t xml:space="preserve"> (kadrowych, cz</w:t>
            </w:r>
            <w:r w:rsidR="00E72B82">
              <w:rPr>
                <w:rFonts w:asciiTheme="minorHAnsi" w:eastAsia="Times New Roman" w:hAnsiTheme="minorHAnsi" w:cstheme="minorHAnsi"/>
                <w:sz w:val="24"/>
                <w:szCs w:val="24"/>
                <w:lang w:eastAsia="pl-PL"/>
              </w:rPr>
              <w:t>a</w:t>
            </w:r>
            <w:r w:rsidR="00A668AE">
              <w:rPr>
                <w:rFonts w:asciiTheme="minorHAnsi" w:eastAsia="Times New Roman" w:hAnsiTheme="minorHAnsi" w:cstheme="minorHAnsi"/>
                <w:sz w:val="24"/>
                <w:szCs w:val="24"/>
                <w:lang w:eastAsia="pl-PL"/>
              </w:rPr>
              <w:t>sowych</w:t>
            </w:r>
            <w:r w:rsidR="00E72B82">
              <w:rPr>
                <w:rFonts w:asciiTheme="minorHAnsi" w:eastAsia="Times New Roman" w:hAnsiTheme="minorHAnsi" w:cstheme="minorHAnsi"/>
                <w:sz w:val="24"/>
                <w:szCs w:val="24"/>
                <w:lang w:eastAsia="pl-PL"/>
              </w:rPr>
              <w:t>, finansowych</w:t>
            </w:r>
            <w:r w:rsidR="00E04D3D">
              <w:rPr>
                <w:rFonts w:asciiTheme="minorHAnsi" w:eastAsia="Times New Roman" w:hAnsiTheme="minorHAnsi" w:cstheme="minorHAnsi"/>
                <w:sz w:val="24"/>
                <w:szCs w:val="24"/>
                <w:lang w:eastAsia="pl-PL"/>
              </w:rPr>
              <w:t>, technologicznych</w:t>
            </w:r>
            <w:r w:rsidR="009A110D">
              <w:rPr>
                <w:rFonts w:asciiTheme="minorHAnsi" w:eastAsia="Times New Roman" w:hAnsiTheme="minorHAnsi" w:cstheme="minorHAnsi"/>
                <w:sz w:val="24"/>
                <w:szCs w:val="24"/>
                <w:lang w:eastAsia="pl-PL"/>
              </w:rPr>
              <w:t>)</w:t>
            </w:r>
            <w:r w:rsidR="00C54277">
              <w:rPr>
                <w:rFonts w:asciiTheme="minorHAnsi" w:eastAsia="Times New Roman" w:hAnsiTheme="minorHAnsi" w:cstheme="minorHAnsi"/>
                <w:sz w:val="24"/>
                <w:szCs w:val="24"/>
                <w:lang w:eastAsia="pl-PL"/>
              </w:rPr>
              <w:t>.</w:t>
            </w:r>
          </w:p>
        </w:tc>
      </w:tr>
      <w:tr w:rsidR="00AF0DF2" w:rsidRPr="009B0919" w14:paraId="175333B4" w14:textId="77777777" w:rsidTr="00E77941">
        <w:trPr>
          <w:jc w:val="center"/>
        </w:trPr>
        <w:tc>
          <w:tcPr>
            <w:tcW w:w="822" w:type="pct"/>
            <w:vAlign w:val="center"/>
          </w:tcPr>
          <w:p w14:paraId="06B035AD" w14:textId="02CF70F6" w:rsidR="00AF0DF2" w:rsidRPr="009B0919" w:rsidRDefault="00CA30BE" w:rsidP="00C0624C">
            <w:pPr>
              <w:spacing w:after="0" w:line="276" w:lineRule="auto"/>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Spójność</w:t>
            </w:r>
          </w:p>
        </w:tc>
        <w:tc>
          <w:tcPr>
            <w:tcW w:w="4178" w:type="pct"/>
            <w:vAlign w:val="center"/>
          </w:tcPr>
          <w:p w14:paraId="3107E7C5" w14:textId="7C1988FF" w:rsidR="00AF0DF2" w:rsidRPr="009B0919" w:rsidRDefault="00AF0DF2" w:rsidP="00C0624C">
            <w:p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Pozw</w:t>
            </w:r>
            <w:r w:rsidR="009D0C69" w:rsidRPr="009B0919">
              <w:rPr>
                <w:rFonts w:asciiTheme="minorHAnsi" w:hAnsiTheme="minorHAnsi" w:cstheme="minorHAnsi"/>
                <w:sz w:val="24"/>
                <w:szCs w:val="24"/>
              </w:rPr>
              <w:t>o</w:t>
            </w:r>
            <w:r w:rsidRPr="009B0919">
              <w:rPr>
                <w:rFonts w:asciiTheme="minorHAnsi" w:hAnsiTheme="minorHAnsi" w:cstheme="minorHAnsi"/>
                <w:sz w:val="24"/>
                <w:szCs w:val="24"/>
              </w:rPr>
              <w:t xml:space="preserve">li ocenić </w:t>
            </w:r>
            <w:r w:rsidR="008378C5">
              <w:rPr>
                <w:rFonts w:asciiTheme="minorHAnsi" w:hAnsiTheme="minorHAnsi" w:cstheme="minorHAnsi"/>
                <w:sz w:val="24"/>
                <w:szCs w:val="24"/>
              </w:rPr>
              <w:t>zgodność kryteriów i systemu wyboru projektów z zapisami dokumentów strategicznych i programowych.</w:t>
            </w:r>
          </w:p>
        </w:tc>
      </w:tr>
    </w:tbl>
    <w:p w14:paraId="505F6FCA" w14:textId="77777777" w:rsidR="00AD14EC" w:rsidRPr="009B0919" w:rsidRDefault="00AD14EC" w:rsidP="00EC1D3A">
      <w:pPr>
        <w:pStyle w:val="Akapitzlist"/>
        <w:spacing w:line="276" w:lineRule="auto"/>
        <w:ind w:left="0"/>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Źródło: </w:t>
      </w:r>
      <w:r w:rsidR="007D14EB" w:rsidRPr="009B0919">
        <w:rPr>
          <w:rFonts w:asciiTheme="minorHAnsi" w:hAnsiTheme="minorHAnsi" w:cstheme="minorHAnsi"/>
          <w:sz w:val="24"/>
          <w:szCs w:val="24"/>
        </w:rPr>
        <w:t>opracowanie własne.</w:t>
      </w:r>
    </w:p>
    <w:p w14:paraId="448DA019" w14:textId="1F6C7F21" w:rsidR="003D7199" w:rsidRPr="00E77941" w:rsidRDefault="009049CF" w:rsidP="007004AE">
      <w:pPr>
        <w:pStyle w:val="Nagwek2"/>
      </w:pPr>
      <w:r w:rsidRPr="00E77941">
        <w:t>2.</w:t>
      </w:r>
      <w:r w:rsidR="00A93A97" w:rsidRPr="00E77941">
        <w:t>3</w:t>
      </w:r>
      <w:r w:rsidR="00BF54AB" w:rsidRPr="00E77941">
        <w:t>.</w:t>
      </w:r>
      <w:r w:rsidRPr="00E77941">
        <w:t xml:space="preserve"> </w:t>
      </w:r>
      <w:r w:rsidR="0021563B" w:rsidRPr="00E77941">
        <w:t>CELE BADANIA</w:t>
      </w:r>
    </w:p>
    <w:p w14:paraId="0488C09A" w14:textId="5AA8F792" w:rsidR="001F49A3" w:rsidRPr="00AE4528" w:rsidRDefault="001E0C1D" w:rsidP="00626BE9">
      <w:pPr>
        <w:pStyle w:val="pf0"/>
        <w:spacing w:before="0" w:beforeAutospacing="0" w:after="120" w:afterAutospacing="0" w:line="276" w:lineRule="auto"/>
        <w:rPr>
          <w:rFonts w:asciiTheme="minorHAnsi" w:hAnsiTheme="minorHAnsi" w:cstheme="minorHAnsi"/>
          <w:color w:val="000000" w:themeColor="text1"/>
        </w:rPr>
      </w:pPr>
      <w:r w:rsidRPr="009B0919">
        <w:rPr>
          <w:rFonts w:asciiTheme="minorHAnsi" w:eastAsiaTheme="minorHAnsi" w:hAnsiTheme="minorHAnsi" w:cstheme="minorHAnsi"/>
          <w:b/>
        </w:rPr>
        <w:t xml:space="preserve">Celem głównym badania </w:t>
      </w:r>
      <w:r w:rsidR="007A5FA1" w:rsidRPr="00820EE2">
        <w:rPr>
          <w:rFonts w:asciiTheme="minorHAnsi" w:hAnsiTheme="minorHAnsi" w:cstheme="minorHAnsi"/>
          <w:bCs/>
        </w:rPr>
        <w:t xml:space="preserve">jest </w:t>
      </w:r>
      <w:r w:rsidR="007A5FA1" w:rsidRPr="00820EE2">
        <w:rPr>
          <w:rFonts w:asciiTheme="minorHAnsi" w:hAnsiTheme="minorHAnsi" w:cstheme="minorHAnsi"/>
        </w:rPr>
        <w:t xml:space="preserve">ocena kryteriów i systemu wyboru projektów w celu </w:t>
      </w:r>
      <w:r w:rsidR="007A5FA1" w:rsidRPr="00820EE2">
        <w:rPr>
          <w:rFonts w:asciiTheme="minorHAnsi" w:hAnsiTheme="minorHAnsi" w:cstheme="minorHAnsi"/>
          <w:color w:val="000000" w:themeColor="text1"/>
        </w:rPr>
        <w:t>zapewnienia</w:t>
      </w:r>
      <w:r w:rsidR="007A5FA1">
        <w:rPr>
          <w:rFonts w:asciiTheme="minorHAnsi" w:hAnsiTheme="minorHAnsi" w:cstheme="minorHAnsi"/>
          <w:color w:val="000000" w:themeColor="text1"/>
        </w:rPr>
        <w:t xml:space="preserve"> skutecznej i efektywnej</w:t>
      </w:r>
      <w:r w:rsidR="007A5FA1" w:rsidRPr="00820EE2">
        <w:rPr>
          <w:rFonts w:asciiTheme="minorHAnsi" w:hAnsiTheme="minorHAnsi" w:cstheme="minorHAnsi"/>
          <w:color w:val="000000" w:themeColor="text1"/>
        </w:rPr>
        <w:t xml:space="preserve"> realizacji programu FEdP 2021-2027.</w:t>
      </w:r>
    </w:p>
    <w:p w14:paraId="2B1F4CF9" w14:textId="4D0EEF12" w:rsidR="00FC7D2E" w:rsidRPr="00395B16" w:rsidRDefault="009B2E66" w:rsidP="00EC1D3A">
      <w:pPr>
        <w:spacing w:line="276" w:lineRule="auto"/>
        <w:rPr>
          <w:rFonts w:asciiTheme="minorHAnsi" w:eastAsiaTheme="minorHAnsi" w:hAnsiTheme="minorHAnsi" w:cstheme="minorHAnsi"/>
          <w:color w:val="000000"/>
          <w:sz w:val="24"/>
          <w:szCs w:val="24"/>
        </w:rPr>
      </w:pPr>
      <w:r w:rsidRPr="009B0919">
        <w:rPr>
          <w:rFonts w:asciiTheme="minorHAnsi" w:eastAsia="Times New Roman" w:hAnsiTheme="minorHAnsi" w:cstheme="minorHAnsi"/>
          <w:b/>
          <w:sz w:val="24"/>
          <w:szCs w:val="24"/>
          <w:u w:val="single"/>
          <w:lang w:eastAsia="pl-PL"/>
        </w:rPr>
        <w:lastRenderedPageBreak/>
        <w:t>Cel szczegółowy 1.</w:t>
      </w:r>
      <w:r w:rsidR="00720F60" w:rsidRPr="009B0919">
        <w:rPr>
          <w:rFonts w:asciiTheme="minorHAnsi" w:eastAsia="Times New Roman" w:hAnsiTheme="minorHAnsi" w:cstheme="minorHAnsi"/>
          <w:sz w:val="24"/>
          <w:szCs w:val="24"/>
          <w:lang w:eastAsia="pl-PL"/>
        </w:rPr>
        <w:t xml:space="preserve"> </w:t>
      </w:r>
      <w:r w:rsidR="007C30DB" w:rsidRPr="00395B16">
        <w:rPr>
          <w:rFonts w:asciiTheme="minorHAnsi" w:eastAsiaTheme="minorHAnsi" w:hAnsiTheme="minorHAnsi" w:cstheme="minorHAnsi"/>
          <w:sz w:val="24"/>
          <w:szCs w:val="24"/>
        </w:rPr>
        <w:t xml:space="preserve">Ocena </w:t>
      </w:r>
      <w:r w:rsidR="00395B16" w:rsidRPr="00395B16">
        <w:rPr>
          <w:rFonts w:asciiTheme="minorHAnsi" w:eastAsiaTheme="minorHAnsi" w:hAnsiTheme="minorHAnsi" w:cstheme="minorHAnsi"/>
          <w:sz w:val="24"/>
          <w:szCs w:val="24"/>
        </w:rPr>
        <w:t xml:space="preserve">trafności </w:t>
      </w:r>
      <w:r w:rsidR="00E72B82" w:rsidRPr="00395B16">
        <w:rPr>
          <w:rFonts w:asciiTheme="minorHAnsi" w:hAnsiTheme="minorHAnsi" w:cstheme="minorHAnsi"/>
          <w:sz w:val="24"/>
          <w:szCs w:val="24"/>
        </w:rPr>
        <w:t>kryteriów i systemu wyboru projektów w ramach FEdP 2021-2027</w:t>
      </w:r>
      <w:r w:rsidR="00F451F0" w:rsidRPr="00395B16">
        <w:rPr>
          <w:rFonts w:asciiTheme="minorHAnsi" w:hAnsiTheme="minorHAnsi" w:cstheme="minorHAnsi"/>
          <w:sz w:val="24"/>
          <w:szCs w:val="24"/>
        </w:rPr>
        <w:t>.</w:t>
      </w:r>
    </w:p>
    <w:p w14:paraId="05C897C2" w14:textId="20D3F8BC" w:rsidR="009646A9" w:rsidRPr="009A110D" w:rsidRDefault="009646A9" w:rsidP="00EC1D3A">
      <w:pPr>
        <w:spacing w:line="276" w:lineRule="auto"/>
        <w:rPr>
          <w:rFonts w:asciiTheme="minorHAnsi" w:eastAsiaTheme="minorHAnsi" w:hAnsiTheme="minorHAnsi" w:cstheme="minorHAnsi"/>
          <w:color w:val="000000"/>
          <w:sz w:val="24"/>
          <w:szCs w:val="24"/>
        </w:rPr>
      </w:pPr>
      <w:r w:rsidRPr="009B0919">
        <w:rPr>
          <w:rFonts w:asciiTheme="minorHAnsi" w:eastAsia="Times New Roman" w:hAnsiTheme="minorHAnsi" w:cstheme="minorHAnsi"/>
          <w:b/>
          <w:sz w:val="24"/>
          <w:szCs w:val="24"/>
          <w:u w:val="single"/>
          <w:lang w:eastAsia="pl-PL"/>
        </w:rPr>
        <w:t xml:space="preserve">Cel szczegółowy </w:t>
      </w:r>
      <w:r w:rsidR="00464C1F" w:rsidRPr="009B0919">
        <w:rPr>
          <w:rFonts w:asciiTheme="minorHAnsi" w:eastAsia="Times New Roman" w:hAnsiTheme="minorHAnsi" w:cstheme="minorHAnsi"/>
          <w:b/>
          <w:sz w:val="24"/>
          <w:szCs w:val="24"/>
          <w:u w:val="single"/>
          <w:lang w:eastAsia="pl-PL"/>
        </w:rPr>
        <w:t>2</w:t>
      </w:r>
      <w:r w:rsidRPr="009B0919">
        <w:rPr>
          <w:rFonts w:asciiTheme="minorHAnsi" w:eastAsia="Times New Roman" w:hAnsiTheme="minorHAnsi" w:cstheme="minorHAnsi"/>
          <w:b/>
          <w:sz w:val="24"/>
          <w:szCs w:val="24"/>
          <w:u w:val="single"/>
          <w:lang w:eastAsia="pl-PL"/>
        </w:rPr>
        <w:t>.</w:t>
      </w:r>
      <w:r w:rsidRPr="009B0919">
        <w:rPr>
          <w:rFonts w:asciiTheme="minorHAnsi" w:eastAsia="Times New Roman" w:hAnsiTheme="minorHAnsi" w:cstheme="minorHAnsi"/>
          <w:sz w:val="24"/>
          <w:szCs w:val="24"/>
          <w:lang w:eastAsia="pl-PL"/>
        </w:rPr>
        <w:t xml:space="preserve"> </w:t>
      </w:r>
      <w:r w:rsidR="007C30DB" w:rsidRPr="009A110D">
        <w:rPr>
          <w:rFonts w:asciiTheme="minorHAnsi" w:eastAsiaTheme="minorHAnsi" w:hAnsiTheme="minorHAnsi" w:cstheme="minorHAnsi"/>
          <w:sz w:val="24"/>
          <w:szCs w:val="24"/>
        </w:rPr>
        <w:t xml:space="preserve">Ocena </w:t>
      </w:r>
      <w:r w:rsidR="00DA534E">
        <w:rPr>
          <w:rFonts w:asciiTheme="minorHAnsi" w:eastAsiaTheme="minorHAnsi" w:hAnsiTheme="minorHAnsi" w:cstheme="minorHAnsi"/>
          <w:sz w:val="24"/>
          <w:szCs w:val="24"/>
        </w:rPr>
        <w:t>wydajności</w:t>
      </w:r>
      <w:r w:rsidR="00F75978">
        <w:rPr>
          <w:rFonts w:asciiTheme="minorHAnsi" w:eastAsiaTheme="minorHAnsi" w:hAnsiTheme="minorHAnsi" w:cstheme="minorHAnsi"/>
          <w:sz w:val="24"/>
          <w:szCs w:val="24"/>
        </w:rPr>
        <w:t xml:space="preserve"> kryteriów i</w:t>
      </w:r>
      <w:r w:rsidR="007C30DB" w:rsidRPr="009A110D">
        <w:rPr>
          <w:rFonts w:asciiTheme="minorHAnsi" w:eastAsiaTheme="minorHAnsi" w:hAnsiTheme="minorHAnsi" w:cstheme="minorHAnsi"/>
          <w:sz w:val="24"/>
          <w:szCs w:val="24"/>
        </w:rPr>
        <w:t xml:space="preserve"> </w:t>
      </w:r>
      <w:r w:rsidR="00E72B82" w:rsidRPr="009A110D">
        <w:rPr>
          <w:rFonts w:asciiTheme="minorHAnsi" w:hAnsiTheme="minorHAnsi" w:cstheme="minorHAnsi"/>
          <w:sz w:val="24"/>
          <w:szCs w:val="24"/>
        </w:rPr>
        <w:t>systemu wyboru projektów w ramach FEdP 2021-2027</w:t>
      </w:r>
      <w:r w:rsidR="00F451F0" w:rsidRPr="009A110D">
        <w:rPr>
          <w:rFonts w:asciiTheme="minorHAnsi" w:hAnsiTheme="minorHAnsi" w:cstheme="minorHAnsi"/>
          <w:sz w:val="24"/>
          <w:szCs w:val="24"/>
        </w:rPr>
        <w:t>.</w:t>
      </w:r>
    </w:p>
    <w:p w14:paraId="6C93D274" w14:textId="7C5AE7BC" w:rsidR="00FC7D2E" w:rsidRPr="009A110D" w:rsidRDefault="009646A9" w:rsidP="00EC1D3A">
      <w:pPr>
        <w:spacing w:line="276" w:lineRule="auto"/>
        <w:rPr>
          <w:rFonts w:asciiTheme="minorHAnsi" w:eastAsia="Times New Roman" w:hAnsiTheme="minorHAnsi" w:cstheme="minorHAnsi"/>
          <w:bCs/>
          <w:sz w:val="24"/>
          <w:szCs w:val="24"/>
          <w:lang w:eastAsia="pl-PL"/>
        </w:rPr>
      </w:pPr>
      <w:r w:rsidRPr="009B0919">
        <w:rPr>
          <w:rFonts w:asciiTheme="minorHAnsi" w:eastAsia="Times New Roman" w:hAnsiTheme="minorHAnsi" w:cstheme="minorHAnsi"/>
          <w:b/>
          <w:sz w:val="24"/>
          <w:szCs w:val="24"/>
          <w:u w:val="single"/>
          <w:lang w:eastAsia="pl-PL"/>
        </w:rPr>
        <w:t xml:space="preserve">Cel szczegółowy </w:t>
      </w:r>
      <w:r w:rsidR="00464C1F" w:rsidRPr="009B0919">
        <w:rPr>
          <w:rFonts w:asciiTheme="minorHAnsi" w:eastAsia="Times New Roman" w:hAnsiTheme="minorHAnsi" w:cstheme="minorHAnsi"/>
          <w:b/>
          <w:sz w:val="24"/>
          <w:szCs w:val="24"/>
          <w:u w:val="single"/>
          <w:lang w:eastAsia="pl-PL"/>
        </w:rPr>
        <w:t>3</w:t>
      </w:r>
      <w:r w:rsidRPr="009B0919">
        <w:rPr>
          <w:rFonts w:asciiTheme="minorHAnsi" w:eastAsia="Times New Roman" w:hAnsiTheme="minorHAnsi" w:cstheme="minorHAnsi"/>
          <w:b/>
          <w:sz w:val="24"/>
          <w:szCs w:val="24"/>
          <w:u w:val="single"/>
          <w:lang w:eastAsia="pl-PL"/>
        </w:rPr>
        <w:t>.</w:t>
      </w:r>
      <w:r w:rsidRPr="009B0919">
        <w:rPr>
          <w:rFonts w:asciiTheme="minorHAnsi" w:eastAsia="Times New Roman" w:hAnsiTheme="minorHAnsi" w:cstheme="minorHAnsi"/>
          <w:sz w:val="24"/>
          <w:szCs w:val="24"/>
          <w:lang w:eastAsia="pl-PL"/>
        </w:rPr>
        <w:t xml:space="preserve"> </w:t>
      </w:r>
      <w:r w:rsidR="007C30DB" w:rsidRPr="009A110D">
        <w:rPr>
          <w:rFonts w:asciiTheme="minorHAnsi" w:eastAsia="Times New Roman" w:hAnsiTheme="minorHAnsi" w:cstheme="minorHAnsi"/>
          <w:bCs/>
          <w:sz w:val="24"/>
          <w:szCs w:val="24"/>
          <w:lang w:eastAsia="pl-PL"/>
        </w:rPr>
        <w:t xml:space="preserve">Ocena </w:t>
      </w:r>
      <w:r w:rsidR="002E214C" w:rsidRPr="009A110D">
        <w:rPr>
          <w:rFonts w:asciiTheme="minorHAnsi" w:eastAsia="Times New Roman" w:hAnsiTheme="minorHAnsi" w:cstheme="minorHAnsi"/>
          <w:bCs/>
          <w:sz w:val="24"/>
          <w:szCs w:val="24"/>
          <w:lang w:eastAsia="pl-PL"/>
        </w:rPr>
        <w:t>spójności</w:t>
      </w:r>
      <w:r w:rsidR="007C30DB" w:rsidRPr="009A110D">
        <w:rPr>
          <w:rFonts w:asciiTheme="minorHAnsi" w:eastAsia="Times New Roman" w:hAnsiTheme="minorHAnsi" w:cstheme="minorHAnsi"/>
          <w:bCs/>
          <w:sz w:val="24"/>
          <w:szCs w:val="24"/>
          <w:lang w:eastAsia="pl-PL"/>
        </w:rPr>
        <w:t xml:space="preserve"> </w:t>
      </w:r>
      <w:r w:rsidR="00E72B82" w:rsidRPr="009A110D">
        <w:rPr>
          <w:rFonts w:asciiTheme="minorHAnsi" w:hAnsiTheme="minorHAnsi" w:cstheme="minorHAnsi"/>
          <w:sz w:val="24"/>
          <w:szCs w:val="24"/>
        </w:rPr>
        <w:t>kryteriów i systemu wyboru projektów w ramach FEdP 2021-202</w:t>
      </w:r>
      <w:r w:rsidR="00F451F0" w:rsidRPr="009A110D">
        <w:rPr>
          <w:rFonts w:asciiTheme="minorHAnsi" w:hAnsiTheme="minorHAnsi" w:cstheme="minorHAnsi"/>
          <w:sz w:val="24"/>
          <w:szCs w:val="24"/>
        </w:rPr>
        <w:t>7.</w:t>
      </w:r>
    </w:p>
    <w:p w14:paraId="3766E6BD" w14:textId="77777777" w:rsidR="006242AD" w:rsidRPr="009B0919" w:rsidRDefault="009049CF" w:rsidP="007004AE">
      <w:pPr>
        <w:pStyle w:val="Nagwek2"/>
      </w:pPr>
      <w:r w:rsidRPr="009B0919">
        <w:t>2.</w:t>
      </w:r>
      <w:r w:rsidR="00A93A97" w:rsidRPr="009B0919">
        <w:t>4</w:t>
      </w:r>
      <w:r w:rsidR="00BF54AB" w:rsidRPr="009B0919">
        <w:t>.</w:t>
      </w:r>
      <w:r w:rsidRPr="009B0919">
        <w:t xml:space="preserve"> </w:t>
      </w:r>
      <w:r w:rsidR="000B7997" w:rsidRPr="009B0919">
        <w:t>PYTANIA BADAWCZE</w:t>
      </w:r>
    </w:p>
    <w:p w14:paraId="01AEB914" w14:textId="2A3E9459" w:rsidR="00BA359B" w:rsidRPr="009B0919" w:rsidRDefault="006E484E" w:rsidP="00EC1D3A">
      <w:pPr>
        <w:spacing w:line="276" w:lineRule="auto"/>
        <w:rPr>
          <w:rFonts w:asciiTheme="minorHAnsi" w:hAnsiTheme="minorHAnsi" w:cstheme="minorHAnsi"/>
          <w:sz w:val="24"/>
          <w:szCs w:val="24"/>
        </w:rPr>
      </w:pPr>
      <w:r w:rsidRPr="009B0919">
        <w:rPr>
          <w:rFonts w:asciiTheme="minorHAnsi" w:hAnsiTheme="minorHAnsi" w:cstheme="minorHAnsi"/>
          <w:sz w:val="24"/>
          <w:szCs w:val="24"/>
        </w:rPr>
        <w:t xml:space="preserve">Przyporządkowanie pytań badawczych do celów szczegółowych badania </w:t>
      </w:r>
      <w:r w:rsidR="00F93465" w:rsidRPr="009B0919">
        <w:rPr>
          <w:rFonts w:asciiTheme="minorHAnsi" w:hAnsiTheme="minorHAnsi" w:cstheme="minorHAnsi"/>
          <w:sz w:val="24"/>
          <w:szCs w:val="24"/>
        </w:rPr>
        <w:t>zostało przedstawione w</w:t>
      </w:r>
      <w:r w:rsidR="005C747F" w:rsidRPr="009B0919">
        <w:rPr>
          <w:rFonts w:asciiTheme="minorHAnsi" w:hAnsiTheme="minorHAnsi" w:cstheme="minorHAnsi"/>
          <w:sz w:val="24"/>
          <w:szCs w:val="24"/>
        </w:rPr>
        <w:t> </w:t>
      </w:r>
      <w:r w:rsidR="00A93A97" w:rsidRPr="009B0919">
        <w:rPr>
          <w:rFonts w:asciiTheme="minorHAnsi" w:hAnsiTheme="minorHAnsi" w:cstheme="minorHAnsi"/>
          <w:sz w:val="24"/>
          <w:szCs w:val="24"/>
        </w:rPr>
        <w:t xml:space="preserve">tabeli </w:t>
      </w:r>
      <w:r w:rsidR="00280112" w:rsidRPr="009B0919">
        <w:rPr>
          <w:rFonts w:asciiTheme="minorHAnsi" w:hAnsiTheme="minorHAnsi" w:cstheme="minorHAnsi"/>
          <w:sz w:val="24"/>
          <w:szCs w:val="24"/>
        </w:rPr>
        <w:t>3</w:t>
      </w:r>
      <w:r w:rsidRPr="009B0919">
        <w:rPr>
          <w:rFonts w:asciiTheme="minorHAnsi" w:hAnsiTheme="minorHAnsi" w:cstheme="minorHAnsi"/>
          <w:sz w:val="24"/>
          <w:szCs w:val="24"/>
        </w:rPr>
        <w:t>.</w:t>
      </w:r>
      <w:r w:rsidR="00232F76" w:rsidRPr="009B0919">
        <w:rPr>
          <w:rFonts w:asciiTheme="minorHAnsi" w:hAnsiTheme="minorHAnsi" w:cstheme="minorHAnsi"/>
          <w:sz w:val="24"/>
          <w:szCs w:val="24"/>
        </w:rPr>
        <w:t xml:space="preserve"> </w:t>
      </w:r>
    </w:p>
    <w:p w14:paraId="26FEF4A2" w14:textId="4DB3D386" w:rsidR="006242AD" w:rsidRPr="00E77941" w:rsidRDefault="00EC5FF2" w:rsidP="00EC1D3A">
      <w:pPr>
        <w:pStyle w:val="Legenda"/>
        <w:spacing w:line="276" w:lineRule="auto"/>
        <w:rPr>
          <w:rFonts w:asciiTheme="minorHAnsi" w:hAnsiTheme="minorHAnsi" w:cstheme="minorHAnsi"/>
          <w:bCs w:val="0"/>
          <w:color w:val="B00058"/>
          <w:sz w:val="24"/>
          <w:szCs w:val="24"/>
        </w:rPr>
      </w:pPr>
      <w:r w:rsidRPr="00E77941">
        <w:rPr>
          <w:rFonts w:asciiTheme="minorHAnsi" w:hAnsiTheme="minorHAnsi" w:cstheme="minorHAnsi"/>
          <w:bCs w:val="0"/>
          <w:color w:val="B00058"/>
          <w:sz w:val="24"/>
          <w:szCs w:val="24"/>
        </w:rPr>
        <w:t xml:space="preserve">Tabela </w:t>
      </w:r>
      <w:r w:rsidRPr="00E77941">
        <w:rPr>
          <w:rFonts w:asciiTheme="minorHAnsi" w:hAnsiTheme="minorHAnsi" w:cstheme="minorHAnsi"/>
          <w:bCs w:val="0"/>
          <w:color w:val="B00058"/>
          <w:sz w:val="24"/>
          <w:szCs w:val="24"/>
        </w:rPr>
        <w:fldChar w:fldCharType="begin"/>
      </w:r>
      <w:r w:rsidRPr="00E77941">
        <w:rPr>
          <w:rFonts w:asciiTheme="minorHAnsi" w:hAnsiTheme="minorHAnsi" w:cstheme="minorHAnsi"/>
          <w:bCs w:val="0"/>
          <w:color w:val="B00058"/>
          <w:sz w:val="24"/>
          <w:szCs w:val="24"/>
        </w:rPr>
        <w:instrText xml:space="preserve"> SEQ Tabela \* ARABIC </w:instrText>
      </w:r>
      <w:r w:rsidRPr="00E77941">
        <w:rPr>
          <w:rFonts w:asciiTheme="minorHAnsi" w:hAnsiTheme="minorHAnsi" w:cstheme="minorHAnsi"/>
          <w:bCs w:val="0"/>
          <w:color w:val="B00058"/>
          <w:sz w:val="24"/>
          <w:szCs w:val="24"/>
        </w:rPr>
        <w:fldChar w:fldCharType="separate"/>
      </w:r>
      <w:r w:rsidR="00D97FB2">
        <w:rPr>
          <w:rFonts w:asciiTheme="minorHAnsi" w:hAnsiTheme="minorHAnsi" w:cstheme="minorHAnsi"/>
          <w:bCs w:val="0"/>
          <w:noProof/>
          <w:color w:val="B00058"/>
          <w:sz w:val="24"/>
          <w:szCs w:val="24"/>
        </w:rPr>
        <w:t>2</w:t>
      </w:r>
      <w:r w:rsidRPr="00E77941">
        <w:rPr>
          <w:rFonts w:asciiTheme="minorHAnsi" w:hAnsiTheme="minorHAnsi" w:cstheme="minorHAnsi"/>
          <w:bCs w:val="0"/>
          <w:color w:val="B00058"/>
          <w:sz w:val="24"/>
          <w:szCs w:val="24"/>
        </w:rPr>
        <w:fldChar w:fldCharType="end"/>
      </w:r>
      <w:r w:rsidRPr="00E77941">
        <w:rPr>
          <w:rFonts w:asciiTheme="minorHAnsi" w:hAnsiTheme="minorHAnsi" w:cstheme="minorHAnsi"/>
          <w:bCs w:val="0"/>
          <w:color w:val="B00058"/>
          <w:sz w:val="24"/>
          <w:szCs w:val="24"/>
        </w:rPr>
        <w:t>.</w:t>
      </w:r>
      <w:r w:rsidR="009147FD" w:rsidRPr="00E77941">
        <w:rPr>
          <w:rFonts w:asciiTheme="minorHAnsi" w:hAnsiTheme="minorHAnsi" w:cstheme="minorHAnsi"/>
          <w:bCs w:val="0"/>
          <w:color w:val="B00058"/>
          <w:sz w:val="24"/>
          <w:szCs w:val="24"/>
        </w:rPr>
        <w:t xml:space="preserve"> </w:t>
      </w:r>
      <w:r w:rsidR="0072012D" w:rsidRPr="00E77941">
        <w:rPr>
          <w:rFonts w:asciiTheme="minorHAnsi" w:hAnsiTheme="minorHAnsi" w:cstheme="minorHAnsi"/>
          <w:bCs w:val="0"/>
          <w:color w:val="B00058"/>
          <w:sz w:val="24"/>
          <w:szCs w:val="24"/>
        </w:rPr>
        <w:t>Pytania badawcze</w:t>
      </w:r>
    </w:p>
    <w:tbl>
      <w:tblPr>
        <w:tblW w:w="0" w:type="auto"/>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4A0" w:firstRow="1" w:lastRow="0" w:firstColumn="1" w:lastColumn="0" w:noHBand="0" w:noVBand="1"/>
      </w:tblPr>
      <w:tblGrid>
        <w:gridCol w:w="552"/>
        <w:gridCol w:w="34"/>
        <w:gridCol w:w="8348"/>
      </w:tblGrid>
      <w:tr w:rsidR="00AE4728" w:rsidRPr="009B0919" w14:paraId="59210340" w14:textId="77777777" w:rsidTr="00E77941">
        <w:trPr>
          <w:trHeight w:val="638"/>
          <w:jc w:val="center"/>
        </w:trPr>
        <w:tc>
          <w:tcPr>
            <w:tcW w:w="8934" w:type="dxa"/>
            <w:gridSpan w:val="3"/>
            <w:tcBorders>
              <w:top w:val="single" w:sz="12" w:space="0" w:color="B00058"/>
              <w:left w:val="single" w:sz="12" w:space="0" w:color="B00058"/>
              <w:bottom w:val="single" w:sz="12" w:space="0" w:color="B00058"/>
              <w:right w:val="single" w:sz="12" w:space="0" w:color="B00058"/>
            </w:tcBorders>
            <w:shd w:val="clear" w:color="auto" w:fill="BFBFBF" w:themeFill="background1" w:themeFillShade="BF"/>
            <w:vAlign w:val="center"/>
          </w:tcPr>
          <w:p w14:paraId="1DFB9F75" w14:textId="3F118ABE" w:rsidR="00D6131A" w:rsidRPr="00395B16" w:rsidRDefault="00C21B28" w:rsidP="00EE5350">
            <w:pPr>
              <w:spacing w:after="0" w:line="276" w:lineRule="auto"/>
              <w:contextualSpacing/>
              <w:rPr>
                <w:rFonts w:asciiTheme="minorHAnsi" w:eastAsiaTheme="minorHAnsi" w:hAnsiTheme="minorHAnsi" w:cstheme="minorHAnsi"/>
                <w:bCs/>
                <w:color w:val="000000"/>
                <w:sz w:val="24"/>
                <w:szCs w:val="24"/>
              </w:rPr>
            </w:pPr>
            <w:r w:rsidRPr="00395B16">
              <w:rPr>
                <w:rFonts w:asciiTheme="minorHAnsi" w:eastAsia="Times New Roman" w:hAnsiTheme="minorHAnsi" w:cstheme="minorHAnsi"/>
                <w:b/>
                <w:sz w:val="24"/>
                <w:szCs w:val="24"/>
                <w:lang w:eastAsia="pl-PL"/>
              </w:rPr>
              <w:t>Cel szczegółowy 1.</w:t>
            </w:r>
            <w:r w:rsidR="00395B16">
              <w:rPr>
                <w:rFonts w:asciiTheme="minorHAnsi" w:eastAsia="Times New Roman" w:hAnsiTheme="minorHAnsi" w:cstheme="minorHAnsi"/>
                <w:b/>
                <w:sz w:val="24"/>
                <w:szCs w:val="24"/>
                <w:lang w:eastAsia="pl-PL"/>
              </w:rPr>
              <w:t xml:space="preserve"> </w:t>
            </w:r>
            <w:r w:rsidR="006741F6" w:rsidRPr="009A110D">
              <w:rPr>
                <w:rFonts w:asciiTheme="minorHAnsi" w:eastAsia="Times New Roman" w:hAnsiTheme="minorHAnsi" w:cstheme="minorHAnsi"/>
                <w:bCs/>
                <w:sz w:val="24"/>
                <w:szCs w:val="24"/>
                <w:lang w:eastAsia="pl-PL"/>
              </w:rPr>
              <w:t>O</w:t>
            </w:r>
            <w:r w:rsidR="006741F6" w:rsidRPr="00395B16">
              <w:rPr>
                <w:rFonts w:asciiTheme="minorHAnsi" w:eastAsiaTheme="minorHAnsi" w:hAnsiTheme="minorHAnsi" w:cstheme="minorHAnsi"/>
                <w:sz w:val="24"/>
                <w:szCs w:val="24"/>
              </w:rPr>
              <w:t xml:space="preserve">cena </w:t>
            </w:r>
            <w:r w:rsidR="00395B16">
              <w:rPr>
                <w:rFonts w:asciiTheme="minorHAnsi" w:eastAsiaTheme="minorHAnsi" w:hAnsiTheme="minorHAnsi" w:cstheme="minorHAnsi"/>
                <w:sz w:val="24"/>
                <w:szCs w:val="24"/>
              </w:rPr>
              <w:t xml:space="preserve">trafności </w:t>
            </w:r>
            <w:r w:rsidR="006741F6" w:rsidRPr="00395B16">
              <w:rPr>
                <w:rFonts w:asciiTheme="minorHAnsi" w:hAnsiTheme="minorHAnsi" w:cstheme="minorHAnsi"/>
                <w:sz w:val="24"/>
                <w:szCs w:val="24"/>
              </w:rPr>
              <w:t>kryteriów i systemu wyboru projektów w ramach FEdP 2021-2027</w:t>
            </w:r>
          </w:p>
        </w:tc>
      </w:tr>
      <w:tr w:rsidR="002E30D0" w:rsidRPr="009B0919" w14:paraId="44873D0B" w14:textId="77777777" w:rsidTr="00E77941">
        <w:trPr>
          <w:jc w:val="center"/>
        </w:trPr>
        <w:tc>
          <w:tcPr>
            <w:tcW w:w="586" w:type="dxa"/>
            <w:gridSpan w:val="2"/>
            <w:tcBorders>
              <w:top w:val="single" w:sz="12" w:space="0" w:color="B00058"/>
              <w:left w:val="single" w:sz="12" w:space="0" w:color="B00058"/>
              <w:bottom w:val="single" w:sz="12" w:space="0" w:color="B00058"/>
              <w:right w:val="single" w:sz="12" w:space="0" w:color="B00058"/>
            </w:tcBorders>
            <w:vAlign w:val="center"/>
          </w:tcPr>
          <w:p w14:paraId="03E52A10" w14:textId="4F8BDBFD" w:rsidR="002E30D0" w:rsidRPr="009B0919" w:rsidRDefault="002E30D0" w:rsidP="00105AA1">
            <w:pPr>
              <w:pStyle w:val="Akapitzlist"/>
              <w:numPr>
                <w:ilvl w:val="0"/>
                <w:numId w:val="27"/>
              </w:numPr>
              <w:spacing w:after="0" w:line="276" w:lineRule="auto"/>
              <w:jc w:val="center"/>
              <w:rPr>
                <w:rFonts w:asciiTheme="minorHAnsi" w:hAnsiTheme="minorHAnsi" w:cstheme="minorHAnsi"/>
                <w:bCs/>
                <w:color w:val="000000" w:themeColor="text1"/>
                <w:sz w:val="24"/>
                <w:szCs w:val="24"/>
              </w:rPr>
            </w:pPr>
          </w:p>
        </w:tc>
        <w:tc>
          <w:tcPr>
            <w:tcW w:w="8348" w:type="dxa"/>
            <w:tcBorders>
              <w:top w:val="single" w:sz="12" w:space="0" w:color="B00058"/>
              <w:left w:val="single" w:sz="12" w:space="0" w:color="B00058"/>
              <w:bottom w:val="single" w:sz="12" w:space="0" w:color="B00058"/>
              <w:right w:val="single" w:sz="12" w:space="0" w:color="B00058"/>
            </w:tcBorders>
            <w:vAlign w:val="center"/>
          </w:tcPr>
          <w:p w14:paraId="098B6AA7" w14:textId="1A5ED274" w:rsidR="00960896" w:rsidRPr="00611CD7" w:rsidRDefault="00395B16" w:rsidP="00611CD7">
            <w:pPr>
              <w:spacing w:after="60" w:line="276" w:lineRule="auto"/>
              <w:rPr>
                <w:rFonts w:asciiTheme="minorHAnsi" w:hAnsiTheme="minorHAnsi" w:cstheme="minorHAnsi"/>
                <w:b/>
                <w:color w:val="000000" w:themeColor="text1"/>
                <w:sz w:val="24"/>
                <w:szCs w:val="24"/>
              </w:rPr>
            </w:pPr>
            <w:r w:rsidRPr="00395B16">
              <w:rPr>
                <w:rFonts w:asciiTheme="minorHAnsi" w:hAnsiTheme="minorHAnsi" w:cstheme="minorHAnsi"/>
                <w:color w:val="000000" w:themeColor="text1"/>
                <w:sz w:val="24"/>
                <w:szCs w:val="24"/>
              </w:rPr>
              <w:t xml:space="preserve">Czy założone kryteria i system wyboru projektów w ramach </w:t>
            </w:r>
            <w:r w:rsidR="009A110D">
              <w:rPr>
                <w:rFonts w:asciiTheme="minorHAnsi" w:hAnsiTheme="minorHAnsi" w:cstheme="minorHAnsi"/>
                <w:color w:val="000000" w:themeColor="text1"/>
                <w:sz w:val="24"/>
                <w:szCs w:val="24"/>
              </w:rPr>
              <w:t>EFS</w:t>
            </w:r>
            <w:r w:rsidR="00207E02">
              <w:rPr>
                <w:rFonts w:asciiTheme="minorHAnsi" w:hAnsiTheme="minorHAnsi" w:cstheme="minorHAnsi"/>
                <w:color w:val="000000" w:themeColor="text1"/>
                <w:sz w:val="24"/>
                <w:szCs w:val="24"/>
              </w:rPr>
              <w:t>+</w:t>
            </w:r>
            <w:r w:rsidR="00C20593">
              <w:rPr>
                <w:rFonts w:asciiTheme="minorHAnsi" w:hAnsiTheme="minorHAnsi" w:cstheme="minorHAnsi"/>
                <w:color w:val="000000" w:themeColor="text1"/>
                <w:sz w:val="24"/>
                <w:szCs w:val="24"/>
              </w:rPr>
              <w:t xml:space="preserve"> i</w:t>
            </w:r>
            <w:r w:rsidR="009A110D">
              <w:rPr>
                <w:rFonts w:asciiTheme="minorHAnsi" w:hAnsiTheme="minorHAnsi" w:cstheme="minorHAnsi"/>
                <w:color w:val="000000" w:themeColor="text1"/>
                <w:sz w:val="24"/>
                <w:szCs w:val="24"/>
              </w:rPr>
              <w:t xml:space="preserve"> EFRR</w:t>
            </w:r>
            <w:r w:rsidRPr="00395B16">
              <w:rPr>
                <w:rFonts w:asciiTheme="minorHAnsi" w:hAnsiTheme="minorHAnsi" w:cstheme="minorHAnsi"/>
                <w:color w:val="000000" w:themeColor="text1"/>
                <w:sz w:val="24"/>
                <w:szCs w:val="24"/>
              </w:rPr>
              <w:t xml:space="preserve"> można ocenić jako trafn</w:t>
            </w:r>
            <w:r w:rsidR="0093162D">
              <w:rPr>
                <w:rFonts w:asciiTheme="minorHAnsi" w:hAnsiTheme="minorHAnsi" w:cstheme="minorHAnsi"/>
                <w:color w:val="000000" w:themeColor="text1"/>
                <w:sz w:val="24"/>
                <w:szCs w:val="24"/>
              </w:rPr>
              <w:t>e</w:t>
            </w:r>
            <w:r w:rsidRPr="00395B16">
              <w:rPr>
                <w:rFonts w:asciiTheme="minorHAnsi" w:hAnsiTheme="minorHAnsi" w:cstheme="minorHAnsi"/>
                <w:color w:val="000000" w:themeColor="text1"/>
                <w:sz w:val="24"/>
                <w:szCs w:val="24"/>
              </w:rPr>
              <w:t>, tzn. pozwalając</w:t>
            </w:r>
            <w:r w:rsidR="0093162D">
              <w:rPr>
                <w:rFonts w:asciiTheme="minorHAnsi" w:hAnsiTheme="minorHAnsi" w:cstheme="minorHAnsi"/>
                <w:color w:val="000000" w:themeColor="text1"/>
                <w:sz w:val="24"/>
                <w:szCs w:val="24"/>
              </w:rPr>
              <w:t>e</w:t>
            </w:r>
            <w:r w:rsidRPr="00395B16">
              <w:rPr>
                <w:rFonts w:asciiTheme="minorHAnsi" w:hAnsiTheme="minorHAnsi" w:cstheme="minorHAnsi"/>
                <w:color w:val="000000" w:themeColor="text1"/>
                <w:sz w:val="24"/>
                <w:szCs w:val="24"/>
              </w:rPr>
              <w:t xml:space="preserve"> na wybór projektów, które</w:t>
            </w:r>
            <w:r>
              <w:rPr>
                <w:rFonts w:asciiTheme="minorHAnsi" w:hAnsiTheme="minorHAnsi" w:cstheme="minorHAnsi"/>
                <w:color w:val="000000" w:themeColor="text1"/>
                <w:sz w:val="24"/>
                <w:szCs w:val="24"/>
              </w:rPr>
              <w:t xml:space="preserve"> </w:t>
            </w:r>
            <w:r w:rsidRPr="00395B16">
              <w:rPr>
                <w:rFonts w:asciiTheme="minorHAnsi" w:hAnsiTheme="minorHAnsi" w:cstheme="minorHAnsi"/>
                <w:sz w:val="24"/>
                <w:szCs w:val="24"/>
              </w:rPr>
              <w:t>w największym przyczynią się do osiągania założonych celów i rezultatów oraz wskaźników dane</w:t>
            </w:r>
            <w:r w:rsidR="009A110D">
              <w:rPr>
                <w:rFonts w:asciiTheme="minorHAnsi" w:hAnsiTheme="minorHAnsi" w:cstheme="minorHAnsi"/>
                <w:sz w:val="24"/>
                <w:szCs w:val="24"/>
              </w:rPr>
              <w:t>go priorytetu</w:t>
            </w:r>
            <w:r w:rsidRPr="00395B16">
              <w:rPr>
                <w:rFonts w:asciiTheme="minorHAnsi" w:hAnsiTheme="minorHAnsi" w:cstheme="minorHAnsi"/>
                <w:color w:val="000000" w:themeColor="text1"/>
                <w:sz w:val="24"/>
                <w:szCs w:val="24"/>
              </w:rPr>
              <w:t>? Jakie ewentualne zmiany</w:t>
            </w:r>
            <w:r w:rsidR="000F072D">
              <w:rPr>
                <w:rFonts w:asciiTheme="minorHAnsi" w:hAnsiTheme="minorHAnsi" w:cstheme="minorHAnsi"/>
                <w:color w:val="000000" w:themeColor="text1"/>
                <w:sz w:val="24"/>
                <w:szCs w:val="24"/>
              </w:rPr>
              <w:t>/usprawnienia</w:t>
            </w:r>
            <w:r w:rsidRPr="00395B16">
              <w:rPr>
                <w:rFonts w:asciiTheme="minorHAnsi" w:hAnsiTheme="minorHAnsi" w:cstheme="minorHAnsi"/>
                <w:color w:val="000000" w:themeColor="text1"/>
                <w:sz w:val="24"/>
                <w:szCs w:val="24"/>
              </w:rPr>
              <w:t xml:space="preserve"> są konieczne w tym </w:t>
            </w:r>
            <w:r w:rsidR="00C20593">
              <w:rPr>
                <w:rFonts w:asciiTheme="minorHAnsi" w:hAnsiTheme="minorHAnsi" w:cstheme="minorHAnsi"/>
                <w:color w:val="000000" w:themeColor="text1"/>
                <w:sz w:val="24"/>
                <w:szCs w:val="24"/>
              </w:rPr>
              <w:t>zakresie</w:t>
            </w:r>
            <w:r w:rsidRPr="00395B16">
              <w:rPr>
                <w:rFonts w:asciiTheme="minorHAnsi" w:hAnsiTheme="minorHAnsi" w:cstheme="minorHAnsi"/>
                <w:color w:val="000000" w:themeColor="text1"/>
                <w:sz w:val="24"/>
                <w:szCs w:val="24"/>
              </w:rPr>
              <w:t>?</w:t>
            </w:r>
          </w:p>
        </w:tc>
      </w:tr>
      <w:tr w:rsidR="00CF1972" w:rsidRPr="009B0919" w14:paraId="7C47D171" w14:textId="77777777" w:rsidTr="00E77941">
        <w:trPr>
          <w:jc w:val="center"/>
        </w:trPr>
        <w:tc>
          <w:tcPr>
            <w:tcW w:w="586" w:type="dxa"/>
            <w:gridSpan w:val="2"/>
            <w:tcBorders>
              <w:top w:val="single" w:sz="12" w:space="0" w:color="B00058"/>
              <w:left w:val="single" w:sz="12" w:space="0" w:color="B00058"/>
              <w:bottom w:val="single" w:sz="12" w:space="0" w:color="B00058"/>
              <w:right w:val="single" w:sz="12" w:space="0" w:color="B00058"/>
            </w:tcBorders>
            <w:vAlign w:val="center"/>
          </w:tcPr>
          <w:p w14:paraId="1D8533B6" w14:textId="77777777" w:rsidR="00CF1972" w:rsidRPr="009B0919" w:rsidRDefault="00CF1972" w:rsidP="00105AA1">
            <w:pPr>
              <w:pStyle w:val="Akapitzlist"/>
              <w:numPr>
                <w:ilvl w:val="0"/>
                <w:numId w:val="27"/>
              </w:numPr>
              <w:spacing w:after="0" w:line="276" w:lineRule="auto"/>
              <w:jc w:val="center"/>
              <w:rPr>
                <w:rFonts w:asciiTheme="minorHAnsi" w:hAnsiTheme="minorHAnsi" w:cstheme="minorHAnsi"/>
                <w:bCs/>
                <w:color w:val="000000" w:themeColor="text1"/>
                <w:sz w:val="24"/>
                <w:szCs w:val="24"/>
              </w:rPr>
            </w:pPr>
          </w:p>
        </w:tc>
        <w:tc>
          <w:tcPr>
            <w:tcW w:w="8348" w:type="dxa"/>
            <w:tcBorders>
              <w:top w:val="single" w:sz="12" w:space="0" w:color="B00058"/>
              <w:left w:val="single" w:sz="12" w:space="0" w:color="B00058"/>
              <w:bottom w:val="single" w:sz="12" w:space="0" w:color="B00058"/>
              <w:right w:val="single" w:sz="12" w:space="0" w:color="B00058"/>
            </w:tcBorders>
            <w:vAlign w:val="center"/>
          </w:tcPr>
          <w:p w14:paraId="1A1D9773" w14:textId="38859D65" w:rsidR="00CF1972" w:rsidRPr="00395B16" w:rsidRDefault="003E7A2F" w:rsidP="00611CD7">
            <w:pPr>
              <w:spacing w:after="60"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Czy wagi przypisane danemu kryterium są </w:t>
            </w:r>
            <w:r w:rsidR="00157857">
              <w:rPr>
                <w:rFonts w:asciiTheme="minorHAnsi" w:hAnsiTheme="minorHAnsi" w:cstheme="minorHAnsi"/>
                <w:color w:val="000000" w:themeColor="text1"/>
                <w:sz w:val="24"/>
                <w:szCs w:val="24"/>
              </w:rPr>
              <w:t>tr</w:t>
            </w:r>
            <w:r w:rsidR="00B8140A">
              <w:rPr>
                <w:rFonts w:asciiTheme="minorHAnsi" w:hAnsiTheme="minorHAnsi" w:cstheme="minorHAnsi"/>
                <w:color w:val="000000" w:themeColor="text1"/>
                <w:sz w:val="24"/>
                <w:szCs w:val="24"/>
              </w:rPr>
              <w:t>a</w:t>
            </w:r>
            <w:r w:rsidR="00157857">
              <w:rPr>
                <w:rFonts w:asciiTheme="minorHAnsi" w:hAnsiTheme="minorHAnsi" w:cstheme="minorHAnsi"/>
                <w:color w:val="000000" w:themeColor="text1"/>
                <w:sz w:val="24"/>
                <w:szCs w:val="24"/>
              </w:rPr>
              <w:t>fne</w:t>
            </w:r>
            <w:r>
              <w:rPr>
                <w:rFonts w:asciiTheme="minorHAnsi" w:hAnsiTheme="minorHAnsi" w:cstheme="minorHAnsi"/>
                <w:color w:val="000000" w:themeColor="text1"/>
                <w:sz w:val="24"/>
                <w:szCs w:val="24"/>
              </w:rPr>
              <w:t xml:space="preserve"> z punktu widzenia celów FEdP 2021-2027?</w:t>
            </w:r>
          </w:p>
        </w:tc>
      </w:tr>
      <w:tr w:rsidR="00CD128D" w:rsidRPr="009B0919" w14:paraId="4BAEB0B9" w14:textId="77777777" w:rsidTr="00E77941">
        <w:trPr>
          <w:jc w:val="center"/>
        </w:trPr>
        <w:tc>
          <w:tcPr>
            <w:tcW w:w="8934" w:type="dxa"/>
            <w:gridSpan w:val="3"/>
            <w:tcBorders>
              <w:top w:val="single" w:sz="12" w:space="0" w:color="B00058"/>
              <w:left w:val="single" w:sz="12" w:space="0" w:color="B00058"/>
              <w:bottom w:val="single" w:sz="12" w:space="0" w:color="B00058"/>
              <w:right w:val="single" w:sz="12" w:space="0" w:color="B00058"/>
            </w:tcBorders>
            <w:shd w:val="clear" w:color="auto" w:fill="BFBFBF" w:themeFill="background1" w:themeFillShade="BF"/>
            <w:vAlign w:val="center"/>
          </w:tcPr>
          <w:p w14:paraId="1DC9397A" w14:textId="6296DFD9" w:rsidR="00EE5350" w:rsidRPr="009B0919" w:rsidRDefault="00CD128D" w:rsidP="00EE5350">
            <w:pPr>
              <w:spacing w:after="0" w:line="276" w:lineRule="auto"/>
              <w:rPr>
                <w:rFonts w:asciiTheme="minorHAnsi" w:eastAsiaTheme="minorHAnsi" w:hAnsiTheme="minorHAnsi" w:cstheme="minorHAnsi"/>
                <w:b/>
                <w:bCs/>
                <w:sz w:val="24"/>
                <w:szCs w:val="24"/>
              </w:rPr>
            </w:pPr>
            <w:r w:rsidRPr="009B0919">
              <w:rPr>
                <w:rFonts w:asciiTheme="minorHAnsi" w:eastAsia="Times New Roman" w:hAnsiTheme="minorHAnsi" w:cstheme="minorHAnsi"/>
                <w:b/>
                <w:sz w:val="24"/>
                <w:szCs w:val="24"/>
                <w:lang w:eastAsia="pl-PL"/>
              </w:rPr>
              <w:t xml:space="preserve">Cel szczegółowy 2. </w:t>
            </w:r>
            <w:r w:rsidR="009A110D" w:rsidRPr="009A110D">
              <w:rPr>
                <w:rFonts w:asciiTheme="minorHAnsi" w:eastAsiaTheme="minorHAnsi" w:hAnsiTheme="minorHAnsi" w:cstheme="minorHAnsi"/>
                <w:sz w:val="24"/>
                <w:szCs w:val="24"/>
              </w:rPr>
              <w:t xml:space="preserve">Ocena </w:t>
            </w:r>
            <w:r w:rsidR="00233AC1">
              <w:rPr>
                <w:rFonts w:asciiTheme="minorHAnsi" w:eastAsiaTheme="minorHAnsi" w:hAnsiTheme="minorHAnsi" w:cstheme="minorHAnsi"/>
                <w:sz w:val="24"/>
                <w:szCs w:val="24"/>
              </w:rPr>
              <w:t>wydajności</w:t>
            </w:r>
            <w:r w:rsidR="00233AC1" w:rsidRPr="009A110D">
              <w:rPr>
                <w:rFonts w:asciiTheme="minorHAnsi" w:eastAsiaTheme="minorHAnsi" w:hAnsiTheme="minorHAnsi" w:cstheme="minorHAnsi"/>
                <w:sz w:val="24"/>
                <w:szCs w:val="24"/>
              </w:rPr>
              <w:t xml:space="preserve"> </w:t>
            </w:r>
            <w:r w:rsidR="00EB4FAF">
              <w:rPr>
                <w:rFonts w:asciiTheme="minorHAnsi" w:eastAsiaTheme="minorHAnsi" w:hAnsiTheme="minorHAnsi" w:cstheme="minorHAnsi"/>
                <w:sz w:val="24"/>
                <w:szCs w:val="24"/>
              </w:rPr>
              <w:t xml:space="preserve">kryteriów i </w:t>
            </w:r>
            <w:r w:rsidR="009A110D" w:rsidRPr="009A110D">
              <w:rPr>
                <w:rFonts w:asciiTheme="minorHAnsi" w:hAnsiTheme="minorHAnsi" w:cstheme="minorHAnsi"/>
                <w:sz w:val="24"/>
                <w:szCs w:val="24"/>
              </w:rPr>
              <w:t>systemu wyboru projektów w ramach FEdP 2021-2027</w:t>
            </w:r>
          </w:p>
        </w:tc>
      </w:tr>
      <w:tr w:rsidR="00EE5350" w:rsidRPr="009B0919" w14:paraId="680053CE" w14:textId="77777777" w:rsidTr="00E77941">
        <w:trPr>
          <w:jc w:val="center"/>
        </w:trPr>
        <w:tc>
          <w:tcPr>
            <w:tcW w:w="552" w:type="dxa"/>
            <w:tcBorders>
              <w:top w:val="single" w:sz="12" w:space="0" w:color="B00058"/>
              <w:left w:val="single" w:sz="12" w:space="0" w:color="B00058"/>
              <w:bottom w:val="single" w:sz="12" w:space="0" w:color="B00058"/>
              <w:right w:val="single" w:sz="12" w:space="0" w:color="B00058"/>
            </w:tcBorders>
            <w:vAlign w:val="center"/>
          </w:tcPr>
          <w:p w14:paraId="7BA3AF5C" w14:textId="03F00164" w:rsidR="00EE5350" w:rsidRPr="009B0919" w:rsidRDefault="00EE5350" w:rsidP="00105AA1">
            <w:pPr>
              <w:pStyle w:val="Akapitzlist"/>
              <w:numPr>
                <w:ilvl w:val="0"/>
                <w:numId w:val="27"/>
              </w:numPr>
              <w:spacing w:after="0" w:line="276" w:lineRule="auto"/>
              <w:rPr>
                <w:rFonts w:asciiTheme="minorHAnsi" w:hAnsiTheme="minorHAnsi" w:cstheme="minorHAnsi"/>
                <w:bCs/>
                <w:color w:val="000000" w:themeColor="text1"/>
                <w:sz w:val="24"/>
                <w:szCs w:val="24"/>
              </w:rPr>
            </w:pPr>
          </w:p>
        </w:tc>
        <w:tc>
          <w:tcPr>
            <w:tcW w:w="8382" w:type="dxa"/>
            <w:gridSpan w:val="2"/>
            <w:tcBorders>
              <w:top w:val="single" w:sz="12" w:space="0" w:color="B00058"/>
              <w:left w:val="single" w:sz="12" w:space="0" w:color="B00058"/>
              <w:bottom w:val="single" w:sz="12" w:space="0" w:color="B00058"/>
              <w:right w:val="single" w:sz="12" w:space="0" w:color="B00058"/>
            </w:tcBorders>
            <w:vAlign w:val="center"/>
          </w:tcPr>
          <w:p w14:paraId="518B4C70" w14:textId="3D3005E0" w:rsidR="00EE5350" w:rsidRPr="00EB4FAF" w:rsidRDefault="00067044" w:rsidP="00EB4FAF">
            <w:pPr>
              <w:spacing w:after="60" w:line="276" w:lineRule="auto"/>
              <w:rPr>
                <w:rFonts w:asciiTheme="minorHAnsi" w:hAnsiTheme="minorHAnsi" w:cstheme="minorHAnsi"/>
                <w:b/>
                <w:color w:val="000000" w:themeColor="text1"/>
                <w:sz w:val="24"/>
                <w:szCs w:val="24"/>
              </w:rPr>
            </w:pPr>
            <w:r>
              <w:rPr>
                <w:rFonts w:asciiTheme="minorHAnsi" w:hAnsiTheme="minorHAnsi" w:cstheme="minorHAnsi"/>
                <w:color w:val="000000" w:themeColor="text1"/>
                <w:sz w:val="24"/>
                <w:szCs w:val="24"/>
              </w:rPr>
              <w:t>Jak duże obciążenie administracyjne stanowi</w:t>
            </w:r>
            <w:r w:rsidR="009A110D" w:rsidRPr="009A110D">
              <w:rPr>
                <w:rFonts w:asciiTheme="minorHAnsi" w:hAnsiTheme="minorHAnsi" w:cstheme="minorHAnsi"/>
                <w:color w:val="000000" w:themeColor="text1"/>
                <w:sz w:val="24"/>
                <w:szCs w:val="24"/>
              </w:rPr>
              <w:t xml:space="preserve"> przyjęty system </w:t>
            </w:r>
            <w:r w:rsidR="00F75978">
              <w:rPr>
                <w:rFonts w:asciiTheme="minorHAnsi" w:hAnsiTheme="minorHAnsi" w:cstheme="minorHAnsi"/>
                <w:color w:val="000000" w:themeColor="text1"/>
                <w:sz w:val="24"/>
                <w:szCs w:val="24"/>
              </w:rPr>
              <w:t xml:space="preserve">wyboru projektów </w:t>
            </w:r>
            <w:r w:rsidR="00177124">
              <w:rPr>
                <w:rFonts w:asciiTheme="minorHAnsi" w:hAnsiTheme="minorHAnsi" w:cstheme="minorHAnsi"/>
                <w:color w:val="000000" w:themeColor="text1"/>
                <w:sz w:val="24"/>
                <w:szCs w:val="24"/>
              </w:rPr>
              <w:t xml:space="preserve"> (w tym procedury dotyczące naboru i oceny wniosków o dofinansowanie) </w:t>
            </w:r>
            <w:r w:rsidR="009A110D" w:rsidRPr="009A110D">
              <w:rPr>
                <w:rFonts w:asciiTheme="minorHAnsi" w:hAnsiTheme="minorHAnsi" w:cstheme="minorHAnsi"/>
                <w:color w:val="000000" w:themeColor="text1"/>
                <w:sz w:val="24"/>
                <w:szCs w:val="24"/>
              </w:rPr>
              <w:t>dla potencjalnych beneficjentów</w:t>
            </w:r>
            <w:r w:rsidR="00F75978">
              <w:rPr>
                <w:rFonts w:asciiTheme="minorHAnsi" w:hAnsiTheme="minorHAnsi" w:cstheme="minorHAnsi"/>
                <w:color w:val="000000" w:themeColor="text1"/>
                <w:sz w:val="24"/>
                <w:szCs w:val="24"/>
              </w:rPr>
              <w:t>/pracowników IZ/IP/</w:t>
            </w:r>
            <w:r w:rsidR="00AF7DBC">
              <w:rPr>
                <w:rFonts w:asciiTheme="minorHAnsi" w:hAnsiTheme="minorHAnsi" w:cstheme="minorHAnsi"/>
                <w:color w:val="000000" w:themeColor="text1"/>
                <w:sz w:val="24"/>
                <w:szCs w:val="24"/>
              </w:rPr>
              <w:t>członków Komisji Oceny Projektów (w tym ekspertów)</w:t>
            </w:r>
            <w:r w:rsidR="009A110D" w:rsidRPr="009A110D">
              <w:rPr>
                <w:rFonts w:asciiTheme="minorHAnsi" w:hAnsiTheme="minorHAnsi" w:cstheme="minorHAnsi"/>
                <w:color w:val="000000" w:themeColor="text1"/>
                <w:sz w:val="24"/>
                <w:szCs w:val="24"/>
              </w:rPr>
              <w:t>? Jakie usprawnienia/uproszczenia należy wprowadzić dla sprawn</w:t>
            </w:r>
            <w:r>
              <w:rPr>
                <w:rFonts w:asciiTheme="minorHAnsi" w:hAnsiTheme="minorHAnsi" w:cstheme="minorHAnsi"/>
                <w:color w:val="000000" w:themeColor="text1"/>
                <w:sz w:val="24"/>
                <w:szCs w:val="24"/>
              </w:rPr>
              <w:t>iejszej</w:t>
            </w:r>
            <w:r w:rsidR="009A110D" w:rsidRPr="009A110D">
              <w:rPr>
                <w:rFonts w:asciiTheme="minorHAnsi" w:hAnsiTheme="minorHAnsi" w:cstheme="minorHAnsi"/>
                <w:color w:val="000000" w:themeColor="text1"/>
                <w:sz w:val="24"/>
                <w:szCs w:val="24"/>
              </w:rPr>
              <w:t xml:space="preserve"> i </w:t>
            </w:r>
            <w:r>
              <w:rPr>
                <w:rFonts w:asciiTheme="minorHAnsi" w:hAnsiTheme="minorHAnsi" w:cstheme="minorHAnsi"/>
                <w:color w:val="000000" w:themeColor="text1"/>
                <w:sz w:val="24"/>
                <w:szCs w:val="24"/>
              </w:rPr>
              <w:t xml:space="preserve">bardziej </w:t>
            </w:r>
            <w:r w:rsidR="002A316C">
              <w:rPr>
                <w:rFonts w:asciiTheme="minorHAnsi" w:hAnsiTheme="minorHAnsi" w:cstheme="minorHAnsi"/>
                <w:color w:val="000000" w:themeColor="text1"/>
                <w:sz w:val="24"/>
                <w:szCs w:val="24"/>
              </w:rPr>
              <w:t>wydajnej</w:t>
            </w:r>
            <w:r w:rsidR="002A316C" w:rsidRPr="009A110D">
              <w:rPr>
                <w:rFonts w:asciiTheme="minorHAnsi" w:hAnsiTheme="minorHAnsi" w:cstheme="minorHAnsi"/>
                <w:color w:val="000000" w:themeColor="text1"/>
                <w:sz w:val="24"/>
                <w:szCs w:val="24"/>
              </w:rPr>
              <w:t xml:space="preserve"> </w:t>
            </w:r>
            <w:r w:rsidR="009A110D" w:rsidRPr="009A110D">
              <w:rPr>
                <w:rFonts w:asciiTheme="minorHAnsi" w:hAnsiTheme="minorHAnsi" w:cstheme="minorHAnsi"/>
                <w:color w:val="000000" w:themeColor="text1"/>
                <w:sz w:val="24"/>
                <w:szCs w:val="24"/>
              </w:rPr>
              <w:t xml:space="preserve">oceny i wyboru </w:t>
            </w:r>
            <w:r>
              <w:rPr>
                <w:rFonts w:asciiTheme="minorHAnsi" w:hAnsiTheme="minorHAnsi" w:cstheme="minorHAnsi"/>
                <w:color w:val="000000" w:themeColor="text1"/>
                <w:sz w:val="24"/>
                <w:szCs w:val="24"/>
              </w:rPr>
              <w:t xml:space="preserve">projektów do </w:t>
            </w:r>
            <w:r w:rsidR="009A110D" w:rsidRPr="009A110D">
              <w:rPr>
                <w:rFonts w:asciiTheme="minorHAnsi" w:hAnsiTheme="minorHAnsi" w:cstheme="minorHAnsi"/>
                <w:color w:val="000000" w:themeColor="text1"/>
                <w:sz w:val="24"/>
                <w:szCs w:val="24"/>
              </w:rPr>
              <w:t xml:space="preserve"> dofinansowanie?</w:t>
            </w:r>
          </w:p>
        </w:tc>
      </w:tr>
      <w:tr w:rsidR="000870C8" w:rsidRPr="000870C8" w14:paraId="794F8BC9" w14:textId="77777777" w:rsidTr="00E77941">
        <w:trPr>
          <w:jc w:val="center"/>
        </w:trPr>
        <w:tc>
          <w:tcPr>
            <w:tcW w:w="552" w:type="dxa"/>
            <w:tcBorders>
              <w:top w:val="single" w:sz="12" w:space="0" w:color="B00058"/>
              <w:left w:val="single" w:sz="12" w:space="0" w:color="B00058"/>
              <w:bottom w:val="single" w:sz="12" w:space="0" w:color="B00058"/>
              <w:right w:val="single" w:sz="12" w:space="0" w:color="B00058"/>
            </w:tcBorders>
            <w:vAlign w:val="center"/>
          </w:tcPr>
          <w:p w14:paraId="10829975" w14:textId="3754131A" w:rsidR="000870C8" w:rsidRPr="00ED1415" w:rsidRDefault="00775571" w:rsidP="00775571">
            <w:pPr>
              <w:spacing w:after="0" w:line="276" w:lineRule="auto"/>
              <w:jc w:val="cente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4.</w:t>
            </w:r>
          </w:p>
        </w:tc>
        <w:tc>
          <w:tcPr>
            <w:tcW w:w="8382" w:type="dxa"/>
            <w:gridSpan w:val="2"/>
            <w:tcBorders>
              <w:top w:val="single" w:sz="12" w:space="0" w:color="B00058"/>
              <w:left w:val="single" w:sz="12" w:space="0" w:color="B00058"/>
              <w:bottom w:val="single" w:sz="12" w:space="0" w:color="B00058"/>
              <w:right w:val="single" w:sz="12" w:space="0" w:color="B00058"/>
            </w:tcBorders>
            <w:vAlign w:val="center"/>
          </w:tcPr>
          <w:p w14:paraId="7D45C97C" w14:textId="485D9FE8" w:rsidR="000870C8" w:rsidRPr="009B0919" w:rsidRDefault="00EB4FAF" w:rsidP="00EE5350">
            <w:pPr>
              <w:spacing w:after="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Czy </w:t>
            </w:r>
            <w:r w:rsidR="00AF7DBC">
              <w:rPr>
                <w:rFonts w:asciiTheme="minorHAnsi" w:eastAsia="Times New Roman" w:hAnsiTheme="minorHAnsi" w:cstheme="minorHAnsi"/>
                <w:sz w:val="24"/>
                <w:szCs w:val="24"/>
                <w:lang w:eastAsia="pl-PL"/>
              </w:rPr>
              <w:t xml:space="preserve">funkcjonujący system teleinformatyczny </w:t>
            </w:r>
            <w:r w:rsidR="007C03EF">
              <w:rPr>
                <w:rFonts w:asciiTheme="minorHAnsi" w:eastAsia="Times New Roman" w:hAnsiTheme="minorHAnsi" w:cstheme="minorHAnsi"/>
                <w:sz w:val="24"/>
                <w:szCs w:val="24"/>
                <w:lang w:eastAsia="pl-PL"/>
              </w:rPr>
              <w:t>zapewnia efektywny wybór projektów? Czy potrzebne są</w:t>
            </w:r>
            <w:r>
              <w:rPr>
                <w:rFonts w:asciiTheme="minorHAnsi" w:eastAsia="Times New Roman" w:hAnsiTheme="minorHAnsi" w:cstheme="minorHAnsi"/>
                <w:sz w:val="24"/>
                <w:szCs w:val="24"/>
                <w:lang w:eastAsia="pl-PL"/>
              </w:rPr>
              <w:t xml:space="preserve"> usprawnie</w:t>
            </w:r>
            <w:r w:rsidR="007C03EF">
              <w:rPr>
                <w:rFonts w:asciiTheme="minorHAnsi" w:eastAsia="Times New Roman" w:hAnsiTheme="minorHAnsi" w:cstheme="minorHAnsi"/>
                <w:sz w:val="24"/>
                <w:szCs w:val="24"/>
                <w:lang w:eastAsia="pl-PL"/>
              </w:rPr>
              <w:t>nia</w:t>
            </w:r>
            <w:r>
              <w:rPr>
                <w:rFonts w:asciiTheme="minorHAnsi" w:eastAsia="Times New Roman" w:hAnsiTheme="minorHAnsi" w:cstheme="minorHAnsi"/>
                <w:sz w:val="24"/>
                <w:szCs w:val="24"/>
                <w:lang w:eastAsia="pl-PL"/>
              </w:rPr>
              <w:t xml:space="preserve"> w celu zwiększenia</w:t>
            </w:r>
            <w:r w:rsidR="00AF7DBC">
              <w:rPr>
                <w:rFonts w:asciiTheme="minorHAnsi" w:eastAsia="Times New Roman" w:hAnsiTheme="minorHAnsi" w:cstheme="minorHAnsi"/>
                <w:sz w:val="24"/>
                <w:szCs w:val="24"/>
                <w:lang w:eastAsia="pl-PL"/>
              </w:rPr>
              <w:t xml:space="preserve"> </w:t>
            </w:r>
            <w:r w:rsidR="002A316C">
              <w:rPr>
                <w:rFonts w:asciiTheme="minorHAnsi" w:eastAsia="Times New Roman" w:hAnsiTheme="minorHAnsi" w:cstheme="minorHAnsi"/>
                <w:sz w:val="24"/>
                <w:szCs w:val="24"/>
                <w:lang w:eastAsia="pl-PL"/>
              </w:rPr>
              <w:t xml:space="preserve">wydajności systemu </w:t>
            </w:r>
            <w:r>
              <w:rPr>
                <w:rFonts w:asciiTheme="minorHAnsi" w:eastAsia="Times New Roman" w:hAnsiTheme="minorHAnsi" w:cstheme="minorHAnsi"/>
                <w:sz w:val="24"/>
                <w:szCs w:val="24"/>
                <w:lang w:eastAsia="pl-PL"/>
              </w:rPr>
              <w:t>wyboru projektów?</w:t>
            </w:r>
            <w:r w:rsidR="00AF7DBC">
              <w:rPr>
                <w:rFonts w:asciiTheme="minorHAnsi" w:eastAsia="Times New Roman" w:hAnsiTheme="minorHAnsi" w:cstheme="minorHAnsi"/>
                <w:sz w:val="24"/>
                <w:szCs w:val="24"/>
                <w:lang w:eastAsia="pl-PL"/>
              </w:rPr>
              <w:t xml:space="preserve"> </w:t>
            </w:r>
          </w:p>
        </w:tc>
      </w:tr>
      <w:tr w:rsidR="00EE5350" w:rsidRPr="009B0919" w14:paraId="14F5E5E7" w14:textId="77777777" w:rsidTr="00E77941">
        <w:trPr>
          <w:jc w:val="center"/>
        </w:trPr>
        <w:tc>
          <w:tcPr>
            <w:tcW w:w="552" w:type="dxa"/>
            <w:tcBorders>
              <w:top w:val="single" w:sz="12" w:space="0" w:color="B00058"/>
              <w:left w:val="single" w:sz="12" w:space="0" w:color="B00058"/>
              <w:bottom w:val="single" w:sz="12" w:space="0" w:color="B00058"/>
              <w:right w:val="single" w:sz="12" w:space="0" w:color="B00058"/>
            </w:tcBorders>
            <w:vAlign w:val="center"/>
          </w:tcPr>
          <w:p w14:paraId="6F9BEDFC" w14:textId="629A6DAE" w:rsidR="00EE5350" w:rsidRPr="00ED1415" w:rsidRDefault="00ED1415" w:rsidP="00ED1415">
            <w:pPr>
              <w:spacing w:after="0" w:line="276" w:lineRule="auto"/>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 xml:space="preserve">5. </w:t>
            </w:r>
          </w:p>
        </w:tc>
        <w:tc>
          <w:tcPr>
            <w:tcW w:w="8382" w:type="dxa"/>
            <w:gridSpan w:val="2"/>
            <w:tcBorders>
              <w:top w:val="single" w:sz="12" w:space="0" w:color="B00058"/>
              <w:left w:val="single" w:sz="12" w:space="0" w:color="B00058"/>
              <w:bottom w:val="single" w:sz="12" w:space="0" w:color="B00058"/>
              <w:right w:val="single" w:sz="12" w:space="0" w:color="B00058"/>
            </w:tcBorders>
            <w:vAlign w:val="center"/>
          </w:tcPr>
          <w:p w14:paraId="4C05C8D1" w14:textId="2F3F9A8B" w:rsidR="00EE5350" w:rsidRPr="009B0919" w:rsidRDefault="00E04D3D" w:rsidP="00EE5350">
            <w:pPr>
              <w:spacing w:after="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Czy dostępny potencjał kadrowy</w:t>
            </w:r>
            <w:r w:rsidR="007C03EF">
              <w:rPr>
                <w:rFonts w:asciiTheme="minorHAnsi" w:eastAsia="Times New Roman" w:hAnsiTheme="minorHAnsi" w:cstheme="minorHAnsi"/>
                <w:sz w:val="24"/>
                <w:szCs w:val="24"/>
                <w:lang w:eastAsia="pl-PL"/>
              </w:rPr>
              <w:t xml:space="preserve"> </w:t>
            </w:r>
            <w:r w:rsidR="00067044">
              <w:rPr>
                <w:rFonts w:asciiTheme="minorHAnsi" w:eastAsia="Times New Roman" w:hAnsiTheme="minorHAnsi" w:cstheme="minorHAnsi"/>
                <w:sz w:val="24"/>
                <w:szCs w:val="24"/>
                <w:lang w:eastAsia="pl-PL"/>
              </w:rPr>
              <w:t xml:space="preserve">IZ/IP </w:t>
            </w:r>
            <w:r w:rsidR="002A316C">
              <w:rPr>
                <w:rFonts w:asciiTheme="minorHAnsi" w:eastAsia="Times New Roman" w:hAnsiTheme="minorHAnsi" w:cstheme="minorHAnsi"/>
                <w:sz w:val="24"/>
                <w:szCs w:val="24"/>
                <w:lang w:eastAsia="pl-PL"/>
              </w:rPr>
              <w:t xml:space="preserve">jest wydajny pod względem </w:t>
            </w:r>
            <w:r w:rsidR="007C03EF">
              <w:rPr>
                <w:rFonts w:asciiTheme="minorHAnsi" w:eastAsia="Times New Roman" w:hAnsiTheme="minorHAnsi" w:cstheme="minorHAnsi"/>
                <w:sz w:val="24"/>
                <w:szCs w:val="24"/>
                <w:lang w:eastAsia="pl-PL"/>
              </w:rPr>
              <w:t>zapewni</w:t>
            </w:r>
            <w:r w:rsidR="002A316C">
              <w:rPr>
                <w:rFonts w:asciiTheme="minorHAnsi" w:eastAsia="Times New Roman" w:hAnsiTheme="minorHAnsi" w:cstheme="minorHAnsi"/>
                <w:sz w:val="24"/>
                <w:szCs w:val="24"/>
                <w:lang w:eastAsia="pl-PL"/>
              </w:rPr>
              <w:t>enia</w:t>
            </w:r>
            <w:r w:rsidR="007C03EF">
              <w:rPr>
                <w:rFonts w:asciiTheme="minorHAnsi" w:eastAsia="Times New Roman" w:hAnsiTheme="minorHAnsi" w:cstheme="minorHAnsi"/>
                <w:sz w:val="24"/>
                <w:szCs w:val="24"/>
                <w:lang w:eastAsia="pl-PL"/>
              </w:rPr>
              <w:t xml:space="preserve"> efektywn</w:t>
            </w:r>
            <w:r w:rsidR="002A316C">
              <w:rPr>
                <w:rFonts w:asciiTheme="minorHAnsi" w:eastAsia="Times New Roman" w:hAnsiTheme="minorHAnsi" w:cstheme="minorHAnsi"/>
                <w:sz w:val="24"/>
                <w:szCs w:val="24"/>
                <w:lang w:eastAsia="pl-PL"/>
              </w:rPr>
              <w:t>ego</w:t>
            </w:r>
            <w:r w:rsidR="007C03EF">
              <w:rPr>
                <w:rFonts w:asciiTheme="minorHAnsi" w:eastAsia="Times New Roman" w:hAnsiTheme="minorHAnsi" w:cstheme="minorHAnsi"/>
                <w:sz w:val="24"/>
                <w:szCs w:val="24"/>
                <w:lang w:eastAsia="pl-PL"/>
              </w:rPr>
              <w:t xml:space="preserve"> wyb</w:t>
            </w:r>
            <w:r w:rsidR="002A316C">
              <w:rPr>
                <w:rFonts w:asciiTheme="minorHAnsi" w:eastAsia="Times New Roman" w:hAnsiTheme="minorHAnsi" w:cstheme="minorHAnsi"/>
                <w:sz w:val="24"/>
                <w:szCs w:val="24"/>
                <w:lang w:eastAsia="pl-PL"/>
              </w:rPr>
              <w:t>oru</w:t>
            </w:r>
            <w:r w:rsidR="007C03EF">
              <w:rPr>
                <w:rFonts w:asciiTheme="minorHAnsi" w:eastAsia="Times New Roman" w:hAnsiTheme="minorHAnsi" w:cstheme="minorHAnsi"/>
                <w:sz w:val="24"/>
                <w:szCs w:val="24"/>
                <w:lang w:eastAsia="pl-PL"/>
              </w:rPr>
              <w:t xml:space="preserve"> projektów? Czy potrzebne są usprawnienia w celu zwiększenia </w:t>
            </w:r>
            <w:r w:rsidR="00A76C1E">
              <w:rPr>
                <w:rFonts w:asciiTheme="minorHAnsi" w:eastAsia="Times New Roman" w:hAnsiTheme="minorHAnsi" w:cstheme="minorHAnsi"/>
                <w:sz w:val="24"/>
                <w:szCs w:val="24"/>
                <w:lang w:eastAsia="pl-PL"/>
              </w:rPr>
              <w:t xml:space="preserve">jego </w:t>
            </w:r>
            <w:r w:rsidR="002A316C">
              <w:rPr>
                <w:rFonts w:asciiTheme="minorHAnsi" w:eastAsia="Times New Roman" w:hAnsiTheme="minorHAnsi" w:cstheme="minorHAnsi"/>
                <w:sz w:val="24"/>
                <w:szCs w:val="24"/>
                <w:lang w:eastAsia="pl-PL"/>
              </w:rPr>
              <w:t xml:space="preserve">wydajności </w:t>
            </w:r>
            <w:r w:rsidR="00A76C1E">
              <w:rPr>
                <w:rFonts w:asciiTheme="minorHAnsi" w:eastAsia="Times New Roman" w:hAnsiTheme="minorHAnsi" w:cstheme="minorHAnsi"/>
                <w:sz w:val="24"/>
                <w:szCs w:val="24"/>
                <w:lang w:eastAsia="pl-PL"/>
              </w:rPr>
              <w:t xml:space="preserve">w obszarze </w:t>
            </w:r>
            <w:r w:rsidR="007C03EF">
              <w:rPr>
                <w:rFonts w:asciiTheme="minorHAnsi" w:eastAsia="Times New Roman" w:hAnsiTheme="minorHAnsi" w:cstheme="minorHAnsi"/>
                <w:sz w:val="24"/>
                <w:szCs w:val="24"/>
                <w:lang w:eastAsia="pl-PL"/>
              </w:rPr>
              <w:t>wyboru projektów</w:t>
            </w:r>
            <w:r>
              <w:rPr>
                <w:rFonts w:asciiTheme="minorHAnsi" w:eastAsia="Times New Roman" w:hAnsiTheme="minorHAnsi" w:cstheme="minorHAnsi"/>
                <w:sz w:val="24"/>
                <w:szCs w:val="24"/>
                <w:lang w:eastAsia="pl-PL"/>
              </w:rPr>
              <w:t>?</w:t>
            </w:r>
          </w:p>
        </w:tc>
      </w:tr>
      <w:tr w:rsidR="00C64AE8" w:rsidRPr="009B0919" w14:paraId="7426FDA8" w14:textId="77777777" w:rsidTr="00E77941">
        <w:trPr>
          <w:jc w:val="center"/>
        </w:trPr>
        <w:tc>
          <w:tcPr>
            <w:tcW w:w="552" w:type="dxa"/>
            <w:tcBorders>
              <w:top w:val="single" w:sz="12" w:space="0" w:color="B00058"/>
              <w:left w:val="single" w:sz="12" w:space="0" w:color="B00058"/>
              <w:bottom w:val="single" w:sz="12" w:space="0" w:color="B00058"/>
              <w:right w:val="single" w:sz="12" w:space="0" w:color="B00058"/>
            </w:tcBorders>
            <w:vAlign w:val="center"/>
          </w:tcPr>
          <w:p w14:paraId="49F79668" w14:textId="51220693" w:rsidR="00C64AE8" w:rsidRPr="00ED1415" w:rsidRDefault="00ED1415" w:rsidP="00ED1415">
            <w:pPr>
              <w:spacing w:after="0" w:line="276" w:lineRule="auto"/>
              <w:jc w:val="cente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 xml:space="preserve">6. </w:t>
            </w:r>
          </w:p>
        </w:tc>
        <w:tc>
          <w:tcPr>
            <w:tcW w:w="8382" w:type="dxa"/>
            <w:gridSpan w:val="2"/>
            <w:tcBorders>
              <w:top w:val="single" w:sz="12" w:space="0" w:color="B00058"/>
              <w:left w:val="single" w:sz="12" w:space="0" w:color="B00058"/>
              <w:bottom w:val="single" w:sz="12" w:space="0" w:color="B00058"/>
              <w:right w:val="single" w:sz="12" w:space="0" w:color="B00058"/>
            </w:tcBorders>
            <w:vAlign w:val="center"/>
          </w:tcPr>
          <w:p w14:paraId="3A51EE12" w14:textId="134DE240" w:rsidR="00C64AE8" w:rsidRPr="009B0919" w:rsidRDefault="00E04D3D" w:rsidP="00C64AE8">
            <w:pPr>
              <w:spacing w:after="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Czy przyjęte kryteria i system wyboru projektów</w:t>
            </w:r>
            <w:r w:rsidR="00F63598">
              <w:rPr>
                <w:rFonts w:asciiTheme="minorHAnsi" w:eastAsia="Times New Roman" w:hAnsiTheme="minorHAnsi" w:cstheme="minorHAnsi"/>
                <w:sz w:val="24"/>
                <w:szCs w:val="24"/>
                <w:lang w:eastAsia="pl-PL"/>
              </w:rPr>
              <w:t xml:space="preserve"> weryfikują</w:t>
            </w:r>
            <w:r>
              <w:rPr>
                <w:rFonts w:asciiTheme="minorHAnsi" w:eastAsia="Times New Roman" w:hAnsiTheme="minorHAnsi" w:cstheme="minorHAnsi"/>
                <w:sz w:val="24"/>
                <w:szCs w:val="24"/>
                <w:lang w:eastAsia="pl-PL"/>
              </w:rPr>
              <w:t xml:space="preserve"> relacj</w:t>
            </w:r>
            <w:r w:rsidR="00F63598">
              <w:rPr>
                <w:rFonts w:asciiTheme="minorHAnsi" w:eastAsia="Times New Roman" w:hAnsiTheme="minorHAnsi" w:cstheme="minorHAnsi"/>
                <w:sz w:val="24"/>
                <w:szCs w:val="24"/>
                <w:lang w:eastAsia="pl-PL"/>
              </w:rPr>
              <w:t xml:space="preserve">ę </w:t>
            </w:r>
            <w:r>
              <w:rPr>
                <w:rFonts w:asciiTheme="minorHAnsi" w:eastAsia="Times New Roman" w:hAnsiTheme="minorHAnsi" w:cstheme="minorHAnsi"/>
                <w:sz w:val="24"/>
                <w:szCs w:val="24"/>
                <w:lang w:eastAsia="pl-PL"/>
              </w:rPr>
              <w:t>między kwotą wsparcia a założonymi działaniami i celami</w:t>
            </w:r>
            <w:r w:rsidR="00EB4FAF">
              <w:rPr>
                <w:rFonts w:asciiTheme="minorHAnsi" w:eastAsia="Times New Roman" w:hAnsiTheme="minorHAnsi" w:cstheme="minorHAnsi"/>
                <w:sz w:val="24"/>
                <w:szCs w:val="24"/>
                <w:lang w:eastAsia="pl-PL"/>
              </w:rPr>
              <w:t xml:space="preserve">, </w:t>
            </w:r>
            <w:r w:rsidR="00602584">
              <w:rPr>
                <w:rFonts w:asciiTheme="minorHAnsi" w:eastAsia="Times New Roman" w:hAnsiTheme="minorHAnsi" w:cstheme="minorHAnsi"/>
                <w:sz w:val="24"/>
                <w:szCs w:val="24"/>
                <w:lang w:eastAsia="pl-PL"/>
              </w:rPr>
              <w:t>preferują</w:t>
            </w:r>
            <w:r w:rsidR="00EB4FAF">
              <w:rPr>
                <w:rFonts w:asciiTheme="minorHAnsi" w:eastAsia="Times New Roman" w:hAnsiTheme="minorHAnsi" w:cstheme="minorHAnsi"/>
                <w:sz w:val="24"/>
                <w:szCs w:val="24"/>
                <w:lang w:eastAsia="pl-PL"/>
              </w:rPr>
              <w:t>c</w:t>
            </w:r>
            <w:r w:rsidR="00602584">
              <w:rPr>
                <w:rFonts w:asciiTheme="minorHAnsi" w:eastAsia="Times New Roman" w:hAnsiTheme="minorHAnsi" w:cstheme="minorHAnsi"/>
                <w:sz w:val="24"/>
                <w:szCs w:val="24"/>
                <w:lang w:eastAsia="pl-PL"/>
              </w:rPr>
              <w:t xml:space="preserve"> najkorzystniejsze projekty pod tym kątem</w:t>
            </w:r>
            <w:r>
              <w:rPr>
                <w:rFonts w:asciiTheme="minorHAnsi" w:eastAsia="Times New Roman" w:hAnsiTheme="minorHAnsi" w:cstheme="minorHAnsi"/>
                <w:sz w:val="24"/>
                <w:szCs w:val="24"/>
                <w:lang w:eastAsia="pl-PL"/>
              </w:rPr>
              <w:t>?</w:t>
            </w:r>
          </w:p>
        </w:tc>
      </w:tr>
      <w:tr w:rsidR="00806371" w:rsidRPr="009B0919" w14:paraId="6CA4D17F" w14:textId="77777777" w:rsidTr="00E77941">
        <w:trPr>
          <w:jc w:val="center"/>
        </w:trPr>
        <w:tc>
          <w:tcPr>
            <w:tcW w:w="552" w:type="dxa"/>
            <w:tcBorders>
              <w:top w:val="single" w:sz="12" w:space="0" w:color="B00058"/>
              <w:left w:val="single" w:sz="12" w:space="0" w:color="B00058"/>
              <w:bottom w:val="single" w:sz="12" w:space="0" w:color="B00058"/>
              <w:right w:val="single" w:sz="12" w:space="0" w:color="B00058"/>
            </w:tcBorders>
            <w:vAlign w:val="center"/>
          </w:tcPr>
          <w:p w14:paraId="132D0B73" w14:textId="132B9149" w:rsidR="00806371" w:rsidRPr="00ED1415" w:rsidRDefault="00ED1415" w:rsidP="00ED1415">
            <w:pPr>
              <w:spacing w:after="0" w:line="276" w:lineRule="auto"/>
              <w:jc w:val="cente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7.</w:t>
            </w:r>
          </w:p>
        </w:tc>
        <w:tc>
          <w:tcPr>
            <w:tcW w:w="8382" w:type="dxa"/>
            <w:gridSpan w:val="2"/>
            <w:tcBorders>
              <w:top w:val="single" w:sz="12" w:space="0" w:color="B00058"/>
              <w:left w:val="single" w:sz="12" w:space="0" w:color="B00058"/>
              <w:bottom w:val="single" w:sz="12" w:space="0" w:color="B00058"/>
              <w:right w:val="single" w:sz="12" w:space="0" w:color="B00058"/>
            </w:tcBorders>
            <w:vAlign w:val="center"/>
          </w:tcPr>
          <w:p w14:paraId="421CF9B8" w14:textId="73331CF4" w:rsidR="00806371" w:rsidRDefault="00806371" w:rsidP="00C64AE8">
            <w:pPr>
              <w:spacing w:after="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bCs/>
                <w:sz w:val="24"/>
                <w:szCs w:val="24"/>
                <w:lang w:eastAsia="pl-PL"/>
              </w:rPr>
              <w:t>Czy identyfikuje się kryteria bądź elementy systemu wyboru projektów, które są zbędne i generują obciążenie Wnioskodawc</w:t>
            </w:r>
            <w:r w:rsidR="002A316C">
              <w:rPr>
                <w:rFonts w:asciiTheme="minorHAnsi" w:eastAsia="Times New Roman" w:hAnsiTheme="minorHAnsi" w:cstheme="minorHAnsi"/>
                <w:bCs/>
                <w:sz w:val="24"/>
                <w:szCs w:val="24"/>
                <w:lang w:eastAsia="pl-PL"/>
              </w:rPr>
              <w:t>ów oraz</w:t>
            </w:r>
            <w:r>
              <w:rPr>
                <w:rFonts w:asciiTheme="minorHAnsi" w:eastAsia="Times New Roman" w:hAnsiTheme="minorHAnsi" w:cstheme="minorHAnsi"/>
                <w:bCs/>
                <w:sz w:val="24"/>
                <w:szCs w:val="24"/>
                <w:lang w:eastAsia="pl-PL"/>
              </w:rPr>
              <w:t xml:space="preserve"> </w:t>
            </w:r>
            <w:r w:rsidR="00DD233F">
              <w:rPr>
                <w:rFonts w:asciiTheme="minorHAnsi" w:eastAsia="Times New Roman" w:hAnsiTheme="minorHAnsi" w:cstheme="minorHAnsi"/>
                <w:bCs/>
                <w:sz w:val="24"/>
                <w:szCs w:val="24"/>
                <w:lang w:eastAsia="pl-PL"/>
              </w:rPr>
              <w:t>IZ/IP</w:t>
            </w:r>
            <w:r>
              <w:rPr>
                <w:rFonts w:asciiTheme="minorHAnsi" w:eastAsia="Times New Roman" w:hAnsiTheme="minorHAnsi" w:cstheme="minorHAnsi"/>
                <w:bCs/>
                <w:sz w:val="24"/>
                <w:szCs w:val="24"/>
                <w:lang w:eastAsia="pl-PL"/>
              </w:rPr>
              <w:t>?</w:t>
            </w:r>
          </w:p>
        </w:tc>
      </w:tr>
      <w:tr w:rsidR="00EB4FAF" w:rsidRPr="009B0919" w14:paraId="285F14A3" w14:textId="77777777" w:rsidTr="00E77941">
        <w:trPr>
          <w:jc w:val="center"/>
        </w:trPr>
        <w:tc>
          <w:tcPr>
            <w:tcW w:w="552" w:type="dxa"/>
            <w:tcBorders>
              <w:top w:val="single" w:sz="12" w:space="0" w:color="B00058"/>
              <w:left w:val="single" w:sz="12" w:space="0" w:color="B00058"/>
              <w:bottom w:val="single" w:sz="12" w:space="0" w:color="B00058"/>
              <w:right w:val="single" w:sz="12" w:space="0" w:color="B00058"/>
            </w:tcBorders>
            <w:vAlign w:val="center"/>
          </w:tcPr>
          <w:p w14:paraId="28706A59" w14:textId="2A2D4FF9" w:rsidR="00EB4FAF" w:rsidRPr="00ED1415" w:rsidRDefault="00ED1415" w:rsidP="00ED1415">
            <w:pPr>
              <w:spacing w:after="0" w:line="276" w:lineRule="auto"/>
              <w:jc w:val="cente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lastRenderedPageBreak/>
              <w:t>8.</w:t>
            </w:r>
          </w:p>
        </w:tc>
        <w:tc>
          <w:tcPr>
            <w:tcW w:w="8382" w:type="dxa"/>
            <w:gridSpan w:val="2"/>
            <w:tcBorders>
              <w:top w:val="single" w:sz="12" w:space="0" w:color="B00058"/>
              <w:left w:val="single" w:sz="12" w:space="0" w:color="B00058"/>
              <w:bottom w:val="single" w:sz="12" w:space="0" w:color="B00058"/>
              <w:right w:val="single" w:sz="12" w:space="0" w:color="B00058"/>
            </w:tcBorders>
            <w:vAlign w:val="center"/>
          </w:tcPr>
          <w:p w14:paraId="7BAC9F10" w14:textId="3A85F890" w:rsidR="00EB4FAF" w:rsidRDefault="00EB4FAF" w:rsidP="00C64AE8">
            <w:pPr>
              <w:spacing w:after="0" w:line="276" w:lineRule="auto"/>
              <w:rPr>
                <w:rFonts w:asciiTheme="minorHAnsi" w:eastAsia="Times New Roman" w:hAnsiTheme="minorHAnsi" w:cstheme="minorHAnsi"/>
                <w:bCs/>
                <w:sz w:val="24"/>
                <w:szCs w:val="24"/>
                <w:lang w:eastAsia="pl-PL"/>
              </w:rPr>
            </w:pPr>
            <w:r>
              <w:rPr>
                <w:rFonts w:asciiTheme="minorHAnsi" w:eastAsia="Times New Roman" w:hAnsiTheme="minorHAnsi" w:cstheme="minorHAnsi"/>
                <w:bCs/>
                <w:sz w:val="24"/>
                <w:szCs w:val="24"/>
                <w:lang w:eastAsia="pl-PL"/>
              </w:rPr>
              <w:t xml:space="preserve">Czy we wniosku o dofinansowanie (oraz załącznikach) wymagane są od </w:t>
            </w:r>
            <w:r w:rsidR="007C03EF">
              <w:rPr>
                <w:rFonts w:asciiTheme="minorHAnsi" w:eastAsia="Times New Roman" w:hAnsiTheme="minorHAnsi" w:cstheme="minorHAnsi"/>
                <w:bCs/>
                <w:sz w:val="24"/>
                <w:szCs w:val="24"/>
                <w:lang w:eastAsia="pl-PL"/>
              </w:rPr>
              <w:t>W</w:t>
            </w:r>
            <w:r>
              <w:rPr>
                <w:rFonts w:asciiTheme="minorHAnsi" w:eastAsia="Times New Roman" w:hAnsiTheme="minorHAnsi" w:cstheme="minorHAnsi"/>
                <w:bCs/>
                <w:sz w:val="24"/>
                <w:szCs w:val="24"/>
                <w:lang w:eastAsia="pl-PL"/>
              </w:rPr>
              <w:t>nioskodawców wyłącznie informacje i dokumenty niezbędne do oceny projektu, zgodnie z przyjętymi kryteriami?</w:t>
            </w:r>
            <w:r w:rsidR="002A316C">
              <w:rPr>
                <w:rFonts w:asciiTheme="minorHAnsi" w:eastAsia="Times New Roman" w:hAnsiTheme="minorHAnsi" w:cstheme="minorHAnsi"/>
                <w:bCs/>
                <w:sz w:val="24"/>
                <w:szCs w:val="24"/>
                <w:lang w:eastAsia="pl-PL"/>
              </w:rPr>
              <w:t xml:space="preserve"> Jeśli nie, które informacje i dokumenty należy uznać za zbędne i dlaczego?</w:t>
            </w:r>
          </w:p>
        </w:tc>
      </w:tr>
      <w:tr w:rsidR="00C41DA4" w:rsidRPr="009B0919" w14:paraId="693D2D83" w14:textId="77777777" w:rsidTr="00E77941">
        <w:trPr>
          <w:jc w:val="center"/>
        </w:trPr>
        <w:tc>
          <w:tcPr>
            <w:tcW w:w="552" w:type="dxa"/>
            <w:tcBorders>
              <w:top w:val="single" w:sz="12" w:space="0" w:color="B00058"/>
              <w:left w:val="single" w:sz="12" w:space="0" w:color="B00058"/>
              <w:bottom w:val="single" w:sz="12" w:space="0" w:color="B00058"/>
              <w:right w:val="single" w:sz="12" w:space="0" w:color="B00058"/>
            </w:tcBorders>
            <w:vAlign w:val="center"/>
          </w:tcPr>
          <w:p w14:paraId="36B2FB4D" w14:textId="00DDF7E5" w:rsidR="00C41DA4" w:rsidRPr="00ED1415" w:rsidRDefault="00ED1415" w:rsidP="00ED1415">
            <w:pPr>
              <w:spacing w:after="0" w:line="276" w:lineRule="auto"/>
              <w:jc w:val="cente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9.</w:t>
            </w:r>
          </w:p>
        </w:tc>
        <w:tc>
          <w:tcPr>
            <w:tcW w:w="8382" w:type="dxa"/>
            <w:gridSpan w:val="2"/>
            <w:tcBorders>
              <w:top w:val="single" w:sz="12" w:space="0" w:color="B00058"/>
              <w:left w:val="single" w:sz="12" w:space="0" w:color="B00058"/>
              <w:bottom w:val="single" w:sz="12" w:space="0" w:color="B00058"/>
              <w:right w:val="single" w:sz="12" w:space="0" w:color="B00058"/>
            </w:tcBorders>
            <w:vAlign w:val="center"/>
          </w:tcPr>
          <w:p w14:paraId="0B5F7CA3" w14:textId="420ED19E" w:rsidR="00C41DA4" w:rsidRDefault="00C41DA4" w:rsidP="00C64AE8">
            <w:pPr>
              <w:spacing w:after="0" w:line="276" w:lineRule="auto"/>
              <w:rPr>
                <w:rFonts w:asciiTheme="minorHAnsi" w:eastAsia="Times New Roman" w:hAnsiTheme="minorHAnsi" w:cstheme="minorHAnsi"/>
                <w:bCs/>
                <w:sz w:val="24"/>
                <w:szCs w:val="24"/>
                <w:lang w:eastAsia="pl-PL"/>
              </w:rPr>
            </w:pPr>
            <w:r>
              <w:rPr>
                <w:rFonts w:asciiTheme="minorHAnsi" w:eastAsia="Times New Roman" w:hAnsiTheme="minorHAnsi" w:cstheme="minorHAnsi"/>
                <w:bCs/>
                <w:sz w:val="24"/>
                <w:szCs w:val="24"/>
                <w:lang w:eastAsia="pl-PL"/>
              </w:rPr>
              <w:t>Czy terminy związane z naborem i oceną wniosków są optymalne dla wnioskodawców i oceniających projekty?</w:t>
            </w:r>
          </w:p>
        </w:tc>
      </w:tr>
      <w:tr w:rsidR="000F072D" w:rsidRPr="009B0919" w14:paraId="3DEFD407" w14:textId="77777777" w:rsidTr="00E77941">
        <w:trPr>
          <w:jc w:val="center"/>
        </w:trPr>
        <w:tc>
          <w:tcPr>
            <w:tcW w:w="552" w:type="dxa"/>
            <w:tcBorders>
              <w:top w:val="single" w:sz="12" w:space="0" w:color="B00058"/>
              <w:left w:val="single" w:sz="12" w:space="0" w:color="B00058"/>
              <w:bottom w:val="single" w:sz="12" w:space="0" w:color="B00058"/>
              <w:right w:val="single" w:sz="12" w:space="0" w:color="B00058"/>
            </w:tcBorders>
            <w:vAlign w:val="center"/>
          </w:tcPr>
          <w:p w14:paraId="02E4BF65" w14:textId="3FDCED5D" w:rsidR="000F072D" w:rsidRPr="00ED1415" w:rsidRDefault="00ED1415" w:rsidP="00ED1415">
            <w:pPr>
              <w:spacing w:after="0" w:line="276" w:lineRule="auto"/>
              <w:jc w:val="cente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10.</w:t>
            </w:r>
          </w:p>
        </w:tc>
        <w:tc>
          <w:tcPr>
            <w:tcW w:w="8382" w:type="dxa"/>
            <w:gridSpan w:val="2"/>
            <w:tcBorders>
              <w:top w:val="single" w:sz="12" w:space="0" w:color="B00058"/>
              <w:left w:val="single" w:sz="12" w:space="0" w:color="B00058"/>
              <w:bottom w:val="single" w:sz="12" w:space="0" w:color="B00058"/>
              <w:right w:val="single" w:sz="12" w:space="0" w:color="B00058"/>
            </w:tcBorders>
            <w:vAlign w:val="center"/>
          </w:tcPr>
          <w:p w14:paraId="1C8F3BA4" w14:textId="5C81696A" w:rsidR="000F072D" w:rsidRDefault="000F072D" w:rsidP="000F072D">
            <w:pPr>
              <w:spacing w:after="0" w:line="276" w:lineRule="auto"/>
              <w:rPr>
                <w:rFonts w:asciiTheme="minorHAnsi" w:eastAsia="Times New Roman" w:hAnsiTheme="minorHAnsi" w:cstheme="minorHAnsi"/>
                <w:bCs/>
                <w:sz w:val="24"/>
                <w:szCs w:val="24"/>
                <w:lang w:eastAsia="pl-PL"/>
              </w:rPr>
            </w:pPr>
            <w:r>
              <w:rPr>
                <w:rFonts w:asciiTheme="minorHAnsi" w:hAnsiTheme="minorHAnsi" w:cstheme="minorHAnsi"/>
                <w:sz w:val="24"/>
                <w:szCs w:val="24"/>
              </w:rPr>
              <w:t>Czy identyfikuje się wśród Wnioskodawców trudności w spełnieniu poszczególnych kryteriów wyboru projektów? Jakie identyfikuje się problemy w tym zakresie i w jakim zakresie potrzebna jest modyfikacja?</w:t>
            </w:r>
          </w:p>
        </w:tc>
      </w:tr>
      <w:tr w:rsidR="000F072D" w:rsidRPr="009B0919" w14:paraId="7A6B62DC" w14:textId="77777777" w:rsidTr="00E77941">
        <w:trPr>
          <w:jc w:val="center"/>
        </w:trPr>
        <w:tc>
          <w:tcPr>
            <w:tcW w:w="8934" w:type="dxa"/>
            <w:gridSpan w:val="3"/>
            <w:tcBorders>
              <w:top w:val="single" w:sz="12" w:space="0" w:color="B00058"/>
              <w:left w:val="single" w:sz="12" w:space="0" w:color="B00058"/>
              <w:bottom w:val="single" w:sz="12" w:space="0" w:color="B00058"/>
              <w:right w:val="single" w:sz="12" w:space="0" w:color="B00058"/>
            </w:tcBorders>
            <w:shd w:val="clear" w:color="auto" w:fill="BFBFBF" w:themeFill="background1" w:themeFillShade="BF"/>
            <w:vAlign w:val="center"/>
          </w:tcPr>
          <w:p w14:paraId="47754F2E" w14:textId="114B7AA0" w:rsidR="000F072D" w:rsidRPr="009B0919" w:rsidRDefault="000F072D" w:rsidP="000F072D">
            <w:pPr>
              <w:spacing w:after="0" w:line="276" w:lineRule="auto"/>
              <w:rPr>
                <w:rFonts w:asciiTheme="minorHAnsi" w:eastAsia="Times New Roman" w:hAnsiTheme="minorHAnsi" w:cstheme="minorHAnsi"/>
                <w:b/>
                <w:sz w:val="24"/>
                <w:szCs w:val="24"/>
                <w:lang w:eastAsia="pl-PL"/>
              </w:rPr>
            </w:pPr>
            <w:r w:rsidRPr="009B0919">
              <w:rPr>
                <w:rFonts w:asciiTheme="minorHAnsi" w:eastAsia="Times New Roman" w:hAnsiTheme="minorHAnsi" w:cstheme="minorHAnsi"/>
                <w:b/>
                <w:sz w:val="24"/>
                <w:szCs w:val="24"/>
                <w:lang w:eastAsia="pl-PL"/>
              </w:rPr>
              <w:t xml:space="preserve">Cel szczegółowy 3. </w:t>
            </w:r>
            <w:r w:rsidRPr="009A110D">
              <w:rPr>
                <w:rFonts w:asciiTheme="minorHAnsi" w:eastAsia="Times New Roman" w:hAnsiTheme="minorHAnsi" w:cstheme="minorHAnsi"/>
                <w:bCs/>
                <w:sz w:val="24"/>
                <w:szCs w:val="24"/>
                <w:lang w:eastAsia="pl-PL"/>
              </w:rPr>
              <w:t xml:space="preserve">Ocena spójności </w:t>
            </w:r>
            <w:r w:rsidRPr="009A110D">
              <w:rPr>
                <w:rFonts w:asciiTheme="minorHAnsi" w:hAnsiTheme="minorHAnsi" w:cstheme="minorHAnsi"/>
                <w:sz w:val="24"/>
                <w:szCs w:val="24"/>
              </w:rPr>
              <w:t>kryteriów i systemu wyboru projektów w ramach FEdP 2021-2027</w:t>
            </w:r>
          </w:p>
        </w:tc>
      </w:tr>
      <w:tr w:rsidR="000F072D" w:rsidRPr="009B0919" w14:paraId="4FCDC813" w14:textId="77777777" w:rsidTr="00E77941">
        <w:trPr>
          <w:jc w:val="center"/>
        </w:trPr>
        <w:tc>
          <w:tcPr>
            <w:tcW w:w="552" w:type="dxa"/>
            <w:tcBorders>
              <w:top w:val="single" w:sz="12" w:space="0" w:color="B00058"/>
              <w:left w:val="single" w:sz="12" w:space="0" w:color="B00058"/>
              <w:bottom w:val="single" w:sz="12" w:space="0" w:color="B00058"/>
              <w:right w:val="single" w:sz="12" w:space="0" w:color="B00058"/>
            </w:tcBorders>
            <w:shd w:val="clear" w:color="auto" w:fill="auto"/>
            <w:vAlign w:val="center"/>
          </w:tcPr>
          <w:p w14:paraId="48B88C1E" w14:textId="5E3986A9" w:rsidR="000F072D" w:rsidRPr="00ED1415" w:rsidRDefault="00ED1415" w:rsidP="00ED1415">
            <w:pPr>
              <w:spacing w:after="0" w:line="276" w:lineRule="auto"/>
              <w:jc w:val="cente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11.</w:t>
            </w:r>
          </w:p>
        </w:tc>
        <w:tc>
          <w:tcPr>
            <w:tcW w:w="8382" w:type="dxa"/>
            <w:gridSpan w:val="2"/>
            <w:tcBorders>
              <w:top w:val="single" w:sz="12" w:space="0" w:color="B00058"/>
              <w:left w:val="single" w:sz="12" w:space="0" w:color="B00058"/>
              <w:bottom w:val="single" w:sz="12" w:space="0" w:color="B00058"/>
              <w:right w:val="single" w:sz="12" w:space="0" w:color="B00058"/>
            </w:tcBorders>
            <w:shd w:val="clear" w:color="auto" w:fill="auto"/>
            <w:vAlign w:val="center"/>
          </w:tcPr>
          <w:p w14:paraId="6AE434E3" w14:textId="390A0EB2" w:rsidR="000F072D" w:rsidRPr="00C41DA4" w:rsidRDefault="000F072D" w:rsidP="000F072D">
            <w:pPr>
              <w:spacing w:after="0" w:line="276" w:lineRule="auto"/>
              <w:rPr>
                <w:rFonts w:asciiTheme="minorHAnsi" w:eastAsia="Times New Roman" w:hAnsiTheme="minorHAnsi" w:cstheme="minorHAnsi"/>
                <w:sz w:val="24"/>
                <w:szCs w:val="24"/>
                <w:lang w:eastAsia="pl-PL"/>
              </w:rPr>
            </w:pPr>
            <w:r w:rsidRPr="00C41DA4">
              <w:rPr>
                <w:sz w:val="24"/>
                <w:szCs w:val="24"/>
              </w:rPr>
              <w:t xml:space="preserve">Czy przyjęte kryteria i system wyboru projektów są niedyskryminacyjne, zapewniają </w:t>
            </w:r>
            <w:r w:rsidR="004046CE">
              <w:rPr>
                <w:sz w:val="24"/>
                <w:szCs w:val="24"/>
              </w:rPr>
              <w:t>realizację zasad równościowych</w:t>
            </w:r>
            <w:r w:rsidR="008A65C7">
              <w:rPr>
                <w:sz w:val="24"/>
                <w:szCs w:val="24"/>
              </w:rPr>
              <w:t xml:space="preserve">, zgodnie z </w:t>
            </w:r>
            <w:r w:rsidR="004046CE">
              <w:rPr>
                <w:sz w:val="24"/>
                <w:szCs w:val="24"/>
              </w:rPr>
              <w:t>KPP i KPON</w:t>
            </w:r>
            <w:r w:rsidRPr="00C41DA4">
              <w:rPr>
                <w:sz w:val="24"/>
                <w:szCs w:val="24"/>
              </w:rPr>
              <w:t>? Czy kryteria i elementy systemu wyboru projektów pozwalają odrzucić projekty niezgodne z powyższymi zasadami?</w:t>
            </w:r>
            <w:r w:rsidR="007C03EF">
              <w:rPr>
                <w:sz w:val="24"/>
                <w:szCs w:val="24"/>
              </w:rPr>
              <w:t xml:space="preserve"> Czy potrzebn</w:t>
            </w:r>
            <w:r w:rsidR="00A673BA">
              <w:rPr>
                <w:sz w:val="24"/>
                <w:szCs w:val="24"/>
              </w:rPr>
              <w:t>e</w:t>
            </w:r>
            <w:r w:rsidR="007C03EF">
              <w:rPr>
                <w:sz w:val="24"/>
                <w:szCs w:val="24"/>
              </w:rPr>
              <w:t xml:space="preserve"> są modyfikacje w tym zakresie?</w:t>
            </w:r>
          </w:p>
        </w:tc>
      </w:tr>
      <w:tr w:rsidR="002878CB" w:rsidRPr="009B0919" w14:paraId="79F31D2A" w14:textId="77777777" w:rsidTr="00E77941">
        <w:trPr>
          <w:jc w:val="center"/>
        </w:trPr>
        <w:tc>
          <w:tcPr>
            <w:tcW w:w="552" w:type="dxa"/>
            <w:tcBorders>
              <w:top w:val="single" w:sz="12" w:space="0" w:color="B00058"/>
              <w:left w:val="single" w:sz="12" w:space="0" w:color="B00058"/>
              <w:bottom w:val="single" w:sz="12" w:space="0" w:color="B00058"/>
              <w:right w:val="single" w:sz="12" w:space="0" w:color="B00058"/>
            </w:tcBorders>
            <w:shd w:val="clear" w:color="auto" w:fill="auto"/>
            <w:vAlign w:val="center"/>
          </w:tcPr>
          <w:p w14:paraId="3C4D6F3A" w14:textId="77D3D6EF" w:rsidR="002878CB" w:rsidRPr="00ED1415" w:rsidRDefault="00ED1415" w:rsidP="00ED1415">
            <w:pPr>
              <w:spacing w:after="0" w:line="276" w:lineRule="auto"/>
              <w:jc w:val="cente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12.</w:t>
            </w:r>
          </w:p>
        </w:tc>
        <w:tc>
          <w:tcPr>
            <w:tcW w:w="8382" w:type="dxa"/>
            <w:gridSpan w:val="2"/>
            <w:tcBorders>
              <w:top w:val="single" w:sz="12" w:space="0" w:color="B00058"/>
              <w:left w:val="single" w:sz="12" w:space="0" w:color="B00058"/>
              <w:bottom w:val="single" w:sz="12" w:space="0" w:color="B00058"/>
              <w:right w:val="single" w:sz="12" w:space="0" w:color="B00058"/>
            </w:tcBorders>
            <w:shd w:val="clear" w:color="auto" w:fill="auto"/>
            <w:vAlign w:val="center"/>
          </w:tcPr>
          <w:p w14:paraId="01B0E2A2" w14:textId="30A53613" w:rsidR="002878CB" w:rsidRPr="00C41DA4" w:rsidRDefault="002878CB" w:rsidP="000F072D">
            <w:pPr>
              <w:spacing w:after="0" w:line="276" w:lineRule="auto"/>
              <w:rPr>
                <w:sz w:val="24"/>
                <w:szCs w:val="24"/>
              </w:rPr>
            </w:pPr>
            <w:r>
              <w:rPr>
                <w:rFonts w:asciiTheme="minorHAnsi" w:eastAsia="Times New Roman" w:hAnsiTheme="minorHAnsi" w:cstheme="minorHAnsi"/>
                <w:bCs/>
                <w:sz w:val="24"/>
                <w:szCs w:val="24"/>
                <w:lang w:eastAsia="pl-PL"/>
              </w:rPr>
              <w:t>Czy poszczególne kryteria i system wyboru projektów (w trym formularz wniosku o dofinansowanie wraz z instrukcją jego wypełniania) są przejrzyste, tj. zrozumiałe dla wnioskodawców oraz czy precyzyjnie określono sposób i liczbę punktów przyznawanych przy ocenie?</w:t>
            </w:r>
          </w:p>
        </w:tc>
      </w:tr>
      <w:tr w:rsidR="00F84C9C" w:rsidRPr="009B0919" w14:paraId="3E49AAE1" w14:textId="77777777" w:rsidTr="00E77941">
        <w:trPr>
          <w:jc w:val="center"/>
        </w:trPr>
        <w:tc>
          <w:tcPr>
            <w:tcW w:w="552" w:type="dxa"/>
            <w:tcBorders>
              <w:top w:val="single" w:sz="12" w:space="0" w:color="B00058"/>
              <w:left w:val="single" w:sz="12" w:space="0" w:color="B00058"/>
              <w:bottom w:val="single" w:sz="12" w:space="0" w:color="B00058"/>
              <w:right w:val="single" w:sz="12" w:space="0" w:color="B00058"/>
            </w:tcBorders>
            <w:shd w:val="clear" w:color="auto" w:fill="auto"/>
            <w:vAlign w:val="center"/>
          </w:tcPr>
          <w:p w14:paraId="483AAF3A" w14:textId="7C753F87" w:rsidR="00F84C9C" w:rsidRPr="00ED1415" w:rsidRDefault="00ED1415" w:rsidP="00ED1415">
            <w:pPr>
              <w:spacing w:after="0" w:line="276" w:lineRule="auto"/>
              <w:jc w:val="cente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13.</w:t>
            </w:r>
          </w:p>
        </w:tc>
        <w:tc>
          <w:tcPr>
            <w:tcW w:w="8382" w:type="dxa"/>
            <w:gridSpan w:val="2"/>
            <w:tcBorders>
              <w:top w:val="single" w:sz="12" w:space="0" w:color="B00058"/>
              <w:left w:val="single" w:sz="12" w:space="0" w:color="B00058"/>
              <w:bottom w:val="single" w:sz="12" w:space="0" w:color="B00058"/>
              <w:right w:val="single" w:sz="12" w:space="0" w:color="B00058"/>
            </w:tcBorders>
            <w:shd w:val="clear" w:color="auto" w:fill="auto"/>
            <w:vAlign w:val="center"/>
          </w:tcPr>
          <w:p w14:paraId="0E611AB1" w14:textId="3CC6EBD7" w:rsidR="00F84C9C" w:rsidRPr="00C41DA4" w:rsidRDefault="00F84C9C" w:rsidP="000F072D">
            <w:pPr>
              <w:spacing w:after="0" w:line="276" w:lineRule="auto"/>
              <w:rPr>
                <w:sz w:val="24"/>
                <w:szCs w:val="24"/>
              </w:rPr>
            </w:pPr>
            <w:r>
              <w:rPr>
                <w:sz w:val="24"/>
                <w:szCs w:val="24"/>
              </w:rPr>
              <w:t xml:space="preserve">Czy kryteria wyboru projektów są poprawnie sformułowane i zdefiniowane? Czy zapewniono kryteria rozstrzygające w </w:t>
            </w:r>
            <w:r w:rsidR="00067044">
              <w:rPr>
                <w:sz w:val="24"/>
                <w:szCs w:val="24"/>
              </w:rPr>
              <w:t xml:space="preserve">naborach w trybie </w:t>
            </w:r>
            <w:r>
              <w:rPr>
                <w:sz w:val="24"/>
                <w:szCs w:val="24"/>
              </w:rPr>
              <w:t xml:space="preserve"> konkurencyjny</w:t>
            </w:r>
            <w:r w:rsidR="00067044">
              <w:rPr>
                <w:sz w:val="24"/>
                <w:szCs w:val="24"/>
              </w:rPr>
              <w:t>m</w:t>
            </w:r>
            <w:r>
              <w:rPr>
                <w:sz w:val="24"/>
                <w:szCs w:val="24"/>
              </w:rPr>
              <w:t>?</w:t>
            </w:r>
            <w:r>
              <w:rPr>
                <w:rStyle w:val="Odwoanieprzypisudolnego"/>
                <w:sz w:val="24"/>
                <w:szCs w:val="24"/>
              </w:rPr>
              <w:footnoteReference w:id="19"/>
            </w:r>
          </w:p>
        </w:tc>
      </w:tr>
      <w:tr w:rsidR="000F072D" w:rsidRPr="009B0919" w14:paraId="713D16BC" w14:textId="77777777" w:rsidTr="00E77941">
        <w:trPr>
          <w:jc w:val="center"/>
        </w:trPr>
        <w:tc>
          <w:tcPr>
            <w:tcW w:w="552" w:type="dxa"/>
            <w:tcBorders>
              <w:top w:val="single" w:sz="12" w:space="0" w:color="B00058"/>
              <w:left w:val="single" w:sz="12" w:space="0" w:color="B00058"/>
              <w:bottom w:val="single" w:sz="12" w:space="0" w:color="B00058"/>
              <w:right w:val="single" w:sz="12" w:space="0" w:color="B00058"/>
            </w:tcBorders>
            <w:shd w:val="clear" w:color="auto" w:fill="auto"/>
            <w:vAlign w:val="center"/>
          </w:tcPr>
          <w:p w14:paraId="2481520D" w14:textId="3215BB80" w:rsidR="000F072D" w:rsidRPr="00ED1415" w:rsidRDefault="00ED1415" w:rsidP="00ED1415">
            <w:pPr>
              <w:spacing w:after="0" w:line="276" w:lineRule="auto"/>
              <w:jc w:val="cente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14.</w:t>
            </w:r>
          </w:p>
        </w:tc>
        <w:tc>
          <w:tcPr>
            <w:tcW w:w="8382" w:type="dxa"/>
            <w:gridSpan w:val="2"/>
            <w:tcBorders>
              <w:top w:val="single" w:sz="12" w:space="0" w:color="B00058"/>
              <w:left w:val="single" w:sz="12" w:space="0" w:color="B00058"/>
              <w:bottom w:val="single" w:sz="12" w:space="0" w:color="B00058"/>
              <w:right w:val="single" w:sz="12" w:space="0" w:color="B00058"/>
            </w:tcBorders>
            <w:shd w:val="clear" w:color="auto" w:fill="auto"/>
            <w:vAlign w:val="center"/>
          </w:tcPr>
          <w:p w14:paraId="10358BB3" w14:textId="4BA580A8" w:rsidR="000F072D" w:rsidRPr="00C41DA4" w:rsidRDefault="000F072D" w:rsidP="000F072D">
            <w:pPr>
              <w:spacing w:after="0" w:line="276" w:lineRule="auto"/>
              <w:rPr>
                <w:rFonts w:asciiTheme="minorHAnsi" w:eastAsia="Times New Roman" w:hAnsiTheme="minorHAnsi" w:cstheme="minorHAnsi"/>
                <w:bCs/>
                <w:sz w:val="24"/>
                <w:szCs w:val="24"/>
                <w:lang w:eastAsia="pl-PL"/>
              </w:rPr>
            </w:pPr>
            <w:r w:rsidRPr="00C41DA4">
              <w:rPr>
                <w:rFonts w:asciiTheme="minorHAnsi" w:eastAsia="Times New Roman" w:hAnsiTheme="minorHAnsi" w:cstheme="minorHAnsi"/>
                <w:bCs/>
                <w:sz w:val="24"/>
                <w:szCs w:val="24"/>
                <w:lang w:eastAsia="pl-PL"/>
              </w:rPr>
              <w:t xml:space="preserve">Czy przyjęte kryteria i system wyboru projektów </w:t>
            </w:r>
            <w:r w:rsidR="007C03EF">
              <w:rPr>
                <w:rFonts w:cstheme="minorHAnsi"/>
                <w:color w:val="000000" w:themeColor="text1"/>
                <w:sz w:val="24"/>
                <w:szCs w:val="24"/>
              </w:rPr>
              <w:t>zapewniające jawność postępowania oraz zapadających w jego wyniku rozstrzygnięć</w:t>
            </w:r>
            <w:r>
              <w:rPr>
                <w:rFonts w:cstheme="minorHAnsi"/>
                <w:color w:val="000000" w:themeColor="text1"/>
                <w:sz w:val="24"/>
                <w:szCs w:val="24"/>
              </w:rPr>
              <w:t>?</w:t>
            </w:r>
          </w:p>
        </w:tc>
      </w:tr>
      <w:tr w:rsidR="000F072D" w:rsidRPr="009B0919" w14:paraId="02404590" w14:textId="77777777" w:rsidTr="00E77941">
        <w:trPr>
          <w:jc w:val="center"/>
        </w:trPr>
        <w:tc>
          <w:tcPr>
            <w:tcW w:w="552" w:type="dxa"/>
            <w:tcBorders>
              <w:top w:val="single" w:sz="12" w:space="0" w:color="B00058"/>
              <w:left w:val="single" w:sz="12" w:space="0" w:color="B00058"/>
              <w:bottom w:val="single" w:sz="12" w:space="0" w:color="B00058"/>
              <w:right w:val="single" w:sz="12" w:space="0" w:color="B00058"/>
            </w:tcBorders>
            <w:shd w:val="clear" w:color="auto" w:fill="auto"/>
            <w:vAlign w:val="center"/>
          </w:tcPr>
          <w:p w14:paraId="0AD58524" w14:textId="76179590" w:rsidR="000F072D" w:rsidRPr="00ED1415" w:rsidRDefault="00ED1415" w:rsidP="00ED1415">
            <w:pPr>
              <w:spacing w:after="0" w:line="276" w:lineRule="auto"/>
              <w:jc w:val="cente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15.</w:t>
            </w:r>
          </w:p>
        </w:tc>
        <w:tc>
          <w:tcPr>
            <w:tcW w:w="8382" w:type="dxa"/>
            <w:gridSpan w:val="2"/>
            <w:tcBorders>
              <w:top w:val="single" w:sz="12" w:space="0" w:color="B00058"/>
              <w:left w:val="single" w:sz="12" w:space="0" w:color="B00058"/>
              <w:bottom w:val="single" w:sz="12" w:space="0" w:color="B00058"/>
              <w:right w:val="single" w:sz="12" w:space="0" w:color="B00058"/>
            </w:tcBorders>
            <w:shd w:val="clear" w:color="auto" w:fill="auto"/>
            <w:vAlign w:val="center"/>
          </w:tcPr>
          <w:p w14:paraId="3C6177DE" w14:textId="5B744FAD" w:rsidR="000F072D" w:rsidRPr="00C41DA4" w:rsidRDefault="000F072D" w:rsidP="000F072D">
            <w:pPr>
              <w:spacing w:after="0" w:line="276" w:lineRule="auto"/>
              <w:rPr>
                <w:rFonts w:asciiTheme="minorHAnsi" w:hAnsiTheme="minorHAnsi" w:cstheme="minorHAnsi"/>
                <w:color w:val="000000"/>
                <w:sz w:val="24"/>
                <w:szCs w:val="24"/>
              </w:rPr>
            </w:pPr>
            <w:r w:rsidRPr="00C41DA4">
              <w:rPr>
                <w:rFonts w:asciiTheme="minorHAnsi" w:eastAsia="Times New Roman" w:hAnsiTheme="minorHAnsi" w:cstheme="minorHAnsi"/>
                <w:bCs/>
                <w:sz w:val="24"/>
                <w:szCs w:val="24"/>
                <w:lang w:eastAsia="pl-PL"/>
              </w:rPr>
              <w:t>Czy przyjęte kryteria i system wyboru projektów są rzetelne, tj. oceniane zgodnie z obowiązującymi w danym naborze kryteriami i trybie określonym w regulaminie?</w:t>
            </w:r>
          </w:p>
        </w:tc>
      </w:tr>
      <w:tr w:rsidR="000F072D" w:rsidRPr="009B0919" w14:paraId="11E58E2D" w14:textId="77777777" w:rsidTr="00E77941">
        <w:trPr>
          <w:jc w:val="center"/>
        </w:trPr>
        <w:tc>
          <w:tcPr>
            <w:tcW w:w="552" w:type="dxa"/>
            <w:tcBorders>
              <w:top w:val="single" w:sz="12" w:space="0" w:color="B00058"/>
              <w:left w:val="single" w:sz="12" w:space="0" w:color="B00058"/>
              <w:bottom w:val="single" w:sz="12" w:space="0" w:color="B00058"/>
              <w:right w:val="single" w:sz="12" w:space="0" w:color="B00058"/>
            </w:tcBorders>
            <w:shd w:val="clear" w:color="auto" w:fill="auto"/>
            <w:vAlign w:val="center"/>
          </w:tcPr>
          <w:p w14:paraId="4F012A00" w14:textId="654ACAA3" w:rsidR="000F072D" w:rsidRPr="00ED1415" w:rsidRDefault="00ED1415" w:rsidP="00ED1415">
            <w:pPr>
              <w:spacing w:after="0" w:line="276" w:lineRule="auto"/>
              <w:jc w:val="cente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16.</w:t>
            </w:r>
          </w:p>
        </w:tc>
        <w:tc>
          <w:tcPr>
            <w:tcW w:w="8382" w:type="dxa"/>
            <w:gridSpan w:val="2"/>
            <w:tcBorders>
              <w:top w:val="single" w:sz="12" w:space="0" w:color="B00058"/>
              <w:left w:val="single" w:sz="12" w:space="0" w:color="B00058"/>
              <w:bottom w:val="single" w:sz="12" w:space="0" w:color="B00058"/>
              <w:right w:val="single" w:sz="12" w:space="0" w:color="B00058"/>
            </w:tcBorders>
            <w:shd w:val="clear" w:color="auto" w:fill="auto"/>
            <w:vAlign w:val="center"/>
          </w:tcPr>
          <w:p w14:paraId="7AB521FB" w14:textId="5FD8E7F8" w:rsidR="000F072D" w:rsidRPr="00C41DA4" w:rsidRDefault="000F072D" w:rsidP="000F072D">
            <w:pPr>
              <w:spacing w:after="0" w:line="276" w:lineRule="auto"/>
              <w:rPr>
                <w:rFonts w:asciiTheme="minorHAnsi" w:hAnsiTheme="minorHAnsi" w:cstheme="minorHAnsi"/>
                <w:color w:val="000000"/>
                <w:sz w:val="24"/>
                <w:szCs w:val="24"/>
              </w:rPr>
            </w:pPr>
            <w:r w:rsidRPr="00C41DA4">
              <w:rPr>
                <w:rFonts w:asciiTheme="minorHAnsi" w:eastAsia="Times New Roman" w:hAnsiTheme="minorHAnsi" w:cstheme="minorHAnsi"/>
                <w:bCs/>
                <w:sz w:val="24"/>
                <w:szCs w:val="24"/>
                <w:lang w:eastAsia="pl-PL"/>
              </w:rPr>
              <w:t>Czy przyjęte kryteria i system wyboru projektów są</w:t>
            </w:r>
            <w:r w:rsidR="00177124">
              <w:rPr>
                <w:rFonts w:asciiTheme="minorHAnsi" w:eastAsia="Times New Roman" w:hAnsiTheme="minorHAnsi" w:cstheme="minorHAnsi"/>
                <w:bCs/>
                <w:sz w:val="24"/>
                <w:szCs w:val="24"/>
                <w:lang w:eastAsia="pl-PL"/>
              </w:rPr>
              <w:t xml:space="preserve"> transparentne i</w:t>
            </w:r>
            <w:r w:rsidRPr="00C41DA4">
              <w:rPr>
                <w:rFonts w:asciiTheme="minorHAnsi" w:eastAsia="Times New Roman" w:hAnsiTheme="minorHAnsi" w:cstheme="minorHAnsi"/>
                <w:bCs/>
                <w:sz w:val="24"/>
                <w:szCs w:val="24"/>
                <w:lang w:eastAsia="pl-PL"/>
              </w:rPr>
              <w:t xml:space="preserve"> bezstronne</w:t>
            </w:r>
            <w:r w:rsidR="00177124">
              <w:rPr>
                <w:rFonts w:asciiTheme="minorHAnsi" w:eastAsia="Times New Roman" w:hAnsiTheme="minorHAnsi" w:cstheme="minorHAnsi"/>
                <w:bCs/>
                <w:sz w:val="24"/>
                <w:szCs w:val="24"/>
                <w:lang w:eastAsia="pl-PL"/>
              </w:rPr>
              <w:t xml:space="preserve">? </w:t>
            </w:r>
            <w:r w:rsidRPr="00C41DA4">
              <w:rPr>
                <w:rFonts w:asciiTheme="minorHAnsi" w:eastAsia="Times New Roman" w:hAnsiTheme="minorHAnsi" w:cstheme="minorHAnsi"/>
                <w:bCs/>
                <w:sz w:val="24"/>
                <w:szCs w:val="24"/>
                <w:lang w:eastAsia="pl-PL"/>
              </w:rPr>
              <w:t>Czy Instytucja Ogłaszająca Nabór posiada i stosuje narzędzia służące zarządzaniu konfliktem interesów?</w:t>
            </w:r>
          </w:p>
        </w:tc>
      </w:tr>
      <w:tr w:rsidR="000F072D" w:rsidRPr="009B0919" w14:paraId="7C5A8A71" w14:textId="77777777" w:rsidTr="00E77941">
        <w:trPr>
          <w:jc w:val="center"/>
        </w:trPr>
        <w:tc>
          <w:tcPr>
            <w:tcW w:w="552" w:type="dxa"/>
            <w:tcBorders>
              <w:top w:val="single" w:sz="12" w:space="0" w:color="B00058"/>
              <w:left w:val="single" w:sz="12" w:space="0" w:color="B00058"/>
              <w:bottom w:val="single" w:sz="12" w:space="0" w:color="B00058"/>
              <w:right w:val="single" w:sz="12" w:space="0" w:color="B00058"/>
            </w:tcBorders>
            <w:shd w:val="clear" w:color="auto" w:fill="auto"/>
            <w:vAlign w:val="center"/>
          </w:tcPr>
          <w:p w14:paraId="3F31B8CA" w14:textId="5F9E9DCB" w:rsidR="000F072D" w:rsidRPr="00ED1415" w:rsidRDefault="00ED1415" w:rsidP="00ED1415">
            <w:pPr>
              <w:spacing w:after="0" w:line="276" w:lineRule="auto"/>
              <w:jc w:val="cente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17.</w:t>
            </w:r>
          </w:p>
        </w:tc>
        <w:tc>
          <w:tcPr>
            <w:tcW w:w="8382" w:type="dxa"/>
            <w:gridSpan w:val="2"/>
            <w:tcBorders>
              <w:top w:val="single" w:sz="12" w:space="0" w:color="B00058"/>
              <w:left w:val="single" w:sz="12" w:space="0" w:color="B00058"/>
              <w:bottom w:val="single" w:sz="12" w:space="0" w:color="B00058"/>
              <w:right w:val="single" w:sz="12" w:space="0" w:color="B00058"/>
            </w:tcBorders>
            <w:shd w:val="clear" w:color="auto" w:fill="auto"/>
            <w:vAlign w:val="center"/>
          </w:tcPr>
          <w:p w14:paraId="718AFEB6" w14:textId="7969F7AF" w:rsidR="000F072D" w:rsidRPr="00C41DA4" w:rsidRDefault="000F072D" w:rsidP="000F072D">
            <w:pPr>
              <w:spacing w:after="0" w:line="276" w:lineRule="auto"/>
              <w:rPr>
                <w:rFonts w:asciiTheme="minorHAnsi" w:eastAsia="Times New Roman" w:hAnsiTheme="minorHAnsi" w:cstheme="minorHAnsi"/>
                <w:bCs/>
                <w:sz w:val="24"/>
                <w:szCs w:val="24"/>
                <w:lang w:eastAsia="pl-PL"/>
              </w:rPr>
            </w:pPr>
            <w:r w:rsidRPr="00C41DA4">
              <w:rPr>
                <w:rFonts w:asciiTheme="minorHAnsi" w:eastAsia="Times New Roman" w:hAnsiTheme="minorHAnsi" w:cstheme="minorHAnsi"/>
                <w:bCs/>
                <w:sz w:val="24"/>
                <w:szCs w:val="24"/>
                <w:lang w:eastAsia="pl-PL"/>
              </w:rPr>
              <w:t>Czy w ramach systemu wyboru projektów zapewniono równy dostęp do informacji o warunkach i sposobie wyboru projektów?</w:t>
            </w:r>
            <w:r>
              <w:rPr>
                <w:rFonts w:asciiTheme="minorHAnsi" w:eastAsia="Times New Roman" w:hAnsiTheme="minorHAnsi" w:cstheme="minorHAnsi"/>
                <w:bCs/>
                <w:sz w:val="24"/>
                <w:szCs w:val="24"/>
                <w:lang w:eastAsia="pl-PL"/>
              </w:rPr>
              <w:t xml:space="preserve"> </w:t>
            </w:r>
          </w:p>
        </w:tc>
      </w:tr>
      <w:tr w:rsidR="000F072D" w:rsidRPr="009B0919" w14:paraId="651A073A" w14:textId="77777777" w:rsidTr="00E77941">
        <w:trPr>
          <w:jc w:val="center"/>
        </w:trPr>
        <w:tc>
          <w:tcPr>
            <w:tcW w:w="552" w:type="dxa"/>
            <w:tcBorders>
              <w:top w:val="single" w:sz="12" w:space="0" w:color="B00058"/>
              <w:left w:val="single" w:sz="12" w:space="0" w:color="B00058"/>
              <w:bottom w:val="single" w:sz="12" w:space="0" w:color="B00058"/>
              <w:right w:val="single" w:sz="12" w:space="0" w:color="B00058"/>
            </w:tcBorders>
            <w:shd w:val="clear" w:color="auto" w:fill="auto"/>
            <w:vAlign w:val="center"/>
          </w:tcPr>
          <w:p w14:paraId="55D2C0C0" w14:textId="79E87685" w:rsidR="000F072D" w:rsidRPr="00ED1415" w:rsidRDefault="00ED1415" w:rsidP="00ED1415">
            <w:pPr>
              <w:spacing w:after="0" w:line="276" w:lineRule="auto"/>
              <w:jc w:val="cente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18.</w:t>
            </w:r>
          </w:p>
        </w:tc>
        <w:tc>
          <w:tcPr>
            <w:tcW w:w="8382" w:type="dxa"/>
            <w:gridSpan w:val="2"/>
            <w:tcBorders>
              <w:top w:val="single" w:sz="12" w:space="0" w:color="B00058"/>
              <w:left w:val="single" w:sz="12" w:space="0" w:color="B00058"/>
              <w:bottom w:val="single" w:sz="12" w:space="0" w:color="B00058"/>
              <w:right w:val="single" w:sz="12" w:space="0" w:color="B00058"/>
            </w:tcBorders>
            <w:shd w:val="clear" w:color="auto" w:fill="auto"/>
            <w:vAlign w:val="center"/>
          </w:tcPr>
          <w:p w14:paraId="11397A6B" w14:textId="064A65C6" w:rsidR="000F072D" w:rsidRDefault="000F072D" w:rsidP="000F072D">
            <w:pPr>
              <w:spacing w:after="0" w:line="276" w:lineRule="auto"/>
              <w:rPr>
                <w:rFonts w:asciiTheme="minorHAnsi" w:eastAsia="Times New Roman" w:hAnsiTheme="minorHAnsi" w:cstheme="minorHAnsi"/>
                <w:bCs/>
                <w:sz w:val="24"/>
                <w:szCs w:val="24"/>
                <w:lang w:eastAsia="pl-PL"/>
              </w:rPr>
            </w:pPr>
            <w:r>
              <w:rPr>
                <w:rFonts w:asciiTheme="minorHAnsi" w:eastAsia="Times New Roman" w:hAnsiTheme="minorHAnsi" w:cstheme="minorHAnsi"/>
                <w:bCs/>
                <w:sz w:val="24"/>
                <w:szCs w:val="24"/>
                <w:lang w:eastAsia="pl-PL"/>
              </w:rPr>
              <w:t>Czy w ramach przyjętego systemu wyboru projektów stosowana jest zasada równego traktowania wnioskodawców?</w:t>
            </w:r>
          </w:p>
        </w:tc>
      </w:tr>
    </w:tbl>
    <w:p w14:paraId="6626CDC9" w14:textId="131C1674" w:rsidR="00193B1E" w:rsidRPr="009B0919" w:rsidRDefault="0072012D" w:rsidP="00EC1D3A">
      <w:pPr>
        <w:pStyle w:val="Akapitzlist"/>
        <w:spacing w:after="240" w:line="276" w:lineRule="auto"/>
        <w:ind w:left="0"/>
        <w:contextualSpacing w:val="0"/>
        <w:rPr>
          <w:rFonts w:asciiTheme="minorHAnsi" w:hAnsiTheme="minorHAnsi" w:cstheme="minorHAnsi"/>
          <w:sz w:val="24"/>
          <w:szCs w:val="24"/>
        </w:rPr>
      </w:pPr>
      <w:r w:rsidRPr="009B0919">
        <w:rPr>
          <w:rFonts w:asciiTheme="minorHAnsi" w:hAnsiTheme="minorHAnsi" w:cstheme="minorHAnsi"/>
          <w:sz w:val="24"/>
          <w:szCs w:val="24"/>
        </w:rPr>
        <w:t>Źródło: opracowanie własne</w:t>
      </w:r>
      <w:r w:rsidR="007B4BF9" w:rsidRPr="009B0919">
        <w:rPr>
          <w:rFonts w:asciiTheme="minorHAnsi" w:hAnsiTheme="minorHAnsi" w:cstheme="minorHAnsi"/>
          <w:sz w:val="24"/>
          <w:szCs w:val="24"/>
        </w:rPr>
        <w:t>.</w:t>
      </w:r>
    </w:p>
    <w:p w14:paraId="5BB416A9" w14:textId="2CABEE99" w:rsidR="00425C8E" w:rsidRDefault="006505EA" w:rsidP="006505EA">
      <w:pPr>
        <w:spacing w:after="120" w:line="276" w:lineRule="auto"/>
        <w:rPr>
          <w:rFonts w:asciiTheme="minorHAnsi" w:hAnsiTheme="minorHAnsi" w:cstheme="minorHAnsi"/>
          <w:sz w:val="24"/>
          <w:szCs w:val="24"/>
        </w:rPr>
      </w:pPr>
      <w:r w:rsidRPr="00B95E21">
        <w:rPr>
          <w:rFonts w:asciiTheme="minorHAnsi" w:hAnsiTheme="minorHAnsi" w:cstheme="minorHAnsi"/>
          <w:sz w:val="24"/>
          <w:szCs w:val="24"/>
        </w:rPr>
        <w:t xml:space="preserve">Zadaniem Wykonawcy będzie </w:t>
      </w:r>
      <w:r w:rsidR="00E316F8" w:rsidRPr="00B95E21">
        <w:rPr>
          <w:rFonts w:asciiTheme="minorHAnsi" w:hAnsiTheme="minorHAnsi" w:cstheme="minorHAnsi"/>
          <w:b/>
          <w:bCs/>
          <w:sz w:val="24"/>
          <w:szCs w:val="24"/>
        </w:rPr>
        <w:t>analiza zakresu pytań badawczych</w:t>
      </w:r>
      <w:r w:rsidRPr="00B95E21">
        <w:rPr>
          <w:rFonts w:asciiTheme="minorHAnsi" w:hAnsiTheme="minorHAnsi" w:cstheme="minorHAnsi"/>
          <w:sz w:val="24"/>
          <w:szCs w:val="24"/>
        </w:rPr>
        <w:t xml:space="preserve"> </w:t>
      </w:r>
      <w:r w:rsidR="00D45B03" w:rsidRPr="00787DF6">
        <w:rPr>
          <w:rFonts w:asciiTheme="minorHAnsi" w:hAnsiTheme="minorHAnsi" w:cstheme="minorHAnsi"/>
          <w:b/>
          <w:bCs/>
          <w:sz w:val="24"/>
          <w:szCs w:val="24"/>
        </w:rPr>
        <w:t>dotyczących kryteriów wyboru projektów</w:t>
      </w:r>
      <w:r w:rsidR="00D45B03">
        <w:rPr>
          <w:rFonts w:asciiTheme="minorHAnsi" w:hAnsiTheme="minorHAnsi" w:cstheme="minorHAnsi"/>
          <w:sz w:val="24"/>
          <w:szCs w:val="24"/>
        </w:rPr>
        <w:t xml:space="preserve"> </w:t>
      </w:r>
      <w:r w:rsidRPr="00431DD2">
        <w:rPr>
          <w:rFonts w:asciiTheme="minorHAnsi" w:hAnsiTheme="minorHAnsi" w:cstheme="minorHAnsi"/>
          <w:b/>
          <w:bCs/>
          <w:sz w:val="24"/>
          <w:szCs w:val="24"/>
          <w:u w:val="single"/>
        </w:rPr>
        <w:t xml:space="preserve">na poziomie każdego </w:t>
      </w:r>
      <w:r w:rsidR="002E3EEE">
        <w:rPr>
          <w:rFonts w:asciiTheme="minorHAnsi" w:hAnsiTheme="minorHAnsi" w:cstheme="minorHAnsi"/>
          <w:b/>
          <w:bCs/>
          <w:sz w:val="24"/>
          <w:szCs w:val="24"/>
          <w:u w:val="single"/>
        </w:rPr>
        <w:t>d</w:t>
      </w:r>
      <w:r w:rsidRPr="00431DD2">
        <w:rPr>
          <w:rFonts w:asciiTheme="minorHAnsi" w:hAnsiTheme="minorHAnsi" w:cstheme="minorHAnsi"/>
          <w:b/>
          <w:bCs/>
          <w:sz w:val="24"/>
          <w:szCs w:val="24"/>
          <w:u w:val="single"/>
        </w:rPr>
        <w:t>ziałania</w:t>
      </w:r>
      <w:r w:rsidR="00431DD2" w:rsidRPr="00431DD2">
        <w:rPr>
          <w:rFonts w:asciiTheme="minorHAnsi" w:hAnsiTheme="minorHAnsi" w:cstheme="minorHAnsi"/>
          <w:b/>
          <w:bCs/>
          <w:sz w:val="24"/>
          <w:szCs w:val="24"/>
          <w:u w:val="single"/>
        </w:rPr>
        <w:t>,</w:t>
      </w:r>
      <w:r w:rsidR="002E3EEE">
        <w:rPr>
          <w:rFonts w:asciiTheme="minorHAnsi" w:hAnsiTheme="minorHAnsi" w:cstheme="minorHAnsi"/>
          <w:b/>
          <w:bCs/>
          <w:sz w:val="24"/>
          <w:szCs w:val="24"/>
          <w:u w:val="single"/>
        </w:rPr>
        <w:t xml:space="preserve"> dla którego KM FEdP 2021-2027 zatwierdził kryteria wyboru projektów</w:t>
      </w:r>
      <w:r w:rsidR="00431DD2" w:rsidRPr="00431DD2">
        <w:rPr>
          <w:rFonts w:asciiTheme="minorHAnsi" w:hAnsiTheme="minorHAnsi" w:cstheme="minorHAnsi"/>
          <w:b/>
          <w:bCs/>
          <w:sz w:val="24"/>
          <w:szCs w:val="24"/>
          <w:u w:val="single"/>
        </w:rPr>
        <w:t xml:space="preserve"> </w:t>
      </w:r>
      <w:r w:rsidR="00D45B03">
        <w:rPr>
          <w:rFonts w:asciiTheme="minorHAnsi" w:hAnsiTheme="minorHAnsi" w:cstheme="minorHAnsi"/>
          <w:sz w:val="24"/>
          <w:szCs w:val="24"/>
        </w:rPr>
        <w:t xml:space="preserve"> </w:t>
      </w:r>
      <w:r w:rsidR="00D45B03" w:rsidRPr="00787DF6">
        <w:rPr>
          <w:rFonts w:asciiTheme="minorHAnsi" w:hAnsiTheme="minorHAnsi" w:cstheme="minorHAnsi"/>
          <w:b/>
          <w:bCs/>
          <w:sz w:val="24"/>
          <w:szCs w:val="24"/>
        </w:rPr>
        <w:t>z syntezą na poziomie priorytetu</w:t>
      </w:r>
      <w:r w:rsidR="00794EC4">
        <w:rPr>
          <w:rFonts w:asciiTheme="minorHAnsi" w:hAnsiTheme="minorHAnsi" w:cstheme="minorHAnsi"/>
          <w:sz w:val="24"/>
          <w:szCs w:val="24"/>
        </w:rPr>
        <w:t>.</w:t>
      </w:r>
      <w:r w:rsidR="002E3EEE">
        <w:rPr>
          <w:rFonts w:asciiTheme="minorHAnsi" w:hAnsiTheme="minorHAnsi" w:cstheme="minorHAnsi"/>
          <w:sz w:val="24"/>
          <w:szCs w:val="24"/>
        </w:rPr>
        <w:t xml:space="preserve"> </w:t>
      </w:r>
    </w:p>
    <w:p w14:paraId="11DC47A4" w14:textId="53D26D28" w:rsidR="00787DF6" w:rsidRDefault="002E3EEE" w:rsidP="006505EA">
      <w:pPr>
        <w:spacing w:after="120" w:line="276" w:lineRule="auto"/>
        <w:rPr>
          <w:rFonts w:asciiTheme="minorHAnsi" w:hAnsiTheme="minorHAnsi" w:cstheme="minorHAnsi"/>
          <w:sz w:val="24"/>
          <w:szCs w:val="24"/>
        </w:rPr>
      </w:pPr>
      <w:r>
        <w:rPr>
          <w:rFonts w:asciiTheme="minorHAnsi" w:hAnsiTheme="minorHAnsi" w:cstheme="minorHAnsi"/>
          <w:sz w:val="24"/>
          <w:szCs w:val="24"/>
        </w:rPr>
        <w:lastRenderedPageBreak/>
        <w:t>Lista działań dla których KM FEdP 2021-2027 zatwierdził kryteria wyboru projektów może nie pokrywać się z listą działań w Tabeli 3</w:t>
      </w:r>
      <w:r w:rsidR="00D85512">
        <w:rPr>
          <w:rFonts w:asciiTheme="minorHAnsi" w:hAnsiTheme="minorHAnsi" w:cstheme="minorHAnsi"/>
          <w:sz w:val="24"/>
          <w:szCs w:val="24"/>
        </w:rPr>
        <w:t>,</w:t>
      </w:r>
      <w:r>
        <w:rPr>
          <w:rFonts w:asciiTheme="minorHAnsi" w:hAnsiTheme="minorHAnsi" w:cstheme="minorHAnsi"/>
          <w:sz w:val="24"/>
          <w:szCs w:val="24"/>
        </w:rPr>
        <w:t xml:space="preserve"> </w:t>
      </w:r>
      <w:r w:rsidR="001E66C7">
        <w:rPr>
          <w:rFonts w:asciiTheme="minorHAnsi" w:hAnsiTheme="minorHAnsi" w:cstheme="minorHAnsi"/>
          <w:sz w:val="24"/>
          <w:szCs w:val="24"/>
        </w:rPr>
        <w:t xml:space="preserve">bowiem </w:t>
      </w:r>
      <w:r w:rsidR="00DA534E">
        <w:rPr>
          <w:rFonts w:asciiTheme="minorHAnsi" w:hAnsiTheme="minorHAnsi" w:cstheme="minorHAnsi"/>
          <w:sz w:val="24"/>
          <w:szCs w:val="24"/>
        </w:rPr>
        <w:t>na dzień uruchomienia procedury</w:t>
      </w:r>
      <w:r w:rsidR="005766C4">
        <w:rPr>
          <w:rFonts w:asciiTheme="minorHAnsi" w:hAnsiTheme="minorHAnsi" w:cstheme="minorHAnsi"/>
          <w:sz w:val="24"/>
          <w:szCs w:val="24"/>
        </w:rPr>
        <w:t xml:space="preserve"> przetargowej</w:t>
      </w:r>
      <w:r w:rsidR="00DA534E">
        <w:rPr>
          <w:rFonts w:asciiTheme="minorHAnsi" w:hAnsiTheme="minorHAnsi" w:cstheme="minorHAnsi"/>
          <w:sz w:val="24"/>
          <w:szCs w:val="24"/>
        </w:rPr>
        <w:t xml:space="preserve"> </w:t>
      </w:r>
      <w:r w:rsidR="005766C4">
        <w:rPr>
          <w:rFonts w:asciiTheme="minorHAnsi" w:hAnsiTheme="minorHAnsi" w:cstheme="minorHAnsi"/>
          <w:sz w:val="24"/>
          <w:szCs w:val="24"/>
        </w:rPr>
        <w:t xml:space="preserve">w ramach niektórych działań nie ogłoszono żadnego konkursu bądź </w:t>
      </w:r>
      <w:r w:rsidR="00425C8E">
        <w:rPr>
          <w:rFonts w:asciiTheme="minorHAnsi" w:hAnsiTheme="minorHAnsi" w:cstheme="minorHAnsi"/>
          <w:sz w:val="24"/>
          <w:szCs w:val="24"/>
        </w:rPr>
        <w:t>w CST2021</w:t>
      </w:r>
      <w:r w:rsidR="00DA534E">
        <w:rPr>
          <w:rFonts w:asciiTheme="minorHAnsi" w:hAnsiTheme="minorHAnsi" w:cstheme="minorHAnsi"/>
          <w:sz w:val="24"/>
          <w:szCs w:val="24"/>
        </w:rPr>
        <w:t xml:space="preserve"> </w:t>
      </w:r>
      <w:r w:rsidR="005A26ED">
        <w:rPr>
          <w:rFonts w:asciiTheme="minorHAnsi" w:hAnsiTheme="minorHAnsi" w:cstheme="minorHAnsi"/>
          <w:sz w:val="24"/>
          <w:szCs w:val="24"/>
        </w:rPr>
        <w:t>nie było</w:t>
      </w:r>
      <w:r w:rsidR="00DA534E">
        <w:rPr>
          <w:rFonts w:asciiTheme="minorHAnsi" w:hAnsiTheme="minorHAnsi" w:cstheme="minorHAnsi"/>
          <w:sz w:val="24"/>
          <w:szCs w:val="24"/>
        </w:rPr>
        <w:t xml:space="preserve"> </w:t>
      </w:r>
      <w:r>
        <w:rPr>
          <w:rFonts w:asciiTheme="minorHAnsi" w:hAnsiTheme="minorHAnsi" w:cstheme="minorHAnsi"/>
          <w:sz w:val="24"/>
          <w:szCs w:val="24"/>
        </w:rPr>
        <w:t xml:space="preserve">Wnioskodawców </w:t>
      </w:r>
      <w:r w:rsidR="00425C8E">
        <w:rPr>
          <w:rFonts w:asciiTheme="minorHAnsi" w:hAnsiTheme="minorHAnsi" w:cstheme="minorHAnsi"/>
          <w:sz w:val="24"/>
          <w:szCs w:val="24"/>
        </w:rPr>
        <w:t xml:space="preserve">w ramach </w:t>
      </w:r>
      <w:r w:rsidR="005766C4">
        <w:rPr>
          <w:rFonts w:asciiTheme="minorHAnsi" w:hAnsiTheme="minorHAnsi" w:cstheme="minorHAnsi"/>
          <w:sz w:val="24"/>
          <w:szCs w:val="24"/>
        </w:rPr>
        <w:t xml:space="preserve">trwających </w:t>
      </w:r>
      <w:r w:rsidR="00425C8E">
        <w:rPr>
          <w:rFonts w:asciiTheme="minorHAnsi" w:hAnsiTheme="minorHAnsi" w:cstheme="minorHAnsi"/>
          <w:sz w:val="24"/>
          <w:szCs w:val="24"/>
        </w:rPr>
        <w:t xml:space="preserve">konkursów. </w:t>
      </w:r>
      <w:r w:rsidR="005766C4">
        <w:rPr>
          <w:rFonts w:asciiTheme="minorHAnsi" w:hAnsiTheme="minorHAnsi" w:cstheme="minorHAnsi"/>
          <w:sz w:val="24"/>
          <w:szCs w:val="24"/>
        </w:rPr>
        <w:t>Dane zawarte w Tabeli 3 dotyczą działań, w ramach których zakończono przynajmniej jeden konkurs.</w:t>
      </w:r>
    </w:p>
    <w:p w14:paraId="2088168F" w14:textId="428C7AC5" w:rsidR="006505EA" w:rsidRDefault="00D45B03" w:rsidP="006505EA">
      <w:pPr>
        <w:spacing w:after="120" w:line="276" w:lineRule="auto"/>
        <w:rPr>
          <w:rFonts w:asciiTheme="minorHAnsi" w:hAnsiTheme="minorHAnsi" w:cstheme="minorHAnsi"/>
          <w:b/>
          <w:bCs/>
          <w:sz w:val="24"/>
          <w:szCs w:val="24"/>
        </w:rPr>
      </w:pPr>
      <w:r>
        <w:rPr>
          <w:rFonts w:asciiTheme="minorHAnsi" w:hAnsiTheme="minorHAnsi" w:cstheme="minorHAnsi"/>
          <w:sz w:val="24"/>
          <w:szCs w:val="24"/>
        </w:rPr>
        <w:t xml:space="preserve">Natomiast w przypadku pytań badawczych dotyczących </w:t>
      </w:r>
      <w:r w:rsidRPr="00787DF6">
        <w:rPr>
          <w:rFonts w:asciiTheme="minorHAnsi" w:hAnsiTheme="minorHAnsi" w:cstheme="minorHAnsi"/>
          <w:b/>
          <w:bCs/>
          <w:sz w:val="24"/>
          <w:szCs w:val="24"/>
        </w:rPr>
        <w:t>systemu wyboru projektów</w:t>
      </w:r>
      <w:r w:rsidR="00DD3669">
        <w:rPr>
          <w:rFonts w:asciiTheme="minorHAnsi" w:hAnsiTheme="minorHAnsi" w:cstheme="minorHAnsi"/>
          <w:sz w:val="24"/>
          <w:szCs w:val="24"/>
        </w:rPr>
        <w:t>,</w:t>
      </w:r>
      <w:r>
        <w:rPr>
          <w:rFonts w:asciiTheme="minorHAnsi" w:hAnsiTheme="minorHAnsi" w:cstheme="minorHAnsi"/>
          <w:sz w:val="24"/>
          <w:szCs w:val="24"/>
        </w:rPr>
        <w:t xml:space="preserve"> analiza powinna zostać przedstawiona z </w:t>
      </w:r>
      <w:r w:rsidRPr="00DD3669">
        <w:rPr>
          <w:rFonts w:asciiTheme="minorHAnsi" w:hAnsiTheme="minorHAnsi" w:cstheme="minorHAnsi"/>
          <w:b/>
          <w:bCs/>
          <w:sz w:val="24"/>
          <w:szCs w:val="24"/>
        </w:rPr>
        <w:t xml:space="preserve">rozróżnieniem na EFS+, </w:t>
      </w:r>
      <w:r w:rsidRPr="00BA2733">
        <w:rPr>
          <w:rFonts w:asciiTheme="minorHAnsi" w:hAnsiTheme="minorHAnsi" w:cstheme="minorHAnsi"/>
          <w:b/>
          <w:bCs/>
          <w:sz w:val="24"/>
          <w:szCs w:val="24"/>
        </w:rPr>
        <w:t>EFRR.</w:t>
      </w:r>
      <w:r w:rsidR="00F00202" w:rsidRPr="00DD3669">
        <w:rPr>
          <w:rFonts w:asciiTheme="minorHAnsi" w:hAnsiTheme="minorHAnsi" w:cstheme="minorHAnsi"/>
          <w:b/>
          <w:bCs/>
          <w:sz w:val="24"/>
          <w:szCs w:val="24"/>
        </w:rPr>
        <w:t xml:space="preserve"> W ramach EFS+ i EFRR należy dokonać rozróżnienia w zakresie ZIT.</w:t>
      </w:r>
    </w:p>
    <w:p w14:paraId="3D7731B0" w14:textId="77777777" w:rsidR="00E04A6E" w:rsidRPr="00DD3669" w:rsidRDefault="00E04A6E" w:rsidP="006505EA">
      <w:pPr>
        <w:spacing w:after="120" w:line="276" w:lineRule="auto"/>
        <w:rPr>
          <w:rFonts w:asciiTheme="minorHAnsi" w:hAnsiTheme="minorHAnsi" w:cstheme="minorHAnsi"/>
          <w:b/>
          <w:bCs/>
          <w:sz w:val="24"/>
          <w:szCs w:val="24"/>
        </w:rPr>
      </w:pPr>
    </w:p>
    <w:p w14:paraId="589CAA54" w14:textId="707000AF" w:rsidR="009B174C" w:rsidRPr="00E77941" w:rsidRDefault="009B174C" w:rsidP="009B174C">
      <w:pPr>
        <w:pStyle w:val="Legenda"/>
        <w:spacing w:after="120" w:line="276" w:lineRule="auto"/>
        <w:rPr>
          <w:rFonts w:asciiTheme="minorHAnsi" w:hAnsiTheme="minorHAnsi" w:cstheme="minorHAnsi"/>
          <w:color w:val="B00058"/>
          <w:sz w:val="24"/>
          <w:szCs w:val="24"/>
        </w:rPr>
      </w:pPr>
      <w:r w:rsidRPr="00E77941">
        <w:rPr>
          <w:rFonts w:asciiTheme="minorHAnsi" w:hAnsiTheme="minorHAnsi" w:cstheme="minorHAnsi"/>
          <w:bCs w:val="0"/>
          <w:color w:val="B00058"/>
          <w:sz w:val="24"/>
          <w:szCs w:val="24"/>
        </w:rPr>
        <w:t xml:space="preserve">Tabela </w:t>
      </w:r>
      <w:r w:rsidRPr="00E77941">
        <w:rPr>
          <w:rFonts w:asciiTheme="minorHAnsi" w:hAnsiTheme="minorHAnsi" w:cstheme="minorHAnsi"/>
          <w:bCs w:val="0"/>
          <w:color w:val="B00058"/>
          <w:sz w:val="24"/>
          <w:szCs w:val="24"/>
        </w:rPr>
        <w:fldChar w:fldCharType="begin"/>
      </w:r>
      <w:r w:rsidRPr="00E77941">
        <w:rPr>
          <w:rFonts w:asciiTheme="minorHAnsi" w:hAnsiTheme="minorHAnsi" w:cstheme="minorHAnsi"/>
          <w:bCs w:val="0"/>
          <w:color w:val="B00058"/>
          <w:sz w:val="24"/>
          <w:szCs w:val="24"/>
        </w:rPr>
        <w:instrText xml:space="preserve"> SEQ Tabela \* ARABIC </w:instrText>
      </w:r>
      <w:r w:rsidRPr="00E77941">
        <w:rPr>
          <w:rFonts w:asciiTheme="minorHAnsi" w:hAnsiTheme="minorHAnsi" w:cstheme="minorHAnsi"/>
          <w:bCs w:val="0"/>
          <w:color w:val="B00058"/>
          <w:sz w:val="24"/>
          <w:szCs w:val="24"/>
        </w:rPr>
        <w:fldChar w:fldCharType="separate"/>
      </w:r>
      <w:r w:rsidR="00D97FB2">
        <w:rPr>
          <w:rFonts w:asciiTheme="minorHAnsi" w:hAnsiTheme="minorHAnsi" w:cstheme="minorHAnsi"/>
          <w:bCs w:val="0"/>
          <w:noProof/>
          <w:color w:val="B00058"/>
          <w:sz w:val="24"/>
          <w:szCs w:val="24"/>
        </w:rPr>
        <w:t>3</w:t>
      </w:r>
      <w:r w:rsidRPr="00E77941">
        <w:rPr>
          <w:rFonts w:asciiTheme="minorHAnsi" w:hAnsiTheme="minorHAnsi" w:cstheme="minorHAnsi"/>
          <w:bCs w:val="0"/>
          <w:color w:val="B00058"/>
          <w:sz w:val="24"/>
          <w:szCs w:val="24"/>
        </w:rPr>
        <w:fldChar w:fldCharType="end"/>
      </w:r>
      <w:r w:rsidRPr="00E77941">
        <w:rPr>
          <w:rFonts w:asciiTheme="minorHAnsi" w:hAnsiTheme="minorHAnsi" w:cstheme="minorHAnsi"/>
          <w:bCs w:val="0"/>
          <w:color w:val="B00058"/>
          <w:sz w:val="24"/>
          <w:szCs w:val="24"/>
        </w:rPr>
        <w:t>.</w:t>
      </w:r>
      <w:r w:rsidRPr="00E77941">
        <w:rPr>
          <w:rFonts w:asciiTheme="minorHAnsi" w:hAnsiTheme="minorHAnsi" w:cstheme="minorHAnsi"/>
          <w:color w:val="B00058"/>
          <w:sz w:val="24"/>
          <w:szCs w:val="24"/>
        </w:rPr>
        <w:t xml:space="preserve"> Informacja o konkursach w ramach poszczególnych działań FEdP 2021-2027.</w:t>
      </w:r>
    </w:p>
    <w:tbl>
      <w:tblPr>
        <w:tblStyle w:val="Tabela-Siatka"/>
        <w:tblW w:w="8632" w:type="dxa"/>
        <w:tblBorders>
          <w:top w:val="single" w:sz="12" w:space="0" w:color="B00058"/>
          <w:left w:val="single" w:sz="12" w:space="0" w:color="B00058"/>
          <w:bottom w:val="single" w:sz="12" w:space="0" w:color="B00058"/>
          <w:right w:val="single" w:sz="12" w:space="0" w:color="B00058"/>
          <w:insideH w:val="single" w:sz="12" w:space="0" w:color="B00058"/>
          <w:insideV w:val="single" w:sz="12" w:space="0" w:color="B00058"/>
        </w:tblBorders>
        <w:tblLayout w:type="fixed"/>
        <w:tblLook w:val="04A0" w:firstRow="1" w:lastRow="0" w:firstColumn="1" w:lastColumn="0" w:noHBand="0" w:noVBand="1"/>
      </w:tblPr>
      <w:tblGrid>
        <w:gridCol w:w="1545"/>
        <w:gridCol w:w="3260"/>
        <w:gridCol w:w="992"/>
        <w:gridCol w:w="851"/>
        <w:gridCol w:w="1134"/>
        <w:gridCol w:w="850"/>
      </w:tblGrid>
      <w:tr w:rsidR="006C383D" w14:paraId="5BB1E35A" w14:textId="3579E147" w:rsidTr="002E0577">
        <w:trPr>
          <w:cantSplit/>
          <w:trHeight w:val="2571"/>
          <w:tblHeader/>
        </w:trPr>
        <w:tc>
          <w:tcPr>
            <w:tcW w:w="1545" w:type="dxa"/>
            <w:tcBorders>
              <w:bottom w:val="single" w:sz="12" w:space="0" w:color="B00058"/>
            </w:tcBorders>
            <w:shd w:val="clear" w:color="auto" w:fill="BFBFBF" w:themeFill="background1" w:themeFillShade="BF"/>
            <w:vAlign w:val="center"/>
          </w:tcPr>
          <w:p w14:paraId="0D3F4E4E" w14:textId="77777777" w:rsidR="006C383D" w:rsidRDefault="006C383D" w:rsidP="00C0624C">
            <w:pPr>
              <w:ind w:left="113" w:right="113"/>
              <w:jc w:val="center"/>
              <w:rPr>
                <w:rFonts w:asciiTheme="minorHAnsi" w:hAnsiTheme="minorHAnsi" w:cstheme="minorHAnsi"/>
                <w:color w:val="FFFFFF" w:themeColor="background1"/>
              </w:rPr>
            </w:pPr>
            <w:r w:rsidRPr="00F461CF">
              <w:rPr>
                <w:rFonts w:asciiTheme="minorHAnsi" w:eastAsia="Times New Roman" w:hAnsiTheme="minorHAnsi" w:cstheme="minorHAnsi"/>
                <w:b/>
                <w:bCs/>
                <w:color w:val="000000"/>
                <w:lang w:eastAsia="pl-PL"/>
              </w:rPr>
              <w:t>Działanie</w:t>
            </w:r>
          </w:p>
        </w:tc>
        <w:tc>
          <w:tcPr>
            <w:tcW w:w="3260" w:type="dxa"/>
            <w:tcBorders>
              <w:bottom w:val="single" w:sz="12" w:space="0" w:color="B00058"/>
            </w:tcBorders>
            <w:shd w:val="clear" w:color="auto" w:fill="BFBFBF" w:themeFill="background1" w:themeFillShade="BF"/>
            <w:vAlign w:val="center"/>
          </w:tcPr>
          <w:p w14:paraId="50ABCE7E" w14:textId="77777777" w:rsidR="006C383D" w:rsidRDefault="006C383D" w:rsidP="00C0624C">
            <w:pPr>
              <w:ind w:left="113" w:right="113"/>
              <w:jc w:val="center"/>
              <w:rPr>
                <w:rFonts w:asciiTheme="minorHAnsi" w:hAnsiTheme="minorHAnsi" w:cstheme="minorHAnsi"/>
                <w:color w:val="FFFFFF" w:themeColor="background1"/>
              </w:rPr>
            </w:pPr>
            <w:r w:rsidRPr="00F461CF">
              <w:rPr>
                <w:rFonts w:asciiTheme="minorHAnsi" w:eastAsia="Times New Roman" w:hAnsiTheme="minorHAnsi" w:cstheme="minorHAnsi"/>
                <w:b/>
                <w:bCs/>
                <w:color w:val="000000"/>
                <w:lang w:eastAsia="pl-PL"/>
              </w:rPr>
              <w:t>Nazwa działania</w:t>
            </w:r>
          </w:p>
        </w:tc>
        <w:tc>
          <w:tcPr>
            <w:tcW w:w="992" w:type="dxa"/>
            <w:tcBorders>
              <w:bottom w:val="single" w:sz="12" w:space="0" w:color="B00058"/>
            </w:tcBorders>
            <w:shd w:val="clear" w:color="auto" w:fill="BFBFBF" w:themeFill="background1" w:themeFillShade="BF"/>
            <w:textDirection w:val="btLr"/>
            <w:vAlign w:val="center"/>
          </w:tcPr>
          <w:p w14:paraId="6A1D8E8A" w14:textId="77777777" w:rsidR="006C383D" w:rsidRPr="00AF7BB6" w:rsidRDefault="006C383D" w:rsidP="00C0624C">
            <w:pPr>
              <w:ind w:left="113" w:right="113"/>
              <w:jc w:val="center"/>
              <w:rPr>
                <w:rFonts w:asciiTheme="minorHAnsi" w:hAnsiTheme="minorHAnsi" w:cstheme="minorHAnsi"/>
                <w:color w:val="FFFFFF" w:themeColor="background1"/>
                <w:sz w:val="20"/>
                <w:szCs w:val="20"/>
              </w:rPr>
            </w:pPr>
            <w:r w:rsidRPr="00AF7BB6">
              <w:rPr>
                <w:rFonts w:asciiTheme="minorHAnsi" w:eastAsia="Times New Roman" w:hAnsiTheme="minorHAnsi" w:cstheme="minorHAnsi"/>
                <w:b/>
                <w:bCs/>
                <w:color w:val="000000"/>
                <w:sz w:val="20"/>
                <w:szCs w:val="20"/>
                <w:lang w:eastAsia="pl-PL"/>
              </w:rPr>
              <w:t>Liczba naborów zakończonych</w:t>
            </w:r>
            <w:r w:rsidRPr="00AF7BB6">
              <w:rPr>
                <w:rStyle w:val="Odwoanieprzypisudolnego"/>
                <w:rFonts w:asciiTheme="minorHAnsi" w:eastAsia="Times New Roman" w:hAnsiTheme="minorHAnsi" w:cstheme="minorHAnsi"/>
                <w:b/>
                <w:bCs/>
                <w:color w:val="000000"/>
                <w:sz w:val="20"/>
                <w:szCs w:val="20"/>
                <w:lang w:eastAsia="pl-PL"/>
              </w:rPr>
              <w:footnoteReference w:id="20"/>
            </w:r>
          </w:p>
        </w:tc>
        <w:tc>
          <w:tcPr>
            <w:tcW w:w="851" w:type="dxa"/>
            <w:tcBorders>
              <w:bottom w:val="single" w:sz="12" w:space="0" w:color="B00058"/>
            </w:tcBorders>
            <w:shd w:val="clear" w:color="auto" w:fill="BFBFBF" w:themeFill="background1" w:themeFillShade="BF"/>
            <w:textDirection w:val="btLr"/>
            <w:vAlign w:val="center"/>
          </w:tcPr>
          <w:p w14:paraId="0AF22B03" w14:textId="22A54C3F" w:rsidR="006C383D" w:rsidRPr="00AF7BB6" w:rsidRDefault="006C383D" w:rsidP="00C0624C">
            <w:pPr>
              <w:ind w:left="113" w:right="113"/>
              <w:jc w:val="center"/>
              <w:rPr>
                <w:rFonts w:asciiTheme="minorHAnsi" w:hAnsiTheme="minorHAnsi" w:cstheme="minorHAnsi"/>
                <w:color w:val="FFFFFF" w:themeColor="background1"/>
                <w:sz w:val="20"/>
                <w:szCs w:val="20"/>
              </w:rPr>
            </w:pPr>
            <w:r w:rsidRPr="00AF7BB6">
              <w:rPr>
                <w:rFonts w:asciiTheme="minorHAnsi" w:eastAsia="Times New Roman" w:hAnsiTheme="minorHAnsi" w:cstheme="minorHAnsi"/>
                <w:b/>
                <w:bCs/>
                <w:color w:val="000000"/>
                <w:sz w:val="20"/>
                <w:szCs w:val="20"/>
                <w:lang w:eastAsia="pl-PL"/>
              </w:rPr>
              <w:t>Liczba naborów ogłoszonych (trwające)</w:t>
            </w:r>
          </w:p>
        </w:tc>
        <w:tc>
          <w:tcPr>
            <w:tcW w:w="1134" w:type="dxa"/>
            <w:tcBorders>
              <w:bottom w:val="single" w:sz="12" w:space="0" w:color="B00058"/>
            </w:tcBorders>
            <w:shd w:val="clear" w:color="auto" w:fill="BFBFBF" w:themeFill="background1" w:themeFillShade="BF"/>
            <w:textDirection w:val="btLr"/>
            <w:vAlign w:val="center"/>
          </w:tcPr>
          <w:p w14:paraId="0768D4A1" w14:textId="3055E388" w:rsidR="006C383D" w:rsidRPr="00AF7BB6" w:rsidRDefault="006C383D" w:rsidP="00C0624C">
            <w:pPr>
              <w:ind w:left="113" w:right="113"/>
              <w:jc w:val="center"/>
              <w:rPr>
                <w:rFonts w:asciiTheme="minorHAnsi" w:hAnsiTheme="minorHAnsi" w:cstheme="minorHAnsi"/>
                <w:color w:val="FFFFFF" w:themeColor="background1"/>
                <w:sz w:val="20"/>
                <w:szCs w:val="20"/>
              </w:rPr>
            </w:pPr>
            <w:r w:rsidRPr="00AF7BB6">
              <w:rPr>
                <w:rFonts w:asciiTheme="minorHAnsi" w:eastAsia="Times New Roman" w:hAnsiTheme="minorHAnsi" w:cstheme="minorHAnsi"/>
                <w:b/>
                <w:bCs/>
                <w:color w:val="000000"/>
                <w:sz w:val="20"/>
                <w:szCs w:val="20"/>
              </w:rPr>
              <w:t>Liczba złożonych wniosków o dofinansowanie</w:t>
            </w:r>
          </w:p>
        </w:tc>
        <w:tc>
          <w:tcPr>
            <w:tcW w:w="850" w:type="dxa"/>
            <w:tcBorders>
              <w:bottom w:val="single" w:sz="12" w:space="0" w:color="B00058"/>
            </w:tcBorders>
            <w:shd w:val="clear" w:color="auto" w:fill="BFBFBF" w:themeFill="background1" w:themeFillShade="BF"/>
            <w:textDirection w:val="btLr"/>
          </w:tcPr>
          <w:p w14:paraId="1FC41F23" w14:textId="4E258C24" w:rsidR="006C383D" w:rsidRPr="00AF7BB6" w:rsidRDefault="006C383D" w:rsidP="00C0624C">
            <w:pPr>
              <w:ind w:left="113" w:right="113"/>
              <w:jc w:val="center"/>
              <w:rPr>
                <w:rFonts w:asciiTheme="minorHAnsi" w:eastAsia="Times New Roman" w:hAnsiTheme="minorHAnsi" w:cstheme="minorHAnsi"/>
                <w:b/>
                <w:bCs/>
                <w:color w:val="000000"/>
                <w:sz w:val="20"/>
                <w:szCs w:val="20"/>
                <w:lang w:eastAsia="pl-PL"/>
              </w:rPr>
            </w:pPr>
            <w:r w:rsidRPr="00AF7BB6">
              <w:rPr>
                <w:rFonts w:asciiTheme="minorHAnsi" w:eastAsia="Times New Roman" w:hAnsiTheme="minorHAnsi" w:cstheme="minorHAnsi"/>
                <w:b/>
                <w:bCs/>
                <w:color w:val="000000"/>
                <w:sz w:val="20"/>
                <w:szCs w:val="20"/>
                <w:lang w:eastAsia="pl-PL"/>
              </w:rPr>
              <w:t>Liczba</w:t>
            </w:r>
            <w:r w:rsidR="00B25814">
              <w:rPr>
                <w:rFonts w:asciiTheme="minorHAnsi" w:eastAsia="Times New Roman" w:hAnsiTheme="minorHAnsi" w:cstheme="minorHAnsi"/>
                <w:b/>
                <w:bCs/>
                <w:color w:val="000000"/>
                <w:sz w:val="20"/>
                <w:szCs w:val="20"/>
                <w:lang w:eastAsia="pl-PL"/>
              </w:rPr>
              <w:t xml:space="preserve"> unikatowych</w:t>
            </w:r>
            <w:r w:rsidRPr="00AF7BB6">
              <w:rPr>
                <w:rFonts w:asciiTheme="minorHAnsi" w:eastAsia="Times New Roman" w:hAnsiTheme="minorHAnsi" w:cstheme="minorHAnsi"/>
                <w:b/>
                <w:bCs/>
                <w:color w:val="000000"/>
                <w:sz w:val="20"/>
                <w:szCs w:val="20"/>
                <w:lang w:eastAsia="pl-PL"/>
              </w:rPr>
              <w:t xml:space="preserve"> Wnioskodawców</w:t>
            </w:r>
            <w:r w:rsidRPr="00AF7BB6">
              <w:rPr>
                <w:rStyle w:val="Odwoanieprzypisudolnego"/>
                <w:rFonts w:asciiTheme="minorHAnsi" w:eastAsia="Times New Roman" w:hAnsiTheme="minorHAnsi" w:cstheme="minorHAnsi"/>
                <w:b/>
                <w:bCs/>
                <w:color w:val="000000"/>
                <w:sz w:val="20"/>
                <w:szCs w:val="20"/>
                <w:lang w:eastAsia="pl-PL"/>
              </w:rPr>
              <w:footnoteReference w:id="21"/>
            </w:r>
          </w:p>
        </w:tc>
      </w:tr>
      <w:tr w:rsidR="006C383D" w14:paraId="0F005831" w14:textId="41EB39FC" w:rsidTr="002E0577">
        <w:tc>
          <w:tcPr>
            <w:tcW w:w="7782" w:type="dxa"/>
            <w:gridSpan w:val="5"/>
            <w:shd w:val="clear" w:color="auto" w:fill="FFBDDE"/>
            <w:vAlign w:val="center"/>
            <w:hideMark/>
          </w:tcPr>
          <w:p w14:paraId="526BDCBE" w14:textId="77777777" w:rsidR="006C383D" w:rsidRPr="00591D2A" w:rsidRDefault="006C383D" w:rsidP="00C0624C">
            <w:pPr>
              <w:jc w:val="center"/>
              <w:rPr>
                <w:rFonts w:asciiTheme="minorHAnsi" w:hAnsiTheme="minorHAnsi" w:cstheme="minorHAnsi"/>
                <w:b/>
                <w:bCs/>
                <w:color w:val="FFFFFF" w:themeColor="background1"/>
              </w:rPr>
            </w:pPr>
            <w:r w:rsidRPr="00591D2A">
              <w:rPr>
                <w:rFonts w:asciiTheme="minorHAnsi" w:hAnsiTheme="minorHAnsi" w:cstheme="minorHAnsi"/>
                <w:b/>
                <w:bCs/>
                <w:color w:val="000000" w:themeColor="text1"/>
              </w:rPr>
              <w:t>Priorytet I   Badania i innowacje</w:t>
            </w:r>
          </w:p>
        </w:tc>
        <w:tc>
          <w:tcPr>
            <w:tcW w:w="850" w:type="dxa"/>
            <w:shd w:val="clear" w:color="auto" w:fill="FFBDDE"/>
          </w:tcPr>
          <w:p w14:paraId="781C6231" w14:textId="77777777" w:rsidR="006C383D" w:rsidRPr="00591D2A" w:rsidRDefault="006C383D" w:rsidP="00C0624C">
            <w:pPr>
              <w:jc w:val="center"/>
              <w:rPr>
                <w:rFonts w:asciiTheme="minorHAnsi" w:hAnsiTheme="minorHAnsi" w:cstheme="minorHAnsi"/>
                <w:b/>
                <w:bCs/>
                <w:color w:val="000000" w:themeColor="text1"/>
              </w:rPr>
            </w:pPr>
          </w:p>
        </w:tc>
      </w:tr>
      <w:tr w:rsidR="00AF7BB6" w14:paraId="1C237009" w14:textId="73EFF659" w:rsidTr="002E0577">
        <w:trPr>
          <w:trHeight w:val="239"/>
        </w:trPr>
        <w:tc>
          <w:tcPr>
            <w:tcW w:w="1545" w:type="dxa"/>
            <w:vAlign w:val="center"/>
            <w:hideMark/>
          </w:tcPr>
          <w:p w14:paraId="1B440A3F" w14:textId="77777777" w:rsidR="00AF7BB6" w:rsidRDefault="00AF7BB6" w:rsidP="00AF7BB6">
            <w:pPr>
              <w:rPr>
                <w:rFonts w:asciiTheme="minorHAnsi" w:hAnsiTheme="minorHAnsi" w:cstheme="minorHAnsi"/>
              </w:rPr>
            </w:pPr>
            <w:r>
              <w:rPr>
                <w:rFonts w:asciiTheme="minorHAnsi" w:hAnsiTheme="minorHAnsi" w:cstheme="minorHAnsi"/>
                <w:color w:val="000000"/>
              </w:rPr>
              <w:t>Działanie 1.1</w:t>
            </w:r>
          </w:p>
        </w:tc>
        <w:tc>
          <w:tcPr>
            <w:tcW w:w="3260" w:type="dxa"/>
            <w:vAlign w:val="center"/>
            <w:hideMark/>
          </w:tcPr>
          <w:p w14:paraId="1C49E071" w14:textId="77777777" w:rsidR="00AF7BB6" w:rsidRDefault="00AF7BB6" w:rsidP="00AF7BB6">
            <w:pPr>
              <w:rPr>
                <w:rFonts w:asciiTheme="minorHAnsi" w:hAnsiTheme="minorHAnsi" w:cstheme="minorHAnsi"/>
              </w:rPr>
            </w:pPr>
            <w:r>
              <w:rPr>
                <w:rFonts w:asciiTheme="minorHAnsi" w:hAnsiTheme="minorHAnsi" w:cstheme="minorHAnsi"/>
                <w:color w:val="000000"/>
              </w:rPr>
              <w:t>Rozwój regionalnego potencjału B+R</w:t>
            </w:r>
          </w:p>
        </w:tc>
        <w:tc>
          <w:tcPr>
            <w:tcW w:w="992" w:type="dxa"/>
            <w:vAlign w:val="center"/>
            <w:hideMark/>
          </w:tcPr>
          <w:p w14:paraId="59340273" w14:textId="24F3E0E3" w:rsidR="00AF7BB6" w:rsidRDefault="00703B48" w:rsidP="00AF7BB6">
            <w:pPr>
              <w:jc w:val="center"/>
              <w:rPr>
                <w:rFonts w:asciiTheme="minorHAnsi" w:hAnsiTheme="minorHAnsi" w:cstheme="minorHAnsi"/>
              </w:rPr>
            </w:pPr>
            <w:r>
              <w:rPr>
                <w:rFonts w:asciiTheme="minorHAnsi" w:hAnsiTheme="minorHAnsi" w:cstheme="minorHAnsi"/>
              </w:rPr>
              <w:t>6</w:t>
            </w:r>
          </w:p>
        </w:tc>
        <w:tc>
          <w:tcPr>
            <w:tcW w:w="851" w:type="dxa"/>
            <w:vAlign w:val="center"/>
            <w:hideMark/>
          </w:tcPr>
          <w:p w14:paraId="3B4EE6D8" w14:textId="7F7F4BDD" w:rsidR="00AF7BB6" w:rsidRDefault="00CD5FB8" w:rsidP="00AF7BB6">
            <w:pPr>
              <w:jc w:val="center"/>
              <w:rPr>
                <w:rFonts w:asciiTheme="minorHAnsi" w:hAnsiTheme="minorHAnsi" w:cstheme="minorHAnsi"/>
              </w:rPr>
            </w:pPr>
            <w:r>
              <w:rPr>
                <w:rFonts w:asciiTheme="minorHAnsi" w:hAnsiTheme="minorHAnsi" w:cstheme="minorHAnsi"/>
              </w:rPr>
              <w:t>2</w:t>
            </w:r>
          </w:p>
        </w:tc>
        <w:tc>
          <w:tcPr>
            <w:tcW w:w="1134" w:type="dxa"/>
            <w:vAlign w:val="center"/>
          </w:tcPr>
          <w:p w14:paraId="5CFAC9FA" w14:textId="540B34B3" w:rsidR="00AF7BB6" w:rsidRDefault="00AF7BB6" w:rsidP="00AF7BB6">
            <w:pPr>
              <w:jc w:val="center"/>
              <w:rPr>
                <w:rFonts w:asciiTheme="minorHAnsi" w:hAnsiTheme="minorHAnsi" w:cstheme="minorHAnsi"/>
              </w:rPr>
            </w:pPr>
            <w:r>
              <w:rPr>
                <w:rFonts w:asciiTheme="minorHAnsi" w:hAnsiTheme="minorHAnsi" w:cstheme="minorHAnsi"/>
              </w:rPr>
              <w:t>66</w:t>
            </w:r>
          </w:p>
        </w:tc>
        <w:tc>
          <w:tcPr>
            <w:tcW w:w="850" w:type="dxa"/>
            <w:vAlign w:val="center"/>
          </w:tcPr>
          <w:p w14:paraId="57CA9A9C" w14:textId="754A4149" w:rsidR="00AF7BB6" w:rsidRDefault="00AF7BB6" w:rsidP="00AF7BB6">
            <w:pPr>
              <w:jc w:val="center"/>
              <w:rPr>
                <w:rFonts w:asciiTheme="minorHAnsi" w:hAnsiTheme="minorHAnsi" w:cstheme="minorHAnsi"/>
              </w:rPr>
            </w:pPr>
            <w:r>
              <w:rPr>
                <w:rFonts w:asciiTheme="minorHAnsi" w:hAnsiTheme="minorHAnsi" w:cstheme="minorHAnsi"/>
              </w:rPr>
              <w:t>5</w:t>
            </w:r>
            <w:r w:rsidR="00924BA8">
              <w:rPr>
                <w:rFonts w:asciiTheme="minorHAnsi" w:hAnsiTheme="minorHAnsi" w:cstheme="minorHAnsi"/>
              </w:rPr>
              <w:t>7</w:t>
            </w:r>
          </w:p>
        </w:tc>
      </w:tr>
      <w:tr w:rsidR="00AF7BB6" w14:paraId="0A34EC1F" w14:textId="129A2A44" w:rsidTr="002E0577">
        <w:trPr>
          <w:trHeight w:val="345"/>
        </w:trPr>
        <w:tc>
          <w:tcPr>
            <w:tcW w:w="1545" w:type="dxa"/>
            <w:vAlign w:val="center"/>
            <w:hideMark/>
          </w:tcPr>
          <w:p w14:paraId="168DD88C" w14:textId="77777777" w:rsidR="00AF7BB6" w:rsidRDefault="00AF7BB6" w:rsidP="00AF7BB6">
            <w:pPr>
              <w:rPr>
                <w:rFonts w:asciiTheme="minorHAnsi" w:hAnsiTheme="minorHAnsi" w:cstheme="minorHAnsi"/>
              </w:rPr>
            </w:pPr>
            <w:r>
              <w:rPr>
                <w:rFonts w:asciiTheme="minorHAnsi" w:hAnsiTheme="minorHAnsi" w:cstheme="minorHAnsi"/>
                <w:color w:val="000000"/>
              </w:rPr>
              <w:t>Działanie 1.2</w:t>
            </w:r>
          </w:p>
        </w:tc>
        <w:tc>
          <w:tcPr>
            <w:tcW w:w="3260" w:type="dxa"/>
            <w:vAlign w:val="center"/>
            <w:hideMark/>
          </w:tcPr>
          <w:p w14:paraId="5AB92D14" w14:textId="77777777" w:rsidR="00AF7BB6" w:rsidRDefault="00AF7BB6" w:rsidP="00AF7BB6">
            <w:pPr>
              <w:rPr>
                <w:rFonts w:asciiTheme="minorHAnsi" w:hAnsiTheme="minorHAnsi" w:cstheme="minorHAnsi"/>
              </w:rPr>
            </w:pPr>
            <w:r>
              <w:rPr>
                <w:rFonts w:asciiTheme="minorHAnsi" w:hAnsiTheme="minorHAnsi" w:cstheme="minorHAnsi"/>
                <w:color w:val="000000"/>
              </w:rPr>
              <w:t>Rozwój przez cyfryzację</w:t>
            </w:r>
          </w:p>
        </w:tc>
        <w:tc>
          <w:tcPr>
            <w:tcW w:w="992" w:type="dxa"/>
            <w:vAlign w:val="center"/>
            <w:hideMark/>
          </w:tcPr>
          <w:p w14:paraId="0D033747" w14:textId="77777777" w:rsidR="00AF7BB6" w:rsidRDefault="00AF7BB6" w:rsidP="00AF7BB6">
            <w:pPr>
              <w:jc w:val="center"/>
              <w:rPr>
                <w:rFonts w:asciiTheme="minorHAnsi" w:hAnsiTheme="minorHAnsi" w:cstheme="minorHAnsi"/>
              </w:rPr>
            </w:pPr>
            <w:r>
              <w:rPr>
                <w:rFonts w:asciiTheme="minorHAnsi" w:hAnsiTheme="minorHAnsi" w:cstheme="minorHAnsi"/>
              </w:rPr>
              <w:t>1</w:t>
            </w:r>
          </w:p>
        </w:tc>
        <w:tc>
          <w:tcPr>
            <w:tcW w:w="851" w:type="dxa"/>
            <w:vAlign w:val="center"/>
          </w:tcPr>
          <w:p w14:paraId="4F6C5E8E" w14:textId="6AFB4767" w:rsidR="00AF7BB6" w:rsidRDefault="002D0F0D" w:rsidP="00AF7BB6">
            <w:pPr>
              <w:jc w:val="center"/>
              <w:rPr>
                <w:rFonts w:asciiTheme="minorHAnsi" w:hAnsiTheme="minorHAnsi" w:cstheme="minorHAnsi"/>
              </w:rPr>
            </w:pPr>
            <w:r>
              <w:rPr>
                <w:rFonts w:asciiTheme="minorHAnsi" w:hAnsiTheme="minorHAnsi" w:cstheme="minorHAnsi"/>
              </w:rPr>
              <w:t>2</w:t>
            </w:r>
          </w:p>
        </w:tc>
        <w:tc>
          <w:tcPr>
            <w:tcW w:w="1134" w:type="dxa"/>
            <w:vAlign w:val="center"/>
          </w:tcPr>
          <w:p w14:paraId="0B745D88" w14:textId="69E22B3C" w:rsidR="00AF7BB6" w:rsidRDefault="00AF7BB6" w:rsidP="00AF7BB6">
            <w:pPr>
              <w:jc w:val="center"/>
              <w:rPr>
                <w:rFonts w:asciiTheme="minorHAnsi" w:hAnsiTheme="minorHAnsi" w:cstheme="minorHAnsi"/>
              </w:rPr>
            </w:pPr>
            <w:r>
              <w:rPr>
                <w:rFonts w:asciiTheme="minorHAnsi" w:hAnsiTheme="minorHAnsi" w:cstheme="minorHAnsi"/>
              </w:rPr>
              <w:t>3</w:t>
            </w:r>
          </w:p>
        </w:tc>
        <w:tc>
          <w:tcPr>
            <w:tcW w:w="850" w:type="dxa"/>
            <w:vAlign w:val="center"/>
          </w:tcPr>
          <w:p w14:paraId="3F543324" w14:textId="24A17956" w:rsidR="00AF7BB6" w:rsidRDefault="00AF7BB6" w:rsidP="00AF7BB6">
            <w:pPr>
              <w:jc w:val="center"/>
              <w:rPr>
                <w:rFonts w:asciiTheme="minorHAnsi" w:hAnsiTheme="minorHAnsi" w:cstheme="minorHAnsi"/>
              </w:rPr>
            </w:pPr>
            <w:r>
              <w:rPr>
                <w:rFonts w:asciiTheme="minorHAnsi" w:hAnsiTheme="minorHAnsi" w:cstheme="minorHAnsi"/>
              </w:rPr>
              <w:t>3</w:t>
            </w:r>
          </w:p>
        </w:tc>
      </w:tr>
      <w:tr w:rsidR="00AF7BB6" w14:paraId="21FEAE9A" w14:textId="58AC4C67" w:rsidTr="008D3E20">
        <w:tc>
          <w:tcPr>
            <w:tcW w:w="1545" w:type="dxa"/>
            <w:vAlign w:val="center"/>
            <w:hideMark/>
          </w:tcPr>
          <w:p w14:paraId="40AFC0BD" w14:textId="77777777" w:rsidR="00AF7BB6" w:rsidRDefault="00AF7BB6" w:rsidP="00AF7BB6">
            <w:pPr>
              <w:rPr>
                <w:rFonts w:asciiTheme="minorHAnsi" w:hAnsiTheme="minorHAnsi" w:cstheme="minorHAnsi"/>
              </w:rPr>
            </w:pPr>
            <w:r>
              <w:rPr>
                <w:rFonts w:asciiTheme="minorHAnsi" w:hAnsiTheme="minorHAnsi" w:cstheme="minorHAnsi"/>
                <w:color w:val="000000"/>
              </w:rPr>
              <w:t>Działanie 1.5</w:t>
            </w:r>
          </w:p>
        </w:tc>
        <w:tc>
          <w:tcPr>
            <w:tcW w:w="3260" w:type="dxa"/>
            <w:vAlign w:val="center"/>
            <w:hideMark/>
          </w:tcPr>
          <w:p w14:paraId="3181F0D9" w14:textId="77777777" w:rsidR="00AF7BB6" w:rsidRDefault="00AF7BB6" w:rsidP="00AF7BB6">
            <w:pPr>
              <w:rPr>
                <w:rFonts w:asciiTheme="minorHAnsi" w:hAnsiTheme="minorHAnsi" w:cstheme="minorHAnsi"/>
              </w:rPr>
            </w:pPr>
            <w:r>
              <w:rPr>
                <w:rFonts w:asciiTheme="minorHAnsi" w:hAnsiTheme="minorHAnsi" w:cstheme="minorHAnsi"/>
                <w:color w:val="000000"/>
              </w:rPr>
              <w:t>Wzrost konkurencyjności podlaskich przedsiębiorstw</w:t>
            </w:r>
          </w:p>
        </w:tc>
        <w:tc>
          <w:tcPr>
            <w:tcW w:w="992" w:type="dxa"/>
            <w:vAlign w:val="center"/>
          </w:tcPr>
          <w:p w14:paraId="610174AB" w14:textId="1BD7B716" w:rsidR="00AF7BB6" w:rsidRDefault="00703B48" w:rsidP="00AF7BB6">
            <w:pPr>
              <w:jc w:val="center"/>
              <w:rPr>
                <w:rFonts w:asciiTheme="minorHAnsi" w:hAnsiTheme="minorHAnsi" w:cstheme="minorHAnsi"/>
              </w:rPr>
            </w:pPr>
            <w:r>
              <w:rPr>
                <w:rFonts w:asciiTheme="minorHAnsi" w:hAnsiTheme="minorHAnsi" w:cstheme="minorHAnsi"/>
              </w:rPr>
              <w:t>6</w:t>
            </w:r>
          </w:p>
        </w:tc>
        <w:tc>
          <w:tcPr>
            <w:tcW w:w="851" w:type="dxa"/>
            <w:vAlign w:val="center"/>
          </w:tcPr>
          <w:p w14:paraId="0FE5BB09" w14:textId="77777777" w:rsidR="00AF7BB6" w:rsidRDefault="00AF7BB6" w:rsidP="00AF7BB6">
            <w:pPr>
              <w:jc w:val="center"/>
              <w:rPr>
                <w:rFonts w:asciiTheme="minorHAnsi" w:hAnsiTheme="minorHAnsi" w:cstheme="minorHAnsi"/>
              </w:rPr>
            </w:pPr>
            <w:r>
              <w:rPr>
                <w:rFonts w:asciiTheme="minorHAnsi" w:hAnsiTheme="minorHAnsi" w:cstheme="minorHAnsi"/>
              </w:rPr>
              <w:t>0</w:t>
            </w:r>
          </w:p>
        </w:tc>
        <w:tc>
          <w:tcPr>
            <w:tcW w:w="1134" w:type="dxa"/>
            <w:vAlign w:val="center"/>
          </w:tcPr>
          <w:p w14:paraId="7B4505DB" w14:textId="15182C16" w:rsidR="00AF7BB6" w:rsidRDefault="00AF7BB6" w:rsidP="008D3E20">
            <w:pPr>
              <w:jc w:val="center"/>
              <w:rPr>
                <w:rFonts w:asciiTheme="minorHAnsi" w:hAnsiTheme="minorHAnsi" w:cstheme="minorHAnsi"/>
              </w:rPr>
            </w:pPr>
            <w:r>
              <w:rPr>
                <w:rFonts w:asciiTheme="minorHAnsi" w:hAnsiTheme="minorHAnsi" w:cstheme="minorHAnsi"/>
              </w:rPr>
              <w:t>74</w:t>
            </w:r>
          </w:p>
        </w:tc>
        <w:tc>
          <w:tcPr>
            <w:tcW w:w="850" w:type="dxa"/>
            <w:vAlign w:val="center"/>
          </w:tcPr>
          <w:p w14:paraId="64FBFD75" w14:textId="5B60080F" w:rsidR="00AF7BB6" w:rsidRDefault="00AF7BB6" w:rsidP="008D3E20">
            <w:pPr>
              <w:jc w:val="center"/>
              <w:rPr>
                <w:rFonts w:asciiTheme="minorHAnsi" w:hAnsiTheme="minorHAnsi" w:cstheme="minorHAnsi"/>
              </w:rPr>
            </w:pPr>
            <w:r>
              <w:rPr>
                <w:rFonts w:asciiTheme="minorHAnsi" w:hAnsiTheme="minorHAnsi" w:cstheme="minorHAnsi"/>
              </w:rPr>
              <w:t>74</w:t>
            </w:r>
          </w:p>
        </w:tc>
      </w:tr>
      <w:tr w:rsidR="006C383D" w14:paraId="1DFA93EF" w14:textId="50E37762" w:rsidTr="008D3E20">
        <w:trPr>
          <w:trHeight w:val="321"/>
        </w:trPr>
        <w:tc>
          <w:tcPr>
            <w:tcW w:w="7782" w:type="dxa"/>
            <w:gridSpan w:val="5"/>
            <w:shd w:val="clear" w:color="auto" w:fill="FFBDDE"/>
            <w:vAlign w:val="center"/>
            <w:hideMark/>
          </w:tcPr>
          <w:p w14:paraId="23520E48" w14:textId="77777777" w:rsidR="006C383D" w:rsidRPr="00591D2A" w:rsidRDefault="006C383D" w:rsidP="008D3E20">
            <w:pPr>
              <w:jc w:val="center"/>
              <w:rPr>
                <w:rFonts w:asciiTheme="minorHAnsi" w:hAnsiTheme="minorHAnsi" w:cstheme="minorHAnsi"/>
                <w:b/>
                <w:bCs/>
                <w:color w:val="000000" w:themeColor="text1"/>
              </w:rPr>
            </w:pPr>
            <w:r w:rsidRPr="00591D2A">
              <w:rPr>
                <w:rFonts w:asciiTheme="minorHAnsi" w:hAnsiTheme="minorHAnsi" w:cstheme="minorHAnsi"/>
                <w:b/>
                <w:bCs/>
                <w:color w:val="000000" w:themeColor="text1"/>
              </w:rPr>
              <w:t>Priorytet II   Region przyjazny środowisku</w:t>
            </w:r>
          </w:p>
        </w:tc>
        <w:tc>
          <w:tcPr>
            <w:tcW w:w="850" w:type="dxa"/>
            <w:shd w:val="clear" w:color="auto" w:fill="FFBDDE"/>
            <w:vAlign w:val="center"/>
          </w:tcPr>
          <w:p w14:paraId="4167C3C4" w14:textId="77777777" w:rsidR="006C383D" w:rsidRPr="00591D2A" w:rsidRDefault="006C383D" w:rsidP="008D3E20">
            <w:pPr>
              <w:jc w:val="center"/>
              <w:rPr>
                <w:rFonts w:asciiTheme="minorHAnsi" w:hAnsiTheme="minorHAnsi" w:cstheme="minorHAnsi"/>
                <w:b/>
                <w:bCs/>
                <w:color w:val="000000" w:themeColor="text1"/>
              </w:rPr>
            </w:pPr>
          </w:p>
        </w:tc>
      </w:tr>
      <w:tr w:rsidR="00AF7BB6" w14:paraId="68BC2AC2" w14:textId="44CE15E3" w:rsidTr="008D3E20">
        <w:tc>
          <w:tcPr>
            <w:tcW w:w="1545" w:type="dxa"/>
            <w:vAlign w:val="center"/>
            <w:hideMark/>
          </w:tcPr>
          <w:p w14:paraId="3109FF02" w14:textId="77777777" w:rsidR="00AF7BB6" w:rsidRDefault="00AF7BB6" w:rsidP="00AF7BB6">
            <w:pPr>
              <w:rPr>
                <w:rFonts w:asciiTheme="minorHAnsi" w:hAnsiTheme="minorHAnsi" w:cstheme="minorHAnsi"/>
              </w:rPr>
            </w:pPr>
            <w:r>
              <w:rPr>
                <w:rFonts w:asciiTheme="minorHAnsi" w:hAnsiTheme="minorHAnsi" w:cstheme="minorHAnsi"/>
                <w:color w:val="000000"/>
              </w:rPr>
              <w:t>Działanie 2.1</w:t>
            </w:r>
          </w:p>
        </w:tc>
        <w:tc>
          <w:tcPr>
            <w:tcW w:w="3260" w:type="dxa"/>
            <w:vAlign w:val="center"/>
            <w:hideMark/>
          </w:tcPr>
          <w:p w14:paraId="6788B8A1" w14:textId="77777777" w:rsidR="00AF7BB6" w:rsidRDefault="00AF7BB6" w:rsidP="00AF7BB6">
            <w:pPr>
              <w:rPr>
                <w:rFonts w:asciiTheme="minorHAnsi" w:hAnsiTheme="minorHAnsi" w:cstheme="minorHAnsi"/>
              </w:rPr>
            </w:pPr>
            <w:r>
              <w:rPr>
                <w:rFonts w:asciiTheme="minorHAnsi" w:hAnsiTheme="minorHAnsi" w:cstheme="minorHAnsi"/>
                <w:color w:val="000000"/>
              </w:rPr>
              <w:t>Efektywność energetyczna</w:t>
            </w:r>
          </w:p>
        </w:tc>
        <w:tc>
          <w:tcPr>
            <w:tcW w:w="992" w:type="dxa"/>
            <w:vAlign w:val="center"/>
          </w:tcPr>
          <w:p w14:paraId="031FEE94" w14:textId="77777777" w:rsidR="00AF7BB6" w:rsidRDefault="00AF7BB6" w:rsidP="00AF7BB6">
            <w:pPr>
              <w:jc w:val="center"/>
              <w:rPr>
                <w:rFonts w:asciiTheme="minorHAnsi" w:hAnsiTheme="minorHAnsi" w:cstheme="minorHAnsi"/>
              </w:rPr>
            </w:pPr>
            <w:r>
              <w:rPr>
                <w:rFonts w:asciiTheme="minorHAnsi" w:hAnsiTheme="minorHAnsi" w:cstheme="minorHAnsi"/>
              </w:rPr>
              <w:t>1</w:t>
            </w:r>
          </w:p>
        </w:tc>
        <w:tc>
          <w:tcPr>
            <w:tcW w:w="851" w:type="dxa"/>
            <w:vAlign w:val="center"/>
          </w:tcPr>
          <w:p w14:paraId="7B10616E" w14:textId="77777777" w:rsidR="00AF7BB6" w:rsidRDefault="00AF7BB6" w:rsidP="00AF7BB6">
            <w:pPr>
              <w:jc w:val="center"/>
              <w:rPr>
                <w:rFonts w:asciiTheme="minorHAnsi" w:hAnsiTheme="minorHAnsi" w:cstheme="minorHAnsi"/>
              </w:rPr>
            </w:pPr>
            <w:r w:rsidRPr="00215D9F">
              <w:rPr>
                <w:rFonts w:asciiTheme="minorHAnsi" w:hAnsiTheme="minorHAnsi" w:cstheme="minorHAnsi"/>
              </w:rPr>
              <w:t>0</w:t>
            </w:r>
          </w:p>
        </w:tc>
        <w:tc>
          <w:tcPr>
            <w:tcW w:w="1134" w:type="dxa"/>
            <w:vAlign w:val="center"/>
          </w:tcPr>
          <w:p w14:paraId="3E76A59C" w14:textId="466BB39B" w:rsidR="00AF7BB6" w:rsidRDefault="00AF7BB6" w:rsidP="008D3E20">
            <w:pPr>
              <w:jc w:val="center"/>
              <w:rPr>
                <w:rFonts w:asciiTheme="minorHAnsi" w:hAnsiTheme="minorHAnsi" w:cstheme="minorHAnsi"/>
              </w:rPr>
            </w:pPr>
            <w:r>
              <w:rPr>
                <w:rFonts w:asciiTheme="minorHAnsi" w:hAnsiTheme="minorHAnsi" w:cstheme="minorHAnsi"/>
              </w:rPr>
              <w:t>37</w:t>
            </w:r>
          </w:p>
        </w:tc>
        <w:tc>
          <w:tcPr>
            <w:tcW w:w="850" w:type="dxa"/>
            <w:vAlign w:val="center"/>
          </w:tcPr>
          <w:p w14:paraId="312A7D95" w14:textId="2CD6165B" w:rsidR="00AF7BB6" w:rsidRDefault="00AF7BB6" w:rsidP="008D3E20">
            <w:pPr>
              <w:jc w:val="center"/>
              <w:rPr>
                <w:rFonts w:asciiTheme="minorHAnsi" w:hAnsiTheme="minorHAnsi" w:cstheme="minorHAnsi"/>
              </w:rPr>
            </w:pPr>
            <w:r>
              <w:rPr>
                <w:rFonts w:asciiTheme="minorHAnsi" w:hAnsiTheme="minorHAnsi" w:cstheme="minorHAnsi"/>
              </w:rPr>
              <w:t>36</w:t>
            </w:r>
          </w:p>
        </w:tc>
      </w:tr>
      <w:tr w:rsidR="00AF7BB6" w14:paraId="31837058" w14:textId="6B05155D" w:rsidTr="008D3E20">
        <w:tc>
          <w:tcPr>
            <w:tcW w:w="1545" w:type="dxa"/>
            <w:vAlign w:val="center"/>
            <w:hideMark/>
          </w:tcPr>
          <w:p w14:paraId="20F24213" w14:textId="77777777" w:rsidR="00AF7BB6" w:rsidRDefault="00AF7BB6" w:rsidP="00AF7BB6">
            <w:pPr>
              <w:rPr>
                <w:rFonts w:asciiTheme="minorHAnsi" w:hAnsiTheme="minorHAnsi" w:cstheme="minorHAnsi"/>
              </w:rPr>
            </w:pPr>
            <w:r>
              <w:rPr>
                <w:rFonts w:asciiTheme="minorHAnsi" w:hAnsiTheme="minorHAnsi" w:cstheme="minorHAnsi"/>
                <w:color w:val="000000"/>
              </w:rPr>
              <w:t>Działanie 2.4</w:t>
            </w:r>
          </w:p>
        </w:tc>
        <w:tc>
          <w:tcPr>
            <w:tcW w:w="3260" w:type="dxa"/>
            <w:vAlign w:val="center"/>
            <w:hideMark/>
          </w:tcPr>
          <w:p w14:paraId="08DD83D6" w14:textId="77777777" w:rsidR="00AF7BB6" w:rsidRDefault="00AF7BB6" w:rsidP="00AF7BB6">
            <w:pPr>
              <w:rPr>
                <w:rFonts w:asciiTheme="minorHAnsi" w:hAnsiTheme="minorHAnsi" w:cstheme="minorHAnsi"/>
              </w:rPr>
            </w:pPr>
            <w:r>
              <w:rPr>
                <w:rFonts w:asciiTheme="minorHAnsi" w:hAnsiTheme="minorHAnsi" w:cstheme="minorHAnsi"/>
                <w:color w:val="000000"/>
              </w:rPr>
              <w:t>Energia odnawialna</w:t>
            </w:r>
          </w:p>
        </w:tc>
        <w:tc>
          <w:tcPr>
            <w:tcW w:w="992" w:type="dxa"/>
            <w:vAlign w:val="center"/>
          </w:tcPr>
          <w:p w14:paraId="35174D4F" w14:textId="4BBE45F3" w:rsidR="00AF7BB6" w:rsidRDefault="00F22529" w:rsidP="00AF7BB6">
            <w:pPr>
              <w:jc w:val="center"/>
              <w:rPr>
                <w:rFonts w:asciiTheme="minorHAnsi" w:hAnsiTheme="minorHAnsi" w:cstheme="minorHAnsi"/>
              </w:rPr>
            </w:pPr>
            <w:r>
              <w:rPr>
                <w:rFonts w:asciiTheme="minorHAnsi" w:hAnsiTheme="minorHAnsi" w:cstheme="minorHAnsi"/>
              </w:rPr>
              <w:t>2</w:t>
            </w:r>
          </w:p>
        </w:tc>
        <w:tc>
          <w:tcPr>
            <w:tcW w:w="851" w:type="dxa"/>
            <w:vAlign w:val="center"/>
          </w:tcPr>
          <w:p w14:paraId="59FD9BC0" w14:textId="386CD12F" w:rsidR="00AF7BB6" w:rsidRDefault="00F22529" w:rsidP="00AF7BB6">
            <w:pPr>
              <w:jc w:val="center"/>
              <w:rPr>
                <w:rFonts w:asciiTheme="minorHAnsi" w:hAnsiTheme="minorHAnsi" w:cstheme="minorHAnsi"/>
              </w:rPr>
            </w:pPr>
            <w:r>
              <w:rPr>
                <w:rFonts w:asciiTheme="minorHAnsi" w:hAnsiTheme="minorHAnsi" w:cstheme="minorHAnsi"/>
              </w:rPr>
              <w:t>0</w:t>
            </w:r>
          </w:p>
        </w:tc>
        <w:tc>
          <w:tcPr>
            <w:tcW w:w="1134" w:type="dxa"/>
            <w:vAlign w:val="center"/>
          </w:tcPr>
          <w:p w14:paraId="714CFC99" w14:textId="7F1D30FF" w:rsidR="00AF7BB6" w:rsidRDefault="00CD5FB8" w:rsidP="008D3E20">
            <w:pPr>
              <w:jc w:val="center"/>
              <w:rPr>
                <w:rFonts w:asciiTheme="minorHAnsi" w:hAnsiTheme="minorHAnsi" w:cstheme="minorHAnsi"/>
              </w:rPr>
            </w:pPr>
            <w:r>
              <w:rPr>
                <w:rFonts w:asciiTheme="minorHAnsi" w:hAnsiTheme="minorHAnsi" w:cstheme="minorHAnsi"/>
              </w:rPr>
              <w:t>113</w:t>
            </w:r>
          </w:p>
        </w:tc>
        <w:tc>
          <w:tcPr>
            <w:tcW w:w="850" w:type="dxa"/>
            <w:vAlign w:val="center"/>
          </w:tcPr>
          <w:p w14:paraId="3D119350" w14:textId="53BC450D" w:rsidR="00AF7BB6" w:rsidRDefault="00CD5FB8" w:rsidP="008D3E20">
            <w:pPr>
              <w:jc w:val="center"/>
              <w:rPr>
                <w:rFonts w:asciiTheme="minorHAnsi" w:hAnsiTheme="minorHAnsi" w:cstheme="minorHAnsi"/>
              </w:rPr>
            </w:pPr>
            <w:r>
              <w:rPr>
                <w:rFonts w:asciiTheme="minorHAnsi" w:hAnsiTheme="minorHAnsi" w:cstheme="minorHAnsi"/>
              </w:rPr>
              <w:t>109</w:t>
            </w:r>
          </w:p>
        </w:tc>
      </w:tr>
      <w:tr w:rsidR="00AF7BB6" w14:paraId="52778DB6" w14:textId="67B2C410" w:rsidTr="008D3E20">
        <w:tc>
          <w:tcPr>
            <w:tcW w:w="1545" w:type="dxa"/>
            <w:vAlign w:val="center"/>
            <w:hideMark/>
          </w:tcPr>
          <w:p w14:paraId="4BBF7DF7" w14:textId="77777777" w:rsidR="00AF7BB6" w:rsidRDefault="00AF7BB6" w:rsidP="00AF7BB6">
            <w:pPr>
              <w:rPr>
                <w:rFonts w:asciiTheme="minorHAnsi" w:hAnsiTheme="minorHAnsi" w:cstheme="minorHAnsi"/>
              </w:rPr>
            </w:pPr>
            <w:r>
              <w:rPr>
                <w:rFonts w:asciiTheme="minorHAnsi" w:hAnsiTheme="minorHAnsi" w:cstheme="minorHAnsi"/>
                <w:color w:val="000000"/>
              </w:rPr>
              <w:t>Działanie 2.7</w:t>
            </w:r>
          </w:p>
        </w:tc>
        <w:tc>
          <w:tcPr>
            <w:tcW w:w="3260" w:type="dxa"/>
            <w:vAlign w:val="center"/>
            <w:hideMark/>
          </w:tcPr>
          <w:p w14:paraId="0C505988" w14:textId="77777777" w:rsidR="00AF7BB6" w:rsidRDefault="00AF7BB6" w:rsidP="00AF7BB6">
            <w:pPr>
              <w:rPr>
                <w:rFonts w:asciiTheme="minorHAnsi" w:hAnsiTheme="minorHAnsi" w:cstheme="minorHAnsi"/>
              </w:rPr>
            </w:pPr>
            <w:r>
              <w:rPr>
                <w:rFonts w:asciiTheme="minorHAnsi" w:hAnsiTheme="minorHAnsi" w:cstheme="minorHAnsi"/>
                <w:color w:val="000000"/>
              </w:rPr>
              <w:t>Adaptacja do zmian klimatu</w:t>
            </w:r>
          </w:p>
        </w:tc>
        <w:tc>
          <w:tcPr>
            <w:tcW w:w="992" w:type="dxa"/>
            <w:vAlign w:val="center"/>
          </w:tcPr>
          <w:p w14:paraId="01875FFF" w14:textId="77777777" w:rsidR="00AF7BB6" w:rsidRDefault="00AF7BB6" w:rsidP="00AF7BB6">
            <w:pPr>
              <w:jc w:val="center"/>
              <w:rPr>
                <w:rFonts w:asciiTheme="minorHAnsi" w:hAnsiTheme="minorHAnsi" w:cstheme="minorHAnsi"/>
              </w:rPr>
            </w:pPr>
            <w:r>
              <w:rPr>
                <w:rFonts w:asciiTheme="minorHAnsi" w:hAnsiTheme="minorHAnsi" w:cstheme="minorHAnsi"/>
              </w:rPr>
              <w:t>3</w:t>
            </w:r>
          </w:p>
        </w:tc>
        <w:tc>
          <w:tcPr>
            <w:tcW w:w="851" w:type="dxa"/>
            <w:vAlign w:val="center"/>
          </w:tcPr>
          <w:p w14:paraId="417A65D8" w14:textId="77777777" w:rsidR="00AF7BB6" w:rsidRDefault="00AF7BB6" w:rsidP="00AF7BB6">
            <w:pPr>
              <w:jc w:val="center"/>
              <w:rPr>
                <w:rFonts w:asciiTheme="minorHAnsi" w:hAnsiTheme="minorHAnsi" w:cstheme="minorHAnsi"/>
              </w:rPr>
            </w:pPr>
            <w:r w:rsidRPr="00215D9F">
              <w:rPr>
                <w:rFonts w:asciiTheme="minorHAnsi" w:hAnsiTheme="minorHAnsi" w:cstheme="minorHAnsi"/>
              </w:rPr>
              <w:t>0</w:t>
            </w:r>
          </w:p>
        </w:tc>
        <w:tc>
          <w:tcPr>
            <w:tcW w:w="1134" w:type="dxa"/>
            <w:vAlign w:val="center"/>
          </w:tcPr>
          <w:p w14:paraId="0FA1EFC2" w14:textId="7EF5E671" w:rsidR="00AF7BB6" w:rsidRDefault="00AF7BB6" w:rsidP="008D3E20">
            <w:pPr>
              <w:jc w:val="center"/>
              <w:rPr>
                <w:rFonts w:asciiTheme="minorHAnsi" w:hAnsiTheme="minorHAnsi" w:cstheme="minorHAnsi"/>
              </w:rPr>
            </w:pPr>
            <w:r>
              <w:rPr>
                <w:rFonts w:asciiTheme="minorHAnsi" w:hAnsiTheme="minorHAnsi" w:cstheme="minorHAnsi"/>
              </w:rPr>
              <w:t>59</w:t>
            </w:r>
          </w:p>
        </w:tc>
        <w:tc>
          <w:tcPr>
            <w:tcW w:w="850" w:type="dxa"/>
            <w:vAlign w:val="center"/>
          </w:tcPr>
          <w:p w14:paraId="50188B8E" w14:textId="3A967443" w:rsidR="00AF7BB6" w:rsidRDefault="00AF7BB6" w:rsidP="008D3E20">
            <w:pPr>
              <w:jc w:val="center"/>
              <w:rPr>
                <w:rFonts w:asciiTheme="minorHAnsi" w:hAnsiTheme="minorHAnsi" w:cstheme="minorHAnsi"/>
              </w:rPr>
            </w:pPr>
            <w:r>
              <w:rPr>
                <w:rFonts w:asciiTheme="minorHAnsi" w:hAnsiTheme="minorHAnsi" w:cstheme="minorHAnsi"/>
              </w:rPr>
              <w:t>55</w:t>
            </w:r>
          </w:p>
        </w:tc>
      </w:tr>
      <w:tr w:rsidR="006C383D" w14:paraId="6E58535A" w14:textId="32DD09C4" w:rsidTr="00F741A7">
        <w:tc>
          <w:tcPr>
            <w:tcW w:w="1545" w:type="dxa"/>
            <w:vAlign w:val="center"/>
            <w:hideMark/>
          </w:tcPr>
          <w:p w14:paraId="10CDD836" w14:textId="77777777" w:rsidR="006C383D" w:rsidRDefault="006C383D" w:rsidP="00C0624C">
            <w:pPr>
              <w:rPr>
                <w:rFonts w:asciiTheme="minorHAnsi" w:hAnsiTheme="minorHAnsi" w:cstheme="minorHAnsi"/>
              </w:rPr>
            </w:pPr>
            <w:r>
              <w:rPr>
                <w:rFonts w:asciiTheme="minorHAnsi" w:hAnsiTheme="minorHAnsi" w:cstheme="minorHAnsi"/>
                <w:color w:val="000000"/>
              </w:rPr>
              <w:t>Działanie 2.10</w:t>
            </w:r>
          </w:p>
        </w:tc>
        <w:tc>
          <w:tcPr>
            <w:tcW w:w="3260" w:type="dxa"/>
            <w:vAlign w:val="center"/>
            <w:hideMark/>
          </w:tcPr>
          <w:p w14:paraId="43EC3DA0" w14:textId="77777777" w:rsidR="006C383D" w:rsidRDefault="006C383D" w:rsidP="00C0624C">
            <w:pPr>
              <w:rPr>
                <w:rFonts w:asciiTheme="minorHAnsi" w:hAnsiTheme="minorHAnsi" w:cstheme="minorHAnsi"/>
              </w:rPr>
            </w:pPr>
            <w:r>
              <w:rPr>
                <w:rFonts w:asciiTheme="minorHAnsi" w:hAnsiTheme="minorHAnsi" w:cstheme="minorHAnsi"/>
                <w:color w:val="000000"/>
              </w:rPr>
              <w:t>Gospodarka o obiegu zamkniętym</w:t>
            </w:r>
          </w:p>
        </w:tc>
        <w:tc>
          <w:tcPr>
            <w:tcW w:w="992" w:type="dxa"/>
            <w:vAlign w:val="center"/>
          </w:tcPr>
          <w:p w14:paraId="5904EAD5" w14:textId="77777777" w:rsidR="006C383D" w:rsidRDefault="006C383D" w:rsidP="00C0624C">
            <w:pPr>
              <w:jc w:val="center"/>
              <w:rPr>
                <w:rFonts w:asciiTheme="minorHAnsi" w:hAnsiTheme="minorHAnsi" w:cstheme="minorHAnsi"/>
              </w:rPr>
            </w:pPr>
            <w:r>
              <w:rPr>
                <w:rFonts w:asciiTheme="minorHAnsi" w:hAnsiTheme="minorHAnsi" w:cstheme="minorHAnsi"/>
              </w:rPr>
              <w:t>1</w:t>
            </w:r>
          </w:p>
        </w:tc>
        <w:tc>
          <w:tcPr>
            <w:tcW w:w="851" w:type="dxa"/>
            <w:vAlign w:val="center"/>
          </w:tcPr>
          <w:p w14:paraId="2CB1C0B3" w14:textId="77777777" w:rsidR="006C383D" w:rsidRDefault="006C383D" w:rsidP="00C0624C">
            <w:pPr>
              <w:jc w:val="center"/>
              <w:rPr>
                <w:rFonts w:asciiTheme="minorHAnsi" w:hAnsiTheme="minorHAnsi" w:cstheme="minorHAnsi"/>
              </w:rPr>
            </w:pPr>
            <w:r w:rsidRPr="00215D9F">
              <w:rPr>
                <w:rFonts w:asciiTheme="minorHAnsi" w:hAnsiTheme="minorHAnsi" w:cstheme="minorHAnsi"/>
              </w:rPr>
              <w:t>0</w:t>
            </w:r>
          </w:p>
        </w:tc>
        <w:tc>
          <w:tcPr>
            <w:tcW w:w="1134" w:type="dxa"/>
            <w:vAlign w:val="center"/>
          </w:tcPr>
          <w:p w14:paraId="3A3A6C45" w14:textId="3B09396D" w:rsidR="006C383D" w:rsidRDefault="0038333F" w:rsidP="00F741A7">
            <w:pPr>
              <w:jc w:val="center"/>
              <w:rPr>
                <w:rFonts w:asciiTheme="minorHAnsi" w:hAnsiTheme="minorHAnsi" w:cstheme="minorHAnsi"/>
              </w:rPr>
            </w:pPr>
            <w:r>
              <w:rPr>
                <w:rFonts w:asciiTheme="minorHAnsi" w:hAnsiTheme="minorHAnsi" w:cstheme="minorHAnsi"/>
              </w:rPr>
              <w:t>0</w:t>
            </w:r>
          </w:p>
        </w:tc>
        <w:tc>
          <w:tcPr>
            <w:tcW w:w="850" w:type="dxa"/>
            <w:vAlign w:val="center"/>
          </w:tcPr>
          <w:p w14:paraId="64CC74D3" w14:textId="5463E470" w:rsidR="006C383D" w:rsidRDefault="0038333F" w:rsidP="00F741A7">
            <w:pPr>
              <w:jc w:val="center"/>
              <w:rPr>
                <w:rFonts w:asciiTheme="minorHAnsi" w:hAnsiTheme="minorHAnsi" w:cstheme="minorHAnsi"/>
              </w:rPr>
            </w:pPr>
            <w:r>
              <w:rPr>
                <w:rFonts w:asciiTheme="minorHAnsi" w:hAnsiTheme="minorHAnsi" w:cstheme="minorHAnsi"/>
              </w:rPr>
              <w:t>0</w:t>
            </w:r>
          </w:p>
        </w:tc>
      </w:tr>
      <w:tr w:rsidR="006C383D" w14:paraId="0DC32A5A" w14:textId="089493B3" w:rsidTr="002E0577">
        <w:tc>
          <w:tcPr>
            <w:tcW w:w="7782" w:type="dxa"/>
            <w:gridSpan w:val="5"/>
            <w:shd w:val="clear" w:color="auto" w:fill="FFBDDE"/>
            <w:vAlign w:val="center"/>
            <w:hideMark/>
          </w:tcPr>
          <w:p w14:paraId="65692527" w14:textId="77777777" w:rsidR="006C383D" w:rsidRPr="00591D2A" w:rsidRDefault="006C383D" w:rsidP="00C0624C">
            <w:pPr>
              <w:jc w:val="center"/>
              <w:rPr>
                <w:rFonts w:asciiTheme="minorHAnsi" w:hAnsiTheme="minorHAnsi" w:cstheme="minorHAnsi"/>
                <w:b/>
                <w:bCs/>
                <w:color w:val="FFFFFF" w:themeColor="background1"/>
              </w:rPr>
            </w:pPr>
            <w:r w:rsidRPr="00591D2A">
              <w:rPr>
                <w:rFonts w:asciiTheme="minorHAnsi" w:hAnsiTheme="minorHAnsi" w:cstheme="minorHAnsi"/>
                <w:b/>
                <w:bCs/>
                <w:color w:val="000000" w:themeColor="text1"/>
              </w:rPr>
              <w:t>Priorytet III  Lepiej skomunikowany region</w:t>
            </w:r>
          </w:p>
        </w:tc>
        <w:tc>
          <w:tcPr>
            <w:tcW w:w="850" w:type="dxa"/>
            <w:shd w:val="clear" w:color="auto" w:fill="FFBDDE"/>
          </w:tcPr>
          <w:p w14:paraId="46F2F452" w14:textId="77777777" w:rsidR="006C383D" w:rsidRPr="00591D2A" w:rsidRDefault="006C383D" w:rsidP="00C0624C">
            <w:pPr>
              <w:jc w:val="center"/>
              <w:rPr>
                <w:rFonts w:asciiTheme="minorHAnsi" w:hAnsiTheme="minorHAnsi" w:cstheme="minorHAnsi"/>
                <w:b/>
                <w:bCs/>
                <w:color w:val="000000" w:themeColor="text1"/>
              </w:rPr>
            </w:pPr>
          </w:p>
        </w:tc>
      </w:tr>
      <w:tr w:rsidR="006C383D" w14:paraId="764EA293" w14:textId="7193D3C4" w:rsidTr="00922276">
        <w:tc>
          <w:tcPr>
            <w:tcW w:w="1545" w:type="dxa"/>
            <w:vAlign w:val="center"/>
            <w:hideMark/>
          </w:tcPr>
          <w:p w14:paraId="133C88BA" w14:textId="77777777" w:rsidR="006C383D" w:rsidRDefault="006C383D" w:rsidP="00C0624C">
            <w:pPr>
              <w:rPr>
                <w:rFonts w:asciiTheme="minorHAnsi" w:hAnsiTheme="minorHAnsi" w:cstheme="minorHAnsi"/>
              </w:rPr>
            </w:pPr>
            <w:r>
              <w:rPr>
                <w:rFonts w:asciiTheme="minorHAnsi" w:hAnsiTheme="minorHAnsi" w:cstheme="minorHAnsi"/>
                <w:color w:val="000000"/>
              </w:rPr>
              <w:t>Działanie 3.1</w:t>
            </w:r>
          </w:p>
        </w:tc>
        <w:tc>
          <w:tcPr>
            <w:tcW w:w="3260" w:type="dxa"/>
            <w:hideMark/>
          </w:tcPr>
          <w:p w14:paraId="14560CBB" w14:textId="77777777" w:rsidR="006C383D" w:rsidRDefault="006C383D" w:rsidP="00C0624C">
            <w:pPr>
              <w:rPr>
                <w:rFonts w:asciiTheme="minorHAnsi" w:hAnsiTheme="minorHAnsi" w:cstheme="minorHAnsi"/>
              </w:rPr>
            </w:pPr>
            <w:r>
              <w:rPr>
                <w:rFonts w:asciiTheme="minorHAnsi" w:hAnsiTheme="minorHAnsi" w:cstheme="minorHAnsi"/>
              </w:rPr>
              <w:t>Transport regionalny</w:t>
            </w:r>
          </w:p>
        </w:tc>
        <w:tc>
          <w:tcPr>
            <w:tcW w:w="992" w:type="dxa"/>
            <w:vAlign w:val="center"/>
          </w:tcPr>
          <w:p w14:paraId="44332E83" w14:textId="77777777" w:rsidR="006C383D" w:rsidRDefault="006C383D" w:rsidP="00C0624C">
            <w:pPr>
              <w:jc w:val="center"/>
              <w:rPr>
                <w:rFonts w:asciiTheme="minorHAnsi" w:hAnsiTheme="minorHAnsi" w:cstheme="minorHAnsi"/>
              </w:rPr>
            </w:pPr>
            <w:r>
              <w:rPr>
                <w:rFonts w:asciiTheme="minorHAnsi" w:hAnsiTheme="minorHAnsi" w:cstheme="minorHAnsi"/>
              </w:rPr>
              <w:t>1</w:t>
            </w:r>
          </w:p>
        </w:tc>
        <w:tc>
          <w:tcPr>
            <w:tcW w:w="851" w:type="dxa"/>
            <w:vAlign w:val="center"/>
          </w:tcPr>
          <w:p w14:paraId="7A8C237D" w14:textId="77777777" w:rsidR="006C383D" w:rsidRDefault="006C383D" w:rsidP="00C0624C">
            <w:pPr>
              <w:jc w:val="center"/>
              <w:rPr>
                <w:rFonts w:asciiTheme="minorHAnsi" w:hAnsiTheme="minorHAnsi" w:cstheme="minorHAnsi"/>
              </w:rPr>
            </w:pPr>
            <w:r w:rsidRPr="00215D9F">
              <w:rPr>
                <w:rFonts w:asciiTheme="minorHAnsi" w:hAnsiTheme="minorHAnsi" w:cstheme="minorHAnsi"/>
              </w:rPr>
              <w:t>0</w:t>
            </w:r>
          </w:p>
        </w:tc>
        <w:tc>
          <w:tcPr>
            <w:tcW w:w="1134" w:type="dxa"/>
            <w:vAlign w:val="center"/>
          </w:tcPr>
          <w:p w14:paraId="6D3A72AF" w14:textId="7018D42A" w:rsidR="006C383D" w:rsidRDefault="002E0577" w:rsidP="00922276">
            <w:pPr>
              <w:jc w:val="center"/>
              <w:rPr>
                <w:rFonts w:asciiTheme="minorHAnsi" w:hAnsiTheme="minorHAnsi" w:cstheme="minorHAnsi"/>
              </w:rPr>
            </w:pPr>
            <w:r>
              <w:rPr>
                <w:rFonts w:asciiTheme="minorHAnsi" w:hAnsiTheme="minorHAnsi" w:cstheme="minorHAnsi"/>
              </w:rPr>
              <w:t>1</w:t>
            </w:r>
          </w:p>
        </w:tc>
        <w:tc>
          <w:tcPr>
            <w:tcW w:w="850" w:type="dxa"/>
            <w:vAlign w:val="center"/>
          </w:tcPr>
          <w:p w14:paraId="4F2FE835" w14:textId="03905562" w:rsidR="006C383D" w:rsidRDefault="002E0577" w:rsidP="00922276">
            <w:pPr>
              <w:jc w:val="center"/>
              <w:rPr>
                <w:rFonts w:asciiTheme="minorHAnsi" w:hAnsiTheme="minorHAnsi" w:cstheme="minorHAnsi"/>
              </w:rPr>
            </w:pPr>
            <w:r>
              <w:rPr>
                <w:rFonts w:asciiTheme="minorHAnsi" w:hAnsiTheme="minorHAnsi" w:cstheme="minorHAnsi"/>
              </w:rPr>
              <w:t>1</w:t>
            </w:r>
          </w:p>
        </w:tc>
      </w:tr>
      <w:tr w:rsidR="006C383D" w14:paraId="789250D0" w14:textId="7BEC2991" w:rsidTr="002E0577">
        <w:tc>
          <w:tcPr>
            <w:tcW w:w="7782" w:type="dxa"/>
            <w:gridSpan w:val="5"/>
            <w:shd w:val="clear" w:color="auto" w:fill="FFBDDE"/>
            <w:vAlign w:val="center"/>
            <w:hideMark/>
          </w:tcPr>
          <w:p w14:paraId="41BFDD1C" w14:textId="77777777" w:rsidR="006C383D" w:rsidRPr="00591D2A" w:rsidRDefault="006C383D" w:rsidP="00C0624C">
            <w:pPr>
              <w:jc w:val="center"/>
              <w:rPr>
                <w:rFonts w:asciiTheme="minorHAnsi" w:hAnsiTheme="minorHAnsi" w:cstheme="minorHAnsi"/>
                <w:b/>
                <w:bCs/>
              </w:rPr>
            </w:pPr>
            <w:r w:rsidRPr="00591D2A">
              <w:rPr>
                <w:rFonts w:asciiTheme="minorHAnsi" w:hAnsiTheme="minorHAnsi" w:cstheme="minorHAnsi"/>
                <w:b/>
                <w:bCs/>
                <w:color w:val="000000" w:themeColor="text1"/>
              </w:rPr>
              <w:lastRenderedPageBreak/>
              <w:t>Priorytet IV  Przestrzeń społeczna wysokiej jakości</w:t>
            </w:r>
          </w:p>
        </w:tc>
        <w:tc>
          <w:tcPr>
            <w:tcW w:w="850" w:type="dxa"/>
            <w:shd w:val="clear" w:color="auto" w:fill="FFBDDE"/>
          </w:tcPr>
          <w:p w14:paraId="2E03AA98" w14:textId="77777777" w:rsidR="006C383D" w:rsidRPr="00591D2A" w:rsidRDefault="006C383D" w:rsidP="00C0624C">
            <w:pPr>
              <w:jc w:val="center"/>
              <w:rPr>
                <w:rFonts w:asciiTheme="minorHAnsi" w:hAnsiTheme="minorHAnsi" w:cstheme="minorHAnsi"/>
                <w:b/>
                <w:bCs/>
                <w:color w:val="000000" w:themeColor="text1"/>
              </w:rPr>
            </w:pPr>
          </w:p>
        </w:tc>
      </w:tr>
      <w:tr w:rsidR="006C383D" w14:paraId="06767A04" w14:textId="5DB45A11" w:rsidTr="005766C4">
        <w:tc>
          <w:tcPr>
            <w:tcW w:w="1545" w:type="dxa"/>
            <w:vAlign w:val="center"/>
            <w:hideMark/>
          </w:tcPr>
          <w:p w14:paraId="20332D02" w14:textId="77777777" w:rsidR="006C383D" w:rsidRDefault="006C383D" w:rsidP="00C0624C">
            <w:pPr>
              <w:rPr>
                <w:rFonts w:asciiTheme="minorHAnsi" w:hAnsiTheme="minorHAnsi" w:cstheme="minorHAnsi"/>
              </w:rPr>
            </w:pPr>
            <w:r>
              <w:rPr>
                <w:rFonts w:asciiTheme="minorHAnsi" w:hAnsiTheme="minorHAnsi" w:cstheme="minorHAnsi"/>
                <w:color w:val="000000"/>
              </w:rPr>
              <w:t>Działanie 4.1</w:t>
            </w:r>
          </w:p>
        </w:tc>
        <w:tc>
          <w:tcPr>
            <w:tcW w:w="3260" w:type="dxa"/>
            <w:vAlign w:val="center"/>
            <w:hideMark/>
          </w:tcPr>
          <w:p w14:paraId="66525980" w14:textId="77777777" w:rsidR="006C383D" w:rsidRDefault="006C383D" w:rsidP="00C0624C">
            <w:pPr>
              <w:rPr>
                <w:rFonts w:asciiTheme="minorHAnsi" w:hAnsiTheme="minorHAnsi" w:cstheme="minorHAnsi"/>
              </w:rPr>
            </w:pPr>
            <w:r>
              <w:rPr>
                <w:rFonts w:asciiTheme="minorHAnsi" w:hAnsiTheme="minorHAnsi" w:cstheme="minorHAnsi"/>
                <w:color w:val="000000"/>
              </w:rPr>
              <w:t>Inwestycje w edukację</w:t>
            </w:r>
          </w:p>
        </w:tc>
        <w:tc>
          <w:tcPr>
            <w:tcW w:w="992" w:type="dxa"/>
            <w:vAlign w:val="center"/>
          </w:tcPr>
          <w:p w14:paraId="0040710D" w14:textId="761345CB" w:rsidR="006C383D" w:rsidRDefault="00F22529" w:rsidP="00C0624C">
            <w:pPr>
              <w:jc w:val="center"/>
              <w:rPr>
                <w:rFonts w:asciiTheme="minorHAnsi" w:hAnsiTheme="minorHAnsi" w:cstheme="minorHAnsi"/>
              </w:rPr>
            </w:pPr>
            <w:r>
              <w:rPr>
                <w:rFonts w:asciiTheme="minorHAnsi" w:hAnsiTheme="minorHAnsi" w:cstheme="minorHAnsi"/>
              </w:rPr>
              <w:t>1</w:t>
            </w:r>
          </w:p>
        </w:tc>
        <w:tc>
          <w:tcPr>
            <w:tcW w:w="851" w:type="dxa"/>
            <w:vAlign w:val="center"/>
          </w:tcPr>
          <w:p w14:paraId="433DA244" w14:textId="523992A5" w:rsidR="006C383D" w:rsidRDefault="00F22529" w:rsidP="00C0624C">
            <w:pPr>
              <w:jc w:val="center"/>
              <w:rPr>
                <w:rFonts w:asciiTheme="minorHAnsi" w:hAnsiTheme="minorHAnsi" w:cstheme="minorHAnsi"/>
              </w:rPr>
            </w:pPr>
            <w:r>
              <w:rPr>
                <w:rFonts w:asciiTheme="minorHAnsi" w:hAnsiTheme="minorHAnsi" w:cstheme="minorHAnsi"/>
              </w:rPr>
              <w:t>0</w:t>
            </w:r>
          </w:p>
        </w:tc>
        <w:tc>
          <w:tcPr>
            <w:tcW w:w="1134" w:type="dxa"/>
            <w:vAlign w:val="center"/>
          </w:tcPr>
          <w:p w14:paraId="2E86DA6E" w14:textId="78B1F409" w:rsidR="006C383D" w:rsidRDefault="00CD5FB8" w:rsidP="005766C4">
            <w:pPr>
              <w:jc w:val="center"/>
              <w:rPr>
                <w:rFonts w:asciiTheme="minorHAnsi" w:hAnsiTheme="minorHAnsi" w:cstheme="minorHAnsi"/>
              </w:rPr>
            </w:pPr>
            <w:r>
              <w:rPr>
                <w:rFonts w:asciiTheme="minorHAnsi" w:hAnsiTheme="minorHAnsi" w:cstheme="minorHAnsi"/>
              </w:rPr>
              <w:t>1</w:t>
            </w:r>
          </w:p>
        </w:tc>
        <w:tc>
          <w:tcPr>
            <w:tcW w:w="850" w:type="dxa"/>
            <w:vAlign w:val="center"/>
          </w:tcPr>
          <w:p w14:paraId="6AF017A3" w14:textId="5DEC082F" w:rsidR="006C383D" w:rsidRDefault="00CD5FB8" w:rsidP="005766C4">
            <w:pPr>
              <w:jc w:val="center"/>
              <w:rPr>
                <w:rFonts w:asciiTheme="minorHAnsi" w:hAnsiTheme="minorHAnsi" w:cstheme="minorHAnsi"/>
              </w:rPr>
            </w:pPr>
            <w:r>
              <w:rPr>
                <w:rFonts w:asciiTheme="minorHAnsi" w:hAnsiTheme="minorHAnsi" w:cstheme="minorHAnsi"/>
              </w:rPr>
              <w:t>1</w:t>
            </w:r>
          </w:p>
        </w:tc>
      </w:tr>
      <w:tr w:rsidR="002E0577" w14:paraId="354C3C63" w14:textId="6A722288" w:rsidTr="008D3E20">
        <w:tc>
          <w:tcPr>
            <w:tcW w:w="1545" w:type="dxa"/>
            <w:vAlign w:val="center"/>
            <w:hideMark/>
          </w:tcPr>
          <w:p w14:paraId="3DD30A1D" w14:textId="77777777" w:rsidR="002E0577" w:rsidRDefault="002E0577" w:rsidP="002E0577">
            <w:pPr>
              <w:rPr>
                <w:rFonts w:asciiTheme="minorHAnsi" w:hAnsiTheme="minorHAnsi" w:cstheme="minorHAnsi"/>
              </w:rPr>
            </w:pPr>
            <w:r>
              <w:rPr>
                <w:rFonts w:asciiTheme="minorHAnsi" w:hAnsiTheme="minorHAnsi" w:cstheme="minorHAnsi"/>
                <w:color w:val="000000"/>
              </w:rPr>
              <w:t>Działanie 4.3</w:t>
            </w:r>
          </w:p>
        </w:tc>
        <w:tc>
          <w:tcPr>
            <w:tcW w:w="3260" w:type="dxa"/>
            <w:vAlign w:val="center"/>
            <w:hideMark/>
          </w:tcPr>
          <w:p w14:paraId="6437CD54" w14:textId="77777777" w:rsidR="002E0577" w:rsidRDefault="002E0577" w:rsidP="002E0577">
            <w:pPr>
              <w:rPr>
                <w:rFonts w:asciiTheme="minorHAnsi" w:hAnsiTheme="minorHAnsi" w:cstheme="minorHAnsi"/>
              </w:rPr>
            </w:pPr>
            <w:r>
              <w:rPr>
                <w:rFonts w:asciiTheme="minorHAnsi" w:hAnsiTheme="minorHAnsi" w:cstheme="minorHAnsi"/>
                <w:color w:val="000000"/>
              </w:rPr>
              <w:t>Inwestycje społeczne</w:t>
            </w:r>
          </w:p>
        </w:tc>
        <w:tc>
          <w:tcPr>
            <w:tcW w:w="992" w:type="dxa"/>
            <w:vAlign w:val="center"/>
          </w:tcPr>
          <w:p w14:paraId="4BCD04B4" w14:textId="77777777" w:rsidR="002E0577" w:rsidRDefault="002E0577" w:rsidP="002E0577">
            <w:pPr>
              <w:jc w:val="center"/>
              <w:rPr>
                <w:rFonts w:asciiTheme="minorHAnsi" w:hAnsiTheme="minorHAnsi" w:cstheme="minorHAnsi"/>
              </w:rPr>
            </w:pPr>
            <w:r>
              <w:rPr>
                <w:rFonts w:asciiTheme="minorHAnsi" w:hAnsiTheme="minorHAnsi" w:cstheme="minorHAnsi"/>
              </w:rPr>
              <w:t>1</w:t>
            </w:r>
          </w:p>
        </w:tc>
        <w:tc>
          <w:tcPr>
            <w:tcW w:w="851" w:type="dxa"/>
            <w:vAlign w:val="center"/>
          </w:tcPr>
          <w:p w14:paraId="133A4A88" w14:textId="77777777" w:rsidR="002E0577" w:rsidRDefault="002E0577" w:rsidP="002E0577">
            <w:pPr>
              <w:jc w:val="center"/>
              <w:rPr>
                <w:rFonts w:asciiTheme="minorHAnsi" w:hAnsiTheme="minorHAnsi" w:cstheme="minorHAnsi"/>
              </w:rPr>
            </w:pPr>
            <w:r w:rsidRPr="00836E6C">
              <w:rPr>
                <w:rFonts w:asciiTheme="minorHAnsi" w:hAnsiTheme="minorHAnsi" w:cstheme="minorHAnsi"/>
              </w:rPr>
              <w:t>0</w:t>
            </w:r>
          </w:p>
        </w:tc>
        <w:tc>
          <w:tcPr>
            <w:tcW w:w="1134" w:type="dxa"/>
            <w:vAlign w:val="center"/>
          </w:tcPr>
          <w:p w14:paraId="3E49EE6A" w14:textId="7232F66C" w:rsidR="002E0577" w:rsidRDefault="002E0577" w:rsidP="008D3E20">
            <w:pPr>
              <w:jc w:val="center"/>
              <w:rPr>
                <w:rFonts w:asciiTheme="minorHAnsi" w:hAnsiTheme="minorHAnsi" w:cstheme="minorHAnsi"/>
              </w:rPr>
            </w:pPr>
            <w:r>
              <w:rPr>
                <w:rFonts w:asciiTheme="minorHAnsi" w:hAnsiTheme="minorHAnsi" w:cstheme="minorHAnsi"/>
              </w:rPr>
              <w:t>19</w:t>
            </w:r>
          </w:p>
        </w:tc>
        <w:tc>
          <w:tcPr>
            <w:tcW w:w="850" w:type="dxa"/>
            <w:vAlign w:val="center"/>
          </w:tcPr>
          <w:p w14:paraId="37A3BB03" w14:textId="282487D2" w:rsidR="002E0577" w:rsidRDefault="002E0577" w:rsidP="008D3E20">
            <w:pPr>
              <w:jc w:val="center"/>
              <w:rPr>
                <w:rFonts w:asciiTheme="minorHAnsi" w:hAnsiTheme="minorHAnsi" w:cstheme="minorHAnsi"/>
              </w:rPr>
            </w:pPr>
            <w:r>
              <w:rPr>
                <w:rFonts w:asciiTheme="minorHAnsi" w:hAnsiTheme="minorHAnsi" w:cstheme="minorHAnsi"/>
              </w:rPr>
              <w:t>19</w:t>
            </w:r>
          </w:p>
        </w:tc>
      </w:tr>
      <w:tr w:rsidR="002E0577" w14:paraId="13AD238C" w14:textId="2E234407" w:rsidTr="008D3E20">
        <w:tc>
          <w:tcPr>
            <w:tcW w:w="1545" w:type="dxa"/>
            <w:vAlign w:val="center"/>
            <w:hideMark/>
          </w:tcPr>
          <w:p w14:paraId="7B06E9CE" w14:textId="77777777" w:rsidR="002E0577" w:rsidRDefault="002E0577" w:rsidP="002E0577">
            <w:pPr>
              <w:rPr>
                <w:rFonts w:asciiTheme="minorHAnsi" w:hAnsiTheme="minorHAnsi" w:cstheme="minorHAnsi"/>
                <w:color w:val="000000"/>
              </w:rPr>
            </w:pPr>
            <w:r>
              <w:rPr>
                <w:rFonts w:asciiTheme="minorHAnsi" w:hAnsiTheme="minorHAnsi" w:cstheme="minorHAnsi"/>
                <w:color w:val="000000"/>
              </w:rPr>
              <w:t>Działanie 4.5</w:t>
            </w:r>
          </w:p>
        </w:tc>
        <w:tc>
          <w:tcPr>
            <w:tcW w:w="3260" w:type="dxa"/>
            <w:vAlign w:val="center"/>
            <w:hideMark/>
          </w:tcPr>
          <w:p w14:paraId="53447E0B" w14:textId="77777777" w:rsidR="002E0577" w:rsidRDefault="002E0577" w:rsidP="002E0577">
            <w:pPr>
              <w:rPr>
                <w:rFonts w:asciiTheme="minorHAnsi" w:hAnsiTheme="minorHAnsi" w:cstheme="minorHAnsi"/>
                <w:color w:val="000000"/>
              </w:rPr>
            </w:pPr>
            <w:r>
              <w:rPr>
                <w:rFonts w:asciiTheme="minorHAnsi" w:hAnsiTheme="minorHAnsi" w:cstheme="minorHAnsi"/>
                <w:color w:val="000000"/>
              </w:rPr>
              <w:t>Inwestycje w ochronę zdrowia</w:t>
            </w:r>
          </w:p>
        </w:tc>
        <w:tc>
          <w:tcPr>
            <w:tcW w:w="992" w:type="dxa"/>
            <w:vAlign w:val="center"/>
          </w:tcPr>
          <w:p w14:paraId="05A44FBB" w14:textId="0D9D456C" w:rsidR="002E0577" w:rsidRDefault="00F22529" w:rsidP="002E0577">
            <w:pPr>
              <w:jc w:val="center"/>
              <w:rPr>
                <w:rFonts w:asciiTheme="minorHAnsi" w:hAnsiTheme="minorHAnsi" w:cstheme="minorHAnsi"/>
              </w:rPr>
            </w:pPr>
            <w:r>
              <w:rPr>
                <w:rFonts w:asciiTheme="minorHAnsi" w:hAnsiTheme="minorHAnsi" w:cstheme="minorHAnsi"/>
              </w:rPr>
              <w:t>1</w:t>
            </w:r>
          </w:p>
        </w:tc>
        <w:tc>
          <w:tcPr>
            <w:tcW w:w="851" w:type="dxa"/>
            <w:vAlign w:val="center"/>
          </w:tcPr>
          <w:p w14:paraId="0B936359" w14:textId="04C6C87E" w:rsidR="002E0577" w:rsidRDefault="00F22529" w:rsidP="002E0577">
            <w:pPr>
              <w:jc w:val="center"/>
              <w:rPr>
                <w:rFonts w:asciiTheme="minorHAnsi" w:hAnsiTheme="minorHAnsi" w:cstheme="minorHAnsi"/>
              </w:rPr>
            </w:pPr>
            <w:r>
              <w:rPr>
                <w:rFonts w:asciiTheme="minorHAnsi" w:hAnsiTheme="minorHAnsi" w:cstheme="minorHAnsi"/>
              </w:rPr>
              <w:t>0</w:t>
            </w:r>
          </w:p>
        </w:tc>
        <w:tc>
          <w:tcPr>
            <w:tcW w:w="1134" w:type="dxa"/>
            <w:vAlign w:val="center"/>
          </w:tcPr>
          <w:p w14:paraId="3056F977" w14:textId="1E998863" w:rsidR="002E0577" w:rsidRDefault="00CD5FB8" w:rsidP="008D3E20">
            <w:pPr>
              <w:jc w:val="center"/>
              <w:rPr>
                <w:rFonts w:asciiTheme="minorHAnsi" w:hAnsiTheme="minorHAnsi" w:cstheme="minorHAnsi"/>
              </w:rPr>
            </w:pPr>
            <w:r>
              <w:rPr>
                <w:rFonts w:asciiTheme="minorHAnsi" w:hAnsiTheme="minorHAnsi" w:cstheme="minorHAnsi"/>
              </w:rPr>
              <w:t>32</w:t>
            </w:r>
          </w:p>
        </w:tc>
        <w:tc>
          <w:tcPr>
            <w:tcW w:w="850" w:type="dxa"/>
            <w:vAlign w:val="center"/>
          </w:tcPr>
          <w:p w14:paraId="19F5821C" w14:textId="1567FC77" w:rsidR="002E0577" w:rsidRDefault="00CD5FB8" w:rsidP="008D3E20">
            <w:pPr>
              <w:jc w:val="center"/>
              <w:rPr>
                <w:rFonts w:asciiTheme="minorHAnsi" w:hAnsiTheme="minorHAnsi" w:cstheme="minorHAnsi"/>
              </w:rPr>
            </w:pPr>
            <w:r>
              <w:rPr>
                <w:rFonts w:asciiTheme="minorHAnsi" w:hAnsiTheme="minorHAnsi" w:cstheme="minorHAnsi"/>
              </w:rPr>
              <w:t>31</w:t>
            </w:r>
          </w:p>
        </w:tc>
      </w:tr>
      <w:tr w:rsidR="002E0577" w14:paraId="03714D13" w14:textId="7A8D1D2C" w:rsidTr="008D3E20">
        <w:tc>
          <w:tcPr>
            <w:tcW w:w="1545" w:type="dxa"/>
            <w:vAlign w:val="center"/>
            <w:hideMark/>
          </w:tcPr>
          <w:p w14:paraId="7439791D" w14:textId="77777777" w:rsidR="002E0577" w:rsidRDefault="002E0577" w:rsidP="002E0577">
            <w:pPr>
              <w:rPr>
                <w:rFonts w:asciiTheme="minorHAnsi" w:hAnsiTheme="minorHAnsi" w:cstheme="minorHAnsi"/>
                <w:color w:val="000000"/>
              </w:rPr>
            </w:pPr>
            <w:r>
              <w:rPr>
                <w:rFonts w:asciiTheme="minorHAnsi" w:hAnsiTheme="minorHAnsi" w:cstheme="minorHAnsi"/>
                <w:color w:val="000000"/>
              </w:rPr>
              <w:t>Działanie 4.6</w:t>
            </w:r>
          </w:p>
        </w:tc>
        <w:tc>
          <w:tcPr>
            <w:tcW w:w="3260" w:type="dxa"/>
            <w:vAlign w:val="center"/>
            <w:hideMark/>
          </w:tcPr>
          <w:p w14:paraId="5BE843C5" w14:textId="77777777" w:rsidR="002E0577" w:rsidRDefault="002E0577" w:rsidP="002E0577">
            <w:pPr>
              <w:rPr>
                <w:rFonts w:asciiTheme="minorHAnsi" w:hAnsiTheme="minorHAnsi" w:cstheme="minorHAnsi"/>
                <w:color w:val="000000"/>
              </w:rPr>
            </w:pPr>
            <w:r>
              <w:rPr>
                <w:rFonts w:asciiTheme="minorHAnsi" w:hAnsiTheme="minorHAnsi" w:cstheme="minorHAnsi"/>
                <w:color w:val="000000"/>
              </w:rPr>
              <w:t>Inwestycje w kulturę i turystykę</w:t>
            </w:r>
          </w:p>
        </w:tc>
        <w:tc>
          <w:tcPr>
            <w:tcW w:w="992" w:type="dxa"/>
            <w:vAlign w:val="center"/>
          </w:tcPr>
          <w:p w14:paraId="787CCEAE" w14:textId="10D5955B" w:rsidR="002E0577" w:rsidRDefault="004E07A6" w:rsidP="002E0577">
            <w:pPr>
              <w:jc w:val="center"/>
              <w:rPr>
                <w:rFonts w:asciiTheme="minorHAnsi" w:hAnsiTheme="minorHAnsi" w:cstheme="minorHAnsi"/>
              </w:rPr>
            </w:pPr>
            <w:r>
              <w:rPr>
                <w:rFonts w:asciiTheme="minorHAnsi" w:hAnsiTheme="minorHAnsi" w:cstheme="minorHAnsi"/>
              </w:rPr>
              <w:t>1</w:t>
            </w:r>
          </w:p>
        </w:tc>
        <w:tc>
          <w:tcPr>
            <w:tcW w:w="851" w:type="dxa"/>
            <w:vAlign w:val="center"/>
          </w:tcPr>
          <w:p w14:paraId="6711DB8D" w14:textId="5FAAAEF2" w:rsidR="002E0577" w:rsidRDefault="00F22529" w:rsidP="002E0577">
            <w:pPr>
              <w:jc w:val="center"/>
              <w:rPr>
                <w:rFonts w:asciiTheme="minorHAnsi" w:hAnsiTheme="minorHAnsi" w:cstheme="minorHAnsi"/>
              </w:rPr>
            </w:pPr>
            <w:r>
              <w:rPr>
                <w:rFonts w:asciiTheme="minorHAnsi" w:hAnsiTheme="minorHAnsi" w:cstheme="minorHAnsi"/>
              </w:rPr>
              <w:t>1</w:t>
            </w:r>
          </w:p>
        </w:tc>
        <w:tc>
          <w:tcPr>
            <w:tcW w:w="1134" w:type="dxa"/>
            <w:vAlign w:val="center"/>
          </w:tcPr>
          <w:p w14:paraId="33209142" w14:textId="0957FF95" w:rsidR="002E0577" w:rsidRDefault="002E0577" w:rsidP="008D3E20">
            <w:pPr>
              <w:jc w:val="center"/>
              <w:rPr>
                <w:rFonts w:asciiTheme="minorHAnsi" w:hAnsiTheme="minorHAnsi" w:cstheme="minorHAnsi"/>
              </w:rPr>
            </w:pPr>
            <w:r>
              <w:rPr>
                <w:rFonts w:asciiTheme="minorHAnsi" w:hAnsiTheme="minorHAnsi" w:cstheme="minorHAnsi"/>
              </w:rPr>
              <w:t>12</w:t>
            </w:r>
          </w:p>
        </w:tc>
        <w:tc>
          <w:tcPr>
            <w:tcW w:w="850" w:type="dxa"/>
            <w:vAlign w:val="center"/>
          </w:tcPr>
          <w:p w14:paraId="12A5193F" w14:textId="0FF4BE77" w:rsidR="002E0577" w:rsidRDefault="002E0577" w:rsidP="008D3E20">
            <w:pPr>
              <w:jc w:val="center"/>
              <w:rPr>
                <w:rFonts w:asciiTheme="minorHAnsi" w:hAnsiTheme="minorHAnsi" w:cstheme="minorHAnsi"/>
              </w:rPr>
            </w:pPr>
            <w:r>
              <w:rPr>
                <w:rFonts w:asciiTheme="minorHAnsi" w:hAnsiTheme="minorHAnsi" w:cstheme="minorHAnsi"/>
              </w:rPr>
              <w:t>12</w:t>
            </w:r>
          </w:p>
        </w:tc>
      </w:tr>
      <w:tr w:rsidR="006C383D" w14:paraId="097A8162" w14:textId="62C64DE4" w:rsidTr="002E0577">
        <w:tc>
          <w:tcPr>
            <w:tcW w:w="7782" w:type="dxa"/>
            <w:gridSpan w:val="5"/>
            <w:shd w:val="clear" w:color="auto" w:fill="FFBDDE"/>
            <w:vAlign w:val="center"/>
            <w:hideMark/>
          </w:tcPr>
          <w:p w14:paraId="2CA678F1" w14:textId="77777777" w:rsidR="006C383D" w:rsidRPr="00591D2A" w:rsidRDefault="006C383D" w:rsidP="00C0624C">
            <w:pPr>
              <w:jc w:val="center"/>
              <w:rPr>
                <w:rFonts w:asciiTheme="minorHAnsi" w:hAnsiTheme="minorHAnsi" w:cstheme="minorHAnsi"/>
                <w:b/>
                <w:bCs/>
              </w:rPr>
            </w:pPr>
            <w:r w:rsidRPr="00591D2A">
              <w:rPr>
                <w:rFonts w:asciiTheme="minorHAnsi" w:hAnsiTheme="minorHAnsi" w:cstheme="minorHAnsi"/>
                <w:b/>
                <w:bCs/>
                <w:color w:val="000000" w:themeColor="text1"/>
              </w:rPr>
              <w:t xml:space="preserve">Priorytet V  </w:t>
            </w:r>
            <w:r w:rsidRPr="00591D2A">
              <w:rPr>
                <w:b/>
                <w:bCs/>
              </w:rPr>
              <w:t>Zrównoważony rozwój</w:t>
            </w:r>
          </w:p>
        </w:tc>
        <w:tc>
          <w:tcPr>
            <w:tcW w:w="850" w:type="dxa"/>
            <w:shd w:val="clear" w:color="auto" w:fill="FFBDDE"/>
          </w:tcPr>
          <w:p w14:paraId="6CA71305" w14:textId="77777777" w:rsidR="006C383D" w:rsidRPr="00591D2A" w:rsidRDefault="006C383D" w:rsidP="00C0624C">
            <w:pPr>
              <w:jc w:val="center"/>
              <w:rPr>
                <w:rFonts w:asciiTheme="minorHAnsi" w:hAnsiTheme="minorHAnsi" w:cstheme="minorHAnsi"/>
                <w:b/>
                <w:bCs/>
                <w:color w:val="000000" w:themeColor="text1"/>
              </w:rPr>
            </w:pPr>
          </w:p>
        </w:tc>
      </w:tr>
      <w:tr w:rsidR="006C383D" w14:paraId="1636F06D" w14:textId="2F86F19A" w:rsidTr="0038333F">
        <w:trPr>
          <w:trHeight w:val="612"/>
        </w:trPr>
        <w:tc>
          <w:tcPr>
            <w:tcW w:w="1545" w:type="dxa"/>
            <w:vAlign w:val="center"/>
            <w:hideMark/>
          </w:tcPr>
          <w:p w14:paraId="54CA7BFD" w14:textId="77777777" w:rsidR="006C383D" w:rsidRDefault="006C383D" w:rsidP="00C0624C">
            <w:pPr>
              <w:rPr>
                <w:rFonts w:asciiTheme="minorHAnsi" w:hAnsiTheme="minorHAnsi" w:cstheme="minorHAnsi"/>
              </w:rPr>
            </w:pPr>
            <w:r>
              <w:rPr>
                <w:rFonts w:asciiTheme="minorHAnsi" w:hAnsiTheme="minorHAnsi" w:cstheme="minorHAnsi"/>
                <w:color w:val="000000"/>
              </w:rPr>
              <w:t>Działanie 5.2</w:t>
            </w:r>
          </w:p>
        </w:tc>
        <w:tc>
          <w:tcPr>
            <w:tcW w:w="3260" w:type="dxa"/>
            <w:vAlign w:val="center"/>
            <w:hideMark/>
          </w:tcPr>
          <w:p w14:paraId="77037631" w14:textId="77777777" w:rsidR="006C383D" w:rsidRDefault="006C383D" w:rsidP="00C0624C">
            <w:pPr>
              <w:rPr>
                <w:rFonts w:asciiTheme="minorHAnsi" w:hAnsiTheme="minorHAnsi" w:cstheme="minorHAnsi"/>
              </w:rPr>
            </w:pPr>
            <w:r>
              <w:rPr>
                <w:rFonts w:asciiTheme="minorHAnsi" w:hAnsiTheme="minorHAnsi" w:cstheme="minorHAnsi"/>
                <w:color w:val="000000"/>
              </w:rPr>
              <w:t>Zintegrowana terytorialnie kultura i turystyka miejska</w:t>
            </w:r>
          </w:p>
        </w:tc>
        <w:tc>
          <w:tcPr>
            <w:tcW w:w="992" w:type="dxa"/>
            <w:vAlign w:val="center"/>
          </w:tcPr>
          <w:p w14:paraId="5ADA3B79" w14:textId="6FF3293A" w:rsidR="006C383D" w:rsidRDefault="00C26A3D" w:rsidP="00C0624C">
            <w:pPr>
              <w:jc w:val="center"/>
              <w:rPr>
                <w:rFonts w:asciiTheme="minorHAnsi" w:hAnsiTheme="minorHAnsi" w:cstheme="minorHAnsi"/>
              </w:rPr>
            </w:pPr>
            <w:r>
              <w:rPr>
                <w:rFonts w:asciiTheme="minorHAnsi" w:hAnsiTheme="minorHAnsi" w:cstheme="minorHAnsi"/>
              </w:rPr>
              <w:t>2</w:t>
            </w:r>
          </w:p>
        </w:tc>
        <w:tc>
          <w:tcPr>
            <w:tcW w:w="851" w:type="dxa"/>
            <w:vAlign w:val="center"/>
          </w:tcPr>
          <w:p w14:paraId="01286C99" w14:textId="287AFAB3" w:rsidR="006C383D" w:rsidRDefault="00C26A3D" w:rsidP="00C0624C">
            <w:pPr>
              <w:jc w:val="center"/>
              <w:rPr>
                <w:rFonts w:asciiTheme="minorHAnsi" w:hAnsiTheme="minorHAnsi" w:cstheme="minorHAnsi"/>
              </w:rPr>
            </w:pPr>
            <w:r>
              <w:rPr>
                <w:rFonts w:asciiTheme="minorHAnsi" w:hAnsiTheme="minorHAnsi" w:cstheme="minorHAnsi"/>
              </w:rPr>
              <w:t>1</w:t>
            </w:r>
          </w:p>
        </w:tc>
        <w:tc>
          <w:tcPr>
            <w:tcW w:w="1134" w:type="dxa"/>
            <w:vAlign w:val="center"/>
          </w:tcPr>
          <w:p w14:paraId="06DAE2AE" w14:textId="2D8337BF" w:rsidR="006C383D" w:rsidRDefault="0038333F" w:rsidP="0038333F">
            <w:pPr>
              <w:jc w:val="center"/>
              <w:rPr>
                <w:rFonts w:asciiTheme="minorHAnsi" w:hAnsiTheme="minorHAnsi" w:cstheme="minorHAnsi"/>
              </w:rPr>
            </w:pPr>
            <w:r>
              <w:rPr>
                <w:rFonts w:asciiTheme="minorHAnsi" w:hAnsiTheme="minorHAnsi" w:cstheme="minorHAnsi"/>
              </w:rPr>
              <w:t>0</w:t>
            </w:r>
          </w:p>
        </w:tc>
        <w:tc>
          <w:tcPr>
            <w:tcW w:w="850" w:type="dxa"/>
            <w:vAlign w:val="center"/>
          </w:tcPr>
          <w:p w14:paraId="66EF625B" w14:textId="7A774582" w:rsidR="006C383D" w:rsidRDefault="0038333F" w:rsidP="0038333F">
            <w:pPr>
              <w:jc w:val="center"/>
              <w:rPr>
                <w:rFonts w:asciiTheme="minorHAnsi" w:hAnsiTheme="minorHAnsi" w:cstheme="minorHAnsi"/>
              </w:rPr>
            </w:pPr>
            <w:r>
              <w:rPr>
                <w:rFonts w:asciiTheme="minorHAnsi" w:hAnsiTheme="minorHAnsi" w:cstheme="minorHAnsi"/>
              </w:rPr>
              <w:t>0</w:t>
            </w:r>
          </w:p>
        </w:tc>
      </w:tr>
      <w:tr w:rsidR="006C383D" w14:paraId="25D875C0" w14:textId="52A10996" w:rsidTr="0038333F">
        <w:tc>
          <w:tcPr>
            <w:tcW w:w="7782" w:type="dxa"/>
            <w:gridSpan w:val="5"/>
            <w:shd w:val="clear" w:color="auto" w:fill="FFBDDE"/>
            <w:vAlign w:val="center"/>
            <w:hideMark/>
          </w:tcPr>
          <w:p w14:paraId="4769185D" w14:textId="77777777" w:rsidR="006C383D" w:rsidRPr="00591D2A" w:rsidRDefault="006C383D" w:rsidP="0038333F">
            <w:pPr>
              <w:jc w:val="center"/>
              <w:rPr>
                <w:rFonts w:asciiTheme="minorHAnsi" w:hAnsiTheme="minorHAnsi" w:cstheme="minorHAnsi"/>
                <w:b/>
                <w:bCs/>
              </w:rPr>
            </w:pPr>
            <w:r w:rsidRPr="00591D2A">
              <w:rPr>
                <w:rFonts w:asciiTheme="minorHAnsi" w:hAnsiTheme="minorHAnsi" w:cstheme="minorHAnsi"/>
                <w:b/>
                <w:bCs/>
                <w:color w:val="000000" w:themeColor="text1"/>
              </w:rPr>
              <w:t xml:space="preserve">Priorytet VI  </w:t>
            </w:r>
            <w:r w:rsidRPr="00591D2A">
              <w:rPr>
                <w:b/>
                <w:bCs/>
              </w:rPr>
              <w:t>Zrównoważona mobilność</w:t>
            </w:r>
          </w:p>
        </w:tc>
        <w:tc>
          <w:tcPr>
            <w:tcW w:w="850" w:type="dxa"/>
            <w:shd w:val="clear" w:color="auto" w:fill="FFBDDE"/>
            <w:vAlign w:val="center"/>
          </w:tcPr>
          <w:p w14:paraId="06F9A386" w14:textId="77777777" w:rsidR="006C383D" w:rsidRPr="00591D2A" w:rsidRDefault="006C383D" w:rsidP="0038333F">
            <w:pPr>
              <w:jc w:val="center"/>
              <w:rPr>
                <w:rFonts w:asciiTheme="minorHAnsi" w:hAnsiTheme="minorHAnsi" w:cstheme="minorHAnsi"/>
                <w:b/>
                <w:bCs/>
                <w:color w:val="000000" w:themeColor="text1"/>
              </w:rPr>
            </w:pPr>
          </w:p>
        </w:tc>
      </w:tr>
      <w:tr w:rsidR="006C383D" w14:paraId="00D973D0" w14:textId="320311F7" w:rsidTr="0038333F">
        <w:tc>
          <w:tcPr>
            <w:tcW w:w="1545" w:type="dxa"/>
            <w:vAlign w:val="center"/>
            <w:hideMark/>
          </w:tcPr>
          <w:p w14:paraId="7C2A0D54" w14:textId="77777777" w:rsidR="006C383D" w:rsidRDefault="006C383D" w:rsidP="00C0624C">
            <w:pPr>
              <w:rPr>
                <w:rFonts w:asciiTheme="minorHAnsi" w:hAnsiTheme="minorHAnsi" w:cstheme="minorHAnsi"/>
              </w:rPr>
            </w:pPr>
            <w:r>
              <w:rPr>
                <w:rFonts w:asciiTheme="minorHAnsi" w:hAnsiTheme="minorHAnsi" w:cstheme="minorHAnsi"/>
                <w:color w:val="000000"/>
              </w:rPr>
              <w:t>Działanie 6.1</w:t>
            </w:r>
          </w:p>
        </w:tc>
        <w:tc>
          <w:tcPr>
            <w:tcW w:w="3260" w:type="dxa"/>
          </w:tcPr>
          <w:p w14:paraId="744E53C3" w14:textId="77777777" w:rsidR="006C383D" w:rsidRDefault="006C383D" w:rsidP="00C0624C">
            <w:pPr>
              <w:rPr>
                <w:rFonts w:asciiTheme="minorHAnsi" w:hAnsiTheme="minorHAnsi" w:cstheme="minorHAnsi"/>
              </w:rPr>
            </w:pPr>
            <w:r>
              <w:rPr>
                <w:rFonts w:asciiTheme="minorHAnsi" w:hAnsiTheme="minorHAnsi" w:cstheme="minorHAnsi"/>
              </w:rPr>
              <w:t>Mobilność miejska</w:t>
            </w:r>
          </w:p>
        </w:tc>
        <w:tc>
          <w:tcPr>
            <w:tcW w:w="992" w:type="dxa"/>
            <w:vAlign w:val="center"/>
          </w:tcPr>
          <w:p w14:paraId="7BF0509B" w14:textId="77777777" w:rsidR="006C383D" w:rsidRDefault="006C383D" w:rsidP="00C0624C">
            <w:pPr>
              <w:jc w:val="center"/>
              <w:rPr>
                <w:rFonts w:asciiTheme="minorHAnsi" w:hAnsiTheme="minorHAnsi" w:cstheme="minorHAnsi"/>
              </w:rPr>
            </w:pPr>
            <w:r>
              <w:rPr>
                <w:rFonts w:asciiTheme="minorHAnsi" w:hAnsiTheme="minorHAnsi" w:cstheme="minorHAnsi"/>
              </w:rPr>
              <w:t>1</w:t>
            </w:r>
          </w:p>
        </w:tc>
        <w:tc>
          <w:tcPr>
            <w:tcW w:w="851" w:type="dxa"/>
            <w:vAlign w:val="center"/>
          </w:tcPr>
          <w:p w14:paraId="4D513262" w14:textId="77777777" w:rsidR="006C383D" w:rsidRDefault="006C383D" w:rsidP="00C0624C">
            <w:pPr>
              <w:jc w:val="center"/>
              <w:rPr>
                <w:rFonts w:asciiTheme="minorHAnsi" w:hAnsiTheme="minorHAnsi" w:cstheme="minorHAnsi"/>
              </w:rPr>
            </w:pPr>
            <w:r>
              <w:rPr>
                <w:rFonts w:asciiTheme="minorHAnsi" w:hAnsiTheme="minorHAnsi" w:cstheme="minorHAnsi"/>
              </w:rPr>
              <w:t>0</w:t>
            </w:r>
          </w:p>
        </w:tc>
        <w:tc>
          <w:tcPr>
            <w:tcW w:w="1134" w:type="dxa"/>
            <w:vAlign w:val="center"/>
          </w:tcPr>
          <w:p w14:paraId="3F06BEFB" w14:textId="7EFB90C9" w:rsidR="006C383D" w:rsidRDefault="0038333F" w:rsidP="0038333F">
            <w:pPr>
              <w:jc w:val="center"/>
              <w:rPr>
                <w:rFonts w:asciiTheme="minorHAnsi" w:hAnsiTheme="minorHAnsi" w:cstheme="minorHAnsi"/>
              </w:rPr>
            </w:pPr>
            <w:r>
              <w:rPr>
                <w:rFonts w:asciiTheme="minorHAnsi" w:hAnsiTheme="minorHAnsi" w:cstheme="minorHAnsi"/>
              </w:rPr>
              <w:t>0</w:t>
            </w:r>
          </w:p>
        </w:tc>
        <w:tc>
          <w:tcPr>
            <w:tcW w:w="850" w:type="dxa"/>
            <w:vAlign w:val="center"/>
          </w:tcPr>
          <w:p w14:paraId="3AD4F2BE" w14:textId="60149385" w:rsidR="006C383D" w:rsidRDefault="0038333F" w:rsidP="0038333F">
            <w:pPr>
              <w:jc w:val="center"/>
              <w:rPr>
                <w:rFonts w:asciiTheme="minorHAnsi" w:hAnsiTheme="minorHAnsi" w:cstheme="minorHAnsi"/>
              </w:rPr>
            </w:pPr>
            <w:r>
              <w:rPr>
                <w:rFonts w:asciiTheme="minorHAnsi" w:hAnsiTheme="minorHAnsi" w:cstheme="minorHAnsi"/>
              </w:rPr>
              <w:t>0</w:t>
            </w:r>
          </w:p>
        </w:tc>
      </w:tr>
      <w:tr w:rsidR="006C383D" w14:paraId="267669C4" w14:textId="6222DFF8" w:rsidTr="002E0577">
        <w:tc>
          <w:tcPr>
            <w:tcW w:w="7782" w:type="dxa"/>
            <w:gridSpan w:val="5"/>
            <w:shd w:val="clear" w:color="auto" w:fill="FFBDDE"/>
            <w:vAlign w:val="center"/>
            <w:hideMark/>
          </w:tcPr>
          <w:p w14:paraId="33AA4719" w14:textId="77777777" w:rsidR="006C383D" w:rsidRPr="00591D2A" w:rsidRDefault="006C383D" w:rsidP="00C0624C">
            <w:pPr>
              <w:jc w:val="center"/>
              <w:rPr>
                <w:b/>
                <w:bCs/>
              </w:rPr>
            </w:pPr>
            <w:r w:rsidRPr="00591D2A">
              <w:rPr>
                <w:b/>
                <w:bCs/>
              </w:rPr>
              <w:t>Priorytet VII  Fundusze na rzecz zatrudnienia i kształcenia osób dorosłych</w:t>
            </w:r>
          </w:p>
        </w:tc>
        <w:tc>
          <w:tcPr>
            <w:tcW w:w="850" w:type="dxa"/>
            <w:shd w:val="clear" w:color="auto" w:fill="FFBDDE"/>
          </w:tcPr>
          <w:p w14:paraId="6EF7268D" w14:textId="77777777" w:rsidR="006C383D" w:rsidRPr="00591D2A" w:rsidRDefault="006C383D" w:rsidP="00C0624C">
            <w:pPr>
              <w:jc w:val="center"/>
              <w:rPr>
                <w:b/>
                <w:bCs/>
              </w:rPr>
            </w:pPr>
          </w:p>
        </w:tc>
      </w:tr>
      <w:tr w:rsidR="002E0577" w14:paraId="188121CF" w14:textId="1A8ED9EC" w:rsidTr="008D3E20">
        <w:tc>
          <w:tcPr>
            <w:tcW w:w="1545" w:type="dxa"/>
            <w:vAlign w:val="center"/>
            <w:hideMark/>
          </w:tcPr>
          <w:p w14:paraId="27C45C52" w14:textId="77777777" w:rsidR="002E0577" w:rsidRDefault="002E0577" w:rsidP="002E0577">
            <w:pPr>
              <w:rPr>
                <w:rFonts w:asciiTheme="minorHAnsi" w:hAnsiTheme="minorHAnsi" w:cstheme="minorHAnsi"/>
              </w:rPr>
            </w:pPr>
            <w:r>
              <w:rPr>
                <w:rFonts w:asciiTheme="minorHAnsi" w:hAnsiTheme="minorHAnsi" w:cstheme="minorHAnsi"/>
                <w:color w:val="000000"/>
              </w:rPr>
              <w:t>Działanie 7.1</w:t>
            </w:r>
          </w:p>
        </w:tc>
        <w:tc>
          <w:tcPr>
            <w:tcW w:w="3260" w:type="dxa"/>
            <w:vAlign w:val="center"/>
            <w:hideMark/>
          </w:tcPr>
          <w:p w14:paraId="331680A5" w14:textId="77777777" w:rsidR="002E0577" w:rsidRDefault="002E0577" w:rsidP="002E0577">
            <w:pPr>
              <w:rPr>
                <w:rFonts w:asciiTheme="minorHAnsi" w:hAnsiTheme="minorHAnsi" w:cstheme="minorHAnsi"/>
              </w:rPr>
            </w:pPr>
            <w:r>
              <w:rPr>
                <w:rFonts w:asciiTheme="minorHAnsi" w:hAnsiTheme="minorHAnsi" w:cstheme="minorHAnsi"/>
                <w:color w:val="000000"/>
              </w:rPr>
              <w:t>Wspieranie zatrudnienia w regionie</w:t>
            </w:r>
          </w:p>
        </w:tc>
        <w:tc>
          <w:tcPr>
            <w:tcW w:w="992" w:type="dxa"/>
            <w:vAlign w:val="center"/>
          </w:tcPr>
          <w:p w14:paraId="0151FF08" w14:textId="77777777" w:rsidR="002E0577" w:rsidRDefault="002E0577" w:rsidP="002E0577">
            <w:pPr>
              <w:jc w:val="center"/>
              <w:rPr>
                <w:rFonts w:asciiTheme="minorHAnsi" w:hAnsiTheme="minorHAnsi" w:cstheme="minorHAnsi"/>
              </w:rPr>
            </w:pPr>
            <w:r>
              <w:rPr>
                <w:rFonts w:asciiTheme="minorHAnsi" w:hAnsiTheme="minorHAnsi" w:cstheme="minorHAnsi"/>
              </w:rPr>
              <w:t>2</w:t>
            </w:r>
          </w:p>
        </w:tc>
        <w:tc>
          <w:tcPr>
            <w:tcW w:w="851" w:type="dxa"/>
            <w:vAlign w:val="center"/>
          </w:tcPr>
          <w:p w14:paraId="41B17527" w14:textId="77777777" w:rsidR="002E0577" w:rsidRDefault="002E0577" w:rsidP="002E0577">
            <w:pPr>
              <w:jc w:val="center"/>
              <w:rPr>
                <w:rFonts w:asciiTheme="minorHAnsi" w:hAnsiTheme="minorHAnsi" w:cstheme="minorHAnsi"/>
              </w:rPr>
            </w:pPr>
            <w:r w:rsidRPr="008E3120">
              <w:rPr>
                <w:rFonts w:asciiTheme="minorHAnsi" w:hAnsiTheme="minorHAnsi" w:cstheme="minorHAnsi"/>
              </w:rPr>
              <w:t>0</w:t>
            </w:r>
          </w:p>
        </w:tc>
        <w:tc>
          <w:tcPr>
            <w:tcW w:w="1134" w:type="dxa"/>
            <w:vAlign w:val="center"/>
          </w:tcPr>
          <w:p w14:paraId="4FE82931" w14:textId="05D42E9E" w:rsidR="002E0577" w:rsidRDefault="002E0577" w:rsidP="008D3E20">
            <w:pPr>
              <w:jc w:val="center"/>
              <w:rPr>
                <w:rFonts w:asciiTheme="minorHAnsi" w:hAnsiTheme="minorHAnsi" w:cstheme="minorHAnsi"/>
              </w:rPr>
            </w:pPr>
            <w:r>
              <w:rPr>
                <w:rFonts w:asciiTheme="minorHAnsi" w:hAnsiTheme="minorHAnsi" w:cstheme="minorHAnsi"/>
              </w:rPr>
              <w:t>28</w:t>
            </w:r>
          </w:p>
        </w:tc>
        <w:tc>
          <w:tcPr>
            <w:tcW w:w="850" w:type="dxa"/>
            <w:vAlign w:val="center"/>
          </w:tcPr>
          <w:p w14:paraId="754AFF62" w14:textId="380D233D" w:rsidR="002E0577" w:rsidRDefault="002E0577" w:rsidP="008D3E20">
            <w:pPr>
              <w:jc w:val="center"/>
              <w:rPr>
                <w:rFonts w:asciiTheme="minorHAnsi" w:hAnsiTheme="minorHAnsi" w:cstheme="minorHAnsi"/>
              </w:rPr>
            </w:pPr>
            <w:r>
              <w:rPr>
                <w:rFonts w:asciiTheme="minorHAnsi" w:hAnsiTheme="minorHAnsi" w:cstheme="minorHAnsi"/>
              </w:rPr>
              <w:t>14</w:t>
            </w:r>
          </w:p>
        </w:tc>
      </w:tr>
      <w:tr w:rsidR="002E0577" w14:paraId="091B555B" w14:textId="59344BD6" w:rsidTr="008D3E20">
        <w:tc>
          <w:tcPr>
            <w:tcW w:w="1545" w:type="dxa"/>
            <w:vAlign w:val="center"/>
            <w:hideMark/>
          </w:tcPr>
          <w:p w14:paraId="2CFAAFFB" w14:textId="77777777" w:rsidR="002E0577" w:rsidRDefault="002E0577" w:rsidP="002E0577">
            <w:pPr>
              <w:rPr>
                <w:rFonts w:asciiTheme="minorHAnsi" w:hAnsiTheme="minorHAnsi" w:cstheme="minorHAnsi"/>
              </w:rPr>
            </w:pPr>
            <w:r>
              <w:rPr>
                <w:rFonts w:asciiTheme="minorHAnsi" w:hAnsiTheme="minorHAnsi" w:cstheme="minorHAnsi"/>
                <w:color w:val="000000"/>
              </w:rPr>
              <w:t>Działanie 7.2</w:t>
            </w:r>
          </w:p>
        </w:tc>
        <w:tc>
          <w:tcPr>
            <w:tcW w:w="3260" w:type="dxa"/>
            <w:vAlign w:val="center"/>
            <w:hideMark/>
          </w:tcPr>
          <w:p w14:paraId="283E095A" w14:textId="77777777" w:rsidR="002E0577" w:rsidRDefault="002E0577" w:rsidP="002E0577">
            <w:pPr>
              <w:rPr>
                <w:rFonts w:asciiTheme="minorHAnsi" w:hAnsiTheme="minorHAnsi" w:cstheme="minorHAnsi"/>
              </w:rPr>
            </w:pPr>
            <w:r>
              <w:rPr>
                <w:rFonts w:asciiTheme="minorHAnsi" w:hAnsiTheme="minorHAnsi" w:cstheme="minorHAnsi"/>
                <w:color w:val="000000"/>
              </w:rPr>
              <w:t>Wspieranie równego dostępu do rynku pracy</w:t>
            </w:r>
          </w:p>
        </w:tc>
        <w:tc>
          <w:tcPr>
            <w:tcW w:w="992" w:type="dxa"/>
            <w:vAlign w:val="center"/>
          </w:tcPr>
          <w:p w14:paraId="6EF97B03" w14:textId="77777777" w:rsidR="002E0577" w:rsidRDefault="002E0577" w:rsidP="002E0577">
            <w:pPr>
              <w:jc w:val="center"/>
              <w:rPr>
                <w:rFonts w:asciiTheme="minorHAnsi" w:hAnsiTheme="minorHAnsi" w:cstheme="minorHAnsi"/>
              </w:rPr>
            </w:pPr>
            <w:r>
              <w:rPr>
                <w:rFonts w:asciiTheme="minorHAnsi" w:hAnsiTheme="minorHAnsi" w:cstheme="minorHAnsi"/>
              </w:rPr>
              <w:t>1</w:t>
            </w:r>
          </w:p>
        </w:tc>
        <w:tc>
          <w:tcPr>
            <w:tcW w:w="851" w:type="dxa"/>
            <w:vAlign w:val="center"/>
          </w:tcPr>
          <w:p w14:paraId="73F12091" w14:textId="77777777" w:rsidR="002E0577" w:rsidRDefault="002E0577" w:rsidP="002E0577">
            <w:pPr>
              <w:jc w:val="center"/>
              <w:rPr>
                <w:rFonts w:asciiTheme="minorHAnsi" w:hAnsiTheme="minorHAnsi" w:cstheme="minorHAnsi"/>
              </w:rPr>
            </w:pPr>
            <w:r w:rsidRPr="008E3120">
              <w:rPr>
                <w:rFonts w:asciiTheme="minorHAnsi" w:hAnsiTheme="minorHAnsi" w:cstheme="minorHAnsi"/>
              </w:rPr>
              <w:t>0</w:t>
            </w:r>
          </w:p>
        </w:tc>
        <w:tc>
          <w:tcPr>
            <w:tcW w:w="1134" w:type="dxa"/>
            <w:vAlign w:val="center"/>
          </w:tcPr>
          <w:p w14:paraId="047B4BE5" w14:textId="6B0DABB5" w:rsidR="002E0577" w:rsidRDefault="002E0577" w:rsidP="008D3E20">
            <w:pPr>
              <w:jc w:val="center"/>
              <w:rPr>
                <w:rFonts w:asciiTheme="minorHAnsi" w:hAnsiTheme="minorHAnsi" w:cstheme="minorHAnsi"/>
              </w:rPr>
            </w:pPr>
            <w:r>
              <w:rPr>
                <w:rFonts w:asciiTheme="minorHAnsi" w:hAnsiTheme="minorHAnsi" w:cstheme="minorHAnsi"/>
              </w:rPr>
              <w:t>54</w:t>
            </w:r>
          </w:p>
        </w:tc>
        <w:tc>
          <w:tcPr>
            <w:tcW w:w="850" w:type="dxa"/>
            <w:vAlign w:val="center"/>
          </w:tcPr>
          <w:p w14:paraId="464E26AF" w14:textId="068122B6" w:rsidR="002E0577" w:rsidRDefault="002E0577" w:rsidP="008D3E20">
            <w:pPr>
              <w:jc w:val="center"/>
              <w:rPr>
                <w:rFonts w:asciiTheme="minorHAnsi" w:hAnsiTheme="minorHAnsi" w:cstheme="minorHAnsi"/>
              </w:rPr>
            </w:pPr>
            <w:r>
              <w:rPr>
                <w:rFonts w:asciiTheme="minorHAnsi" w:hAnsiTheme="minorHAnsi" w:cstheme="minorHAnsi"/>
              </w:rPr>
              <w:t>41</w:t>
            </w:r>
          </w:p>
        </w:tc>
      </w:tr>
      <w:tr w:rsidR="002E0577" w14:paraId="1CBC08AD" w14:textId="3F2EEE87" w:rsidTr="008D3E20">
        <w:tc>
          <w:tcPr>
            <w:tcW w:w="1545" w:type="dxa"/>
            <w:vAlign w:val="center"/>
            <w:hideMark/>
          </w:tcPr>
          <w:p w14:paraId="78A62A45" w14:textId="77777777" w:rsidR="002E0577" w:rsidRDefault="002E0577" w:rsidP="002E0577">
            <w:pPr>
              <w:rPr>
                <w:rFonts w:asciiTheme="minorHAnsi" w:hAnsiTheme="minorHAnsi" w:cstheme="minorHAnsi"/>
              </w:rPr>
            </w:pPr>
            <w:r>
              <w:rPr>
                <w:rFonts w:asciiTheme="minorHAnsi" w:hAnsiTheme="minorHAnsi" w:cstheme="minorHAnsi"/>
                <w:color w:val="000000"/>
              </w:rPr>
              <w:t>Działanie 7.3</w:t>
            </w:r>
          </w:p>
        </w:tc>
        <w:tc>
          <w:tcPr>
            <w:tcW w:w="3260" w:type="dxa"/>
            <w:vAlign w:val="center"/>
            <w:hideMark/>
          </w:tcPr>
          <w:p w14:paraId="19B08B56" w14:textId="77777777" w:rsidR="002E0577" w:rsidRDefault="002E0577" w:rsidP="002E0577">
            <w:pPr>
              <w:rPr>
                <w:rFonts w:asciiTheme="minorHAnsi" w:hAnsiTheme="minorHAnsi" w:cstheme="minorHAnsi"/>
              </w:rPr>
            </w:pPr>
            <w:r>
              <w:rPr>
                <w:rFonts w:asciiTheme="minorHAnsi" w:hAnsiTheme="minorHAnsi" w:cstheme="minorHAnsi"/>
                <w:color w:val="000000"/>
              </w:rPr>
              <w:t>Rozwój kadr regionalnej gospodarki</w:t>
            </w:r>
          </w:p>
        </w:tc>
        <w:tc>
          <w:tcPr>
            <w:tcW w:w="992" w:type="dxa"/>
            <w:vAlign w:val="center"/>
          </w:tcPr>
          <w:p w14:paraId="24DE15DF" w14:textId="77777777" w:rsidR="002E0577" w:rsidRDefault="002E0577" w:rsidP="002E0577">
            <w:pPr>
              <w:jc w:val="center"/>
              <w:rPr>
                <w:rFonts w:asciiTheme="minorHAnsi" w:hAnsiTheme="minorHAnsi" w:cstheme="minorHAnsi"/>
              </w:rPr>
            </w:pPr>
            <w:r>
              <w:rPr>
                <w:rFonts w:asciiTheme="minorHAnsi" w:hAnsiTheme="minorHAnsi" w:cstheme="minorHAnsi"/>
              </w:rPr>
              <w:t>4</w:t>
            </w:r>
          </w:p>
        </w:tc>
        <w:tc>
          <w:tcPr>
            <w:tcW w:w="851" w:type="dxa"/>
            <w:vAlign w:val="center"/>
          </w:tcPr>
          <w:p w14:paraId="76F9C541" w14:textId="11C875CD" w:rsidR="002E0577" w:rsidRDefault="00C26A3D" w:rsidP="002E0577">
            <w:pPr>
              <w:jc w:val="center"/>
              <w:rPr>
                <w:rFonts w:asciiTheme="minorHAnsi" w:hAnsiTheme="minorHAnsi" w:cstheme="minorHAnsi"/>
              </w:rPr>
            </w:pPr>
            <w:r>
              <w:rPr>
                <w:rFonts w:asciiTheme="minorHAnsi" w:hAnsiTheme="minorHAnsi" w:cstheme="minorHAnsi"/>
              </w:rPr>
              <w:t>1</w:t>
            </w:r>
          </w:p>
        </w:tc>
        <w:tc>
          <w:tcPr>
            <w:tcW w:w="1134" w:type="dxa"/>
            <w:vAlign w:val="center"/>
          </w:tcPr>
          <w:p w14:paraId="6711461F" w14:textId="231D5F95" w:rsidR="002E0577" w:rsidRDefault="002E0577" w:rsidP="008D3E20">
            <w:pPr>
              <w:jc w:val="center"/>
              <w:rPr>
                <w:rFonts w:asciiTheme="minorHAnsi" w:hAnsiTheme="minorHAnsi" w:cstheme="minorHAnsi"/>
              </w:rPr>
            </w:pPr>
            <w:r>
              <w:rPr>
                <w:rFonts w:asciiTheme="minorHAnsi" w:hAnsiTheme="minorHAnsi" w:cstheme="minorHAnsi"/>
              </w:rPr>
              <w:t>11</w:t>
            </w:r>
          </w:p>
        </w:tc>
        <w:tc>
          <w:tcPr>
            <w:tcW w:w="850" w:type="dxa"/>
            <w:vAlign w:val="center"/>
          </w:tcPr>
          <w:p w14:paraId="06817A8D" w14:textId="38E8AB33" w:rsidR="002E0577" w:rsidRDefault="002E0577" w:rsidP="008D3E20">
            <w:pPr>
              <w:jc w:val="center"/>
              <w:rPr>
                <w:rFonts w:asciiTheme="minorHAnsi" w:hAnsiTheme="minorHAnsi" w:cstheme="minorHAnsi"/>
              </w:rPr>
            </w:pPr>
            <w:r>
              <w:rPr>
                <w:rFonts w:asciiTheme="minorHAnsi" w:hAnsiTheme="minorHAnsi" w:cstheme="minorHAnsi"/>
              </w:rPr>
              <w:t>9</w:t>
            </w:r>
          </w:p>
        </w:tc>
      </w:tr>
      <w:tr w:rsidR="002E0577" w14:paraId="0274D8D5" w14:textId="30472DF8" w:rsidTr="00CE7593">
        <w:tc>
          <w:tcPr>
            <w:tcW w:w="1545" w:type="dxa"/>
            <w:vAlign w:val="center"/>
            <w:hideMark/>
          </w:tcPr>
          <w:p w14:paraId="74A5A086" w14:textId="77777777" w:rsidR="002E0577" w:rsidRDefault="002E0577" w:rsidP="002E0577">
            <w:pPr>
              <w:rPr>
                <w:rFonts w:asciiTheme="minorHAnsi" w:hAnsiTheme="minorHAnsi" w:cstheme="minorHAnsi"/>
              </w:rPr>
            </w:pPr>
            <w:r>
              <w:rPr>
                <w:rFonts w:asciiTheme="minorHAnsi" w:hAnsiTheme="minorHAnsi" w:cstheme="minorHAnsi"/>
                <w:color w:val="000000"/>
              </w:rPr>
              <w:t>Działanie 7.4</w:t>
            </w:r>
          </w:p>
        </w:tc>
        <w:tc>
          <w:tcPr>
            <w:tcW w:w="3260" w:type="dxa"/>
            <w:vAlign w:val="center"/>
            <w:hideMark/>
          </w:tcPr>
          <w:p w14:paraId="110C200E" w14:textId="77777777" w:rsidR="002E0577" w:rsidRDefault="002E0577" w:rsidP="002E0577">
            <w:pPr>
              <w:rPr>
                <w:rFonts w:asciiTheme="minorHAnsi" w:hAnsiTheme="minorHAnsi" w:cstheme="minorHAnsi"/>
              </w:rPr>
            </w:pPr>
            <w:r>
              <w:rPr>
                <w:rFonts w:asciiTheme="minorHAnsi" w:hAnsiTheme="minorHAnsi" w:cstheme="minorHAnsi"/>
                <w:color w:val="000000"/>
              </w:rPr>
              <w:t>Wspieranie uczenia się przez całe życie</w:t>
            </w:r>
          </w:p>
        </w:tc>
        <w:tc>
          <w:tcPr>
            <w:tcW w:w="992" w:type="dxa"/>
            <w:vAlign w:val="center"/>
          </w:tcPr>
          <w:p w14:paraId="193677CE" w14:textId="77777777" w:rsidR="002E0577" w:rsidRDefault="002E0577" w:rsidP="002E0577">
            <w:pPr>
              <w:jc w:val="center"/>
              <w:rPr>
                <w:rFonts w:asciiTheme="minorHAnsi" w:hAnsiTheme="minorHAnsi" w:cstheme="minorHAnsi"/>
              </w:rPr>
            </w:pPr>
            <w:r>
              <w:rPr>
                <w:rFonts w:asciiTheme="minorHAnsi" w:hAnsiTheme="minorHAnsi" w:cstheme="minorHAnsi"/>
              </w:rPr>
              <w:t>1</w:t>
            </w:r>
          </w:p>
        </w:tc>
        <w:tc>
          <w:tcPr>
            <w:tcW w:w="851" w:type="dxa"/>
            <w:vAlign w:val="center"/>
          </w:tcPr>
          <w:p w14:paraId="599ECE96" w14:textId="76911118" w:rsidR="002E0577" w:rsidRDefault="004E07A6" w:rsidP="002E0577">
            <w:pPr>
              <w:jc w:val="center"/>
              <w:rPr>
                <w:rFonts w:asciiTheme="minorHAnsi" w:hAnsiTheme="minorHAnsi" w:cstheme="minorHAnsi"/>
              </w:rPr>
            </w:pPr>
            <w:r>
              <w:rPr>
                <w:rFonts w:asciiTheme="minorHAnsi" w:hAnsiTheme="minorHAnsi" w:cstheme="minorHAnsi"/>
              </w:rPr>
              <w:t>1</w:t>
            </w:r>
          </w:p>
        </w:tc>
        <w:tc>
          <w:tcPr>
            <w:tcW w:w="1134" w:type="dxa"/>
            <w:vAlign w:val="center"/>
          </w:tcPr>
          <w:p w14:paraId="3C682589" w14:textId="50FC95B9" w:rsidR="002E0577" w:rsidRDefault="002E0577" w:rsidP="00CE7593">
            <w:pPr>
              <w:jc w:val="center"/>
              <w:rPr>
                <w:rFonts w:asciiTheme="minorHAnsi" w:hAnsiTheme="minorHAnsi" w:cstheme="minorHAnsi"/>
              </w:rPr>
            </w:pPr>
            <w:r>
              <w:rPr>
                <w:rFonts w:asciiTheme="minorHAnsi" w:hAnsiTheme="minorHAnsi" w:cstheme="minorHAnsi"/>
              </w:rPr>
              <w:t>11</w:t>
            </w:r>
          </w:p>
        </w:tc>
        <w:tc>
          <w:tcPr>
            <w:tcW w:w="850" w:type="dxa"/>
            <w:vAlign w:val="center"/>
          </w:tcPr>
          <w:p w14:paraId="35BB4628" w14:textId="0508BE04" w:rsidR="002E0577" w:rsidRDefault="002E0577" w:rsidP="00CE7593">
            <w:pPr>
              <w:jc w:val="center"/>
              <w:rPr>
                <w:rFonts w:asciiTheme="minorHAnsi" w:hAnsiTheme="minorHAnsi" w:cstheme="minorHAnsi"/>
              </w:rPr>
            </w:pPr>
            <w:r>
              <w:rPr>
                <w:rFonts w:asciiTheme="minorHAnsi" w:hAnsiTheme="minorHAnsi" w:cstheme="minorHAnsi"/>
              </w:rPr>
              <w:t>10</w:t>
            </w:r>
          </w:p>
        </w:tc>
      </w:tr>
      <w:tr w:rsidR="002E0577" w14:paraId="4831A855" w14:textId="6C7F35CF" w:rsidTr="00CE7593">
        <w:tc>
          <w:tcPr>
            <w:tcW w:w="1545" w:type="dxa"/>
            <w:vAlign w:val="center"/>
            <w:hideMark/>
          </w:tcPr>
          <w:p w14:paraId="57AF119C" w14:textId="77777777" w:rsidR="002E0577" w:rsidRDefault="002E0577" w:rsidP="002E0577">
            <w:pPr>
              <w:rPr>
                <w:rFonts w:asciiTheme="minorHAnsi" w:hAnsiTheme="minorHAnsi" w:cstheme="minorHAnsi"/>
              </w:rPr>
            </w:pPr>
            <w:r>
              <w:rPr>
                <w:rFonts w:asciiTheme="minorHAnsi" w:hAnsiTheme="minorHAnsi" w:cstheme="minorHAnsi"/>
                <w:color w:val="000000"/>
              </w:rPr>
              <w:t>Działanie 7.5</w:t>
            </w:r>
          </w:p>
        </w:tc>
        <w:tc>
          <w:tcPr>
            <w:tcW w:w="3260" w:type="dxa"/>
            <w:vAlign w:val="center"/>
            <w:hideMark/>
          </w:tcPr>
          <w:p w14:paraId="72436A48" w14:textId="77777777" w:rsidR="002E0577" w:rsidRDefault="002E0577" w:rsidP="002E0577">
            <w:pPr>
              <w:rPr>
                <w:rFonts w:asciiTheme="minorHAnsi" w:hAnsiTheme="minorHAnsi" w:cstheme="minorHAnsi"/>
              </w:rPr>
            </w:pPr>
            <w:r>
              <w:rPr>
                <w:rFonts w:asciiTheme="minorHAnsi" w:hAnsiTheme="minorHAnsi" w:cstheme="minorHAnsi"/>
                <w:color w:val="000000"/>
              </w:rPr>
              <w:t>Wspieranie zatrudnienia w regionie – projekty podmiotów innych niż PUP</w:t>
            </w:r>
          </w:p>
        </w:tc>
        <w:tc>
          <w:tcPr>
            <w:tcW w:w="992" w:type="dxa"/>
            <w:vAlign w:val="center"/>
          </w:tcPr>
          <w:p w14:paraId="1F51507B" w14:textId="43E7F24D" w:rsidR="002E0577" w:rsidRDefault="004E07A6" w:rsidP="002E0577">
            <w:pPr>
              <w:jc w:val="center"/>
              <w:rPr>
                <w:rFonts w:asciiTheme="minorHAnsi" w:hAnsiTheme="minorHAnsi" w:cstheme="minorHAnsi"/>
              </w:rPr>
            </w:pPr>
            <w:r>
              <w:rPr>
                <w:rFonts w:asciiTheme="minorHAnsi" w:hAnsiTheme="minorHAnsi" w:cstheme="minorHAnsi"/>
              </w:rPr>
              <w:t>1</w:t>
            </w:r>
          </w:p>
        </w:tc>
        <w:tc>
          <w:tcPr>
            <w:tcW w:w="851" w:type="dxa"/>
            <w:vAlign w:val="center"/>
          </w:tcPr>
          <w:p w14:paraId="0D895022" w14:textId="77777777" w:rsidR="002E0577" w:rsidRDefault="002E0577" w:rsidP="002E0577">
            <w:pPr>
              <w:jc w:val="center"/>
              <w:rPr>
                <w:rFonts w:asciiTheme="minorHAnsi" w:hAnsiTheme="minorHAnsi" w:cstheme="minorHAnsi"/>
              </w:rPr>
            </w:pPr>
            <w:r w:rsidRPr="00FC1C1F">
              <w:rPr>
                <w:rFonts w:asciiTheme="minorHAnsi" w:hAnsiTheme="minorHAnsi" w:cstheme="minorHAnsi"/>
              </w:rPr>
              <w:t>0</w:t>
            </w:r>
          </w:p>
        </w:tc>
        <w:tc>
          <w:tcPr>
            <w:tcW w:w="1134" w:type="dxa"/>
            <w:vAlign w:val="center"/>
          </w:tcPr>
          <w:p w14:paraId="67D3ECD5" w14:textId="3B6E50D5" w:rsidR="002E0577" w:rsidRDefault="002E0577" w:rsidP="00CE7593">
            <w:pPr>
              <w:jc w:val="center"/>
              <w:rPr>
                <w:rFonts w:asciiTheme="minorHAnsi" w:hAnsiTheme="minorHAnsi" w:cstheme="minorHAnsi"/>
              </w:rPr>
            </w:pPr>
            <w:r>
              <w:rPr>
                <w:rFonts w:asciiTheme="minorHAnsi" w:hAnsiTheme="minorHAnsi" w:cstheme="minorHAnsi"/>
              </w:rPr>
              <w:t>1</w:t>
            </w:r>
          </w:p>
        </w:tc>
        <w:tc>
          <w:tcPr>
            <w:tcW w:w="850" w:type="dxa"/>
            <w:vAlign w:val="center"/>
          </w:tcPr>
          <w:p w14:paraId="674038C3" w14:textId="688BCACD" w:rsidR="002E0577" w:rsidRDefault="002E0577" w:rsidP="00CE7593">
            <w:pPr>
              <w:jc w:val="center"/>
              <w:rPr>
                <w:rFonts w:asciiTheme="minorHAnsi" w:hAnsiTheme="minorHAnsi" w:cstheme="minorHAnsi"/>
              </w:rPr>
            </w:pPr>
            <w:r>
              <w:rPr>
                <w:rFonts w:asciiTheme="minorHAnsi" w:hAnsiTheme="minorHAnsi" w:cstheme="minorHAnsi"/>
              </w:rPr>
              <w:t>1</w:t>
            </w:r>
          </w:p>
        </w:tc>
      </w:tr>
      <w:tr w:rsidR="006C383D" w14:paraId="6D7544C4" w14:textId="25CE86B4" w:rsidTr="002E0577">
        <w:tc>
          <w:tcPr>
            <w:tcW w:w="7782" w:type="dxa"/>
            <w:gridSpan w:val="5"/>
            <w:shd w:val="clear" w:color="auto" w:fill="FFBDDE"/>
            <w:vAlign w:val="center"/>
            <w:hideMark/>
          </w:tcPr>
          <w:p w14:paraId="34138F82" w14:textId="77777777" w:rsidR="006C383D" w:rsidRPr="00591D2A" w:rsidRDefault="006C383D" w:rsidP="00C0624C">
            <w:pPr>
              <w:jc w:val="center"/>
              <w:rPr>
                <w:rFonts w:asciiTheme="minorHAnsi" w:hAnsiTheme="minorHAnsi" w:cstheme="minorHAnsi"/>
                <w:b/>
                <w:bCs/>
              </w:rPr>
            </w:pPr>
            <w:r w:rsidRPr="00591D2A">
              <w:rPr>
                <w:rFonts w:asciiTheme="minorHAnsi" w:hAnsiTheme="minorHAnsi" w:cstheme="minorHAnsi"/>
                <w:b/>
                <w:bCs/>
                <w:color w:val="000000" w:themeColor="text1"/>
              </w:rPr>
              <w:t xml:space="preserve">Priorytet VIII  </w:t>
            </w:r>
            <w:r w:rsidRPr="00591D2A">
              <w:rPr>
                <w:b/>
                <w:bCs/>
              </w:rPr>
              <w:t>Fundusze na rzecz edukacji i włączenia społecznego</w:t>
            </w:r>
          </w:p>
        </w:tc>
        <w:tc>
          <w:tcPr>
            <w:tcW w:w="850" w:type="dxa"/>
            <w:shd w:val="clear" w:color="auto" w:fill="FFBDDE"/>
          </w:tcPr>
          <w:p w14:paraId="7F127683" w14:textId="77777777" w:rsidR="006C383D" w:rsidRPr="00591D2A" w:rsidRDefault="006C383D" w:rsidP="00C0624C">
            <w:pPr>
              <w:jc w:val="center"/>
              <w:rPr>
                <w:rFonts w:asciiTheme="minorHAnsi" w:hAnsiTheme="minorHAnsi" w:cstheme="minorHAnsi"/>
                <w:b/>
                <w:bCs/>
                <w:color w:val="000000" w:themeColor="text1"/>
              </w:rPr>
            </w:pPr>
          </w:p>
        </w:tc>
      </w:tr>
      <w:tr w:rsidR="002E0577" w14:paraId="0CCD0226" w14:textId="0259789A" w:rsidTr="008D3E20">
        <w:tc>
          <w:tcPr>
            <w:tcW w:w="1545" w:type="dxa"/>
            <w:vAlign w:val="center"/>
            <w:hideMark/>
          </w:tcPr>
          <w:p w14:paraId="46DC0B8A" w14:textId="77777777" w:rsidR="002E0577" w:rsidRDefault="002E0577" w:rsidP="002E0577">
            <w:pPr>
              <w:rPr>
                <w:rFonts w:asciiTheme="minorHAnsi" w:hAnsiTheme="minorHAnsi" w:cstheme="minorHAnsi"/>
              </w:rPr>
            </w:pPr>
            <w:r>
              <w:rPr>
                <w:rFonts w:asciiTheme="minorHAnsi" w:hAnsiTheme="minorHAnsi" w:cstheme="minorHAnsi"/>
                <w:color w:val="000000"/>
              </w:rPr>
              <w:t>Działanie 8.1</w:t>
            </w:r>
          </w:p>
        </w:tc>
        <w:tc>
          <w:tcPr>
            <w:tcW w:w="3260" w:type="dxa"/>
            <w:vAlign w:val="center"/>
            <w:hideMark/>
          </w:tcPr>
          <w:p w14:paraId="02B37C30" w14:textId="77777777" w:rsidR="002E0577" w:rsidRDefault="002E0577" w:rsidP="002E0577">
            <w:pPr>
              <w:rPr>
                <w:rFonts w:asciiTheme="minorHAnsi" w:hAnsiTheme="minorHAnsi" w:cstheme="minorHAnsi"/>
              </w:rPr>
            </w:pPr>
            <w:r>
              <w:rPr>
                <w:rFonts w:asciiTheme="minorHAnsi" w:hAnsiTheme="minorHAnsi" w:cstheme="minorHAnsi"/>
                <w:color w:val="000000"/>
              </w:rPr>
              <w:t>Rozwój edukacji i kształcenia</w:t>
            </w:r>
          </w:p>
        </w:tc>
        <w:tc>
          <w:tcPr>
            <w:tcW w:w="992" w:type="dxa"/>
            <w:vAlign w:val="center"/>
          </w:tcPr>
          <w:p w14:paraId="3AAFE2C1" w14:textId="4A46379D" w:rsidR="002E0577" w:rsidRDefault="00C26A3D" w:rsidP="002E0577">
            <w:pPr>
              <w:jc w:val="center"/>
              <w:rPr>
                <w:rFonts w:asciiTheme="minorHAnsi" w:hAnsiTheme="minorHAnsi" w:cstheme="minorHAnsi"/>
              </w:rPr>
            </w:pPr>
            <w:r>
              <w:rPr>
                <w:rFonts w:asciiTheme="minorHAnsi" w:hAnsiTheme="minorHAnsi" w:cstheme="minorHAnsi"/>
              </w:rPr>
              <w:t>7</w:t>
            </w:r>
          </w:p>
        </w:tc>
        <w:tc>
          <w:tcPr>
            <w:tcW w:w="851" w:type="dxa"/>
            <w:vAlign w:val="center"/>
          </w:tcPr>
          <w:p w14:paraId="089ACB21" w14:textId="2AD1E122" w:rsidR="002E0577" w:rsidRDefault="00C26A3D" w:rsidP="002E0577">
            <w:pPr>
              <w:jc w:val="center"/>
              <w:rPr>
                <w:rFonts w:asciiTheme="minorHAnsi" w:hAnsiTheme="minorHAnsi" w:cstheme="minorHAnsi"/>
              </w:rPr>
            </w:pPr>
            <w:r>
              <w:rPr>
                <w:rFonts w:asciiTheme="minorHAnsi" w:hAnsiTheme="minorHAnsi" w:cstheme="minorHAnsi"/>
              </w:rPr>
              <w:t>2</w:t>
            </w:r>
          </w:p>
        </w:tc>
        <w:tc>
          <w:tcPr>
            <w:tcW w:w="1134" w:type="dxa"/>
            <w:vAlign w:val="center"/>
          </w:tcPr>
          <w:p w14:paraId="356F6045" w14:textId="13B8E598" w:rsidR="002E0577" w:rsidRDefault="002E0577" w:rsidP="008D3E20">
            <w:pPr>
              <w:jc w:val="center"/>
              <w:rPr>
                <w:rFonts w:asciiTheme="minorHAnsi" w:hAnsiTheme="minorHAnsi" w:cstheme="minorHAnsi"/>
              </w:rPr>
            </w:pPr>
            <w:r>
              <w:rPr>
                <w:rFonts w:asciiTheme="minorHAnsi" w:hAnsiTheme="minorHAnsi" w:cstheme="minorHAnsi"/>
              </w:rPr>
              <w:t>12</w:t>
            </w:r>
            <w:r w:rsidR="00CD5FB8">
              <w:rPr>
                <w:rFonts w:asciiTheme="minorHAnsi" w:hAnsiTheme="minorHAnsi" w:cstheme="minorHAnsi"/>
              </w:rPr>
              <w:t>8</w:t>
            </w:r>
          </w:p>
        </w:tc>
        <w:tc>
          <w:tcPr>
            <w:tcW w:w="850" w:type="dxa"/>
            <w:vAlign w:val="center"/>
          </w:tcPr>
          <w:p w14:paraId="3D746CE9" w14:textId="32CE587D" w:rsidR="002E0577" w:rsidRDefault="002E0577" w:rsidP="008D3E20">
            <w:pPr>
              <w:jc w:val="center"/>
              <w:rPr>
                <w:rFonts w:asciiTheme="minorHAnsi" w:hAnsiTheme="minorHAnsi" w:cstheme="minorHAnsi"/>
              </w:rPr>
            </w:pPr>
            <w:r>
              <w:rPr>
                <w:rFonts w:asciiTheme="minorHAnsi" w:hAnsiTheme="minorHAnsi" w:cstheme="minorHAnsi"/>
              </w:rPr>
              <w:t>98</w:t>
            </w:r>
          </w:p>
        </w:tc>
      </w:tr>
      <w:tr w:rsidR="002E0577" w14:paraId="22812AC3" w14:textId="7F1E5580" w:rsidTr="008D3E20">
        <w:tc>
          <w:tcPr>
            <w:tcW w:w="1545" w:type="dxa"/>
            <w:vAlign w:val="center"/>
            <w:hideMark/>
          </w:tcPr>
          <w:p w14:paraId="07EA1697" w14:textId="77777777" w:rsidR="002E0577" w:rsidRDefault="002E0577" w:rsidP="002E0577">
            <w:pPr>
              <w:rPr>
                <w:rFonts w:asciiTheme="minorHAnsi" w:hAnsiTheme="minorHAnsi" w:cstheme="minorHAnsi"/>
              </w:rPr>
            </w:pPr>
            <w:r>
              <w:rPr>
                <w:rFonts w:asciiTheme="minorHAnsi" w:hAnsiTheme="minorHAnsi" w:cstheme="minorHAnsi"/>
                <w:color w:val="000000"/>
              </w:rPr>
              <w:t>Działanie 8.3</w:t>
            </w:r>
          </w:p>
        </w:tc>
        <w:tc>
          <w:tcPr>
            <w:tcW w:w="3260" w:type="dxa"/>
            <w:vAlign w:val="center"/>
            <w:hideMark/>
          </w:tcPr>
          <w:p w14:paraId="3A71503C" w14:textId="77777777" w:rsidR="002E0577" w:rsidRDefault="002E0577" w:rsidP="002E0577">
            <w:pPr>
              <w:rPr>
                <w:rFonts w:asciiTheme="minorHAnsi" w:hAnsiTheme="minorHAnsi" w:cstheme="minorHAnsi"/>
              </w:rPr>
            </w:pPr>
            <w:r>
              <w:rPr>
                <w:rFonts w:asciiTheme="minorHAnsi" w:hAnsiTheme="minorHAnsi" w:cstheme="minorHAnsi"/>
                <w:color w:val="000000"/>
              </w:rPr>
              <w:t>Zwiększenie aktywności społeczno-zawodowej</w:t>
            </w:r>
          </w:p>
        </w:tc>
        <w:tc>
          <w:tcPr>
            <w:tcW w:w="992" w:type="dxa"/>
            <w:vAlign w:val="center"/>
          </w:tcPr>
          <w:p w14:paraId="281FDC2C" w14:textId="0CC0A4CD" w:rsidR="002E0577" w:rsidRDefault="00C26A3D" w:rsidP="002E0577">
            <w:pPr>
              <w:jc w:val="center"/>
              <w:rPr>
                <w:rFonts w:asciiTheme="minorHAnsi" w:hAnsiTheme="minorHAnsi" w:cstheme="minorHAnsi"/>
              </w:rPr>
            </w:pPr>
            <w:r>
              <w:rPr>
                <w:rFonts w:asciiTheme="minorHAnsi" w:hAnsiTheme="minorHAnsi" w:cstheme="minorHAnsi"/>
              </w:rPr>
              <w:t>5</w:t>
            </w:r>
          </w:p>
        </w:tc>
        <w:tc>
          <w:tcPr>
            <w:tcW w:w="851" w:type="dxa"/>
            <w:vAlign w:val="center"/>
          </w:tcPr>
          <w:p w14:paraId="694E5DAC" w14:textId="093575F4" w:rsidR="002E0577" w:rsidRDefault="00C26A3D" w:rsidP="002E0577">
            <w:pPr>
              <w:jc w:val="center"/>
              <w:rPr>
                <w:rFonts w:asciiTheme="minorHAnsi" w:hAnsiTheme="minorHAnsi" w:cstheme="minorHAnsi"/>
              </w:rPr>
            </w:pPr>
            <w:r>
              <w:rPr>
                <w:rFonts w:asciiTheme="minorHAnsi" w:hAnsiTheme="minorHAnsi" w:cstheme="minorHAnsi"/>
              </w:rPr>
              <w:t>0</w:t>
            </w:r>
          </w:p>
        </w:tc>
        <w:tc>
          <w:tcPr>
            <w:tcW w:w="1134" w:type="dxa"/>
            <w:vAlign w:val="center"/>
          </w:tcPr>
          <w:p w14:paraId="7E6C7994" w14:textId="6B046143" w:rsidR="002E0577" w:rsidRDefault="00CD5FB8" w:rsidP="008D3E20">
            <w:pPr>
              <w:jc w:val="center"/>
              <w:rPr>
                <w:rFonts w:asciiTheme="minorHAnsi" w:hAnsiTheme="minorHAnsi" w:cstheme="minorHAnsi"/>
              </w:rPr>
            </w:pPr>
            <w:r>
              <w:rPr>
                <w:rFonts w:asciiTheme="minorHAnsi" w:hAnsiTheme="minorHAnsi" w:cstheme="minorHAnsi"/>
              </w:rPr>
              <w:t>120</w:t>
            </w:r>
          </w:p>
        </w:tc>
        <w:tc>
          <w:tcPr>
            <w:tcW w:w="850" w:type="dxa"/>
            <w:vAlign w:val="center"/>
          </w:tcPr>
          <w:p w14:paraId="49C314B9" w14:textId="0420C61C" w:rsidR="002E0577" w:rsidRDefault="002E0577" w:rsidP="008D3E20">
            <w:pPr>
              <w:jc w:val="center"/>
              <w:rPr>
                <w:rFonts w:asciiTheme="minorHAnsi" w:hAnsiTheme="minorHAnsi" w:cstheme="minorHAnsi"/>
              </w:rPr>
            </w:pPr>
            <w:r>
              <w:rPr>
                <w:rFonts w:asciiTheme="minorHAnsi" w:hAnsiTheme="minorHAnsi" w:cstheme="minorHAnsi"/>
              </w:rPr>
              <w:t>75</w:t>
            </w:r>
          </w:p>
        </w:tc>
      </w:tr>
      <w:tr w:rsidR="002E0577" w14:paraId="78CBAF52" w14:textId="5BFED58C" w:rsidTr="008D3E20">
        <w:tc>
          <w:tcPr>
            <w:tcW w:w="1545" w:type="dxa"/>
            <w:vAlign w:val="center"/>
            <w:hideMark/>
          </w:tcPr>
          <w:p w14:paraId="50524864" w14:textId="77777777" w:rsidR="002E0577" w:rsidRDefault="002E0577" w:rsidP="002E0577">
            <w:pPr>
              <w:rPr>
                <w:rFonts w:asciiTheme="minorHAnsi" w:hAnsiTheme="minorHAnsi" w:cstheme="minorHAnsi"/>
              </w:rPr>
            </w:pPr>
            <w:r>
              <w:rPr>
                <w:rFonts w:asciiTheme="minorHAnsi" w:hAnsiTheme="minorHAnsi" w:cstheme="minorHAnsi"/>
                <w:color w:val="000000"/>
              </w:rPr>
              <w:lastRenderedPageBreak/>
              <w:t>Działanie 8.4</w:t>
            </w:r>
          </w:p>
        </w:tc>
        <w:tc>
          <w:tcPr>
            <w:tcW w:w="3260" w:type="dxa"/>
            <w:vAlign w:val="center"/>
            <w:hideMark/>
          </w:tcPr>
          <w:p w14:paraId="7FAFFE17" w14:textId="77777777" w:rsidR="002E0577" w:rsidRDefault="002E0577" w:rsidP="002E0577">
            <w:pPr>
              <w:rPr>
                <w:rFonts w:asciiTheme="minorHAnsi" w:hAnsiTheme="minorHAnsi" w:cstheme="minorHAnsi"/>
              </w:rPr>
            </w:pPr>
            <w:r>
              <w:rPr>
                <w:rFonts w:asciiTheme="minorHAnsi" w:hAnsiTheme="minorHAnsi" w:cstheme="minorHAnsi"/>
                <w:color w:val="000000"/>
              </w:rPr>
              <w:t>Wzrost dostępności usług społecznych</w:t>
            </w:r>
          </w:p>
        </w:tc>
        <w:tc>
          <w:tcPr>
            <w:tcW w:w="992" w:type="dxa"/>
            <w:vAlign w:val="center"/>
          </w:tcPr>
          <w:p w14:paraId="1DB3A96D" w14:textId="77777777" w:rsidR="002E0577" w:rsidRDefault="002E0577" w:rsidP="002E0577">
            <w:pPr>
              <w:jc w:val="center"/>
              <w:rPr>
                <w:rFonts w:asciiTheme="minorHAnsi" w:hAnsiTheme="minorHAnsi" w:cstheme="minorHAnsi"/>
              </w:rPr>
            </w:pPr>
            <w:r>
              <w:rPr>
                <w:rFonts w:asciiTheme="minorHAnsi" w:hAnsiTheme="minorHAnsi" w:cstheme="minorHAnsi"/>
              </w:rPr>
              <w:t>2</w:t>
            </w:r>
          </w:p>
        </w:tc>
        <w:tc>
          <w:tcPr>
            <w:tcW w:w="851" w:type="dxa"/>
            <w:vAlign w:val="center"/>
          </w:tcPr>
          <w:p w14:paraId="107771D3" w14:textId="2E27DA3F" w:rsidR="002E0577" w:rsidRDefault="004E07A6" w:rsidP="002E0577">
            <w:pPr>
              <w:jc w:val="center"/>
              <w:rPr>
                <w:rFonts w:asciiTheme="minorHAnsi" w:hAnsiTheme="minorHAnsi" w:cstheme="minorHAnsi"/>
              </w:rPr>
            </w:pPr>
            <w:r>
              <w:rPr>
                <w:rFonts w:asciiTheme="minorHAnsi" w:hAnsiTheme="minorHAnsi" w:cstheme="minorHAnsi"/>
              </w:rPr>
              <w:t>1</w:t>
            </w:r>
          </w:p>
        </w:tc>
        <w:tc>
          <w:tcPr>
            <w:tcW w:w="1134" w:type="dxa"/>
            <w:vAlign w:val="center"/>
          </w:tcPr>
          <w:p w14:paraId="51565A1B" w14:textId="785CCD3D" w:rsidR="002E0577" w:rsidRDefault="002E0577" w:rsidP="008D3E20">
            <w:pPr>
              <w:jc w:val="center"/>
              <w:rPr>
                <w:rFonts w:asciiTheme="minorHAnsi" w:hAnsiTheme="minorHAnsi" w:cstheme="minorHAnsi"/>
              </w:rPr>
            </w:pPr>
            <w:r>
              <w:rPr>
                <w:rFonts w:asciiTheme="minorHAnsi" w:hAnsiTheme="minorHAnsi" w:cstheme="minorHAnsi"/>
              </w:rPr>
              <w:t>9</w:t>
            </w:r>
          </w:p>
        </w:tc>
        <w:tc>
          <w:tcPr>
            <w:tcW w:w="850" w:type="dxa"/>
            <w:vAlign w:val="center"/>
          </w:tcPr>
          <w:p w14:paraId="5A533B9E" w14:textId="1B3A9409" w:rsidR="002E0577" w:rsidRDefault="002E0577" w:rsidP="008D3E20">
            <w:pPr>
              <w:jc w:val="center"/>
              <w:rPr>
                <w:rFonts w:asciiTheme="minorHAnsi" w:hAnsiTheme="minorHAnsi" w:cstheme="minorHAnsi"/>
              </w:rPr>
            </w:pPr>
            <w:r>
              <w:rPr>
                <w:rFonts w:asciiTheme="minorHAnsi" w:hAnsiTheme="minorHAnsi" w:cstheme="minorHAnsi"/>
              </w:rPr>
              <w:t>9</w:t>
            </w:r>
          </w:p>
        </w:tc>
      </w:tr>
      <w:tr w:rsidR="002E0577" w14:paraId="4B956AC9" w14:textId="4622FB7B" w:rsidTr="008D3E20">
        <w:tc>
          <w:tcPr>
            <w:tcW w:w="1545" w:type="dxa"/>
            <w:vAlign w:val="center"/>
            <w:hideMark/>
          </w:tcPr>
          <w:p w14:paraId="3911E41C" w14:textId="77777777" w:rsidR="002E0577" w:rsidRDefault="002E0577" w:rsidP="002E0577">
            <w:pPr>
              <w:rPr>
                <w:rFonts w:asciiTheme="minorHAnsi" w:hAnsiTheme="minorHAnsi" w:cstheme="minorHAnsi"/>
              </w:rPr>
            </w:pPr>
            <w:r>
              <w:rPr>
                <w:rFonts w:asciiTheme="minorHAnsi" w:hAnsiTheme="minorHAnsi" w:cstheme="minorHAnsi"/>
                <w:color w:val="000000"/>
              </w:rPr>
              <w:t>Działanie 8.5</w:t>
            </w:r>
          </w:p>
        </w:tc>
        <w:tc>
          <w:tcPr>
            <w:tcW w:w="3260" w:type="dxa"/>
            <w:vAlign w:val="center"/>
            <w:hideMark/>
          </w:tcPr>
          <w:p w14:paraId="7E68E1CE" w14:textId="77777777" w:rsidR="002E0577" w:rsidRDefault="002E0577" w:rsidP="002E0577">
            <w:pPr>
              <w:rPr>
                <w:rFonts w:asciiTheme="minorHAnsi" w:hAnsiTheme="minorHAnsi" w:cstheme="minorHAnsi"/>
              </w:rPr>
            </w:pPr>
            <w:r>
              <w:rPr>
                <w:rFonts w:asciiTheme="minorHAnsi" w:hAnsiTheme="minorHAnsi" w:cstheme="minorHAnsi"/>
                <w:color w:val="000000"/>
              </w:rPr>
              <w:t>Wzmocnienie aktywnej integracji społecznej</w:t>
            </w:r>
          </w:p>
        </w:tc>
        <w:tc>
          <w:tcPr>
            <w:tcW w:w="992" w:type="dxa"/>
            <w:vAlign w:val="center"/>
          </w:tcPr>
          <w:p w14:paraId="18ABA1A9" w14:textId="77777777" w:rsidR="002E0577" w:rsidRDefault="002E0577" w:rsidP="002E0577">
            <w:pPr>
              <w:jc w:val="center"/>
              <w:rPr>
                <w:rFonts w:asciiTheme="minorHAnsi" w:hAnsiTheme="minorHAnsi" w:cstheme="minorHAnsi"/>
              </w:rPr>
            </w:pPr>
            <w:r>
              <w:rPr>
                <w:rFonts w:asciiTheme="minorHAnsi" w:hAnsiTheme="minorHAnsi" w:cstheme="minorHAnsi"/>
              </w:rPr>
              <w:t>2</w:t>
            </w:r>
          </w:p>
        </w:tc>
        <w:tc>
          <w:tcPr>
            <w:tcW w:w="851" w:type="dxa"/>
            <w:vAlign w:val="center"/>
          </w:tcPr>
          <w:p w14:paraId="0B6593C2" w14:textId="77777777" w:rsidR="002E0577" w:rsidRDefault="002E0577" w:rsidP="002E0577">
            <w:pPr>
              <w:jc w:val="center"/>
              <w:rPr>
                <w:rFonts w:asciiTheme="minorHAnsi" w:hAnsiTheme="minorHAnsi" w:cstheme="minorHAnsi"/>
              </w:rPr>
            </w:pPr>
            <w:r w:rsidRPr="00F879BD">
              <w:rPr>
                <w:rFonts w:asciiTheme="minorHAnsi" w:hAnsiTheme="minorHAnsi" w:cstheme="minorHAnsi"/>
              </w:rPr>
              <w:t>0</w:t>
            </w:r>
          </w:p>
        </w:tc>
        <w:tc>
          <w:tcPr>
            <w:tcW w:w="1134" w:type="dxa"/>
            <w:vAlign w:val="center"/>
          </w:tcPr>
          <w:p w14:paraId="52E23844" w14:textId="314DEAAC" w:rsidR="002E0577" w:rsidRDefault="002E0577" w:rsidP="008D3E20">
            <w:pPr>
              <w:jc w:val="center"/>
              <w:rPr>
                <w:rFonts w:asciiTheme="minorHAnsi" w:hAnsiTheme="minorHAnsi" w:cstheme="minorHAnsi"/>
              </w:rPr>
            </w:pPr>
            <w:r>
              <w:rPr>
                <w:rFonts w:asciiTheme="minorHAnsi" w:hAnsiTheme="minorHAnsi" w:cstheme="minorHAnsi"/>
              </w:rPr>
              <w:t>2</w:t>
            </w:r>
          </w:p>
        </w:tc>
        <w:tc>
          <w:tcPr>
            <w:tcW w:w="850" w:type="dxa"/>
            <w:vAlign w:val="center"/>
          </w:tcPr>
          <w:p w14:paraId="47168AC7" w14:textId="15309451" w:rsidR="002E0577" w:rsidRDefault="002E0577" w:rsidP="008D3E20">
            <w:pPr>
              <w:jc w:val="center"/>
              <w:rPr>
                <w:rFonts w:asciiTheme="minorHAnsi" w:hAnsiTheme="minorHAnsi" w:cstheme="minorHAnsi"/>
              </w:rPr>
            </w:pPr>
            <w:r>
              <w:rPr>
                <w:rFonts w:asciiTheme="minorHAnsi" w:hAnsiTheme="minorHAnsi" w:cstheme="minorHAnsi"/>
              </w:rPr>
              <w:t>2</w:t>
            </w:r>
          </w:p>
        </w:tc>
      </w:tr>
      <w:tr w:rsidR="006C383D" w14:paraId="16D60AFD" w14:textId="46D6E01D" w:rsidTr="002E0577">
        <w:tc>
          <w:tcPr>
            <w:tcW w:w="7782" w:type="dxa"/>
            <w:gridSpan w:val="5"/>
            <w:shd w:val="clear" w:color="auto" w:fill="FFBDDE"/>
            <w:vAlign w:val="center"/>
            <w:hideMark/>
          </w:tcPr>
          <w:p w14:paraId="3E2E71F1" w14:textId="77777777" w:rsidR="006C383D" w:rsidRPr="00591D2A" w:rsidRDefault="006C383D" w:rsidP="00C0624C">
            <w:pPr>
              <w:jc w:val="center"/>
              <w:rPr>
                <w:rFonts w:asciiTheme="minorHAnsi" w:hAnsiTheme="minorHAnsi" w:cstheme="minorHAnsi"/>
                <w:b/>
                <w:bCs/>
                <w:color w:val="000000" w:themeColor="text1"/>
              </w:rPr>
            </w:pPr>
            <w:r w:rsidRPr="00591D2A">
              <w:rPr>
                <w:rFonts w:asciiTheme="minorHAnsi" w:hAnsiTheme="minorHAnsi" w:cstheme="minorHAnsi"/>
                <w:b/>
                <w:bCs/>
                <w:color w:val="000000" w:themeColor="text1"/>
              </w:rPr>
              <w:t xml:space="preserve">Priorytet </w:t>
            </w:r>
            <w:r w:rsidRPr="006160A9">
              <w:t>IX  Fundusze na rzecz rozwoju</w:t>
            </w:r>
          </w:p>
        </w:tc>
        <w:tc>
          <w:tcPr>
            <w:tcW w:w="850" w:type="dxa"/>
            <w:shd w:val="clear" w:color="auto" w:fill="FFBDDE"/>
          </w:tcPr>
          <w:p w14:paraId="3C60A0FC" w14:textId="77777777" w:rsidR="006C383D" w:rsidRPr="00591D2A" w:rsidRDefault="006C383D" w:rsidP="00C0624C">
            <w:pPr>
              <w:jc w:val="center"/>
              <w:rPr>
                <w:rFonts w:asciiTheme="minorHAnsi" w:hAnsiTheme="minorHAnsi" w:cstheme="minorHAnsi"/>
                <w:b/>
                <w:bCs/>
                <w:color w:val="000000" w:themeColor="text1"/>
              </w:rPr>
            </w:pPr>
          </w:p>
        </w:tc>
      </w:tr>
      <w:tr w:rsidR="006C383D" w14:paraId="2BE0EE47" w14:textId="1EAC2F04" w:rsidTr="008D3E20">
        <w:tc>
          <w:tcPr>
            <w:tcW w:w="1545" w:type="dxa"/>
            <w:vAlign w:val="center"/>
            <w:hideMark/>
          </w:tcPr>
          <w:p w14:paraId="368340E2" w14:textId="77777777" w:rsidR="006C383D" w:rsidRDefault="006C383D" w:rsidP="00C0624C">
            <w:pPr>
              <w:rPr>
                <w:rFonts w:asciiTheme="minorHAnsi" w:hAnsiTheme="minorHAnsi" w:cstheme="minorHAnsi"/>
              </w:rPr>
            </w:pPr>
            <w:r>
              <w:rPr>
                <w:rFonts w:asciiTheme="minorHAnsi" w:hAnsiTheme="minorHAnsi" w:cstheme="minorHAnsi"/>
                <w:color w:val="000000"/>
              </w:rPr>
              <w:t>Działanie 9.2</w:t>
            </w:r>
          </w:p>
        </w:tc>
        <w:tc>
          <w:tcPr>
            <w:tcW w:w="3260" w:type="dxa"/>
            <w:vAlign w:val="center"/>
            <w:hideMark/>
          </w:tcPr>
          <w:p w14:paraId="645CF577" w14:textId="77777777" w:rsidR="006C383D" w:rsidRDefault="006C383D" w:rsidP="00C0624C">
            <w:pPr>
              <w:rPr>
                <w:rFonts w:asciiTheme="minorHAnsi" w:hAnsiTheme="minorHAnsi" w:cstheme="minorHAnsi"/>
              </w:rPr>
            </w:pPr>
            <w:r>
              <w:rPr>
                <w:rFonts w:asciiTheme="minorHAnsi" w:hAnsiTheme="minorHAnsi" w:cstheme="minorHAnsi"/>
                <w:color w:val="000000"/>
              </w:rPr>
              <w:t>Zwiększenie lokalnej aktywności społeczno-zawodowej</w:t>
            </w:r>
          </w:p>
        </w:tc>
        <w:tc>
          <w:tcPr>
            <w:tcW w:w="992" w:type="dxa"/>
            <w:vAlign w:val="center"/>
          </w:tcPr>
          <w:p w14:paraId="5D41CE7D" w14:textId="4317815A" w:rsidR="006C383D" w:rsidRDefault="00E64299" w:rsidP="00C0624C">
            <w:pPr>
              <w:jc w:val="center"/>
              <w:rPr>
                <w:rFonts w:asciiTheme="minorHAnsi" w:hAnsiTheme="minorHAnsi" w:cstheme="minorHAnsi"/>
              </w:rPr>
            </w:pPr>
            <w:r>
              <w:rPr>
                <w:rFonts w:asciiTheme="minorHAnsi" w:hAnsiTheme="minorHAnsi" w:cstheme="minorHAnsi"/>
              </w:rPr>
              <w:t>1</w:t>
            </w:r>
          </w:p>
        </w:tc>
        <w:tc>
          <w:tcPr>
            <w:tcW w:w="851" w:type="dxa"/>
            <w:vAlign w:val="center"/>
          </w:tcPr>
          <w:p w14:paraId="409B7FB4" w14:textId="0F4D47DA" w:rsidR="006C383D" w:rsidRDefault="00E64299" w:rsidP="00C0624C">
            <w:pPr>
              <w:jc w:val="center"/>
              <w:rPr>
                <w:rFonts w:asciiTheme="minorHAnsi" w:hAnsiTheme="minorHAnsi" w:cstheme="minorHAnsi"/>
              </w:rPr>
            </w:pPr>
            <w:r>
              <w:rPr>
                <w:rFonts w:asciiTheme="minorHAnsi" w:hAnsiTheme="minorHAnsi" w:cstheme="minorHAnsi"/>
              </w:rPr>
              <w:t>0</w:t>
            </w:r>
          </w:p>
        </w:tc>
        <w:tc>
          <w:tcPr>
            <w:tcW w:w="1134" w:type="dxa"/>
            <w:vAlign w:val="center"/>
          </w:tcPr>
          <w:p w14:paraId="287F049E" w14:textId="03B69403" w:rsidR="006C383D" w:rsidRDefault="002E0577" w:rsidP="008D3E20">
            <w:pPr>
              <w:jc w:val="center"/>
              <w:rPr>
                <w:rFonts w:asciiTheme="minorHAnsi" w:hAnsiTheme="minorHAnsi" w:cstheme="minorHAnsi"/>
              </w:rPr>
            </w:pPr>
            <w:r>
              <w:rPr>
                <w:rFonts w:asciiTheme="minorHAnsi" w:hAnsiTheme="minorHAnsi" w:cstheme="minorHAnsi"/>
              </w:rPr>
              <w:t>9</w:t>
            </w:r>
          </w:p>
        </w:tc>
        <w:tc>
          <w:tcPr>
            <w:tcW w:w="850" w:type="dxa"/>
            <w:vAlign w:val="center"/>
          </w:tcPr>
          <w:p w14:paraId="4E947C07" w14:textId="0E58ED7E" w:rsidR="006C383D" w:rsidRDefault="002E0577" w:rsidP="008D3E20">
            <w:pPr>
              <w:jc w:val="center"/>
              <w:rPr>
                <w:rFonts w:asciiTheme="minorHAnsi" w:hAnsiTheme="minorHAnsi" w:cstheme="minorHAnsi"/>
              </w:rPr>
            </w:pPr>
            <w:r>
              <w:rPr>
                <w:rFonts w:asciiTheme="minorHAnsi" w:hAnsiTheme="minorHAnsi" w:cstheme="minorHAnsi"/>
              </w:rPr>
              <w:t>9</w:t>
            </w:r>
          </w:p>
        </w:tc>
      </w:tr>
    </w:tbl>
    <w:p w14:paraId="5ED5184D" w14:textId="67F8685D" w:rsidR="009B174C" w:rsidRDefault="009B174C" w:rsidP="006505EA">
      <w:pPr>
        <w:rPr>
          <w:rFonts w:cs="Calibri"/>
        </w:rPr>
      </w:pPr>
      <w:r w:rsidRPr="00EA4143">
        <w:rPr>
          <w:rFonts w:cs="Calibri"/>
        </w:rPr>
        <w:t xml:space="preserve">Źródło: opracowanie własne na podstawie </w:t>
      </w:r>
      <w:r w:rsidR="006216EF" w:rsidRPr="00EA4143">
        <w:rPr>
          <w:rFonts w:cs="Calibri"/>
        </w:rPr>
        <w:t>informacji o naborach, dostępnej na stronie:</w:t>
      </w:r>
      <w:r w:rsidRPr="00EA4143">
        <w:rPr>
          <w:rFonts w:cs="Calibri"/>
        </w:rPr>
        <w:t xml:space="preserve"> www.funduszeeuropejskie.eu. </w:t>
      </w:r>
      <w:r w:rsidR="00E64299" w:rsidRPr="00EA4143">
        <w:rPr>
          <w:rFonts w:cs="Calibri"/>
        </w:rPr>
        <w:t xml:space="preserve">oraz danych z CST2021. </w:t>
      </w:r>
      <w:r w:rsidRPr="00DF526E">
        <w:rPr>
          <w:rFonts w:cs="Calibri"/>
        </w:rPr>
        <w:t xml:space="preserve">Stan na </w:t>
      </w:r>
      <w:r w:rsidR="00DF526E" w:rsidRPr="00DF526E">
        <w:rPr>
          <w:rFonts w:cs="Calibri"/>
        </w:rPr>
        <w:t>01</w:t>
      </w:r>
      <w:r w:rsidRPr="00DF526E">
        <w:rPr>
          <w:rFonts w:cs="Calibri"/>
        </w:rPr>
        <w:t>.</w:t>
      </w:r>
      <w:r w:rsidR="00DF526E" w:rsidRPr="00DF526E">
        <w:rPr>
          <w:rFonts w:cs="Calibri"/>
        </w:rPr>
        <w:t>10</w:t>
      </w:r>
      <w:r w:rsidRPr="00DF526E">
        <w:rPr>
          <w:rFonts w:cs="Calibri"/>
        </w:rPr>
        <w:t>.2024 r.</w:t>
      </w:r>
    </w:p>
    <w:p w14:paraId="1A72D246" w14:textId="7E7EF18E" w:rsidR="00C1208B" w:rsidRPr="008C31CC" w:rsidRDefault="00184ED3" w:rsidP="006505EA">
      <w:pPr>
        <w:rPr>
          <w:rFonts w:cs="Calibri"/>
          <w:sz w:val="24"/>
          <w:szCs w:val="24"/>
        </w:rPr>
      </w:pPr>
      <w:r w:rsidRPr="008C31CC">
        <w:rPr>
          <w:rFonts w:cs="Calibri"/>
          <w:sz w:val="24"/>
          <w:szCs w:val="24"/>
        </w:rPr>
        <w:t xml:space="preserve">Dane są </w:t>
      </w:r>
      <w:r w:rsidR="00C8086E" w:rsidRPr="008C31CC">
        <w:rPr>
          <w:rFonts w:cs="Calibri"/>
          <w:sz w:val="24"/>
          <w:szCs w:val="24"/>
        </w:rPr>
        <w:t>aktualne na dzień</w:t>
      </w:r>
      <w:r w:rsidR="00DF526E" w:rsidRPr="008C31CC">
        <w:rPr>
          <w:rFonts w:cs="Calibri"/>
          <w:sz w:val="24"/>
          <w:szCs w:val="24"/>
        </w:rPr>
        <w:t xml:space="preserve"> 01.10.2024 r. </w:t>
      </w:r>
      <w:r w:rsidR="00C8086E" w:rsidRPr="008C31CC">
        <w:rPr>
          <w:rFonts w:cs="Calibri"/>
          <w:sz w:val="24"/>
          <w:szCs w:val="24"/>
        </w:rPr>
        <w:t>i nie będą aktualizowane po podpisaniu umowy na realizację badania.</w:t>
      </w:r>
    </w:p>
    <w:p w14:paraId="79B18E41" w14:textId="78FE4F21" w:rsidR="0039337F" w:rsidRPr="00E77941" w:rsidRDefault="00A61E98" w:rsidP="007004AE">
      <w:pPr>
        <w:pStyle w:val="Nagwek2"/>
      </w:pPr>
      <w:r w:rsidRPr="00E77941">
        <w:rPr>
          <w:rStyle w:val="Odwoanieintensywne"/>
          <w:b/>
          <w:bCs/>
          <w:smallCaps w:val="0"/>
          <w:color w:val="B00058"/>
        </w:rPr>
        <w:t>2.</w:t>
      </w:r>
      <w:r w:rsidR="00A93A97" w:rsidRPr="00E77941">
        <w:rPr>
          <w:rStyle w:val="Odwoanieintensywne"/>
          <w:b/>
          <w:bCs/>
          <w:smallCaps w:val="0"/>
          <w:color w:val="B00058"/>
        </w:rPr>
        <w:t>5</w:t>
      </w:r>
      <w:r w:rsidR="00BF54AB" w:rsidRPr="00E77941">
        <w:rPr>
          <w:rStyle w:val="Odwoanieintensywne"/>
          <w:b/>
          <w:bCs/>
          <w:smallCaps w:val="0"/>
          <w:color w:val="B00058"/>
        </w:rPr>
        <w:t>.</w:t>
      </w:r>
      <w:r w:rsidRPr="00E77941">
        <w:rPr>
          <w:rStyle w:val="Odwoanieintensywne"/>
          <w:smallCaps w:val="0"/>
          <w:color w:val="B00058"/>
        </w:rPr>
        <w:t xml:space="preserve"> </w:t>
      </w:r>
      <w:r w:rsidRPr="00E77941">
        <w:rPr>
          <w:rStyle w:val="Odwoanieintensywne"/>
          <w:b/>
          <w:bCs/>
          <w:smallCaps w:val="0"/>
          <w:color w:val="B00058"/>
        </w:rPr>
        <w:t>ZAKRES PODMIOTOWY</w:t>
      </w:r>
      <w:r w:rsidR="00B67C2B" w:rsidRPr="00E77941">
        <w:rPr>
          <w:rStyle w:val="Odwoanieintensywne"/>
          <w:smallCaps w:val="0"/>
          <w:color w:val="B00058"/>
        </w:rPr>
        <w:t xml:space="preserve"> </w:t>
      </w:r>
    </w:p>
    <w:p w14:paraId="55546754" w14:textId="1E30E859" w:rsidR="00F7225E" w:rsidRDefault="00BE3865" w:rsidP="00520810">
      <w:pPr>
        <w:pStyle w:val="Akapitzlist"/>
        <w:spacing w:before="120" w:after="120" w:line="276" w:lineRule="auto"/>
        <w:ind w:left="0"/>
        <w:contextualSpacing w:val="0"/>
        <w:rPr>
          <w:rFonts w:asciiTheme="minorHAnsi" w:hAnsiTheme="minorHAnsi" w:cstheme="minorHAnsi"/>
          <w:sz w:val="24"/>
          <w:szCs w:val="24"/>
        </w:rPr>
      </w:pPr>
      <w:r w:rsidRPr="009B0919">
        <w:rPr>
          <w:rFonts w:asciiTheme="minorHAnsi" w:hAnsiTheme="minorHAnsi" w:cstheme="minorHAnsi"/>
          <w:sz w:val="24"/>
          <w:szCs w:val="24"/>
        </w:rPr>
        <w:t>Badaniem powinien zostać objęty taki zakres danych</w:t>
      </w:r>
      <w:r w:rsidR="008D4B57" w:rsidRPr="009B0919">
        <w:rPr>
          <w:rFonts w:asciiTheme="minorHAnsi" w:hAnsiTheme="minorHAnsi" w:cstheme="minorHAnsi"/>
          <w:sz w:val="24"/>
          <w:szCs w:val="24"/>
        </w:rPr>
        <w:t xml:space="preserve"> i podmiotów</w:t>
      </w:r>
      <w:r w:rsidRPr="009B0919">
        <w:rPr>
          <w:rFonts w:asciiTheme="minorHAnsi" w:hAnsiTheme="minorHAnsi" w:cstheme="minorHAnsi"/>
          <w:sz w:val="24"/>
          <w:szCs w:val="24"/>
        </w:rPr>
        <w:t>, który pozwoli na</w:t>
      </w:r>
      <w:r w:rsidR="00520810">
        <w:rPr>
          <w:rFonts w:asciiTheme="minorHAnsi" w:hAnsiTheme="minorHAnsi" w:cstheme="minorHAnsi"/>
          <w:sz w:val="24"/>
          <w:szCs w:val="24"/>
        </w:rPr>
        <w:t xml:space="preserve"> </w:t>
      </w:r>
      <w:r w:rsidR="00520810" w:rsidRPr="009B0919">
        <w:rPr>
          <w:rFonts w:asciiTheme="minorHAnsi" w:hAnsiTheme="minorHAnsi" w:cstheme="minorHAnsi"/>
          <w:sz w:val="24"/>
          <w:szCs w:val="24"/>
        </w:rPr>
        <w:t>uzyskanie pełnych, wyczerpujących odpowiedzi na wszystkie postawione pytania badawcze</w:t>
      </w:r>
      <w:r w:rsidR="007618E1">
        <w:rPr>
          <w:rFonts w:asciiTheme="minorHAnsi" w:hAnsiTheme="minorHAnsi" w:cstheme="minorHAnsi"/>
          <w:sz w:val="24"/>
          <w:szCs w:val="24"/>
        </w:rPr>
        <w:br/>
      </w:r>
      <w:r w:rsidR="00520810">
        <w:rPr>
          <w:rFonts w:asciiTheme="minorHAnsi" w:hAnsiTheme="minorHAnsi" w:cstheme="minorHAnsi"/>
          <w:sz w:val="24"/>
          <w:szCs w:val="24"/>
        </w:rPr>
        <w:t xml:space="preserve">i  realizację </w:t>
      </w:r>
      <w:r w:rsidRPr="009B0919">
        <w:rPr>
          <w:rFonts w:asciiTheme="minorHAnsi" w:hAnsiTheme="minorHAnsi" w:cstheme="minorHAnsi"/>
          <w:sz w:val="24"/>
          <w:szCs w:val="24"/>
        </w:rPr>
        <w:t xml:space="preserve">celów badania. </w:t>
      </w:r>
      <w:bookmarkStart w:id="1" w:name="_Hlk167864647"/>
    </w:p>
    <w:p w14:paraId="231F2F3B" w14:textId="1590B507" w:rsidR="000917C8" w:rsidRDefault="00C142E7" w:rsidP="000917C8">
      <w:pPr>
        <w:rPr>
          <w:rFonts w:asciiTheme="minorHAnsi" w:hAnsiTheme="minorHAnsi" w:cstheme="minorHAnsi"/>
          <w:sz w:val="24"/>
          <w:szCs w:val="24"/>
        </w:rPr>
      </w:pPr>
      <w:r w:rsidRPr="00412F74">
        <w:rPr>
          <w:rFonts w:asciiTheme="minorHAnsi" w:hAnsiTheme="minorHAnsi" w:cstheme="minorHAnsi"/>
          <w:sz w:val="24"/>
          <w:szCs w:val="24"/>
        </w:rPr>
        <w:t xml:space="preserve">Sugerowane </w:t>
      </w:r>
      <w:r>
        <w:rPr>
          <w:rFonts w:asciiTheme="minorHAnsi" w:hAnsiTheme="minorHAnsi" w:cstheme="minorHAnsi"/>
          <w:sz w:val="24"/>
          <w:szCs w:val="24"/>
        </w:rPr>
        <w:t>pomioty do objęcia badaniem</w:t>
      </w:r>
      <w:r w:rsidR="000917C8">
        <w:rPr>
          <w:rFonts w:asciiTheme="minorHAnsi" w:hAnsiTheme="minorHAnsi" w:cstheme="minorHAnsi"/>
          <w:sz w:val="24"/>
          <w:szCs w:val="24"/>
        </w:rPr>
        <w:t>:</w:t>
      </w:r>
    </w:p>
    <w:p w14:paraId="0D50006D" w14:textId="071EE50F" w:rsidR="000917C8" w:rsidRPr="000917C8" w:rsidRDefault="000917C8" w:rsidP="00105AA1">
      <w:pPr>
        <w:pStyle w:val="Akapitzlist"/>
        <w:numPr>
          <w:ilvl w:val="0"/>
          <w:numId w:val="40"/>
        </w:numPr>
        <w:rPr>
          <w:rFonts w:asciiTheme="minorHAnsi" w:hAnsiTheme="minorHAnsi" w:cstheme="minorHAnsi"/>
        </w:rPr>
      </w:pPr>
      <w:r w:rsidRPr="000917C8">
        <w:rPr>
          <w:rFonts w:asciiTheme="minorHAnsi" w:hAnsiTheme="minorHAnsi" w:cstheme="minorHAnsi"/>
          <w:sz w:val="24"/>
          <w:szCs w:val="24"/>
        </w:rPr>
        <w:t>Wnioskodawców</w:t>
      </w:r>
      <w:r w:rsidR="00A4156C">
        <w:rPr>
          <w:rFonts w:asciiTheme="minorHAnsi" w:hAnsiTheme="minorHAnsi" w:cstheme="minorHAnsi"/>
          <w:sz w:val="24"/>
          <w:szCs w:val="24"/>
        </w:rPr>
        <w:t xml:space="preserve"> </w:t>
      </w:r>
      <w:r w:rsidRPr="000917C8">
        <w:rPr>
          <w:rFonts w:asciiTheme="minorHAnsi" w:hAnsiTheme="minorHAnsi" w:cstheme="minorHAnsi"/>
          <w:sz w:val="24"/>
          <w:szCs w:val="24"/>
        </w:rPr>
        <w:t>aplikujących w ramach poszczególnych działań danego priorytetu</w:t>
      </w:r>
      <w:r>
        <w:rPr>
          <w:rFonts w:asciiTheme="minorHAnsi" w:hAnsiTheme="minorHAnsi" w:cstheme="minorHAnsi"/>
          <w:sz w:val="24"/>
          <w:szCs w:val="24"/>
        </w:rPr>
        <w:t xml:space="preserve"> dla którego ogłoszono</w:t>
      </w:r>
      <w:r w:rsidR="0093162D">
        <w:rPr>
          <w:rFonts w:asciiTheme="minorHAnsi" w:hAnsiTheme="minorHAnsi" w:cstheme="minorHAnsi"/>
          <w:sz w:val="24"/>
          <w:szCs w:val="24"/>
        </w:rPr>
        <w:t>/zakończono</w:t>
      </w:r>
      <w:r>
        <w:rPr>
          <w:rFonts w:asciiTheme="minorHAnsi" w:hAnsiTheme="minorHAnsi" w:cstheme="minorHAnsi"/>
          <w:sz w:val="24"/>
          <w:szCs w:val="24"/>
        </w:rPr>
        <w:t xml:space="preserve"> nabór</w:t>
      </w:r>
      <w:r w:rsidR="00520810">
        <w:rPr>
          <w:rFonts w:asciiTheme="minorHAnsi" w:hAnsiTheme="minorHAnsi" w:cstheme="minorHAnsi"/>
          <w:sz w:val="24"/>
          <w:szCs w:val="24"/>
        </w:rPr>
        <w:t>, zgodnie z Tabela 3</w:t>
      </w:r>
      <w:r>
        <w:rPr>
          <w:rFonts w:asciiTheme="minorHAnsi" w:hAnsiTheme="minorHAnsi" w:cstheme="minorHAnsi"/>
          <w:sz w:val="24"/>
          <w:szCs w:val="24"/>
        </w:rPr>
        <w:t>;</w:t>
      </w:r>
    </w:p>
    <w:p w14:paraId="503C34DE" w14:textId="100258B4" w:rsidR="000917C8" w:rsidRPr="000917C8" w:rsidRDefault="000917C8" w:rsidP="00105AA1">
      <w:pPr>
        <w:pStyle w:val="Akapitzlist"/>
        <w:numPr>
          <w:ilvl w:val="0"/>
          <w:numId w:val="40"/>
        </w:numPr>
        <w:rPr>
          <w:rFonts w:asciiTheme="minorHAnsi" w:hAnsiTheme="minorHAnsi" w:cstheme="minorHAnsi"/>
        </w:rPr>
      </w:pPr>
      <w:r>
        <w:rPr>
          <w:rFonts w:asciiTheme="minorHAnsi" w:hAnsiTheme="minorHAnsi" w:cstheme="minorHAnsi"/>
          <w:sz w:val="24"/>
          <w:szCs w:val="24"/>
        </w:rPr>
        <w:t>P</w:t>
      </w:r>
      <w:r w:rsidRPr="000917C8">
        <w:rPr>
          <w:rFonts w:asciiTheme="minorHAnsi" w:hAnsiTheme="minorHAnsi" w:cstheme="minorHAnsi"/>
          <w:sz w:val="24"/>
          <w:szCs w:val="24"/>
        </w:rPr>
        <w:t>rzedstawicieli I</w:t>
      </w:r>
      <w:r>
        <w:rPr>
          <w:rFonts w:asciiTheme="minorHAnsi" w:hAnsiTheme="minorHAnsi" w:cstheme="minorHAnsi"/>
          <w:sz w:val="24"/>
          <w:szCs w:val="24"/>
        </w:rPr>
        <w:t>Z</w:t>
      </w:r>
      <w:r w:rsidRPr="000917C8">
        <w:rPr>
          <w:rFonts w:asciiTheme="minorHAnsi" w:hAnsiTheme="minorHAnsi" w:cstheme="minorHAnsi"/>
          <w:sz w:val="24"/>
          <w:szCs w:val="24"/>
        </w:rPr>
        <w:t>/IP, jako Instytucji Ogłaszającej Nabór</w:t>
      </w:r>
      <w:r>
        <w:rPr>
          <w:rFonts w:asciiTheme="minorHAnsi" w:hAnsiTheme="minorHAnsi" w:cstheme="minorHAnsi"/>
          <w:sz w:val="24"/>
          <w:szCs w:val="24"/>
        </w:rPr>
        <w:t>;</w:t>
      </w:r>
    </w:p>
    <w:p w14:paraId="4E643730" w14:textId="77777777" w:rsidR="000917C8" w:rsidRPr="000917C8" w:rsidRDefault="000917C8" w:rsidP="00105AA1">
      <w:pPr>
        <w:pStyle w:val="Akapitzlist"/>
        <w:numPr>
          <w:ilvl w:val="0"/>
          <w:numId w:val="40"/>
        </w:numPr>
        <w:rPr>
          <w:rFonts w:asciiTheme="minorHAnsi" w:hAnsiTheme="minorHAnsi" w:cstheme="minorHAnsi"/>
        </w:rPr>
      </w:pPr>
      <w:r>
        <w:rPr>
          <w:rFonts w:asciiTheme="minorHAnsi" w:hAnsiTheme="minorHAnsi" w:cstheme="minorHAnsi"/>
          <w:sz w:val="24"/>
          <w:szCs w:val="24"/>
        </w:rPr>
        <w:t>C</w:t>
      </w:r>
      <w:r w:rsidRPr="000917C8">
        <w:rPr>
          <w:rFonts w:asciiTheme="minorHAnsi" w:hAnsiTheme="minorHAnsi" w:cstheme="minorHAnsi"/>
          <w:sz w:val="24"/>
          <w:szCs w:val="24"/>
        </w:rPr>
        <w:t>złonków Komisji Oceny Projektów (w tym ekspertów)</w:t>
      </w:r>
      <w:r>
        <w:rPr>
          <w:rFonts w:asciiTheme="minorHAnsi" w:hAnsiTheme="minorHAnsi" w:cstheme="minorHAnsi"/>
          <w:sz w:val="24"/>
          <w:szCs w:val="24"/>
        </w:rPr>
        <w:t>;</w:t>
      </w:r>
    </w:p>
    <w:p w14:paraId="0AF51530" w14:textId="1A6DA5E7" w:rsidR="00261C56" w:rsidRPr="00A73138" w:rsidRDefault="000917C8" w:rsidP="00105AA1">
      <w:pPr>
        <w:pStyle w:val="Akapitzlist"/>
        <w:numPr>
          <w:ilvl w:val="0"/>
          <w:numId w:val="40"/>
        </w:numPr>
        <w:rPr>
          <w:rFonts w:asciiTheme="minorHAnsi" w:hAnsiTheme="minorHAnsi" w:cstheme="minorHAnsi"/>
        </w:rPr>
      </w:pPr>
      <w:r>
        <w:rPr>
          <w:rFonts w:asciiTheme="minorHAnsi" w:hAnsiTheme="minorHAnsi" w:cstheme="minorHAnsi"/>
          <w:sz w:val="24"/>
          <w:szCs w:val="24"/>
        </w:rPr>
        <w:t>C</w:t>
      </w:r>
      <w:r w:rsidRPr="000917C8">
        <w:rPr>
          <w:rFonts w:asciiTheme="minorHAnsi" w:hAnsiTheme="minorHAnsi" w:cstheme="minorHAnsi"/>
          <w:sz w:val="24"/>
          <w:szCs w:val="24"/>
        </w:rPr>
        <w:t>złonków Komitetu Monitorującego FEdP 2021-2027.</w:t>
      </w:r>
      <w:bookmarkStart w:id="2" w:name="_Hlk167866187"/>
      <w:bookmarkStart w:id="3" w:name="_Hlk136954539"/>
      <w:bookmarkEnd w:id="1"/>
    </w:p>
    <w:p w14:paraId="29B1FFA8" w14:textId="487C5615" w:rsidR="00261C56" w:rsidRDefault="00261C56" w:rsidP="00A73138">
      <w:pPr>
        <w:spacing w:before="120" w:after="0" w:line="276" w:lineRule="auto"/>
        <w:rPr>
          <w:rFonts w:asciiTheme="minorHAnsi" w:hAnsiTheme="minorHAnsi" w:cstheme="minorHAnsi"/>
          <w:sz w:val="24"/>
          <w:szCs w:val="24"/>
        </w:rPr>
      </w:pPr>
      <w:r w:rsidRPr="00261C56">
        <w:rPr>
          <w:rFonts w:asciiTheme="minorHAnsi" w:hAnsiTheme="minorHAnsi" w:cstheme="minorHAnsi"/>
          <w:sz w:val="24"/>
          <w:szCs w:val="24"/>
        </w:rPr>
        <w:t xml:space="preserve">W ofercie Wykonawca powinien opisać i uzasadnić sposób doboru prób do objęcia badaniem i rozkład prób oraz zapewnić spełnienie wymagań, o których mowa w pkt. 3.1 </w:t>
      </w:r>
      <w:r>
        <w:rPr>
          <w:rFonts w:asciiTheme="minorHAnsi" w:hAnsiTheme="minorHAnsi" w:cstheme="minorHAnsi"/>
          <w:sz w:val="24"/>
          <w:szCs w:val="24"/>
        </w:rPr>
        <w:t>e</w:t>
      </w:r>
      <w:r w:rsidRPr="00261C56">
        <w:rPr>
          <w:rFonts w:asciiTheme="minorHAnsi" w:hAnsiTheme="minorHAnsi" w:cstheme="minorHAnsi"/>
          <w:sz w:val="24"/>
          <w:szCs w:val="24"/>
        </w:rPr>
        <w:t xml:space="preserve">). </w:t>
      </w:r>
    </w:p>
    <w:p w14:paraId="1AFCF418" w14:textId="53121A4C" w:rsidR="00261C56" w:rsidRDefault="00261C56" w:rsidP="00A73138">
      <w:pPr>
        <w:spacing w:before="120" w:after="0" w:line="276" w:lineRule="auto"/>
        <w:rPr>
          <w:rFonts w:asciiTheme="minorHAnsi" w:eastAsia="Times New Roman" w:hAnsiTheme="minorHAnsi" w:cstheme="minorHAnsi"/>
          <w:b/>
          <w:bCs/>
          <w:sz w:val="24"/>
          <w:szCs w:val="24"/>
          <w:u w:val="single"/>
        </w:rPr>
      </w:pPr>
      <w:r w:rsidRPr="00261C56">
        <w:rPr>
          <w:rFonts w:asciiTheme="minorHAnsi" w:eastAsia="Times New Roman" w:hAnsiTheme="minorHAnsi" w:cstheme="minorHAnsi"/>
          <w:b/>
          <w:bCs/>
          <w:sz w:val="24"/>
          <w:szCs w:val="24"/>
          <w:u w:val="single"/>
        </w:rPr>
        <w:t>Wszelkie liczebności dotyczące wielkości i rozkładu prób badawczych, które zostaną wskazane w ofercie są, zgodnie z ustawą prawo zamówień publicznych</w:t>
      </w:r>
      <w:r w:rsidR="00DA534E">
        <w:rPr>
          <w:rFonts w:asciiTheme="minorHAnsi" w:eastAsia="Times New Roman" w:hAnsiTheme="minorHAnsi" w:cstheme="minorHAnsi"/>
          <w:b/>
          <w:bCs/>
          <w:sz w:val="24"/>
          <w:szCs w:val="24"/>
          <w:u w:val="single"/>
        </w:rPr>
        <w:t xml:space="preserve"> i są</w:t>
      </w:r>
      <w:r w:rsidRPr="00261C56">
        <w:rPr>
          <w:rFonts w:asciiTheme="minorHAnsi" w:eastAsia="Times New Roman" w:hAnsiTheme="minorHAnsi" w:cstheme="minorHAnsi"/>
          <w:b/>
          <w:bCs/>
          <w:sz w:val="24"/>
          <w:szCs w:val="24"/>
          <w:u w:val="single"/>
        </w:rPr>
        <w:t xml:space="preserve"> wiążące.</w:t>
      </w:r>
    </w:p>
    <w:p w14:paraId="41DD995E" w14:textId="341BFFC5" w:rsidR="00425C8E" w:rsidRPr="00A73138" w:rsidRDefault="00425C8E" w:rsidP="00A73138">
      <w:pPr>
        <w:spacing w:before="120" w:after="0" w:line="276" w:lineRule="auto"/>
        <w:rPr>
          <w:rFonts w:asciiTheme="minorHAnsi" w:hAnsiTheme="minorHAnsi" w:cstheme="minorHAnsi"/>
          <w:sz w:val="24"/>
          <w:szCs w:val="24"/>
        </w:rPr>
      </w:pPr>
      <w:r w:rsidRPr="00425C8E">
        <w:rPr>
          <w:rFonts w:asciiTheme="minorHAnsi" w:hAnsiTheme="minorHAnsi" w:cstheme="minorHAnsi"/>
          <w:sz w:val="24"/>
          <w:szCs w:val="24"/>
        </w:rPr>
        <w:t xml:space="preserve">Po podpisaniu umowy, dane w </w:t>
      </w:r>
      <w:r>
        <w:rPr>
          <w:rFonts w:asciiTheme="minorHAnsi" w:hAnsiTheme="minorHAnsi" w:cstheme="minorHAnsi"/>
          <w:sz w:val="24"/>
          <w:szCs w:val="24"/>
        </w:rPr>
        <w:t>T</w:t>
      </w:r>
      <w:r w:rsidRPr="00425C8E">
        <w:rPr>
          <w:rFonts w:asciiTheme="minorHAnsi" w:hAnsiTheme="minorHAnsi" w:cstheme="minorHAnsi"/>
          <w:sz w:val="24"/>
          <w:szCs w:val="24"/>
        </w:rPr>
        <w:t xml:space="preserve">abeli </w:t>
      </w:r>
      <w:r>
        <w:rPr>
          <w:rFonts w:asciiTheme="minorHAnsi" w:hAnsiTheme="minorHAnsi" w:cstheme="minorHAnsi"/>
          <w:sz w:val="24"/>
          <w:szCs w:val="24"/>
        </w:rPr>
        <w:t>3</w:t>
      </w:r>
      <w:r w:rsidRPr="00425C8E">
        <w:rPr>
          <w:rFonts w:asciiTheme="minorHAnsi" w:hAnsiTheme="minorHAnsi" w:cstheme="minorHAnsi"/>
          <w:sz w:val="24"/>
          <w:szCs w:val="24"/>
        </w:rPr>
        <w:t xml:space="preserve"> mogą zostać zaktualizowane na dzień podpisania umowy, jeżeli będzie tego wymagał stan faktyczny. Ewentualne zwiększenie liczby </w:t>
      </w:r>
      <w:r w:rsidR="00D53AC3">
        <w:rPr>
          <w:rFonts w:asciiTheme="minorHAnsi" w:hAnsiTheme="minorHAnsi" w:cstheme="minorHAnsi"/>
          <w:sz w:val="24"/>
          <w:szCs w:val="24"/>
        </w:rPr>
        <w:lastRenderedPageBreak/>
        <w:t>wnioskodawców</w:t>
      </w:r>
      <w:r w:rsidRPr="00425C8E">
        <w:rPr>
          <w:rFonts w:asciiTheme="minorHAnsi" w:hAnsiTheme="minorHAnsi" w:cstheme="minorHAnsi"/>
          <w:sz w:val="24"/>
          <w:szCs w:val="24"/>
        </w:rPr>
        <w:t xml:space="preserve"> działań wpłynie jedynie na zwiększenie liczebności populacji</w:t>
      </w:r>
      <w:r w:rsidR="00D53AC3">
        <w:rPr>
          <w:rStyle w:val="Odwoanieprzypisudolnego"/>
          <w:rFonts w:asciiTheme="minorHAnsi" w:hAnsiTheme="minorHAnsi" w:cstheme="minorHAnsi"/>
          <w:sz w:val="24"/>
          <w:szCs w:val="24"/>
        </w:rPr>
        <w:footnoteReference w:id="22"/>
      </w:r>
      <w:r w:rsidRPr="00425C8E">
        <w:rPr>
          <w:rFonts w:asciiTheme="minorHAnsi" w:hAnsiTheme="minorHAnsi" w:cstheme="minorHAnsi"/>
          <w:sz w:val="24"/>
          <w:szCs w:val="24"/>
        </w:rPr>
        <w:t xml:space="preserve">, </w:t>
      </w:r>
      <w:r w:rsidRPr="00425C8E">
        <w:rPr>
          <w:rFonts w:asciiTheme="minorHAnsi" w:hAnsiTheme="minorHAnsi" w:cstheme="minorHAnsi"/>
          <w:sz w:val="24"/>
          <w:szCs w:val="24"/>
        </w:rPr>
        <w:br/>
        <w:t xml:space="preserve">z której będzie możliwe losowanie próby do badania założonej w ofercie. Ewentualne zwiększenie liczby </w:t>
      </w:r>
      <w:r w:rsidR="00D53AC3">
        <w:rPr>
          <w:rFonts w:asciiTheme="minorHAnsi" w:hAnsiTheme="minorHAnsi" w:cstheme="minorHAnsi"/>
          <w:sz w:val="24"/>
          <w:szCs w:val="24"/>
        </w:rPr>
        <w:t>wnioskodawców</w:t>
      </w:r>
      <w:r w:rsidRPr="00425C8E">
        <w:rPr>
          <w:rFonts w:asciiTheme="minorHAnsi" w:hAnsiTheme="minorHAnsi" w:cstheme="minorHAnsi"/>
          <w:sz w:val="24"/>
          <w:szCs w:val="24"/>
        </w:rPr>
        <w:t xml:space="preserve"> działań nie będzie miało wpływu na modyfikację rozmiarów prób badawczych założonych w ofercie.  </w:t>
      </w:r>
    </w:p>
    <w:bookmarkEnd w:id="2"/>
    <w:bookmarkEnd w:id="3"/>
    <w:p w14:paraId="4FFD5162" w14:textId="29ED3BC7" w:rsidR="003E6E99" w:rsidRPr="00E77941" w:rsidRDefault="00A61E98" w:rsidP="00EC1D3A">
      <w:pPr>
        <w:autoSpaceDE w:val="0"/>
        <w:autoSpaceDN w:val="0"/>
        <w:adjustRightInd w:val="0"/>
        <w:spacing w:before="360" w:after="120" w:line="276" w:lineRule="auto"/>
        <w:rPr>
          <w:rStyle w:val="Odwoanieintensywne"/>
          <w:rFonts w:asciiTheme="minorHAnsi" w:hAnsiTheme="minorHAnsi" w:cstheme="minorHAnsi"/>
          <w:b w:val="0"/>
          <w:caps/>
          <w:smallCaps w:val="0"/>
          <w:color w:val="B00058"/>
          <w:sz w:val="24"/>
          <w:szCs w:val="24"/>
        </w:rPr>
      </w:pPr>
      <w:r w:rsidRPr="00E77941">
        <w:rPr>
          <w:rStyle w:val="Odwoanieintensywne"/>
          <w:rFonts w:asciiTheme="minorHAnsi" w:hAnsiTheme="minorHAnsi" w:cstheme="minorHAnsi"/>
          <w:smallCaps w:val="0"/>
          <w:color w:val="B00058"/>
          <w:sz w:val="24"/>
          <w:szCs w:val="24"/>
        </w:rPr>
        <w:t>2.</w:t>
      </w:r>
      <w:r w:rsidR="00A93A97" w:rsidRPr="00E77941">
        <w:rPr>
          <w:rStyle w:val="Odwoanieintensywne"/>
          <w:rFonts w:asciiTheme="minorHAnsi" w:hAnsiTheme="minorHAnsi" w:cstheme="minorHAnsi"/>
          <w:smallCaps w:val="0"/>
          <w:color w:val="B00058"/>
          <w:sz w:val="24"/>
          <w:szCs w:val="24"/>
        </w:rPr>
        <w:t>6</w:t>
      </w:r>
      <w:r w:rsidR="00BF54AB" w:rsidRPr="00E77941">
        <w:rPr>
          <w:rStyle w:val="Odwoanieintensywne"/>
          <w:rFonts w:asciiTheme="minorHAnsi" w:hAnsiTheme="minorHAnsi" w:cstheme="minorHAnsi"/>
          <w:smallCaps w:val="0"/>
          <w:color w:val="B00058"/>
          <w:sz w:val="24"/>
          <w:szCs w:val="24"/>
        </w:rPr>
        <w:t>.</w:t>
      </w:r>
      <w:r w:rsidR="00026416" w:rsidRPr="00E77941">
        <w:rPr>
          <w:rStyle w:val="Odwoanieintensywne"/>
          <w:rFonts w:asciiTheme="minorHAnsi" w:hAnsiTheme="minorHAnsi" w:cstheme="minorHAnsi"/>
          <w:smallCaps w:val="0"/>
          <w:color w:val="B00058"/>
          <w:sz w:val="24"/>
          <w:szCs w:val="24"/>
        </w:rPr>
        <w:t xml:space="preserve"> </w:t>
      </w:r>
      <w:r w:rsidR="00F20024" w:rsidRPr="00E77941">
        <w:rPr>
          <w:rStyle w:val="Odwoanieintensywne"/>
          <w:rFonts w:asciiTheme="minorHAnsi" w:hAnsiTheme="minorHAnsi" w:cstheme="minorHAnsi"/>
          <w:smallCaps w:val="0"/>
          <w:color w:val="B00058"/>
          <w:sz w:val="24"/>
          <w:szCs w:val="24"/>
        </w:rPr>
        <w:t>ZAKRES TERYTORIALNY</w:t>
      </w:r>
    </w:p>
    <w:p w14:paraId="136E653F" w14:textId="4988AD55" w:rsidR="00E9777E" w:rsidRPr="009B0919" w:rsidRDefault="00DE7A12" w:rsidP="00EC1D3A">
      <w:pPr>
        <w:spacing w:before="240" w:after="240" w:line="276" w:lineRule="auto"/>
        <w:rPr>
          <w:rFonts w:asciiTheme="minorHAnsi" w:hAnsiTheme="minorHAnsi" w:cstheme="minorHAnsi"/>
          <w:sz w:val="24"/>
          <w:szCs w:val="24"/>
        </w:rPr>
      </w:pPr>
      <w:r w:rsidRPr="009B0919">
        <w:rPr>
          <w:rFonts w:asciiTheme="minorHAnsi" w:hAnsiTheme="minorHAnsi" w:cstheme="minorHAnsi"/>
          <w:sz w:val="24"/>
          <w:szCs w:val="24"/>
        </w:rPr>
        <w:t xml:space="preserve">Badanie </w:t>
      </w:r>
      <w:r w:rsidR="004A4BE7" w:rsidRPr="009B0919">
        <w:rPr>
          <w:rFonts w:asciiTheme="minorHAnsi" w:hAnsiTheme="minorHAnsi" w:cstheme="minorHAnsi"/>
          <w:sz w:val="24"/>
          <w:szCs w:val="24"/>
        </w:rPr>
        <w:t xml:space="preserve">obejmie swoim zakresem obszar realizacji działań wdrażanych w ramach </w:t>
      </w:r>
      <w:r w:rsidR="006C6A70">
        <w:rPr>
          <w:rFonts w:asciiTheme="minorHAnsi" w:hAnsiTheme="minorHAnsi" w:cstheme="minorHAnsi"/>
          <w:sz w:val="24"/>
          <w:szCs w:val="24"/>
        </w:rPr>
        <w:t>FEdP 2021-2027</w:t>
      </w:r>
      <w:r w:rsidR="004A4BE7" w:rsidRPr="009B0919">
        <w:rPr>
          <w:rFonts w:asciiTheme="minorHAnsi" w:hAnsiTheme="minorHAnsi" w:cstheme="minorHAnsi"/>
          <w:sz w:val="24"/>
          <w:szCs w:val="24"/>
        </w:rPr>
        <w:t xml:space="preserve"> oraz obszar odzia</w:t>
      </w:r>
      <w:r w:rsidR="00193BA1" w:rsidRPr="009B0919">
        <w:rPr>
          <w:rFonts w:asciiTheme="minorHAnsi" w:hAnsiTheme="minorHAnsi" w:cstheme="minorHAnsi"/>
          <w:sz w:val="24"/>
          <w:szCs w:val="24"/>
        </w:rPr>
        <w:t>ł</w:t>
      </w:r>
      <w:r w:rsidR="004A4BE7" w:rsidRPr="009B0919">
        <w:rPr>
          <w:rFonts w:asciiTheme="minorHAnsi" w:hAnsiTheme="minorHAnsi" w:cstheme="minorHAnsi"/>
          <w:sz w:val="24"/>
          <w:szCs w:val="24"/>
        </w:rPr>
        <w:t xml:space="preserve">ywania tych inwestycji </w:t>
      </w:r>
      <w:r w:rsidR="00193BA1" w:rsidRPr="009B0919">
        <w:rPr>
          <w:rFonts w:asciiTheme="minorHAnsi" w:hAnsiTheme="minorHAnsi" w:cstheme="minorHAnsi"/>
          <w:sz w:val="24"/>
          <w:szCs w:val="24"/>
        </w:rPr>
        <w:t xml:space="preserve">w zakresie </w:t>
      </w:r>
      <w:r w:rsidR="004A4BE7" w:rsidRPr="009B0919">
        <w:rPr>
          <w:rFonts w:asciiTheme="minorHAnsi" w:hAnsiTheme="minorHAnsi" w:cstheme="minorHAnsi"/>
          <w:sz w:val="24"/>
          <w:szCs w:val="24"/>
        </w:rPr>
        <w:t>wynikający</w:t>
      </w:r>
      <w:r w:rsidR="00193BA1" w:rsidRPr="009B0919">
        <w:rPr>
          <w:rFonts w:asciiTheme="minorHAnsi" w:hAnsiTheme="minorHAnsi" w:cstheme="minorHAnsi"/>
          <w:sz w:val="24"/>
          <w:szCs w:val="24"/>
        </w:rPr>
        <w:t>m</w:t>
      </w:r>
      <w:r w:rsidR="004A4BE7" w:rsidRPr="009B0919">
        <w:rPr>
          <w:rFonts w:asciiTheme="minorHAnsi" w:hAnsiTheme="minorHAnsi" w:cstheme="minorHAnsi"/>
          <w:sz w:val="24"/>
          <w:szCs w:val="24"/>
        </w:rPr>
        <w:t xml:space="preserve"> z pytań badawczych. </w:t>
      </w:r>
    </w:p>
    <w:p w14:paraId="4D904E6D" w14:textId="2C2E9DF4" w:rsidR="00B8489C" w:rsidRPr="00E77941" w:rsidRDefault="00026416" w:rsidP="00060EA7">
      <w:pPr>
        <w:spacing w:before="600" w:after="240" w:line="276" w:lineRule="auto"/>
        <w:rPr>
          <w:rFonts w:asciiTheme="minorHAnsi" w:hAnsiTheme="minorHAnsi" w:cstheme="minorHAnsi"/>
          <w:color w:val="B00058"/>
          <w:sz w:val="24"/>
          <w:szCs w:val="24"/>
        </w:rPr>
      </w:pPr>
      <w:r w:rsidRPr="00E77941">
        <w:rPr>
          <w:rStyle w:val="Odwoanieintensywne"/>
          <w:rFonts w:asciiTheme="minorHAnsi" w:hAnsiTheme="minorHAnsi" w:cstheme="minorHAnsi"/>
          <w:smallCaps w:val="0"/>
          <w:color w:val="B00058"/>
          <w:sz w:val="24"/>
          <w:szCs w:val="24"/>
        </w:rPr>
        <w:t>2.</w:t>
      </w:r>
      <w:r w:rsidR="00A93A97" w:rsidRPr="00E77941">
        <w:rPr>
          <w:rStyle w:val="Odwoanieintensywne"/>
          <w:rFonts w:asciiTheme="minorHAnsi" w:hAnsiTheme="minorHAnsi" w:cstheme="minorHAnsi"/>
          <w:smallCaps w:val="0"/>
          <w:color w:val="B00058"/>
          <w:sz w:val="24"/>
          <w:szCs w:val="24"/>
        </w:rPr>
        <w:t>7</w:t>
      </w:r>
      <w:r w:rsidR="00BF54AB" w:rsidRPr="00E77941">
        <w:rPr>
          <w:rStyle w:val="Odwoanieintensywne"/>
          <w:rFonts w:asciiTheme="minorHAnsi" w:hAnsiTheme="minorHAnsi" w:cstheme="minorHAnsi"/>
          <w:smallCaps w:val="0"/>
          <w:color w:val="B00058"/>
          <w:sz w:val="24"/>
          <w:szCs w:val="24"/>
        </w:rPr>
        <w:t>.</w:t>
      </w:r>
      <w:r w:rsidRPr="00E77941">
        <w:rPr>
          <w:rStyle w:val="Odwoanieintensywne"/>
          <w:rFonts w:asciiTheme="minorHAnsi" w:hAnsiTheme="minorHAnsi" w:cstheme="minorHAnsi"/>
          <w:smallCaps w:val="0"/>
          <w:color w:val="B00058"/>
          <w:sz w:val="24"/>
          <w:szCs w:val="24"/>
        </w:rPr>
        <w:t xml:space="preserve"> </w:t>
      </w:r>
      <w:r w:rsidR="00F20024" w:rsidRPr="00E77941">
        <w:rPr>
          <w:rStyle w:val="Odwoanieintensywne"/>
          <w:rFonts w:asciiTheme="minorHAnsi" w:hAnsiTheme="minorHAnsi" w:cstheme="minorHAnsi"/>
          <w:smallCaps w:val="0"/>
          <w:color w:val="B00058"/>
          <w:sz w:val="24"/>
          <w:szCs w:val="24"/>
        </w:rPr>
        <w:t>ZAKRES CZASOWY</w:t>
      </w:r>
    </w:p>
    <w:p w14:paraId="2FAB2543" w14:textId="00BA965A" w:rsidR="00603F5A" w:rsidRPr="009B0919" w:rsidRDefault="00A5367C" w:rsidP="00EC1D3A">
      <w:pPr>
        <w:spacing w:before="240" w:after="240" w:line="276" w:lineRule="auto"/>
        <w:rPr>
          <w:rFonts w:asciiTheme="minorHAnsi" w:hAnsiTheme="minorHAnsi" w:cstheme="minorHAnsi"/>
          <w:sz w:val="24"/>
          <w:szCs w:val="24"/>
        </w:rPr>
      </w:pPr>
      <w:r w:rsidRPr="009B0919">
        <w:rPr>
          <w:rFonts w:asciiTheme="minorHAnsi" w:hAnsiTheme="minorHAnsi" w:cstheme="minorHAnsi"/>
          <w:sz w:val="24"/>
          <w:szCs w:val="24"/>
        </w:rPr>
        <w:t xml:space="preserve">Okres od rozpoczęcia wdrażania </w:t>
      </w:r>
      <w:r w:rsidR="006C6A70">
        <w:rPr>
          <w:rFonts w:asciiTheme="minorHAnsi" w:hAnsiTheme="minorHAnsi" w:cstheme="minorHAnsi"/>
          <w:sz w:val="24"/>
          <w:szCs w:val="24"/>
        </w:rPr>
        <w:t>FEdP 2021-2027</w:t>
      </w:r>
      <w:r w:rsidRPr="009B0919">
        <w:rPr>
          <w:rFonts w:asciiTheme="minorHAnsi" w:hAnsiTheme="minorHAnsi" w:cstheme="minorHAnsi"/>
          <w:sz w:val="24"/>
          <w:szCs w:val="24"/>
        </w:rPr>
        <w:t xml:space="preserve"> do momentu podpisania umowy na realizację badania ewaluacyjnego. </w:t>
      </w:r>
    </w:p>
    <w:p w14:paraId="3AE5F872" w14:textId="7661B661" w:rsidR="003E6E99" w:rsidRPr="009B0919" w:rsidRDefault="00E8066D" w:rsidP="00E77941">
      <w:pPr>
        <w:pStyle w:val="Nagwek1"/>
        <w:rPr>
          <w:rStyle w:val="Nagwek1Znak"/>
          <w:b/>
          <w:bCs/>
          <w:smallCaps/>
        </w:rPr>
      </w:pPr>
      <w:r w:rsidRPr="009B0919">
        <w:rPr>
          <w:rStyle w:val="Nagwek1Znak"/>
          <w:b/>
          <w:bCs/>
        </w:rPr>
        <w:t>SPOSÓB REALIZACJI BADANIA I METOD</w:t>
      </w:r>
      <w:r w:rsidR="00600870" w:rsidRPr="009B0919">
        <w:rPr>
          <w:rStyle w:val="Nagwek1Znak"/>
          <w:b/>
          <w:bCs/>
        </w:rPr>
        <w:t>YKA</w:t>
      </w:r>
      <w:r w:rsidR="00146468" w:rsidRPr="009B0919">
        <w:rPr>
          <w:rStyle w:val="Nagwek1Znak"/>
          <w:b/>
          <w:bCs/>
        </w:rPr>
        <w:tab/>
      </w:r>
    </w:p>
    <w:p w14:paraId="237905E8" w14:textId="344ED31C" w:rsidR="00E8066D" w:rsidRPr="00E77941" w:rsidRDefault="00B0746D" w:rsidP="007004AE">
      <w:pPr>
        <w:pStyle w:val="Nagwek2"/>
        <w:rPr>
          <w:rStyle w:val="Odwoanieintensywne"/>
          <w:b/>
          <w:bCs/>
          <w:smallCaps w:val="0"/>
          <w:color w:val="B00058"/>
        </w:rPr>
      </w:pPr>
      <w:r w:rsidRPr="00E77941">
        <w:rPr>
          <w:rStyle w:val="Odwoanieintensywne"/>
          <w:b/>
          <w:bCs/>
          <w:smallCaps w:val="0"/>
          <w:color w:val="B00058"/>
        </w:rPr>
        <w:t>3.1</w:t>
      </w:r>
      <w:r w:rsidR="00BF54AB" w:rsidRPr="00E77941">
        <w:rPr>
          <w:rStyle w:val="Odwoanieintensywne"/>
          <w:b/>
          <w:bCs/>
          <w:smallCaps w:val="0"/>
          <w:color w:val="B00058"/>
        </w:rPr>
        <w:t>.</w:t>
      </w:r>
      <w:r w:rsidRPr="00E77941">
        <w:rPr>
          <w:rStyle w:val="Odwoanieintensywne"/>
          <w:b/>
          <w:bCs/>
          <w:smallCaps w:val="0"/>
          <w:color w:val="B00058"/>
        </w:rPr>
        <w:t xml:space="preserve"> </w:t>
      </w:r>
      <w:r w:rsidR="003500F8" w:rsidRPr="00E77941">
        <w:rPr>
          <w:rStyle w:val="Odwoanieintensywne"/>
          <w:b/>
          <w:bCs/>
          <w:smallCaps w:val="0"/>
          <w:color w:val="B00058"/>
        </w:rPr>
        <w:t>WYMAGANIA</w:t>
      </w:r>
      <w:r w:rsidR="004C0E3B" w:rsidRPr="00E77941">
        <w:rPr>
          <w:rStyle w:val="Odwoanieintensywne"/>
          <w:b/>
          <w:bCs/>
          <w:smallCaps w:val="0"/>
          <w:color w:val="B00058"/>
        </w:rPr>
        <w:t>, CO DO METODYKI BADANIA</w:t>
      </w:r>
    </w:p>
    <w:p w14:paraId="732DAB1A" w14:textId="59FE3E78" w:rsidR="0035245A" w:rsidRDefault="00BE4DED" w:rsidP="00EC1D3A">
      <w:pPr>
        <w:tabs>
          <w:tab w:val="num" w:pos="1440"/>
        </w:tabs>
        <w:spacing w:after="60" w:line="276" w:lineRule="auto"/>
        <w:rPr>
          <w:rFonts w:asciiTheme="minorHAnsi" w:hAnsiTheme="minorHAnsi" w:cstheme="minorHAnsi"/>
          <w:iCs/>
          <w:sz w:val="24"/>
          <w:szCs w:val="24"/>
        </w:rPr>
      </w:pPr>
      <w:r w:rsidRPr="009B0919">
        <w:rPr>
          <w:rFonts w:asciiTheme="minorHAnsi" w:hAnsiTheme="minorHAnsi" w:cstheme="minorHAnsi"/>
          <w:iCs/>
          <w:sz w:val="24"/>
          <w:szCs w:val="24"/>
        </w:rPr>
        <w:t xml:space="preserve">Elementem badania będzie </w:t>
      </w:r>
      <w:r w:rsidR="0094291B" w:rsidRPr="009B0919">
        <w:rPr>
          <w:rFonts w:asciiTheme="minorHAnsi" w:hAnsiTheme="minorHAnsi" w:cstheme="minorHAnsi"/>
          <w:b/>
          <w:bCs/>
          <w:iCs/>
          <w:sz w:val="24"/>
          <w:szCs w:val="24"/>
        </w:rPr>
        <w:t>ocena logiki interwencji</w:t>
      </w:r>
      <w:r w:rsidRPr="009B0919">
        <w:rPr>
          <w:rFonts w:asciiTheme="minorHAnsi" w:hAnsiTheme="minorHAnsi" w:cstheme="minorHAnsi"/>
          <w:iCs/>
          <w:sz w:val="24"/>
          <w:szCs w:val="24"/>
        </w:rPr>
        <w:t xml:space="preserve">, tj. </w:t>
      </w:r>
      <w:r w:rsidR="0094291B" w:rsidRPr="009B0919">
        <w:rPr>
          <w:rFonts w:asciiTheme="minorHAnsi" w:hAnsiTheme="minorHAnsi" w:cstheme="minorHAnsi"/>
          <w:iCs/>
          <w:sz w:val="24"/>
          <w:szCs w:val="24"/>
        </w:rPr>
        <w:t xml:space="preserve">odtworzenie i ocena przyjętych warunków wdrażania, </w:t>
      </w:r>
      <w:r w:rsidRPr="009B0919">
        <w:rPr>
          <w:rFonts w:asciiTheme="minorHAnsi" w:hAnsiTheme="minorHAnsi" w:cstheme="minorHAnsi"/>
          <w:iCs/>
          <w:sz w:val="24"/>
          <w:szCs w:val="24"/>
        </w:rPr>
        <w:t>analiza powiązań przyczynowo-skutkow</w:t>
      </w:r>
      <w:r w:rsidR="000A13A2">
        <w:rPr>
          <w:rFonts w:asciiTheme="minorHAnsi" w:hAnsiTheme="minorHAnsi" w:cstheme="minorHAnsi"/>
          <w:iCs/>
          <w:sz w:val="24"/>
          <w:szCs w:val="24"/>
        </w:rPr>
        <w:t>ych</w:t>
      </w:r>
      <w:r w:rsidR="00196D3B">
        <w:rPr>
          <w:rFonts w:asciiTheme="minorHAnsi" w:hAnsiTheme="minorHAnsi" w:cstheme="minorHAnsi"/>
          <w:iCs/>
          <w:sz w:val="24"/>
          <w:szCs w:val="24"/>
        </w:rPr>
        <w:t xml:space="preserve"> interwencji</w:t>
      </w:r>
      <w:r w:rsidR="0035245A">
        <w:rPr>
          <w:rFonts w:asciiTheme="minorHAnsi" w:hAnsiTheme="minorHAnsi" w:cstheme="minorHAnsi"/>
          <w:iCs/>
          <w:sz w:val="24"/>
          <w:szCs w:val="24"/>
        </w:rPr>
        <w:t xml:space="preserve">. </w:t>
      </w:r>
      <w:r w:rsidR="0035245A" w:rsidRPr="0035245A">
        <w:rPr>
          <w:rFonts w:asciiTheme="minorHAnsi" w:hAnsiTheme="minorHAnsi" w:cstheme="minorHAnsi"/>
          <w:iCs/>
          <w:sz w:val="24"/>
          <w:szCs w:val="24"/>
        </w:rPr>
        <w:t>System wyboru projektów jest ważnym „składnikiem” teorii wdrażania wpisującym się w logikę interwencji. Celem systemu wyboru projektów jest wyłonienie takich projektów</w:t>
      </w:r>
      <w:r w:rsidR="0035245A">
        <w:rPr>
          <w:rFonts w:asciiTheme="minorHAnsi" w:hAnsiTheme="minorHAnsi" w:cstheme="minorHAnsi"/>
          <w:iCs/>
          <w:sz w:val="24"/>
          <w:szCs w:val="24"/>
        </w:rPr>
        <w:t xml:space="preserve">, </w:t>
      </w:r>
      <w:r w:rsidR="0035245A" w:rsidRPr="0035245A">
        <w:rPr>
          <w:rFonts w:asciiTheme="minorHAnsi" w:hAnsiTheme="minorHAnsi" w:cstheme="minorHAnsi"/>
          <w:iCs/>
          <w:sz w:val="24"/>
          <w:szCs w:val="24"/>
        </w:rPr>
        <w:t xml:space="preserve">które sfinansowane z programu (nakłady) przyniosą produkty przyczyniające się do powstania oczekiwanych efektów. </w:t>
      </w:r>
      <w:r w:rsidR="0035245A">
        <w:rPr>
          <w:rFonts w:asciiTheme="minorHAnsi" w:hAnsiTheme="minorHAnsi" w:cstheme="minorHAnsi"/>
          <w:iCs/>
          <w:sz w:val="24"/>
          <w:szCs w:val="24"/>
        </w:rPr>
        <w:t>K</w:t>
      </w:r>
      <w:r w:rsidR="0035245A" w:rsidRPr="0035245A">
        <w:rPr>
          <w:rFonts w:asciiTheme="minorHAnsi" w:hAnsiTheme="minorHAnsi" w:cstheme="minorHAnsi"/>
          <w:iCs/>
          <w:sz w:val="24"/>
          <w:szCs w:val="24"/>
        </w:rPr>
        <w:t xml:space="preserve">ryteria wyboru projektów mają doprowadzić do wyboru projektów optymalnych z punktu widzenia logiki interwencji i celów </w:t>
      </w:r>
      <w:r w:rsidR="0035245A">
        <w:rPr>
          <w:rFonts w:asciiTheme="minorHAnsi" w:hAnsiTheme="minorHAnsi" w:cstheme="minorHAnsi"/>
          <w:iCs/>
          <w:sz w:val="24"/>
          <w:szCs w:val="24"/>
        </w:rPr>
        <w:t>FEdP 2021-2027</w:t>
      </w:r>
      <w:r w:rsidR="0035245A" w:rsidRPr="0035245A">
        <w:rPr>
          <w:rFonts w:asciiTheme="minorHAnsi" w:hAnsiTheme="minorHAnsi" w:cstheme="minorHAnsi"/>
          <w:iCs/>
          <w:sz w:val="24"/>
          <w:szCs w:val="24"/>
        </w:rPr>
        <w:t xml:space="preserve">. W ten sposób kryteria wyboru projektów, którymi stymulujemy zakres interwencji realizowanej w ramach </w:t>
      </w:r>
      <w:r w:rsidR="0035245A">
        <w:rPr>
          <w:rFonts w:asciiTheme="minorHAnsi" w:hAnsiTheme="minorHAnsi" w:cstheme="minorHAnsi"/>
          <w:iCs/>
          <w:sz w:val="24"/>
          <w:szCs w:val="24"/>
        </w:rPr>
        <w:t xml:space="preserve">Programu </w:t>
      </w:r>
      <w:r w:rsidR="0035245A" w:rsidRPr="0035245A">
        <w:rPr>
          <w:rFonts w:asciiTheme="minorHAnsi" w:hAnsiTheme="minorHAnsi" w:cstheme="minorHAnsi"/>
          <w:iCs/>
          <w:sz w:val="24"/>
          <w:szCs w:val="24"/>
        </w:rPr>
        <w:t xml:space="preserve">w celu uzyskania zmiany, powinny stanowić spójny element modelu logicznego. Jednym z podstawowych obszarów badawczych </w:t>
      </w:r>
      <w:r w:rsidR="0035245A">
        <w:rPr>
          <w:rFonts w:asciiTheme="minorHAnsi" w:hAnsiTheme="minorHAnsi" w:cstheme="minorHAnsi"/>
          <w:iCs/>
          <w:sz w:val="24"/>
          <w:szCs w:val="24"/>
        </w:rPr>
        <w:t>powinna być zatem</w:t>
      </w:r>
      <w:r w:rsidR="0035245A" w:rsidRPr="0035245A">
        <w:rPr>
          <w:rFonts w:asciiTheme="minorHAnsi" w:hAnsiTheme="minorHAnsi" w:cstheme="minorHAnsi"/>
          <w:iCs/>
          <w:sz w:val="24"/>
          <w:szCs w:val="24"/>
        </w:rPr>
        <w:t xml:space="preserve"> analiza spójności kryteriów wyboru projektów z logiką interwencji</w:t>
      </w:r>
      <w:r w:rsidR="0035245A">
        <w:rPr>
          <w:rFonts w:asciiTheme="minorHAnsi" w:hAnsiTheme="minorHAnsi" w:cstheme="minorHAnsi"/>
          <w:iCs/>
          <w:sz w:val="24"/>
          <w:szCs w:val="24"/>
        </w:rPr>
        <w:t>, co będzie w</w:t>
      </w:r>
      <w:r w:rsidR="0035245A" w:rsidRPr="0035245A">
        <w:rPr>
          <w:rFonts w:asciiTheme="minorHAnsi" w:hAnsiTheme="minorHAnsi" w:cstheme="minorHAnsi"/>
          <w:iCs/>
          <w:sz w:val="24"/>
          <w:szCs w:val="24"/>
        </w:rPr>
        <w:t xml:space="preserve">ymagało odtworzenia logiki interwencji dla </w:t>
      </w:r>
      <w:r w:rsidR="0035245A" w:rsidRPr="00196D3B">
        <w:rPr>
          <w:rFonts w:asciiTheme="minorHAnsi" w:hAnsiTheme="minorHAnsi" w:cstheme="minorHAnsi"/>
          <w:iCs/>
          <w:sz w:val="24"/>
          <w:szCs w:val="24"/>
          <w:u w:val="single"/>
        </w:rPr>
        <w:t>każde</w:t>
      </w:r>
      <w:r w:rsidR="00760368">
        <w:rPr>
          <w:rFonts w:asciiTheme="minorHAnsi" w:hAnsiTheme="minorHAnsi" w:cstheme="minorHAnsi"/>
          <w:iCs/>
          <w:sz w:val="24"/>
          <w:szCs w:val="24"/>
          <w:u w:val="single"/>
        </w:rPr>
        <w:t xml:space="preserve">go </w:t>
      </w:r>
      <w:r w:rsidR="0035245A" w:rsidRPr="00196D3B">
        <w:rPr>
          <w:rFonts w:asciiTheme="minorHAnsi" w:hAnsiTheme="minorHAnsi" w:cstheme="minorHAnsi"/>
          <w:iCs/>
          <w:sz w:val="24"/>
          <w:szCs w:val="24"/>
          <w:u w:val="single"/>
        </w:rPr>
        <w:t>priorytet</w:t>
      </w:r>
      <w:r w:rsidR="00760368">
        <w:rPr>
          <w:rFonts w:asciiTheme="minorHAnsi" w:hAnsiTheme="minorHAnsi" w:cstheme="minorHAnsi"/>
          <w:iCs/>
          <w:sz w:val="24"/>
          <w:szCs w:val="24"/>
          <w:u w:val="single"/>
        </w:rPr>
        <w:t>u</w:t>
      </w:r>
      <w:r w:rsidR="0035245A" w:rsidRPr="0035245A">
        <w:rPr>
          <w:rFonts w:asciiTheme="minorHAnsi" w:hAnsiTheme="minorHAnsi" w:cstheme="minorHAnsi"/>
          <w:iCs/>
          <w:sz w:val="24"/>
          <w:szCs w:val="24"/>
        </w:rPr>
        <w:t xml:space="preserve">, tj. identyfikacji przesłanek i kluczowych kwestii, nakładów, działań i produktów oraz efektów. </w:t>
      </w:r>
      <w:r w:rsidR="009F29A2">
        <w:rPr>
          <w:rFonts w:asciiTheme="minorHAnsi" w:hAnsiTheme="minorHAnsi" w:cstheme="minorHAnsi"/>
          <w:iCs/>
          <w:sz w:val="24"/>
          <w:szCs w:val="24"/>
        </w:rPr>
        <w:t xml:space="preserve"> </w:t>
      </w:r>
    </w:p>
    <w:p w14:paraId="55F55576" w14:textId="77777777" w:rsidR="00196D3B" w:rsidRDefault="00196D3B" w:rsidP="00EC1D3A">
      <w:pPr>
        <w:tabs>
          <w:tab w:val="num" w:pos="1440"/>
        </w:tabs>
        <w:spacing w:after="60" w:line="276" w:lineRule="auto"/>
        <w:rPr>
          <w:rFonts w:asciiTheme="minorHAnsi" w:hAnsiTheme="minorHAnsi" w:cstheme="minorHAnsi"/>
          <w:iCs/>
          <w:sz w:val="24"/>
          <w:szCs w:val="24"/>
        </w:rPr>
      </w:pPr>
    </w:p>
    <w:p w14:paraId="6A7FB435" w14:textId="2DC1356E" w:rsidR="00450375" w:rsidRPr="009B0919" w:rsidRDefault="00B418A8" w:rsidP="00EC1D3A">
      <w:pPr>
        <w:tabs>
          <w:tab w:val="num" w:pos="1440"/>
        </w:tabs>
        <w:spacing w:after="60" w:line="276" w:lineRule="auto"/>
        <w:rPr>
          <w:rFonts w:asciiTheme="minorHAnsi" w:hAnsiTheme="minorHAnsi" w:cstheme="minorHAnsi"/>
          <w:b/>
          <w:bCs/>
          <w:iCs/>
          <w:sz w:val="24"/>
          <w:szCs w:val="24"/>
        </w:rPr>
      </w:pPr>
      <w:r>
        <w:rPr>
          <w:rFonts w:asciiTheme="minorHAnsi" w:hAnsiTheme="minorHAnsi" w:cstheme="minorHAnsi"/>
          <w:b/>
          <w:bCs/>
          <w:iCs/>
          <w:sz w:val="24"/>
          <w:szCs w:val="24"/>
          <w:u w:val="single"/>
        </w:rPr>
        <w:t>Szczegółowe w</w:t>
      </w:r>
      <w:r w:rsidR="00450375" w:rsidRPr="009B0919">
        <w:rPr>
          <w:rFonts w:asciiTheme="minorHAnsi" w:hAnsiTheme="minorHAnsi" w:cstheme="minorHAnsi"/>
          <w:b/>
          <w:bCs/>
          <w:iCs/>
          <w:sz w:val="24"/>
          <w:szCs w:val="24"/>
          <w:u w:val="single"/>
        </w:rPr>
        <w:t>ymagania</w:t>
      </w:r>
      <w:r w:rsidR="00450375" w:rsidRPr="009B0919">
        <w:rPr>
          <w:rFonts w:asciiTheme="minorHAnsi" w:hAnsiTheme="minorHAnsi" w:cstheme="minorHAnsi"/>
          <w:b/>
          <w:bCs/>
          <w:iCs/>
          <w:sz w:val="24"/>
          <w:szCs w:val="24"/>
        </w:rPr>
        <w:t>:</w:t>
      </w:r>
    </w:p>
    <w:p w14:paraId="3B314C2E" w14:textId="59B25A2C" w:rsidR="00333080" w:rsidRPr="009B0919" w:rsidRDefault="00A502B0">
      <w:pPr>
        <w:pStyle w:val="Zwykytekst"/>
        <w:numPr>
          <w:ilvl w:val="0"/>
          <w:numId w:val="14"/>
        </w:numPr>
        <w:spacing w:before="120" w:after="120" w:line="276" w:lineRule="auto"/>
        <w:ind w:left="357" w:hanging="357"/>
        <w:contextualSpacing/>
        <w:rPr>
          <w:rFonts w:asciiTheme="minorHAnsi" w:hAnsiTheme="minorHAnsi" w:cstheme="minorHAnsi"/>
          <w:sz w:val="24"/>
          <w:szCs w:val="24"/>
        </w:rPr>
      </w:pPr>
      <w:r w:rsidRPr="009B0919">
        <w:rPr>
          <w:rFonts w:asciiTheme="minorHAnsi" w:hAnsiTheme="minorHAnsi" w:cstheme="minorHAnsi"/>
          <w:sz w:val="24"/>
          <w:szCs w:val="24"/>
        </w:rPr>
        <w:t>Ścisłe stosowanie się do</w:t>
      </w:r>
      <w:r w:rsidR="00333080" w:rsidRPr="009B0919">
        <w:rPr>
          <w:rFonts w:asciiTheme="minorHAnsi" w:hAnsiTheme="minorHAnsi" w:cstheme="minorHAnsi"/>
          <w:sz w:val="24"/>
          <w:szCs w:val="24"/>
        </w:rPr>
        <w:t xml:space="preserve"> definicji kryteriów ewaluacyjnych i zaproponowanie metodyki badania zgodniej z definicjami kryteriów</w:t>
      </w:r>
      <w:r w:rsidR="00C9468C" w:rsidRPr="009B0919">
        <w:rPr>
          <w:rFonts w:asciiTheme="minorHAnsi" w:hAnsiTheme="minorHAnsi" w:cstheme="minorHAnsi"/>
          <w:sz w:val="24"/>
          <w:szCs w:val="24"/>
        </w:rPr>
        <w:t>.</w:t>
      </w:r>
      <w:r w:rsidR="00333080" w:rsidRPr="009B0919">
        <w:rPr>
          <w:rFonts w:asciiTheme="minorHAnsi" w:hAnsiTheme="minorHAnsi" w:cstheme="minorHAnsi"/>
          <w:sz w:val="24"/>
          <w:szCs w:val="24"/>
        </w:rPr>
        <w:t xml:space="preserve"> </w:t>
      </w:r>
    </w:p>
    <w:p w14:paraId="1C5B3F50" w14:textId="40397589" w:rsidR="0046278A" w:rsidRPr="009B0919" w:rsidRDefault="00627A19">
      <w:pPr>
        <w:pStyle w:val="Zwykytekst"/>
        <w:numPr>
          <w:ilvl w:val="0"/>
          <w:numId w:val="14"/>
        </w:numPr>
        <w:spacing w:before="120" w:after="120" w:line="276" w:lineRule="auto"/>
        <w:ind w:left="357" w:hanging="357"/>
        <w:contextualSpacing/>
        <w:rPr>
          <w:rFonts w:asciiTheme="minorHAnsi" w:hAnsiTheme="minorHAnsi" w:cstheme="minorHAnsi"/>
          <w:sz w:val="24"/>
          <w:szCs w:val="24"/>
        </w:rPr>
      </w:pPr>
      <w:r w:rsidRPr="009B0919">
        <w:rPr>
          <w:rFonts w:asciiTheme="minorHAnsi" w:hAnsiTheme="minorHAnsi" w:cstheme="minorHAnsi"/>
          <w:sz w:val="24"/>
          <w:szCs w:val="24"/>
        </w:rPr>
        <w:t xml:space="preserve">Dobór metod, za pomocą których przeprowadzona będzie </w:t>
      </w:r>
      <w:r w:rsidR="004B5C3B" w:rsidRPr="009B0919">
        <w:rPr>
          <w:rFonts w:asciiTheme="minorHAnsi" w:hAnsiTheme="minorHAnsi" w:cstheme="minorHAnsi"/>
          <w:sz w:val="24"/>
          <w:szCs w:val="24"/>
        </w:rPr>
        <w:t xml:space="preserve">ocena </w:t>
      </w:r>
      <w:r w:rsidR="00883904">
        <w:rPr>
          <w:rFonts w:asciiTheme="minorHAnsi" w:hAnsiTheme="minorHAnsi" w:cstheme="minorHAnsi"/>
          <w:sz w:val="24"/>
          <w:szCs w:val="24"/>
        </w:rPr>
        <w:t>kryteriów i systemu wyboru projektów</w:t>
      </w:r>
      <w:r w:rsidR="00A20246" w:rsidRPr="009B0919">
        <w:rPr>
          <w:rFonts w:asciiTheme="minorHAnsi" w:hAnsiTheme="minorHAnsi" w:cstheme="minorHAnsi"/>
          <w:sz w:val="24"/>
          <w:szCs w:val="24"/>
        </w:rPr>
        <w:t>,</w:t>
      </w:r>
      <w:r w:rsidR="004B5C3B" w:rsidRPr="009B0919">
        <w:rPr>
          <w:rFonts w:asciiTheme="minorHAnsi" w:hAnsiTheme="minorHAnsi" w:cstheme="minorHAnsi"/>
          <w:sz w:val="24"/>
          <w:szCs w:val="24"/>
        </w:rPr>
        <w:t xml:space="preserve"> </w:t>
      </w:r>
      <w:r w:rsidRPr="009B0919">
        <w:rPr>
          <w:rFonts w:asciiTheme="minorHAnsi" w:hAnsiTheme="minorHAnsi" w:cstheme="minorHAnsi"/>
          <w:sz w:val="24"/>
          <w:szCs w:val="24"/>
        </w:rPr>
        <w:t xml:space="preserve">powinien odpowiadać zakresowi badania. Wykonawca zaproponuje </w:t>
      </w:r>
      <w:r w:rsidRPr="009B0919">
        <w:rPr>
          <w:rFonts w:asciiTheme="minorHAnsi" w:hAnsiTheme="minorHAnsi" w:cstheme="minorHAnsi"/>
          <w:sz w:val="24"/>
          <w:szCs w:val="24"/>
        </w:rPr>
        <w:lastRenderedPageBreak/>
        <w:t xml:space="preserve">odpowiedni katalog metod badawczych umożliwiający uzyskanie odpowiedzi na wszystkie pytania badawcze zawarte w </w:t>
      </w:r>
      <w:r w:rsidR="007D36B8" w:rsidRPr="009B0919">
        <w:rPr>
          <w:rFonts w:asciiTheme="minorHAnsi" w:hAnsiTheme="minorHAnsi" w:cstheme="minorHAnsi"/>
          <w:sz w:val="24"/>
          <w:szCs w:val="24"/>
        </w:rPr>
        <w:t>OPZ</w:t>
      </w:r>
      <w:r w:rsidRPr="009B0919">
        <w:rPr>
          <w:rFonts w:asciiTheme="minorHAnsi" w:hAnsiTheme="minorHAnsi" w:cstheme="minorHAnsi"/>
          <w:sz w:val="24"/>
          <w:szCs w:val="24"/>
        </w:rPr>
        <w:t xml:space="preserve"> (</w:t>
      </w:r>
      <w:r w:rsidR="0046278A" w:rsidRPr="009B0919">
        <w:rPr>
          <w:rFonts w:asciiTheme="minorHAnsi" w:hAnsiTheme="minorHAnsi" w:cstheme="minorHAnsi"/>
          <w:sz w:val="24"/>
          <w:szCs w:val="24"/>
        </w:rPr>
        <w:t>T</w:t>
      </w:r>
      <w:r w:rsidRPr="009B0919">
        <w:rPr>
          <w:rFonts w:asciiTheme="minorHAnsi" w:hAnsiTheme="minorHAnsi" w:cstheme="minorHAnsi"/>
          <w:sz w:val="24"/>
          <w:szCs w:val="24"/>
        </w:rPr>
        <w:t xml:space="preserve">abela </w:t>
      </w:r>
      <w:r w:rsidR="00520810">
        <w:rPr>
          <w:rFonts w:asciiTheme="minorHAnsi" w:hAnsiTheme="minorHAnsi" w:cstheme="minorHAnsi"/>
          <w:sz w:val="24"/>
          <w:szCs w:val="24"/>
        </w:rPr>
        <w:t>2</w:t>
      </w:r>
      <w:r w:rsidRPr="009B0919">
        <w:rPr>
          <w:rFonts w:asciiTheme="minorHAnsi" w:hAnsiTheme="minorHAnsi" w:cstheme="minorHAnsi"/>
          <w:sz w:val="24"/>
          <w:szCs w:val="24"/>
        </w:rPr>
        <w:t xml:space="preserve">). </w:t>
      </w:r>
    </w:p>
    <w:p w14:paraId="09537AC0" w14:textId="6CBCE949" w:rsidR="003D24D4" w:rsidRPr="009B0919" w:rsidRDefault="00627A19">
      <w:pPr>
        <w:pStyle w:val="Zwykytekst"/>
        <w:numPr>
          <w:ilvl w:val="0"/>
          <w:numId w:val="14"/>
        </w:numPr>
        <w:spacing w:before="240" w:after="120" w:line="276" w:lineRule="auto"/>
        <w:contextualSpacing/>
        <w:rPr>
          <w:rFonts w:asciiTheme="minorHAnsi" w:hAnsiTheme="minorHAnsi" w:cstheme="minorHAnsi"/>
          <w:sz w:val="24"/>
          <w:szCs w:val="24"/>
        </w:rPr>
      </w:pPr>
      <w:r w:rsidRPr="009B0919">
        <w:rPr>
          <w:rFonts w:asciiTheme="minorHAnsi" w:hAnsiTheme="minorHAnsi" w:cstheme="minorHAnsi"/>
          <w:sz w:val="24"/>
          <w:szCs w:val="24"/>
        </w:rPr>
        <w:t>Zaproponowany</w:t>
      </w:r>
      <w:r w:rsidR="00D6449A" w:rsidRPr="009B0919">
        <w:rPr>
          <w:rFonts w:asciiTheme="minorHAnsi" w:hAnsiTheme="minorHAnsi" w:cstheme="minorHAnsi"/>
          <w:sz w:val="24"/>
          <w:szCs w:val="24"/>
        </w:rPr>
        <w:t xml:space="preserve"> przez Wykonawcę</w:t>
      </w:r>
      <w:r w:rsidRPr="009B0919">
        <w:rPr>
          <w:rFonts w:asciiTheme="minorHAnsi" w:hAnsiTheme="minorHAnsi" w:cstheme="minorHAnsi"/>
          <w:sz w:val="24"/>
          <w:szCs w:val="24"/>
        </w:rPr>
        <w:t xml:space="preserve"> katalog metod badawczych musi</w:t>
      </w:r>
      <w:r w:rsidR="00D6449A" w:rsidRPr="009B0919">
        <w:rPr>
          <w:rFonts w:asciiTheme="minorHAnsi" w:hAnsiTheme="minorHAnsi" w:cstheme="minorHAnsi"/>
          <w:sz w:val="24"/>
          <w:szCs w:val="24"/>
        </w:rPr>
        <w:t xml:space="preserve"> obligatoryjnie</w:t>
      </w:r>
      <w:r w:rsidR="003D24D4" w:rsidRPr="009B0919">
        <w:rPr>
          <w:rFonts w:asciiTheme="minorHAnsi" w:hAnsiTheme="minorHAnsi" w:cstheme="minorHAnsi"/>
          <w:sz w:val="24"/>
          <w:szCs w:val="24"/>
        </w:rPr>
        <w:t>:</w:t>
      </w:r>
      <w:r w:rsidR="00D6449A" w:rsidRPr="009B0919">
        <w:rPr>
          <w:rFonts w:asciiTheme="minorHAnsi" w:hAnsiTheme="minorHAnsi" w:cstheme="minorHAnsi"/>
          <w:sz w:val="24"/>
          <w:szCs w:val="24"/>
        </w:rPr>
        <w:t xml:space="preserve"> </w:t>
      </w:r>
      <w:r w:rsidRPr="009B0919">
        <w:rPr>
          <w:rFonts w:asciiTheme="minorHAnsi" w:hAnsiTheme="minorHAnsi" w:cstheme="minorHAnsi"/>
          <w:sz w:val="24"/>
          <w:szCs w:val="24"/>
        </w:rPr>
        <w:t xml:space="preserve"> </w:t>
      </w:r>
    </w:p>
    <w:p w14:paraId="76A0F967" w14:textId="362AC5D7" w:rsidR="00BE4DED" w:rsidRPr="00B25342" w:rsidRDefault="003D24D4" w:rsidP="00B25342">
      <w:pPr>
        <w:pStyle w:val="Zwykytekst"/>
        <w:numPr>
          <w:ilvl w:val="1"/>
          <w:numId w:val="14"/>
        </w:numPr>
        <w:spacing w:before="240" w:after="120" w:line="276" w:lineRule="auto"/>
        <w:ind w:left="851" w:hanging="425"/>
        <w:contextualSpacing/>
        <w:rPr>
          <w:rFonts w:asciiTheme="minorHAnsi" w:hAnsiTheme="minorHAnsi" w:cstheme="minorHAnsi"/>
          <w:sz w:val="24"/>
          <w:szCs w:val="24"/>
          <w:lang w:eastAsia="pl-PL"/>
        </w:rPr>
      </w:pPr>
      <w:r w:rsidRPr="009B0919">
        <w:rPr>
          <w:rFonts w:asciiTheme="minorHAnsi" w:hAnsiTheme="minorHAnsi" w:cstheme="minorHAnsi"/>
          <w:b/>
          <w:sz w:val="24"/>
          <w:szCs w:val="24"/>
          <w:lang w:eastAsia="pl-PL"/>
        </w:rPr>
        <w:t>zostać osadzony w koncepcji E</w:t>
      </w:r>
      <w:r w:rsidR="00627A19" w:rsidRPr="009B0919">
        <w:rPr>
          <w:rFonts w:asciiTheme="minorHAnsi" w:hAnsiTheme="minorHAnsi" w:cstheme="minorHAnsi"/>
          <w:b/>
          <w:sz w:val="24"/>
          <w:szCs w:val="24"/>
          <w:lang w:eastAsia="pl-PL"/>
        </w:rPr>
        <w:t>waluacj</w:t>
      </w:r>
      <w:r w:rsidR="00E717A9" w:rsidRPr="009B0919">
        <w:rPr>
          <w:rFonts w:asciiTheme="minorHAnsi" w:hAnsiTheme="minorHAnsi" w:cstheme="minorHAnsi"/>
          <w:b/>
          <w:sz w:val="24"/>
          <w:szCs w:val="24"/>
          <w:lang w:eastAsia="pl-PL"/>
        </w:rPr>
        <w:t>i</w:t>
      </w:r>
      <w:r w:rsidR="00627A19" w:rsidRPr="009B0919">
        <w:rPr>
          <w:rFonts w:asciiTheme="minorHAnsi" w:hAnsiTheme="minorHAnsi" w:cstheme="minorHAnsi"/>
          <w:b/>
          <w:sz w:val="24"/>
          <w:szCs w:val="24"/>
          <w:lang w:eastAsia="pl-PL"/>
        </w:rPr>
        <w:t xml:space="preserve"> opart</w:t>
      </w:r>
      <w:r w:rsidR="00E717A9" w:rsidRPr="009B0919">
        <w:rPr>
          <w:rFonts w:asciiTheme="minorHAnsi" w:hAnsiTheme="minorHAnsi" w:cstheme="minorHAnsi"/>
          <w:b/>
          <w:sz w:val="24"/>
          <w:szCs w:val="24"/>
          <w:lang w:eastAsia="pl-PL"/>
        </w:rPr>
        <w:t>ej</w:t>
      </w:r>
      <w:r w:rsidR="00627A19" w:rsidRPr="009B0919">
        <w:rPr>
          <w:rFonts w:asciiTheme="minorHAnsi" w:hAnsiTheme="minorHAnsi" w:cstheme="minorHAnsi"/>
          <w:b/>
          <w:sz w:val="24"/>
          <w:szCs w:val="24"/>
          <w:lang w:eastAsia="pl-PL"/>
        </w:rPr>
        <w:t xml:space="preserve"> na teorii (TBE). </w:t>
      </w:r>
      <w:r w:rsidR="00627A19" w:rsidRPr="009B0919">
        <w:rPr>
          <w:rFonts w:asciiTheme="minorHAnsi" w:hAnsiTheme="minorHAnsi" w:cstheme="minorHAnsi"/>
          <w:sz w:val="24"/>
          <w:szCs w:val="24"/>
          <w:lang w:eastAsia="pl-PL"/>
        </w:rPr>
        <w:t>Koncepcja TBE stanowi istotne narzędzie, służące usystematyzowaniu zgromadzonej wiedzy</w:t>
      </w:r>
      <w:r w:rsidR="00B25342">
        <w:rPr>
          <w:rFonts w:asciiTheme="minorHAnsi" w:hAnsiTheme="minorHAnsi" w:cstheme="minorHAnsi"/>
          <w:sz w:val="24"/>
          <w:szCs w:val="24"/>
          <w:lang w:eastAsia="pl-PL"/>
        </w:rPr>
        <w:t xml:space="preserve"> o </w:t>
      </w:r>
      <w:r w:rsidR="00A01895">
        <w:rPr>
          <w:rFonts w:asciiTheme="minorHAnsi" w:hAnsiTheme="minorHAnsi" w:cstheme="minorHAnsi"/>
          <w:sz w:val="24"/>
          <w:szCs w:val="24"/>
          <w:lang w:eastAsia="pl-PL"/>
        </w:rPr>
        <w:br/>
      </w:r>
      <w:r w:rsidR="00B25342" w:rsidRPr="009B0919">
        <w:rPr>
          <w:rFonts w:asciiTheme="minorHAnsi" w:hAnsiTheme="minorHAnsi" w:cstheme="minorHAnsi"/>
          <w:sz w:val="24"/>
          <w:szCs w:val="24"/>
          <w:lang w:eastAsia="pl-PL"/>
        </w:rPr>
        <w:t>samej interwencji, ale także o innych czynnikach, które mogły mieć na nią wpływ</w:t>
      </w:r>
      <w:r w:rsidR="00B25342">
        <w:rPr>
          <w:rFonts w:asciiTheme="minorHAnsi" w:hAnsiTheme="minorHAnsi" w:cstheme="minorHAnsi"/>
          <w:sz w:val="24"/>
          <w:szCs w:val="24"/>
          <w:lang w:eastAsia="pl-PL"/>
        </w:rPr>
        <w:t>.</w:t>
      </w:r>
      <w:r w:rsidR="00B25342" w:rsidRPr="009B0919">
        <w:rPr>
          <w:rFonts w:asciiTheme="minorHAnsi" w:hAnsiTheme="minorHAnsi" w:cstheme="minorHAnsi"/>
          <w:sz w:val="24"/>
          <w:szCs w:val="24"/>
          <w:lang w:eastAsia="pl-PL"/>
        </w:rPr>
        <w:t xml:space="preserve"> </w:t>
      </w:r>
      <w:r w:rsidR="00627A19" w:rsidRPr="009B0919">
        <w:rPr>
          <w:rFonts w:asciiTheme="minorHAnsi" w:hAnsiTheme="minorHAnsi" w:cstheme="minorHAnsi"/>
          <w:sz w:val="24"/>
          <w:szCs w:val="24"/>
          <w:lang w:eastAsia="pl-PL"/>
        </w:rPr>
        <w:t>Taki schemat badawczy powinien składać się z dwóch komponentów: konceptualnego</w:t>
      </w:r>
      <w:r w:rsidR="00285B01">
        <w:rPr>
          <w:rFonts w:asciiTheme="minorHAnsi" w:hAnsiTheme="minorHAnsi" w:cstheme="minorHAnsi"/>
          <w:sz w:val="24"/>
          <w:szCs w:val="24"/>
          <w:lang w:eastAsia="pl-PL"/>
        </w:rPr>
        <w:t>,</w:t>
      </w:r>
      <w:r w:rsidR="00627A19" w:rsidRPr="009B0919">
        <w:rPr>
          <w:rFonts w:asciiTheme="minorHAnsi" w:hAnsiTheme="minorHAnsi" w:cstheme="minorHAnsi"/>
          <w:sz w:val="24"/>
          <w:szCs w:val="24"/>
          <w:lang w:eastAsia="pl-PL"/>
        </w:rPr>
        <w:t xml:space="preserve"> w ramach którego odtworzona zostanie logika interwencji</w:t>
      </w:r>
      <w:r w:rsidR="00B25342">
        <w:rPr>
          <w:rFonts w:asciiTheme="minorHAnsi" w:hAnsiTheme="minorHAnsi" w:cstheme="minorHAnsi"/>
          <w:sz w:val="24"/>
          <w:szCs w:val="24"/>
          <w:lang w:eastAsia="pl-PL"/>
        </w:rPr>
        <w:t>, której system wyboru projektów jest ważnym elementem</w:t>
      </w:r>
      <w:r w:rsidR="00627A19" w:rsidRPr="009B0919">
        <w:rPr>
          <w:rFonts w:asciiTheme="minorHAnsi" w:hAnsiTheme="minorHAnsi" w:cstheme="minorHAnsi"/>
          <w:sz w:val="24"/>
          <w:szCs w:val="24"/>
          <w:lang w:eastAsia="pl-PL"/>
        </w:rPr>
        <w:t xml:space="preserve"> oraz empirycznego, służącego testowaniu przyjętej teorii.</w:t>
      </w:r>
      <w:r w:rsidR="00B25342">
        <w:rPr>
          <w:rFonts w:asciiTheme="minorHAnsi" w:hAnsiTheme="minorHAnsi" w:cstheme="minorHAnsi"/>
          <w:sz w:val="24"/>
          <w:szCs w:val="24"/>
          <w:lang w:eastAsia="pl-PL"/>
        </w:rPr>
        <w:t xml:space="preserve"> Przy zastosowaniu modelu logicznego należy ocenić, czy </w:t>
      </w:r>
      <w:r w:rsidR="00196D3B">
        <w:rPr>
          <w:rFonts w:asciiTheme="minorHAnsi" w:hAnsiTheme="minorHAnsi" w:cstheme="minorHAnsi"/>
          <w:sz w:val="24"/>
          <w:szCs w:val="24"/>
          <w:lang w:eastAsia="pl-PL"/>
        </w:rPr>
        <w:t xml:space="preserve">kryteria i </w:t>
      </w:r>
      <w:r w:rsidR="00B25342" w:rsidRPr="0035245A">
        <w:rPr>
          <w:rFonts w:asciiTheme="minorHAnsi" w:hAnsiTheme="minorHAnsi" w:cstheme="minorHAnsi"/>
          <w:iCs/>
          <w:sz w:val="24"/>
          <w:szCs w:val="24"/>
        </w:rPr>
        <w:t xml:space="preserve">systemu wyboru projektów </w:t>
      </w:r>
      <w:r w:rsidR="00196D3B">
        <w:rPr>
          <w:rFonts w:asciiTheme="minorHAnsi" w:hAnsiTheme="minorHAnsi" w:cstheme="minorHAnsi"/>
          <w:iCs/>
          <w:sz w:val="24"/>
          <w:szCs w:val="24"/>
        </w:rPr>
        <w:t>prowadz</w:t>
      </w:r>
      <w:r w:rsidR="00884FE1">
        <w:rPr>
          <w:rFonts w:asciiTheme="minorHAnsi" w:hAnsiTheme="minorHAnsi" w:cstheme="minorHAnsi"/>
          <w:iCs/>
          <w:sz w:val="24"/>
          <w:szCs w:val="24"/>
        </w:rPr>
        <w:t>ą</w:t>
      </w:r>
      <w:r w:rsidR="00B25342">
        <w:rPr>
          <w:rFonts w:asciiTheme="minorHAnsi" w:hAnsiTheme="minorHAnsi" w:cstheme="minorHAnsi"/>
          <w:iCs/>
          <w:sz w:val="24"/>
          <w:szCs w:val="24"/>
        </w:rPr>
        <w:t xml:space="preserve"> do</w:t>
      </w:r>
      <w:r w:rsidR="00B25342" w:rsidRPr="0035245A">
        <w:rPr>
          <w:rFonts w:asciiTheme="minorHAnsi" w:hAnsiTheme="minorHAnsi" w:cstheme="minorHAnsi"/>
          <w:iCs/>
          <w:sz w:val="24"/>
          <w:szCs w:val="24"/>
        </w:rPr>
        <w:t xml:space="preserve"> wyłonienie takich projektów</w:t>
      </w:r>
      <w:r w:rsidR="00B25342">
        <w:rPr>
          <w:rFonts w:asciiTheme="minorHAnsi" w:hAnsiTheme="minorHAnsi" w:cstheme="minorHAnsi"/>
          <w:iCs/>
          <w:sz w:val="24"/>
          <w:szCs w:val="24"/>
        </w:rPr>
        <w:t xml:space="preserve">, </w:t>
      </w:r>
      <w:r w:rsidR="00B25342" w:rsidRPr="0035245A">
        <w:rPr>
          <w:rFonts w:asciiTheme="minorHAnsi" w:hAnsiTheme="minorHAnsi" w:cstheme="minorHAnsi"/>
          <w:iCs/>
          <w:sz w:val="24"/>
          <w:szCs w:val="24"/>
        </w:rPr>
        <w:t>które sfinansowane z programu przyniosą produkty przyczyniające się do powstania oczekiwanych efektów</w:t>
      </w:r>
      <w:r w:rsidR="00196D3B">
        <w:rPr>
          <w:rFonts w:asciiTheme="minorHAnsi" w:hAnsiTheme="minorHAnsi" w:cstheme="minorHAnsi"/>
          <w:iCs/>
          <w:sz w:val="24"/>
          <w:szCs w:val="24"/>
        </w:rPr>
        <w:t xml:space="preserve">, tj. </w:t>
      </w:r>
      <w:r w:rsidR="00B25342" w:rsidRPr="0035245A">
        <w:rPr>
          <w:rFonts w:asciiTheme="minorHAnsi" w:hAnsiTheme="minorHAnsi" w:cstheme="minorHAnsi"/>
          <w:iCs/>
          <w:sz w:val="24"/>
          <w:szCs w:val="24"/>
        </w:rPr>
        <w:t xml:space="preserve">optymalnych z punktu widzenia logiki interwencji i celów </w:t>
      </w:r>
      <w:r w:rsidR="00B25342">
        <w:rPr>
          <w:rFonts w:asciiTheme="minorHAnsi" w:hAnsiTheme="minorHAnsi" w:cstheme="minorHAnsi"/>
          <w:iCs/>
          <w:sz w:val="24"/>
          <w:szCs w:val="24"/>
        </w:rPr>
        <w:t>FEdP 2021-2027</w:t>
      </w:r>
      <w:r w:rsidR="00B25342" w:rsidRPr="0035245A">
        <w:rPr>
          <w:rFonts w:asciiTheme="minorHAnsi" w:hAnsiTheme="minorHAnsi" w:cstheme="minorHAnsi"/>
          <w:iCs/>
          <w:sz w:val="24"/>
          <w:szCs w:val="24"/>
        </w:rPr>
        <w:t>.</w:t>
      </w:r>
      <w:r w:rsidR="00B25342">
        <w:rPr>
          <w:rFonts w:asciiTheme="minorHAnsi" w:hAnsiTheme="minorHAnsi" w:cstheme="minorHAnsi"/>
          <w:sz w:val="24"/>
          <w:szCs w:val="24"/>
          <w:lang w:eastAsia="pl-PL"/>
        </w:rPr>
        <w:t xml:space="preserve"> </w:t>
      </w:r>
      <w:r w:rsidR="00627A19" w:rsidRPr="00B25342">
        <w:rPr>
          <w:rFonts w:asciiTheme="minorHAnsi" w:hAnsiTheme="minorHAnsi" w:cstheme="minorHAnsi"/>
          <w:sz w:val="24"/>
          <w:szCs w:val="24"/>
          <w:lang w:eastAsia="pl-PL"/>
        </w:rPr>
        <w:t>Ponadto, model logiczny musi zawierać kontekst wdrażania interwencji, reakcje odbiorców</w:t>
      </w:r>
      <w:r w:rsidR="00B25342">
        <w:rPr>
          <w:rFonts w:asciiTheme="minorHAnsi" w:hAnsiTheme="minorHAnsi" w:cstheme="minorHAnsi"/>
          <w:sz w:val="24"/>
          <w:szCs w:val="24"/>
          <w:lang w:eastAsia="pl-PL"/>
        </w:rPr>
        <w:t xml:space="preserve"> (m.in. Wnioskodawców)</w:t>
      </w:r>
      <w:r w:rsidR="00627A19" w:rsidRPr="00B25342">
        <w:rPr>
          <w:rFonts w:asciiTheme="minorHAnsi" w:hAnsiTheme="minorHAnsi" w:cstheme="minorHAnsi"/>
          <w:sz w:val="24"/>
          <w:szCs w:val="24"/>
          <w:lang w:eastAsia="pl-PL"/>
        </w:rPr>
        <w:t xml:space="preserve"> oraz inne czynniki wpływające na </w:t>
      </w:r>
      <w:r w:rsidR="00196D3B">
        <w:rPr>
          <w:rFonts w:asciiTheme="minorHAnsi" w:hAnsiTheme="minorHAnsi" w:cstheme="minorHAnsi"/>
          <w:sz w:val="24"/>
          <w:szCs w:val="24"/>
          <w:lang w:eastAsia="pl-PL"/>
        </w:rPr>
        <w:t>efekty</w:t>
      </w:r>
      <w:r w:rsidR="00627A19" w:rsidRPr="00B25342">
        <w:rPr>
          <w:rFonts w:asciiTheme="minorHAnsi" w:hAnsiTheme="minorHAnsi" w:cstheme="minorHAnsi"/>
          <w:sz w:val="24"/>
          <w:szCs w:val="24"/>
          <w:lang w:eastAsia="pl-PL"/>
        </w:rPr>
        <w:t>.</w:t>
      </w:r>
    </w:p>
    <w:p w14:paraId="3A2D179D" w14:textId="0174C5F8" w:rsidR="00D6449A" w:rsidRDefault="00D6449A" w:rsidP="00EC1D3A">
      <w:pPr>
        <w:spacing w:before="120" w:after="120" w:line="276" w:lineRule="auto"/>
        <w:ind w:left="360"/>
        <w:rPr>
          <w:rFonts w:asciiTheme="minorHAnsi" w:hAnsiTheme="minorHAnsi" w:cstheme="minorHAnsi"/>
          <w:sz w:val="24"/>
          <w:szCs w:val="24"/>
        </w:rPr>
      </w:pPr>
      <w:r w:rsidRPr="009B0919">
        <w:rPr>
          <w:rFonts w:asciiTheme="minorHAnsi" w:hAnsiTheme="minorHAnsi" w:cstheme="minorHAnsi"/>
          <w:sz w:val="24"/>
          <w:szCs w:val="24"/>
        </w:rPr>
        <w:t xml:space="preserve">Wykonawca zaproponuje katalog metod, technik i narzędzi badawczych służących realizacji badania osadzonego w logice interwencji (TBE) adekwatnie do potrzeb realizacji celów badania. Dobór metod i technik badawczych powinien odpowiadać zakresowi badania. Zaproponowane w ofercie metody i techniki muszą umożliwić pozyskanie danych niezbędnych do udzielenia odpowiedzi na wszystkie pytania ewaluacyjne określone w OPZ. </w:t>
      </w:r>
    </w:p>
    <w:p w14:paraId="05BE9E5F" w14:textId="77777777" w:rsidR="002D219D" w:rsidRPr="002D219D" w:rsidRDefault="002D219D" w:rsidP="002D219D">
      <w:pPr>
        <w:pStyle w:val="Akapitzlist"/>
        <w:ind w:left="1440"/>
        <w:rPr>
          <w:rFonts w:asciiTheme="minorHAnsi" w:hAnsiTheme="minorHAnsi" w:cstheme="minorHAnsi"/>
          <w:sz w:val="24"/>
          <w:szCs w:val="24"/>
        </w:rPr>
      </w:pPr>
    </w:p>
    <w:p w14:paraId="13F7E56B" w14:textId="77777777" w:rsidR="003D24D4" w:rsidRPr="009B0919" w:rsidRDefault="003D24D4" w:rsidP="00105AA1">
      <w:pPr>
        <w:pStyle w:val="Akapitzlist"/>
        <w:numPr>
          <w:ilvl w:val="0"/>
          <w:numId w:val="26"/>
        </w:numPr>
        <w:spacing w:after="120" w:line="276" w:lineRule="auto"/>
        <w:rPr>
          <w:rFonts w:asciiTheme="minorHAnsi" w:hAnsiTheme="minorHAnsi" w:cstheme="minorHAnsi"/>
          <w:b/>
          <w:bCs/>
          <w:vanish/>
          <w:sz w:val="24"/>
          <w:szCs w:val="24"/>
          <w:lang w:eastAsia="pl-PL"/>
        </w:rPr>
      </w:pPr>
    </w:p>
    <w:p w14:paraId="0D83EA00" w14:textId="5FA702C9" w:rsidR="00D6449A" w:rsidRPr="00DD10A0" w:rsidRDefault="00F53310" w:rsidP="00DD10A0">
      <w:pPr>
        <w:pStyle w:val="Akapitzlist"/>
        <w:numPr>
          <w:ilvl w:val="0"/>
          <w:numId w:val="14"/>
        </w:numPr>
        <w:spacing w:after="120" w:line="276" w:lineRule="auto"/>
        <w:rPr>
          <w:rFonts w:asciiTheme="minorHAnsi" w:hAnsiTheme="minorHAnsi" w:cstheme="minorHAnsi"/>
          <w:sz w:val="24"/>
          <w:szCs w:val="24"/>
          <w:lang w:eastAsia="pl-PL"/>
        </w:rPr>
      </w:pPr>
      <w:bookmarkStart w:id="4" w:name="_Hlk137024985"/>
      <w:r>
        <w:rPr>
          <w:rFonts w:asciiTheme="minorHAnsi" w:hAnsiTheme="minorHAnsi" w:cstheme="minorHAnsi"/>
          <w:b/>
          <w:bCs/>
          <w:sz w:val="24"/>
          <w:szCs w:val="24"/>
          <w:lang w:eastAsia="pl-PL"/>
        </w:rPr>
        <w:t>zastosowanie w badaniu ewaluacyjnym triangulacji na następujących poziomach:</w:t>
      </w:r>
    </w:p>
    <w:bookmarkEnd w:id="4"/>
    <w:p w14:paraId="48C25436" w14:textId="07E4B5CC" w:rsidR="00333734" w:rsidRPr="009B0919" w:rsidRDefault="00E713F1" w:rsidP="00F53310">
      <w:pPr>
        <w:pStyle w:val="Akapitzlist"/>
        <w:numPr>
          <w:ilvl w:val="1"/>
          <w:numId w:val="14"/>
        </w:numPr>
        <w:spacing w:after="120" w:line="276" w:lineRule="auto"/>
        <w:ind w:left="851" w:hanging="284"/>
        <w:rPr>
          <w:rFonts w:asciiTheme="minorHAnsi" w:hAnsiTheme="minorHAnsi" w:cstheme="minorHAnsi"/>
          <w:sz w:val="24"/>
          <w:szCs w:val="24"/>
        </w:rPr>
      </w:pPr>
      <w:r w:rsidRPr="009B0919">
        <w:rPr>
          <w:rFonts w:asciiTheme="minorHAnsi" w:hAnsiTheme="minorHAnsi" w:cstheme="minorHAnsi"/>
          <w:sz w:val="24"/>
          <w:szCs w:val="24"/>
        </w:rPr>
        <w:t xml:space="preserve">metod i </w:t>
      </w:r>
      <w:r w:rsidR="00C94661" w:rsidRPr="009B0919">
        <w:rPr>
          <w:rFonts w:asciiTheme="minorHAnsi" w:hAnsiTheme="minorHAnsi" w:cstheme="minorHAnsi"/>
          <w:sz w:val="24"/>
          <w:szCs w:val="24"/>
        </w:rPr>
        <w:t>technik gromadzenia danych</w:t>
      </w:r>
      <w:r w:rsidR="00333734" w:rsidRPr="009B0919">
        <w:rPr>
          <w:rFonts w:asciiTheme="minorHAnsi" w:hAnsiTheme="minorHAnsi" w:cstheme="minorHAnsi"/>
          <w:sz w:val="24"/>
          <w:szCs w:val="24"/>
        </w:rPr>
        <w:t xml:space="preserve"> - </w:t>
      </w:r>
      <w:r w:rsidR="007E0935" w:rsidRPr="009B0919">
        <w:rPr>
          <w:rFonts w:asciiTheme="minorHAnsi" w:hAnsiTheme="minorHAnsi" w:cstheme="minorHAnsi"/>
          <w:sz w:val="24"/>
          <w:szCs w:val="24"/>
        </w:rPr>
        <w:t>przedstawione w raportach wyniki będą stanowić odzwierciedlenie zebranych w badaniu danych</w:t>
      </w:r>
      <w:r w:rsidR="00A01895">
        <w:rPr>
          <w:rFonts w:asciiTheme="minorHAnsi" w:hAnsiTheme="minorHAnsi" w:cstheme="minorHAnsi"/>
          <w:sz w:val="24"/>
          <w:szCs w:val="24"/>
        </w:rPr>
        <w:t>;</w:t>
      </w:r>
      <w:r w:rsidR="007E0935" w:rsidRPr="009B0919">
        <w:rPr>
          <w:rFonts w:asciiTheme="minorHAnsi" w:hAnsiTheme="minorHAnsi" w:cstheme="minorHAnsi"/>
          <w:sz w:val="24"/>
          <w:szCs w:val="24"/>
        </w:rPr>
        <w:t xml:space="preserve"> </w:t>
      </w:r>
    </w:p>
    <w:p w14:paraId="7B58E668" w14:textId="1B2B00DA" w:rsidR="007E0935" w:rsidRPr="009B0919" w:rsidRDefault="00C94661" w:rsidP="00F53310">
      <w:pPr>
        <w:pStyle w:val="Akapitzlist"/>
        <w:numPr>
          <w:ilvl w:val="1"/>
          <w:numId w:val="14"/>
        </w:numPr>
        <w:spacing w:after="120" w:line="276" w:lineRule="auto"/>
        <w:ind w:left="851" w:hanging="284"/>
        <w:rPr>
          <w:rFonts w:asciiTheme="minorHAnsi" w:hAnsiTheme="minorHAnsi" w:cstheme="minorHAnsi"/>
          <w:sz w:val="24"/>
          <w:szCs w:val="24"/>
        </w:rPr>
      </w:pPr>
      <w:r w:rsidRPr="009B0919">
        <w:rPr>
          <w:rFonts w:asciiTheme="minorHAnsi" w:hAnsiTheme="minorHAnsi" w:cstheme="minorHAnsi"/>
          <w:sz w:val="24"/>
          <w:szCs w:val="24"/>
        </w:rPr>
        <w:t>analizy danych</w:t>
      </w:r>
      <w:r w:rsidR="007E0935" w:rsidRPr="009B0919">
        <w:rPr>
          <w:rFonts w:asciiTheme="minorHAnsi" w:hAnsiTheme="minorHAnsi" w:cstheme="minorHAnsi"/>
          <w:sz w:val="24"/>
          <w:szCs w:val="24"/>
        </w:rPr>
        <w:t xml:space="preserve"> - w oparciu o analizę danych pochodzących z różnych źródeł;</w:t>
      </w:r>
    </w:p>
    <w:p w14:paraId="6873936F" w14:textId="26AA48AD" w:rsidR="00C94661" w:rsidRDefault="00F63975" w:rsidP="00F53310">
      <w:pPr>
        <w:pStyle w:val="Akapitzlist"/>
        <w:numPr>
          <w:ilvl w:val="1"/>
          <w:numId w:val="14"/>
        </w:numPr>
        <w:spacing w:after="120" w:line="276" w:lineRule="auto"/>
        <w:ind w:left="851" w:hanging="284"/>
        <w:rPr>
          <w:rFonts w:asciiTheme="minorHAnsi" w:hAnsiTheme="minorHAnsi" w:cstheme="minorHAnsi"/>
          <w:sz w:val="24"/>
          <w:szCs w:val="24"/>
        </w:rPr>
      </w:pPr>
      <w:r w:rsidRPr="009B0919">
        <w:rPr>
          <w:rFonts w:asciiTheme="minorHAnsi" w:hAnsiTheme="minorHAnsi" w:cstheme="minorHAnsi"/>
          <w:sz w:val="24"/>
          <w:szCs w:val="24"/>
        </w:rPr>
        <w:t>wnioskowania</w:t>
      </w:r>
      <w:r w:rsidR="00C94661" w:rsidRPr="009B0919">
        <w:rPr>
          <w:rFonts w:asciiTheme="minorHAnsi" w:hAnsiTheme="minorHAnsi" w:cstheme="minorHAnsi"/>
          <w:sz w:val="24"/>
          <w:szCs w:val="24"/>
        </w:rPr>
        <w:t xml:space="preserve"> - poprzez prezentację w raporcie spójnych wyników badania i przedstawienie wyraźnej oceny ze strony ewaluatora</w:t>
      </w:r>
      <w:r w:rsidR="007E0935" w:rsidRPr="009B0919">
        <w:rPr>
          <w:rFonts w:asciiTheme="minorHAnsi" w:hAnsiTheme="minorHAnsi" w:cstheme="minorHAnsi"/>
          <w:sz w:val="24"/>
          <w:szCs w:val="24"/>
        </w:rPr>
        <w:t>, dokonanej na podstawie zastosowanych triangulacji wymienionych wyżej oraz logicznej koncepcji zastosowania metod jakościowych i ilościowych.</w:t>
      </w:r>
    </w:p>
    <w:p w14:paraId="5FC055B6" w14:textId="77777777" w:rsidR="00B418A8" w:rsidRDefault="00B418A8" w:rsidP="00B418A8">
      <w:pPr>
        <w:numPr>
          <w:ilvl w:val="0"/>
          <w:numId w:val="14"/>
        </w:numPr>
        <w:spacing w:before="120" w:after="120" w:line="276" w:lineRule="auto"/>
        <w:rPr>
          <w:rFonts w:asciiTheme="minorHAnsi" w:hAnsiTheme="minorHAnsi" w:cstheme="minorHAnsi"/>
          <w:sz w:val="24"/>
          <w:szCs w:val="24"/>
        </w:rPr>
      </w:pPr>
      <w:r w:rsidRPr="00334CC6">
        <w:rPr>
          <w:rFonts w:asciiTheme="minorHAnsi" w:hAnsiTheme="minorHAnsi" w:cstheme="minorHAnsi"/>
          <w:sz w:val="24"/>
          <w:szCs w:val="24"/>
        </w:rPr>
        <w:t>W przypadku realizacji badania ankietowego</w:t>
      </w:r>
      <w:r w:rsidRPr="00BE71CD">
        <w:rPr>
          <w:rStyle w:val="Odwoanieprzypisudolnego"/>
          <w:rFonts w:asciiTheme="minorHAnsi" w:hAnsiTheme="minorHAnsi" w:cstheme="minorHAnsi"/>
          <w:sz w:val="24"/>
          <w:szCs w:val="24"/>
        </w:rPr>
        <w:footnoteReference w:id="23"/>
      </w:r>
      <w:r w:rsidRPr="00334CC6">
        <w:rPr>
          <w:rFonts w:asciiTheme="minorHAnsi" w:hAnsiTheme="minorHAnsi" w:cstheme="minorHAnsi"/>
          <w:sz w:val="24"/>
          <w:szCs w:val="24"/>
        </w:rPr>
        <w:t xml:space="preserve"> CATI/CAWI Wykonawca zobowiązany zostanie do przedstawienia w ofercie </w:t>
      </w:r>
      <w:r w:rsidRPr="00334CC6">
        <w:rPr>
          <w:rFonts w:asciiTheme="minorHAnsi" w:hAnsiTheme="minorHAnsi" w:cstheme="minorHAnsi"/>
          <w:sz w:val="24"/>
          <w:szCs w:val="24"/>
          <w:u w:val="single"/>
        </w:rPr>
        <w:t xml:space="preserve">założonej do </w:t>
      </w:r>
      <w:r w:rsidRPr="00A73138">
        <w:rPr>
          <w:rFonts w:asciiTheme="minorHAnsi" w:hAnsiTheme="minorHAnsi" w:cstheme="minorHAnsi"/>
          <w:b/>
          <w:bCs/>
          <w:sz w:val="24"/>
          <w:szCs w:val="24"/>
          <w:u w:val="single"/>
        </w:rPr>
        <w:t>osiągnięcia liczby efektywnie zrealizowanych wywiadów</w:t>
      </w:r>
      <w:r w:rsidRPr="00334CC6">
        <w:rPr>
          <w:rFonts w:asciiTheme="minorHAnsi" w:hAnsiTheme="minorHAnsi" w:cstheme="minorHAnsi"/>
          <w:sz w:val="24"/>
          <w:szCs w:val="24"/>
        </w:rPr>
        <w:t xml:space="preserve">. </w:t>
      </w:r>
    </w:p>
    <w:p w14:paraId="0824E605" w14:textId="6430C98D" w:rsidR="00B418A8" w:rsidRPr="003D51C4" w:rsidRDefault="00B418A8" w:rsidP="00B418A8">
      <w:pPr>
        <w:spacing w:after="0" w:line="276" w:lineRule="auto"/>
        <w:ind w:left="357"/>
        <w:rPr>
          <w:rFonts w:asciiTheme="minorHAnsi" w:hAnsiTheme="minorHAnsi" w:cstheme="minorHAnsi"/>
          <w:sz w:val="24"/>
          <w:szCs w:val="24"/>
        </w:rPr>
      </w:pPr>
      <w:r>
        <w:rPr>
          <w:rFonts w:asciiTheme="minorHAnsi" w:hAnsiTheme="minorHAnsi" w:cstheme="minorHAnsi"/>
          <w:sz w:val="24"/>
          <w:szCs w:val="24"/>
        </w:rPr>
        <w:t>L</w:t>
      </w:r>
      <w:r w:rsidRPr="003D51C4">
        <w:rPr>
          <w:rFonts w:asciiTheme="minorHAnsi" w:hAnsiTheme="minorHAnsi" w:cstheme="minorHAnsi"/>
          <w:sz w:val="24"/>
          <w:szCs w:val="24"/>
        </w:rPr>
        <w:t>iczba efektywnie zrealizowanych wywiadów powinna być określona w oparciu o metody doboru minimalnego rozmiaru próby badawczej, przy uwzględnieniu następujących kryteriów:</w:t>
      </w:r>
    </w:p>
    <w:p w14:paraId="0A990917" w14:textId="77777777" w:rsidR="00B418A8" w:rsidRPr="003D51C4" w:rsidRDefault="00B418A8" w:rsidP="00105AA1">
      <w:pPr>
        <w:pStyle w:val="Akapitzlist"/>
        <w:numPr>
          <w:ilvl w:val="0"/>
          <w:numId w:val="42"/>
        </w:numPr>
        <w:spacing w:after="0" w:line="276" w:lineRule="auto"/>
        <w:ind w:left="1077" w:hanging="357"/>
        <w:contextualSpacing w:val="0"/>
        <w:rPr>
          <w:rFonts w:asciiTheme="minorHAnsi" w:hAnsiTheme="minorHAnsi" w:cstheme="minorHAnsi"/>
          <w:sz w:val="24"/>
          <w:szCs w:val="24"/>
        </w:rPr>
      </w:pPr>
      <w:r w:rsidRPr="003D51C4">
        <w:rPr>
          <w:rFonts w:asciiTheme="minorHAnsi" w:hAnsiTheme="minorHAnsi" w:cstheme="minorHAnsi"/>
          <w:sz w:val="24"/>
          <w:szCs w:val="24"/>
        </w:rPr>
        <w:lastRenderedPageBreak/>
        <w:t>Poziom ufności – nie mniej niż 95%;</w:t>
      </w:r>
    </w:p>
    <w:p w14:paraId="2BFE5E78" w14:textId="77777777" w:rsidR="00B418A8" w:rsidRPr="003D51C4" w:rsidRDefault="00B418A8" w:rsidP="00105AA1">
      <w:pPr>
        <w:pStyle w:val="Akapitzlist"/>
        <w:numPr>
          <w:ilvl w:val="0"/>
          <w:numId w:val="42"/>
        </w:numPr>
        <w:spacing w:after="0" w:line="276" w:lineRule="auto"/>
        <w:ind w:left="1077" w:hanging="357"/>
        <w:contextualSpacing w:val="0"/>
        <w:rPr>
          <w:rFonts w:asciiTheme="minorHAnsi" w:hAnsiTheme="minorHAnsi" w:cstheme="minorHAnsi"/>
          <w:sz w:val="24"/>
          <w:szCs w:val="24"/>
        </w:rPr>
      </w:pPr>
      <w:r w:rsidRPr="003D51C4">
        <w:rPr>
          <w:rFonts w:asciiTheme="minorHAnsi" w:hAnsiTheme="minorHAnsi" w:cstheme="minorHAnsi"/>
          <w:sz w:val="24"/>
          <w:szCs w:val="24"/>
        </w:rPr>
        <w:t>Maksymalny błąd – nie więcej niż 5%.</w:t>
      </w:r>
    </w:p>
    <w:p w14:paraId="52F7BA66" w14:textId="45871A53" w:rsidR="00564339" w:rsidRPr="009B0919" w:rsidRDefault="00C94661" w:rsidP="00DD10A0">
      <w:pPr>
        <w:pStyle w:val="Akapitzlist"/>
        <w:numPr>
          <w:ilvl w:val="0"/>
          <w:numId w:val="14"/>
        </w:numPr>
        <w:spacing w:after="120" w:line="276" w:lineRule="auto"/>
        <w:ind w:left="357" w:hanging="357"/>
        <w:rPr>
          <w:rFonts w:asciiTheme="minorHAnsi" w:hAnsiTheme="minorHAnsi" w:cstheme="minorHAnsi"/>
          <w:sz w:val="24"/>
          <w:szCs w:val="24"/>
        </w:rPr>
      </w:pPr>
      <w:r w:rsidRPr="009B0919">
        <w:rPr>
          <w:rFonts w:asciiTheme="minorHAnsi" w:hAnsiTheme="minorHAnsi" w:cstheme="minorHAnsi"/>
          <w:sz w:val="24"/>
          <w:szCs w:val="24"/>
        </w:rPr>
        <w:t>Wykonawca jest zobowiązany do testowania wszystkich opracowanych narzędzi badawczych w przypadku metod ilościowych</w:t>
      </w:r>
      <w:r w:rsidR="004A3372" w:rsidRPr="009B0919">
        <w:rPr>
          <w:rFonts w:asciiTheme="minorHAnsi" w:hAnsiTheme="minorHAnsi" w:cstheme="minorHAnsi"/>
          <w:sz w:val="24"/>
          <w:szCs w:val="24"/>
        </w:rPr>
        <w:t>,</w:t>
      </w:r>
      <w:r w:rsidRPr="009B0919">
        <w:rPr>
          <w:rFonts w:asciiTheme="minorHAnsi" w:hAnsiTheme="minorHAnsi" w:cstheme="minorHAnsi"/>
          <w:sz w:val="24"/>
          <w:szCs w:val="24"/>
        </w:rPr>
        <w:t xml:space="preserve"> stosując badania pilotażowe; pilotaż należy uznać za zrealizowany w przypadku przeprowadzenia minimum </w:t>
      </w:r>
      <w:r w:rsidR="00DD752E">
        <w:rPr>
          <w:rFonts w:asciiTheme="minorHAnsi" w:hAnsiTheme="minorHAnsi" w:cstheme="minorHAnsi"/>
          <w:sz w:val="24"/>
          <w:szCs w:val="24"/>
        </w:rPr>
        <w:t>5</w:t>
      </w:r>
      <w:r w:rsidR="00DD752E" w:rsidRPr="009B0919">
        <w:rPr>
          <w:rFonts w:asciiTheme="minorHAnsi" w:hAnsiTheme="minorHAnsi" w:cstheme="minorHAnsi"/>
          <w:sz w:val="24"/>
          <w:szCs w:val="24"/>
        </w:rPr>
        <w:t xml:space="preserve"> </w:t>
      </w:r>
      <w:r w:rsidRPr="009B0919">
        <w:rPr>
          <w:rFonts w:asciiTheme="minorHAnsi" w:hAnsiTheme="minorHAnsi" w:cstheme="minorHAnsi"/>
          <w:sz w:val="24"/>
          <w:szCs w:val="24"/>
        </w:rPr>
        <w:t xml:space="preserve">efektywnie zrealizowanych </w:t>
      </w:r>
      <w:r w:rsidR="00582EA2" w:rsidRPr="009B0919">
        <w:rPr>
          <w:rFonts w:asciiTheme="minorHAnsi" w:hAnsiTheme="minorHAnsi" w:cstheme="minorHAnsi"/>
          <w:sz w:val="24"/>
          <w:szCs w:val="24"/>
        </w:rPr>
        <w:t>wywiadów</w:t>
      </w:r>
      <w:r w:rsidR="00002651" w:rsidRPr="009B0919">
        <w:rPr>
          <w:rFonts w:asciiTheme="minorHAnsi" w:hAnsiTheme="minorHAnsi" w:cstheme="minorHAnsi"/>
          <w:sz w:val="24"/>
          <w:szCs w:val="24"/>
        </w:rPr>
        <w:t xml:space="preserve">. </w:t>
      </w:r>
      <w:r w:rsidR="007C3B90" w:rsidRPr="009B0919">
        <w:rPr>
          <w:rFonts w:asciiTheme="minorHAnsi" w:hAnsiTheme="minorHAnsi" w:cstheme="minorHAnsi"/>
          <w:sz w:val="24"/>
          <w:szCs w:val="24"/>
        </w:rPr>
        <w:t xml:space="preserve">Badanie pilotażowe powinno zostać zaplanowane tak, aby </w:t>
      </w:r>
      <w:r w:rsidR="00DD752E">
        <w:rPr>
          <w:rFonts w:asciiTheme="minorHAnsi" w:hAnsiTheme="minorHAnsi" w:cstheme="minorHAnsi"/>
          <w:sz w:val="24"/>
          <w:szCs w:val="24"/>
        </w:rPr>
        <w:t xml:space="preserve">5 </w:t>
      </w:r>
      <w:r w:rsidR="007C3B90" w:rsidRPr="009B0919">
        <w:rPr>
          <w:rFonts w:asciiTheme="minorHAnsi" w:hAnsiTheme="minorHAnsi" w:cstheme="minorHAnsi"/>
          <w:sz w:val="24"/>
          <w:szCs w:val="24"/>
        </w:rPr>
        <w:t xml:space="preserve">efektywnie przeprowadzonych wywiadów uwzględniało założenia badania w zakresie rodzajów grup/warstw podmiotów przewidzianych do badania (pilotaż nie może być przeprowadzony na jednej z grup przewidzianych do badania jeśli są one zróżnicowane lub zróżnicowany jest zestaw pytań ankietowych w opracowanych narzędziach). </w:t>
      </w:r>
      <w:r w:rsidR="00582EA2" w:rsidRPr="009B0919">
        <w:rPr>
          <w:rFonts w:asciiTheme="minorHAnsi" w:hAnsiTheme="minorHAnsi" w:cstheme="minorHAnsi"/>
          <w:sz w:val="24"/>
          <w:szCs w:val="24"/>
        </w:rPr>
        <w:t>Wywiady p</w:t>
      </w:r>
      <w:r w:rsidR="00002651" w:rsidRPr="009B0919">
        <w:rPr>
          <w:rFonts w:asciiTheme="minorHAnsi" w:hAnsiTheme="minorHAnsi" w:cstheme="minorHAnsi"/>
          <w:sz w:val="24"/>
          <w:szCs w:val="24"/>
        </w:rPr>
        <w:t>ilotaż</w:t>
      </w:r>
      <w:r w:rsidR="00582EA2" w:rsidRPr="009B0919">
        <w:rPr>
          <w:rFonts w:asciiTheme="minorHAnsi" w:hAnsiTheme="minorHAnsi" w:cstheme="minorHAnsi"/>
          <w:sz w:val="24"/>
          <w:szCs w:val="24"/>
        </w:rPr>
        <w:t>owe</w:t>
      </w:r>
      <w:r w:rsidR="00002651" w:rsidRPr="009B0919">
        <w:rPr>
          <w:rFonts w:asciiTheme="minorHAnsi" w:hAnsiTheme="minorHAnsi" w:cstheme="minorHAnsi"/>
          <w:sz w:val="24"/>
          <w:szCs w:val="24"/>
        </w:rPr>
        <w:t xml:space="preserve"> nie będ</w:t>
      </w:r>
      <w:r w:rsidR="00582EA2" w:rsidRPr="009B0919">
        <w:rPr>
          <w:rFonts w:asciiTheme="minorHAnsi" w:hAnsiTheme="minorHAnsi" w:cstheme="minorHAnsi"/>
          <w:sz w:val="24"/>
          <w:szCs w:val="24"/>
        </w:rPr>
        <w:t>ą</w:t>
      </w:r>
      <w:r w:rsidR="00002651" w:rsidRPr="009B0919">
        <w:rPr>
          <w:rFonts w:asciiTheme="minorHAnsi" w:hAnsiTheme="minorHAnsi" w:cstheme="minorHAnsi"/>
          <w:sz w:val="24"/>
          <w:szCs w:val="24"/>
        </w:rPr>
        <w:t xml:space="preserve"> wliczan</w:t>
      </w:r>
      <w:r w:rsidR="00582EA2" w:rsidRPr="009B0919">
        <w:rPr>
          <w:rFonts w:asciiTheme="minorHAnsi" w:hAnsiTheme="minorHAnsi" w:cstheme="minorHAnsi"/>
          <w:sz w:val="24"/>
          <w:szCs w:val="24"/>
        </w:rPr>
        <w:t>e</w:t>
      </w:r>
      <w:r w:rsidR="00002651" w:rsidRPr="009B0919">
        <w:rPr>
          <w:rFonts w:asciiTheme="minorHAnsi" w:hAnsiTheme="minorHAnsi" w:cstheme="minorHAnsi"/>
          <w:sz w:val="24"/>
          <w:szCs w:val="24"/>
        </w:rPr>
        <w:t xml:space="preserve"> do wyników badania głównego</w:t>
      </w:r>
      <w:r w:rsidR="003B4C75" w:rsidRPr="009B0919">
        <w:rPr>
          <w:rFonts w:asciiTheme="minorHAnsi" w:hAnsiTheme="minorHAnsi" w:cstheme="minorHAnsi"/>
          <w:sz w:val="24"/>
          <w:szCs w:val="24"/>
        </w:rPr>
        <w:t xml:space="preserve"> i założonej próby badawczej</w:t>
      </w:r>
      <w:r w:rsidR="00B91C6B" w:rsidRPr="009B0919">
        <w:rPr>
          <w:rFonts w:asciiTheme="minorHAnsi" w:hAnsiTheme="minorHAnsi" w:cstheme="minorHAnsi"/>
          <w:sz w:val="24"/>
          <w:szCs w:val="24"/>
        </w:rPr>
        <w:t>,</w:t>
      </w:r>
      <w:r w:rsidR="00002651" w:rsidRPr="009B0919">
        <w:rPr>
          <w:rFonts w:asciiTheme="minorHAnsi" w:hAnsiTheme="minorHAnsi" w:cstheme="minorHAnsi"/>
          <w:sz w:val="24"/>
          <w:szCs w:val="24"/>
        </w:rPr>
        <w:t xml:space="preserve"> chyba że </w:t>
      </w:r>
      <w:r w:rsidR="00582EA2" w:rsidRPr="009B0919">
        <w:rPr>
          <w:rFonts w:asciiTheme="minorHAnsi" w:hAnsiTheme="minorHAnsi" w:cstheme="minorHAnsi"/>
          <w:sz w:val="24"/>
          <w:szCs w:val="24"/>
        </w:rPr>
        <w:t xml:space="preserve">przeprowadzony pilotaż </w:t>
      </w:r>
      <w:r w:rsidR="00002651" w:rsidRPr="009B0919">
        <w:rPr>
          <w:rFonts w:asciiTheme="minorHAnsi" w:hAnsiTheme="minorHAnsi" w:cstheme="minorHAnsi"/>
          <w:sz w:val="24"/>
          <w:szCs w:val="24"/>
        </w:rPr>
        <w:t>nie zidentyfikuje</w:t>
      </w:r>
      <w:r w:rsidR="003B4C75" w:rsidRPr="009B0919">
        <w:rPr>
          <w:rFonts w:asciiTheme="minorHAnsi" w:hAnsiTheme="minorHAnsi" w:cstheme="minorHAnsi"/>
          <w:sz w:val="24"/>
          <w:szCs w:val="24"/>
        </w:rPr>
        <w:t xml:space="preserve"> żadnych wad w procedurze badawczej</w:t>
      </w:r>
      <w:r w:rsidR="00B91C6B" w:rsidRPr="009B0919">
        <w:rPr>
          <w:rFonts w:asciiTheme="minorHAnsi" w:hAnsiTheme="minorHAnsi" w:cstheme="minorHAnsi"/>
          <w:sz w:val="24"/>
          <w:szCs w:val="24"/>
        </w:rPr>
        <w:t xml:space="preserve"> (wówczas może być wliczony do próby badawczej)</w:t>
      </w:r>
      <w:r w:rsidR="00002651" w:rsidRPr="009B0919">
        <w:rPr>
          <w:rFonts w:asciiTheme="minorHAnsi" w:hAnsiTheme="minorHAnsi" w:cstheme="minorHAnsi"/>
          <w:sz w:val="24"/>
          <w:szCs w:val="24"/>
        </w:rPr>
        <w:t>.</w:t>
      </w:r>
      <w:r w:rsidRPr="009B0919">
        <w:rPr>
          <w:rFonts w:asciiTheme="minorHAnsi" w:hAnsiTheme="minorHAnsi" w:cstheme="minorHAnsi"/>
          <w:sz w:val="24"/>
          <w:szCs w:val="24"/>
        </w:rPr>
        <w:t xml:space="preserve"> </w:t>
      </w:r>
      <w:r w:rsidR="00582EA2" w:rsidRPr="009B0919">
        <w:rPr>
          <w:rFonts w:asciiTheme="minorHAnsi" w:hAnsiTheme="minorHAnsi" w:cstheme="minorHAnsi"/>
          <w:sz w:val="24"/>
          <w:szCs w:val="24"/>
        </w:rPr>
        <w:t xml:space="preserve">Zastrzega się, iż Wykonawca nie może przystąpić do realizacji właściwych badań ilościowych przed zatwierdzeniem przez Zamawiającego raportu z badania pilotażowego. </w:t>
      </w:r>
      <w:r w:rsidR="006262DA" w:rsidRPr="009B0919">
        <w:rPr>
          <w:rFonts w:asciiTheme="minorHAnsi" w:hAnsiTheme="minorHAnsi" w:cstheme="minorHAnsi"/>
          <w:sz w:val="24"/>
          <w:szCs w:val="24"/>
        </w:rPr>
        <w:t>Zamawiający, w</w:t>
      </w:r>
      <w:r w:rsidR="003A355A">
        <w:rPr>
          <w:rFonts w:asciiTheme="minorHAnsi" w:hAnsiTheme="minorHAnsi" w:cstheme="minorHAnsi"/>
          <w:sz w:val="24"/>
          <w:szCs w:val="24"/>
        </w:rPr>
        <w:t> </w:t>
      </w:r>
      <w:r w:rsidR="006262DA" w:rsidRPr="009B0919">
        <w:rPr>
          <w:rFonts w:asciiTheme="minorHAnsi" w:hAnsiTheme="minorHAnsi" w:cstheme="minorHAnsi"/>
          <w:sz w:val="24"/>
          <w:szCs w:val="24"/>
        </w:rPr>
        <w:t>uzasadnionych przypadkach może wyrazić zgodę na przeprowadzenie badania pilotażowego w etapach.</w:t>
      </w:r>
    </w:p>
    <w:p w14:paraId="658EB255" w14:textId="141F8DB5" w:rsidR="00D13B5E" w:rsidRPr="009B0919" w:rsidRDefault="00D13B5E" w:rsidP="00DD10A0">
      <w:pPr>
        <w:pStyle w:val="Akapitzlist"/>
        <w:numPr>
          <w:ilvl w:val="0"/>
          <w:numId w:val="14"/>
        </w:numPr>
        <w:spacing w:after="0" w:line="276" w:lineRule="auto"/>
        <w:ind w:left="357" w:hanging="357"/>
        <w:contextualSpacing w:val="0"/>
        <w:rPr>
          <w:rFonts w:asciiTheme="minorHAnsi" w:hAnsiTheme="minorHAnsi" w:cstheme="minorHAnsi"/>
          <w:sz w:val="24"/>
          <w:szCs w:val="24"/>
        </w:rPr>
      </w:pPr>
      <w:r w:rsidRPr="009B0919">
        <w:rPr>
          <w:rFonts w:asciiTheme="minorHAnsi" w:hAnsiTheme="minorHAnsi" w:cstheme="minorHAnsi"/>
          <w:sz w:val="24"/>
          <w:szCs w:val="24"/>
        </w:rPr>
        <w:t>Zamawiający zastrzega sobie możliwość weryfikacji faktycznej realizacji założonych w</w:t>
      </w:r>
      <w:r w:rsidR="003A355A">
        <w:rPr>
          <w:rFonts w:asciiTheme="minorHAnsi" w:hAnsiTheme="minorHAnsi" w:cstheme="minorHAnsi"/>
          <w:sz w:val="24"/>
          <w:szCs w:val="24"/>
        </w:rPr>
        <w:t> </w:t>
      </w:r>
      <w:r w:rsidRPr="009B0919">
        <w:rPr>
          <w:rFonts w:asciiTheme="minorHAnsi" w:hAnsiTheme="minorHAnsi" w:cstheme="minorHAnsi"/>
          <w:sz w:val="24"/>
          <w:szCs w:val="24"/>
        </w:rPr>
        <w:t>raporcie metod</w:t>
      </w:r>
      <w:r w:rsidR="00A648F0" w:rsidRPr="009B0919">
        <w:rPr>
          <w:rFonts w:asciiTheme="minorHAnsi" w:hAnsiTheme="minorHAnsi" w:cstheme="minorHAnsi"/>
          <w:sz w:val="24"/>
          <w:szCs w:val="24"/>
        </w:rPr>
        <w:t>y</w:t>
      </w:r>
      <w:r w:rsidRPr="009B0919">
        <w:rPr>
          <w:rFonts w:asciiTheme="minorHAnsi" w:hAnsiTheme="minorHAnsi" w:cstheme="minorHAnsi"/>
          <w:sz w:val="24"/>
          <w:szCs w:val="24"/>
        </w:rPr>
        <w:t xml:space="preserve">cznym wywiadów, paneli i innych technik badawczych.  </w:t>
      </w:r>
    </w:p>
    <w:p w14:paraId="2E4CF5EE" w14:textId="7F7B0339" w:rsidR="00841CFC" w:rsidRPr="009B0919" w:rsidRDefault="00892579" w:rsidP="007004AE">
      <w:pPr>
        <w:pStyle w:val="Nagwek2"/>
      </w:pPr>
      <w:r w:rsidRPr="009B0919">
        <w:t>3.2</w:t>
      </w:r>
      <w:r w:rsidR="00BF54AB" w:rsidRPr="009B0919">
        <w:t>.</w:t>
      </w:r>
      <w:r w:rsidRPr="009B0919">
        <w:t xml:space="preserve"> </w:t>
      </w:r>
      <w:r w:rsidR="001833A5" w:rsidRPr="009B0919">
        <w:t>CYFROWE</w:t>
      </w:r>
      <w:r w:rsidR="00B00315" w:rsidRPr="009B0919">
        <w:t xml:space="preserve"> </w:t>
      </w:r>
      <w:r w:rsidR="00396616" w:rsidRPr="009B0919">
        <w:t>PRODUKTY BADANIA</w:t>
      </w:r>
      <w:r w:rsidR="00EC1D3A" w:rsidRPr="009B0919">
        <w:tab/>
      </w:r>
    </w:p>
    <w:p w14:paraId="598384A0" w14:textId="77777777" w:rsidR="00156342" w:rsidRPr="009B0919" w:rsidRDefault="00156342" w:rsidP="00EC1D3A">
      <w:pPr>
        <w:pStyle w:val="Akapitzlist"/>
        <w:spacing w:line="276" w:lineRule="auto"/>
        <w:ind w:left="0"/>
        <w:jc w:val="both"/>
        <w:rPr>
          <w:rFonts w:asciiTheme="minorHAnsi" w:hAnsiTheme="minorHAnsi" w:cstheme="minorHAnsi"/>
          <w:sz w:val="24"/>
          <w:szCs w:val="24"/>
          <w:u w:val="single"/>
        </w:rPr>
      </w:pPr>
      <w:r w:rsidRPr="009B0919">
        <w:rPr>
          <w:rFonts w:asciiTheme="minorHAnsi" w:hAnsiTheme="minorHAnsi" w:cstheme="minorHAnsi"/>
          <w:sz w:val="24"/>
          <w:szCs w:val="24"/>
          <w:u w:val="single"/>
        </w:rPr>
        <w:t>Na przedmiot zamówienia składają się następujące, cyfrowe produkty badania:</w:t>
      </w:r>
    </w:p>
    <w:p w14:paraId="7E566423" w14:textId="69116816" w:rsidR="007F1D2A" w:rsidRPr="007F1D2A" w:rsidRDefault="00156342" w:rsidP="007F1D2A">
      <w:pPr>
        <w:numPr>
          <w:ilvl w:val="1"/>
          <w:numId w:val="11"/>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produkty badania:</w:t>
      </w:r>
    </w:p>
    <w:p w14:paraId="47DDC053" w14:textId="40B2FAA1" w:rsidR="007F1D2A" w:rsidRDefault="007F1D2A" w:rsidP="00EC1D3A">
      <w:pPr>
        <w:numPr>
          <w:ilvl w:val="1"/>
          <w:numId w:val="12"/>
        </w:numPr>
        <w:suppressAutoHyphens/>
        <w:spacing w:after="0" w:line="276" w:lineRule="auto"/>
        <w:rPr>
          <w:rFonts w:asciiTheme="minorHAnsi" w:hAnsiTheme="minorHAnsi" w:cstheme="minorHAnsi"/>
          <w:sz w:val="24"/>
          <w:szCs w:val="24"/>
        </w:rPr>
      </w:pPr>
      <w:r>
        <w:rPr>
          <w:rFonts w:asciiTheme="minorHAnsi" w:hAnsiTheme="minorHAnsi" w:cstheme="minorHAnsi"/>
          <w:sz w:val="24"/>
          <w:szCs w:val="24"/>
        </w:rPr>
        <w:t>narzędzia badawcze,</w:t>
      </w:r>
    </w:p>
    <w:p w14:paraId="4C7B5651" w14:textId="5BD2FA6B" w:rsidR="00156342" w:rsidRPr="009B0919" w:rsidRDefault="00156342" w:rsidP="00EC1D3A">
      <w:pPr>
        <w:numPr>
          <w:ilvl w:val="1"/>
          <w:numId w:val="12"/>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raport metod</w:t>
      </w:r>
      <w:r w:rsidR="00F63975" w:rsidRPr="009B0919">
        <w:rPr>
          <w:rFonts w:asciiTheme="minorHAnsi" w:hAnsiTheme="minorHAnsi" w:cstheme="minorHAnsi"/>
          <w:sz w:val="24"/>
          <w:szCs w:val="24"/>
        </w:rPr>
        <w:t>yczny,</w:t>
      </w:r>
    </w:p>
    <w:p w14:paraId="32AB2C48" w14:textId="21653767" w:rsidR="000064FD" w:rsidRPr="009B0919" w:rsidRDefault="000064FD" w:rsidP="00EC1D3A">
      <w:pPr>
        <w:numPr>
          <w:ilvl w:val="1"/>
          <w:numId w:val="12"/>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raport z przeprowadzonego badania pilotażowego</w:t>
      </w:r>
      <w:r w:rsidR="00F63975" w:rsidRPr="009B0919">
        <w:rPr>
          <w:rFonts w:asciiTheme="minorHAnsi" w:hAnsiTheme="minorHAnsi" w:cstheme="minorHAnsi"/>
          <w:sz w:val="24"/>
          <w:szCs w:val="24"/>
        </w:rPr>
        <w:t>,</w:t>
      </w:r>
    </w:p>
    <w:p w14:paraId="6BCE8B3D" w14:textId="77777777" w:rsidR="00156342" w:rsidRPr="009B0919" w:rsidRDefault="00156342" w:rsidP="00EC1D3A">
      <w:pPr>
        <w:numPr>
          <w:ilvl w:val="1"/>
          <w:numId w:val="12"/>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raport końcowy; </w:t>
      </w:r>
    </w:p>
    <w:p w14:paraId="6DC08F21" w14:textId="77777777" w:rsidR="00156342" w:rsidRPr="009B0919" w:rsidRDefault="00156342" w:rsidP="00EC1D3A">
      <w:pPr>
        <w:numPr>
          <w:ilvl w:val="1"/>
          <w:numId w:val="11"/>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elementy dodatkowe:</w:t>
      </w:r>
    </w:p>
    <w:p w14:paraId="0F3FDB74" w14:textId="77777777" w:rsidR="00972053" w:rsidRPr="009B0919" w:rsidRDefault="00156342" w:rsidP="00EC1D3A">
      <w:pPr>
        <w:numPr>
          <w:ilvl w:val="1"/>
          <w:numId w:val="12"/>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prezentacja </w:t>
      </w:r>
      <w:r w:rsidR="00527AD3" w:rsidRPr="009B0919">
        <w:rPr>
          <w:rFonts w:asciiTheme="minorHAnsi" w:hAnsiTheme="minorHAnsi" w:cstheme="minorHAnsi"/>
          <w:sz w:val="24"/>
          <w:szCs w:val="24"/>
        </w:rPr>
        <w:t xml:space="preserve">dotycząca </w:t>
      </w:r>
      <w:r w:rsidRPr="009B0919">
        <w:rPr>
          <w:rFonts w:asciiTheme="minorHAnsi" w:hAnsiTheme="minorHAnsi" w:cstheme="minorHAnsi"/>
          <w:sz w:val="24"/>
          <w:szCs w:val="24"/>
        </w:rPr>
        <w:t>wyników badania,</w:t>
      </w:r>
      <w:r w:rsidR="00F06E43" w:rsidRPr="009B0919">
        <w:rPr>
          <w:rFonts w:asciiTheme="minorHAnsi" w:hAnsiTheme="minorHAnsi" w:cstheme="minorHAnsi"/>
          <w:sz w:val="24"/>
          <w:szCs w:val="24"/>
        </w:rPr>
        <w:t xml:space="preserve"> </w:t>
      </w:r>
    </w:p>
    <w:p w14:paraId="1FD2AB5D" w14:textId="4C7C15EC" w:rsidR="00002651" w:rsidRPr="009B0919" w:rsidRDefault="00156342" w:rsidP="00EC1D3A">
      <w:pPr>
        <w:numPr>
          <w:ilvl w:val="1"/>
          <w:numId w:val="12"/>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bazy danych z przeprowadzonych badań ilościowyc</w:t>
      </w:r>
      <w:r w:rsidR="00831188" w:rsidRPr="009B0919">
        <w:rPr>
          <w:rFonts w:asciiTheme="minorHAnsi" w:hAnsiTheme="minorHAnsi" w:cstheme="minorHAnsi"/>
          <w:sz w:val="24"/>
          <w:szCs w:val="24"/>
        </w:rPr>
        <w:t>h</w:t>
      </w:r>
      <w:r w:rsidR="00685DB4" w:rsidRPr="009B0919">
        <w:rPr>
          <w:rStyle w:val="Odwoanieprzypisudolnego"/>
          <w:rFonts w:asciiTheme="minorHAnsi" w:hAnsiTheme="minorHAnsi" w:cstheme="minorHAnsi"/>
          <w:sz w:val="24"/>
          <w:szCs w:val="24"/>
        </w:rPr>
        <w:footnoteReference w:id="24"/>
      </w:r>
      <w:r w:rsidR="00831188" w:rsidRPr="009B0919">
        <w:rPr>
          <w:rFonts w:asciiTheme="minorHAnsi" w:hAnsiTheme="minorHAnsi" w:cstheme="minorHAnsi"/>
          <w:sz w:val="24"/>
          <w:szCs w:val="24"/>
        </w:rPr>
        <w:t>,</w:t>
      </w:r>
    </w:p>
    <w:p w14:paraId="3708178C" w14:textId="5B76E8BC" w:rsidR="00831188" w:rsidRPr="009B0919" w:rsidRDefault="00831188" w:rsidP="00EC1D3A">
      <w:pPr>
        <w:numPr>
          <w:ilvl w:val="1"/>
          <w:numId w:val="12"/>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bazy adresów e-mail respondentów, którzy wyrazili zgodę na umieszczenie swoich adresów e-mail w bazie Referatu Regionalnego Obserwatorium Terytorialnego (zgodnie z oświadczeniem stanowiącym załącznik nr 1 do OPZ; o ile </w:t>
      </w:r>
      <w:r w:rsidR="007765C8" w:rsidRPr="009B0919">
        <w:rPr>
          <w:rFonts w:asciiTheme="minorHAnsi" w:hAnsiTheme="minorHAnsi" w:cstheme="minorHAnsi"/>
          <w:sz w:val="24"/>
          <w:szCs w:val="24"/>
        </w:rPr>
        <w:t>bazy adresów e-</w:t>
      </w:r>
      <w:r w:rsidR="003A355A">
        <w:rPr>
          <w:rFonts w:asciiTheme="minorHAnsi" w:hAnsiTheme="minorHAnsi" w:cstheme="minorHAnsi"/>
          <w:sz w:val="24"/>
          <w:szCs w:val="24"/>
        </w:rPr>
        <w:t> </w:t>
      </w:r>
      <w:r w:rsidR="007765C8" w:rsidRPr="009B0919">
        <w:rPr>
          <w:rFonts w:asciiTheme="minorHAnsi" w:hAnsiTheme="minorHAnsi" w:cstheme="minorHAnsi"/>
          <w:sz w:val="24"/>
          <w:szCs w:val="24"/>
        </w:rPr>
        <w:t xml:space="preserve">mail </w:t>
      </w:r>
      <w:r w:rsidRPr="009B0919">
        <w:rPr>
          <w:rFonts w:asciiTheme="minorHAnsi" w:hAnsiTheme="minorHAnsi" w:cstheme="minorHAnsi"/>
          <w:sz w:val="24"/>
          <w:szCs w:val="24"/>
        </w:rPr>
        <w:t>występują).</w:t>
      </w:r>
    </w:p>
    <w:p w14:paraId="7004C76E" w14:textId="77777777" w:rsidR="0040508B" w:rsidRPr="009B0919" w:rsidRDefault="009D2FB0" w:rsidP="00EC1D3A">
      <w:pPr>
        <w:spacing w:before="120" w:after="120" w:line="276" w:lineRule="auto"/>
        <w:rPr>
          <w:rFonts w:asciiTheme="minorHAnsi" w:hAnsiTheme="minorHAnsi" w:cstheme="minorHAnsi"/>
          <w:color w:val="000000"/>
          <w:sz w:val="24"/>
          <w:szCs w:val="24"/>
        </w:rPr>
      </w:pPr>
      <w:r w:rsidRPr="009B0919">
        <w:rPr>
          <w:rFonts w:asciiTheme="minorHAnsi" w:hAnsiTheme="minorHAnsi" w:cstheme="minorHAnsi"/>
          <w:color w:val="000000"/>
          <w:sz w:val="24"/>
          <w:szCs w:val="24"/>
        </w:rPr>
        <w:t>Cyfrowe p</w:t>
      </w:r>
      <w:r w:rsidR="00FC77C2" w:rsidRPr="009B0919">
        <w:rPr>
          <w:rFonts w:asciiTheme="minorHAnsi" w:hAnsiTheme="minorHAnsi" w:cstheme="minorHAnsi"/>
          <w:color w:val="000000"/>
          <w:sz w:val="24"/>
          <w:szCs w:val="24"/>
        </w:rPr>
        <w:t>rodukty badania</w:t>
      </w:r>
      <w:r w:rsidR="007A50DD" w:rsidRPr="009B0919">
        <w:rPr>
          <w:rFonts w:asciiTheme="minorHAnsi" w:hAnsiTheme="minorHAnsi" w:cstheme="minorHAnsi"/>
          <w:color w:val="000000"/>
          <w:sz w:val="24"/>
          <w:szCs w:val="24"/>
        </w:rPr>
        <w:t xml:space="preserve"> </w:t>
      </w:r>
      <w:r w:rsidR="00980EB0" w:rsidRPr="009B0919">
        <w:rPr>
          <w:rFonts w:asciiTheme="minorHAnsi" w:hAnsiTheme="minorHAnsi" w:cstheme="minorHAnsi"/>
          <w:color w:val="000000"/>
          <w:sz w:val="24"/>
          <w:szCs w:val="24"/>
        </w:rPr>
        <w:t>mus</w:t>
      </w:r>
      <w:r w:rsidR="000D42BF" w:rsidRPr="009B0919">
        <w:rPr>
          <w:rFonts w:asciiTheme="minorHAnsi" w:hAnsiTheme="minorHAnsi" w:cstheme="minorHAnsi"/>
          <w:color w:val="000000"/>
          <w:sz w:val="24"/>
          <w:szCs w:val="24"/>
        </w:rPr>
        <w:t>zą</w:t>
      </w:r>
      <w:r w:rsidR="00980EB0" w:rsidRPr="009B0919">
        <w:rPr>
          <w:rFonts w:asciiTheme="minorHAnsi" w:hAnsiTheme="minorHAnsi" w:cstheme="minorHAnsi"/>
          <w:color w:val="000000"/>
          <w:sz w:val="24"/>
          <w:szCs w:val="24"/>
        </w:rPr>
        <w:t xml:space="preserve"> być dostosowan</w:t>
      </w:r>
      <w:r w:rsidR="000D42BF" w:rsidRPr="009B0919">
        <w:rPr>
          <w:rFonts w:asciiTheme="minorHAnsi" w:hAnsiTheme="minorHAnsi" w:cstheme="minorHAnsi"/>
          <w:color w:val="000000"/>
          <w:sz w:val="24"/>
          <w:szCs w:val="24"/>
        </w:rPr>
        <w:t>e</w:t>
      </w:r>
      <w:r w:rsidR="00980EB0" w:rsidRPr="009B0919">
        <w:rPr>
          <w:rFonts w:asciiTheme="minorHAnsi" w:hAnsiTheme="minorHAnsi" w:cstheme="minorHAnsi"/>
          <w:color w:val="000000"/>
          <w:sz w:val="24"/>
          <w:szCs w:val="24"/>
        </w:rPr>
        <w:t xml:space="preserve"> do </w:t>
      </w:r>
      <w:r w:rsidR="00980EB0" w:rsidRPr="009B0919">
        <w:rPr>
          <w:rFonts w:asciiTheme="minorHAnsi" w:hAnsiTheme="minorHAnsi" w:cstheme="minorHAnsi"/>
          <w:b/>
          <w:color w:val="000000"/>
          <w:sz w:val="24"/>
          <w:szCs w:val="24"/>
        </w:rPr>
        <w:t>standardów dostępności</w:t>
      </w:r>
      <w:r w:rsidR="008477B9" w:rsidRPr="009B0919">
        <w:rPr>
          <w:rFonts w:asciiTheme="minorHAnsi" w:hAnsiTheme="minorHAnsi" w:cstheme="minorHAnsi"/>
          <w:color w:val="000000"/>
          <w:sz w:val="24"/>
          <w:szCs w:val="24"/>
        </w:rPr>
        <w:t>,</w:t>
      </w:r>
      <w:r w:rsidR="00980EB0" w:rsidRPr="009B0919">
        <w:rPr>
          <w:rFonts w:asciiTheme="minorHAnsi" w:hAnsiTheme="minorHAnsi" w:cstheme="minorHAnsi"/>
          <w:color w:val="000000"/>
          <w:sz w:val="24"/>
          <w:szCs w:val="24"/>
        </w:rPr>
        <w:t xml:space="preserve"> zgodnie </w:t>
      </w:r>
      <w:r w:rsidR="008477B9" w:rsidRPr="009B0919">
        <w:rPr>
          <w:rFonts w:asciiTheme="minorHAnsi" w:hAnsiTheme="minorHAnsi" w:cstheme="minorHAnsi"/>
          <w:color w:val="000000"/>
          <w:sz w:val="24"/>
          <w:szCs w:val="24"/>
        </w:rPr>
        <w:t>z</w:t>
      </w:r>
      <w:r w:rsidR="0040508B" w:rsidRPr="009B0919">
        <w:rPr>
          <w:rFonts w:asciiTheme="minorHAnsi" w:hAnsiTheme="minorHAnsi" w:cstheme="minorHAnsi"/>
          <w:color w:val="000000"/>
          <w:sz w:val="24"/>
          <w:szCs w:val="24"/>
        </w:rPr>
        <w:t>:</w:t>
      </w:r>
    </w:p>
    <w:p w14:paraId="0263AD18" w14:textId="1160F873" w:rsidR="0040508B" w:rsidRPr="009B0919" w:rsidRDefault="00A502B0" w:rsidP="00105AA1">
      <w:pPr>
        <w:pStyle w:val="Akapitzlist"/>
        <w:numPr>
          <w:ilvl w:val="0"/>
          <w:numId w:val="32"/>
        </w:numPr>
        <w:rPr>
          <w:rFonts w:asciiTheme="minorHAnsi" w:hAnsiTheme="minorHAnsi" w:cstheme="minorHAnsi"/>
          <w:color w:val="000000"/>
          <w:sz w:val="24"/>
          <w:szCs w:val="24"/>
        </w:rPr>
      </w:pPr>
      <w:r w:rsidRPr="009B0919">
        <w:rPr>
          <w:rFonts w:asciiTheme="minorHAnsi" w:hAnsiTheme="minorHAnsi" w:cstheme="minorHAnsi"/>
          <w:color w:val="000000"/>
          <w:sz w:val="24"/>
          <w:szCs w:val="24"/>
        </w:rPr>
        <w:lastRenderedPageBreak/>
        <w:t xml:space="preserve">Załącznikiem nr 2 Standardy dostępności dla polityki spójności 2021-2027 </w:t>
      </w:r>
      <w:r w:rsidRPr="009B0919">
        <w:rPr>
          <w:rFonts w:asciiTheme="minorHAnsi" w:hAnsiTheme="minorHAnsi" w:cstheme="minorHAnsi"/>
          <w:sz w:val="24"/>
          <w:szCs w:val="24"/>
        </w:rPr>
        <w:t>do</w:t>
      </w:r>
      <w:r w:rsidR="00FC77C2" w:rsidRPr="009B0919">
        <w:rPr>
          <w:rFonts w:asciiTheme="minorHAnsi" w:hAnsiTheme="minorHAnsi" w:cstheme="minorHAnsi"/>
          <w:sz w:val="24"/>
          <w:szCs w:val="24"/>
        </w:rPr>
        <w:t xml:space="preserve"> </w:t>
      </w:r>
      <w:r w:rsidR="00B971F6" w:rsidRPr="009B0919">
        <w:rPr>
          <w:rFonts w:asciiTheme="minorHAnsi" w:hAnsiTheme="minorHAnsi" w:cstheme="minorHAnsi"/>
          <w:color w:val="000000"/>
          <w:sz w:val="24"/>
          <w:szCs w:val="24"/>
        </w:rPr>
        <w:t>Wytycznych dotyczących realizacji zasad równościowych w ramach funduszy unijnych na lata 2021-2027.</w:t>
      </w:r>
    </w:p>
    <w:p w14:paraId="265F22B5" w14:textId="4EFC84C1" w:rsidR="00576F54" w:rsidRPr="009B0919" w:rsidRDefault="00424D61" w:rsidP="00105AA1">
      <w:pPr>
        <w:pStyle w:val="Akapitzlist"/>
        <w:numPr>
          <w:ilvl w:val="0"/>
          <w:numId w:val="32"/>
        </w:numPr>
        <w:spacing w:before="120" w:after="120" w:line="276" w:lineRule="auto"/>
        <w:ind w:left="714" w:hanging="357"/>
        <w:contextualSpacing w:val="0"/>
        <w:rPr>
          <w:rFonts w:asciiTheme="minorHAnsi" w:hAnsiTheme="minorHAnsi" w:cstheme="minorHAnsi"/>
          <w:sz w:val="24"/>
          <w:szCs w:val="24"/>
        </w:rPr>
      </w:pPr>
      <w:r w:rsidRPr="009B0919">
        <w:rPr>
          <w:rFonts w:asciiTheme="minorHAnsi" w:hAnsiTheme="minorHAnsi" w:cstheme="minorHAnsi"/>
          <w:sz w:val="24"/>
          <w:szCs w:val="24"/>
        </w:rPr>
        <w:t>W</w:t>
      </w:r>
      <w:r w:rsidR="00FC77C2" w:rsidRPr="009B0919">
        <w:rPr>
          <w:rFonts w:asciiTheme="minorHAnsi" w:hAnsiTheme="minorHAnsi" w:cstheme="minorHAnsi"/>
          <w:sz w:val="24"/>
          <w:szCs w:val="24"/>
        </w:rPr>
        <w:t>ymogami u</w:t>
      </w:r>
      <w:r w:rsidR="00FC77C2" w:rsidRPr="009B0919">
        <w:rPr>
          <w:rFonts w:asciiTheme="minorHAnsi" w:hAnsiTheme="minorHAnsi" w:cstheme="minorHAnsi"/>
          <w:color w:val="000000"/>
          <w:sz w:val="24"/>
          <w:szCs w:val="24"/>
        </w:rPr>
        <w:t>stawy z dnia 4 kwietnia 2019 r. o dostępności cyfrowej stron internetowych i aplikacji mobilnych podmiotów publicznych</w:t>
      </w:r>
      <w:r w:rsidR="00340065">
        <w:rPr>
          <w:rFonts w:asciiTheme="minorHAnsi" w:hAnsiTheme="minorHAnsi" w:cstheme="minorHAnsi"/>
          <w:color w:val="000000"/>
          <w:sz w:val="24"/>
          <w:szCs w:val="24"/>
        </w:rPr>
        <w:t xml:space="preserve"> (Ust</w:t>
      </w:r>
      <w:r w:rsidR="000063B1">
        <w:rPr>
          <w:rFonts w:asciiTheme="minorHAnsi" w:hAnsiTheme="minorHAnsi" w:cstheme="minorHAnsi"/>
          <w:color w:val="000000"/>
          <w:sz w:val="24"/>
          <w:szCs w:val="24"/>
        </w:rPr>
        <w:t>a</w:t>
      </w:r>
      <w:r w:rsidR="00340065">
        <w:rPr>
          <w:rFonts w:asciiTheme="minorHAnsi" w:hAnsiTheme="minorHAnsi" w:cstheme="minorHAnsi"/>
          <w:color w:val="000000"/>
          <w:sz w:val="24"/>
          <w:szCs w:val="24"/>
        </w:rPr>
        <w:t xml:space="preserve">wa) </w:t>
      </w:r>
      <w:r w:rsidR="00B971F6" w:rsidRPr="009B0919">
        <w:rPr>
          <w:rStyle w:val="Odwoanieprzypisudolnego"/>
          <w:rFonts w:asciiTheme="minorHAnsi" w:hAnsiTheme="minorHAnsi" w:cstheme="minorHAnsi"/>
          <w:color w:val="000000"/>
          <w:sz w:val="24"/>
          <w:szCs w:val="24"/>
        </w:rPr>
        <w:footnoteReference w:id="25"/>
      </w:r>
      <w:r w:rsidR="00FC77C2" w:rsidRPr="009B0919">
        <w:rPr>
          <w:rFonts w:asciiTheme="minorHAnsi" w:hAnsiTheme="minorHAnsi" w:cstheme="minorHAnsi"/>
          <w:color w:val="000000"/>
          <w:sz w:val="24"/>
          <w:szCs w:val="24"/>
        </w:rPr>
        <w:t>. Ustawa zobowiązuje do zapewnienia dostępności cyfrowej administrowanych przez Zamawiającego serwisów, aplikacji oraz ich elementów, m.in. dokumentów, grafik i</w:t>
      </w:r>
      <w:r w:rsidR="003A355A">
        <w:rPr>
          <w:rFonts w:asciiTheme="minorHAnsi" w:hAnsiTheme="minorHAnsi" w:cstheme="minorHAnsi"/>
          <w:color w:val="000000"/>
          <w:sz w:val="24"/>
          <w:szCs w:val="24"/>
        </w:rPr>
        <w:t> </w:t>
      </w:r>
      <w:r w:rsidR="00FC77C2" w:rsidRPr="009B0919">
        <w:rPr>
          <w:rFonts w:asciiTheme="minorHAnsi" w:hAnsiTheme="minorHAnsi" w:cstheme="minorHAnsi"/>
          <w:color w:val="000000"/>
          <w:sz w:val="24"/>
          <w:szCs w:val="24"/>
        </w:rPr>
        <w:t xml:space="preserve">multimediów opublikowanych na stronach. </w:t>
      </w:r>
      <w:r w:rsidR="00303DA3" w:rsidRPr="009B0919">
        <w:rPr>
          <w:rFonts w:asciiTheme="minorHAnsi" w:hAnsiTheme="minorHAnsi" w:cstheme="minorHAnsi"/>
          <w:sz w:val="24"/>
          <w:szCs w:val="24"/>
        </w:rPr>
        <w:t>Wykonawca zapewni również zastosowanie standardów dostępności w narzędziach badawczych realizowanych technikami wykorzystującymi narzędzia papierowe i cyfrowe (np. ankiety CAWI, PAPI).</w:t>
      </w:r>
    </w:p>
    <w:p w14:paraId="67E069C0" w14:textId="77777777" w:rsidR="00980EB0" w:rsidRPr="009B0919" w:rsidRDefault="009D6885" w:rsidP="00EC1D3A">
      <w:pPr>
        <w:pStyle w:val="Akapitzlist"/>
        <w:spacing w:before="240" w:after="120" w:line="276" w:lineRule="auto"/>
        <w:ind w:left="0"/>
        <w:rPr>
          <w:rFonts w:asciiTheme="minorHAnsi" w:hAnsiTheme="minorHAnsi" w:cstheme="minorHAnsi"/>
          <w:sz w:val="24"/>
          <w:szCs w:val="24"/>
        </w:rPr>
      </w:pPr>
      <w:r w:rsidRPr="009B0919">
        <w:rPr>
          <w:rFonts w:asciiTheme="minorHAnsi" w:hAnsiTheme="minorHAnsi" w:cstheme="minorHAnsi"/>
          <w:sz w:val="24"/>
          <w:szCs w:val="24"/>
        </w:rPr>
        <w:t>W ramach spełnienia standardów dostępności, w</w:t>
      </w:r>
      <w:r w:rsidR="00980EB0" w:rsidRPr="009B0919">
        <w:rPr>
          <w:rFonts w:asciiTheme="minorHAnsi" w:hAnsiTheme="minorHAnsi" w:cstheme="minorHAnsi"/>
          <w:sz w:val="24"/>
          <w:szCs w:val="24"/>
        </w:rPr>
        <w:t>ymagane jest</w:t>
      </w:r>
      <w:r w:rsidR="00303DA3" w:rsidRPr="009B0919">
        <w:rPr>
          <w:rFonts w:asciiTheme="minorHAnsi" w:hAnsiTheme="minorHAnsi" w:cstheme="minorHAnsi"/>
          <w:sz w:val="24"/>
          <w:szCs w:val="24"/>
        </w:rPr>
        <w:t xml:space="preserve">, </w:t>
      </w:r>
      <w:r w:rsidRPr="009B0919">
        <w:rPr>
          <w:rFonts w:asciiTheme="minorHAnsi" w:hAnsiTheme="minorHAnsi" w:cstheme="minorHAnsi"/>
          <w:sz w:val="24"/>
          <w:szCs w:val="24"/>
        </w:rPr>
        <w:t>co najmniej</w:t>
      </w:r>
      <w:r w:rsidR="00980EB0" w:rsidRPr="009B0919">
        <w:rPr>
          <w:rFonts w:asciiTheme="minorHAnsi" w:hAnsiTheme="minorHAnsi" w:cstheme="minorHAnsi"/>
          <w:sz w:val="24"/>
          <w:szCs w:val="24"/>
        </w:rPr>
        <w:t>:</w:t>
      </w:r>
    </w:p>
    <w:p w14:paraId="2745D214" w14:textId="40DDAA3E" w:rsidR="00980EB0" w:rsidRPr="009B0919" w:rsidRDefault="00980EB0">
      <w:pPr>
        <w:pStyle w:val="Akapitzlist"/>
        <w:numPr>
          <w:ilvl w:val="0"/>
          <w:numId w:val="13"/>
        </w:numPr>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t>stosowanie czcionki bezszeryfowej</w:t>
      </w:r>
      <w:r w:rsidR="00A56ECE" w:rsidRPr="009B0919">
        <w:rPr>
          <w:rFonts w:asciiTheme="minorHAnsi" w:hAnsiTheme="minorHAnsi" w:cstheme="minorHAnsi"/>
          <w:sz w:val="24"/>
          <w:szCs w:val="24"/>
        </w:rPr>
        <w:t xml:space="preserve"> Open Sans</w:t>
      </w:r>
      <w:r w:rsidRPr="009B0919">
        <w:rPr>
          <w:rFonts w:asciiTheme="minorHAnsi" w:hAnsiTheme="minorHAnsi" w:cstheme="minorHAnsi"/>
          <w:sz w:val="24"/>
          <w:szCs w:val="24"/>
        </w:rPr>
        <w:t>, rozmiar - minimum 12, interlinia między wierszami -</w:t>
      </w:r>
      <w:r w:rsidR="007F1D2A">
        <w:rPr>
          <w:rFonts w:asciiTheme="minorHAnsi" w:hAnsiTheme="minorHAnsi" w:cstheme="minorHAnsi"/>
          <w:sz w:val="24"/>
          <w:szCs w:val="24"/>
        </w:rPr>
        <w:t xml:space="preserve"> minimum</w:t>
      </w:r>
      <w:r w:rsidRPr="009B0919">
        <w:rPr>
          <w:rFonts w:asciiTheme="minorHAnsi" w:hAnsiTheme="minorHAnsi" w:cstheme="minorHAnsi"/>
          <w:sz w:val="24"/>
          <w:szCs w:val="24"/>
        </w:rPr>
        <w:t xml:space="preserve"> 1,15;</w:t>
      </w:r>
    </w:p>
    <w:p w14:paraId="3C990F40" w14:textId="33478605" w:rsidR="00980EB0" w:rsidRPr="009B0919" w:rsidRDefault="00980EB0">
      <w:pPr>
        <w:pStyle w:val="Akapitzlist"/>
        <w:numPr>
          <w:ilvl w:val="0"/>
          <w:numId w:val="13"/>
        </w:numPr>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t>wyrównanie tekstu do lewej strony;</w:t>
      </w:r>
      <w:r w:rsidR="00644B2C" w:rsidRPr="009B0919">
        <w:rPr>
          <w:rFonts w:asciiTheme="minorHAnsi" w:hAnsiTheme="minorHAnsi" w:cstheme="minorHAnsi"/>
          <w:sz w:val="24"/>
          <w:szCs w:val="24"/>
        </w:rPr>
        <w:t xml:space="preserve"> w tabelach tekst wyrównany do lewej strony, a liczby wyrównane do prawej strony; </w:t>
      </w:r>
    </w:p>
    <w:p w14:paraId="56EAD6C0" w14:textId="77777777" w:rsidR="00980EB0" w:rsidRPr="009B0919" w:rsidRDefault="00980EB0">
      <w:pPr>
        <w:pStyle w:val="Akapitzlist"/>
        <w:numPr>
          <w:ilvl w:val="0"/>
          <w:numId w:val="13"/>
        </w:numPr>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t>używanie wbudowanych stylów nagłówków;</w:t>
      </w:r>
    </w:p>
    <w:p w14:paraId="0A3D6F0D" w14:textId="7E7FB8B7" w:rsidR="00980EB0" w:rsidRPr="009B0919" w:rsidRDefault="00980EB0">
      <w:pPr>
        <w:pStyle w:val="Akapitzlist"/>
        <w:numPr>
          <w:ilvl w:val="0"/>
          <w:numId w:val="13"/>
        </w:numPr>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t>nieużywanie</w:t>
      </w:r>
      <w:r w:rsidR="00644B2C" w:rsidRPr="009B0919">
        <w:rPr>
          <w:rFonts w:asciiTheme="minorHAnsi" w:hAnsiTheme="minorHAnsi" w:cstheme="minorHAnsi"/>
          <w:sz w:val="24"/>
          <w:szCs w:val="24"/>
        </w:rPr>
        <w:t xml:space="preserve"> </w:t>
      </w:r>
      <w:r w:rsidRPr="009B0919">
        <w:rPr>
          <w:rFonts w:asciiTheme="minorHAnsi" w:hAnsiTheme="minorHAnsi" w:cstheme="minorHAnsi"/>
          <w:sz w:val="24"/>
          <w:szCs w:val="24"/>
        </w:rPr>
        <w:t>klawiszy "enter" i "spacja" do przesuwania treści;</w:t>
      </w:r>
    </w:p>
    <w:p w14:paraId="71D9FD64" w14:textId="77777777" w:rsidR="00145453" w:rsidRPr="009B0919" w:rsidRDefault="00980EB0">
      <w:pPr>
        <w:pStyle w:val="Akapitzlist"/>
        <w:numPr>
          <w:ilvl w:val="0"/>
          <w:numId w:val="13"/>
        </w:numPr>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t>używanie opcji "powtórz wiersz nagłówka" w sytuacji, gdy tabela będzie zajmować więcej niż jedną stronę dokumentu</w:t>
      </w:r>
      <w:r w:rsidR="00567D8E" w:rsidRPr="009B0919">
        <w:rPr>
          <w:rFonts w:asciiTheme="minorHAnsi" w:hAnsiTheme="minorHAnsi" w:cstheme="minorHAnsi"/>
          <w:sz w:val="24"/>
          <w:szCs w:val="24"/>
        </w:rPr>
        <w:t>;</w:t>
      </w:r>
    </w:p>
    <w:p w14:paraId="52DAE3F5" w14:textId="1E8103D8" w:rsidR="00145453" w:rsidRPr="009B0919" w:rsidRDefault="00F14C50">
      <w:pPr>
        <w:pStyle w:val="Akapitzlist"/>
        <w:numPr>
          <w:ilvl w:val="0"/>
          <w:numId w:val="13"/>
        </w:numPr>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opatrzenie tekstem alternatywnym </w:t>
      </w:r>
      <w:r w:rsidR="00567D8E" w:rsidRPr="009B0919">
        <w:rPr>
          <w:rFonts w:asciiTheme="minorHAnsi" w:hAnsiTheme="minorHAnsi" w:cstheme="minorHAnsi"/>
          <w:sz w:val="24"/>
          <w:szCs w:val="24"/>
        </w:rPr>
        <w:t>t</w:t>
      </w:r>
      <w:r w:rsidR="00980EB0" w:rsidRPr="009B0919">
        <w:rPr>
          <w:rFonts w:asciiTheme="minorHAnsi" w:hAnsiTheme="minorHAnsi" w:cstheme="minorHAnsi"/>
          <w:sz w:val="24"/>
          <w:szCs w:val="24"/>
        </w:rPr>
        <w:t>reści nietekstow</w:t>
      </w:r>
      <w:r w:rsidRPr="009B0919">
        <w:rPr>
          <w:rFonts w:asciiTheme="minorHAnsi" w:hAnsiTheme="minorHAnsi" w:cstheme="minorHAnsi"/>
          <w:sz w:val="24"/>
          <w:szCs w:val="24"/>
        </w:rPr>
        <w:t xml:space="preserve">ych, </w:t>
      </w:r>
      <w:r w:rsidR="00980EB0" w:rsidRPr="009B0919">
        <w:rPr>
          <w:rFonts w:asciiTheme="minorHAnsi" w:hAnsiTheme="minorHAnsi" w:cstheme="minorHAnsi"/>
          <w:sz w:val="24"/>
          <w:szCs w:val="24"/>
        </w:rPr>
        <w:t>taki</w:t>
      </w:r>
      <w:r w:rsidRPr="009B0919">
        <w:rPr>
          <w:rFonts w:asciiTheme="minorHAnsi" w:hAnsiTheme="minorHAnsi" w:cstheme="minorHAnsi"/>
          <w:sz w:val="24"/>
          <w:szCs w:val="24"/>
        </w:rPr>
        <w:t>ch</w:t>
      </w:r>
      <w:r w:rsidR="00980EB0" w:rsidRPr="009B0919">
        <w:rPr>
          <w:rFonts w:asciiTheme="minorHAnsi" w:hAnsiTheme="minorHAnsi" w:cstheme="minorHAnsi"/>
          <w:sz w:val="24"/>
          <w:szCs w:val="24"/>
        </w:rPr>
        <w:t xml:space="preserve"> jak rysunki, schematy, wykresy, mapy</w:t>
      </w:r>
      <w:r w:rsidR="00FC77C2" w:rsidRPr="009B0919">
        <w:rPr>
          <w:rFonts w:asciiTheme="minorHAnsi" w:hAnsiTheme="minorHAnsi" w:cstheme="minorHAnsi"/>
          <w:sz w:val="24"/>
          <w:szCs w:val="24"/>
        </w:rPr>
        <w:t xml:space="preserve">, </w:t>
      </w:r>
      <w:r w:rsidR="00FC77C2" w:rsidRPr="009B0919">
        <w:rPr>
          <w:rStyle w:val="markedcontent"/>
          <w:rFonts w:asciiTheme="minorHAnsi" w:hAnsiTheme="minorHAnsi" w:cstheme="minorHAnsi"/>
          <w:sz w:val="24"/>
          <w:szCs w:val="24"/>
        </w:rPr>
        <w:t>kontrolki formularzy i elementy interfejsu graficznego</w:t>
      </w:r>
      <w:r w:rsidRPr="009B0919">
        <w:rPr>
          <w:rStyle w:val="markedcontent"/>
          <w:rFonts w:asciiTheme="minorHAnsi" w:hAnsiTheme="minorHAnsi" w:cstheme="minorHAnsi"/>
          <w:sz w:val="24"/>
          <w:szCs w:val="24"/>
        </w:rPr>
        <w:t xml:space="preserve">. </w:t>
      </w:r>
      <w:r w:rsidR="00145453" w:rsidRPr="009B0919">
        <w:rPr>
          <w:rStyle w:val="markedcontent"/>
          <w:rFonts w:asciiTheme="minorHAnsi" w:hAnsiTheme="minorHAnsi" w:cstheme="minorHAnsi"/>
          <w:sz w:val="24"/>
          <w:szCs w:val="24"/>
        </w:rPr>
        <w:t xml:space="preserve">Tekst </w:t>
      </w:r>
      <w:r w:rsidR="001E3753" w:rsidRPr="009B0919">
        <w:rPr>
          <w:rStyle w:val="markedcontent"/>
          <w:rFonts w:asciiTheme="minorHAnsi" w:hAnsiTheme="minorHAnsi" w:cstheme="minorHAnsi"/>
          <w:sz w:val="24"/>
          <w:szCs w:val="24"/>
        </w:rPr>
        <w:t xml:space="preserve">alternatywny powinien </w:t>
      </w:r>
      <w:r w:rsidR="00980EB0" w:rsidRPr="009B0919">
        <w:rPr>
          <w:rFonts w:asciiTheme="minorHAnsi" w:hAnsiTheme="minorHAnsi" w:cstheme="minorHAnsi"/>
          <w:sz w:val="24"/>
          <w:szCs w:val="24"/>
        </w:rPr>
        <w:t xml:space="preserve">zawierać wszystkie informacje, które mogą być istotne dla </w:t>
      </w:r>
      <w:r w:rsidR="00145453" w:rsidRPr="009B0919">
        <w:rPr>
          <w:rFonts w:asciiTheme="minorHAnsi" w:hAnsiTheme="minorHAnsi" w:cstheme="minorHAnsi"/>
          <w:sz w:val="24"/>
          <w:szCs w:val="24"/>
        </w:rPr>
        <w:t>użytkownika.</w:t>
      </w:r>
      <w:r w:rsidR="00647EFC" w:rsidRPr="009B0919">
        <w:rPr>
          <w:rFonts w:asciiTheme="minorHAnsi" w:hAnsiTheme="minorHAnsi" w:cstheme="minorHAnsi"/>
          <w:sz w:val="24"/>
          <w:szCs w:val="24"/>
        </w:rPr>
        <w:t xml:space="preserve"> Tekst alternatywny musi zawierać krótki opis informacji zawartych na rysunkach, schematach, wykresach, mapach. Wykonawca nie może ograniczyć się wyłącznie do podania tytułu treści nietekstowej w treści tekstu alternatywnego</w:t>
      </w:r>
      <w:r w:rsidR="006E2A9B" w:rsidRPr="009B0919">
        <w:rPr>
          <w:rFonts w:asciiTheme="minorHAnsi" w:hAnsiTheme="minorHAnsi" w:cstheme="minorHAnsi"/>
          <w:sz w:val="24"/>
          <w:szCs w:val="24"/>
        </w:rPr>
        <w:t>;</w:t>
      </w:r>
    </w:p>
    <w:p w14:paraId="326806F2" w14:textId="48B8BCCD" w:rsidR="00FA5A54" w:rsidRPr="009B0919" w:rsidRDefault="00F14C50">
      <w:pPr>
        <w:pStyle w:val="Akapitzlist"/>
        <w:numPr>
          <w:ilvl w:val="0"/>
          <w:numId w:val="13"/>
        </w:numPr>
        <w:spacing w:before="120" w:after="0" w:line="276" w:lineRule="auto"/>
        <w:rPr>
          <w:rStyle w:val="hgkelc"/>
          <w:rFonts w:asciiTheme="minorHAnsi" w:hAnsiTheme="minorHAnsi" w:cstheme="minorHAnsi"/>
          <w:sz w:val="24"/>
          <w:szCs w:val="24"/>
        </w:rPr>
      </w:pPr>
      <w:r w:rsidRPr="009B0919">
        <w:rPr>
          <w:rStyle w:val="hgkelc"/>
          <w:rFonts w:asciiTheme="minorHAnsi" w:hAnsiTheme="minorHAnsi" w:cstheme="minorHAnsi"/>
          <w:sz w:val="24"/>
          <w:szCs w:val="24"/>
        </w:rPr>
        <w:t xml:space="preserve">zachowanie </w:t>
      </w:r>
      <w:r w:rsidR="008C3842" w:rsidRPr="009B0919">
        <w:rPr>
          <w:rStyle w:val="hgkelc"/>
          <w:rFonts w:asciiTheme="minorHAnsi" w:hAnsiTheme="minorHAnsi" w:cstheme="minorHAnsi"/>
          <w:sz w:val="24"/>
          <w:szCs w:val="24"/>
        </w:rPr>
        <w:t>kontrast</w:t>
      </w:r>
      <w:r w:rsidRPr="009B0919">
        <w:rPr>
          <w:rStyle w:val="hgkelc"/>
          <w:rFonts w:asciiTheme="minorHAnsi" w:hAnsiTheme="minorHAnsi" w:cstheme="minorHAnsi"/>
          <w:sz w:val="24"/>
          <w:szCs w:val="24"/>
        </w:rPr>
        <w:t>u</w:t>
      </w:r>
      <w:r w:rsidR="00567D8E" w:rsidRPr="009B0919">
        <w:rPr>
          <w:rStyle w:val="hgkelc"/>
          <w:rFonts w:asciiTheme="minorHAnsi" w:hAnsiTheme="minorHAnsi" w:cstheme="minorHAnsi"/>
          <w:sz w:val="24"/>
          <w:szCs w:val="24"/>
        </w:rPr>
        <w:t xml:space="preserve"> zapewniając</w:t>
      </w:r>
      <w:r w:rsidRPr="009B0919">
        <w:rPr>
          <w:rStyle w:val="hgkelc"/>
          <w:rFonts w:asciiTheme="minorHAnsi" w:hAnsiTheme="minorHAnsi" w:cstheme="minorHAnsi"/>
          <w:sz w:val="24"/>
          <w:szCs w:val="24"/>
        </w:rPr>
        <w:t>ego</w:t>
      </w:r>
      <w:r w:rsidR="00567D8E" w:rsidRPr="009B0919">
        <w:rPr>
          <w:rStyle w:val="hgkelc"/>
          <w:rFonts w:asciiTheme="minorHAnsi" w:hAnsiTheme="minorHAnsi" w:cstheme="minorHAnsi"/>
          <w:sz w:val="24"/>
          <w:szCs w:val="24"/>
        </w:rPr>
        <w:t xml:space="preserve"> swobodny odczyt przedstawionych</w:t>
      </w:r>
      <w:r w:rsidR="0015014C" w:rsidRPr="009B0919">
        <w:rPr>
          <w:rStyle w:val="hgkelc"/>
          <w:rFonts w:asciiTheme="minorHAnsi" w:hAnsiTheme="minorHAnsi" w:cstheme="minorHAnsi"/>
          <w:sz w:val="24"/>
          <w:szCs w:val="24"/>
        </w:rPr>
        <w:t xml:space="preserve"> </w:t>
      </w:r>
      <w:r w:rsidR="00567D8E" w:rsidRPr="009B0919">
        <w:rPr>
          <w:rStyle w:val="hgkelc"/>
          <w:rFonts w:asciiTheme="minorHAnsi" w:hAnsiTheme="minorHAnsi" w:cstheme="minorHAnsi"/>
          <w:sz w:val="24"/>
          <w:szCs w:val="24"/>
        </w:rPr>
        <w:t xml:space="preserve">informacji. Im wyższy jest </w:t>
      </w:r>
      <w:r w:rsidR="00567D8E" w:rsidRPr="009B0919">
        <w:rPr>
          <w:rStyle w:val="hgkelc"/>
          <w:rFonts w:asciiTheme="minorHAnsi" w:hAnsiTheme="minorHAnsi" w:cstheme="minorHAnsi"/>
          <w:bCs/>
          <w:sz w:val="24"/>
          <w:szCs w:val="24"/>
        </w:rPr>
        <w:t>kontrast</w:t>
      </w:r>
      <w:r w:rsidR="00567D8E" w:rsidRPr="009B0919">
        <w:rPr>
          <w:rStyle w:val="hgkelc"/>
          <w:rFonts w:asciiTheme="minorHAnsi" w:hAnsiTheme="minorHAnsi" w:cstheme="minorHAnsi"/>
          <w:sz w:val="24"/>
          <w:szCs w:val="24"/>
        </w:rPr>
        <w:t>, tym łatwiej odróżnić obiekt, zdjęcie czy tekst pierwszego planu od tła</w:t>
      </w:r>
      <w:r w:rsidR="0015014C" w:rsidRPr="009B0919">
        <w:rPr>
          <w:rStyle w:val="hgkelc"/>
          <w:rFonts w:asciiTheme="minorHAnsi" w:hAnsiTheme="minorHAnsi" w:cstheme="minorHAnsi"/>
          <w:sz w:val="24"/>
          <w:szCs w:val="24"/>
        </w:rPr>
        <w:t>. W tym celu można posłużyć się bezpłatnymi narzędziami internetowymi służącymi do oceny kontrastu wg wymogów WCAG (</w:t>
      </w:r>
      <w:r w:rsidR="0015014C" w:rsidRPr="009B0919">
        <w:rPr>
          <w:rStyle w:val="hgkelc"/>
          <w:rFonts w:asciiTheme="minorHAnsi" w:hAnsiTheme="minorHAnsi" w:cstheme="minorHAnsi"/>
          <w:i/>
          <w:iCs/>
          <w:sz w:val="24"/>
          <w:szCs w:val="24"/>
        </w:rPr>
        <w:t>Free online tools for evaluating color contrast according to the Web Content Accessibility Guidelines</w:t>
      </w:r>
      <w:r w:rsidR="0015014C" w:rsidRPr="009B0919">
        <w:rPr>
          <w:rStyle w:val="hgkelc"/>
          <w:rFonts w:asciiTheme="minorHAnsi" w:hAnsiTheme="minorHAnsi" w:cstheme="minorHAnsi"/>
          <w:sz w:val="24"/>
          <w:szCs w:val="24"/>
        </w:rPr>
        <w:t xml:space="preserve"> (WCAG).</w:t>
      </w:r>
    </w:p>
    <w:p w14:paraId="4AD07742" w14:textId="77777777" w:rsidR="00C64081" w:rsidRPr="009B0919" w:rsidRDefault="00B40DE0">
      <w:pPr>
        <w:pStyle w:val="Akapitzlist"/>
        <w:numPr>
          <w:ilvl w:val="0"/>
          <w:numId w:val="13"/>
        </w:numPr>
        <w:spacing w:before="120" w:after="0" w:line="276" w:lineRule="auto"/>
        <w:rPr>
          <w:rFonts w:asciiTheme="minorHAnsi" w:hAnsiTheme="minorHAnsi" w:cstheme="minorHAnsi"/>
          <w:sz w:val="24"/>
          <w:szCs w:val="24"/>
        </w:rPr>
      </w:pPr>
      <w:r w:rsidRPr="009B0919">
        <w:rPr>
          <w:rFonts w:asciiTheme="minorHAnsi" w:hAnsiTheme="minorHAnsi" w:cstheme="minorHAnsi"/>
          <w:sz w:val="24"/>
          <w:szCs w:val="24"/>
        </w:rPr>
        <w:t>z</w:t>
      </w:r>
      <w:r w:rsidR="00980EB0" w:rsidRPr="009B0919">
        <w:rPr>
          <w:rFonts w:asciiTheme="minorHAnsi" w:hAnsiTheme="minorHAnsi" w:cstheme="minorHAnsi"/>
          <w:sz w:val="24"/>
          <w:szCs w:val="24"/>
        </w:rPr>
        <w:t xml:space="preserve">alecane jest zapoznanie się z Podręcznikiem Dobrych Praktyk WCAG 2.0 (dostępnym na stronie Fundacji Widzialni) oraz sprawdzanie dostępności dokumentów Ms Word przy wykorzystaniu </w:t>
      </w:r>
      <w:r w:rsidR="00AA1437" w:rsidRPr="009B0919">
        <w:rPr>
          <w:rFonts w:asciiTheme="minorHAnsi" w:hAnsiTheme="minorHAnsi" w:cstheme="minorHAnsi"/>
          <w:sz w:val="24"/>
          <w:szCs w:val="24"/>
        </w:rPr>
        <w:t>następujących opcji:</w:t>
      </w:r>
    </w:p>
    <w:p w14:paraId="4A7CDCD5" w14:textId="5668F6B2" w:rsidR="00C64081" w:rsidRPr="009B0919" w:rsidRDefault="00C64081" w:rsidP="00105AA1">
      <w:pPr>
        <w:pStyle w:val="Akapitzlist"/>
        <w:numPr>
          <w:ilvl w:val="0"/>
          <w:numId w:val="22"/>
        </w:numPr>
        <w:spacing w:before="120" w:after="0" w:line="276" w:lineRule="auto"/>
        <w:ind w:left="993" w:hanging="284"/>
        <w:rPr>
          <w:rFonts w:asciiTheme="minorHAnsi" w:hAnsiTheme="minorHAnsi" w:cstheme="minorHAnsi"/>
          <w:sz w:val="24"/>
          <w:szCs w:val="24"/>
        </w:rPr>
      </w:pPr>
      <w:r w:rsidRPr="009B0919">
        <w:rPr>
          <w:rFonts w:asciiTheme="minorHAnsi" w:hAnsiTheme="minorHAnsi" w:cstheme="minorHAnsi"/>
          <w:sz w:val="24"/>
          <w:szCs w:val="24"/>
        </w:rPr>
        <w:t xml:space="preserve">nowsze wersje oprogramowania: na wstążce należy wybrać kartę „Recenzja” następnie pozycję „Sprawdź ułatwienia dostępu”, przejrzeć wyniki, listę błędów, ostrzeżeń i porad z zaleceniami dotyczącymi poprawy poszczególnych z nich. </w:t>
      </w:r>
    </w:p>
    <w:p w14:paraId="3330BFC1" w14:textId="77777777" w:rsidR="00C64081" w:rsidRPr="009B0919" w:rsidRDefault="00C64081" w:rsidP="00105AA1">
      <w:pPr>
        <w:pStyle w:val="Akapitzlist"/>
        <w:numPr>
          <w:ilvl w:val="0"/>
          <w:numId w:val="22"/>
        </w:numPr>
        <w:spacing w:before="120" w:after="0" w:line="276" w:lineRule="auto"/>
        <w:ind w:left="993" w:hanging="284"/>
        <w:rPr>
          <w:rFonts w:asciiTheme="minorHAnsi" w:hAnsiTheme="minorHAnsi" w:cstheme="minorHAnsi"/>
          <w:sz w:val="24"/>
          <w:szCs w:val="24"/>
        </w:rPr>
      </w:pPr>
      <w:r w:rsidRPr="009B0919">
        <w:rPr>
          <w:rFonts w:asciiTheme="minorHAnsi" w:hAnsiTheme="minorHAnsi" w:cstheme="minorHAnsi"/>
          <w:sz w:val="24"/>
          <w:szCs w:val="24"/>
        </w:rPr>
        <w:lastRenderedPageBreak/>
        <w:t>starsze wersje oprogramowania: Informacje -&gt; Inspekcja dokumentu -&gt; Wyszukaj problemy -&gt; Sprawdź ułatwienia dostępu w celu dokonania analizy wyników inspekcji (błędów i ostrzeżeń).</w:t>
      </w:r>
    </w:p>
    <w:p w14:paraId="46505648" w14:textId="5862A3A0" w:rsidR="009C152F" w:rsidRPr="009B0919" w:rsidRDefault="009C152F" w:rsidP="009C152F">
      <w:pPr>
        <w:spacing w:before="120" w:after="0" w:line="276" w:lineRule="auto"/>
        <w:rPr>
          <w:rFonts w:asciiTheme="minorHAnsi" w:hAnsiTheme="minorHAnsi" w:cstheme="minorHAnsi"/>
          <w:sz w:val="24"/>
          <w:szCs w:val="24"/>
        </w:rPr>
      </w:pPr>
      <w:r w:rsidRPr="009B0919">
        <w:rPr>
          <w:rFonts w:asciiTheme="minorHAnsi" w:hAnsiTheme="minorHAnsi" w:cstheme="minorHAnsi"/>
          <w:b/>
          <w:bCs/>
          <w:sz w:val="24"/>
          <w:szCs w:val="24"/>
        </w:rPr>
        <w:t>Raport metodyczny, raport końcowy</w:t>
      </w:r>
      <w:r w:rsidRPr="009B0919">
        <w:rPr>
          <w:rFonts w:asciiTheme="minorHAnsi" w:hAnsiTheme="minorHAnsi" w:cstheme="minorHAnsi"/>
          <w:sz w:val="24"/>
          <w:szCs w:val="24"/>
        </w:rPr>
        <w:t xml:space="preserve"> i </w:t>
      </w:r>
      <w:r w:rsidRPr="009B0919">
        <w:rPr>
          <w:rFonts w:asciiTheme="minorHAnsi" w:hAnsiTheme="minorHAnsi" w:cstheme="minorHAnsi"/>
          <w:b/>
          <w:bCs/>
          <w:sz w:val="24"/>
          <w:szCs w:val="24"/>
        </w:rPr>
        <w:t>prezentacja dotycząca wyników badania</w:t>
      </w:r>
      <w:r w:rsidRPr="009B0919">
        <w:rPr>
          <w:rFonts w:asciiTheme="minorHAnsi" w:hAnsiTheme="minorHAnsi" w:cstheme="minorHAnsi"/>
          <w:sz w:val="24"/>
          <w:szCs w:val="24"/>
        </w:rPr>
        <w:t xml:space="preserve"> powinny spełniać wymagania określone w Księdze Tożsamości Wizualnej marki Fundusze Europejskie 2021-2027.</w:t>
      </w:r>
    </w:p>
    <w:p w14:paraId="099F726F" w14:textId="6F7E50CA" w:rsidR="00EC0294" w:rsidRPr="00E77941" w:rsidRDefault="00265477" w:rsidP="00974E6A">
      <w:pPr>
        <w:spacing w:before="120" w:line="276" w:lineRule="auto"/>
        <w:rPr>
          <w:rFonts w:asciiTheme="minorHAnsi" w:hAnsiTheme="minorHAnsi" w:cstheme="minorHAnsi"/>
          <w:b/>
          <w:color w:val="B00058"/>
          <w:sz w:val="24"/>
          <w:szCs w:val="24"/>
        </w:rPr>
      </w:pPr>
      <w:r w:rsidRPr="00E77941">
        <w:rPr>
          <w:rFonts w:asciiTheme="minorHAnsi" w:hAnsiTheme="minorHAnsi" w:cstheme="minorHAnsi"/>
          <w:b/>
          <w:color w:val="B00058"/>
          <w:sz w:val="24"/>
          <w:szCs w:val="24"/>
        </w:rPr>
        <w:t xml:space="preserve">3.2.1. </w:t>
      </w:r>
      <w:r w:rsidR="00045AA5" w:rsidRPr="00E77941">
        <w:rPr>
          <w:rFonts w:asciiTheme="minorHAnsi" w:hAnsiTheme="minorHAnsi" w:cstheme="minorHAnsi"/>
          <w:b/>
          <w:color w:val="B00058"/>
          <w:sz w:val="24"/>
          <w:szCs w:val="24"/>
        </w:rPr>
        <w:t>Raport metod</w:t>
      </w:r>
      <w:r w:rsidR="0090317B" w:rsidRPr="00E77941">
        <w:rPr>
          <w:rFonts w:asciiTheme="minorHAnsi" w:hAnsiTheme="minorHAnsi" w:cstheme="minorHAnsi"/>
          <w:b/>
          <w:color w:val="B00058"/>
          <w:sz w:val="24"/>
          <w:szCs w:val="24"/>
        </w:rPr>
        <w:t>yczny</w:t>
      </w:r>
      <w:r w:rsidR="00EC0294" w:rsidRPr="00E77941">
        <w:rPr>
          <w:rFonts w:asciiTheme="minorHAnsi" w:hAnsiTheme="minorHAnsi" w:cstheme="minorHAnsi"/>
          <w:b/>
          <w:color w:val="B00058"/>
          <w:sz w:val="24"/>
          <w:szCs w:val="24"/>
        </w:rPr>
        <w:t>:</w:t>
      </w:r>
    </w:p>
    <w:p w14:paraId="26FEF816" w14:textId="5B62AA60" w:rsidR="001804FC" w:rsidRPr="009B0919" w:rsidRDefault="00092376" w:rsidP="00105AA1">
      <w:pPr>
        <w:pStyle w:val="Akapitzlist"/>
        <w:numPr>
          <w:ilvl w:val="0"/>
          <w:numId w:val="24"/>
        </w:numPr>
        <w:spacing w:line="276" w:lineRule="auto"/>
        <w:rPr>
          <w:rFonts w:asciiTheme="minorHAnsi" w:hAnsiTheme="minorHAnsi" w:cstheme="minorHAnsi"/>
          <w:sz w:val="24"/>
          <w:szCs w:val="24"/>
        </w:rPr>
      </w:pPr>
      <w:r w:rsidRPr="009B0919">
        <w:rPr>
          <w:rFonts w:asciiTheme="minorHAnsi" w:hAnsiTheme="minorHAnsi" w:cstheme="minorHAnsi"/>
          <w:color w:val="000000" w:themeColor="text1"/>
          <w:sz w:val="24"/>
          <w:szCs w:val="24"/>
        </w:rPr>
        <w:t>U</w:t>
      </w:r>
      <w:r w:rsidR="008A2A2E" w:rsidRPr="009B0919">
        <w:rPr>
          <w:rFonts w:asciiTheme="minorHAnsi" w:hAnsiTheme="minorHAnsi" w:cstheme="minorHAnsi"/>
          <w:color w:val="000000" w:themeColor="text1"/>
          <w:sz w:val="24"/>
          <w:szCs w:val="24"/>
        </w:rPr>
        <w:t>szczegóławiający metodykę badania określoną w ofercie</w:t>
      </w:r>
      <w:r w:rsidR="00EC0294" w:rsidRPr="009B0919">
        <w:rPr>
          <w:rFonts w:asciiTheme="minorHAnsi" w:hAnsiTheme="minorHAnsi" w:cstheme="minorHAnsi"/>
          <w:color w:val="000000" w:themeColor="text1"/>
          <w:sz w:val="24"/>
          <w:szCs w:val="24"/>
        </w:rPr>
        <w:t xml:space="preserve">, tj. </w:t>
      </w:r>
      <w:r w:rsidR="003E0A3F" w:rsidRPr="009B0919">
        <w:rPr>
          <w:rFonts w:asciiTheme="minorHAnsi" w:hAnsiTheme="minorHAnsi" w:cstheme="minorHAnsi"/>
          <w:sz w:val="24"/>
          <w:szCs w:val="24"/>
        </w:rPr>
        <w:t>zawierający w</w:t>
      </w:r>
      <w:r w:rsidR="006D15A7" w:rsidRPr="009B0919">
        <w:rPr>
          <w:rFonts w:asciiTheme="minorHAnsi" w:hAnsiTheme="minorHAnsi" w:cstheme="minorHAnsi"/>
          <w:sz w:val="24"/>
          <w:szCs w:val="24"/>
        </w:rPr>
        <w:t xml:space="preserve">yodrębnione jednostki redakcyjne </w:t>
      </w:r>
      <w:r w:rsidR="000E0F04" w:rsidRPr="009B0919">
        <w:rPr>
          <w:rFonts w:asciiTheme="minorHAnsi" w:hAnsiTheme="minorHAnsi" w:cstheme="minorHAnsi"/>
          <w:sz w:val="24"/>
          <w:szCs w:val="24"/>
        </w:rPr>
        <w:t>raportu</w:t>
      </w:r>
      <w:r w:rsidR="006D15A7" w:rsidRPr="009B0919">
        <w:rPr>
          <w:rFonts w:asciiTheme="minorHAnsi" w:hAnsiTheme="minorHAnsi" w:cstheme="minorHAnsi"/>
          <w:sz w:val="24"/>
          <w:szCs w:val="24"/>
        </w:rPr>
        <w:t xml:space="preserve"> (rozdział, podrozdział, aneks, itp.) </w:t>
      </w:r>
      <w:r w:rsidR="003E0A3F" w:rsidRPr="009B0919">
        <w:rPr>
          <w:rFonts w:asciiTheme="minorHAnsi" w:hAnsiTheme="minorHAnsi" w:cstheme="minorHAnsi"/>
          <w:sz w:val="24"/>
          <w:szCs w:val="24"/>
        </w:rPr>
        <w:t xml:space="preserve">ze </w:t>
      </w:r>
      <w:r w:rsidR="00F65EF9" w:rsidRPr="009B0919">
        <w:rPr>
          <w:rFonts w:asciiTheme="minorHAnsi" w:hAnsiTheme="minorHAnsi" w:cstheme="minorHAnsi"/>
          <w:sz w:val="24"/>
          <w:szCs w:val="24"/>
        </w:rPr>
        <w:t>szczegółowy</w:t>
      </w:r>
      <w:r w:rsidR="003E0A3F" w:rsidRPr="009B0919">
        <w:rPr>
          <w:rFonts w:asciiTheme="minorHAnsi" w:hAnsiTheme="minorHAnsi" w:cstheme="minorHAnsi"/>
          <w:sz w:val="24"/>
          <w:szCs w:val="24"/>
        </w:rPr>
        <w:t>m</w:t>
      </w:r>
      <w:r w:rsidR="00F65EF9" w:rsidRPr="009B0919">
        <w:rPr>
          <w:rFonts w:asciiTheme="minorHAnsi" w:hAnsiTheme="minorHAnsi" w:cstheme="minorHAnsi"/>
          <w:sz w:val="24"/>
          <w:szCs w:val="24"/>
        </w:rPr>
        <w:t xml:space="preserve"> opis</w:t>
      </w:r>
      <w:r w:rsidR="003E0A3F" w:rsidRPr="009B0919">
        <w:rPr>
          <w:rFonts w:asciiTheme="minorHAnsi" w:hAnsiTheme="minorHAnsi" w:cstheme="minorHAnsi"/>
          <w:sz w:val="24"/>
          <w:szCs w:val="24"/>
        </w:rPr>
        <w:t>em</w:t>
      </w:r>
      <w:r w:rsidR="00F65EF9" w:rsidRPr="009B0919">
        <w:rPr>
          <w:rFonts w:asciiTheme="minorHAnsi" w:hAnsiTheme="minorHAnsi" w:cstheme="minorHAnsi"/>
          <w:sz w:val="24"/>
          <w:szCs w:val="24"/>
        </w:rPr>
        <w:t xml:space="preserve"> metod</w:t>
      </w:r>
      <w:r w:rsidR="0063326B" w:rsidRPr="009B0919">
        <w:rPr>
          <w:rFonts w:asciiTheme="minorHAnsi" w:hAnsiTheme="minorHAnsi" w:cstheme="minorHAnsi"/>
          <w:sz w:val="24"/>
          <w:szCs w:val="24"/>
        </w:rPr>
        <w:t>yki</w:t>
      </w:r>
      <w:r w:rsidR="00F65EF9" w:rsidRPr="009B0919">
        <w:rPr>
          <w:rFonts w:asciiTheme="minorHAnsi" w:hAnsiTheme="minorHAnsi" w:cstheme="minorHAnsi"/>
          <w:sz w:val="24"/>
          <w:szCs w:val="24"/>
        </w:rPr>
        <w:t xml:space="preserve"> bada</w:t>
      </w:r>
      <w:r w:rsidR="0063326B" w:rsidRPr="009B0919">
        <w:rPr>
          <w:rFonts w:asciiTheme="minorHAnsi" w:hAnsiTheme="minorHAnsi" w:cstheme="minorHAnsi"/>
          <w:sz w:val="24"/>
          <w:szCs w:val="24"/>
        </w:rPr>
        <w:t>nia</w:t>
      </w:r>
      <w:r w:rsidR="00101010" w:rsidRPr="009B0919">
        <w:rPr>
          <w:rFonts w:asciiTheme="minorHAnsi" w:hAnsiTheme="minorHAnsi" w:cstheme="minorHAnsi"/>
          <w:sz w:val="24"/>
          <w:szCs w:val="24"/>
        </w:rPr>
        <w:t xml:space="preserve"> zaproponowanej w ofercie</w:t>
      </w:r>
      <w:r w:rsidR="00066DCA" w:rsidRPr="009B0919">
        <w:rPr>
          <w:rFonts w:asciiTheme="minorHAnsi" w:hAnsiTheme="minorHAnsi" w:cstheme="minorHAnsi"/>
          <w:sz w:val="24"/>
          <w:szCs w:val="24"/>
        </w:rPr>
        <w:t>:</w:t>
      </w:r>
      <w:r w:rsidR="00214258" w:rsidRPr="009B0919">
        <w:rPr>
          <w:rFonts w:asciiTheme="minorHAnsi" w:hAnsiTheme="minorHAnsi" w:cstheme="minorHAnsi"/>
          <w:sz w:val="24"/>
          <w:szCs w:val="24"/>
        </w:rPr>
        <w:t xml:space="preserve"> </w:t>
      </w:r>
      <w:r w:rsidR="00F65EF9" w:rsidRPr="009B0919">
        <w:rPr>
          <w:rFonts w:asciiTheme="minorHAnsi" w:hAnsiTheme="minorHAnsi" w:cstheme="minorHAnsi"/>
          <w:sz w:val="24"/>
          <w:szCs w:val="24"/>
        </w:rPr>
        <w:t xml:space="preserve">szczegółowy opis metod, technik, </w:t>
      </w:r>
      <w:r w:rsidR="00B761A1" w:rsidRPr="009B0919">
        <w:rPr>
          <w:rFonts w:asciiTheme="minorHAnsi" w:hAnsiTheme="minorHAnsi" w:cstheme="minorHAnsi"/>
          <w:sz w:val="24"/>
          <w:szCs w:val="24"/>
        </w:rPr>
        <w:t xml:space="preserve">przyporządkowanych do poszczególnych pytań badawczych, określenie </w:t>
      </w:r>
      <w:r w:rsidR="00287772" w:rsidRPr="009B0919">
        <w:rPr>
          <w:rFonts w:asciiTheme="minorHAnsi" w:hAnsiTheme="minorHAnsi" w:cstheme="minorHAnsi"/>
          <w:sz w:val="24"/>
          <w:szCs w:val="24"/>
        </w:rPr>
        <w:t>rozmiarów pr</w:t>
      </w:r>
      <w:r w:rsidR="000E0F04" w:rsidRPr="009B0919">
        <w:rPr>
          <w:rFonts w:asciiTheme="minorHAnsi" w:hAnsiTheme="minorHAnsi" w:cstheme="minorHAnsi"/>
          <w:sz w:val="24"/>
          <w:szCs w:val="24"/>
        </w:rPr>
        <w:t>ó</w:t>
      </w:r>
      <w:r w:rsidR="00287772" w:rsidRPr="009B0919">
        <w:rPr>
          <w:rFonts w:asciiTheme="minorHAnsi" w:hAnsiTheme="minorHAnsi" w:cstheme="minorHAnsi"/>
          <w:sz w:val="24"/>
          <w:szCs w:val="24"/>
        </w:rPr>
        <w:t>b</w:t>
      </w:r>
      <w:r w:rsidR="00B761A1" w:rsidRPr="009B0919">
        <w:rPr>
          <w:rFonts w:asciiTheme="minorHAnsi" w:hAnsiTheme="minorHAnsi" w:cstheme="minorHAnsi"/>
          <w:sz w:val="24"/>
          <w:szCs w:val="24"/>
        </w:rPr>
        <w:t>y</w:t>
      </w:r>
      <w:r w:rsidR="00287772" w:rsidRPr="009B0919">
        <w:rPr>
          <w:rFonts w:asciiTheme="minorHAnsi" w:hAnsiTheme="minorHAnsi" w:cstheme="minorHAnsi"/>
          <w:sz w:val="24"/>
          <w:szCs w:val="24"/>
        </w:rPr>
        <w:t xml:space="preserve"> i ich rozkładu z uzasadnieniem</w:t>
      </w:r>
      <w:r w:rsidR="00D22B11" w:rsidRPr="009B0919">
        <w:rPr>
          <w:rFonts w:asciiTheme="minorHAnsi" w:hAnsiTheme="minorHAnsi" w:cstheme="minorHAnsi"/>
          <w:sz w:val="24"/>
          <w:szCs w:val="24"/>
        </w:rPr>
        <w:t xml:space="preserve"> oraz przypisaniem pytań operacjonalizujących do każdego z pytań badawczych</w:t>
      </w:r>
      <w:r w:rsidR="0001537D" w:rsidRPr="009B0919">
        <w:rPr>
          <w:rFonts w:asciiTheme="minorHAnsi" w:hAnsiTheme="minorHAnsi" w:cstheme="minorHAnsi"/>
          <w:sz w:val="24"/>
          <w:szCs w:val="24"/>
        </w:rPr>
        <w:t>, które będą kolejnym stopniem uszczegóławiającym pytania badawcze przed zejściem na poziom pytań kwestionariuszowych w narzędziach badawczych</w:t>
      </w:r>
      <w:r w:rsidR="001804FC" w:rsidRPr="009B0919">
        <w:rPr>
          <w:rFonts w:asciiTheme="minorHAnsi" w:hAnsiTheme="minorHAnsi" w:cstheme="minorHAnsi"/>
          <w:sz w:val="24"/>
          <w:szCs w:val="24"/>
        </w:rPr>
        <w:t>.</w:t>
      </w:r>
    </w:p>
    <w:p w14:paraId="6E154B8C" w14:textId="56482497" w:rsidR="00B8202C" w:rsidRPr="009B0919" w:rsidRDefault="001804FC" w:rsidP="00EC1D3A">
      <w:pPr>
        <w:spacing w:after="0" w:line="276" w:lineRule="auto"/>
        <w:ind w:left="708"/>
        <w:rPr>
          <w:rFonts w:asciiTheme="minorHAnsi" w:hAnsiTheme="minorHAnsi" w:cstheme="minorHAnsi"/>
          <w:sz w:val="24"/>
          <w:szCs w:val="24"/>
        </w:rPr>
      </w:pPr>
      <w:r w:rsidRPr="009B0919">
        <w:rPr>
          <w:rFonts w:asciiTheme="minorHAnsi" w:hAnsiTheme="minorHAnsi" w:cstheme="minorHAnsi"/>
          <w:sz w:val="24"/>
          <w:szCs w:val="24"/>
        </w:rPr>
        <w:t xml:space="preserve">Gdy </w:t>
      </w:r>
      <w:r w:rsidR="005E1FC6" w:rsidRPr="009B0919">
        <w:rPr>
          <w:rFonts w:asciiTheme="minorHAnsi" w:hAnsiTheme="minorHAnsi" w:cstheme="minorHAnsi"/>
          <w:sz w:val="24"/>
          <w:szCs w:val="24"/>
        </w:rPr>
        <w:t>w toku realizacji przedmiotu zamówienia wystąpi uzasadniona konieczność modyfikacji ostatecznej metod</w:t>
      </w:r>
      <w:r w:rsidR="00496F1C" w:rsidRPr="009B0919">
        <w:rPr>
          <w:rFonts w:asciiTheme="minorHAnsi" w:hAnsiTheme="minorHAnsi" w:cstheme="minorHAnsi"/>
          <w:sz w:val="24"/>
          <w:szCs w:val="24"/>
        </w:rPr>
        <w:t>yki</w:t>
      </w:r>
      <w:r w:rsidR="007F1D2A">
        <w:rPr>
          <w:rFonts w:asciiTheme="minorHAnsi" w:hAnsiTheme="minorHAnsi" w:cstheme="minorHAnsi"/>
          <w:sz w:val="24"/>
          <w:szCs w:val="24"/>
        </w:rPr>
        <w:t xml:space="preserve"> badania </w:t>
      </w:r>
      <w:r w:rsidR="005E1FC6" w:rsidRPr="009B0919">
        <w:rPr>
          <w:rFonts w:asciiTheme="minorHAnsi" w:hAnsiTheme="minorHAnsi" w:cstheme="minorHAnsi"/>
          <w:sz w:val="24"/>
          <w:szCs w:val="24"/>
        </w:rPr>
        <w:t>w stosunku do treści</w:t>
      </w:r>
      <w:r w:rsidR="00340065">
        <w:rPr>
          <w:rFonts w:asciiTheme="minorHAnsi" w:hAnsiTheme="minorHAnsi" w:cstheme="minorHAnsi"/>
          <w:sz w:val="24"/>
          <w:szCs w:val="24"/>
        </w:rPr>
        <w:t xml:space="preserve"> oferty</w:t>
      </w:r>
      <w:r w:rsidR="005E1FC6" w:rsidRPr="009B0919">
        <w:rPr>
          <w:rFonts w:asciiTheme="minorHAnsi" w:hAnsiTheme="minorHAnsi" w:cstheme="minorHAnsi"/>
          <w:sz w:val="24"/>
          <w:szCs w:val="24"/>
        </w:rPr>
        <w:t xml:space="preserve"> </w:t>
      </w:r>
      <w:r w:rsidR="007F1D2A">
        <w:rPr>
          <w:rFonts w:asciiTheme="minorHAnsi" w:hAnsiTheme="minorHAnsi" w:cstheme="minorHAnsi"/>
          <w:sz w:val="24"/>
          <w:szCs w:val="24"/>
        </w:rPr>
        <w:t xml:space="preserve">i </w:t>
      </w:r>
      <w:r w:rsidR="005E1FC6" w:rsidRPr="009B0919">
        <w:rPr>
          <w:rFonts w:asciiTheme="minorHAnsi" w:hAnsiTheme="minorHAnsi" w:cstheme="minorHAnsi"/>
          <w:sz w:val="24"/>
          <w:szCs w:val="24"/>
        </w:rPr>
        <w:t>zmiana ta wynika</w:t>
      </w:r>
      <w:r w:rsidR="00101010" w:rsidRPr="009B0919">
        <w:rPr>
          <w:rFonts w:asciiTheme="minorHAnsi" w:hAnsiTheme="minorHAnsi" w:cstheme="minorHAnsi"/>
          <w:sz w:val="24"/>
          <w:szCs w:val="24"/>
        </w:rPr>
        <w:t>ć będzie</w:t>
      </w:r>
      <w:r w:rsidR="005E1FC6" w:rsidRPr="009B0919">
        <w:rPr>
          <w:rFonts w:asciiTheme="minorHAnsi" w:hAnsiTheme="minorHAnsi" w:cstheme="minorHAnsi"/>
          <w:sz w:val="24"/>
          <w:szCs w:val="24"/>
        </w:rPr>
        <w:t xml:space="preserve"> z okoliczności uniemożliwiających realizację badania w kształcie określonym w ofercie, z</w:t>
      </w:r>
      <w:r w:rsidR="00101010" w:rsidRPr="009B0919">
        <w:rPr>
          <w:rFonts w:asciiTheme="minorHAnsi" w:hAnsiTheme="minorHAnsi" w:cstheme="minorHAnsi"/>
          <w:sz w:val="24"/>
          <w:szCs w:val="24"/>
        </w:rPr>
        <w:t> </w:t>
      </w:r>
      <w:r w:rsidR="005E1FC6" w:rsidRPr="009B0919">
        <w:rPr>
          <w:rFonts w:asciiTheme="minorHAnsi" w:hAnsiTheme="minorHAnsi" w:cstheme="minorHAnsi"/>
          <w:sz w:val="24"/>
          <w:szCs w:val="24"/>
        </w:rPr>
        <w:t>przyczyn nieleżących po stronie Wykonawcy</w:t>
      </w:r>
      <w:r w:rsidR="009F278A" w:rsidRPr="009B0919">
        <w:rPr>
          <w:rFonts w:asciiTheme="minorHAnsi" w:hAnsiTheme="minorHAnsi" w:cstheme="minorHAnsi"/>
          <w:sz w:val="24"/>
          <w:szCs w:val="24"/>
        </w:rPr>
        <w:t xml:space="preserve"> </w:t>
      </w:r>
      <w:r w:rsidR="00101010" w:rsidRPr="009B0919">
        <w:rPr>
          <w:rFonts w:asciiTheme="minorHAnsi" w:hAnsiTheme="minorHAnsi" w:cstheme="minorHAnsi"/>
          <w:sz w:val="24"/>
          <w:szCs w:val="24"/>
        </w:rPr>
        <w:t>możliwa będzie zmiana metodyki</w:t>
      </w:r>
      <w:r w:rsidR="00CB61BF">
        <w:rPr>
          <w:rFonts w:asciiTheme="minorHAnsi" w:hAnsiTheme="minorHAnsi" w:cstheme="minorHAnsi"/>
          <w:sz w:val="24"/>
          <w:szCs w:val="24"/>
        </w:rPr>
        <w:t xml:space="preserve"> </w:t>
      </w:r>
      <w:r w:rsidR="006F09C1" w:rsidRPr="009B0919">
        <w:rPr>
          <w:rFonts w:asciiTheme="minorHAnsi" w:hAnsiTheme="minorHAnsi" w:cstheme="minorHAnsi"/>
          <w:sz w:val="24"/>
          <w:szCs w:val="24"/>
        </w:rPr>
        <w:t xml:space="preserve">w </w:t>
      </w:r>
      <w:r w:rsidR="008245EB" w:rsidRPr="009B0919">
        <w:rPr>
          <w:rFonts w:asciiTheme="minorHAnsi" w:hAnsiTheme="minorHAnsi" w:cstheme="minorHAnsi"/>
          <w:sz w:val="24"/>
          <w:szCs w:val="24"/>
        </w:rPr>
        <w:t>drodze</w:t>
      </w:r>
      <w:r w:rsidR="006F09C1" w:rsidRPr="009B0919">
        <w:rPr>
          <w:rFonts w:asciiTheme="minorHAnsi" w:hAnsiTheme="minorHAnsi" w:cstheme="minorHAnsi"/>
          <w:sz w:val="24"/>
          <w:szCs w:val="24"/>
        </w:rPr>
        <w:t xml:space="preserve"> aneksowania umowy</w:t>
      </w:r>
      <w:r w:rsidR="00A56ECE" w:rsidRPr="009B0919">
        <w:rPr>
          <w:rFonts w:asciiTheme="minorHAnsi" w:hAnsiTheme="minorHAnsi" w:cstheme="minorHAnsi"/>
          <w:sz w:val="24"/>
          <w:szCs w:val="24"/>
        </w:rPr>
        <w:t>.</w:t>
      </w:r>
    </w:p>
    <w:p w14:paraId="3572B519" w14:textId="7F114283" w:rsidR="00264654" w:rsidRPr="00E2242E" w:rsidDel="006A32B4" w:rsidRDefault="009E4C03" w:rsidP="00105AA1">
      <w:pPr>
        <w:pStyle w:val="Akapitzlist"/>
        <w:numPr>
          <w:ilvl w:val="0"/>
          <w:numId w:val="24"/>
        </w:numPr>
        <w:suppressAutoHyphens/>
        <w:spacing w:after="0" w:line="276" w:lineRule="auto"/>
        <w:rPr>
          <w:rFonts w:asciiTheme="minorHAnsi" w:hAnsiTheme="minorHAnsi" w:cstheme="minorHAnsi"/>
          <w:sz w:val="24"/>
          <w:szCs w:val="24"/>
        </w:rPr>
      </w:pPr>
      <w:r w:rsidRPr="00E2242E">
        <w:rPr>
          <w:rFonts w:asciiTheme="minorHAnsi" w:hAnsiTheme="minorHAnsi" w:cstheme="minorHAnsi"/>
          <w:sz w:val="24"/>
          <w:szCs w:val="24"/>
        </w:rPr>
        <w:t>S</w:t>
      </w:r>
      <w:r w:rsidR="00045AA5" w:rsidRPr="00E2242E" w:rsidDel="006A32B4">
        <w:rPr>
          <w:rFonts w:asciiTheme="minorHAnsi" w:hAnsiTheme="minorHAnsi" w:cstheme="minorHAnsi"/>
          <w:sz w:val="24"/>
          <w:szCs w:val="24"/>
        </w:rPr>
        <w:t>zczegółowy harmonogram określający terminy realizacji poszczególnych elementów badania, liczone od dnia podpisania umowy</w:t>
      </w:r>
      <w:r w:rsidR="009C3C2F" w:rsidRPr="00E2242E" w:rsidDel="006A32B4">
        <w:rPr>
          <w:rFonts w:asciiTheme="minorHAnsi" w:hAnsiTheme="minorHAnsi" w:cstheme="minorHAnsi"/>
          <w:sz w:val="24"/>
          <w:szCs w:val="24"/>
        </w:rPr>
        <w:t>, w tym</w:t>
      </w:r>
      <w:r w:rsidR="00264654" w:rsidRPr="00E2242E" w:rsidDel="006A32B4">
        <w:rPr>
          <w:rFonts w:asciiTheme="minorHAnsi" w:hAnsiTheme="minorHAnsi" w:cstheme="minorHAnsi"/>
          <w:sz w:val="24"/>
          <w:szCs w:val="24"/>
        </w:rPr>
        <w:t>:</w:t>
      </w:r>
    </w:p>
    <w:p w14:paraId="0C9A4AA4" w14:textId="591E98E3" w:rsidR="00264654" w:rsidRPr="009B0919" w:rsidDel="006A32B4" w:rsidRDefault="009C3C2F" w:rsidP="00105AA1">
      <w:pPr>
        <w:pStyle w:val="Akapitzlist"/>
        <w:numPr>
          <w:ilvl w:val="1"/>
          <w:numId w:val="23"/>
        </w:numPr>
        <w:spacing w:after="120" w:line="276" w:lineRule="auto"/>
        <w:ind w:left="993" w:hanging="284"/>
        <w:rPr>
          <w:rFonts w:asciiTheme="minorHAnsi" w:hAnsiTheme="minorHAnsi" w:cstheme="minorHAnsi"/>
          <w:sz w:val="24"/>
          <w:szCs w:val="24"/>
        </w:rPr>
      </w:pPr>
      <w:r w:rsidRPr="009B0919" w:rsidDel="006A32B4">
        <w:rPr>
          <w:rFonts w:asciiTheme="minorHAnsi" w:hAnsiTheme="minorHAnsi" w:cstheme="minorHAnsi"/>
          <w:sz w:val="24"/>
          <w:szCs w:val="24"/>
        </w:rPr>
        <w:t xml:space="preserve">termin na przygotowanie oraz akceptację przez Zamawiającego projektu graficznego okładki </w:t>
      </w:r>
      <w:r w:rsidR="00A92C19" w:rsidRPr="009B0919">
        <w:rPr>
          <w:rFonts w:asciiTheme="minorHAnsi" w:hAnsiTheme="minorHAnsi" w:cstheme="minorHAnsi"/>
          <w:sz w:val="24"/>
          <w:szCs w:val="24"/>
        </w:rPr>
        <w:t xml:space="preserve">(przód i tył), strony redakcyjnej </w:t>
      </w:r>
      <w:r w:rsidRPr="009B0919" w:rsidDel="006A32B4">
        <w:rPr>
          <w:rFonts w:asciiTheme="minorHAnsi" w:hAnsiTheme="minorHAnsi" w:cstheme="minorHAnsi"/>
          <w:sz w:val="24"/>
          <w:szCs w:val="24"/>
        </w:rPr>
        <w:t>oraz stron wewnętrznych raportu</w:t>
      </w:r>
      <w:r w:rsidR="00AA2310" w:rsidRPr="009B0919" w:rsidDel="006A32B4">
        <w:rPr>
          <w:rFonts w:asciiTheme="minorHAnsi" w:hAnsiTheme="minorHAnsi" w:cstheme="minorHAnsi"/>
          <w:sz w:val="24"/>
          <w:szCs w:val="24"/>
        </w:rPr>
        <w:t>,</w:t>
      </w:r>
    </w:p>
    <w:p w14:paraId="03991E25" w14:textId="68932545" w:rsidR="009E67C6" w:rsidRPr="009B0919" w:rsidRDefault="009E0D0F" w:rsidP="00105AA1">
      <w:pPr>
        <w:pStyle w:val="Akapitzlist"/>
        <w:numPr>
          <w:ilvl w:val="1"/>
          <w:numId w:val="23"/>
        </w:numPr>
        <w:spacing w:after="120" w:line="276" w:lineRule="auto"/>
        <w:ind w:left="993" w:hanging="284"/>
        <w:rPr>
          <w:rFonts w:asciiTheme="minorHAnsi" w:hAnsiTheme="minorHAnsi" w:cstheme="minorHAnsi"/>
          <w:sz w:val="24"/>
          <w:szCs w:val="24"/>
        </w:rPr>
      </w:pPr>
      <w:r w:rsidRPr="009B0919" w:rsidDel="006A32B4">
        <w:rPr>
          <w:rFonts w:asciiTheme="minorHAnsi" w:hAnsiTheme="minorHAnsi" w:cstheme="minorHAnsi"/>
          <w:sz w:val="24"/>
          <w:szCs w:val="24"/>
        </w:rPr>
        <w:t>t</w:t>
      </w:r>
      <w:r w:rsidR="00264654" w:rsidRPr="009B0919" w:rsidDel="006A32B4">
        <w:rPr>
          <w:rFonts w:asciiTheme="minorHAnsi" w:hAnsiTheme="minorHAnsi" w:cstheme="minorHAnsi"/>
          <w:sz w:val="24"/>
          <w:szCs w:val="24"/>
        </w:rPr>
        <w:t xml:space="preserve">ermin </w:t>
      </w:r>
      <w:r w:rsidR="009E67C6" w:rsidRPr="009B0919">
        <w:rPr>
          <w:rFonts w:asciiTheme="minorHAnsi" w:hAnsiTheme="minorHAnsi" w:cstheme="minorHAnsi"/>
          <w:sz w:val="24"/>
          <w:szCs w:val="24"/>
        </w:rPr>
        <w:t>opracowania poszczególnych narzędzi badawczych</w:t>
      </w:r>
      <w:r w:rsidR="007765C8" w:rsidRPr="009B0919">
        <w:rPr>
          <w:rFonts w:asciiTheme="minorHAnsi" w:hAnsiTheme="minorHAnsi" w:cstheme="minorHAnsi"/>
          <w:sz w:val="24"/>
          <w:szCs w:val="24"/>
        </w:rPr>
        <w:t>,</w:t>
      </w:r>
    </w:p>
    <w:p w14:paraId="162E1ECB" w14:textId="2E9E027B" w:rsidR="00AA2310" w:rsidRPr="009B0919" w:rsidDel="006A32B4" w:rsidRDefault="009E67C6" w:rsidP="00105AA1">
      <w:pPr>
        <w:pStyle w:val="Akapitzlist"/>
        <w:numPr>
          <w:ilvl w:val="1"/>
          <w:numId w:val="23"/>
        </w:numPr>
        <w:spacing w:after="120" w:line="276" w:lineRule="auto"/>
        <w:ind w:left="993" w:hanging="284"/>
        <w:rPr>
          <w:rFonts w:asciiTheme="minorHAnsi" w:hAnsiTheme="minorHAnsi" w:cstheme="minorHAnsi"/>
          <w:sz w:val="24"/>
          <w:szCs w:val="24"/>
        </w:rPr>
      </w:pPr>
      <w:r w:rsidRPr="009B0919">
        <w:rPr>
          <w:rFonts w:asciiTheme="minorHAnsi" w:hAnsiTheme="minorHAnsi" w:cstheme="minorHAnsi"/>
          <w:sz w:val="24"/>
          <w:szCs w:val="24"/>
        </w:rPr>
        <w:t xml:space="preserve">termin </w:t>
      </w:r>
      <w:r w:rsidR="00264654" w:rsidRPr="009B0919" w:rsidDel="006A32B4">
        <w:rPr>
          <w:rFonts w:asciiTheme="minorHAnsi" w:hAnsiTheme="minorHAnsi" w:cstheme="minorHAnsi"/>
          <w:sz w:val="24"/>
          <w:szCs w:val="24"/>
        </w:rPr>
        <w:t>przeprowadzenia pilotażu narz</w:t>
      </w:r>
      <w:r w:rsidR="009E0D0F" w:rsidRPr="009B0919" w:rsidDel="006A32B4">
        <w:rPr>
          <w:rFonts w:asciiTheme="minorHAnsi" w:hAnsiTheme="minorHAnsi" w:cstheme="minorHAnsi"/>
          <w:sz w:val="24"/>
          <w:szCs w:val="24"/>
        </w:rPr>
        <w:t>ę</w:t>
      </w:r>
      <w:r w:rsidR="00264654" w:rsidRPr="009B0919" w:rsidDel="006A32B4">
        <w:rPr>
          <w:rFonts w:asciiTheme="minorHAnsi" w:hAnsiTheme="minorHAnsi" w:cstheme="minorHAnsi"/>
          <w:sz w:val="24"/>
          <w:szCs w:val="24"/>
        </w:rPr>
        <w:t>dzi badawczych</w:t>
      </w:r>
      <w:r w:rsidR="00AA2310" w:rsidRPr="009B0919" w:rsidDel="006A32B4">
        <w:rPr>
          <w:rFonts w:asciiTheme="minorHAnsi" w:hAnsiTheme="minorHAnsi" w:cstheme="minorHAnsi"/>
          <w:sz w:val="24"/>
          <w:szCs w:val="24"/>
        </w:rPr>
        <w:t>,</w:t>
      </w:r>
    </w:p>
    <w:p w14:paraId="0260017B" w14:textId="3D71EDA1" w:rsidR="009E0D0F" w:rsidRPr="009B0919" w:rsidDel="006A32B4" w:rsidRDefault="00426D02" w:rsidP="00105AA1">
      <w:pPr>
        <w:pStyle w:val="Akapitzlist"/>
        <w:numPr>
          <w:ilvl w:val="1"/>
          <w:numId w:val="23"/>
        </w:numPr>
        <w:spacing w:after="120" w:line="276" w:lineRule="auto"/>
        <w:ind w:left="993" w:hanging="284"/>
        <w:rPr>
          <w:rFonts w:asciiTheme="minorHAnsi" w:hAnsiTheme="minorHAnsi" w:cstheme="minorHAnsi"/>
          <w:sz w:val="24"/>
          <w:szCs w:val="24"/>
        </w:rPr>
      </w:pPr>
      <w:r w:rsidRPr="009B0919" w:rsidDel="006A32B4">
        <w:rPr>
          <w:rFonts w:asciiTheme="minorHAnsi" w:hAnsiTheme="minorHAnsi" w:cstheme="minorHAnsi"/>
          <w:sz w:val="24"/>
          <w:szCs w:val="24"/>
          <w:u w:val="single"/>
        </w:rPr>
        <w:t xml:space="preserve">termin </w:t>
      </w:r>
      <w:r w:rsidR="00AA2310" w:rsidRPr="009B0919" w:rsidDel="006A32B4">
        <w:rPr>
          <w:rFonts w:asciiTheme="minorHAnsi" w:hAnsiTheme="minorHAnsi" w:cstheme="minorHAnsi"/>
          <w:sz w:val="24"/>
          <w:szCs w:val="24"/>
          <w:u w:val="single"/>
        </w:rPr>
        <w:t>spotkania z Zamawiającym dotycząc</w:t>
      </w:r>
      <w:r w:rsidRPr="009B0919" w:rsidDel="006A32B4">
        <w:rPr>
          <w:rFonts w:asciiTheme="minorHAnsi" w:hAnsiTheme="minorHAnsi" w:cstheme="minorHAnsi"/>
          <w:sz w:val="24"/>
          <w:szCs w:val="24"/>
          <w:u w:val="single"/>
        </w:rPr>
        <w:t>y</w:t>
      </w:r>
      <w:r w:rsidR="00AA2310" w:rsidRPr="009B0919" w:rsidDel="006A32B4">
        <w:rPr>
          <w:rFonts w:asciiTheme="minorHAnsi" w:hAnsiTheme="minorHAnsi" w:cstheme="minorHAnsi"/>
          <w:sz w:val="24"/>
          <w:szCs w:val="24"/>
          <w:u w:val="single"/>
        </w:rPr>
        <w:t xml:space="preserve"> konsultacji raportu końcowego i tabeli rekomendacji</w:t>
      </w:r>
      <w:r w:rsidR="00AA2310" w:rsidRPr="009B0919" w:rsidDel="006A32B4">
        <w:rPr>
          <w:rFonts w:asciiTheme="minorHAnsi" w:hAnsiTheme="minorHAnsi" w:cstheme="minorHAnsi"/>
          <w:sz w:val="24"/>
          <w:szCs w:val="24"/>
        </w:rPr>
        <w:t>, w czasie przewidzianym na odbiór raportu końcowego z badania</w:t>
      </w:r>
      <w:r w:rsidR="00527AD3" w:rsidRPr="009B0919" w:rsidDel="006A32B4">
        <w:rPr>
          <w:rFonts w:asciiTheme="minorHAnsi" w:hAnsiTheme="minorHAnsi" w:cstheme="minorHAnsi"/>
          <w:sz w:val="24"/>
          <w:szCs w:val="24"/>
        </w:rPr>
        <w:t xml:space="preserve"> </w:t>
      </w:r>
      <w:r w:rsidR="00AA2310" w:rsidRPr="009B0919" w:rsidDel="006A32B4">
        <w:rPr>
          <w:rFonts w:asciiTheme="minorHAnsi" w:hAnsiTheme="minorHAnsi" w:cstheme="minorHAnsi"/>
          <w:sz w:val="24"/>
          <w:szCs w:val="24"/>
        </w:rPr>
        <w:t>(nie później niż 7 dnia</w:t>
      </w:r>
      <w:r w:rsidR="00A455AE" w:rsidRPr="009B0919">
        <w:rPr>
          <w:rFonts w:asciiTheme="minorHAnsi" w:hAnsiTheme="minorHAnsi" w:cstheme="minorHAnsi"/>
          <w:sz w:val="24"/>
          <w:szCs w:val="24"/>
        </w:rPr>
        <w:t xml:space="preserve"> roboczego</w:t>
      </w:r>
      <w:r w:rsidR="00AA2310" w:rsidRPr="009B0919" w:rsidDel="006A32B4">
        <w:rPr>
          <w:rFonts w:asciiTheme="minorHAnsi" w:hAnsiTheme="minorHAnsi" w:cstheme="minorHAnsi"/>
          <w:sz w:val="24"/>
          <w:szCs w:val="24"/>
        </w:rPr>
        <w:t xml:space="preserve"> od dostarczenia wyników badania); strony wspólnie uzgodnią termin spotka</w:t>
      </w:r>
      <w:r w:rsidR="00CA5BE3" w:rsidRPr="009B0919" w:rsidDel="006A32B4">
        <w:rPr>
          <w:rFonts w:asciiTheme="minorHAnsi" w:hAnsiTheme="minorHAnsi" w:cstheme="minorHAnsi"/>
          <w:sz w:val="24"/>
          <w:szCs w:val="24"/>
        </w:rPr>
        <w:t>nia,</w:t>
      </w:r>
      <w:r w:rsidR="003A5467" w:rsidRPr="009B0919" w:rsidDel="006A32B4">
        <w:rPr>
          <w:rFonts w:asciiTheme="minorHAnsi" w:hAnsiTheme="minorHAnsi" w:cstheme="minorHAnsi"/>
          <w:sz w:val="24"/>
          <w:szCs w:val="24"/>
        </w:rPr>
        <w:t xml:space="preserve"> </w:t>
      </w:r>
    </w:p>
    <w:p w14:paraId="4B46EA5A" w14:textId="77777777" w:rsidR="008245EB" w:rsidRPr="009B0919" w:rsidRDefault="009E0D0F" w:rsidP="00105AA1">
      <w:pPr>
        <w:pStyle w:val="Akapitzlist"/>
        <w:numPr>
          <w:ilvl w:val="1"/>
          <w:numId w:val="23"/>
        </w:numPr>
        <w:spacing w:after="120" w:line="276" w:lineRule="auto"/>
        <w:ind w:left="993" w:hanging="284"/>
        <w:rPr>
          <w:rFonts w:asciiTheme="minorHAnsi" w:hAnsiTheme="minorHAnsi" w:cstheme="minorHAnsi"/>
          <w:sz w:val="24"/>
          <w:szCs w:val="24"/>
        </w:rPr>
      </w:pPr>
      <w:r w:rsidRPr="009B0919" w:rsidDel="006A32B4">
        <w:rPr>
          <w:rFonts w:asciiTheme="minorHAnsi" w:hAnsiTheme="minorHAnsi" w:cstheme="minorHAnsi"/>
          <w:sz w:val="24"/>
          <w:szCs w:val="24"/>
        </w:rPr>
        <w:t xml:space="preserve">termin </w:t>
      </w:r>
      <w:r w:rsidR="003A5467" w:rsidRPr="009B0919" w:rsidDel="006A32B4">
        <w:rPr>
          <w:rFonts w:asciiTheme="minorHAnsi" w:hAnsiTheme="minorHAnsi" w:cstheme="minorHAnsi"/>
          <w:sz w:val="24"/>
          <w:szCs w:val="24"/>
        </w:rPr>
        <w:t>dostosowania produktów badania do zasad dostępności</w:t>
      </w:r>
      <w:r w:rsidR="008245EB" w:rsidRPr="009B0919">
        <w:rPr>
          <w:rFonts w:asciiTheme="minorHAnsi" w:hAnsiTheme="minorHAnsi" w:cstheme="minorHAnsi"/>
          <w:sz w:val="24"/>
          <w:szCs w:val="24"/>
        </w:rPr>
        <w:t>.</w:t>
      </w:r>
    </w:p>
    <w:p w14:paraId="6C4BA76A" w14:textId="79E7D9E5" w:rsidR="00C028E8" w:rsidRPr="009B0919" w:rsidRDefault="008245EB" w:rsidP="00EC1D3A">
      <w:pPr>
        <w:pStyle w:val="Akapitzlist"/>
        <w:spacing w:line="276" w:lineRule="auto"/>
        <w:ind w:left="709"/>
        <w:rPr>
          <w:rFonts w:asciiTheme="minorHAnsi" w:hAnsiTheme="minorHAnsi" w:cstheme="minorHAnsi"/>
          <w:sz w:val="24"/>
          <w:szCs w:val="24"/>
        </w:rPr>
      </w:pPr>
      <w:r w:rsidRPr="009B0919">
        <w:rPr>
          <w:rFonts w:asciiTheme="minorHAnsi" w:hAnsiTheme="minorHAnsi" w:cstheme="minorHAnsi"/>
          <w:sz w:val="24"/>
          <w:szCs w:val="24"/>
        </w:rPr>
        <w:t xml:space="preserve">W uzasadnionych przypadkach, </w:t>
      </w:r>
      <w:bookmarkStart w:id="5" w:name="_Hlk112829855"/>
      <w:r w:rsidRPr="009B0919">
        <w:rPr>
          <w:rFonts w:asciiTheme="minorHAnsi" w:hAnsiTheme="minorHAnsi" w:cstheme="minorHAnsi"/>
          <w:sz w:val="24"/>
          <w:szCs w:val="24"/>
        </w:rPr>
        <w:t xml:space="preserve">zmiany harmonogramu, niepowodujące </w:t>
      </w:r>
      <w:r w:rsidR="00021C3C" w:rsidRPr="009B0919">
        <w:rPr>
          <w:rFonts w:asciiTheme="minorHAnsi" w:hAnsiTheme="minorHAnsi" w:cstheme="minorHAnsi"/>
          <w:sz w:val="24"/>
          <w:szCs w:val="24"/>
        </w:rPr>
        <w:t>zmian termin</w:t>
      </w:r>
      <w:r w:rsidR="00C028E8" w:rsidRPr="009B0919">
        <w:rPr>
          <w:rFonts w:asciiTheme="minorHAnsi" w:hAnsiTheme="minorHAnsi" w:cstheme="minorHAnsi"/>
          <w:sz w:val="24"/>
          <w:szCs w:val="24"/>
        </w:rPr>
        <w:t>u</w:t>
      </w:r>
      <w:r w:rsidR="00021C3C" w:rsidRPr="009B0919">
        <w:rPr>
          <w:rFonts w:asciiTheme="minorHAnsi" w:hAnsiTheme="minorHAnsi" w:cstheme="minorHAnsi"/>
          <w:sz w:val="24"/>
          <w:szCs w:val="24"/>
        </w:rPr>
        <w:t xml:space="preserve"> </w:t>
      </w:r>
      <w:r w:rsidR="00E53ADC" w:rsidRPr="009B0919">
        <w:rPr>
          <w:rFonts w:asciiTheme="minorHAnsi" w:hAnsiTheme="minorHAnsi" w:cstheme="minorHAnsi"/>
          <w:sz w:val="24"/>
          <w:szCs w:val="24"/>
        </w:rPr>
        <w:t xml:space="preserve">realizacji zamówienia </w:t>
      </w:r>
      <w:r w:rsidR="00DD582A" w:rsidRPr="009B0919">
        <w:rPr>
          <w:rFonts w:asciiTheme="minorHAnsi" w:hAnsiTheme="minorHAnsi" w:cstheme="minorHAnsi"/>
          <w:sz w:val="24"/>
          <w:szCs w:val="24"/>
        </w:rPr>
        <w:t xml:space="preserve">określonych w umowie, </w:t>
      </w:r>
      <w:bookmarkEnd w:id="5"/>
      <w:r w:rsidRPr="009B0919">
        <w:rPr>
          <w:rFonts w:asciiTheme="minorHAnsi" w:hAnsiTheme="minorHAnsi" w:cstheme="minorHAnsi"/>
          <w:sz w:val="24"/>
          <w:szCs w:val="24"/>
        </w:rPr>
        <w:t xml:space="preserve">będą </w:t>
      </w:r>
      <w:r w:rsidR="00DD582A" w:rsidRPr="009B0919">
        <w:rPr>
          <w:rFonts w:asciiTheme="minorHAnsi" w:hAnsiTheme="minorHAnsi" w:cstheme="minorHAnsi"/>
          <w:sz w:val="24"/>
          <w:szCs w:val="24"/>
        </w:rPr>
        <w:t xml:space="preserve">możliwe </w:t>
      </w:r>
      <w:r w:rsidR="007733FD" w:rsidRPr="009B0919">
        <w:rPr>
          <w:rFonts w:asciiTheme="minorHAnsi" w:hAnsiTheme="minorHAnsi" w:cstheme="minorHAnsi"/>
          <w:sz w:val="24"/>
          <w:szCs w:val="24"/>
        </w:rPr>
        <w:t>po</w:t>
      </w:r>
      <w:r w:rsidRPr="009B0919">
        <w:rPr>
          <w:rFonts w:asciiTheme="minorHAnsi" w:hAnsiTheme="minorHAnsi" w:cstheme="minorHAnsi"/>
          <w:sz w:val="24"/>
          <w:szCs w:val="24"/>
        </w:rPr>
        <w:t xml:space="preserve"> akceptacji Zamawiającego bez konieczności aneksowania Umowy;</w:t>
      </w:r>
      <w:bookmarkStart w:id="6" w:name="_Hlk112829976"/>
    </w:p>
    <w:p w14:paraId="0FDA0D1A" w14:textId="1DE926AF" w:rsidR="00045AA5" w:rsidRPr="000C3881" w:rsidRDefault="009E4C03" w:rsidP="00105AA1">
      <w:pPr>
        <w:pStyle w:val="Akapitzlist"/>
        <w:numPr>
          <w:ilvl w:val="0"/>
          <w:numId w:val="24"/>
        </w:numPr>
        <w:spacing w:line="276" w:lineRule="auto"/>
        <w:rPr>
          <w:rFonts w:asciiTheme="minorHAnsi" w:hAnsiTheme="minorHAnsi" w:cstheme="minorHAnsi"/>
          <w:sz w:val="24"/>
          <w:szCs w:val="24"/>
        </w:rPr>
      </w:pPr>
      <w:r w:rsidRPr="009B0919">
        <w:rPr>
          <w:rFonts w:asciiTheme="minorHAnsi" w:hAnsiTheme="minorHAnsi" w:cstheme="minorHAnsi"/>
          <w:sz w:val="24"/>
          <w:szCs w:val="24"/>
        </w:rPr>
        <w:t xml:space="preserve">Opis sposobu </w:t>
      </w:r>
      <w:r w:rsidR="00045AA5" w:rsidRPr="009B0919">
        <w:rPr>
          <w:rFonts w:asciiTheme="minorHAnsi" w:hAnsiTheme="minorHAnsi" w:cstheme="minorHAnsi"/>
          <w:sz w:val="24"/>
          <w:szCs w:val="24"/>
        </w:rPr>
        <w:t>zarządzania procesem badawczym,</w:t>
      </w:r>
      <w:r w:rsidR="007304D3" w:rsidRPr="009B0919">
        <w:rPr>
          <w:rFonts w:asciiTheme="minorHAnsi" w:hAnsiTheme="minorHAnsi" w:cstheme="minorHAnsi"/>
          <w:sz w:val="24"/>
          <w:szCs w:val="24"/>
        </w:rPr>
        <w:t xml:space="preserve"> w tym</w:t>
      </w:r>
      <w:r w:rsidR="00045AA5" w:rsidRPr="009B0919">
        <w:rPr>
          <w:rFonts w:asciiTheme="minorHAnsi" w:hAnsiTheme="minorHAnsi" w:cstheme="minorHAnsi"/>
          <w:sz w:val="24"/>
          <w:szCs w:val="24"/>
        </w:rPr>
        <w:t xml:space="preserve"> podział obowiązków</w:t>
      </w:r>
      <w:r w:rsidR="00FD2D30" w:rsidRPr="009B0919">
        <w:rPr>
          <w:rFonts w:asciiTheme="minorHAnsi" w:hAnsiTheme="minorHAnsi" w:cstheme="minorHAnsi"/>
          <w:sz w:val="24"/>
          <w:szCs w:val="24"/>
        </w:rPr>
        <w:t xml:space="preserve"> pomiędzy członków zespołu badawczego</w:t>
      </w:r>
      <w:bookmarkEnd w:id="6"/>
      <w:r w:rsidR="00FD2D30" w:rsidRPr="009B0919">
        <w:rPr>
          <w:rFonts w:asciiTheme="minorHAnsi" w:hAnsiTheme="minorHAnsi" w:cstheme="minorHAnsi"/>
          <w:sz w:val="24"/>
          <w:szCs w:val="24"/>
        </w:rPr>
        <w:t xml:space="preserve">. </w:t>
      </w:r>
      <w:r w:rsidR="00DA56A0" w:rsidRPr="000C3881">
        <w:rPr>
          <w:rFonts w:asciiTheme="minorHAnsi" w:hAnsiTheme="minorHAnsi" w:cstheme="minorHAnsi"/>
          <w:sz w:val="24"/>
          <w:szCs w:val="24"/>
        </w:rPr>
        <w:t xml:space="preserve">Każda zmiana </w:t>
      </w:r>
      <w:r w:rsidR="007304D3" w:rsidRPr="000C3881">
        <w:rPr>
          <w:rFonts w:asciiTheme="minorHAnsi" w:hAnsiTheme="minorHAnsi" w:cstheme="minorHAnsi"/>
          <w:sz w:val="24"/>
          <w:szCs w:val="24"/>
        </w:rPr>
        <w:t xml:space="preserve">sposobu zarządzania procesem badawczym, w tym podział obowiązków pomiędzy członków zespołu </w:t>
      </w:r>
      <w:r w:rsidR="007304D3" w:rsidRPr="000C3881">
        <w:rPr>
          <w:rFonts w:asciiTheme="minorHAnsi" w:hAnsiTheme="minorHAnsi" w:cstheme="minorHAnsi"/>
          <w:sz w:val="24"/>
          <w:szCs w:val="24"/>
        </w:rPr>
        <w:lastRenderedPageBreak/>
        <w:t xml:space="preserve">badawczego, </w:t>
      </w:r>
      <w:r w:rsidR="00DA56A0" w:rsidRPr="000C3881">
        <w:rPr>
          <w:rFonts w:asciiTheme="minorHAnsi" w:hAnsiTheme="minorHAnsi" w:cstheme="minorHAnsi"/>
          <w:sz w:val="24"/>
          <w:szCs w:val="24"/>
        </w:rPr>
        <w:t>będzie wymagała akceptacji Zamawiającego bez konieczności aneksowania Umowy</w:t>
      </w:r>
      <w:r w:rsidR="00C028E8" w:rsidRPr="000C3881">
        <w:rPr>
          <w:rFonts w:asciiTheme="minorHAnsi" w:hAnsiTheme="minorHAnsi" w:cstheme="minorHAnsi"/>
          <w:sz w:val="24"/>
          <w:szCs w:val="24"/>
        </w:rPr>
        <w:t>.</w:t>
      </w:r>
    </w:p>
    <w:p w14:paraId="5B614F5C" w14:textId="5E8F1FE5" w:rsidR="00DD71CD" w:rsidRPr="009B0919" w:rsidRDefault="009E4C03" w:rsidP="00105AA1">
      <w:pPr>
        <w:pStyle w:val="Akapitzlist"/>
        <w:numPr>
          <w:ilvl w:val="0"/>
          <w:numId w:val="24"/>
        </w:numPr>
        <w:spacing w:after="120" w:line="276" w:lineRule="auto"/>
        <w:rPr>
          <w:rFonts w:asciiTheme="minorHAnsi" w:hAnsiTheme="minorHAnsi" w:cstheme="minorHAnsi"/>
          <w:sz w:val="24"/>
          <w:szCs w:val="24"/>
        </w:rPr>
      </w:pPr>
      <w:r w:rsidRPr="009B0919">
        <w:rPr>
          <w:rFonts w:asciiTheme="minorHAnsi" w:hAnsiTheme="minorHAnsi" w:cstheme="minorHAnsi"/>
          <w:sz w:val="24"/>
          <w:szCs w:val="24"/>
        </w:rPr>
        <w:t>I</w:t>
      </w:r>
      <w:r w:rsidR="00045AA5" w:rsidRPr="009B0919" w:rsidDel="00DD71CD">
        <w:rPr>
          <w:rFonts w:asciiTheme="minorHAnsi" w:hAnsiTheme="minorHAnsi" w:cstheme="minorHAnsi"/>
          <w:sz w:val="24"/>
          <w:szCs w:val="24"/>
        </w:rPr>
        <w:t>dentyfikację potencjalnych obszarów ryzyka mogących zaburzyć prawidłową realizację badania oraz zaproponowane środki je minimalizujące i wpływające na poprawę precyzji i rzetelności badania oraz opis sposobu zapewnienia standardów rzetelności oraz kontroli</w:t>
      </w:r>
      <w:r w:rsidR="00DB09C9" w:rsidRPr="009B0919" w:rsidDel="00DD71CD">
        <w:rPr>
          <w:rFonts w:asciiTheme="minorHAnsi" w:hAnsiTheme="minorHAnsi" w:cstheme="minorHAnsi"/>
          <w:sz w:val="24"/>
          <w:szCs w:val="24"/>
        </w:rPr>
        <w:t xml:space="preserve"> </w:t>
      </w:r>
      <w:r w:rsidR="00045AA5" w:rsidRPr="009B0919" w:rsidDel="00DD71CD">
        <w:rPr>
          <w:rFonts w:asciiTheme="minorHAnsi" w:hAnsiTheme="minorHAnsi" w:cstheme="minorHAnsi"/>
          <w:sz w:val="24"/>
          <w:szCs w:val="24"/>
        </w:rPr>
        <w:t>jakości działań prowadzonych w ramach badania</w:t>
      </w:r>
      <w:r w:rsidR="009410C2" w:rsidRPr="009B0919" w:rsidDel="00DD71CD">
        <w:rPr>
          <w:rFonts w:asciiTheme="minorHAnsi" w:hAnsiTheme="minorHAnsi" w:cstheme="minorHAnsi"/>
          <w:sz w:val="24"/>
          <w:szCs w:val="24"/>
        </w:rPr>
        <w:t xml:space="preserve"> </w:t>
      </w:r>
      <w:r w:rsidR="00045AA5" w:rsidRPr="009B0919" w:rsidDel="00DD71CD">
        <w:rPr>
          <w:rFonts w:asciiTheme="minorHAnsi" w:hAnsiTheme="minorHAnsi" w:cstheme="minorHAnsi"/>
          <w:sz w:val="24"/>
          <w:szCs w:val="24"/>
        </w:rPr>
        <w:t>w odniesieniu do procesu zbierania danych oraz ich analizy i interpretacji.</w:t>
      </w:r>
    </w:p>
    <w:p w14:paraId="0357212D" w14:textId="230DD221" w:rsidR="009432E8" w:rsidRPr="009B0919" w:rsidRDefault="00865DC8" w:rsidP="00FF57F6">
      <w:pPr>
        <w:spacing w:line="276" w:lineRule="auto"/>
        <w:ind w:left="708"/>
        <w:rPr>
          <w:rFonts w:asciiTheme="minorHAnsi" w:hAnsiTheme="minorHAnsi" w:cstheme="minorHAnsi"/>
          <w:sz w:val="24"/>
          <w:szCs w:val="24"/>
        </w:rPr>
      </w:pPr>
      <w:r w:rsidRPr="009B0919">
        <w:rPr>
          <w:rFonts w:asciiTheme="minorHAnsi" w:hAnsiTheme="minorHAnsi" w:cstheme="minorHAnsi"/>
          <w:sz w:val="24"/>
          <w:szCs w:val="24"/>
        </w:rPr>
        <w:t xml:space="preserve">Każda zmiana </w:t>
      </w:r>
      <w:r w:rsidR="009E4C03" w:rsidRPr="009B0919">
        <w:rPr>
          <w:rFonts w:asciiTheme="minorHAnsi" w:hAnsiTheme="minorHAnsi" w:cstheme="minorHAnsi"/>
          <w:sz w:val="24"/>
          <w:szCs w:val="24"/>
        </w:rPr>
        <w:t xml:space="preserve">potencjalnych obszarów ryzyka, środków minimalizujących ryzyko </w:t>
      </w:r>
      <w:r w:rsidR="003A7720" w:rsidRPr="009B0919" w:rsidDel="00DD71CD">
        <w:rPr>
          <w:rFonts w:asciiTheme="minorHAnsi" w:hAnsiTheme="minorHAnsi" w:cstheme="minorHAnsi"/>
          <w:sz w:val="24"/>
          <w:szCs w:val="24"/>
        </w:rPr>
        <w:t>spos</w:t>
      </w:r>
      <w:r w:rsidR="003A7720" w:rsidRPr="009B0919">
        <w:rPr>
          <w:rFonts w:asciiTheme="minorHAnsi" w:hAnsiTheme="minorHAnsi" w:cstheme="minorHAnsi"/>
          <w:sz w:val="24"/>
          <w:szCs w:val="24"/>
        </w:rPr>
        <w:t>ób</w:t>
      </w:r>
      <w:r w:rsidR="003A7720" w:rsidRPr="009B0919" w:rsidDel="00DD71CD">
        <w:rPr>
          <w:rFonts w:asciiTheme="minorHAnsi" w:hAnsiTheme="minorHAnsi" w:cstheme="minorHAnsi"/>
          <w:sz w:val="24"/>
          <w:szCs w:val="24"/>
        </w:rPr>
        <w:t xml:space="preserve"> zapewnienia standardów rzetelności oraz kontroli jakości</w:t>
      </w:r>
      <w:r w:rsidRPr="009B0919">
        <w:rPr>
          <w:rFonts w:asciiTheme="minorHAnsi" w:hAnsiTheme="minorHAnsi" w:cstheme="minorHAnsi"/>
          <w:sz w:val="24"/>
          <w:szCs w:val="24"/>
        </w:rPr>
        <w:t>, będzie wymagała akceptacji Zamawiającego bez konieczności aneksowania Umowy.</w:t>
      </w:r>
    </w:p>
    <w:p w14:paraId="108E6D27" w14:textId="3CEDB0CD" w:rsidR="006E2A9B" w:rsidRPr="00E77941" w:rsidRDefault="006E2A9B" w:rsidP="00272794">
      <w:pPr>
        <w:spacing w:before="120" w:line="276" w:lineRule="auto"/>
        <w:rPr>
          <w:rFonts w:asciiTheme="minorHAnsi" w:hAnsiTheme="minorHAnsi" w:cstheme="minorHAnsi"/>
          <w:b/>
          <w:color w:val="B00058"/>
          <w:sz w:val="24"/>
          <w:szCs w:val="24"/>
        </w:rPr>
      </w:pPr>
      <w:r w:rsidRPr="00E77941">
        <w:rPr>
          <w:rFonts w:asciiTheme="minorHAnsi" w:hAnsiTheme="minorHAnsi" w:cstheme="minorHAnsi"/>
          <w:b/>
          <w:color w:val="B00058"/>
          <w:sz w:val="24"/>
          <w:szCs w:val="24"/>
        </w:rPr>
        <w:t>3.2.2. Narzędzia badawcze:</w:t>
      </w:r>
    </w:p>
    <w:p w14:paraId="3BFF1AE2" w14:textId="4408831E" w:rsidR="00E054F2" w:rsidRPr="009B0919" w:rsidRDefault="0012260B" w:rsidP="00105AA1">
      <w:pPr>
        <w:pStyle w:val="Akapitzlist"/>
        <w:numPr>
          <w:ilvl w:val="1"/>
          <w:numId w:val="24"/>
        </w:numPr>
        <w:suppressAutoHyphens/>
        <w:spacing w:after="0" w:line="276" w:lineRule="auto"/>
        <w:rPr>
          <w:rFonts w:asciiTheme="minorHAnsi" w:hAnsiTheme="minorHAnsi" w:cstheme="minorHAnsi"/>
          <w:sz w:val="24"/>
          <w:szCs w:val="24"/>
        </w:rPr>
      </w:pPr>
      <w:r w:rsidRPr="00884FE1">
        <w:rPr>
          <w:rFonts w:asciiTheme="minorHAnsi" w:hAnsiTheme="minorHAnsi" w:cstheme="minorHAnsi"/>
          <w:b/>
          <w:bCs/>
          <w:sz w:val="24"/>
          <w:szCs w:val="24"/>
          <w:u w:val="single"/>
        </w:rPr>
        <w:t xml:space="preserve">Po zatwierdzeniu Raportu </w:t>
      </w:r>
      <w:r w:rsidR="00ED360E" w:rsidRPr="00884FE1">
        <w:rPr>
          <w:rFonts w:asciiTheme="minorHAnsi" w:hAnsiTheme="minorHAnsi" w:cstheme="minorHAnsi"/>
          <w:b/>
          <w:bCs/>
          <w:sz w:val="24"/>
          <w:szCs w:val="24"/>
          <w:u w:val="single"/>
        </w:rPr>
        <w:t>m</w:t>
      </w:r>
      <w:r w:rsidRPr="00884FE1">
        <w:rPr>
          <w:rFonts w:asciiTheme="minorHAnsi" w:hAnsiTheme="minorHAnsi" w:cstheme="minorHAnsi"/>
          <w:b/>
          <w:bCs/>
          <w:sz w:val="24"/>
          <w:szCs w:val="24"/>
          <w:u w:val="single"/>
        </w:rPr>
        <w:t xml:space="preserve">etodycznego, a przed rozpoczęciem konkretnego badania terenowego </w:t>
      </w:r>
      <w:r w:rsidR="00ED360E" w:rsidRPr="00884FE1">
        <w:rPr>
          <w:rFonts w:asciiTheme="minorHAnsi" w:hAnsiTheme="minorHAnsi" w:cstheme="minorHAnsi"/>
          <w:b/>
          <w:bCs/>
          <w:sz w:val="24"/>
          <w:szCs w:val="24"/>
          <w:u w:val="single"/>
        </w:rPr>
        <w:t>W</w:t>
      </w:r>
      <w:r w:rsidRPr="00884FE1">
        <w:rPr>
          <w:rFonts w:asciiTheme="minorHAnsi" w:hAnsiTheme="minorHAnsi" w:cstheme="minorHAnsi"/>
          <w:b/>
          <w:bCs/>
          <w:sz w:val="24"/>
          <w:szCs w:val="24"/>
          <w:u w:val="single"/>
        </w:rPr>
        <w:t>ykonawca będzie zobowiązany sukcesywnie przedstawiać opracowane wzory narzędzi badawczych do zatwierdzenia</w:t>
      </w:r>
      <w:r w:rsidRPr="009B0919">
        <w:rPr>
          <w:rFonts w:asciiTheme="minorHAnsi" w:hAnsiTheme="minorHAnsi" w:cstheme="minorHAnsi"/>
          <w:sz w:val="24"/>
          <w:szCs w:val="24"/>
        </w:rPr>
        <w:t>. Zamawiający zastrzega sobie pra</w:t>
      </w:r>
      <w:r w:rsidR="00944AEF">
        <w:rPr>
          <w:rFonts w:asciiTheme="minorHAnsi" w:hAnsiTheme="minorHAnsi" w:cstheme="minorHAnsi"/>
          <w:sz w:val="24"/>
          <w:szCs w:val="24"/>
        </w:rPr>
        <w:t>w</w:t>
      </w:r>
      <w:r w:rsidRPr="009B0919">
        <w:rPr>
          <w:rFonts w:asciiTheme="minorHAnsi" w:hAnsiTheme="minorHAnsi" w:cstheme="minorHAnsi"/>
          <w:sz w:val="24"/>
          <w:szCs w:val="24"/>
        </w:rPr>
        <w:t>o do wniesienia uwag do p</w:t>
      </w:r>
      <w:r w:rsidR="00ED360E">
        <w:rPr>
          <w:rFonts w:asciiTheme="minorHAnsi" w:hAnsiTheme="minorHAnsi" w:cstheme="minorHAnsi"/>
          <w:sz w:val="24"/>
          <w:szCs w:val="24"/>
        </w:rPr>
        <w:t>r</w:t>
      </w:r>
      <w:r w:rsidRPr="009B0919">
        <w:rPr>
          <w:rFonts w:asciiTheme="minorHAnsi" w:hAnsiTheme="minorHAnsi" w:cstheme="minorHAnsi"/>
          <w:sz w:val="24"/>
          <w:szCs w:val="24"/>
        </w:rPr>
        <w:t xml:space="preserve">zedstawionego narzędzia </w:t>
      </w:r>
      <w:r w:rsidRPr="00884FE1">
        <w:rPr>
          <w:rFonts w:asciiTheme="minorHAnsi" w:hAnsiTheme="minorHAnsi" w:cstheme="minorHAnsi"/>
          <w:sz w:val="24"/>
          <w:szCs w:val="24"/>
        </w:rPr>
        <w:t>w terminie 5 dni roboczych</w:t>
      </w:r>
      <w:r w:rsidRPr="009B0919">
        <w:rPr>
          <w:rFonts w:asciiTheme="minorHAnsi" w:hAnsiTheme="minorHAnsi" w:cstheme="minorHAnsi"/>
          <w:sz w:val="24"/>
          <w:szCs w:val="24"/>
        </w:rPr>
        <w:t xml:space="preserve"> od jego otrzymania do zatwierdzenia. Zatw</w:t>
      </w:r>
      <w:r w:rsidR="00ED360E">
        <w:rPr>
          <w:rFonts w:asciiTheme="minorHAnsi" w:hAnsiTheme="minorHAnsi" w:cstheme="minorHAnsi"/>
          <w:sz w:val="24"/>
          <w:szCs w:val="24"/>
        </w:rPr>
        <w:t>ie</w:t>
      </w:r>
      <w:r w:rsidRPr="009B0919">
        <w:rPr>
          <w:rFonts w:asciiTheme="minorHAnsi" w:hAnsiTheme="minorHAnsi" w:cstheme="minorHAnsi"/>
          <w:sz w:val="24"/>
          <w:szCs w:val="24"/>
        </w:rPr>
        <w:t xml:space="preserve">rdzenie </w:t>
      </w:r>
      <w:r w:rsidR="00ED360E">
        <w:rPr>
          <w:rFonts w:asciiTheme="minorHAnsi" w:hAnsiTheme="minorHAnsi" w:cstheme="minorHAnsi"/>
          <w:sz w:val="24"/>
          <w:szCs w:val="24"/>
        </w:rPr>
        <w:t xml:space="preserve">wzoru narzędzia badawczego </w:t>
      </w:r>
      <w:r w:rsidRPr="009B0919">
        <w:rPr>
          <w:rFonts w:asciiTheme="minorHAnsi" w:hAnsiTheme="minorHAnsi" w:cstheme="minorHAnsi"/>
          <w:sz w:val="24"/>
          <w:szCs w:val="24"/>
        </w:rPr>
        <w:t>będzie nast</w:t>
      </w:r>
      <w:r w:rsidR="00ED360E">
        <w:rPr>
          <w:rFonts w:asciiTheme="minorHAnsi" w:hAnsiTheme="minorHAnsi" w:cstheme="minorHAnsi"/>
          <w:sz w:val="24"/>
          <w:szCs w:val="24"/>
        </w:rPr>
        <w:t>ę</w:t>
      </w:r>
      <w:r w:rsidRPr="009B0919">
        <w:rPr>
          <w:rFonts w:asciiTheme="minorHAnsi" w:hAnsiTheme="minorHAnsi" w:cstheme="minorHAnsi"/>
          <w:sz w:val="24"/>
          <w:szCs w:val="24"/>
        </w:rPr>
        <w:t>powa</w:t>
      </w:r>
      <w:r w:rsidR="00ED360E">
        <w:rPr>
          <w:rFonts w:asciiTheme="minorHAnsi" w:hAnsiTheme="minorHAnsi" w:cstheme="minorHAnsi"/>
          <w:sz w:val="24"/>
          <w:szCs w:val="24"/>
        </w:rPr>
        <w:t>ł</w:t>
      </w:r>
      <w:r w:rsidRPr="009B0919">
        <w:rPr>
          <w:rFonts w:asciiTheme="minorHAnsi" w:hAnsiTheme="minorHAnsi" w:cstheme="minorHAnsi"/>
          <w:sz w:val="24"/>
          <w:szCs w:val="24"/>
        </w:rPr>
        <w:t>o w drodze elektronicznej wymiany korespondencji</w:t>
      </w:r>
      <w:r w:rsidR="00ED360E">
        <w:rPr>
          <w:rFonts w:asciiTheme="minorHAnsi" w:hAnsiTheme="minorHAnsi" w:cstheme="minorHAnsi"/>
          <w:sz w:val="24"/>
          <w:szCs w:val="24"/>
        </w:rPr>
        <w:t>.</w:t>
      </w:r>
    </w:p>
    <w:p w14:paraId="133EB122" w14:textId="764A7C0B" w:rsidR="006E2A9B" w:rsidRPr="009B0919" w:rsidRDefault="006E2A9B" w:rsidP="00105AA1">
      <w:pPr>
        <w:pStyle w:val="Akapitzlist"/>
        <w:numPr>
          <w:ilvl w:val="1"/>
          <w:numId w:val="24"/>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t>Narzędzia badawcze, których zakres jest zależny od realizacji innych narzędzi badawczych</w:t>
      </w:r>
      <w:r w:rsidR="003172F7" w:rsidRPr="009B0919">
        <w:rPr>
          <w:rFonts w:asciiTheme="minorHAnsi" w:hAnsiTheme="minorHAnsi" w:cstheme="minorHAnsi"/>
          <w:sz w:val="24"/>
          <w:szCs w:val="24"/>
        </w:rPr>
        <w:t xml:space="preserve"> (np. w przypadku następstwa metod ilościowych i jakościowych, kiedy kształt narzędzia do badania jakościowego będzie uzależniony od wyników badania ilościowego)</w:t>
      </w:r>
      <w:r w:rsidRPr="009B0919">
        <w:rPr>
          <w:rFonts w:asciiTheme="minorHAnsi" w:hAnsiTheme="minorHAnsi" w:cstheme="minorHAnsi"/>
          <w:sz w:val="24"/>
          <w:szCs w:val="24"/>
        </w:rPr>
        <w:t xml:space="preserve"> i wyników pilotażu, prowadzonych w badaniu, w uzasadnionych przypadkach, będą mogły być zmieniane/uzupełniane na etapie realizacji badania. Każda zmiana zakresu narzędzi badawczych będzie wymagała akceptacji Zamawiającego bez konieczności aneksowania Umowy</w:t>
      </w:r>
      <w:r w:rsidR="00BB038F" w:rsidRPr="009B0919">
        <w:rPr>
          <w:rFonts w:asciiTheme="minorHAnsi" w:hAnsiTheme="minorHAnsi" w:cstheme="minorHAnsi"/>
          <w:sz w:val="24"/>
          <w:szCs w:val="24"/>
        </w:rPr>
        <w:t>.</w:t>
      </w:r>
    </w:p>
    <w:p w14:paraId="344C91E3" w14:textId="04D92FAA" w:rsidR="002E3E9B" w:rsidRPr="000063B1" w:rsidRDefault="006A32B4" w:rsidP="00E2242E">
      <w:pPr>
        <w:spacing w:before="120"/>
        <w:rPr>
          <w:sz w:val="24"/>
          <w:szCs w:val="24"/>
        </w:rPr>
      </w:pPr>
      <w:r w:rsidRPr="000063B1">
        <w:rPr>
          <w:b/>
          <w:color w:val="B00058"/>
          <w:sz w:val="24"/>
          <w:szCs w:val="24"/>
        </w:rPr>
        <w:t>3.2.</w:t>
      </w:r>
      <w:r w:rsidR="006E2A9B" w:rsidRPr="000063B1">
        <w:rPr>
          <w:b/>
          <w:color w:val="B00058"/>
          <w:sz w:val="24"/>
          <w:szCs w:val="24"/>
        </w:rPr>
        <w:t>3</w:t>
      </w:r>
      <w:r w:rsidRPr="000063B1">
        <w:rPr>
          <w:b/>
          <w:color w:val="B00058"/>
          <w:sz w:val="24"/>
          <w:szCs w:val="24"/>
        </w:rPr>
        <w:t>.</w:t>
      </w:r>
      <w:r w:rsidR="002E3E9B" w:rsidRPr="000063B1">
        <w:rPr>
          <w:b/>
          <w:color w:val="B00058"/>
          <w:sz w:val="24"/>
          <w:szCs w:val="24"/>
        </w:rPr>
        <w:t xml:space="preserve"> Raport z przeprowadzonego badania pilotażowego</w:t>
      </w:r>
      <w:r w:rsidR="002E3E9B" w:rsidRPr="000063B1">
        <w:rPr>
          <w:color w:val="B00058"/>
          <w:sz w:val="24"/>
          <w:szCs w:val="24"/>
        </w:rPr>
        <w:t xml:space="preserve"> </w:t>
      </w:r>
      <w:r w:rsidR="002E3E9B" w:rsidRPr="000063B1">
        <w:rPr>
          <w:sz w:val="24"/>
          <w:szCs w:val="24"/>
        </w:rPr>
        <w:t xml:space="preserve">zawierający </w:t>
      </w:r>
      <w:r w:rsidR="00FD1C59" w:rsidRPr="000063B1">
        <w:rPr>
          <w:sz w:val="24"/>
          <w:szCs w:val="24"/>
        </w:rPr>
        <w:t xml:space="preserve">krótki i zwięzły </w:t>
      </w:r>
      <w:r w:rsidR="002E3E9B" w:rsidRPr="000063B1">
        <w:rPr>
          <w:sz w:val="24"/>
          <w:szCs w:val="24"/>
        </w:rPr>
        <w:t xml:space="preserve">opis </w:t>
      </w:r>
      <w:r w:rsidR="00D84D6E" w:rsidRPr="000063B1">
        <w:rPr>
          <w:sz w:val="24"/>
          <w:szCs w:val="24"/>
        </w:rPr>
        <w:t xml:space="preserve">wyników testowania narzędzi badawczych, w tym: </w:t>
      </w:r>
    </w:p>
    <w:p w14:paraId="78858156" w14:textId="77777777" w:rsidR="00C54791" w:rsidRPr="000063B1" w:rsidRDefault="001E0935">
      <w:pPr>
        <w:pStyle w:val="Akapitzlist"/>
        <w:numPr>
          <w:ilvl w:val="0"/>
          <w:numId w:val="15"/>
        </w:numPr>
        <w:spacing w:before="120" w:after="120" w:line="276" w:lineRule="auto"/>
        <w:ind w:left="714" w:hanging="357"/>
        <w:rPr>
          <w:rFonts w:asciiTheme="minorHAnsi" w:hAnsiTheme="minorHAnsi" w:cstheme="minorHAnsi"/>
          <w:sz w:val="24"/>
          <w:szCs w:val="24"/>
        </w:rPr>
      </w:pPr>
      <w:r w:rsidRPr="000063B1">
        <w:rPr>
          <w:rFonts w:asciiTheme="minorHAnsi" w:hAnsiTheme="minorHAnsi" w:cstheme="minorHAnsi"/>
          <w:sz w:val="24"/>
          <w:szCs w:val="24"/>
        </w:rPr>
        <w:t xml:space="preserve">informacje dotyczące czasu przeprowadzenia pilotażu, </w:t>
      </w:r>
    </w:p>
    <w:p w14:paraId="34BFB236" w14:textId="77777777" w:rsidR="00C54791" w:rsidRPr="000063B1" w:rsidRDefault="001E0935">
      <w:pPr>
        <w:pStyle w:val="Akapitzlist"/>
        <w:numPr>
          <w:ilvl w:val="0"/>
          <w:numId w:val="15"/>
        </w:numPr>
        <w:spacing w:before="240" w:after="120" w:line="276" w:lineRule="auto"/>
        <w:rPr>
          <w:rFonts w:asciiTheme="minorHAnsi" w:hAnsiTheme="minorHAnsi" w:cstheme="minorHAnsi"/>
          <w:sz w:val="24"/>
          <w:szCs w:val="24"/>
        </w:rPr>
      </w:pPr>
      <w:r w:rsidRPr="000063B1">
        <w:rPr>
          <w:rFonts w:asciiTheme="minorHAnsi" w:hAnsiTheme="minorHAnsi" w:cstheme="minorHAnsi"/>
          <w:sz w:val="24"/>
          <w:szCs w:val="24"/>
        </w:rPr>
        <w:t xml:space="preserve">rozmiar badanej próby, </w:t>
      </w:r>
    </w:p>
    <w:p w14:paraId="39247FBC" w14:textId="071C247D" w:rsidR="00C54791" w:rsidRPr="000063B1" w:rsidRDefault="001E0935">
      <w:pPr>
        <w:pStyle w:val="Akapitzlist"/>
        <w:numPr>
          <w:ilvl w:val="0"/>
          <w:numId w:val="15"/>
        </w:numPr>
        <w:spacing w:before="240" w:after="120" w:line="276" w:lineRule="auto"/>
        <w:rPr>
          <w:rFonts w:asciiTheme="minorHAnsi" w:hAnsiTheme="minorHAnsi" w:cstheme="minorHAnsi"/>
          <w:sz w:val="24"/>
          <w:szCs w:val="24"/>
        </w:rPr>
      </w:pPr>
      <w:r w:rsidRPr="000063B1">
        <w:rPr>
          <w:rFonts w:asciiTheme="minorHAnsi" w:hAnsiTheme="minorHAnsi" w:cstheme="minorHAnsi"/>
          <w:sz w:val="24"/>
          <w:szCs w:val="24"/>
        </w:rPr>
        <w:t>ewentualn</w:t>
      </w:r>
      <w:r w:rsidR="00C54791" w:rsidRPr="000063B1">
        <w:rPr>
          <w:rFonts w:asciiTheme="minorHAnsi" w:hAnsiTheme="minorHAnsi" w:cstheme="minorHAnsi"/>
          <w:sz w:val="24"/>
          <w:szCs w:val="24"/>
        </w:rPr>
        <w:t>e</w:t>
      </w:r>
      <w:r w:rsidRPr="000063B1">
        <w:rPr>
          <w:rFonts w:asciiTheme="minorHAnsi" w:hAnsiTheme="minorHAnsi" w:cstheme="minorHAnsi"/>
          <w:sz w:val="24"/>
          <w:szCs w:val="24"/>
        </w:rPr>
        <w:t xml:space="preserve"> uwag</w:t>
      </w:r>
      <w:r w:rsidR="00C54791" w:rsidRPr="000063B1">
        <w:rPr>
          <w:rFonts w:asciiTheme="minorHAnsi" w:hAnsiTheme="minorHAnsi" w:cstheme="minorHAnsi"/>
          <w:sz w:val="24"/>
          <w:szCs w:val="24"/>
        </w:rPr>
        <w:t>i</w:t>
      </w:r>
      <w:r w:rsidRPr="000063B1">
        <w:rPr>
          <w:rFonts w:asciiTheme="minorHAnsi" w:hAnsiTheme="minorHAnsi" w:cstheme="minorHAnsi"/>
          <w:sz w:val="24"/>
          <w:szCs w:val="24"/>
        </w:rPr>
        <w:t xml:space="preserve"> do zastosowanych narzędzi</w:t>
      </w:r>
      <w:r w:rsidR="00B9624E" w:rsidRPr="000063B1">
        <w:rPr>
          <w:rFonts w:asciiTheme="minorHAnsi" w:hAnsiTheme="minorHAnsi" w:cstheme="minorHAnsi"/>
          <w:sz w:val="24"/>
          <w:szCs w:val="24"/>
        </w:rPr>
        <w:t>,</w:t>
      </w:r>
    </w:p>
    <w:p w14:paraId="48451907" w14:textId="77777777" w:rsidR="001E0935" w:rsidRPr="000063B1" w:rsidRDefault="00C54791">
      <w:pPr>
        <w:pStyle w:val="Akapitzlist"/>
        <w:numPr>
          <w:ilvl w:val="0"/>
          <w:numId w:val="15"/>
        </w:numPr>
        <w:spacing w:before="240" w:after="120" w:line="276" w:lineRule="auto"/>
        <w:rPr>
          <w:rFonts w:asciiTheme="minorHAnsi" w:hAnsiTheme="minorHAnsi" w:cstheme="minorHAnsi"/>
          <w:sz w:val="24"/>
          <w:szCs w:val="24"/>
        </w:rPr>
      </w:pPr>
      <w:r w:rsidRPr="000063B1">
        <w:rPr>
          <w:rFonts w:asciiTheme="minorHAnsi" w:hAnsiTheme="minorHAnsi" w:cstheme="minorHAnsi"/>
          <w:sz w:val="24"/>
          <w:szCs w:val="24"/>
        </w:rPr>
        <w:t xml:space="preserve">informacja o zmianach </w:t>
      </w:r>
      <w:r w:rsidR="001E0935" w:rsidRPr="000063B1">
        <w:rPr>
          <w:rFonts w:asciiTheme="minorHAnsi" w:hAnsiTheme="minorHAnsi" w:cstheme="minorHAnsi"/>
          <w:sz w:val="24"/>
          <w:szCs w:val="24"/>
        </w:rPr>
        <w:t>wprowadzonych</w:t>
      </w:r>
      <w:r w:rsidRPr="000063B1">
        <w:rPr>
          <w:rFonts w:asciiTheme="minorHAnsi" w:hAnsiTheme="minorHAnsi" w:cstheme="minorHAnsi"/>
          <w:sz w:val="24"/>
          <w:szCs w:val="24"/>
        </w:rPr>
        <w:t xml:space="preserve"> w testowanych narzędziach. </w:t>
      </w:r>
    </w:p>
    <w:p w14:paraId="1DDDF132" w14:textId="017D49A2" w:rsidR="00C253C2" w:rsidRPr="009B0919" w:rsidRDefault="00265477" w:rsidP="00EC1D3A">
      <w:pPr>
        <w:spacing w:before="240" w:after="120" w:line="276" w:lineRule="auto"/>
        <w:rPr>
          <w:rFonts w:asciiTheme="minorHAnsi" w:hAnsiTheme="minorHAnsi" w:cstheme="minorHAnsi"/>
          <w:sz w:val="24"/>
          <w:szCs w:val="24"/>
        </w:rPr>
      </w:pPr>
      <w:r w:rsidRPr="00CA6CBD">
        <w:rPr>
          <w:rFonts w:asciiTheme="minorHAnsi" w:hAnsiTheme="minorHAnsi" w:cstheme="minorHAnsi"/>
          <w:b/>
          <w:color w:val="B00058"/>
          <w:sz w:val="24"/>
          <w:szCs w:val="24"/>
        </w:rPr>
        <w:t>3.2.</w:t>
      </w:r>
      <w:r w:rsidR="006E2A9B" w:rsidRPr="00CA6CBD">
        <w:rPr>
          <w:rFonts w:asciiTheme="minorHAnsi" w:hAnsiTheme="minorHAnsi" w:cstheme="minorHAnsi"/>
          <w:b/>
          <w:color w:val="B00058"/>
          <w:sz w:val="24"/>
          <w:szCs w:val="24"/>
        </w:rPr>
        <w:t>4</w:t>
      </w:r>
      <w:r w:rsidRPr="00CA6CBD">
        <w:rPr>
          <w:rFonts w:asciiTheme="minorHAnsi" w:hAnsiTheme="minorHAnsi" w:cstheme="minorHAnsi"/>
          <w:b/>
          <w:color w:val="B00058"/>
          <w:sz w:val="24"/>
          <w:szCs w:val="24"/>
        </w:rPr>
        <w:t xml:space="preserve">. </w:t>
      </w:r>
      <w:r w:rsidR="00045AA5" w:rsidRPr="00CA6CBD">
        <w:rPr>
          <w:rFonts w:asciiTheme="minorHAnsi" w:hAnsiTheme="minorHAnsi" w:cstheme="minorHAnsi"/>
          <w:b/>
          <w:color w:val="B00058"/>
          <w:sz w:val="24"/>
          <w:szCs w:val="24"/>
        </w:rPr>
        <w:t>Raport</w:t>
      </w:r>
      <w:r w:rsidR="00D91CE6" w:rsidRPr="00CA6CBD">
        <w:rPr>
          <w:rFonts w:asciiTheme="minorHAnsi" w:hAnsiTheme="minorHAnsi" w:cstheme="minorHAnsi"/>
          <w:b/>
          <w:color w:val="B00058"/>
          <w:sz w:val="24"/>
          <w:szCs w:val="24"/>
        </w:rPr>
        <w:t xml:space="preserve"> </w:t>
      </w:r>
      <w:r w:rsidR="00045AA5" w:rsidRPr="00CA6CBD">
        <w:rPr>
          <w:rFonts w:asciiTheme="minorHAnsi" w:hAnsiTheme="minorHAnsi" w:cstheme="minorHAnsi"/>
          <w:b/>
          <w:color w:val="B00058"/>
          <w:sz w:val="24"/>
          <w:szCs w:val="24"/>
        </w:rPr>
        <w:t>końcowy</w:t>
      </w:r>
      <w:r w:rsidR="00045AA5" w:rsidRPr="00CA6CBD">
        <w:rPr>
          <w:rFonts w:asciiTheme="minorHAnsi" w:hAnsiTheme="minorHAnsi" w:cstheme="minorHAnsi"/>
          <w:color w:val="B00058"/>
          <w:sz w:val="24"/>
          <w:szCs w:val="24"/>
        </w:rPr>
        <w:t xml:space="preserve"> </w:t>
      </w:r>
      <w:r w:rsidR="00C253C2" w:rsidRPr="009B0919">
        <w:rPr>
          <w:rFonts w:asciiTheme="minorHAnsi" w:hAnsiTheme="minorHAnsi" w:cstheme="minorHAnsi"/>
          <w:sz w:val="24"/>
          <w:szCs w:val="24"/>
        </w:rPr>
        <w:t>spełniający następujące wymagania:</w:t>
      </w:r>
    </w:p>
    <w:p w14:paraId="667AC1DC" w14:textId="55E71004" w:rsidR="00C253C2" w:rsidRPr="00CA6CBD" w:rsidRDefault="00265477" w:rsidP="00EC1D3A">
      <w:pPr>
        <w:spacing w:after="0" w:line="276" w:lineRule="auto"/>
        <w:ind w:left="357"/>
        <w:rPr>
          <w:rFonts w:asciiTheme="minorHAnsi" w:hAnsiTheme="minorHAnsi" w:cstheme="minorHAnsi"/>
          <w:color w:val="B00058"/>
          <w:sz w:val="24"/>
          <w:szCs w:val="24"/>
        </w:rPr>
      </w:pPr>
      <w:r w:rsidRPr="00CA6CBD">
        <w:rPr>
          <w:rFonts w:asciiTheme="minorHAnsi" w:hAnsiTheme="minorHAnsi" w:cstheme="minorHAnsi"/>
          <w:b/>
          <w:color w:val="B00058"/>
          <w:sz w:val="24"/>
          <w:szCs w:val="24"/>
        </w:rPr>
        <w:t>3.2.</w:t>
      </w:r>
      <w:r w:rsidR="006E2A9B" w:rsidRPr="00CA6CBD">
        <w:rPr>
          <w:rFonts w:asciiTheme="minorHAnsi" w:hAnsiTheme="minorHAnsi" w:cstheme="minorHAnsi"/>
          <w:b/>
          <w:color w:val="B00058"/>
          <w:sz w:val="24"/>
          <w:szCs w:val="24"/>
        </w:rPr>
        <w:t>4</w:t>
      </w:r>
      <w:r w:rsidRPr="00CA6CBD">
        <w:rPr>
          <w:rFonts w:asciiTheme="minorHAnsi" w:hAnsiTheme="minorHAnsi" w:cstheme="minorHAnsi"/>
          <w:b/>
          <w:color w:val="B00058"/>
          <w:sz w:val="24"/>
          <w:szCs w:val="24"/>
        </w:rPr>
        <w:t xml:space="preserve">.1. </w:t>
      </w:r>
      <w:r w:rsidR="00C253C2" w:rsidRPr="00CA6CBD">
        <w:rPr>
          <w:rFonts w:asciiTheme="minorHAnsi" w:hAnsiTheme="minorHAnsi" w:cstheme="minorHAnsi"/>
          <w:b/>
          <w:color w:val="B00058"/>
          <w:sz w:val="24"/>
          <w:szCs w:val="24"/>
        </w:rPr>
        <w:t>Merytoryczne</w:t>
      </w:r>
      <w:r w:rsidR="00C253C2" w:rsidRPr="00CA6CBD">
        <w:rPr>
          <w:rFonts w:asciiTheme="minorHAnsi" w:hAnsiTheme="minorHAnsi" w:cstheme="minorHAnsi"/>
          <w:color w:val="B00058"/>
          <w:sz w:val="24"/>
          <w:szCs w:val="24"/>
        </w:rPr>
        <w:t>:</w:t>
      </w:r>
    </w:p>
    <w:p w14:paraId="0E6C05B1" w14:textId="4C634309" w:rsidR="000075C0" w:rsidRPr="00B61DB7" w:rsidRDefault="007143FD" w:rsidP="00EC1D3A">
      <w:pPr>
        <w:pStyle w:val="Akapitzlist"/>
        <w:numPr>
          <w:ilvl w:val="2"/>
          <w:numId w:val="7"/>
        </w:numPr>
        <w:spacing w:after="120" w:line="276" w:lineRule="auto"/>
        <w:ind w:left="714" w:hanging="357"/>
        <w:rPr>
          <w:rFonts w:asciiTheme="minorHAnsi" w:hAnsiTheme="minorHAnsi" w:cstheme="minorHAnsi"/>
          <w:b/>
          <w:bCs/>
          <w:sz w:val="24"/>
          <w:szCs w:val="24"/>
        </w:rPr>
      </w:pPr>
      <w:r w:rsidRPr="009B0919">
        <w:rPr>
          <w:rFonts w:asciiTheme="minorHAnsi" w:hAnsiTheme="minorHAnsi" w:cstheme="minorHAnsi"/>
          <w:sz w:val="24"/>
          <w:szCs w:val="24"/>
        </w:rPr>
        <w:t xml:space="preserve">realizujący wszystkie cele badania i udzielający wyczerpującej odpowiedzi na </w:t>
      </w:r>
      <w:r w:rsidR="000714DA" w:rsidRPr="009B0919">
        <w:rPr>
          <w:rFonts w:asciiTheme="minorHAnsi" w:hAnsiTheme="minorHAnsi" w:cstheme="minorHAnsi"/>
          <w:sz w:val="24"/>
          <w:szCs w:val="24"/>
        </w:rPr>
        <w:t xml:space="preserve">wszystkie </w:t>
      </w:r>
      <w:r w:rsidRPr="009B0919">
        <w:rPr>
          <w:rFonts w:asciiTheme="minorHAnsi" w:hAnsiTheme="minorHAnsi" w:cstheme="minorHAnsi"/>
          <w:sz w:val="24"/>
          <w:szCs w:val="24"/>
        </w:rPr>
        <w:t xml:space="preserve">postawione pytania </w:t>
      </w:r>
      <w:r w:rsidR="00751AAF" w:rsidRPr="009B0919">
        <w:rPr>
          <w:rFonts w:asciiTheme="minorHAnsi" w:hAnsiTheme="minorHAnsi" w:cstheme="minorHAnsi"/>
          <w:sz w:val="24"/>
          <w:szCs w:val="24"/>
        </w:rPr>
        <w:t>badawcze</w:t>
      </w:r>
      <w:r w:rsidR="00C253C2" w:rsidRPr="009B0919">
        <w:rPr>
          <w:rFonts w:asciiTheme="minorHAnsi" w:hAnsiTheme="minorHAnsi" w:cstheme="minorHAnsi"/>
          <w:sz w:val="24"/>
          <w:szCs w:val="24"/>
        </w:rPr>
        <w:t>;</w:t>
      </w:r>
      <w:r w:rsidR="009F278A" w:rsidRPr="009B0919">
        <w:rPr>
          <w:rFonts w:asciiTheme="minorHAnsi" w:hAnsiTheme="minorHAnsi" w:cstheme="minorHAnsi"/>
          <w:sz w:val="24"/>
          <w:szCs w:val="24"/>
        </w:rPr>
        <w:t xml:space="preserve"> </w:t>
      </w:r>
      <w:r w:rsidR="00E565E9" w:rsidRPr="009B0919">
        <w:rPr>
          <w:rFonts w:asciiTheme="minorHAnsi" w:hAnsiTheme="minorHAnsi" w:cstheme="minorHAnsi"/>
          <w:b/>
          <w:bCs/>
          <w:sz w:val="24"/>
          <w:szCs w:val="24"/>
        </w:rPr>
        <w:t>UWAGA!</w:t>
      </w:r>
      <w:r w:rsidR="00E565E9" w:rsidRPr="009B0919">
        <w:rPr>
          <w:rFonts w:asciiTheme="minorHAnsi" w:hAnsiTheme="minorHAnsi" w:cstheme="minorHAnsi"/>
          <w:sz w:val="24"/>
          <w:szCs w:val="24"/>
        </w:rPr>
        <w:t xml:space="preserve"> </w:t>
      </w:r>
      <w:r w:rsidR="009F278A" w:rsidRPr="009B0919">
        <w:rPr>
          <w:rFonts w:asciiTheme="minorHAnsi" w:hAnsiTheme="minorHAnsi" w:cstheme="minorHAnsi"/>
          <w:sz w:val="24"/>
          <w:szCs w:val="24"/>
        </w:rPr>
        <w:t>p</w:t>
      </w:r>
      <w:r w:rsidR="009F278A" w:rsidRPr="009B0919">
        <w:rPr>
          <w:rFonts w:asciiTheme="minorHAnsi" w:eastAsia="Times New Roman" w:hAnsiTheme="minorHAnsi" w:cstheme="minorHAnsi"/>
          <w:sz w:val="24"/>
          <w:szCs w:val="24"/>
          <w:lang w:eastAsia="pl-PL"/>
        </w:rPr>
        <w:t>rzy udzielaniu odpowied</w:t>
      </w:r>
      <w:r w:rsidR="00C4347D">
        <w:rPr>
          <w:rFonts w:asciiTheme="minorHAnsi" w:eastAsia="Times New Roman" w:hAnsiTheme="minorHAnsi" w:cstheme="minorHAnsi"/>
          <w:sz w:val="24"/>
          <w:szCs w:val="24"/>
          <w:lang w:eastAsia="pl-PL"/>
        </w:rPr>
        <w:t>z</w:t>
      </w:r>
      <w:r w:rsidR="009F278A" w:rsidRPr="009B0919">
        <w:rPr>
          <w:rFonts w:asciiTheme="minorHAnsi" w:eastAsia="Times New Roman" w:hAnsiTheme="minorHAnsi" w:cstheme="minorHAnsi"/>
          <w:sz w:val="24"/>
          <w:szCs w:val="24"/>
          <w:lang w:eastAsia="pl-PL"/>
        </w:rPr>
        <w:t xml:space="preserve">i na pytania badawcze należy uwzględnić </w:t>
      </w:r>
      <w:r w:rsidR="00D45B03">
        <w:rPr>
          <w:rFonts w:asciiTheme="minorHAnsi" w:eastAsia="Times New Roman" w:hAnsiTheme="minorHAnsi" w:cstheme="minorHAnsi"/>
          <w:sz w:val="24"/>
          <w:szCs w:val="24"/>
          <w:lang w:eastAsia="pl-PL"/>
        </w:rPr>
        <w:t>w przypadku</w:t>
      </w:r>
      <w:r w:rsidR="00B61DB7">
        <w:rPr>
          <w:rFonts w:asciiTheme="minorHAnsi" w:eastAsia="Times New Roman" w:hAnsiTheme="minorHAnsi" w:cstheme="minorHAnsi"/>
          <w:sz w:val="24"/>
          <w:szCs w:val="24"/>
          <w:lang w:eastAsia="pl-PL"/>
        </w:rPr>
        <w:t xml:space="preserve"> analizy</w:t>
      </w:r>
      <w:r w:rsidR="00D45B03">
        <w:rPr>
          <w:rFonts w:asciiTheme="minorHAnsi" w:eastAsia="Times New Roman" w:hAnsiTheme="minorHAnsi" w:cstheme="minorHAnsi"/>
          <w:sz w:val="24"/>
          <w:szCs w:val="24"/>
          <w:lang w:eastAsia="pl-PL"/>
        </w:rPr>
        <w:t xml:space="preserve"> kryteriów wyboru projektów </w:t>
      </w:r>
      <w:r w:rsidR="009F278A" w:rsidRPr="009B0919">
        <w:rPr>
          <w:rFonts w:asciiTheme="minorHAnsi" w:eastAsia="Times New Roman" w:hAnsiTheme="minorHAnsi" w:cstheme="minorHAnsi"/>
          <w:sz w:val="24"/>
          <w:szCs w:val="24"/>
          <w:lang w:eastAsia="pl-PL"/>
        </w:rPr>
        <w:t>zróżnicowanie</w:t>
      </w:r>
      <w:r w:rsidR="00D45B03">
        <w:rPr>
          <w:rFonts w:asciiTheme="minorHAnsi" w:eastAsia="Times New Roman" w:hAnsiTheme="minorHAnsi" w:cstheme="minorHAnsi"/>
          <w:sz w:val="24"/>
          <w:szCs w:val="24"/>
          <w:lang w:eastAsia="pl-PL"/>
        </w:rPr>
        <w:t xml:space="preserve"> na </w:t>
      </w:r>
      <w:r w:rsidR="00D45B03" w:rsidRPr="00B95E21">
        <w:rPr>
          <w:rFonts w:asciiTheme="minorHAnsi" w:hAnsiTheme="minorHAnsi" w:cstheme="minorHAnsi"/>
          <w:b/>
          <w:bCs/>
          <w:sz w:val="24"/>
          <w:szCs w:val="24"/>
        </w:rPr>
        <w:t xml:space="preserve">poziomie każdego </w:t>
      </w:r>
      <w:r w:rsidR="00D45B03" w:rsidRPr="00B61DB7">
        <w:rPr>
          <w:rFonts w:asciiTheme="minorHAnsi" w:hAnsiTheme="minorHAnsi" w:cstheme="minorHAnsi"/>
          <w:b/>
          <w:bCs/>
          <w:sz w:val="24"/>
          <w:szCs w:val="24"/>
        </w:rPr>
        <w:t>Działania z syntezą na poziomie</w:t>
      </w:r>
      <w:r w:rsidR="00D45B03">
        <w:rPr>
          <w:rFonts w:asciiTheme="minorHAnsi" w:hAnsiTheme="minorHAnsi" w:cstheme="minorHAnsi"/>
          <w:sz w:val="24"/>
          <w:szCs w:val="24"/>
        </w:rPr>
        <w:t xml:space="preserve"> </w:t>
      </w:r>
      <w:r w:rsidR="00D45B03" w:rsidRPr="00B61DB7">
        <w:rPr>
          <w:rFonts w:asciiTheme="minorHAnsi" w:hAnsiTheme="minorHAnsi" w:cstheme="minorHAnsi"/>
          <w:b/>
          <w:bCs/>
          <w:sz w:val="24"/>
          <w:szCs w:val="24"/>
        </w:rPr>
        <w:t>priorytetu</w:t>
      </w:r>
      <w:r w:rsidR="00B61DB7">
        <w:rPr>
          <w:rFonts w:asciiTheme="minorHAnsi" w:hAnsiTheme="minorHAnsi" w:cstheme="minorHAnsi"/>
          <w:sz w:val="24"/>
          <w:szCs w:val="24"/>
        </w:rPr>
        <w:t xml:space="preserve">. Natomiast przy analizie systemy wyboru projektów należy dokonać rozróżnienia na </w:t>
      </w:r>
      <w:r w:rsidR="00B61DB7" w:rsidRPr="00B61DB7">
        <w:rPr>
          <w:rFonts w:asciiTheme="minorHAnsi" w:hAnsiTheme="minorHAnsi" w:cstheme="minorHAnsi"/>
          <w:b/>
          <w:bCs/>
          <w:sz w:val="24"/>
          <w:szCs w:val="24"/>
        </w:rPr>
        <w:t>EFS+, EFRR z uwzględnieniem ZIT.</w:t>
      </w:r>
    </w:p>
    <w:p w14:paraId="612318F0" w14:textId="77777777" w:rsidR="000075C0" w:rsidRPr="009B0919" w:rsidRDefault="00C253C2" w:rsidP="00EC1D3A">
      <w:pPr>
        <w:pStyle w:val="Akapitzlist"/>
        <w:numPr>
          <w:ilvl w:val="2"/>
          <w:numId w:val="7"/>
        </w:numPr>
        <w:spacing w:after="120"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lastRenderedPageBreak/>
        <w:t>zawierający i</w:t>
      </w:r>
      <w:r w:rsidR="003651E3" w:rsidRPr="009B0919">
        <w:rPr>
          <w:rFonts w:asciiTheme="minorHAnsi" w:hAnsiTheme="minorHAnsi" w:cstheme="minorHAnsi"/>
          <w:sz w:val="24"/>
          <w:szCs w:val="24"/>
        </w:rPr>
        <w:t>nformacje i dane zawarte wolne od błędów rzeczowych i logicznych</w:t>
      </w:r>
      <w:r w:rsidRPr="009B0919">
        <w:rPr>
          <w:rFonts w:asciiTheme="minorHAnsi" w:hAnsiTheme="minorHAnsi" w:cstheme="minorHAnsi"/>
          <w:sz w:val="24"/>
          <w:szCs w:val="24"/>
        </w:rPr>
        <w:t>;</w:t>
      </w:r>
    </w:p>
    <w:p w14:paraId="1A808D86" w14:textId="0782BB27" w:rsidR="000075C0" w:rsidRPr="009B0919" w:rsidRDefault="00C253C2" w:rsidP="00EC1D3A">
      <w:pPr>
        <w:pStyle w:val="Akapitzlist"/>
        <w:numPr>
          <w:ilvl w:val="2"/>
          <w:numId w:val="7"/>
        </w:numPr>
        <w:spacing w:after="120"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zawierający wyniki odzwierciedlające dane zebrane w badaniu;</w:t>
      </w:r>
      <w:r w:rsidR="00216C45" w:rsidRPr="009B0919">
        <w:rPr>
          <w:rFonts w:asciiTheme="minorHAnsi" w:hAnsiTheme="minorHAnsi" w:cstheme="minorHAnsi"/>
          <w:sz w:val="24"/>
          <w:szCs w:val="24"/>
        </w:rPr>
        <w:t xml:space="preserve"> Wykonawca zobowiązany jest do przedstawienia rozmiaru próby badawczej objętej badaniem, </w:t>
      </w:r>
      <w:r w:rsidR="00216C45" w:rsidRPr="000063B1">
        <w:rPr>
          <w:rFonts w:asciiTheme="minorHAnsi" w:hAnsiTheme="minorHAnsi" w:cstheme="minorHAnsi"/>
          <w:sz w:val="24"/>
          <w:szCs w:val="24"/>
        </w:rPr>
        <w:t>liczby efektywnie zrealizowanych wywiadów, rozmiaru osiągniętego błędu statystycznego oraz poziomu realizacji próby badawczej (response rate).</w:t>
      </w:r>
    </w:p>
    <w:p w14:paraId="50C21B74" w14:textId="77777777" w:rsidR="000075C0" w:rsidRPr="009B0919" w:rsidRDefault="00C253C2" w:rsidP="00EC1D3A">
      <w:pPr>
        <w:pStyle w:val="Akapitzlist"/>
        <w:numPr>
          <w:ilvl w:val="2"/>
          <w:numId w:val="7"/>
        </w:numPr>
        <w:spacing w:after="120"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 xml:space="preserve">uwzględniający poprawki wniesione w odpowiedzi </w:t>
      </w:r>
      <w:r w:rsidR="00454BFE" w:rsidRPr="009B0919">
        <w:rPr>
          <w:rFonts w:asciiTheme="minorHAnsi" w:hAnsiTheme="minorHAnsi" w:cstheme="minorHAnsi"/>
          <w:sz w:val="24"/>
          <w:szCs w:val="24"/>
        </w:rPr>
        <w:t xml:space="preserve">na wszystkie uwagi </w:t>
      </w:r>
      <w:r w:rsidR="005723A3" w:rsidRPr="009B0919">
        <w:rPr>
          <w:rFonts w:asciiTheme="minorHAnsi" w:hAnsiTheme="minorHAnsi" w:cstheme="minorHAnsi"/>
          <w:sz w:val="24"/>
          <w:szCs w:val="24"/>
        </w:rPr>
        <w:t>sformułowan</w:t>
      </w:r>
      <w:r w:rsidR="00454BFE" w:rsidRPr="009B0919">
        <w:rPr>
          <w:rFonts w:asciiTheme="minorHAnsi" w:hAnsiTheme="minorHAnsi" w:cstheme="minorHAnsi"/>
          <w:sz w:val="24"/>
          <w:szCs w:val="24"/>
        </w:rPr>
        <w:t>e</w:t>
      </w:r>
      <w:r w:rsidR="005723A3" w:rsidRPr="009B0919">
        <w:rPr>
          <w:rFonts w:asciiTheme="minorHAnsi" w:hAnsiTheme="minorHAnsi" w:cstheme="minorHAnsi"/>
          <w:sz w:val="24"/>
          <w:szCs w:val="24"/>
        </w:rPr>
        <w:t xml:space="preserve"> przez Zamawiającego</w:t>
      </w:r>
      <w:r w:rsidR="00454BFE" w:rsidRPr="009B0919">
        <w:rPr>
          <w:rFonts w:asciiTheme="minorHAnsi" w:hAnsiTheme="minorHAnsi" w:cstheme="minorHAnsi"/>
          <w:sz w:val="24"/>
          <w:szCs w:val="24"/>
        </w:rPr>
        <w:t>;</w:t>
      </w:r>
    </w:p>
    <w:p w14:paraId="41A41FCF" w14:textId="7D6EC9B4" w:rsidR="000075C0" w:rsidRPr="009B0919" w:rsidRDefault="00104BA1" w:rsidP="00EC1D3A">
      <w:pPr>
        <w:pStyle w:val="Akapitzlist"/>
        <w:numPr>
          <w:ilvl w:val="2"/>
          <w:numId w:val="7"/>
        </w:numPr>
        <w:spacing w:after="120"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nie</w:t>
      </w:r>
      <w:r w:rsidR="003651E3" w:rsidRPr="009B0919">
        <w:rPr>
          <w:rFonts w:asciiTheme="minorHAnsi" w:hAnsiTheme="minorHAnsi" w:cstheme="minorHAnsi"/>
          <w:sz w:val="24"/>
          <w:szCs w:val="24"/>
        </w:rPr>
        <w:t>sprowadza</w:t>
      </w:r>
      <w:r w:rsidR="00454BFE" w:rsidRPr="009B0919">
        <w:rPr>
          <w:rFonts w:asciiTheme="minorHAnsi" w:hAnsiTheme="minorHAnsi" w:cstheme="minorHAnsi"/>
          <w:sz w:val="24"/>
          <w:szCs w:val="24"/>
        </w:rPr>
        <w:t xml:space="preserve">jący </w:t>
      </w:r>
      <w:r w:rsidR="003651E3" w:rsidRPr="009B0919">
        <w:rPr>
          <w:rFonts w:asciiTheme="minorHAnsi" w:hAnsiTheme="minorHAnsi" w:cstheme="minorHAnsi"/>
          <w:sz w:val="24"/>
          <w:szCs w:val="24"/>
        </w:rPr>
        <w:t>się jedynie do zreferowania (streszczenia) uzyskanych danych i</w:t>
      </w:r>
      <w:r w:rsidR="00454BFE" w:rsidRPr="009B0919">
        <w:rPr>
          <w:rFonts w:asciiTheme="minorHAnsi" w:hAnsiTheme="minorHAnsi" w:cstheme="minorHAnsi"/>
          <w:sz w:val="24"/>
          <w:szCs w:val="24"/>
        </w:rPr>
        <w:t> </w:t>
      </w:r>
      <w:r w:rsidR="003651E3" w:rsidRPr="009B0919">
        <w:rPr>
          <w:rFonts w:asciiTheme="minorHAnsi" w:hAnsiTheme="minorHAnsi" w:cstheme="minorHAnsi"/>
          <w:sz w:val="24"/>
          <w:szCs w:val="24"/>
        </w:rPr>
        <w:t>odpowiedzi respondentów, a zawiera</w:t>
      </w:r>
      <w:r w:rsidR="00454BFE" w:rsidRPr="009B0919">
        <w:rPr>
          <w:rFonts w:asciiTheme="minorHAnsi" w:hAnsiTheme="minorHAnsi" w:cstheme="minorHAnsi"/>
          <w:sz w:val="24"/>
          <w:szCs w:val="24"/>
        </w:rPr>
        <w:t>jący</w:t>
      </w:r>
      <w:r w:rsidR="003651E3" w:rsidRPr="009B0919">
        <w:rPr>
          <w:rFonts w:asciiTheme="minorHAnsi" w:hAnsiTheme="minorHAnsi" w:cstheme="minorHAnsi"/>
          <w:sz w:val="24"/>
          <w:szCs w:val="24"/>
        </w:rPr>
        <w:t xml:space="preserve"> w każdej części/rozdziale podsumowania</w:t>
      </w:r>
      <w:r w:rsidR="00454BFE" w:rsidRPr="009B0919">
        <w:rPr>
          <w:rFonts w:asciiTheme="minorHAnsi" w:hAnsiTheme="minorHAnsi" w:cstheme="minorHAnsi"/>
          <w:sz w:val="24"/>
          <w:szCs w:val="24"/>
        </w:rPr>
        <w:t xml:space="preserve"> (syntezę)</w:t>
      </w:r>
      <w:r w:rsidR="00BD2375" w:rsidRPr="009B0919">
        <w:rPr>
          <w:rFonts w:asciiTheme="minorHAnsi" w:hAnsiTheme="minorHAnsi" w:cstheme="minorHAnsi"/>
          <w:sz w:val="24"/>
          <w:szCs w:val="24"/>
        </w:rPr>
        <w:t>, analizę i </w:t>
      </w:r>
      <w:r w:rsidR="003651E3" w:rsidRPr="009B0919">
        <w:rPr>
          <w:rFonts w:asciiTheme="minorHAnsi" w:hAnsiTheme="minorHAnsi" w:cstheme="minorHAnsi"/>
          <w:sz w:val="24"/>
          <w:szCs w:val="24"/>
        </w:rPr>
        <w:t>interpretację danych, wnioski w ramach wszystkich zastosowanych metod badawczych</w:t>
      </w:r>
      <w:r w:rsidR="00132B4F">
        <w:rPr>
          <w:rFonts w:asciiTheme="minorHAnsi" w:hAnsiTheme="minorHAnsi" w:cstheme="minorHAnsi"/>
          <w:sz w:val="24"/>
          <w:szCs w:val="24"/>
        </w:rPr>
        <w:t xml:space="preserve"> oraz zapewniający spójność prezentowanych tre</w:t>
      </w:r>
      <w:r w:rsidR="00984E4B">
        <w:rPr>
          <w:rFonts w:asciiTheme="minorHAnsi" w:hAnsiTheme="minorHAnsi" w:cstheme="minorHAnsi"/>
          <w:sz w:val="24"/>
          <w:szCs w:val="24"/>
        </w:rPr>
        <w:t>ś</w:t>
      </w:r>
      <w:r w:rsidR="00132B4F">
        <w:rPr>
          <w:rFonts w:asciiTheme="minorHAnsi" w:hAnsiTheme="minorHAnsi" w:cstheme="minorHAnsi"/>
          <w:sz w:val="24"/>
          <w:szCs w:val="24"/>
        </w:rPr>
        <w:t>ci</w:t>
      </w:r>
      <w:r w:rsidR="00984E4B">
        <w:rPr>
          <w:rFonts w:asciiTheme="minorHAnsi" w:hAnsiTheme="minorHAnsi" w:cstheme="minorHAnsi"/>
          <w:sz w:val="24"/>
          <w:szCs w:val="24"/>
        </w:rPr>
        <w:t>;</w:t>
      </w:r>
    </w:p>
    <w:p w14:paraId="0D51337A" w14:textId="6E1F1378" w:rsidR="000D4C3B" w:rsidRPr="009B0919" w:rsidRDefault="005B39AC" w:rsidP="00EC1D3A">
      <w:pPr>
        <w:pStyle w:val="Akapitzlist"/>
        <w:numPr>
          <w:ilvl w:val="2"/>
          <w:numId w:val="7"/>
        </w:numPr>
        <w:spacing w:after="120"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podsumowani</w:t>
      </w:r>
      <w:r w:rsidR="000D4C3B" w:rsidRPr="009B0919">
        <w:rPr>
          <w:rFonts w:asciiTheme="minorHAnsi" w:hAnsiTheme="minorHAnsi" w:cstheme="minorHAnsi"/>
          <w:sz w:val="24"/>
          <w:szCs w:val="24"/>
        </w:rPr>
        <w:t>a, o których mowa w pkt e), zawierające wnioski, powinny stanowić wyodrębnioną część w strukturze raportu końcowego, co najmniej na poziomie rozdziału/części; podsumowanie każdego rozdziału w raporcie końcowym powinno zawierać odniesienie do pytań badawczych, które były przedmiotem analizy;</w:t>
      </w:r>
    </w:p>
    <w:p w14:paraId="5478788D" w14:textId="5058E706" w:rsidR="000075C0" w:rsidRPr="009B0919" w:rsidRDefault="00454BFE" w:rsidP="00EC1D3A">
      <w:pPr>
        <w:pStyle w:val="Akapitzlist"/>
        <w:numPr>
          <w:ilvl w:val="2"/>
          <w:numId w:val="7"/>
        </w:numPr>
        <w:spacing w:after="120"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zawierający r</w:t>
      </w:r>
      <w:r w:rsidR="0030773F" w:rsidRPr="009B0919">
        <w:rPr>
          <w:rFonts w:asciiTheme="minorHAnsi" w:hAnsiTheme="minorHAnsi" w:cstheme="minorHAnsi"/>
          <w:sz w:val="24"/>
          <w:szCs w:val="24"/>
        </w:rPr>
        <w:t>ekomendacje do wszystkich istotnych wniosków</w:t>
      </w:r>
      <w:r w:rsidR="0014516C" w:rsidRPr="009B0919">
        <w:rPr>
          <w:rFonts w:asciiTheme="minorHAnsi" w:hAnsiTheme="minorHAnsi" w:cstheme="minorHAnsi"/>
          <w:sz w:val="24"/>
          <w:szCs w:val="24"/>
        </w:rPr>
        <w:t xml:space="preserve">, </w:t>
      </w:r>
      <w:r w:rsidR="0030773F" w:rsidRPr="009B0919">
        <w:rPr>
          <w:rFonts w:asciiTheme="minorHAnsi" w:hAnsiTheme="minorHAnsi" w:cstheme="minorHAnsi"/>
          <w:sz w:val="24"/>
          <w:szCs w:val="24"/>
        </w:rPr>
        <w:t>w sposób logiczny wynikają</w:t>
      </w:r>
      <w:r w:rsidRPr="009B0919">
        <w:rPr>
          <w:rFonts w:asciiTheme="minorHAnsi" w:hAnsiTheme="minorHAnsi" w:cstheme="minorHAnsi"/>
          <w:sz w:val="24"/>
          <w:szCs w:val="24"/>
        </w:rPr>
        <w:t>ce</w:t>
      </w:r>
      <w:r w:rsidR="001D10AF" w:rsidRPr="009B0919">
        <w:rPr>
          <w:rFonts w:asciiTheme="minorHAnsi" w:hAnsiTheme="minorHAnsi" w:cstheme="minorHAnsi"/>
          <w:sz w:val="24"/>
          <w:szCs w:val="24"/>
        </w:rPr>
        <w:t xml:space="preserve"> z tych wniosków; r</w:t>
      </w:r>
      <w:r w:rsidR="003651E3" w:rsidRPr="009B0919">
        <w:rPr>
          <w:rFonts w:asciiTheme="minorHAnsi" w:hAnsiTheme="minorHAnsi" w:cstheme="minorHAnsi"/>
          <w:sz w:val="24"/>
          <w:szCs w:val="24"/>
        </w:rPr>
        <w:t xml:space="preserve">ekomendacje </w:t>
      </w:r>
      <w:r w:rsidRPr="009B0919">
        <w:rPr>
          <w:rFonts w:asciiTheme="minorHAnsi" w:hAnsiTheme="minorHAnsi" w:cstheme="minorHAnsi"/>
          <w:sz w:val="24"/>
          <w:szCs w:val="24"/>
        </w:rPr>
        <w:t xml:space="preserve">powinny być </w:t>
      </w:r>
      <w:r w:rsidR="003651E3" w:rsidRPr="009B0919">
        <w:rPr>
          <w:rFonts w:asciiTheme="minorHAnsi" w:hAnsiTheme="minorHAnsi" w:cstheme="minorHAnsi"/>
          <w:sz w:val="24"/>
          <w:szCs w:val="24"/>
        </w:rPr>
        <w:t>sformułowan</w:t>
      </w:r>
      <w:r w:rsidR="0094243F" w:rsidRPr="009B0919">
        <w:rPr>
          <w:rFonts w:asciiTheme="minorHAnsi" w:hAnsiTheme="minorHAnsi" w:cstheme="minorHAnsi"/>
          <w:sz w:val="24"/>
          <w:szCs w:val="24"/>
        </w:rPr>
        <w:t>e</w:t>
      </w:r>
      <w:r w:rsidR="008C7F35" w:rsidRPr="009B0919">
        <w:rPr>
          <w:rFonts w:asciiTheme="minorHAnsi" w:hAnsiTheme="minorHAnsi" w:cstheme="minorHAnsi"/>
          <w:sz w:val="24"/>
          <w:szCs w:val="24"/>
        </w:rPr>
        <w:t xml:space="preserve"> </w:t>
      </w:r>
      <w:r w:rsidR="00BD2375" w:rsidRPr="009B0919">
        <w:rPr>
          <w:rFonts w:asciiTheme="minorHAnsi" w:hAnsiTheme="minorHAnsi" w:cstheme="minorHAnsi"/>
          <w:sz w:val="24"/>
          <w:szCs w:val="24"/>
        </w:rPr>
        <w:t>w sposób precyzyjny</w:t>
      </w:r>
      <w:r w:rsidR="005003FC" w:rsidRPr="009B0919">
        <w:rPr>
          <w:rFonts w:asciiTheme="minorHAnsi" w:hAnsiTheme="minorHAnsi" w:cstheme="minorHAnsi"/>
          <w:sz w:val="24"/>
          <w:szCs w:val="24"/>
        </w:rPr>
        <w:t xml:space="preserve">, uwzględniać stan prawny i faktyczne możliwości ich wdrożenia </w:t>
      </w:r>
      <w:r w:rsidR="00BD2375" w:rsidRPr="009B0919">
        <w:rPr>
          <w:rFonts w:asciiTheme="minorHAnsi" w:hAnsiTheme="minorHAnsi" w:cstheme="minorHAnsi"/>
          <w:sz w:val="24"/>
          <w:szCs w:val="24"/>
        </w:rPr>
        <w:t>w </w:t>
      </w:r>
      <w:r w:rsidR="003651E3" w:rsidRPr="009B0919">
        <w:rPr>
          <w:rFonts w:asciiTheme="minorHAnsi" w:hAnsiTheme="minorHAnsi" w:cstheme="minorHAnsi"/>
          <w:sz w:val="24"/>
          <w:szCs w:val="24"/>
        </w:rPr>
        <w:t>formie pozwalającej na bezpośrednie zastosowanie</w:t>
      </w:r>
      <w:r w:rsidR="0030773F" w:rsidRPr="009B0919">
        <w:rPr>
          <w:rFonts w:asciiTheme="minorHAnsi" w:hAnsiTheme="minorHAnsi" w:cstheme="minorHAnsi"/>
          <w:sz w:val="24"/>
          <w:szCs w:val="24"/>
        </w:rPr>
        <w:t xml:space="preserve">, tzn. </w:t>
      </w:r>
      <w:r w:rsidR="00A11FDC" w:rsidRPr="009B0919">
        <w:rPr>
          <w:rFonts w:asciiTheme="minorHAnsi" w:hAnsiTheme="minorHAnsi" w:cstheme="minorHAnsi"/>
          <w:sz w:val="24"/>
          <w:szCs w:val="24"/>
        </w:rPr>
        <w:t xml:space="preserve">przedstawiać </w:t>
      </w:r>
      <w:r w:rsidR="0030773F" w:rsidRPr="009B0919">
        <w:rPr>
          <w:rFonts w:asciiTheme="minorHAnsi" w:hAnsiTheme="minorHAnsi" w:cstheme="minorHAnsi"/>
          <w:sz w:val="24"/>
          <w:szCs w:val="24"/>
        </w:rPr>
        <w:t>dokładnie oraz szczegółowo możliwe do wykonania zadania służące realizacji rekomendacji</w:t>
      </w:r>
      <w:r w:rsidRPr="009B0919">
        <w:rPr>
          <w:rFonts w:asciiTheme="minorHAnsi" w:hAnsiTheme="minorHAnsi" w:cstheme="minorHAnsi"/>
          <w:sz w:val="24"/>
          <w:szCs w:val="24"/>
        </w:rPr>
        <w:t>;</w:t>
      </w:r>
    </w:p>
    <w:p w14:paraId="4F362332" w14:textId="7050BCE8" w:rsidR="00FA4449" w:rsidRDefault="003651E3" w:rsidP="00EC1D3A">
      <w:pPr>
        <w:pStyle w:val="Akapitzlist"/>
        <w:numPr>
          <w:ilvl w:val="2"/>
          <w:numId w:val="7"/>
        </w:numPr>
        <w:spacing w:after="120"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zapewnia</w:t>
      </w:r>
      <w:r w:rsidR="00454BFE" w:rsidRPr="009B0919">
        <w:rPr>
          <w:rFonts w:asciiTheme="minorHAnsi" w:hAnsiTheme="minorHAnsi" w:cstheme="minorHAnsi"/>
          <w:sz w:val="24"/>
          <w:szCs w:val="24"/>
        </w:rPr>
        <w:t>jący</w:t>
      </w:r>
      <w:r w:rsidRPr="009B0919">
        <w:rPr>
          <w:rFonts w:asciiTheme="minorHAnsi" w:hAnsiTheme="minorHAnsi" w:cstheme="minorHAnsi"/>
          <w:sz w:val="24"/>
          <w:szCs w:val="24"/>
        </w:rPr>
        <w:t xml:space="preserve"> anonimowość responde</w:t>
      </w:r>
      <w:r w:rsidR="00751AAF" w:rsidRPr="009B0919">
        <w:rPr>
          <w:rFonts w:asciiTheme="minorHAnsi" w:hAnsiTheme="minorHAnsi" w:cstheme="minorHAnsi"/>
          <w:sz w:val="24"/>
          <w:szCs w:val="24"/>
        </w:rPr>
        <w:t>ntom biorącym udział w badaniu</w:t>
      </w:r>
      <w:r w:rsidR="009C3C2F" w:rsidRPr="009B0919">
        <w:rPr>
          <w:rFonts w:asciiTheme="minorHAnsi" w:hAnsiTheme="minorHAnsi" w:cstheme="minorHAnsi"/>
          <w:sz w:val="24"/>
          <w:szCs w:val="24"/>
        </w:rPr>
        <w:t>;</w:t>
      </w:r>
    </w:p>
    <w:p w14:paraId="6AF11B5D" w14:textId="69CFD23F" w:rsidR="006C4396" w:rsidRPr="00884FE1" w:rsidRDefault="00265477" w:rsidP="00EC1D3A">
      <w:pPr>
        <w:spacing w:before="240" w:after="0" w:line="276" w:lineRule="auto"/>
        <w:ind w:left="357"/>
        <w:rPr>
          <w:rFonts w:asciiTheme="minorHAnsi" w:hAnsiTheme="minorHAnsi" w:cstheme="minorHAnsi"/>
          <w:b/>
          <w:color w:val="B00058"/>
          <w:sz w:val="24"/>
          <w:szCs w:val="24"/>
        </w:rPr>
      </w:pPr>
      <w:r w:rsidRPr="00884FE1">
        <w:rPr>
          <w:rFonts w:asciiTheme="minorHAnsi" w:hAnsiTheme="minorHAnsi" w:cstheme="minorHAnsi"/>
          <w:b/>
          <w:color w:val="B00058"/>
          <w:sz w:val="24"/>
          <w:szCs w:val="24"/>
        </w:rPr>
        <w:t>3.2.</w:t>
      </w:r>
      <w:r w:rsidR="006E2A9B" w:rsidRPr="00884FE1">
        <w:rPr>
          <w:rFonts w:asciiTheme="minorHAnsi" w:hAnsiTheme="minorHAnsi" w:cstheme="minorHAnsi"/>
          <w:b/>
          <w:color w:val="B00058"/>
          <w:sz w:val="24"/>
          <w:szCs w:val="24"/>
        </w:rPr>
        <w:t>4</w:t>
      </w:r>
      <w:r w:rsidRPr="00884FE1">
        <w:rPr>
          <w:rFonts w:asciiTheme="minorHAnsi" w:hAnsiTheme="minorHAnsi" w:cstheme="minorHAnsi"/>
          <w:b/>
          <w:color w:val="B00058"/>
          <w:sz w:val="24"/>
          <w:szCs w:val="24"/>
        </w:rPr>
        <w:t xml:space="preserve">.2. </w:t>
      </w:r>
      <w:r w:rsidR="006C4396" w:rsidRPr="00884FE1">
        <w:rPr>
          <w:rFonts w:asciiTheme="minorHAnsi" w:hAnsiTheme="minorHAnsi" w:cstheme="minorHAnsi"/>
          <w:b/>
          <w:color w:val="B00058"/>
          <w:sz w:val="24"/>
          <w:szCs w:val="24"/>
        </w:rPr>
        <w:t>Formalne:</w:t>
      </w:r>
    </w:p>
    <w:p w14:paraId="3EB3B5B2" w14:textId="77777777" w:rsidR="000075C0" w:rsidRPr="009B0919" w:rsidRDefault="003651E3" w:rsidP="00EC1D3A">
      <w:pPr>
        <w:pStyle w:val="Akapitzlist"/>
        <w:numPr>
          <w:ilvl w:val="2"/>
          <w:numId w:val="8"/>
        </w:numPr>
        <w:spacing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sporządzony poprawnie pod względem stylistycznym i ortograficznym, zgodnie z regułami języka polskiego (rekomendowane jest poddanie raportu korekcie językowej, stylistycznej oraz edytorskiej, itp.)</w:t>
      </w:r>
      <w:r w:rsidR="006C4396" w:rsidRPr="009B0919">
        <w:rPr>
          <w:rFonts w:asciiTheme="minorHAnsi" w:hAnsiTheme="minorHAnsi" w:cstheme="minorHAnsi"/>
          <w:sz w:val="24"/>
          <w:szCs w:val="24"/>
        </w:rPr>
        <w:t>;</w:t>
      </w:r>
    </w:p>
    <w:p w14:paraId="0F4E51B2" w14:textId="24614CEC" w:rsidR="006E7080" w:rsidRPr="009B0919" w:rsidRDefault="006E7080" w:rsidP="00EC1D3A">
      <w:pPr>
        <w:pStyle w:val="Akapitzlist"/>
        <w:numPr>
          <w:ilvl w:val="2"/>
          <w:numId w:val="8"/>
        </w:numPr>
        <w:spacing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sporządzony w języku polskim</w:t>
      </w:r>
      <w:r w:rsidR="00374ECA" w:rsidRPr="009B0919">
        <w:rPr>
          <w:rFonts w:asciiTheme="minorHAnsi" w:hAnsiTheme="minorHAnsi" w:cstheme="minorHAnsi"/>
          <w:sz w:val="24"/>
          <w:szCs w:val="24"/>
        </w:rPr>
        <w:t>, z wyjątkiem streszczenia raportu będącego elementem raportu końcowego z badania, które zostanie przygotowane w języku polskim i angielskim</w:t>
      </w:r>
      <w:r w:rsidR="0042353B" w:rsidRPr="009B0919">
        <w:rPr>
          <w:rFonts w:asciiTheme="minorHAnsi" w:hAnsiTheme="minorHAnsi" w:cstheme="minorHAnsi"/>
          <w:sz w:val="24"/>
          <w:szCs w:val="24"/>
        </w:rPr>
        <w:t>;</w:t>
      </w:r>
    </w:p>
    <w:p w14:paraId="4AA0DFF2" w14:textId="77777777" w:rsidR="000075C0" w:rsidRPr="009B0919" w:rsidRDefault="006C4396" w:rsidP="00EC1D3A">
      <w:pPr>
        <w:pStyle w:val="Akapitzlist"/>
        <w:numPr>
          <w:ilvl w:val="2"/>
          <w:numId w:val="8"/>
        </w:numPr>
        <w:spacing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 xml:space="preserve">napisany językiem przystępnym i zrozumiałym; </w:t>
      </w:r>
    </w:p>
    <w:p w14:paraId="18BC2F4B" w14:textId="77777777" w:rsidR="000075C0" w:rsidRPr="009B0919" w:rsidRDefault="003651E3" w:rsidP="00EC1D3A">
      <w:pPr>
        <w:pStyle w:val="Akapitzlist"/>
        <w:numPr>
          <w:ilvl w:val="2"/>
          <w:numId w:val="8"/>
        </w:numPr>
        <w:spacing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uporządkowany pod względem wizualnym</w:t>
      </w:r>
      <w:r w:rsidR="00D60192" w:rsidRPr="009B0919">
        <w:rPr>
          <w:rFonts w:asciiTheme="minorHAnsi" w:hAnsiTheme="minorHAnsi" w:cstheme="minorHAnsi"/>
          <w:sz w:val="24"/>
          <w:szCs w:val="24"/>
        </w:rPr>
        <w:t>, zgodnie z zatwierdzonym przez Zamawiającego projektem stron wewnętrznych raportu</w:t>
      </w:r>
      <w:r w:rsidRPr="009B0919">
        <w:rPr>
          <w:rFonts w:asciiTheme="minorHAnsi" w:hAnsiTheme="minorHAnsi" w:cstheme="minorHAnsi"/>
          <w:sz w:val="24"/>
          <w:szCs w:val="24"/>
        </w:rPr>
        <w:t>, tzn. formatowanie tekstu oraz rozwiązania graficzne (tabele, grafy, mapy oraz inne narzędzia prezentacji informacji) zastosowane zostały w sposób jednolity oraz powodujący, że raport będzie czytelny i przejrzysty</w:t>
      </w:r>
      <w:r w:rsidR="006C4396" w:rsidRPr="009B0919">
        <w:rPr>
          <w:rFonts w:asciiTheme="minorHAnsi" w:hAnsiTheme="minorHAnsi" w:cstheme="minorHAnsi"/>
          <w:sz w:val="24"/>
          <w:szCs w:val="24"/>
        </w:rPr>
        <w:t>;</w:t>
      </w:r>
    </w:p>
    <w:p w14:paraId="066F04B3" w14:textId="77777777" w:rsidR="000075C0" w:rsidRPr="009B0919" w:rsidRDefault="00E8409C" w:rsidP="00EC1D3A">
      <w:pPr>
        <w:pStyle w:val="Akapitzlist"/>
        <w:numPr>
          <w:ilvl w:val="2"/>
          <w:numId w:val="8"/>
        </w:numPr>
        <w:spacing w:line="276" w:lineRule="auto"/>
        <w:ind w:left="714" w:hanging="357"/>
        <w:rPr>
          <w:rFonts w:asciiTheme="minorHAnsi" w:hAnsiTheme="minorHAnsi" w:cstheme="minorHAnsi"/>
          <w:sz w:val="24"/>
          <w:szCs w:val="24"/>
        </w:rPr>
      </w:pPr>
      <w:r w:rsidRPr="009B0919">
        <w:rPr>
          <w:rFonts w:asciiTheme="minorHAnsi" w:hAnsiTheme="minorHAnsi" w:cstheme="minorHAnsi"/>
          <w:sz w:val="24"/>
          <w:szCs w:val="24"/>
        </w:rPr>
        <w:t>s</w:t>
      </w:r>
      <w:r w:rsidR="006C4396" w:rsidRPr="009B0919">
        <w:rPr>
          <w:rFonts w:asciiTheme="minorHAnsi" w:hAnsiTheme="minorHAnsi" w:cstheme="minorHAnsi"/>
          <w:sz w:val="24"/>
          <w:szCs w:val="24"/>
        </w:rPr>
        <w:t>kładający się</w:t>
      </w:r>
      <w:r w:rsidR="00C6423C" w:rsidRPr="009B0919">
        <w:rPr>
          <w:rFonts w:asciiTheme="minorHAnsi" w:hAnsiTheme="minorHAnsi" w:cstheme="minorHAnsi"/>
          <w:sz w:val="24"/>
          <w:szCs w:val="24"/>
        </w:rPr>
        <w:t>,</w:t>
      </w:r>
      <w:r w:rsidR="006C4396" w:rsidRPr="009B0919">
        <w:rPr>
          <w:rFonts w:asciiTheme="minorHAnsi" w:hAnsiTheme="minorHAnsi" w:cstheme="minorHAnsi"/>
          <w:sz w:val="24"/>
          <w:szCs w:val="24"/>
        </w:rPr>
        <w:t xml:space="preserve"> co najmniej z komponentów:</w:t>
      </w:r>
    </w:p>
    <w:p w14:paraId="6C140032" w14:textId="77777777" w:rsidR="000075C0" w:rsidRPr="009B0919" w:rsidRDefault="00F76DC0" w:rsidP="00EC1D3A">
      <w:pPr>
        <w:pStyle w:val="Akapitzlist"/>
        <w:numPr>
          <w:ilvl w:val="3"/>
          <w:numId w:val="3"/>
        </w:numPr>
        <w:spacing w:line="276" w:lineRule="auto"/>
        <w:ind w:left="1134" w:hanging="310"/>
        <w:rPr>
          <w:rFonts w:asciiTheme="minorHAnsi" w:hAnsiTheme="minorHAnsi" w:cstheme="minorHAnsi"/>
          <w:sz w:val="24"/>
          <w:szCs w:val="24"/>
        </w:rPr>
      </w:pPr>
      <w:r w:rsidRPr="009B0919">
        <w:rPr>
          <w:rFonts w:asciiTheme="minorHAnsi" w:hAnsiTheme="minorHAnsi" w:cstheme="minorHAnsi"/>
          <w:sz w:val="24"/>
          <w:szCs w:val="24"/>
        </w:rPr>
        <w:t>spis treści;</w:t>
      </w:r>
    </w:p>
    <w:p w14:paraId="56586EB5" w14:textId="44FDBCB2" w:rsidR="000075C0" w:rsidRPr="009B0919" w:rsidRDefault="006C4396" w:rsidP="00EC1D3A">
      <w:pPr>
        <w:pStyle w:val="Akapitzlist"/>
        <w:numPr>
          <w:ilvl w:val="3"/>
          <w:numId w:val="3"/>
        </w:numPr>
        <w:spacing w:line="276" w:lineRule="auto"/>
        <w:ind w:left="1134" w:hanging="310"/>
        <w:rPr>
          <w:rFonts w:asciiTheme="minorHAnsi" w:hAnsiTheme="minorHAnsi" w:cstheme="minorHAnsi"/>
          <w:sz w:val="24"/>
          <w:szCs w:val="24"/>
        </w:rPr>
      </w:pPr>
      <w:r w:rsidRPr="009B0919">
        <w:rPr>
          <w:rFonts w:asciiTheme="minorHAnsi" w:hAnsiTheme="minorHAnsi" w:cstheme="minorHAnsi"/>
          <w:sz w:val="24"/>
          <w:szCs w:val="24"/>
        </w:rPr>
        <w:t xml:space="preserve">streszczenie raportu (w języku polskim i angielskim), </w:t>
      </w:r>
      <w:r w:rsidR="00D93D1A" w:rsidRPr="009B0919">
        <w:rPr>
          <w:rFonts w:asciiTheme="minorHAnsi" w:hAnsiTheme="minorHAnsi" w:cstheme="minorHAnsi"/>
          <w:sz w:val="24"/>
          <w:szCs w:val="24"/>
        </w:rPr>
        <w:t>uwzględniające następujące elementy: wyniki badania, syntetyczny opis najważniejszych rekomendacji, zastosowan</w:t>
      </w:r>
      <w:r w:rsidR="00445515" w:rsidRPr="009B0919">
        <w:rPr>
          <w:rFonts w:asciiTheme="minorHAnsi" w:hAnsiTheme="minorHAnsi" w:cstheme="minorHAnsi"/>
          <w:sz w:val="24"/>
          <w:szCs w:val="24"/>
        </w:rPr>
        <w:t xml:space="preserve">a </w:t>
      </w:r>
      <w:r w:rsidR="00600870" w:rsidRPr="009B0919">
        <w:rPr>
          <w:rFonts w:asciiTheme="minorHAnsi" w:hAnsiTheme="minorHAnsi" w:cstheme="minorHAnsi"/>
          <w:sz w:val="24"/>
          <w:szCs w:val="24"/>
        </w:rPr>
        <w:t xml:space="preserve">metodyka </w:t>
      </w:r>
      <w:r w:rsidR="00445515" w:rsidRPr="009B0919">
        <w:rPr>
          <w:rFonts w:asciiTheme="minorHAnsi" w:hAnsiTheme="minorHAnsi" w:cstheme="minorHAnsi"/>
          <w:sz w:val="24"/>
          <w:szCs w:val="24"/>
        </w:rPr>
        <w:t>badania</w:t>
      </w:r>
      <w:r w:rsidR="004F5716" w:rsidRPr="009B0919">
        <w:rPr>
          <w:rFonts w:asciiTheme="minorHAnsi" w:hAnsiTheme="minorHAnsi" w:cstheme="minorHAnsi"/>
          <w:sz w:val="24"/>
          <w:szCs w:val="24"/>
        </w:rPr>
        <w:t>;</w:t>
      </w:r>
      <w:r w:rsidR="00D93D1A" w:rsidRPr="009B0919">
        <w:rPr>
          <w:rFonts w:asciiTheme="minorHAnsi" w:hAnsiTheme="minorHAnsi" w:cstheme="minorHAnsi"/>
          <w:sz w:val="24"/>
          <w:szCs w:val="24"/>
        </w:rPr>
        <w:t xml:space="preserve"> </w:t>
      </w:r>
    </w:p>
    <w:p w14:paraId="199BE900" w14:textId="77777777" w:rsidR="000075C0" w:rsidRPr="009B0919" w:rsidRDefault="00D93D1A" w:rsidP="00EC1D3A">
      <w:pPr>
        <w:pStyle w:val="Akapitzlist"/>
        <w:numPr>
          <w:ilvl w:val="3"/>
          <w:numId w:val="3"/>
        </w:numPr>
        <w:spacing w:line="276" w:lineRule="auto"/>
        <w:ind w:left="1134" w:hanging="310"/>
        <w:rPr>
          <w:rFonts w:asciiTheme="minorHAnsi" w:hAnsiTheme="minorHAnsi" w:cstheme="minorHAnsi"/>
          <w:sz w:val="24"/>
          <w:szCs w:val="24"/>
        </w:rPr>
      </w:pPr>
      <w:r w:rsidRPr="009B0919">
        <w:rPr>
          <w:rFonts w:asciiTheme="minorHAnsi" w:hAnsiTheme="minorHAnsi" w:cstheme="minorHAnsi"/>
          <w:sz w:val="24"/>
          <w:szCs w:val="24"/>
        </w:rPr>
        <w:lastRenderedPageBreak/>
        <w:t>wprowadzenie;</w:t>
      </w:r>
    </w:p>
    <w:p w14:paraId="5E2C7F62" w14:textId="77777777" w:rsidR="00E74477" w:rsidRDefault="00F76DC0" w:rsidP="00E74477">
      <w:pPr>
        <w:pStyle w:val="Akapitzlist"/>
        <w:numPr>
          <w:ilvl w:val="3"/>
          <w:numId w:val="3"/>
        </w:numPr>
        <w:spacing w:line="276" w:lineRule="auto"/>
        <w:ind w:left="1134" w:hanging="310"/>
        <w:rPr>
          <w:rFonts w:asciiTheme="minorHAnsi" w:hAnsiTheme="minorHAnsi" w:cstheme="minorHAnsi"/>
          <w:sz w:val="24"/>
          <w:szCs w:val="24"/>
        </w:rPr>
      </w:pPr>
      <w:r w:rsidRPr="009B0919">
        <w:rPr>
          <w:rFonts w:asciiTheme="minorHAnsi" w:hAnsiTheme="minorHAnsi" w:cstheme="minorHAnsi"/>
          <w:sz w:val="24"/>
          <w:szCs w:val="24"/>
        </w:rPr>
        <w:t xml:space="preserve">opis </w:t>
      </w:r>
      <w:r w:rsidR="003651E3" w:rsidRPr="009B0919">
        <w:rPr>
          <w:rFonts w:asciiTheme="minorHAnsi" w:hAnsiTheme="minorHAnsi" w:cstheme="minorHAnsi"/>
          <w:sz w:val="24"/>
          <w:szCs w:val="24"/>
        </w:rPr>
        <w:t xml:space="preserve">przebiegu badania oraz </w:t>
      </w:r>
      <w:r w:rsidRPr="009B0919">
        <w:rPr>
          <w:rFonts w:asciiTheme="minorHAnsi" w:hAnsiTheme="minorHAnsi" w:cstheme="minorHAnsi"/>
          <w:sz w:val="24"/>
          <w:szCs w:val="24"/>
        </w:rPr>
        <w:t>zastosowanej metodyki badania;</w:t>
      </w:r>
    </w:p>
    <w:p w14:paraId="635A7CD6" w14:textId="77777777" w:rsidR="000075C0" w:rsidRPr="009B0919" w:rsidRDefault="00F76DC0" w:rsidP="00EC1D3A">
      <w:pPr>
        <w:pStyle w:val="Akapitzlist"/>
        <w:numPr>
          <w:ilvl w:val="3"/>
          <w:numId w:val="3"/>
        </w:numPr>
        <w:spacing w:line="276" w:lineRule="auto"/>
        <w:ind w:left="1134" w:hanging="310"/>
        <w:rPr>
          <w:rFonts w:asciiTheme="minorHAnsi" w:hAnsiTheme="minorHAnsi" w:cstheme="minorHAnsi"/>
          <w:sz w:val="24"/>
          <w:szCs w:val="24"/>
        </w:rPr>
      </w:pPr>
      <w:r w:rsidRPr="009B0919">
        <w:rPr>
          <w:rFonts w:asciiTheme="minorHAnsi" w:hAnsiTheme="minorHAnsi" w:cstheme="minorHAnsi"/>
          <w:sz w:val="24"/>
          <w:szCs w:val="24"/>
        </w:rPr>
        <w:t>rozdział teoretyczny</w:t>
      </w:r>
      <w:r w:rsidR="004F7EBA" w:rsidRPr="009B0919">
        <w:rPr>
          <w:rFonts w:asciiTheme="minorHAnsi" w:hAnsiTheme="minorHAnsi" w:cstheme="minorHAnsi"/>
          <w:sz w:val="24"/>
          <w:szCs w:val="24"/>
        </w:rPr>
        <w:t>;</w:t>
      </w:r>
      <w:r w:rsidRPr="009B0919">
        <w:rPr>
          <w:rFonts w:asciiTheme="minorHAnsi" w:hAnsiTheme="minorHAnsi" w:cstheme="minorHAnsi"/>
          <w:sz w:val="24"/>
          <w:szCs w:val="24"/>
        </w:rPr>
        <w:t xml:space="preserve"> </w:t>
      </w:r>
    </w:p>
    <w:p w14:paraId="217417BA" w14:textId="168EE6AB" w:rsidR="000075C0" w:rsidRPr="009B0919" w:rsidRDefault="00F76DC0" w:rsidP="00EC1D3A">
      <w:pPr>
        <w:pStyle w:val="Akapitzlist"/>
        <w:numPr>
          <w:ilvl w:val="3"/>
          <w:numId w:val="3"/>
        </w:numPr>
        <w:spacing w:line="276" w:lineRule="auto"/>
        <w:ind w:left="1134" w:hanging="310"/>
        <w:rPr>
          <w:rFonts w:asciiTheme="minorHAnsi" w:hAnsiTheme="minorHAnsi" w:cstheme="minorHAnsi"/>
          <w:sz w:val="24"/>
          <w:szCs w:val="24"/>
        </w:rPr>
      </w:pPr>
      <w:r w:rsidRPr="009B0919">
        <w:rPr>
          <w:rFonts w:asciiTheme="minorHAnsi" w:hAnsiTheme="minorHAnsi" w:cstheme="minorHAnsi"/>
          <w:sz w:val="24"/>
          <w:szCs w:val="24"/>
        </w:rPr>
        <w:t>rozdziały merytoryczne</w:t>
      </w:r>
      <w:r w:rsidR="00AB52F5" w:rsidRPr="009B0919">
        <w:rPr>
          <w:rFonts w:asciiTheme="minorHAnsi" w:hAnsiTheme="minorHAnsi" w:cstheme="minorHAnsi"/>
          <w:sz w:val="24"/>
          <w:szCs w:val="24"/>
        </w:rPr>
        <w:t xml:space="preserve"> </w:t>
      </w:r>
      <w:r w:rsidR="003651E3" w:rsidRPr="009B0919">
        <w:rPr>
          <w:rFonts w:asciiTheme="minorHAnsi" w:hAnsiTheme="minorHAnsi" w:cstheme="minorHAnsi"/>
          <w:sz w:val="24"/>
          <w:szCs w:val="24"/>
        </w:rPr>
        <w:t>opis</w:t>
      </w:r>
      <w:r w:rsidR="00AB52F5" w:rsidRPr="009B0919">
        <w:rPr>
          <w:rFonts w:asciiTheme="minorHAnsi" w:hAnsiTheme="minorHAnsi" w:cstheme="minorHAnsi"/>
          <w:sz w:val="24"/>
          <w:szCs w:val="24"/>
        </w:rPr>
        <w:t>ujące</w:t>
      </w:r>
      <w:r w:rsidR="003651E3" w:rsidRPr="009B0919">
        <w:rPr>
          <w:rFonts w:asciiTheme="minorHAnsi" w:hAnsiTheme="minorHAnsi" w:cstheme="minorHAnsi"/>
          <w:sz w:val="24"/>
          <w:szCs w:val="24"/>
        </w:rPr>
        <w:t xml:space="preserve"> wynik</w:t>
      </w:r>
      <w:r w:rsidR="00AB52F5" w:rsidRPr="009B0919">
        <w:rPr>
          <w:rFonts w:asciiTheme="minorHAnsi" w:hAnsiTheme="minorHAnsi" w:cstheme="minorHAnsi"/>
          <w:sz w:val="24"/>
          <w:szCs w:val="24"/>
        </w:rPr>
        <w:t>i</w:t>
      </w:r>
      <w:r w:rsidR="00C465EB" w:rsidRPr="009B0919">
        <w:rPr>
          <w:rFonts w:asciiTheme="minorHAnsi" w:hAnsiTheme="minorHAnsi" w:cstheme="minorHAnsi"/>
          <w:sz w:val="24"/>
          <w:szCs w:val="24"/>
        </w:rPr>
        <w:t xml:space="preserve"> badania (wraz z ich analizą i </w:t>
      </w:r>
      <w:r w:rsidR="003651E3" w:rsidRPr="009B0919">
        <w:rPr>
          <w:rFonts w:asciiTheme="minorHAnsi" w:hAnsiTheme="minorHAnsi" w:cstheme="minorHAnsi"/>
          <w:sz w:val="24"/>
          <w:szCs w:val="24"/>
        </w:rPr>
        <w:t>interpretacją</w:t>
      </w:r>
      <w:r w:rsidR="00762479" w:rsidRPr="009B0919">
        <w:rPr>
          <w:rFonts w:asciiTheme="minorHAnsi" w:hAnsiTheme="minorHAnsi" w:cstheme="minorHAnsi"/>
          <w:sz w:val="24"/>
          <w:szCs w:val="24"/>
        </w:rPr>
        <w:t xml:space="preserve"> oraz </w:t>
      </w:r>
      <w:r w:rsidR="00C6423C" w:rsidRPr="009B0919">
        <w:rPr>
          <w:rFonts w:asciiTheme="minorHAnsi" w:hAnsiTheme="minorHAnsi" w:cstheme="minorHAnsi"/>
          <w:sz w:val="24"/>
          <w:szCs w:val="24"/>
        </w:rPr>
        <w:t>podsumowanie każdego rozdziału zawierając</w:t>
      </w:r>
      <w:r w:rsidR="004427F8" w:rsidRPr="009B0919">
        <w:rPr>
          <w:rFonts w:asciiTheme="minorHAnsi" w:hAnsiTheme="minorHAnsi" w:cstheme="minorHAnsi"/>
          <w:sz w:val="24"/>
          <w:szCs w:val="24"/>
        </w:rPr>
        <w:t>e</w:t>
      </w:r>
      <w:r w:rsidR="00C6423C" w:rsidRPr="009B0919">
        <w:rPr>
          <w:rFonts w:asciiTheme="minorHAnsi" w:hAnsiTheme="minorHAnsi" w:cstheme="minorHAnsi"/>
          <w:sz w:val="24"/>
          <w:szCs w:val="24"/>
        </w:rPr>
        <w:t xml:space="preserve"> odniesienie do pytań badawczych, które były przedmiotem analizy</w:t>
      </w:r>
      <w:r w:rsidR="003651E3" w:rsidRPr="009B0919">
        <w:rPr>
          <w:rFonts w:asciiTheme="minorHAnsi" w:hAnsiTheme="minorHAnsi" w:cstheme="minorHAnsi"/>
          <w:sz w:val="24"/>
          <w:szCs w:val="24"/>
        </w:rPr>
        <w:t>);</w:t>
      </w:r>
      <w:r w:rsidR="007D2664" w:rsidRPr="009B0919">
        <w:rPr>
          <w:rFonts w:asciiTheme="minorHAnsi" w:hAnsiTheme="minorHAnsi" w:cstheme="minorHAnsi"/>
          <w:sz w:val="24"/>
          <w:szCs w:val="24"/>
        </w:rPr>
        <w:t xml:space="preserve"> </w:t>
      </w:r>
    </w:p>
    <w:p w14:paraId="7DBF0951" w14:textId="436C9C1B" w:rsidR="000075C0" w:rsidRPr="009B0919" w:rsidRDefault="00F76DC0" w:rsidP="00EC1D3A">
      <w:pPr>
        <w:pStyle w:val="Akapitzlist"/>
        <w:numPr>
          <w:ilvl w:val="3"/>
          <w:numId w:val="3"/>
        </w:numPr>
        <w:spacing w:line="276" w:lineRule="auto"/>
        <w:ind w:left="1134" w:hanging="310"/>
        <w:rPr>
          <w:rFonts w:asciiTheme="minorHAnsi" w:hAnsiTheme="minorHAnsi" w:cstheme="minorHAnsi"/>
          <w:sz w:val="24"/>
          <w:szCs w:val="24"/>
        </w:rPr>
      </w:pPr>
      <w:r w:rsidRPr="009B0919">
        <w:rPr>
          <w:rFonts w:asciiTheme="minorHAnsi" w:hAnsiTheme="minorHAnsi" w:cstheme="minorHAnsi"/>
          <w:sz w:val="24"/>
          <w:szCs w:val="24"/>
        </w:rPr>
        <w:t xml:space="preserve">wnioski i rekomendacje z badania (rekomendacje z badania powinny zostać zaprezentowane zgodnie z poniższym wzorem </w:t>
      </w:r>
      <w:r w:rsidR="00C744D6" w:rsidRPr="009B0919">
        <w:rPr>
          <w:rFonts w:asciiTheme="minorHAnsi" w:hAnsiTheme="minorHAnsi" w:cstheme="minorHAnsi"/>
          <w:sz w:val="24"/>
          <w:szCs w:val="24"/>
        </w:rPr>
        <w:t>–</w:t>
      </w:r>
      <w:r w:rsidR="002E6008" w:rsidRPr="009B0919">
        <w:rPr>
          <w:rFonts w:asciiTheme="minorHAnsi" w:hAnsiTheme="minorHAnsi" w:cstheme="minorHAnsi"/>
          <w:sz w:val="24"/>
          <w:szCs w:val="24"/>
        </w:rPr>
        <w:t xml:space="preserve"> tabela </w:t>
      </w:r>
      <w:r w:rsidR="00CB61BF">
        <w:rPr>
          <w:rFonts w:asciiTheme="minorHAnsi" w:hAnsiTheme="minorHAnsi" w:cstheme="minorHAnsi"/>
          <w:sz w:val="24"/>
          <w:szCs w:val="24"/>
        </w:rPr>
        <w:t>4</w:t>
      </w:r>
      <w:r w:rsidR="002E6008" w:rsidRPr="009B0919">
        <w:rPr>
          <w:rFonts w:asciiTheme="minorHAnsi" w:hAnsiTheme="minorHAnsi" w:cstheme="minorHAnsi"/>
          <w:sz w:val="24"/>
          <w:szCs w:val="24"/>
        </w:rPr>
        <w:t>.)</w:t>
      </w:r>
    </w:p>
    <w:p w14:paraId="24D564F5" w14:textId="360D3D57" w:rsidR="000075C0" w:rsidRPr="009B0919" w:rsidRDefault="00C666DF" w:rsidP="00EC1D3A">
      <w:pPr>
        <w:pStyle w:val="Akapitzlist"/>
        <w:numPr>
          <w:ilvl w:val="2"/>
          <w:numId w:val="8"/>
        </w:numPr>
        <w:spacing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t>elementy dodatkowe</w:t>
      </w:r>
      <w:r w:rsidR="004427F8" w:rsidRPr="009B0919">
        <w:rPr>
          <w:rFonts w:asciiTheme="minorHAnsi" w:hAnsiTheme="minorHAnsi" w:cstheme="minorHAnsi"/>
          <w:sz w:val="24"/>
          <w:szCs w:val="24"/>
        </w:rPr>
        <w:t xml:space="preserve"> raportu końcowego</w:t>
      </w:r>
      <w:r w:rsidRPr="009B0919">
        <w:rPr>
          <w:rFonts w:asciiTheme="minorHAnsi" w:hAnsiTheme="minorHAnsi" w:cstheme="minorHAnsi"/>
          <w:sz w:val="24"/>
          <w:szCs w:val="24"/>
        </w:rPr>
        <w:t>:</w:t>
      </w:r>
    </w:p>
    <w:p w14:paraId="298EE0A6" w14:textId="20C22055" w:rsidR="00C666DF" w:rsidRPr="009B0919" w:rsidRDefault="00A24D47" w:rsidP="00EC1D3A">
      <w:pPr>
        <w:pStyle w:val="Akapitzlist"/>
        <w:numPr>
          <w:ilvl w:val="0"/>
          <w:numId w:val="1"/>
        </w:numPr>
        <w:spacing w:after="0" w:line="276" w:lineRule="auto"/>
        <w:ind w:left="1134" w:hanging="310"/>
        <w:rPr>
          <w:rFonts w:asciiTheme="minorHAnsi" w:hAnsiTheme="minorHAnsi" w:cstheme="minorHAnsi"/>
          <w:sz w:val="24"/>
          <w:szCs w:val="24"/>
        </w:rPr>
      </w:pPr>
      <w:r w:rsidRPr="009B0919">
        <w:rPr>
          <w:rFonts w:asciiTheme="minorHAnsi" w:hAnsiTheme="minorHAnsi" w:cstheme="minorHAnsi"/>
          <w:sz w:val="24"/>
          <w:szCs w:val="24"/>
        </w:rPr>
        <w:t>b</w:t>
      </w:r>
      <w:r w:rsidR="00E8409C" w:rsidRPr="009B0919">
        <w:rPr>
          <w:rFonts w:asciiTheme="minorHAnsi" w:hAnsiTheme="minorHAnsi" w:cstheme="minorHAnsi"/>
          <w:sz w:val="24"/>
          <w:szCs w:val="24"/>
        </w:rPr>
        <w:t>ibliografi</w:t>
      </w:r>
      <w:r w:rsidRPr="009B0919">
        <w:rPr>
          <w:rFonts w:asciiTheme="minorHAnsi" w:hAnsiTheme="minorHAnsi" w:cstheme="minorHAnsi"/>
          <w:sz w:val="24"/>
          <w:szCs w:val="24"/>
        </w:rPr>
        <w:t xml:space="preserve">a </w:t>
      </w:r>
      <w:r w:rsidR="00C744D6" w:rsidRPr="009B0919">
        <w:rPr>
          <w:rFonts w:asciiTheme="minorHAnsi" w:hAnsiTheme="minorHAnsi" w:cstheme="minorHAnsi"/>
          <w:sz w:val="24"/>
          <w:szCs w:val="24"/>
        </w:rPr>
        <w:t>–</w:t>
      </w:r>
      <w:r w:rsidRPr="009B0919">
        <w:rPr>
          <w:rFonts w:asciiTheme="minorHAnsi" w:hAnsiTheme="minorHAnsi" w:cstheme="minorHAnsi"/>
          <w:sz w:val="24"/>
          <w:szCs w:val="24"/>
        </w:rPr>
        <w:t xml:space="preserve"> </w:t>
      </w:r>
      <w:r w:rsidR="00C744D6" w:rsidRPr="009B0919">
        <w:rPr>
          <w:rFonts w:asciiTheme="minorHAnsi" w:hAnsiTheme="minorHAnsi" w:cstheme="minorHAnsi"/>
          <w:sz w:val="24"/>
          <w:szCs w:val="24"/>
        </w:rPr>
        <w:t>al</w:t>
      </w:r>
      <w:r w:rsidR="00E8409C" w:rsidRPr="009B0919">
        <w:rPr>
          <w:rFonts w:asciiTheme="minorHAnsi" w:hAnsiTheme="minorHAnsi" w:cstheme="minorHAnsi"/>
          <w:sz w:val="24"/>
          <w:szCs w:val="24"/>
        </w:rPr>
        <w:t>fabetyczny wykaz cytowanej literatury (wykaz literatury należy uszeregować alfabetycznie według nazwisk autorów, pozycje literaturowe tych samych autorów powinny by</w:t>
      </w:r>
      <w:r w:rsidR="001042F0" w:rsidRPr="009B0919">
        <w:rPr>
          <w:rFonts w:asciiTheme="minorHAnsi" w:hAnsiTheme="minorHAnsi" w:cstheme="minorHAnsi"/>
          <w:sz w:val="24"/>
          <w:szCs w:val="24"/>
        </w:rPr>
        <w:t>ć uszeregowane chronologicznie); c</w:t>
      </w:r>
      <w:r w:rsidRPr="009B0919">
        <w:rPr>
          <w:rFonts w:asciiTheme="minorHAnsi" w:hAnsiTheme="minorHAnsi" w:cstheme="minorHAnsi"/>
          <w:sz w:val="24"/>
          <w:szCs w:val="24"/>
        </w:rPr>
        <w:t>ytowanie literatury powinno się odbywać za pośrednictwem kolejno po</w:t>
      </w:r>
      <w:r w:rsidR="00C666DF" w:rsidRPr="009B0919">
        <w:rPr>
          <w:rFonts w:asciiTheme="minorHAnsi" w:hAnsiTheme="minorHAnsi" w:cstheme="minorHAnsi"/>
          <w:sz w:val="24"/>
          <w:szCs w:val="24"/>
        </w:rPr>
        <w:t>numerowanych przypisów dolnych oraz być ujednolicone w całym raporcie</w:t>
      </w:r>
      <w:r w:rsidR="00E611BB" w:rsidRPr="009B0919">
        <w:rPr>
          <w:rFonts w:asciiTheme="minorHAnsi" w:hAnsiTheme="minorHAnsi" w:cstheme="minorHAnsi"/>
          <w:sz w:val="24"/>
          <w:szCs w:val="24"/>
        </w:rPr>
        <w:t>;</w:t>
      </w:r>
    </w:p>
    <w:p w14:paraId="694D0B61" w14:textId="77777777" w:rsidR="00C666DF" w:rsidRPr="009B0919" w:rsidRDefault="00C666DF" w:rsidP="00EC1D3A">
      <w:pPr>
        <w:pStyle w:val="Akapitzlist"/>
        <w:numPr>
          <w:ilvl w:val="0"/>
          <w:numId w:val="1"/>
        </w:numPr>
        <w:spacing w:after="0" w:line="276" w:lineRule="auto"/>
        <w:ind w:left="1134" w:hanging="310"/>
        <w:rPr>
          <w:rFonts w:asciiTheme="minorHAnsi" w:hAnsiTheme="minorHAnsi" w:cstheme="minorHAnsi"/>
          <w:sz w:val="24"/>
          <w:szCs w:val="24"/>
        </w:rPr>
      </w:pPr>
      <w:r w:rsidRPr="009B0919">
        <w:rPr>
          <w:rFonts w:asciiTheme="minorHAnsi" w:hAnsiTheme="minorHAnsi" w:cstheme="minorHAnsi"/>
          <w:sz w:val="24"/>
          <w:szCs w:val="24"/>
        </w:rPr>
        <w:t>spis form wizualnych opisujących badane zjawiska</w:t>
      </w:r>
      <w:r w:rsidR="00104BA1" w:rsidRPr="009B0919">
        <w:rPr>
          <w:rFonts w:asciiTheme="minorHAnsi" w:hAnsiTheme="minorHAnsi" w:cstheme="minorHAnsi"/>
          <w:sz w:val="24"/>
          <w:szCs w:val="24"/>
        </w:rPr>
        <w:t xml:space="preserve"> – jeżeli występują</w:t>
      </w:r>
      <w:r w:rsidRPr="009B0919">
        <w:rPr>
          <w:rFonts w:asciiTheme="minorHAnsi" w:hAnsiTheme="minorHAnsi" w:cstheme="minorHAnsi"/>
          <w:sz w:val="24"/>
          <w:szCs w:val="24"/>
        </w:rPr>
        <w:t xml:space="preserve"> (każda z form wizualizacji musi posiadać tytuł, numerację oraz źródło opracowania), np.:</w:t>
      </w:r>
    </w:p>
    <w:p w14:paraId="4BBA8897" w14:textId="77777777" w:rsidR="000075C0" w:rsidRPr="009B0919" w:rsidRDefault="00E8409C" w:rsidP="00EC1D3A">
      <w:pPr>
        <w:numPr>
          <w:ilvl w:val="1"/>
          <w:numId w:val="9"/>
        </w:numPr>
        <w:spacing w:after="0" w:line="276" w:lineRule="auto"/>
        <w:ind w:left="1843"/>
        <w:rPr>
          <w:rFonts w:asciiTheme="minorHAnsi" w:hAnsiTheme="minorHAnsi" w:cstheme="minorHAnsi"/>
          <w:sz w:val="24"/>
          <w:szCs w:val="24"/>
        </w:rPr>
      </w:pPr>
      <w:r w:rsidRPr="009B0919">
        <w:rPr>
          <w:rFonts w:asciiTheme="minorHAnsi" w:hAnsiTheme="minorHAnsi" w:cstheme="minorHAnsi"/>
          <w:sz w:val="24"/>
          <w:szCs w:val="24"/>
        </w:rPr>
        <w:t>wykaz tabel,</w:t>
      </w:r>
    </w:p>
    <w:p w14:paraId="4E16E877" w14:textId="77777777" w:rsidR="000075C0" w:rsidRPr="009B0919" w:rsidRDefault="00E8409C" w:rsidP="00EC1D3A">
      <w:pPr>
        <w:numPr>
          <w:ilvl w:val="1"/>
          <w:numId w:val="9"/>
        </w:numPr>
        <w:spacing w:after="0" w:line="276" w:lineRule="auto"/>
        <w:ind w:left="1843"/>
        <w:rPr>
          <w:rFonts w:asciiTheme="minorHAnsi" w:hAnsiTheme="minorHAnsi" w:cstheme="minorHAnsi"/>
          <w:sz w:val="24"/>
          <w:szCs w:val="24"/>
        </w:rPr>
      </w:pPr>
      <w:r w:rsidRPr="009B0919">
        <w:rPr>
          <w:rFonts w:asciiTheme="minorHAnsi" w:hAnsiTheme="minorHAnsi" w:cstheme="minorHAnsi"/>
          <w:sz w:val="24"/>
          <w:szCs w:val="24"/>
        </w:rPr>
        <w:t xml:space="preserve">wykaz wykresów, </w:t>
      </w:r>
    </w:p>
    <w:p w14:paraId="5FE0EE60" w14:textId="77777777" w:rsidR="000075C0" w:rsidRPr="009B0919" w:rsidRDefault="00E8409C" w:rsidP="00EC1D3A">
      <w:pPr>
        <w:numPr>
          <w:ilvl w:val="1"/>
          <w:numId w:val="9"/>
        </w:numPr>
        <w:spacing w:after="0" w:line="276" w:lineRule="auto"/>
        <w:ind w:left="1843"/>
        <w:rPr>
          <w:rFonts w:asciiTheme="minorHAnsi" w:hAnsiTheme="minorHAnsi" w:cstheme="minorHAnsi"/>
          <w:sz w:val="24"/>
          <w:szCs w:val="24"/>
        </w:rPr>
      </w:pPr>
      <w:r w:rsidRPr="009B0919">
        <w:rPr>
          <w:rFonts w:asciiTheme="minorHAnsi" w:hAnsiTheme="minorHAnsi" w:cstheme="minorHAnsi"/>
          <w:sz w:val="24"/>
          <w:szCs w:val="24"/>
        </w:rPr>
        <w:t>wykaz map,</w:t>
      </w:r>
    </w:p>
    <w:p w14:paraId="094C631C" w14:textId="146A0428" w:rsidR="00B00C13" w:rsidRPr="009B0919" w:rsidRDefault="00E8409C" w:rsidP="003D2DE2">
      <w:pPr>
        <w:numPr>
          <w:ilvl w:val="1"/>
          <w:numId w:val="9"/>
        </w:numPr>
        <w:spacing w:after="240" w:line="276" w:lineRule="auto"/>
        <w:ind w:left="1843" w:hanging="431"/>
        <w:rPr>
          <w:rFonts w:asciiTheme="minorHAnsi" w:hAnsiTheme="minorHAnsi" w:cstheme="minorHAnsi"/>
          <w:sz w:val="24"/>
          <w:szCs w:val="24"/>
        </w:rPr>
      </w:pPr>
      <w:r w:rsidRPr="009B0919">
        <w:rPr>
          <w:rFonts w:asciiTheme="minorHAnsi" w:hAnsiTheme="minorHAnsi" w:cstheme="minorHAnsi"/>
          <w:sz w:val="24"/>
          <w:szCs w:val="24"/>
        </w:rPr>
        <w:t>aneksy.</w:t>
      </w:r>
      <w:bookmarkStart w:id="7" w:name="_Ref13565679"/>
    </w:p>
    <w:p w14:paraId="6C64D8B0" w14:textId="531E406A" w:rsidR="00F76DC0" w:rsidRPr="00371C4F" w:rsidRDefault="00DA23DE" w:rsidP="00EC1D3A">
      <w:pPr>
        <w:pStyle w:val="Legenda"/>
        <w:spacing w:before="240" w:line="276" w:lineRule="auto"/>
        <w:rPr>
          <w:rFonts w:asciiTheme="minorHAnsi" w:hAnsiTheme="minorHAnsi" w:cstheme="minorHAnsi"/>
          <w:b w:val="0"/>
          <w:bCs w:val="0"/>
          <w:color w:val="B00058"/>
          <w:sz w:val="24"/>
          <w:szCs w:val="24"/>
        </w:rPr>
      </w:pPr>
      <w:r w:rsidRPr="00371C4F">
        <w:rPr>
          <w:rFonts w:asciiTheme="minorHAnsi" w:hAnsiTheme="minorHAnsi" w:cstheme="minorHAnsi"/>
          <w:color w:val="B00058"/>
          <w:sz w:val="24"/>
          <w:szCs w:val="24"/>
        </w:rPr>
        <w:t xml:space="preserve">Tabela </w:t>
      </w:r>
      <w:r w:rsidRPr="00371C4F">
        <w:rPr>
          <w:rFonts w:asciiTheme="minorHAnsi" w:hAnsiTheme="minorHAnsi" w:cstheme="minorHAnsi"/>
          <w:color w:val="B00058"/>
          <w:sz w:val="24"/>
          <w:szCs w:val="24"/>
        </w:rPr>
        <w:fldChar w:fldCharType="begin"/>
      </w:r>
      <w:r w:rsidRPr="00371C4F">
        <w:rPr>
          <w:rFonts w:asciiTheme="minorHAnsi" w:hAnsiTheme="minorHAnsi" w:cstheme="minorHAnsi"/>
          <w:color w:val="B00058"/>
          <w:sz w:val="24"/>
          <w:szCs w:val="24"/>
        </w:rPr>
        <w:instrText xml:space="preserve"> SEQ Tabela \* ARABIC </w:instrText>
      </w:r>
      <w:r w:rsidRPr="00371C4F">
        <w:rPr>
          <w:rFonts w:asciiTheme="minorHAnsi" w:hAnsiTheme="minorHAnsi" w:cstheme="minorHAnsi"/>
          <w:color w:val="B00058"/>
          <w:sz w:val="24"/>
          <w:szCs w:val="24"/>
        </w:rPr>
        <w:fldChar w:fldCharType="separate"/>
      </w:r>
      <w:r w:rsidR="00D97FB2">
        <w:rPr>
          <w:rFonts w:asciiTheme="minorHAnsi" w:hAnsiTheme="minorHAnsi" w:cstheme="minorHAnsi"/>
          <w:noProof/>
          <w:color w:val="B00058"/>
          <w:sz w:val="24"/>
          <w:szCs w:val="24"/>
        </w:rPr>
        <w:t>4</w:t>
      </w:r>
      <w:r w:rsidRPr="00371C4F">
        <w:rPr>
          <w:rFonts w:asciiTheme="minorHAnsi" w:hAnsiTheme="minorHAnsi" w:cstheme="minorHAnsi"/>
          <w:color w:val="B00058"/>
          <w:sz w:val="24"/>
          <w:szCs w:val="24"/>
        </w:rPr>
        <w:fldChar w:fldCharType="end"/>
      </w:r>
      <w:bookmarkEnd w:id="7"/>
      <w:r w:rsidRPr="00371C4F">
        <w:rPr>
          <w:rFonts w:asciiTheme="minorHAnsi" w:hAnsiTheme="minorHAnsi" w:cstheme="minorHAnsi"/>
          <w:color w:val="B00058"/>
          <w:sz w:val="24"/>
          <w:szCs w:val="24"/>
        </w:rPr>
        <w:t xml:space="preserve">. </w:t>
      </w:r>
      <w:r w:rsidR="0000165C" w:rsidRPr="00371C4F">
        <w:rPr>
          <w:rFonts w:asciiTheme="minorHAnsi" w:hAnsiTheme="minorHAnsi" w:cstheme="minorHAnsi"/>
          <w:color w:val="B00058"/>
          <w:sz w:val="24"/>
          <w:szCs w:val="24"/>
        </w:rPr>
        <w:t>Schemat</w:t>
      </w:r>
      <w:r w:rsidR="00F76DC0" w:rsidRPr="00371C4F">
        <w:rPr>
          <w:rFonts w:asciiTheme="minorHAnsi" w:hAnsiTheme="minorHAnsi" w:cstheme="minorHAnsi"/>
          <w:color w:val="B00058"/>
          <w:sz w:val="24"/>
          <w:szCs w:val="24"/>
        </w:rPr>
        <w:t xml:space="preserve"> </w:t>
      </w:r>
      <w:r w:rsidR="00A91A67" w:rsidRPr="00371C4F">
        <w:rPr>
          <w:rFonts w:asciiTheme="minorHAnsi" w:hAnsiTheme="minorHAnsi" w:cstheme="minorHAnsi"/>
          <w:color w:val="B00058"/>
          <w:sz w:val="24"/>
          <w:szCs w:val="24"/>
        </w:rPr>
        <w:t xml:space="preserve">tabeli </w:t>
      </w:r>
      <w:r w:rsidR="00F76DC0" w:rsidRPr="00371C4F">
        <w:rPr>
          <w:rFonts w:asciiTheme="minorHAnsi" w:hAnsiTheme="minorHAnsi" w:cstheme="minorHAnsi"/>
          <w:color w:val="B00058"/>
          <w:sz w:val="24"/>
          <w:szCs w:val="24"/>
        </w:rPr>
        <w:t>rekomendacji (</w:t>
      </w:r>
      <w:r w:rsidR="00BD2375" w:rsidRPr="00371C4F">
        <w:rPr>
          <w:rFonts w:asciiTheme="minorHAnsi" w:hAnsiTheme="minorHAnsi" w:cstheme="minorHAnsi"/>
          <w:color w:val="B00058"/>
          <w:sz w:val="24"/>
          <w:szCs w:val="24"/>
        </w:rPr>
        <w:t>Wykonawca wypełnia kolumny a-</w:t>
      </w:r>
      <w:r w:rsidR="00382F8D" w:rsidRPr="00371C4F">
        <w:rPr>
          <w:rFonts w:asciiTheme="minorHAnsi" w:hAnsiTheme="minorHAnsi" w:cstheme="minorHAnsi"/>
          <w:color w:val="B00058"/>
          <w:sz w:val="24"/>
          <w:szCs w:val="24"/>
        </w:rPr>
        <w:t>i</w:t>
      </w:r>
      <w:r w:rsidR="00BD2375" w:rsidRPr="00371C4F">
        <w:rPr>
          <w:rFonts w:asciiTheme="minorHAnsi" w:hAnsiTheme="minorHAnsi" w:cstheme="minorHAnsi"/>
          <w:color w:val="B00058"/>
          <w:sz w:val="24"/>
          <w:szCs w:val="24"/>
        </w:rPr>
        <w:t>)</w:t>
      </w:r>
    </w:p>
    <w:tbl>
      <w:tblPr>
        <w:tblW w:w="5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938"/>
        <w:gridCol w:w="1444"/>
        <w:gridCol w:w="1352"/>
        <w:gridCol w:w="1087"/>
        <w:gridCol w:w="1087"/>
        <w:gridCol w:w="1352"/>
        <w:gridCol w:w="1177"/>
        <w:gridCol w:w="1133"/>
        <w:gridCol w:w="1031"/>
      </w:tblGrid>
      <w:tr w:rsidR="008046F9" w:rsidRPr="008046F9" w14:paraId="2E993B32" w14:textId="77777777" w:rsidTr="00DF0D82">
        <w:trPr>
          <w:cantSplit/>
          <w:tblHeader/>
          <w:jc w:val="center"/>
        </w:trPr>
        <w:tc>
          <w:tcPr>
            <w:tcW w:w="272" w:type="pct"/>
            <w:vAlign w:val="center"/>
          </w:tcPr>
          <w:p w14:paraId="73D9C76E" w14:textId="77777777" w:rsidR="008046F9" w:rsidRPr="00DF0D82" w:rsidRDefault="008046F9" w:rsidP="008046F9">
            <w:pPr>
              <w:spacing w:after="0" w:line="276" w:lineRule="auto"/>
              <w:rPr>
                <w:rFonts w:asciiTheme="minorHAnsi" w:hAnsiTheme="minorHAnsi" w:cstheme="minorHAnsi"/>
                <w:sz w:val="20"/>
                <w:szCs w:val="20"/>
              </w:rPr>
            </w:pPr>
          </w:p>
        </w:tc>
        <w:tc>
          <w:tcPr>
            <w:tcW w:w="423" w:type="pct"/>
            <w:vAlign w:val="center"/>
          </w:tcPr>
          <w:p w14:paraId="04C4AB98"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a)</w:t>
            </w:r>
          </w:p>
        </w:tc>
        <w:tc>
          <w:tcPr>
            <w:tcW w:w="638" w:type="pct"/>
            <w:vAlign w:val="center"/>
          </w:tcPr>
          <w:p w14:paraId="07F7979A"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b)</w:t>
            </w:r>
          </w:p>
        </w:tc>
        <w:tc>
          <w:tcPr>
            <w:tcW w:w="600" w:type="pct"/>
            <w:vAlign w:val="center"/>
          </w:tcPr>
          <w:p w14:paraId="407F96F5"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c)</w:t>
            </w:r>
          </w:p>
        </w:tc>
        <w:tc>
          <w:tcPr>
            <w:tcW w:w="487" w:type="pct"/>
            <w:vAlign w:val="center"/>
          </w:tcPr>
          <w:p w14:paraId="79CF0EB1"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d)</w:t>
            </w:r>
          </w:p>
        </w:tc>
        <w:tc>
          <w:tcPr>
            <w:tcW w:w="487" w:type="pct"/>
            <w:vAlign w:val="center"/>
          </w:tcPr>
          <w:p w14:paraId="17738667"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e)</w:t>
            </w:r>
          </w:p>
        </w:tc>
        <w:tc>
          <w:tcPr>
            <w:tcW w:w="600" w:type="pct"/>
            <w:vAlign w:val="center"/>
          </w:tcPr>
          <w:p w14:paraId="45F7D8B0"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f)</w:t>
            </w:r>
          </w:p>
        </w:tc>
        <w:tc>
          <w:tcPr>
            <w:tcW w:w="525" w:type="pct"/>
            <w:vAlign w:val="center"/>
          </w:tcPr>
          <w:p w14:paraId="5040A56A"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g)</w:t>
            </w:r>
          </w:p>
        </w:tc>
        <w:tc>
          <w:tcPr>
            <w:tcW w:w="506" w:type="pct"/>
            <w:vAlign w:val="center"/>
          </w:tcPr>
          <w:p w14:paraId="5B16A64D"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h)</w:t>
            </w:r>
          </w:p>
        </w:tc>
        <w:tc>
          <w:tcPr>
            <w:tcW w:w="463" w:type="pct"/>
            <w:vAlign w:val="center"/>
          </w:tcPr>
          <w:p w14:paraId="0EF6CD2A"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i)</w:t>
            </w:r>
          </w:p>
        </w:tc>
      </w:tr>
      <w:tr w:rsidR="008046F9" w:rsidRPr="008046F9" w14:paraId="7A1F529D" w14:textId="77777777" w:rsidTr="00DF0D82">
        <w:trPr>
          <w:cantSplit/>
          <w:trHeight w:val="1067"/>
          <w:jc w:val="center"/>
        </w:trPr>
        <w:tc>
          <w:tcPr>
            <w:tcW w:w="272" w:type="pct"/>
            <w:shd w:val="clear" w:color="auto" w:fill="D9D9D9" w:themeFill="background1" w:themeFillShade="D9"/>
            <w:vAlign w:val="center"/>
          </w:tcPr>
          <w:p w14:paraId="4780B76B"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Lp.</w:t>
            </w:r>
          </w:p>
        </w:tc>
        <w:tc>
          <w:tcPr>
            <w:tcW w:w="423" w:type="pct"/>
            <w:shd w:val="clear" w:color="auto" w:fill="D9D9D9" w:themeFill="background1" w:themeFillShade="D9"/>
            <w:vAlign w:val="center"/>
          </w:tcPr>
          <w:p w14:paraId="30095DF0"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Wniosek</w:t>
            </w:r>
          </w:p>
        </w:tc>
        <w:tc>
          <w:tcPr>
            <w:tcW w:w="638" w:type="pct"/>
            <w:shd w:val="clear" w:color="auto" w:fill="D9D9D9" w:themeFill="background1" w:themeFillShade="D9"/>
            <w:vAlign w:val="center"/>
          </w:tcPr>
          <w:p w14:paraId="72658066"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Rekomendacja</w:t>
            </w:r>
          </w:p>
        </w:tc>
        <w:tc>
          <w:tcPr>
            <w:tcW w:w="600" w:type="pct"/>
            <w:shd w:val="clear" w:color="auto" w:fill="D9D9D9" w:themeFill="background1" w:themeFillShade="D9"/>
            <w:vAlign w:val="center"/>
          </w:tcPr>
          <w:p w14:paraId="3AFBBC72"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Adresat rekomendacji</w:t>
            </w:r>
          </w:p>
        </w:tc>
        <w:tc>
          <w:tcPr>
            <w:tcW w:w="487" w:type="pct"/>
            <w:shd w:val="clear" w:color="auto" w:fill="D9D9D9" w:themeFill="background1" w:themeFillShade="D9"/>
            <w:vAlign w:val="center"/>
          </w:tcPr>
          <w:p w14:paraId="667930C3"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Sposób wdrożenia</w:t>
            </w:r>
          </w:p>
        </w:tc>
        <w:tc>
          <w:tcPr>
            <w:tcW w:w="487" w:type="pct"/>
            <w:shd w:val="clear" w:color="auto" w:fill="D9D9D9" w:themeFill="background1" w:themeFillShade="D9"/>
            <w:vAlign w:val="center"/>
          </w:tcPr>
          <w:p w14:paraId="52509064"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Termin wdrożenia (kwartał)</w:t>
            </w:r>
          </w:p>
        </w:tc>
        <w:tc>
          <w:tcPr>
            <w:tcW w:w="600" w:type="pct"/>
            <w:shd w:val="clear" w:color="auto" w:fill="D9D9D9" w:themeFill="background1" w:themeFillShade="D9"/>
            <w:vAlign w:val="center"/>
          </w:tcPr>
          <w:p w14:paraId="77C02737"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Klasa rekomendacji</w:t>
            </w:r>
          </w:p>
        </w:tc>
        <w:tc>
          <w:tcPr>
            <w:tcW w:w="525" w:type="pct"/>
            <w:shd w:val="clear" w:color="auto" w:fill="D9D9D9" w:themeFill="background1" w:themeFillShade="D9"/>
            <w:vAlign w:val="center"/>
          </w:tcPr>
          <w:p w14:paraId="21AD4F7C"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Obszar tematyczny</w:t>
            </w:r>
          </w:p>
        </w:tc>
        <w:tc>
          <w:tcPr>
            <w:tcW w:w="506" w:type="pct"/>
            <w:shd w:val="clear" w:color="auto" w:fill="D9D9D9" w:themeFill="background1" w:themeFillShade="D9"/>
            <w:vAlign w:val="center"/>
          </w:tcPr>
          <w:p w14:paraId="10CF0E1C" w14:textId="3754CB9A"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Program operacyjny</w:t>
            </w:r>
          </w:p>
        </w:tc>
        <w:tc>
          <w:tcPr>
            <w:tcW w:w="463" w:type="pct"/>
            <w:shd w:val="clear" w:color="auto" w:fill="D9D9D9" w:themeFill="background1" w:themeFillShade="D9"/>
            <w:vAlign w:val="center"/>
          </w:tcPr>
          <w:p w14:paraId="725CF547"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Instytucja zlecająca badanie</w:t>
            </w:r>
          </w:p>
        </w:tc>
      </w:tr>
      <w:tr w:rsidR="008046F9" w:rsidRPr="008046F9" w14:paraId="6EEF7456" w14:textId="77777777" w:rsidTr="00DF0D82">
        <w:trPr>
          <w:trHeight w:val="554"/>
          <w:jc w:val="center"/>
        </w:trPr>
        <w:tc>
          <w:tcPr>
            <w:tcW w:w="272" w:type="pct"/>
            <w:vAlign w:val="center"/>
          </w:tcPr>
          <w:p w14:paraId="1EB158BC"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1.</w:t>
            </w:r>
          </w:p>
        </w:tc>
        <w:tc>
          <w:tcPr>
            <w:tcW w:w="423" w:type="pct"/>
            <w:vAlign w:val="center"/>
          </w:tcPr>
          <w:p w14:paraId="14A5D5FA" w14:textId="77777777" w:rsidR="008046F9" w:rsidRPr="00DF0D82" w:rsidRDefault="008046F9" w:rsidP="008046F9">
            <w:pPr>
              <w:spacing w:after="0" w:line="276" w:lineRule="auto"/>
              <w:rPr>
                <w:rFonts w:asciiTheme="minorHAnsi" w:hAnsiTheme="minorHAnsi" w:cstheme="minorHAnsi"/>
                <w:sz w:val="20"/>
                <w:szCs w:val="20"/>
              </w:rPr>
            </w:pPr>
          </w:p>
        </w:tc>
        <w:tc>
          <w:tcPr>
            <w:tcW w:w="638" w:type="pct"/>
            <w:vAlign w:val="center"/>
          </w:tcPr>
          <w:p w14:paraId="390E9BB5" w14:textId="77777777" w:rsidR="008046F9" w:rsidRPr="00DF0D82" w:rsidRDefault="008046F9" w:rsidP="008046F9">
            <w:pPr>
              <w:spacing w:after="0" w:line="276" w:lineRule="auto"/>
              <w:rPr>
                <w:rFonts w:asciiTheme="minorHAnsi" w:hAnsiTheme="minorHAnsi" w:cstheme="minorHAnsi"/>
                <w:sz w:val="20"/>
                <w:szCs w:val="20"/>
              </w:rPr>
            </w:pPr>
          </w:p>
        </w:tc>
        <w:tc>
          <w:tcPr>
            <w:tcW w:w="600" w:type="pct"/>
            <w:vAlign w:val="center"/>
          </w:tcPr>
          <w:p w14:paraId="007837F7" w14:textId="77777777" w:rsidR="008046F9" w:rsidRPr="00DF0D82" w:rsidRDefault="008046F9" w:rsidP="008046F9">
            <w:pPr>
              <w:spacing w:after="0" w:line="276" w:lineRule="auto"/>
              <w:rPr>
                <w:rFonts w:asciiTheme="minorHAnsi" w:hAnsiTheme="minorHAnsi" w:cstheme="minorHAnsi"/>
                <w:sz w:val="20"/>
                <w:szCs w:val="20"/>
              </w:rPr>
            </w:pPr>
          </w:p>
        </w:tc>
        <w:tc>
          <w:tcPr>
            <w:tcW w:w="487" w:type="pct"/>
            <w:vAlign w:val="center"/>
          </w:tcPr>
          <w:p w14:paraId="1F079D9A" w14:textId="77777777" w:rsidR="008046F9" w:rsidRPr="00DF0D82" w:rsidRDefault="008046F9" w:rsidP="008046F9">
            <w:pPr>
              <w:spacing w:after="0" w:line="276" w:lineRule="auto"/>
              <w:rPr>
                <w:rFonts w:asciiTheme="minorHAnsi" w:hAnsiTheme="minorHAnsi" w:cstheme="minorHAnsi"/>
                <w:sz w:val="20"/>
                <w:szCs w:val="20"/>
              </w:rPr>
            </w:pPr>
          </w:p>
        </w:tc>
        <w:tc>
          <w:tcPr>
            <w:tcW w:w="487" w:type="pct"/>
            <w:vAlign w:val="center"/>
          </w:tcPr>
          <w:p w14:paraId="0235F07F" w14:textId="77777777" w:rsidR="008046F9" w:rsidRPr="00DF0D82" w:rsidRDefault="008046F9" w:rsidP="008046F9">
            <w:pPr>
              <w:spacing w:after="0" w:line="276" w:lineRule="auto"/>
              <w:rPr>
                <w:rFonts w:asciiTheme="minorHAnsi" w:hAnsiTheme="minorHAnsi" w:cstheme="minorHAnsi"/>
                <w:sz w:val="20"/>
                <w:szCs w:val="20"/>
              </w:rPr>
            </w:pPr>
          </w:p>
        </w:tc>
        <w:tc>
          <w:tcPr>
            <w:tcW w:w="600" w:type="pct"/>
            <w:vAlign w:val="center"/>
          </w:tcPr>
          <w:p w14:paraId="6A57E50E" w14:textId="77777777" w:rsidR="008046F9" w:rsidRPr="00DF0D82" w:rsidRDefault="008046F9" w:rsidP="008046F9">
            <w:pPr>
              <w:spacing w:after="0" w:line="276" w:lineRule="auto"/>
              <w:rPr>
                <w:rFonts w:asciiTheme="minorHAnsi" w:hAnsiTheme="minorHAnsi" w:cstheme="minorHAnsi"/>
                <w:sz w:val="20"/>
                <w:szCs w:val="20"/>
              </w:rPr>
            </w:pPr>
          </w:p>
        </w:tc>
        <w:tc>
          <w:tcPr>
            <w:tcW w:w="525" w:type="pct"/>
            <w:vAlign w:val="center"/>
          </w:tcPr>
          <w:p w14:paraId="48FB3306" w14:textId="77777777" w:rsidR="008046F9" w:rsidRPr="00DF0D82" w:rsidRDefault="008046F9" w:rsidP="008046F9">
            <w:pPr>
              <w:spacing w:after="0" w:line="276" w:lineRule="auto"/>
              <w:rPr>
                <w:rFonts w:asciiTheme="minorHAnsi" w:hAnsiTheme="minorHAnsi" w:cstheme="minorHAnsi"/>
                <w:sz w:val="20"/>
                <w:szCs w:val="20"/>
              </w:rPr>
            </w:pPr>
          </w:p>
        </w:tc>
        <w:tc>
          <w:tcPr>
            <w:tcW w:w="506" w:type="pct"/>
            <w:vAlign w:val="center"/>
          </w:tcPr>
          <w:p w14:paraId="67E159AC" w14:textId="77777777" w:rsidR="008046F9" w:rsidRPr="00DF0D82" w:rsidRDefault="008046F9" w:rsidP="008046F9">
            <w:pPr>
              <w:spacing w:after="0" w:line="276" w:lineRule="auto"/>
              <w:rPr>
                <w:rFonts w:asciiTheme="minorHAnsi" w:hAnsiTheme="minorHAnsi" w:cstheme="minorHAnsi"/>
                <w:sz w:val="20"/>
                <w:szCs w:val="20"/>
              </w:rPr>
            </w:pPr>
          </w:p>
        </w:tc>
        <w:tc>
          <w:tcPr>
            <w:tcW w:w="463" w:type="pct"/>
            <w:vAlign w:val="center"/>
          </w:tcPr>
          <w:p w14:paraId="4B3A1C49" w14:textId="77777777" w:rsidR="008046F9" w:rsidRPr="00DF0D82" w:rsidRDefault="008046F9" w:rsidP="008046F9">
            <w:pPr>
              <w:spacing w:after="0" w:line="276" w:lineRule="auto"/>
              <w:rPr>
                <w:rFonts w:asciiTheme="minorHAnsi" w:hAnsiTheme="minorHAnsi" w:cstheme="minorHAnsi"/>
                <w:sz w:val="20"/>
                <w:szCs w:val="20"/>
              </w:rPr>
            </w:pPr>
          </w:p>
        </w:tc>
      </w:tr>
    </w:tbl>
    <w:p w14:paraId="734EEE31" w14:textId="58AC4CA8" w:rsidR="0000165C" w:rsidRPr="00371C4F" w:rsidRDefault="0000165C" w:rsidP="00EC1D3A">
      <w:pPr>
        <w:spacing w:before="120" w:after="240" w:line="276" w:lineRule="auto"/>
        <w:rPr>
          <w:rFonts w:asciiTheme="minorHAnsi" w:hAnsiTheme="minorHAnsi" w:cstheme="minorHAnsi"/>
        </w:rPr>
      </w:pPr>
      <w:r w:rsidRPr="00371C4F">
        <w:rPr>
          <w:rFonts w:asciiTheme="minorHAnsi" w:hAnsiTheme="minorHAnsi" w:cstheme="minorHAnsi"/>
        </w:rPr>
        <w:t xml:space="preserve">Źródło: </w:t>
      </w:r>
      <w:r w:rsidR="00146468" w:rsidRPr="00371C4F">
        <w:rPr>
          <w:rFonts w:asciiTheme="minorHAnsi" w:hAnsiTheme="minorHAnsi" w:cstheme="minorHAnsi"/>
        </w:rPr>
        <w:t xml:space="preserve">opracowanie własne na podstawie </w:t>
      </w:r>
      <w:r w:rsidR="00146468" w:rsidRPr="00371C4F">
        <w:rPr>
          <w:rFonts w:asciiTheme="minorHAnsi" w:hAnsiTheme="minorHAnsi" w:cstheme="minorHAnsi"/>
          <w:i/>
        </w:rPr>
        <w:t>Wytycznych</w:t>
      </w:r>
      <w:r w:rsidR="00EA7261" w:rsidRPr="00371C4F">
        <w:rPr>
          <w:rFonts w:asciiTheme="minorHAnsi" w:hAnsiTheme="minorHAnsi" w:cstheme="minorHAnsi"/>
          <w:i/>
        </w:rPr>
        <w:t xml:space="preserve"> w zakresie ewaluacji polityki spójności na lata </w:t>
      </w:r>
      <w:r w:rsidR="00371C4F" w:rsidRPr="00371C4F">
        <w:rPr>
          <w:rFonts w:asciiTheme="minorHAnsi" w:hAnsiTheme="minorHAnsi" w:cstheme="minorHAnsi"/>
          <w:i/>
        </w:rPr>
        <w:t>2021-2027</w:t>
      </w:r>
      <w:r w:rsidR="00371C4F" w:rsidRPr="00371C4F">
        <w:rPr>
          <w:rFonts w:asciiTheme="minorHAnsi" w:hAnsiTheme="minorHAnsi" w:cstheme="minorHAnsi"/>
        </w:rPr>
        <w:t>.</w:t>
      </w:r>
    </w:p>
    <w:p w14:paraId="38881955" w14:textId="288A658B" w:rsidR="00400657" w:rsidRPr="009B0919" w:rsidRDefault="00400657" w:rsidP="00EC1D3A">
      <w:pPr>
        <w:spacing w:before="240" w:after="240" w:line="276" w:lineRule="auto"/>
        <w:contextualSpacing/>
        <w:rPr>
          <w:rFonts w:asciiTheme="minorHAnsi" w:hAnsiTheme="minorHAnsi" w:cstheme="minorHAnsi"/>
          <w:b/>
          <w:bCs/>
          <w:sz w:val="24"/>
          <w:szCs w:val="24"/>
        </w:rPr>
      </w:pPr>
      <w:r w:rsidRPr="009B0919">
        <w:rPr>
          <w:rFonts w:asciiTheme="minorHAnsi" w:hAnsiTheme="minorHAnsi" w:cstheme="minorHAnsi"/>
          <w:b/>
          <w:bCs/>
          <w:sz w:val="24"/>
          <w:szCs w:val="24"/>
        </w:rPr>
        <w:t xml:space="preserve">Objaśnienia do tabeli </w:t>
      </w:r>
      <w:r w:rsidR="00371C4F">
        <w:rPr>
          <w:rFonts w:asciiTheme="minorHAnsi" w:hAnsiTheme="minorHAnsi" w:cstheme="minorHAnsi"/>
          <w:b/>
          <w:bCs/>
          <w:sz w:val="24"/>
          <w:szCs w:val="24"/>
        </w:rPr>
        <w:t>4</w:t>
      </w:r>
      <w:r w:rsidRPr="009B0919">
        <w:rPr>
          <w:rFonts w:asciiTheme="minorHAnsi" w:hAnsiTheme="minorHAnsi" w:cstheme="minorHAnsi"/>
          <w:b/>
          <w:bCs/>
          <w:sz w:val="24"/>
          <w:szCs w:val="24"/>
        </w:rPr>
        <w:t>:</w:t>
      </w:r>
    </w:p>
    <w:p w14:paraId="5840917E" w14:textId="4097193B" w:rsidR="00400657" w:rsidRPr="009B0919" w:rsidRDefault="00400657" w:rsidP="00EC1D3A">
      <w:pPr>
        <w:spacing w:before="360" w:after="0" w:line="276" w:lineRule="auto"/>
        <w:contextualSpacing/>
        <w:rPr>
          <w:rFonts w:asciiTheme="minorHAnsi" w:hAnsiTheme="minorHAnsi" w:cstheme="minorHAnsi"/>
          <w:iCs/>
          <w:sz w:val="24"/>
          <w:szCs w:val="24"/>
        </w:rPr>
      </w:pPr>
      <w:r w:rsidRPr="009B0919">
        <w:rPr>
          <w:rFonts w:asciiTheme="minorHAnsi" w:hAnsiTheme="minorHAnsi" w:cstheme="minorHAnsi"/>
          <w:iCs/>
          <w:sz w:val="24"/>
          <w:szCs w:val="24"/>
        </w:rPr>
        <w:t>Opis wniosków i rekomendacji powinien zawierać odpowiedzi m.in.</w:t>
      </w:r>
      <w:r w:rsidR="00724A89">
        <w:rPr>
          <w:rFonts w:asciiTheme="minorHAnsi" w:hAnsiTheme="minorHAnsi" w:cstheme="minorHAnsi"/>
          <w:iCs/>
          <w:sz w:val="24"/>
          <w:szCs w:val="24"/>
        </w:rPr>
        <w:t xml:space="preserve"> na</w:t>
      </w:r>
      <w:r w:rsidRPr="009B0919">
        <w:rPr>
          <w:rFonts w:asciiTheme="minorHAnsi" w:hAnsiTheme="minorHAnsi" w:cstheme="minorHAnsi"/>
          <w:iCs/>
          <w:sz w:val="24"/>
          <w:szCs w:val="24"/>
        </w:rPr>
        <w:t xml:space="preserve"> pytania:</w:t>
      </w:r>
    </w:p>
    <w:p w14:paraId="401A70C8" w14:textId="77777777" w:rsidR="00400657" w:rsidRPr="009B0919" w:rsidRDefault="00400657" w:rsidP="00EC1D3A">
      <w:pPr>
        <w:pStyle w:val="Akapitzlist"/>
        <w:numPr>
          <w:ilvl w:val="0"/>
          <w:numId w:val="5"/>
        </w:numPr>
        <w:spacing w:before="120" w:after="0" w:line="276" w:lineRule="auto"/>
        <w:ind w:left="714" w:hanging="357"/>
        <w:rPr>
          <w:rFonts w:asciiTheme="minorHAnsi" w:hAnsiTheme="minorHAnsi" w:cstheme="minorHAnsi"/>
          <w:iCs/>
          <w:sz w:val="24"/>
          <w:szCs w:val="24"/>
        </w:rPr>
      </w:pPr>
      <w:r w:rsidRPr="009B0919">
        <w:rPr>
          <w:rFonts w:asciiTheme="minorHAnsi" w:hAnsiTheme="minorHAnsi" w:cstheme="minorHAnsi"/>
          <w:iCs/>
          <w:sz w:val="24"/>
          <w:szCs w:val="24"/>
        </w:rPr>
        <w:t>Jaka jest natura problemu, który należy rozwiązać (wniosek/diagnoza)?</w:t>
      </w:r>
    </w:p>
    <w:p w14:paraId="5165729C" w14:textId="77777777" w:rsidR="00400657" w:rsidRPr="009B0919" w:rsidRDefault="00400657" w:rsidP="00EC1D3A">
      <w:pPr>
        <w:pStyle w:val="Akapitzlist"/>
        <w:numPr>
          <w:ilvl w:val="0"/>
          <w:numId w:val="5"/>
        </w:numPr>
        <w:spacing w:before="240" w:after="0" w:line="276" w:lineRule="auto"/>
        <w:rPr>
          <w:rFonts w:asciiTheme="minorHAnsi" w:hAnsiTheme="minorHAnsi" w:cstheme="minorHAnsi"/>
          <w:iCs/>
          <w:sz w:val="24"/>
          <w:szCs w:val="24"/>
        </w:rPr>
      </w:pPr>
      <w:r w:rsidRPr="009B0919">
        <w:rPr>
          <w:rFonts w:asciiTheme="minorHAnsi" w:hAnsiTheme="minorHAnsi" w:cstheme="minorHAnsi"/>
          <w:iCs/>
          <w:sz w:val="24"/>
          <w:szCs w:val="24"/>
        </w:rPr>
        <w:t>Co musi się wydarzyć, aby nastąpiła zmiana? Kto i jakie działania musi podjąć?</w:t>
      </w:r>
    </w:p>
    <w:p w14:paraId="3BEAAF3A" w14:textId="77777777" w:rsidR="00400657" w:rsidRPr="009B0919" w:rsidRDefault="00400657" w:rsidP="00EC1D3A">
      <w:pPr>
        <w:pStyle w:val="Akapitzlist"/>
        <w:numPr>
          <w:ilvl w:val="0"/>
          <w:numId w:val="5"/>
        </w:numPr>
        <w:spacing w:before="240" w:after="0" w:line="276" w:lineRule="auto"/>
        <w:rPr>
          <w:rFonts w:asciiTheme="minorHAnsi" w:hAnsiTheme="minorHAnsi" w:cstheme="minorHAnsi"/>
          <w:iCs/>
          <w:sz w:val="24"/>
          <w:szCs w:val="24"/>
        </w:rPr>
      </w:pPr>
      <w:r w:rsidRPr="009B0919">
        <w:rPr>
          <w:rFonts w:asciiTheme="minorHAnsi" w:hAnsiTheme="minorHAnsi" w:cstheme="minorHAnsi"/>
          <w:iCs/>
          <w:sz w:val="24"/>
          <w:szCs w:val="24"/>
        </w:rPr>
        <w:t>Gdzie chcemy dotrzeć? Co się zmieni w zakładanym czasie działania i jak wpłynie to na realizację celów dokumentów programowych?</w:t>
      </w:r>
    </w:p>
    <w:p w14:paraId="355114C5" w14:textId="0A6C300A" w:rsidR="00400657" w:rsidRPr="009B0919" w:rsidRDefault="00400657" w:rsidP="00EC1D3A">
      <w:pPr>
        <w:spacing w:before="120" w:line="276" w:lineRule="auto"/>
        <w:rPr>
          <w:rFonts w:asciiTheme="minorHAnsi" w:hAnsiTheme="minorHAnsi" w:cstheme="minorHAnsi"/>
          <w:iCs/>
          <w:sz w:val="24"/>
          <w:szCs w:val="24"/>
        </w:rPr>
      </w:pPr>
      <w:r w:rsidRPr="009B0919">
        <w:rPr>
          <w:rFonts w:asciiTheme="minorHAnsi" w:hAnsiTheme="minorHAnsi" w:cstheme="minorHAnsi"/>
          <w:iCs/>
          <w:sz w:val="24"/>
          <w:szCs w:val="24"/>
        </w:rPr>
        <w:t xml:space="preserve">Wnioski i rekomendacje z badania ewaluacyjnego muszą zostać sformułowane także zgodnie z wymogami zawartymi w </w:t>
      </w:r>
      <w:r w:rsidRPr="009B0919">
        <w:rPr>
          <w:rFonts w:asciiTheme="minorHAnsi" w:hAnsiTheme="minorHAnsi" w:cstheme="minorHAnsi"/>
          <w:i/>
          <w:sz w:val="24"/>
          <w:szCs w:val="24"/>
        </w:rPr>
        <w:t xml:space="preserve">Wytycznych w zakresie ewaluacji polityki spójności na lata </w:t>
      </w:r>
      <w:r w:rsidR="00371C4F">
        <w:rPr>
          <w:rFonts w:asciiTheme="minorHAnsi" w:hAnsiTheme="minorHAnsi" w:cstheme="minorHAnsi"/>
          <w:i/>
          <w:sz w:val="24"/>
          <w:szCs w:val="24"/>
        </w:rPr>
        <w:t>2021-2027</w:t>
      </w:r>
      <w:r w:rsidRPr="009B0919">
        <w:rPr>
          <w:rFonts w:asciiTheme="minorHAnsi" w:hAnsiTheme="minorHAnsi" w:cstheme="minorHAnsi"/>
          <w:iCs/>
          <w:sz w:val="24"/>
          <w:szCs w:val="24"/>
        </w:rPr>
        <w:t>.</w:t>
      </w:r>
    </w:p>
    <w:p w14:paraId="65E29727" w14:textId="47C2C31E" w:rsidR="00400657" w:rsidRPr="009B0919" w:rsidRDefault="00400657" w:rsidP="00626BE9">
      <w:pPr>
        <w:spacing w:before="120" w:after="120" w:line="276" w:lineRule="auto"/>
        <w:rPr>
          <w:rFonts w:asciiTheme="minorHAnsi" w:hAnsiTheme="minorHAnsi" w:cstheme="minorHAnsi"/>
          <w:iCs/>
          <w:sz w:val="24"/>
          <w:szCs w:val="24"/>
        </w:rPr>
      </w:pPr>
      <w:r w:rsidRPr="009B0919">
        <w:rPr>
          <w:rFonts w:asciiTheme="minorHAnsi" w:hAnsiTheme="minorHAnsi" w:cstheme="minorHAnsi"/>
          <w:iCs/>
          <w:sz w:val="24"/>
          <w:szCs w:val="24"/>
        </w:rPr>
        <w:lastRenderedPageBreak/>
        <w:t>Wnioski z badania muszą stanowić odniesienie do konkretnej części raportu stanowiącej uzasadnienie sformułowania danej rekomendacji (z podaniem numeru strony raportu, na której omówiono wniosek). Rekomendacje muszą być sformułowane konkretnie i szczegółowo – tzn. w jasny sposób powinny wskazywać, co należy zmienić, aby osiągnąć pożądany rezultat. Sposób wdrożenia rekomendacji powinien zawierać dokładny opis, w jaki sposób należy wdrożyć rekomendację, wskazywać jakie konkretne działania należy podjąć, w jakim horyzoncie czasowym oraz ewentualne koszty i korzyści tej zmiany.</w:t>
      </w:r>
      <w:r w:rsidRPr="009B0919">
        <w:rPr>
          <w:rFonts w:asciiTheme="minorHAnsi" w:hAnsiTheme="minorHAnsi" w:cstheme="minorHAnsi"/>
          <w:i/>
          <w:sz w:val="24"/>
          <w:szCs w:val="24"/>
        </w:rPr>
        <w:t xml:space="preserve"> </w:t>
      </w:r>
    </w:p>
    <w:p w14:paraId="40CDA06B" w14:textId="3FBB1A13" w:rsidR="00400657" w:rsidRPr="009B0919" w:rsidRDefault="00400657" w:rsidP="00EC1D3A">
      <w:pPr>
        <w:spacing w:before="360" w:after="0" w:line="276" w:lineRule="auto"/>
        <w:contextualSpacing/>
        <w:rPr>
          <w:rFonts w:asciiTheme="minorHAnsi" w:hAnsiTheme="minorHAnsi" w:cstheme="minorHAnsi"/>
          <w:iCs/>
          <w:sz w:val="24"/>
          <w:szCs w:val="24"/>
        </w:rPr>
      </w:pPr>
      <w:r w:rsidRPr="009B0919">
        <w:rPr>
          <w:rFonts w:asciiTheme="minorHAnsi" w:hAnsiTheme="minorHAnsi" w:cstheme="minorHAnsi"/>
          <w:iCs/>
          <w:sz w:val="24"/>
          <w:szCs w:val="24"/>
        </w:rPr>
        <w:t xml:space="preserve">W procesie formułowania rekomendacji, Wykonawca zobowiązany jest do wzięcia pod uwagę nie tylko obowiązujących w perspektywie </w:t>
      </w:r>
      <w:r w:rsidR="008937D0">
        <w:rPr>
          <w:rFonts w:asciiTheme="minorHAnsi" w:hAnsiTheme="minorHAnsi" w:cstheme="minorHAnsi"/>
          <w:iCs/>
          <w:sz w:val="24"/>
          <w:szCs w:val="24"/>
        </w:rPr>
        <w:t>finansowej 2021-2027</w:t>
      </w:r>
      <w:r w:rsidRPr="009B0919">
        <w:rPr>
          <w:rFonts w:asciiTheme="minorHAnsi" w:hAnsiTheme="minorHAnsi" w:cstheme="minorHAnsi"/>
          <w:iCs/>
          <w:sz w:val="24"/>
          <w:szCs w:val="24"/>
        </w:rPr>
        <w:t>, ale również zatwierdzonych i planowanych do przyjęcia:</w:t>
      </w:r>
    </w:p>
    <w:p w14:paraId="2B8FECE8" w14:textId="77777777" w:rsidR="00400657" w:rsidRPr="009B0919" w:rsidRDefault="00400657" w:rsidP="00EC1D3A">
      <w:pPr>
        <w:spacing w:before="240" w:after="0" w:line="276" w:lineRule="auto"/>
        <w:contextualSpacing/>
        <w:rPr>
          <w:rFonts w:asciiTheme="minorHAnsi" w:hAnsiTheme="minorHAnsi" w:cstheme="minorHAnsi"/>
          <w:iCs/>
          <w:sz w:val="24"/>
          <w:szCs w:val="24"/>
        </w:rPr>
      </w:pPr>
      <w:r w:rsidRPr="009B0919">
        <w:rPr>
          <w:rFonts w:asciiTheme="minorHAnsi" w:hAnsiTheme="minorHAnsi" w:cstheme="minorHAnsi"/>
          <w:iCs/>
          <w:sz w:val="24"/>
          <w:szCs w:val="24"/>
        </w:rPr>
        <w:t>a)</w:t>
      </w:r>
      <w:r w:rsidRPr="009B0919">
        <w:rPr>
          <w:rFonts w:asciiTheme="minorHAnsi" w:hAnsiTheme="minorHAnsi" w:cstheme="minorHAnsi"/>
          <w:iCs/>
          <w:sz w:val="24"/>
          <w:szCs w:val="24"/>
        </w:rPr>
        <w:tab/>
        <w:t>przepisów prawa unijnego,</w:t>
      </w:r>
    </w:p>
    <w:p w14:paraId="4B80576C" w14:textId="77777777" w:rsidR="00400657" w:rsidRPr="009B0919" w:rsidRDefault="00400657" w:rsidP="00EC1D3A">
      <w:pPr>
        <w:spacing w:before="240" w:after="0" w:line="276" w:lineRule="auto"/>
        <w:contextualSpacing/>
        <w:rPr>
          <w:rFonts w:asciiTheme="minorHAnsi" w:hAnsiTheme="minorHAnsi" w:cstheme="minorHAnsi"/>
          <w:iCs/>
          <w:sz w:val="24"/>
          <w:szCs w:val="24"/>
        </w:rPr>
      </w:pPr>
      <w:r w:rsidRPr="009B0919">
        <w:rPr>
          <w:rFonts w:asciiTheme="minorHAnsi" w:hAnsiTheme="minorHAnsi" w:cstheme="minorHAnsi"/>
          <w:iCs/>
          <w:sz w:val="24"/>
          <w:szCs w:val="24"/>
        </w:rPr>
        <w:t>b)</w:t>
      </w:r>
      <w:r w:rsidRPr="009B0919">
        <w:rPr>
          <w:rFonts w:asciiTheme="minorHAnsi" w:hAnsiTheme="minorHAnsi" w:cstheme="minorHAnsi"/>
          <w:iCs/>
          <w:sz w:val="24"/>
          <w:szCs w:val="24"/>
        </w:rPr>
        <w:tab/>
        <w:t xml:space="preserve">przepisów prawa krajowego, </w:t>
      </w:r>
    </w:p>
    <w:p w14:paraId="15A6AD98" w14:textId="77777777" w:rsidR="00400657" w:rsidRPr="009B0919" w:rsidRDefault="00400657" w:rsidP="00EC1D3A">
      <w:pPr>
        <w:spacing w:before="240" w:after="0" w:line="276" w:lineRule="auto"/>
        <w:contextualSpacing/>
        <w:rPr>
          <w:rFonts w:asciiTheme="minorHAnsi" w:hAnsiTheme="minorHAnsi" w:cstheme="minorHAnsi"/>
          <w:iCs/>
          <w:sz w:val="24"/>
          <w:szCs w:val="24"/>
        </w:rPr>
      </w:pPr>
      <w:r w:rsidRPr="009B0919">
        <w:rPr>
          <w:rFonts w:asciiTheme="minorHAnsi" w:hAnsiTheme="minorHAnsi" w:cstheme="minorHAnsi"/>
          <w:iCs/>
          <w:sz w:val="24"/>
          <w:szCs w:val="24"/>
        </w:rPr>
        <w:t>c)</w:t>
      </w:r>
      <w:r w:rsidRPr="009B0919">
        <w:rPr>
          <w:rFonts w:asciiTheme="minorHAnsi" w:hAnsiTheme="minorHAnsi" w:cstheme="minorHAnsi"/>
          <w:iCs/>
          <w:sz w:val="24"/>
          <w:szCs w:val="24"/>
        </w:rPr>
        <w:tab/>
        <w:t>dokumentów na szczeblu regionalnym,</w:t>
      </w:r>
    </w:p>
    <w:p w14:paraId="668454BE" w14:textId="6442FADA" w:rsidR="00DB7D98" w:rsidRPr="009B0919" w:rsidRDefault="00400657" w:rsidP="003D2DE2">
      <w:pPr>
        <w:spacing w:before="120" w:after="240" w:line="276" w:lineRule="auto"/>
        <w:rPr>
          <w:rFonts w:asciiTheme="minorHAnsi" w:hAnsiTheme="minorHAnsi" w:cstheme="minorHAnsi"/>
          <w:b/>
          <w:color w:val="0070C0"/>
          <w:sz w:val="24"/>
          <w:szCs w:val="24"/>
        </w:rPr>
      </w:pPr>
      <w:r w:rsidRPr="009B0919">
        <w:rPr>
          <w:rFonts w:asciiTheme="minorHAnsi" w:hAnsiTheme="minorHAnsi" w:cstheme="minorHAnsi"/>
          <w:iCs/>
          <w:sz w:val="24"/>
          <w:szCs w:val="24"/>
        </w:rPr>
        <w:t>określających kierunki i możliwości wsparcia w perspektywie finansowej na lata 2021-2027.</w:t>
      </w:r>
    </w:p>
    <w:p w14:paraId="37D7B60E" w14:textId="789E663E" w:rsidR="008C3842" w:rsidRPr="00371C4F" w:rsidRDefault="00265477" w:rsidP="003D2DE2">
      <w:pPr>
        <w:spacing w:before="160" w:after="0" w:line="276" w:lineRule="auto"/>
        <w:ind w:left="357" w:hanging="357"/>
        <w:rPr>
          <w:rFonts w:asciiTheme="minorHAnsi" w:hAnsiTheme="minorHAnsi" w:cstheme="minorHAnsi"/>
          <w:b/>
          <w:color w:val="B00058"/>
          <w:sz w:val="24"/>
          <w:szCs w:val="24"/>
        </w:rPr>
      </w:pPr>
      <w:r w:rsidRPr="00371C4F">
        <w:rPr>
          <w:rFonts w:asciiTheme="minorHAnsi" w:hAnsiTheme="minorHAnsi" w:cstheme="minorHAnsi"/>
          <w:b/>
          <w:color w:val="B00058"/>
          <w:sz w:val="24"/>
          <w:szCs w:val="24"/>
        </w:rPr>
        <w:t>3.2.</w:t>
      </w:r>
      <w:r w:rsidR="00B61BA9" w:rsidRPr="00371C4F">
        <w:rPr>
          <w:rFonts w:asciiTheme="minorHAnsi" w:hAnsiTheme="minorHAnsi" w:cstheme="minorHAnsi"/>
          <w:b/>
          <w:color w:val="B00058"/>
          <w:sz w:val="24"/>
          <w:szCs w:val="24"/>
        </w:rPr>
        <w:t>4</w:t>
      </w:r>
      <w:r w:rsidRPr="00371C4F">
        <w:rPr>
          <w:rFonts w:asciiTheme="minorHAnsi" w:hAnsiTheme="minorHAnsi" w:cstheme="minorHAnsi"/>
          <w:b/>
          <w:color w:val="B00058"/>
          <w:sz w:val="24"/>
          <w:szCs w:val="24"/>
        </w:rPr>
        <w:t xml:space="preserve">.3. </w:t>
      </w:r>
      <w:r w:rsidR="00D93D1A" w:rsidRPr="00371C4F">
        <w:rPr>
          <w:rFonts w:asciiTheme="minorHAnsi" w:hAnsiTheme="minorHAnsi" w:cstheme="minorHAnsi"/>
          <w:b/>
          <w:color w:val="B00058"/>
          <w:sz w:val="24"/>
          <w:szCs w:val="24"/>
        </w:rPr>
        <w:t xml:space="preserve">Techniczne: </w:t>
      </w:r>
    </w:p>
    <w:p w14:paraId="3F74E921" w14:textId="3F8A5EC6" w:rsidR="00697170" w:rsidRDefault="008C3842" w:rsidP="00A25183">
      <w:pPr>
        <w:pStyle w:val="Akapitzlist"/>
        <w:numPr>
          <w:ilvl w:val="0"/>
          <w:numId w:val="10"/>
        </w:numPr>
        <w:spacing w:before="160" w:after="0"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t>P</w:t>
      </w:r>
      <w:r w:rsidR="00D93D1A" w:rsidRPr="009B0919">
        <w:rPr>
          <w:rFonts w:asciiTheme="minorHAnsi" w:hAnsiTheme="minorHAnsi" w:cstheme="minorHAnsi"/>
          <w:sz w:val="24"/>
          <w:szCs w:val="24"/>
        </w:rPr>
        <w:t>rofesjonalne</w:t>
      </w:r>
      <w:r w:rsidR="00E3036B" w:rsidRPr="009B0919">
        <w:rPr>
          <w:rFonts w:asciiTheme="minorHAnsi" w:hAnsiTheme="minorHAnsi" w:cstheme="minorHAnsi"/>
          <w:sz w:val="24"/>
          <w:szCs w:val="24"/>
        </w:rPr>
        <w:t>,</w:t>
      </w:r>
      <w:r w:rsidR="00D93D1A" w:rsidRPr="009B0919">
        <w:rPr>
          <w:rFonts w:asciiTheme="minorHAnsi" w:hAnsiTheme="minorHAnsi" w:cstheme="minorHAnsi"/>
          <w:sz w:val="24"/>
          <w:szCs w:val="24"/>
        </w:rPr>
        <w:t xml:space="preserve"> </w:t>
      </w:r>
      <w:r w:rsidR="001D4998" w:rsidRPr="009B0919">
        <w:rPr>
          <w:rFonts w:asciiTheme="minorHAnsi" w:hAnsiTheme="minorHAnsi" w:cstheme="minorHAnsi"/>
          <w:sz w:val="24"/>
          <w:szCs w:val="24"/>
        </w:rPr>
        <w:t xml:space="preserve">autorskie </w:t>
      </w:r>
      <w:r w:rsidR="00D93D1A" w:rsidRPr="009B0919">
        <w:rPr>
          <w:rFonts w:asciiTheme="minorHAnsi" w:hAnsiTheme="minorHAnsi" w:cstheme="minorHAnsi"/>
          <w:sz w:val="24"/>
          <w:szCs w:val="24"/>
        </w:rPr>
        <w:t>zaprojektowanie okładki</w:t>
      </w:r>
      <w:r w:rsidR="00A92C19" w:rsidRPr="009B0919">
        <w:rPr>
          <w:rFonts w:asciiTheme="minorHAnsi" w:hAnsiTheme="minorHAnsi" w:cstheme="minorHAnsi"/>
          <w:sz w:val="24"/>
          <w:szCs w:val="24"/>
        </w:rPr>
        <w:t xml:space="preserve"> (przód i tył), strony redakcyjnej</w:t>
      </w:r>
      <w:r w:rsidR="00D93D1A" w:rsidRPr="009B0919">
        <w:rPr>
          <w:rFonts w:asciiTheme="minorHAnsi" w:hAnsiTheme="minorHAnsi" w:cstheme="minorHAnsi"/>
          <w:sz w:val="24"/>
          <w:szCs w:val="24"/>
        </w:rPr>
        <w:t xml:space="preserve"> i stron wewnętrznych raportu </w:t>
      </w:r>
      <w:r w:rsidR="00242F45" w:rsidRPr="009B0919">
        <w:rPr>
          <w:rFonts w:asciiTheme="minorHAnsi" w:hAnsiTheme="minorHAnsi" w:cstheme="minorHAnsi"/>
          <w:sz w:val="24"/>
          <w:szCs w:val="24"/>
        </w:rPr>
        <w:t xml:space="preserve">przez </w:t>
      </w:r>
      <w:r w:rsidR="00E565E9" w:rsidRPr="009B0919">
        <w:rPr>
          <w:rFonts w:asciiTheme="minorHAnsi" w:hAnsiTheme="minorHAnsi" w:cstheme="minorHAnsi"/>
          <w:sz w:val="24"/>
          <w:szCs w:val="24"/>
        </w:rPr>
        <w:t xml:space="preserve">profesjonalne </w:t>
      </w:r>
      <w:r w:rsidR="00242F45" w:rsidRPr="009B0919">
        <w:rPr>
          <w:rFonts w:asciiTheme="minorHAnsi" w:hAnsiTheme="minorHAnsi" w:cstheme="minorHAnsi"/>
          <w:sz w:val="24"/>
          <w:szCs w:val="24"/>
        </w:rPr>
        <w:t>osoby/podmioty</w:t>
      </w:r>
      <w:r w:rsidR="00E565E9" w:rsidRPr="009B0919">
        <w:rPr>
          <w:rFonts w:asciiTheme="minorHAnsi" w:hAnsiTheme="minorHAnsi" w:cstheme="minorHAnsi"/>
          <w:sz w:val="24"/>
          <w:szCs w:val="24"/>
        </w:rPr>
        <w:t xml:space="preserve"> zajmujące się projektowaniem graficznym,</w:t>
      </w:r>
      <w:r w:rsidR="00242F45" w:rsidRPr="009B0919">
        <w:rPr>
          <w:rFonts w:asciiTheme="minorHAnsi" w:hAnsiTheme="minorHAnsi" w:cstheme="minorHAnsi"/>
          <w:sz w:val="24"/>
          <w:szCs w:val="24"/>
        </w:rPr>
        <w:t xml:space="preserve"> posiadające kompetencje w zakresie projektowania szaty graficznej publikacji</w:t>
      </w:r>
      <w:r w:rsidR="00E565E9" w:rsidRPr="009B0919">
        <w:rPr>
          <w:rFonts w:asciiTheme="minorHAnsi" w:hAnsiTheme="minorHAnsi" w:cstheme="minorHAnsi"/>
          <w:sz w:val="24"/>
          <w:szCs w:val="24"/>
        </w:rPr>
        <w:t xml:space="preserve"> i korzystające z profesjonalnych programów graficznych</w:t>
      </w:r>
      <w:r w:rsidR="00242F45" w:rsidRPr="009B0919">
        <w:rPr>
          <w:rFonts w:asciiTheme="minorHAnsi" w:hAnsiTheme="minorHAnsi" w:cstheme="minorHAnsi"/>
          <w:sz w:val="24"/>
          <w:szCs w:val="24"/>
        </w:rPr>
        <w:t xml:space="preserve"> i przedstawienie projekt</w:t>
      </w:r>
      <w:r w:rsidR="00697170">
        <w:rPr>
          <w:rFonts w:asciiTheme="minorHAnsi" w:hAnsiTheme="minorHAnsi" w:cstheme="minorHAnsi"/>
          <w:sz w:val="24"/>
          <w:szCs w:val="24"/>
        </w:rPr>
        <w:t>u</w:t>
      </w:r>
      <w:r w:rsidR="00242F45" w:rsidRPr="009B0919">
        <w:rPr>
          <w:rFonts w:asciiTheme="minorHAnsi" w:hAnsiTheme="minorHAnsi" w:cstheme="minorHAnsi"/>
          <w:sz w:val="24"/>
          <w:szCs w:val="24"/>
        </w:rPr>
        <w:t xml:space="preserve"> do akceptacji</w:t>
      </w:r>
      <w:r w:rsidR="00D60192" w:rsidRPr="009B0919">
        <w:rPr>
          <w:rFonts w:asciiTheme="minorHAnsi" w:hAnsiTheme="minorHAnsi" w:cstheme="minorHAnsi"/>
          <w:sz w:val="24"/>
          <w:szCs w:val="24"/>
        </w:rPr>
        <w:t xml:space="preserve"> Zamawiającego</w:t>
      </w:r>
      <w:r w:rsidR="00242F45" w:rsidRPr="009B0919">
        <w:rPr>
          <w:rFonts w:asciiTheme="minorHAnsi" w:hAnsiTheme="minorHAnsi" w:cstheme="minorHAnsi"/>
          <w:sz w:val="24"/>
          <w:szCs w:val="24"/>
        </w:rPr>
        <w:t>.</w:t>
      </w:r>
      <w:r w:rsidR="009245AE">
        <w:rPr>
          <w:rFonts w:asciiTheme="minorHAnsi" w:hAnsiTheme="minorHAnsi" w:cstheme="minorHAnsi"/>
          <w:sz w:val="24"/>
          <w:szCs w:val="24"/>
        </w:rPr>
        <w:t xml:space="preserve"> </w:t>
      </w:r>
    </w:p>
    <w:p w14:paraId="3ADA8D41" w14:textId="77777777" w:rsidR="00697170" w:rsidRDefault="009245AE" w:rsidP="00A25183">
      <w:pPr>
        <w:pStyle w:val="Akapitzlist"/>
        <w:spacing w:before="160" w:after="0" w:line="276" w:lineRule="auto"/>
        <w:ind w:left="709"/>
        <w:rPr>
          <w:rFonts w:asciiTheme="minorHAnsi" w:hAnsiTheme="minorHAnsi" w:cstheme="minorHAnsi"/>
          <w:sz w:val="24"/>
          <w:szCs w:val="24"/>
        </w:rPr>
      </w:pPr>
      <w:r>
        <w:rPr>
          <w:rFonts w:asciiTheme="minorHAnsi" w:hAnsiTheme="minorHAnsi" w:cstheme="minorHAnsi"/>
          <w:sz w:val="24"/>
          <w:szCs w:val="24"/>
        </w:rPr>
        <w:t>O</w:t>
      </w:r>
      <w:r w:rsidRPr="009245AE">
        <w:rPr>
          <w:rFonts w:asciiTheme="minorHAnsi" w:hAnsiTheme="minorHAnsi" w:cstheme="minorHAnsi"/>
          <w:sz w:val="24"/>
          <w:szCs w:val="24"/>
        </w:rPr>
        <w:t xml:space="preserve">kładka musi </w:t>
      </w:r>
      <w:r>
        <w:rPr>
          <w:rFonts w:asciiTheme="minorHAnsi" w:hAnsiTheme="minorHAnsi" w:cstheme="minorHAnsi"/>
          <w:sz w:val="24"/>
          <w:szCs w:val="24"/>
        </w:rPr>
        <w:t>spełniać wymogi zawarte</w:t>
      </w:r>
      <w:r w:rsidRPr="009245AE">
        <w:rPr>
          <w:rFonts w:asciiTheme="minorHAnsi" w:hAnsiTheme="minorHAnsi" w:cstheme="minorHAnsi"/>
          <w:sz w:val="24"/>
          <w:szCs w:val="24"/>
        </w:rPr>
        <w:t xml:space="preserve"> Księ</w:t>
      </w:r>
      <w:r>
        <w:rPr>
          <w:rFonts w:asciiTheme="minorHAnsi" w:hAnsiTheme="minorHAnsi" w:cstheme="minorHAnsi"/>
          <w:sz w:val="24"/>
          <w:szCs w:val="24"/>
        </w:rPr>
        <w:t>dze</w:t>
      </w:r>
      <w:r w:rsidRPr="009245AE">
        <w:rPr>
          <w:rFonts w:asciiTheme="minorHAnsi" w:hAnsiTheme="minorHAnsi" w:cstheme="minorHAnsi"/>
          <w:sz w:val="24"/>
          <w:szCs w:val="24"/>
        </w:rPr>
        <w:t xml:space="preserve"> Tożsamości Wizualnej marki Fundusze Europejskie 2021-2027</w:t>
      </w:r>
      <w:r>
        <w:rPr>
          <w:rFonts w:asciiTheme="minorHAnsi" w:hAnsiTheme="minorHAnsi" w:cstheme="minorHAnsi"/>
          <w:sz w:val="24"/>
          <w:szCs w:val="24"/>
        </w:rPr>
        <w:t>. G</w:t>
      </w:r>
      <w:r w:rsidRPr="009245AE">
        <w:rPr>
          <w:rFonts w:asciiTheme="minorHAnsi" w:hAnsiTheme="minorHAnsi" w:cstheme="minorHAnsi"/>
          <w:sz w:val="24"/>
          <w:szCs w:val="24"/>
        </w:rPr>
        <w:t xml:space="preserve">rafika umieszczona na okładce raportu </w:t>
      </w:r>
      <w:r>
        <w:rPr>
          <w:rFonts w:asciiTheme="minorHAnsi" w:hAnsiTheme="minorHAnsi" w:cstheme="minorHAnsi"/>
          <w:sz w:val="24"/>
          <w:szCs w:val="24"/>
        </w:rPr>
        <w:t>powinna</w:t>
      </w:r>
      <w:r w:rsidRPr="009245AE">
        <w:rPr>
          <w:rFonts w:asciiTheme="minorHAnsi" w:hAnsiTheme="minorHAnsi" w:cstheme="minorHAnsi"/>
          <w:sz w:val="24"/>
          <w:szCs w:val="24"/>
        </w:rPr>
        <w:t xml:space="preserve"> być tematycznie powiązana z przedmiotową ewaluacją.</w:t>
      </w:r>
      <w:r w:rsidR="00242F45" w:rsidRPr="009B0919">
        <w:rPr>
          <w:rFonts w:asciiTheme="minorHAnsi" w:hAnsiTheme="minorHAnsi" w:cstheme="minorHAnsi"/>
          <w:sz w:val="24"/>
          <w:szCs w:val="24"/>
        </w:rPr>
        <w:t xml:space="preserve"> </w:t>
      </w:r>
    </w:p>
    <w:p w14:paraId="649999CC" w14:textId="099B5127" w:rsidR="00242F45" w:rsidRPr="009B0919" w:rsidRDefault="00BB038F" w:rsidP="00A25183">
      <w:pPr>
        <w:pStyle w:val="Akapitzlist"/>
        <w:spacing w:before="160" w:after="0" w:line="276" w:lineRule="auto"/>
        <w:ind w:left="709"/>
        <w:rPr>
          <w:rFonts w:asciiTheme="minorHAnsi" w:hAnsiTheme="minorHAnsi" w:cstheme="minorHAnsi"/>
          <w:sz w:val="24"/>
          <w:szCs w:val="24"/>
        </w:rPr>
      </w:pPr>
      <w:r w:rsidRPr="009B0919">
        <w:rPr>
          <w:rFonts w:asciiTheme="minorHAnsi" w:hAnsiTheme="minorHAnsi" w:cstheme="minorHAnsi"/>
          <w:sz w:val="24"/>
          <w:szCs w:val="24"/>
        </w:rPr>
        <w:t>Projekt</w:t>
      </w:r>
      <w:r w:rsidR="00697170">
        <w:rPr>
          <w:rFonts w:asciiTheme="minorHAnsi" w:hAnsiTheme="minorHAnsi" w:cstheme="minorHAnsi"/>
          <w:sz w:val="24"/>
          <w:szCs w:val="24"/>
        </w:rPr>
        <w:t xml:space="preserve"> okładki</w:t>
      </w:r>
      <w:r w:rsidR="00242F45" w:rsidRPr="009B0919">
        <w:rPr>
          <w:rFonts w:asciiTheme="minorHAnsi" w:hAnsiTheme="minorHAnsi" w:cstheme="minorHAnsi"/>
          <w:sz w:val="24"/>
          <w:szCs w:val="24"/>
        </w:rPr>
        <w:t xml:space="preserve"> powin</w:t>
      </w:r>
      <w:r w:rsidR="00697170">
        <w:rPr>
          <w:rFonts w:asciiTheme="minorHAnsi" w:hAnsiTheme="minorHAnsi" w:cstheme="minorHAnsi"/>
          <w:sz w:val="24"/>
          <w:szCs w:val="24"/>
        </w:rPr>
        <w:t>ien</w:t>
      </w:r>
      <w:r w:rsidR="00242F45" w:rsidRPr="009B0919">
        <w:rPr>
          <w:rFonts w:asciiTheme="minorHAnsi" w:hAnsiTheme="minorHAnsi" w:cstheme="minorHAnsi"/>
          <w:sz w:val="24"/>
          <w:szCs w:val="24"/>
        </w:rPr>
        <w:t xml:space="preserve"> uwzględniać wymogi opisane w </w:t>
      </w:r>
      <w:r w:rsidR="00697170">
        <w:rPr>
          <w:rFonts w:asciiTheme="minorHAnsi" w:hAnsiTheme="minorHAnsi" w:cstheme="minorHAnsi"/>
          <w:sz w:val="24"/>
          <w:szCs w:val="24"/>
        </w:rPr>
        <w:t xml:space="preserve">OPZ w </w:t>
      </w:r>
      <w:r w:rsidR="00242F45" w:rsidRPr="009B0919">
        <w:rPr>
          <w:rFonts w:asciiTheme="minorHAnsi" w:hAnsiTheme="minorHAnsi" w:cstheme="minorHAnsi"/>
          <w:sz w:val="24"/>
          <w:szCs w:val="24"/>
        </w:rPr>
        <w:t>rozdziale</w:t>
      </w:r>
      <w:r w:rsidR="00697170">
        <w:rPr>
          <w:rFonts w:asciiTheme="minorHAnsi" w:hAnsiTheme="minorHAnsi" w:cstheme="minorHAnsi"/>
          <w:sz w:val="24"/>
          <w:szCs w:val="24"/>
        </w:rPr>
        <w:t xml:space="preserve"> </w:t>
      </w:r>
      <w:r w:rsidR="00695085" w:rsidRPr="009B0919">
        <w:rPr>
          <w:rFonts w:asciiTheme="minorHAnsi" w:hAnsiTheme="minorHAnsi" w:cstheme="minorHAnsi"/>
          <w:sz w:val="24"/>
          <w:szCs w:val="24"/>
        </w:rPr>
        <w:t xml:space="preserve">6. </w:t>
      </w:r>
      <w:r w:rsidR="00242F45" w:rsidRPr="009B0919">
        <w:rPr>
          <w:rFonts w:asciiTheme="minorHAnsi" w:hAnsiTheme="minorHAnsi" w:cstheme="minorHAnsi"/>
          <w:sz w:val="24"/>
          <w:szCs w:val="24"/>
        </w:rPr>
        <w:t>FINANSOWANIE BADANIA I OZNAKOWANIE PRZEDMIOTU ZAMÓWIENIA oraz standardy dla publikacji oznaczonych numerem ISBN.</w:t>
      </w:r>
    </w:p>
    <w:p w14:paraId="0B1DE795" w14:textId="77777777" w:rsidR="008C3842" w:rsidRPr="009B0919" w:rsidRDefault="00837C43" w:rsidP="007F25C3">
      <w:pPr>
        <w:pStyle w:val="Akapitzlist"/>
        <w:numPr>
          <w:ilvl w:val="0"/>
          <w:numId w:val="10"/>
        </w:numPr>
        <w:spacing w:before="160" w:after="0"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t>S</w:t>
      </w:r>
      <w:r w:rsidR="008C3842" w:rsidRPr="009B0919">
        <w:rPr>
          <w:rFonts w:asciiTheme="minorHAnsi" w:hAnsiTheme="minorHAnsi" w:cstheme="minorHAnsi"/>
          <w:sz w:val="24"/>
          <w:szCs w:val="24"/>
        </w:rPr>
        <w:t>pis tre</w:t>
      </w:r>
      <w:r w:rsidR="00D93D1A" w:rsidRPr="009B0919">
        <w:rPr>
          <w:rFonts w:asciiTheme="minorHAnsi" w:hAnsiTheme="minorHAnsi" w:cstheme="minorHAnsi"/>
          <w:sz w:val="24"/>
          <w:szCs w:val="24"/>
        </w:rPr>
        <w:t>ści począwszy od strony nr 3</w:t>
      </w:r>
      <w:r w:rsidR="00A24D47" w:rsidRPr="009B0919">
        <w:rPr>
          <w:rFonts w:asciiTheme="minorHAnsi" w:hAnsiTheme="minorHAnsi" w:cstheme="minorHAnsi"/>
          <w:sz w:val="24"/>
          <w:szCs w:val="24"/>
        </w:rPr>
        <w:t>;</w:t>
      </w:r>
    </w:p>
    <w:p w14:paraId="154A057D" w14:textId="15F146B8" w:rsidR="000075C0" w:rsidRPr="009B0919" w:rsidRDefault="00837C43" w:rsidP="007F25C3">
      <w:pPr>
        <w:pStyle w:val="Akapitzlist"/>
        <w:numPr>
          <w:ilvl w:val="0"/>
          <w:numId w:val="10"/>
        </w:numPr>
        <w:spacing w:before="160" w:after="0"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t>O</w:t>
      </w:r>
      <w:r w:rsidR="00D93D1A" w:rsidRPr="009B0919">
        <w:rPr>
          <w:rFonts w:asciiTheme="minorHAnsi" w:hAnsiTheme="minorHAnsi" w:cstheme="minorHAnsi"/>
          <w:sz w:val="24"/>
          <w:szCs w:val="24"/>
        </w:rPr>
        <w:t>patrzenie raportu numerem ISBN przekazanym przez Zamawiającego po podpisaniu umowy na r</w:t>
      </w:r>
      <w:r w:rsidR="00B60125" w:rsidRPr="009B0919">
        <w:rPr>
          <w:rFonts w:asciiTheme="minorHAnsi" w:hAnsiTheme="minorHAnsi" w:cstheme="minorHAnsi"/>
          <w:sz w:val="24"/>
          <w:szCs w:val="24"/>
        </w:rPr>
        <w:t>ealizację przedmiotu zamówienia</w:t>
      </w:r>
      <w:r w:rsidR="00C37057" w:rsidRPr="009B0919">
        <w:rPr>
          <w:rFonts w:asciiTheme="minorHAnsi" w:hAnsiTheme="minorHAnsi" w:cstheme="minorHAnsi"/>
          <w:sz w:val="24"/>
          <w:szCs w:val="24"/>
        </w:rPr>
        <w:t xml:space="preserve"> oraz zapisami o następującej treści: „</w:t>
      </w:r>
      <w:r w:rsidR="001027A3" w:rsidRPr="009B0919">
        <w:rPr>
          <w:rFonts w:asciiTheme="minorHAnsi" w:hAnsiTheme="minorHAnsi" w:cstheme="minorHAnsi"/>
          <w:sz w:val="24"/>
          <w:szCs w:val="24"/>
        </w:rPr>
        <w:t>Badanie ewaluacyjne finansowane ze środków Europejskiego Funduszu Społecznego PLUS (EFS+) w ramach programu Fundusze Europejskie dla Podlaskiego 2021-2027.”</w:t>
      </w:r>
      <w:r w:rsidR="008F1F04">
        <w:rPr>
          <w:rFonts w:asciiTheme="minorHAnsi" w:hAnsiTheme="minorHAnsi" w:cstheme="minorHAnsi"/>
          <w:sz w:val="24"/>
          <w:szCs w:val="24"/>
        </w:rPr>
        <w:t xml:space="preserve"> </w:t>
      </w:r>
      <w:r w:rsidR="00695085" w:rsidRPr="009B0919">
        <w:rPr>
          <w:rFonts w:asciiTheme="minorHAnsi" w:hAnsiTheme="minorHAnsi" w:cstheme="minorHAnsi"/>
          <w:sz w:val="24"/>
          <w:szCs w:val="24"/>
        </w:rPr>
        <w:t>i</w:t>
      </w:r>
      <w:r w:rsidR="00C37057" w:rsidRPr="009B0919">
        <w:rPr>
          <w:rFonts w:asciiTheme="minorHAnsi" w:hAnsiTheme="minorHAnsi" w:cstheme="minorHAnsi"/>
          <w:sz w:val="24"/>
          <w:szCs w:val="24"/>
        </w:rPr>
        <w:t xml:space="preserve"> „Publikacja bezpłatna”;</w:t>
      </w:r>
    </w:p>
    <w:p w14:paraId="53C15564" w14:textId="578B7846" w:rsidR="008C3842" w:rsidRPr="009B0919" w:rsidRDefault="00837C43" w:rsidP="007F25C3">
      <w:pPr>
        <w:pStyle w:val="Akapitzlist"/>
        <w:numPr>
          <w:ilvl w:val="0"/>
          <w:numId w:val="10"/>
        </w:numPr>
        <w:spacing w:before="160" w:after="0"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t>K</w:t>
      </w:r>
      <w:r w:rsidR="008C3842" w:rsidRPr="009B0919">
        <w:rPr>
          <w:rFonts w:asciiTheme="minorHAnsi" w:hAnsiTheme="minorHAnsi" w:cstheme="minorHAnsi"/>
          <w:sz w:val="24"/>
          <w:szCs w:val="24"/>
        </w:rPr>
        <w:t>olorystyk</w:t>
      </w:r>
      <w:r w:rsidR="00D141B4" w:rsidRPr="009B0919">
        <w:rPr>
          <w:rFonts w:asciiTheme="minorHAnsi" w:hAnsiTheme="minorHAnsi" w:cstheme="minorHAnsi"/>
          <w:sz w:val="24"/>
          <w:szCs w:val="24"/>
        </w:rPr>
        <w:t>a</w:t>
      </w:r>
      <w:r w:rsidR="008C3842" w:rsidRPr="009B0919">
        <w:rPr>
          <w:rFonts w:asciiTheme="minorHAnsi" w:hAnsiTheme="minorHAnsi" w:cstheme="minorHAnsi"/>
          <w:sz w:val="24"/>
          <w:szCs w:val="24"/>
        </w:rPr>
        <w:t xml:space="preserve"> zgodn</w:t>
      </w:r>
      <w:r w:rsidR="00D141B4" w:rsidRPr="009B0919">
        <w:rPr>
          <w:rFonts w:asciiTheme="minorHAnsi" w:hAnsiTheme="minorHAnsi" w:cstheme="minorHAnsi"/>
          <w:sz w:val="24"/>
          <w:szCs w:val="24"/>
        </w:rPr>
        <w:t>a</w:t>
      </w:r>
      <w:r w:rsidR="008C3842" w:rsidRPr="009B0919">
        <w:rPr>
          <w:rFonts w:asciiTheme="minorHAnsi" w:hAnsiTheme="minorHAnsi" w:cstheme="minorHAnsi"/>
          <w:sz w:val="24"/>
          <w:szCs w:val="24"/>
        </w:rPr>
        <w:t xml:space="preserve"> z systemem identyfikacji wizualnej województwa</w:t>
      </w:r>
      <w:r w:rsidR="00823354" w:rsidRPr="009B0919">
        <w:rPr>
          <w:rFonts w:asciiTheme="minorHAnsi" w:hAnsiTheme="minorHAnsi" w:cstheme="minorHAnsi"/>
          <w:sz w:val="24"/>
          <w:szCs w:val="24"/>
        </w:rPr>
        <w:t xml:space="preserve"> podlaskiego</w:t>
      </w:r>
      <w:r w:rsidR="00B161E2" w:rsidRPr="009B0919">
        <w:rPr>
          <w:rFonts w:asciiTheme="minorHAnsi" w:hAnsiTheme="minorHAnsi" w:cstheme="minorHAnsi"/>
          <w:sz w:val="24"/>
          <w:szCs w:val="24"/>
        </w:rPr>
        <w:t xml:space="preserve"> oraz </w:t>
      </w:r>
      <w:r w:rsidR="00B161E2" w:rsidRPr="00E2242E">
        <w:rPr>
          <w:rFonts w:asciiTheme="minorHAnsi" w:hAnsiTheme="minorHAnsi" w:cstheme="minorHAnsi"/>
          <w:sz w:val="24"/>
          <w:szCs w:val="24"/>
        </w:rPr>
        <w:t>Księgą Tożsamości Wizualnej marki Fundusze Europejskie 2021-2027</w:t>
      </w:r>
      <w:r w:rsidR="00A900C5" w:rsidRPr="009B0919">
        <w:rPr>
          <w:rFonts w:asciiTheme="minorHAnsi" w:hAnsiTheme="minorHAnsi" w:cstheme="minorHAnsi"/>
          <w:sz w:val="24"/>
          <w:szCs w:val="24"/>
        </w:rPr>
        <w:t>.</w:t>
      </w:r>
    </w:p>
    <w:p w14:paraId="1EA1838F" w14:textId="50C5E801" w:rsidR="00401CC8" w:rsidRPr="009B0919" w:rsidRDefault="00401CC8" w:rsidP="007F25C3">
      <w:pPr>
        <w:pStyle w:val="Akapitzlist"/>
        <w:numPr>
          <w:ilvl w:val="0"/>
          <w:numId w:val="10"/>
        </w:numPr>
        <w:spacing w:before="160" w:after="0" w:line="276" w:lineRule="auto"/>
        <w:ind w:left="709" w:hanging="283"/>
        <w:rPr>
          <w:rFonts w:asciiTheme="minorHAnsi" w:hAnsiTheme="minorHAnsi" w:cstheme="minorHAnsi"/>
          <w:b/>
          <w:bCs/>
          <w:sz w:val="24"/>
          <w:szCs w:val="24"/>
        </w:rPr>
      </w:pPr>
      <w:r w:rsidRPr="009B0919">
        <w:rPr>
          <w:rFonts w:asciiTheme="minorHAnsi" w:hAnsiTheme="minorHAnsi" w:cstheme="minorHAnsi"/>
          <w:b/>
          <w:bCs/>
          <w:sz w:val="24"/>
          <w:szCs w:val="24"/>
        </w:rPr>
        <w:t>Maksymalna liczba stron Raportu</w:t>
      </w:r>
      <w:r w:rsidR="00371C4F">
        <w:rPr>
          <w:rFonts w:asciiTheme="minorHAnsi" w:hAnsiTheme="minorHAnsi" w:cstheme="minorHAnsi"/>
          <w:b/>
          <w:bCs/>
          <w:sz w:val="24"/>
          <w:szCs w:val="24"/>
        </w:rPr>
        <w:t xml:space="preserve"> końcowego</w:t>
      </w:r>
      <w:r w:rsidRPr="009B0919">
        <w:rPr>
          <w:rFonts w:asciiTheme="minorHAnsi" w:hAnsiTheme="minorHAnsi" w:cstheme="minorHAnsi"/>
          <w:b/>
          <w:bCs/>
          <w:sz w:val="24"/>
          <w:szCs w:val="24"/>
        </w:rPr>
        <w:t xml:space="preserve"> – 1</w:t>
      </w:r>
      <w:r w:rsidR="00517504" w:rsidRPr="009B0919">
        <w:rPr>
          <w:rFonts w:asciiTheme="minorHAnsi" w:hAnsiTheme="minorHAnsi" w:cstheme="minorHAnsi"/>
          <w:b/>
          <w:bCs/>
          <w:sz w:val="24"/>
          <w:szCs w:val="24"/>
        </w:rPr>
        <w:t>0</w:t>
      </w:r>
      <w:r w:rsidR="009322FB" w:rsidRPr="009B0919">
        <w:rPr>
          <w:rFonts w:asciiTheme="minorHAnsi" w:hAnsiTheme="minorHAnsi" w:cstheme="minorHAnsi"/>
          <w:b/>
          <w:bCs/>
          <w:sz w:val="24"/>
          <w:szCs w:val="24"/>
        </w:rPr>
        <w:t>0</w:t>
      </w:r>
      <w:r w:rsidRPr="009B0919">
        <w:rPr>
          <w:rFonts w:asciiTheme="minorHAnsi" w:hAnsiTheme="minorHAnsi" w:cstheme="minorHAnsi"/>
          <w:b/>
          <w:bCs/>
          <w:sz w:val="24"/>
          <w:szCs w:val="24"/>
        </w:rPr>
        <w:t xml:space="preserve"> stron bez aneksów</w:t>
      </w:r>
      <w:r w:rsidR="007B7227" w:rsidRPr="009B0919">
        <w:rPr>
          <w:rFonts w:asciiTheme="minorHAnsi" w:hAnsiTheme="minorHAnsi" w:cstheme="minorHAnsi"/>
          <w:b/>
          <w:bCs/>
          <w:sz w:val="24"/>
          <w:szCs w:val="24"/>
        </w:rPr>
        <w:t xml:space="preserve"> i załączników.</w:t>
      </w:r>
    </w:p>
    <w:p w14:paraId="3AF5B405" w14:textId="6FC54BB0" w:rsidR="004F7E0E" w:rsidRPr="009B0919" w:rsidRDefault="004F7E0E" w:rsidP="00EC1D3A">
      <w:pPr>
        <w:spacing w:before="120" w:after="120" w:line="276" w:lineRule="auto"/>
        <w:rPr>
          <w:rFonts w:asciiTheme="minorHAnsi" w:hAnsiTheme="minorHAnsi" w:cstheme="minorHAnsi"/>
          <w:sz w:val="24"/>
          <w:szCs w:val="24"/>
        </w:rPr>
      </w:pPr>
      <w:r w:rsidRPr="00371C4F">
        <w:rPr>
          <w:rFonts w:asciiTheme="minorHAnsi" w:hAnsiTheme="minorHAnsi" w:cstheme="minorHAnsi"/>
          <w:b/>
          <w:color w:val="B00058"/>
          <w:sz w:val="24"/>
          <w:szCs w:val="24"/>
        </w:rPr>
        <w:t>3.2.</w:t>
      </w:r>
      <w:r w:rsidR="00B61BA9" w:rsidRPr="00371C4F">
        <w:rPr>
          <w:rFonts w:asciiTheme="minorHAnsi" w:hAnsiTheme="minorHAnsi" w:cstheme="minorHAnsi"/>
          <w:b/>
          <w:color w:val="B00058"/>
          <w:sz w:val="24"/>
          <w:szCs w:val="24"/>
        </w:rPr>
        <w:t>5</w:t>
      </w:r>
      <w:r w:rsidRPr="00371C4F">
        <w:rPr>
          <w:rFonts w:asciiTheme="minorHAnsi" w:hAnsiTheme="minorHAnsi" w:cstheme="minorHAnsi"/>
          <w:b/>
          <w:color w:val="B00058"/>
          <w:sz w:val="24"/>
          <w:szCs w:val="24"/>
        </w:rPr>
        <w:t>. Bazy danych z bada</w:t>
      </w:r>
      <w:r w:rsidR="004F5EE1" w:rsidRPr="00371C4F">
        <w:rPr>
          <w:rFonts w:asciiTheme="minorHAnsi" w:hAnsiTheme="minorHAnsi" w:cstheme="minorHAnsi"/>
          <w:b/>
          <w:color w:val="B00058"/>
          <w:sz w:val="24"/>
          <w:szCs w:val="24"/>
        </w:rPr>
        <w:t>ń</w:t>
      </w:r>
      <w:r w:rsidRPr="00371C4F">
        <w:rPr>
          <w:rFonts w:asciiTheme="minorHAnsi" w:hAnsiTheme="minorHAnsi" w:cstheme="minorHAnsi"/>
          <w:b/>
          <w:color w:val="B00058"/>
          <w:sz w:val="24"/>
          <w:szCs w:val="24"/>
        </w:rPr>
        <w:t xml:space="preserve"> ilościowych </w:t>
      </w:r>
      <w:r w:rsidRPr="009B0919">
        <w:rPr>
          <w:rFonts w:asciiTheme="minorHAnsi" w:hAnsiTheme="minorHAnsi" w:cstheme="minorHAnsi"/>
          <w:sz w:val="24"/>
          <w:szCs w:val="24"/>
        </w:rPr>
        <w:t>spełniające następujące wymagania:</w:t>
      </w:r>
    </w:p>
    <w:p w14:paraId="7F0803B9" w14:textId="4ADFD8C7" w:rsidR="00E6301D" w:rsidRPr="009B0919" w:rsidRDefault="00F36D40">
      <w:pPr>
        <w:pStyle w:val="Akapitzlist"/>
        <w:numPr>
          <w:ilvl w:val="0"/>
          <w:numId w:val="16"/>
        </w:numPr>
        <w:suppressAutoHyphens/>
        <w:spacing w:after="0" w:line="276" w:lineRule="auto"/>
        <w:jc w:val="both"/>
        <w:rPr>
          <w:rFonts w:asciiTheme="minorHAnsi" w:hAnsiTheme="minorHAnsi" w:cstheme="minorHAnsi"/>
          <w:sz w:val="24"/>
          <w:szCs w:val="24"/>
        </w:rPr>
      </w:pPr>
      <w:r w:rsidRPr="009B0919">
        <w:rPr>
          <w:rFonts w:asciiTheme="minorHAnsi" w:hAnsiTheme="minorHAnsi" w:cstheme="minorHAnsi"/>
          <w:sz w:val="24"/>
          <w:szCs w:val="24"/>
        </w:rPr>
        <w:t xml:space="preserve">Baza powinna być </w:t>
      </w:r>
      <w:r w:rsidR="00E6301D" w:rsidRPr="009B0919">
        <w:rPr>
          <w:rFonts w:asciiTheme="minorHAnsi" w:hAnsiTheme="minorHAnsi" w:cstheme="minorHAnsi"/>
          <w:sz w:val="24"/>
          <w:szCs w:val="24"/>
        </w:rPr>
        <w:t>zapisan</w:t>
      </w:r>
      <w:r w:rsidRPr="009B0919">
        <w:rPr>
          <w:rFonts w:asciiTheme="minorHAnsi" w:hAnsiTheme="minorHAnsi" w:cstheme="minorHAnsi"/>
          <w:sz w:val="24"/>
          <w:szCs w:val="24"/>
        </w:rPr>
        <w:t>a</w:t>
      </w:r>
      <w:r w:rsidR="00E6301D" w:rsidRPr="009B0919">
        <w:rPr>
          <w:rFonts w:asciiTheme="minorHAnsi" w:hAnsiTheme="minorHAnsi" w:cstheme="minorHAnsi"/>
          <w:sz w:val="24"/>
          <w:szCs w:val="24"/>
        </w:rPr>
        <w:t xml:space="preserve"> w </w:t>
      </w:r>
      <w:r w:rsidR="004F5EE1" w:rsidRPr="009B0919">
        <w:rPr>
          <w:rFonts w:asciiTheme="minorHAnsi" w:hAnsiTheme="minorHAnsi" w:cstheme="minorHAnsi"/>
          <w:sz w:val="24"/>
          <w:szCs w:val="24"/>
        </w:rPr>
        <w:t>forma</w:t>
      </w:r>
      <w:r w:rsidR="00E6301D" w:rsidRPr="009B0919">
        <w:rPr>
          <w:rFonts w:asciiTheme="minorHAnsi" w:hAnsiTheme="minorHAnsi" w:cstheme="minorHAnsi"/>
          <w:sz w:val="24"/>
          <w:szCs w:val="24"/>
        </w:rPr>
        <w:t>cie</w:t>
      </w:r>
      <w:r w:rsidR="004F5EE1" w:rsidRPr="009B0919">
        <w:rPr>
          <w:rFonts w:asciiTheme="minorHAnsi" w:hAnsiTheme="minorHAnsi" w:cstheme="minorHAnsi"/>
          <w:sz w:val="24"/>
          <w:szCs w:val="24"/>
        </w:rPr>
        <w:t xml:space="preserve"> MS Excel</w:t>
      </w:r>
      <w:r w:rsidR="00682C14" w:rsidRPr="009B0919">
        <w:rPr>
          <w:rFonts w:asciiTheme="minorHAnsi" w:hAnsiTheme="minorHAnsi" w:cstheme="minorHAnsi"/>
          <w:sz w:val="24"/>
          <w:szCs w:val="24"/>
        </w:rPr>
        <w:t xml:space="preserve"> lub równoważnym</w:t>
      </w:r>
      <w:r w:rsidRPr="009B0919">
        <w:rPr>
          <w:rFonts w:asciiTheme="minorHAnsi" w:hAnsiTheme="minorHAnsi" w:cstheme="minorHAnsi"/>
          <w:sz w:val="24"/>
          <w:szCs w:val="24"/>
        </w:rPr>
        <w:t>.</w:t>
      </w:r>
    </w:p>
    <w:p w14:paraId="7183BD3A" w14:textId="3F446C38" w:rsidR="004F5EE1" w:rsidRPr="009B0919" w:rsidRDefault="00F36D40">
      <w:pPr>
        <w:pStyle w:val="Akapitzlist"/>
        <w:numPr>
          <w:ilvl w:val="0"/>
          <w:numId w:val="16"/>
        </w:numPr>
        <w:suppressAutoHyphens/>
        <w:spacing w:after="0" w:line="276" w:lineRule="auto"/>
        <w:rPr>
          <w:rFonts w:asciiTheme="minorHAnsi" w:hAnsiTheme="minorHAnsi" w:cstheme="minorHAnsi"/>
          <w:sz w:val="24"/>
          <w:szCs w:val="24"/>
        </w:rPr>
      </w:pPr>
      <w:r w:rsidRPr="009B0919">
        <w:rPr>
          <w:rFonts w:asciiTheme="minorHAnsi" w:hAnsiTheme="minorHAnsi" w:cstheme="minorHAnsi"/>
          <w:sz w:val="24"/>
          <w:szCs w:val="24"/>
        </w:rPr>
        <w:lastRenderedPageBreak/>
        <w:t>D</w:t>
      </w:r>
      <w:r w:rsidR="00E6301D" w:rsidRPr="009B0919">
        <w:rPr>
          <w:rFonts w:asciiTheme="minorHAnsi" w:hAnsiTheme="minorHAnsi" w:cstheme="minorHAnsi"/>
          <w:sz w:val="24"/>
          <w:szCs w:val="24"/>
        </w:rPr>
        <w:t xml:space="preserve">odatkowo </w:t>
      </w:r>
      <w:r w:rsidRPr="009B0919">
        <w:rPr>
          <w:rFonts w:asciiTheme="minorHAnsi" w:hAnsiTheme="minorHAnsi" w:cstheme="minorHAnsi"/>
          <w:sz w:val="24"/>
          <w:szCs w:val="24"/>
        </w:rPr>
        <w:t xml:space="preserve">bazę należy zapisać </w:t>
      </w:r>
      <w:r w:rsidR="004F5EE1" w:rsidRPr="009B0919">
        <w:rPr>
          <w:rFonts w:asciiTheme="minorHAnsi" w:hAnsiTheme="minorHAnsi" w:cstheme="minorHAnsi"/>
          <w:sz w:val="24"/>
          <w:szCs w:val="24"/>
        </w:rPr>
        <w:t>w formacie właściwym dla programu statystycznego wykorzystywanego przez Wykonawcę do obróbki danych ilo</w:t>
      </w:r>
      <w:r w:rsidR="00E6301D" w:rsidRPr="009B0919">
        <w:rPr>
          <w:rFonts w:asciiTheme="minorHAnsi" w:hAnsiTheme="minorHAnsi" w:cstheme="minorHAnsi"/>
          <w:sz w:val="24"/>
          <w:szCs w:val="24"/>
        </w:rPr>
        <w:t>ściowych na potrzeby zamówienia.</w:t>
      </w:r>
    </w:p>
    <w:p w14:paraId="65FF3EFF" w14:textId="7EF57FD1" w:rsidR="004F7E0E" w:rsidRPr="009B0919" w:rsidRDefault="004F7E0E" w:rsidP="00EC1D3A">
      <w:pPr>
        <w:spacing w:before="120" w:after="120" w:line="276" w:lineRule="auto"/>
        <w:rPr>
          <w:rFonts w:asciiTheme="minorHAnsi" w:hAnsiTheme="minorHAnsi" w:cstheme="minorHAnsi"/>
          <w:sz w:val="24"/>
          <w:szCs w:val="24"/>
        </w:rPr>
      </w:pPr>
      <w:r w:rsidRPr="00371C4F">
        <w:rPr>
          <w:rFonts w:asciiTheme="minorHAnsi" w:hAnsiTheme="minorHAnsi" w:cstheme="minorHAnsi"/>
          <w:b/>
          <w:color w:val="B00058"/>
          <w:sz w:val="24"/>
          <w:szCs w:val="24"/>
        </w:rPr>
        <w:t>3.2</w:t>
      </w:r>
      <w:r w:rsidR="00F92C27" w:rsidRPr="00371C4F">
        <w:rPr>
          <w:rFonts w:asciiTheme="minorHAnsi" w:hAnsiTheme="minorHAnsi" w:cstheme="minorHAnsi"/>
          <w:b/>
          <w:color w:val="B00058"/>
          <w:sz w:val="24"/>
          <w:szCs w:val="24"/>
        </w:rPr>
        <w:t>.</w:t>
      </w:r>
      <w:r w:rsidR="00B61BA9" w:rsidRPr="00371C4F">
        <w:rPr>
          <w:rFonts w:asciiTheme="minorHAnsi" w:hAnsiTheme="minorHAnsi" w:cstheme="minorHAnsi"/>
          <w:b/>
          <w:color w:val="B00058"/>
          <w:sz w:val="24"/>
          <w:szCs w:val="24"/>
        </w:rPr>
        <w:t>6</w:t>
      </w:r>
      <w:r w:rsidRPr="00371C4F">
        <w:rPr>
          <w:rFonts w:asciiTheme="minorHAnsi" w:hAnsiTheme="minorHAnsi" w:cstheme="minorHAnsi"/>
          <w:b/>
          <w:color w:val="B00058"/>
          <w:sz w:val="24"/>
          <w:szCs w:val="24"/>
        </w:rPr>
        <w:t xml:space="preserve">. </w:t>
      </w:r>
      <w:r w:rsidR="00E6301D" w:rsidRPr="00371C4F">
        <w:rPr>
          <w:rFonts w:asciiTheme="minorHAnsi" w:hAnsiTheme="minorHAnsi" w:cstheme="minorHAnsi"/>
          <w:b/>
          <w:color w:val="B00058"/>
          <w:sz w:val="24"/>
          <w:szCs w:val="24"/>
        </w:rPr>
        <w:t xml:space="preserve">Prezentacja </w:t>
      </w:r>
      <w:r w:rsidR="008E27B6" w:rsidRPr="00371C4F">
        <w:rPr>
          <w:rFonts w:asciiTheme="minorHAnsi" w:hAnsiTheme="minorHAnsi" w:cstheme="minorHAnsi"/>
          <w:b/>
          <w:color w:val="B00058"/>
          <w:sz w:val="24"/>
          <w:szCs w:val="24"/>
        </w:rPr>
        <w:t xml:space="preserve">multimedialna </w:t>
      </w:r>
      <w:r w:rsidRPr="009B0919">
        <w:rPr>
          <w:rFonts w:asciiTheme="minorHAnsi" w:hAnsiTheme="minorHAnsi" w:cstheme="minorHAnsi"/>
          <w:sz w:val="24"/>
          <w:szCs w:val="24"/>
        </w:rPr>
        <w:t>spełniając</w:t>
      </w:r>
      <w:r w:rsidR="00163769" w:rsidRPr="009B0919">
        <w:rPr>
          <w:rFonts w:asciiTheme="minorHAnsi" w:hAnsiTheme="minorHAnsi" w:cstheme="minorHAnsi"/>
          <w:sz w:val="24"/>
          <w:szCs w:val="24"/>
        </w:rPr>
        <w:t>a</w:t>
      </w:r>
      <w:r w:rsidRPr="009B0919">
        <w:rPr>
          <w:rFonts w:asciiTheme="minorHAnsi" w:hAnsiTheme="minorHAnsi" w:cstheme="minorHAnsi"/>
          <w:sz w:val="24"/>
          <w:szCs w:val="24"/>
        </w:rPr>
        <w:t xml:space="preserve"> następujące wymagania:</w:t>
      </w:r>
    </w:p>
    <w:p w14:paraId="0C20B041" w14:textId="510E769B" w:rsidR="004F7E0E" w:rsidRPr="009B0919" w:rsidRDefault="009370A1">
      <w:pPr>
        <w:pStyle w:val="Akapitzlist"/>
        <w:numPr>
          <w:ilvl w:val="0"/>
          <w:numId w:val="17"/>
        </w:num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O</w:t>
      </w:r>
      <w:r w:rsidR="005E3B39" w:rsidRPr="009B0919">
        <w:rPr>
          <w:rFonts w:asciiTheme="minorHAnsi" w:hAnsiTheme="minorHAnsi" w:cstheme="minorHAnsi"/>
          <w:sz w:val="24"/>
          <w:szCs w:val="24"/>
        </w:rPr>
        <w:t xml:space="preserve">pracowana w </w:t>
      </w:r>
      <w:r w:rsidR="00E6301D" w:rsidRPr="009B0919">
        <w:rPr>
          <w:rFonts w:asciiTheme="minorHAnsi" w:hAnsiTheme="minorHAnsi" w:cstheme="minorHAnsi"/>
          <w:sz w:val="24"/>
          <w:szCs w:val="24"/>
        </w:rPr>
        <w:t>formacie Power Point (MS Office) lub równoważnym</w:t>
      </w:r>
      <w:r w:rsidRPr="009B0919">
        <w:rPr>
          <w:rFonts w:asciiTheme="minorHAnsi" w:hAnsiTheme="minorHAnsi" w:cstheme="minorHAnsi"/>
          <w:sz w:val="24"/>
          <w:szCs w:val="24"/>
        </w:rPr>
        <w:t>.</w:t>
      </w:r>
    </w:p>
    <w:p w14:paraId="5D166B81" w14:textId="32E8F359" w:rsidR="00C921CD" w:rsidRPr="009B0919" w:rsidRDefault="009370A1">
      <w:pPr>
        <w:pStyle w:val="Akapitzlist"/>
        <w:numPr>
          <w:ilvl w:val="0"/>
          <w:numId w:val="17"/>
        </w:num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Z</w:t>
      </w:r>
      <w:r w:rsidR="00C921CD" w:rsidRPr="009B0919">
        <w:rPr>
          <w:rFonts w:asciiTheme="minorHAnsi" w:hAnsiTheme="minorHAnsi" w:cstheme="minorHAnsi"/>
          <w:sz w:val="24"/>
          <w:szCs w:val="24"/>
        </w:rPr>
        <w:t>awierająca informacje na temat:</w:t>
      </w:r>
    </w:p>
    <w:p w14:paraId="40270F0D" w14:textId="77777777" w:rsidR="00C921CD" w:rsidRPr="009B0919" w:rsidRDefault="00C921CD">
      <w:pPr>
        <w:pStyle w:val="Akapitzlist"/>
        <w:numPr>
          <w:ilvl w:val="0"/>
          <w:numId w:val="18"/>
        </w:num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celów badania,</w:t>
      </w:r>
    </w:p>
    <w:p w14:paraId="357941BC" w14:textId="76009743" w:rsidR="00C921CD" w:rsidRPr="009B0919" w:rsidRDefault="00600870">
      <w:pPr>
        <w:pStyle w:val="Akapitzlist"/>
        <w:numPr>
          <w:ilvl w:val="0"/>
          <w:numId w:val="18"/>
        </w:num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metodyki </w:t>
      </w:r>
      <w:r w:rsidR="00C921CD" w:rsidRPr="009B0919">
        <w:rPr>
          <w:rFonts w:asciiTheme="minorHAnsi" w:hAnsiTheme="minorHAnsi" w:cstheme="minorHAnsi"/>
          <w:sz w:val="24"/>
          <w:szCs w:val="24"/>
        </w:rPr>
        <w:t xml:space="preserve">badania, </w:t>
      </w:r>
    </w:p>
    <w:p w14:paraId="71748BDF" w14:textId="2B356FE2" w:rsidR="009432E8" w:rsidRPr="009B0919" w:rsidRDefault="00C921CD" w:rsidP="003D2DE2">
      <w:pPr>
        <w:pStyle w:val="Akapitzlist"/>
        <w:numPr>
          <w:ilvl w:val="0"/>
          <w:numId w:val="18"/>
        </w:num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główn</w:t>
      </w:r>
      <w:r w:rsidR="005A0842" w:rsidRPr="009B0919">
        <w:rPr>
          <w:rFonts w:asciiTheme="minorHAnsi" w:hAnsiTheme="minorHAnsi" w:cstheme="minorHAnsi"/>
          <w:sz w:val="24"/>
          <w:szCs w:val="24"/>
        </w:rPr>
        <w:t>ych</w:t>
      </w:r>
      <w:r w:rsidRPr="009B0919">
        <w:rPr>
          <w:rFonts w:asciiTheme="minorHAnsi" w:hAnsiTheme="minorHAnsi" w:cstheme="minorHAnsi"/>
          <w:sz w:val="24"/>
          <w:szCs w:val="24"/>
        </w:rPr>
        <w:t xml:space="preserve"> wniosk</w:t>
      </w:r>
      <w:r w:rsidR="005A0842" w:rsidRPr="009B0919">
        <w:rPr>
          <w:rFonts w:asciiTheme="minorHAnsi" w:hAnsiTheme="minorHAnsi" w:cstheme="minorHAnsi"/>
          <w:sz w:val="24"/>
          <w:szCs w:val="24"/>
        </w:rPr>
        <w:t>ów</w:t>
      </w:r>
      <w:r w:rsidRPr="009B0919">
        <w:rPr>
          <w:rFonts w:asciiTheme="minorHAnsi" w:hAnsiTheme="minorHAnsi" w:cstheme="minorHAnsi"/>
          <w:sz w:val="24"/>
          <w:szCs w:val="24"/>
        </w:rPr>
        <w:t xml:space="preserve"> i rekomendacj</w:t>
      </w:r>
      <w:r w:rsidR="005A0842" w:rsidRPr="009B0919">
        <w:rPr>
          <w:rFonts w:asciiTheme="minorHAnsi" w:hAnsiTheme="minorHAnsi" w:cstheme="minorHAnsi"/>
          <w:sz w:val="24"/>
          <w:szCs w:val="24"/>
        </w:rPr>
        <w:t>i</w:t>
      </w:r>
      <w:r w:rsidRPr="009B0919">
        <w:rPr>
          <w:rFonts w:asciiTheme="minorHAnsi" w:hAnsiTheme="minorHAnsi" w:cstheme="minorHAnsi"/>
          <w:sz w:val="24"/>
          <w:szCs w:val="24"/>
        </w:rPr>
        <w:t xml:space="preserve"> z badania.</w:t>
      </w:r>
    </w:p>
    <w:p w14:paraId="1E890F4C" w14:textId="77777777" w:rsidR="00396616" w:rsidRPr="00371C4F" w:rsidRDefault="00F36958" w:rsidP="007004AE">
      <w:pPr>
        <w:pStyle w:val="Nagwek2"/>
        <w:rPr>
          <w:rStyle w:val="Odwoanieintensywne"/>
          <w:b/>
          <w:bCs/>
          <w:color w:val="B00058"/>
        </w:rPr>
      </w:pPr>
      <w:r w:rsidRPr="00371C4F">
        <w:rPr>
          <w:rStyle w:val="Odwoanieintensywne"/>
          <w:b/>
          <w:bCs/>
          <w:color w:val="B00058"/>
        </w:rPr>
        <w:t>3.</w:t>
      </w:r>
      <w:r w:rsidR="00110D09" w:rsidRPr="00371C4F">
        <w:rPr>
          <w:rStyle w:val="Odwoanieintensywne"/>
          <w:b/>
          <w:bCs/>
          <w:color w:val="B00058"/>
        </w:rPr>
        <w:t>3</w:t>
      </w:r>
      <w:r w:rsidRPr="00371C4F">
        <w:rPr>
          <w:rStyle w:val="Odwoanieintensywne"/>
          <w:b/>
          <w:bCs/>
          <w:color w:val="B00058"/>
        </w:rPr>
        <w:t xml:space="preserve">. </w:t>
      </w:r>
      <w:r w:rsidR="00B40ABC" w:rsidRPr="00371C4F">
        <w:rPr>
          <w:rStyle w:val="Odwoanieintensywne"/>
          <w:b/>
          <w:bCs/>
          <w:color w:val="B00058"/>
        </w:rPr>
        <w:t xml:space="preserve">WYMAGANIA DOTYCZĄCE ORGANIZACJI REALIZACJI ZAMÓWIENIA </w:t>
      </w:r>
    </w:p>
    <w:p w14:paraId="0B1C88F7" w14:textId="77777777" w:rsidR="00F93465" w:rsidRPr="009B0919" w:rsidRDefault="00382F8D" w:rsidP="00EC1D3A">
      <w:pPr>
        <w:autoSpaceDE w:val="0"/>
        <w:autoSpaceDN w:val="0"/>
        <w:adjustRightInd w:val="0"/>
        <w:spacing w:before="120" w:after="120" w:line="276" w:lineRule="auto"/>
        <w:rPr>
          <w:rFonts w:asciiTheme="minorHAnsi" w:hAnsiTheme="minorHAnsi" w:cstheme="minorHAnsi"/>
          <w:b/>
          <w:bCs/>
          <w:sz w:val="24"/>
          <w:szCs w:val="24"/>
        </w:rPr>
      </w:pPr>
      <w:r w:rsidRPr="009B0919">
        <w:rPr>
          <w:rFonts w:asciiTheme="minorHAnsi" w:hAnsiTheme="minorHAnsi" w:cstheme="minorHAnsi"/>
          <w:b/>
          <w:bCs/>
          <w:sz w:val="24"/>
          <w:szCs w:val="24"/>
        </w:rPr>
        <w:t>Z</w:t>
      </w:r>
      <w:r w:rsidR="00F93465" w:rsidRPr="009B0919">
        <w:rPr>
          <w:rFonts w:asciiTheme="minorHAnsi" w:hAnsiTheme="minorHAnsi" w:cstheme="minorHAnsi"/>
          <w:b/>
          <w:bCs/>
          <w:sz w:val="24"/>
          <w:szCs w:val="24"/>
        </w:rPr>
        <w:t>amawiający wymaga, aby w okresie realizacji zamówienia osoby wykonujące czynności związane z</w:t>
      </w:r>
      <w:r w:rsidR="00DF5F29" w:rsidRPr="009B0919">
        <w:rPr>
          <w:rFonts w:asciiTheme="minorHAnsi" w:hAnsiTheme="minorHAnsi" w:cstheme="minorHAnsi"/>
          <w:b/>
          <w:bCs/>
          <w:sz w:val="24"/>
          <w:szCs w:val="24"/>
        </w:rPr>
        <w:t> </w:t>
      </w:r>
      <w:r w:rsidR="00F93465" w:rsidRPr="009B0919">
        <w:rPr>
          <w:rFonts w:asciiTheme="minorHAnsi" w:hAnsiTheme="minorHAnsi" w:cstheme="minorHAnsi"/>
          <w:b/>
          <w:bCs/>
          <w:sz w:val="24"/>
          <w:szCs w:val="24"/>
        </w:rPr>
        <w:t>realizacją zamówienia, polegające na:</w:t>
      </w:r>
      <w:r w:rsidR="00F93465" w:rsidRPr="009B0919">
        <w:rPr>
          <w:rFonts w:asciiTheme="minorHAnsi" w:hAnsiTheme="minorHAnsi" w:cstheme="minorHAnsi"/>
          <w:b/>
          <w:bCs/>
          <w:sz w:val="24"/>
          <w:szCs w:val="24"/>
        </w:rPr>
        <w:tab/>
      </w:r>
    </w:p>
    <w:p w14:paraId="60BF219A" w14:textId="0FB7D6C9" w:rsidR="00F93465" w:rsidRPr="009B0919" w:rsidRDefault="00F93465" w:rsidP="00EC1D3A">
      <w:pPr>
        <w:numPr>
          <w:ilvl w:val="0"/>
          <w:numId w:val="2"/>
        </w:numPr>
        <w:autoSpaceDE w:val="0"/>
        <w:autoSpaceDN w:val="0"/>
        <w:adjustRightInd w:val="0"/>
        <w:spacing w:before="120" w:after="120" w:line="276" w:lineRule="auto"/>
        <w:ind w:left="567" w:hanging="283"/>
        <w:rPr>
          <w:rFonts w:asciiTheme="minorHAnsi" w:hAnsiTheme="minorHAnsi" w:cstheme="minorHAnsi"/>
          <w:bCs/>
          <w:sz w:val="24"/>
          <w:szCs w:val="24"/>
        </w:rPr>
      </w:pPr>
      <w:r w:rsidRPr="009B0919">
        <w:rPr>
          <w:rFonts w:asciiTheme="minorHAnsi" w:hAnsiTheme="minorHAnsi" w:cstheme="minorHAnsi"/>
          <w:bCs/>
          <w:sz w:val="24"/>
          <w:szCs w:val="24"/>
        </w:rPr>
        <w:t xml:space="preserve">organizacji realizacji zamówienia (koordynacji badania), zgodnie z zaproponowaną przez Wykonawcę </w:t>
      </w:r>
      <w:r w:rsidR="00600870" w:rsidRPr="009B0919">
        <w:rPr>
          <w:rFonts w:asciiTheme="minorHAnsi" w:hAnsiTheme="minorHAnsi" w:cstheme="minorHAnsi"/>
          <w:bCs/>
          <w:sz w:val="24"/>
          <w:szCs w:val="24"/>
        </w:rPr>
        <w:t xml:space="preserve">metodyką </w:t>
      </w:r>
      <w:r w:rsidRPr="009B0919">
        <w:rPr>
          <w:rFonts w:asciiTheme="minorHAnsi" w:hAnsiTheme="minorHAnsi" w:cstheme="minorHAnsi"/>
          <w:bCs/>
          <w:sz w:val="24"/>
          <w:szCs w:val="24"/>
        </w:rPr>
        <w:t>badania,</w:t>
      </w:r>
    </w:p>
    <w:p w14:paraId="1F7901CA" w14:textId="77777777" w:rsidR="00F93465" w:rsidRPr="009B0919" w:rsidRDefault="00F93465" w:rsidP="00EC1D3A">
      <w:pPr>
        <w:autoSpaceDE w:val="0"/>
        <w:autoSpaceDN w:val="0"/>
        <w:adjustRightInd w:val="0"/>
        <w:spacing w:before="120" w:after="120" w:line="276" w:lineRule="auto"/>
        <w:rPr>
          <w:rFonts w:asciiTheme="minorHAnsi" w:hAnsiTheme="minorHAnsi" w:cstheme="minorHAnsi"/>
          <w:sz w:val="24"/>
          <w:szCs w:val="24"/>
        </w:rPr>
      </w:pPr>
      <w:r w:rsidRPr="009B0919">
        <w:rPr>
          <w:rFonts w:asciiTheme="minorHAnsi" w:hAnsiTheme="minorHAnsi" w:cstheme="minorHAnsi"/>
          <w:b/>
          <w:sz w:val="24"/>
          <w:szCs w:val="24"/>
        </w:rPr>
        <w:t>były zatrudnione przez Wykonawcę na podstawie umowy o pracę</w:t>
      </w:r>
      <w:r w:rsidRPr="009B0919">
        <w:rPr>
          <w:rFonts w:asciiTheme="minorHAnsi" w:hAnsiTheme="minorHAnsi" w:cstheme="minorHAnsi"/>
          <w:sz w:val="24"/>
          <w:szCs w:val="24"/>
        </w:rPr>
        <w:t xml:space="preserve">, w wymiarze czasu pracy zapewniającym właściwą realizację przedmiotu zamówienia, zgodnie z oświadczeniem stanowiącym </w:t>
      </w:r>
      <w:r w:rsidRPr="00060EA7">
        <w:rPr>
          <w:rFonts w:asciiTheme="minorHAnsi" w:hAnsiTheme="minorHAnsi" w:cstheme="minorHAnsi"/>
          <w:b/>
          <w:sz w:val="24"/>
          <w:szCs w:val="24"/>
          <w:shd w:val="clear" w:color="auto" w:fill="FFFFFF" w:themeFill="background1"/>
        </w:rPr>
        <w:t>załącznik nr 3</w:t>
      </w:r>
      <w:r w:rsidRPr="009B0919">
        <w:rPr>
          <w:rFonts w:asciiTheme="minorHAnsi" w:hAnsiTheme="minorHAnsi" w:cstheme="minorHAnsi"/>
          <w:b/>
          <w:sz w:val="24"/>
          <w:szCs w:val="24"/>
          <w:shd w:val="clear" w:color="auto" w:fill="FFFFFF" w:themeFill="background1"/>
        </w:rPr>
        <w:t xml:space="preserve"> do</w:t>
      </w:r>
      <w:r w:rsidRPr="009B0919">
        <w:rPr>
          <w:rFonts w:asciiTheme="minorHAnsi" w:hAnsiTheme="minorHAnsi" w:cstheme="minorHAnsi"/>
          <w:b/>
          <w:sz w:val="24"/>
          <w:szCs w:val="24"/>
        </w:rPr>
        <w:t xml:space="preserve"> Wzoru Umowy. </w:t>
      </w:r>
    </w:p>
    <w:p w14:paraId="00466AFE" w14:textId="77777777" w:rsidR="000707C2" w:rsidRPr="009B0919" w:rsidRDefault="000707C2" w:rsidP="00EC1D3A">
      <w:pPr>
        <w:spacing w:after="0" w:line="276" w:lineRule="auto"/>
        <w:contextualSpacing/>
        <w:rPr>
          <w:rFonts w:asciiTheme="minorHAnsi" w:hAnsiTheme="minorHAnsi" w:cstheme="minorHAnsi"/>
          <w:sz w:val="24"/>
          <w:szCs w:val="24"/>
        </w:rPr>
      </w:pPr>
      <w:r w:rsidRPr="009B0919">
        <w:rPr>
          <w:rFonts w:asciiTheme="minorHAnsi" w:hAnsiTheme="minorHAnsi" w:cstheme="minorHAnsi"/>
          <w:sz w:val="24"/>
          <w:szCs w:val="24"/>
        </w:rPr>
        <w:t>Od Wykonawcy oczekuje się sprawnej i terminowej realizacji badania oraz współpracy z</w:t>
      </w:r>
      <w:r w:rsidR="005C747F" w:rsidRPr="009B0919">
        <w:rPr>
          <w:rFonts w:asciiTheme="minorHAnsi" w:hAnsiTheme="minorHAnsi" w:cstheme="minorHAnsi"/>
          <w:sz w:val="24"/>
          <w:szCs w:val="24"/>
        </w:rPr>
        <w:t> </w:t>
      </w:r>
      <w:r w:rsidRPr="009B0919">
        <w:rPr>
          <w:rFonts w:asciiTheme="minorHAnsi" w:hAnsiTheme="minorHAnsi" w:cstheme="minorHAnsi"/>
          <w:sz w:val="24"/>
          <w:szCs w:val="24"/>
        </w:rPr>
        <w:t>Zamawiającym, w tym:</w:t>
      </w:r>
    </w:p>
    <w:p w14:paraId="28834620" w14:textId="77777777" w:rsidR="000075C0" w:rsidRPr="009B0919" w:rsidRDefault="001D10AF" w:rsidP="00EC1D3A">
      <w:pPr>
        <w:numPr>
          <w:ilvl w:val="0"/>
          <w:numId w:val="4"/>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stałej roboczej współpracy z Zamawiającym</w:t>
      </w:r>
      <w:r w:rsidR="000060C1" w:rsidRPr="009B0919">
        <w:rPr>
          <w:rFonts w:asciiTheme="minorHAnsi" w:hAnsiTheme="minorHAnsi" w:cstheme="minorHAnsi"/>
          <w:sz w:val="24"/>
          <w:szCs w:val="24"/>
        </w:rPr>
        <w:t>,</w:t>
      </w:r>
    </w:p>
    <w:p w14:paraId="4F2607C7" w14:textId="77777777" w:rsidR="000075C0" w:rsidRPr="009B0919" w:rsidRDefault="00617C8E" w:rsidP="00EC1D3A">
      <w:pPr>
        <w:numPr>
          <w:ilvl w:val="0"/>
          <w:numId w:val="4"/>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samodzielnej organizacji badania od strony technicznej i logistycznej (rezerwacje pomieszczeń na badania, umawianie respondentów na badanie etc.),</w:t>
      </w:r>
    </w:p>
    <w:p w14:paraId="01053078" w14:textId="77777777" w:rsidR="000075C0" w:rsidRPr="009B0919" w:rsidRDefault="001D10AF" w:rsidP="00EC1D3A">
      <w:pPr>
        <w:numPr>
          <w:ilvl w:val="0"/>
          <w:numId w:val="4"/>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sprawnej i terminowej realizacji badania zgodnie z zamówieniem, ofertą i przepisami prawa,</w:t>
      </w:r>
    </w:p>
    <w:p w14:paraId="3F211089" w14:textId="77777777" w:rsidR="000075C0" w:rsidRPr="009B0919" w:rsidRDefault="000060C1" w:rsidP="00EC1D3A">
      <w:pPr>
        <w:numPr>
          <w:ilvl w:val="0"/>
          <w:numId w:val="4"/>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pozostawania w stałym kontakcie z Zamawiającym (ko</w:t>
      </w:r>
      <w:r w:rsidR="00104BA1" w:rsidRPr="009B0919">
        <w:rPr>
          <w:rFonts w:asciiTheme="minorHAnsi" w:hAnsiTheme="minorHAnsi" w:cstheme="minorHAnsi"/>
          <w:sz w:val="24"/>
          <w:szCs w:val="24"/>
        </w:rPr>
        <w:t>ntakt telefoniczny i e-mailowy),</w:t>
      </w:r>
      <w:r w:rsidRPr="009B0919">
        <w:rPr>
          <w:rFonts w:asciiTheme="minorHAnsi" w:hAnsiTheme="minorHAnsi" w:cstheme="minorHAnsi"/>
          <w:sz w:val="24"/>
          <w:szCs w:val="24"/>
        </w:rPr>
        <w:t xml:space="preserve"> </w:t>
      </w:r>
      <w:r w:rsidR="00104BA1" w:rsidRPr="009B0919">
        <w:rPr>
          <w:rFonts w:asciiTheme="minorHAnsi" w:hAnsiTheme="minorHAnsi" w:cstheme="minorHAnsi"/>
          <w:sz w:val="24"/>
          <w:szCs w:val="24"/>
        </w:rPr>
        <w:t>u</w:t>
      </w:r>
      <w:r w:rsidRPr="009B0919">
        <w:rPr>
          <w:rFonts w:asciiTheme="minorHAnsi" w:hAnsiTheme="minorHAnsi" w:cstheme="minorHAnsi"/>
          <w:sz w:val="24"/>
          <w:szCs w:val="24"/>
        </w:rPr>
        <w:t>dzielenia (w formie elektronicznej) każdorazowo na żądanie Zamawiającego, pełnej informacji na</w:t>
      </w:r>
      <w:r w:rsidR="00104BA1" w:rsidRPr="009B0919">
        <w:rPr>
          <w:rFonts w:asciiTheme="minorHAnsi" w:hAnsiTheme="minorHAnsi" w:cstheme="minorHAnsi"/>
          <w:sz w:val="24"/>
          <w:szCs w:val="24"/>
        </w:rPr>
        <w:t xml:space="preserve"> temat stanu realizacji badania,</w:t>
      </w:r>
      <w:r w:rsidRPr="009B0919">
        <w:rPr>
          <w:rFonts w:asciiTheme="minorHAnsi" w:hAnsiTheme="minorHAnsi" w:cstheme="minorHAnsi"/>
          <w:sz w:val="24"/>
          <w:szCs w:val="24"/>
        </w:rPr>
        <w:t xml:space="preserve"> </w:t>
      </w:r>
    </w:p>
    <w:p w14:paraId="7284204C" w14:textId="77777777" w:rsidR="000075C0" w:rsidRPr="009B0919" w:rsidRDefault="000060C1" w:rsidP="00EC1D3A">
      <w:pPr>
        <w:numPr>
          <w:ilvl w:val="0"/>
          <w:numId w:val="4"/>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u</w:t>
      </w:r>
      <w:r w:rsidR="000707C2" w:rsidRPr="009B0919">
        <w:rPr>
          <w:rFonts w:asciiTheme="minorHAnsi" w:hAnsiTheme="minorHAnsi" w:cstheme="minorHAnsi"/>
          <w:sz w:val="24"/>
          <w:szCs w:val="24"/>
        </w:rPr>
        <w:t xml:space="preserve">względniania uwag i wymagań Zamawiającego </w:t>
      </w:r>
      <w:r w:rsidRPr="009B0919">
        <w:rPr>
          <w:rFonts w:asciiTheme="minorHAnsi" w:hAnsiTheme="minorHAnsi" w:cstheme="minorHAnsi"/>
          <w:sz w:val="24"/>
          <w:szCs w:val="24"/>
        </w:rPr>
        <w:t>– uzgodnionych z Wykonawcą,</w:t>
      </w:r>
    </w:p>
    <w:p w14:paraId="51D808AE" w14:textId="77777777" w:rsidR="000075C0" w:rsidRPr="009B0919" w:rsidRDefault="000060C1" w:rsidP="00EC1D3A">
      <w:pPr>
        <w:numPr>
          <w:ilvl w:val="0"/>
          <w:numId w:val="4"/>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 xml:space="preserve">udokumentowania </w:t>
      </w:r>
      <w:r w:rsidR="00DA0389" w:rsidRPr="009B0919">
        <w:rPr>
          <w:rFonts w:asciiTheme="minorHAnsi" w:hAnsiTheme="minorHAnsi" w:cstheme="minorHAnsi"/>
          <w:sz w:val="24"/>
          <w:szCs w:val="24"/>
        </w:rPr>
        <w:t xml:space="preserve">ilościowego </w:t>
      </w:r>
      <w:r w:rsidRPr="009B0919">
        <w:rPr>
          <w:rFonts w:asciiTheme="minorHAnsi" w:hAnsiTheme="minorHAnsi" w:cstheme="minorHAnsi"/>
          <w:sz w:val="24"/>
          <w:szCs w:val="24"/>
        </w:rPr>
        <w:t>materiału badawczego pozyskanego w trakcie zbierania danych pierwotnych</w:t>
      </w:r>
      <w:r w:rsidR="008E10F7" w:rsidRPr="009B0919">
        <w:rPr>
          <w:rFonts w:asciiTheme="minorHAnsi" w:hAnsiTheme="minorHAnsi" w:cstheme="minorHAnsi"/>
          <w:sz w:val="24"/>
          <w:szCs w:val="24"/>
        </w:rPr>
        <w:t xml:space="preserve"> (bazy </w:t>
      </w:r>
      <w:r w:rsidR="00DA0389" w:rsidRPr="009B0919">
        <w:rPr>
          <w:rFonts w:asciiTheme="minorHAnsi" w:hAnsiTheme="minorHAnsi" w:cstheme="minorHAnsi"/>
          <w:sz w:val="24"/>
          <w:szCs w:val="24"/>
        </w:rPr>
        <w:t>danych z przeprowadzonych badań ilościowych</w:t>
      </w:r>
      <w:r w:rsidR="008E10F7" w:rsidRPr="009B0919">
        <w:rPr>
          <w:rFonts w:asciiTheme="minorHAnsi" w:hAnsiTheme="minorHAnsi" w:cstheme="minorHAnsi"/>
          <w:sz w:val="24"/>
          <w:szCs w:val="24"/>
        </w:rPr>
        <w:t>)</w:t>
      </w:r>
      <w:r w:rsidR="00A11FDC" w:rsidRPr="009B0919">
        <w:rPr>
          <w:rFonts w:asciiTheme="minorHAnsi" w:hAnsiTheme="minorHAnsi" w:cstheme="minorHAnsi"/>
          <w:sz w:val="24"/>
          <w:szCs w:val="24"/>
        </w:rPr>
        <w:t>,</w:t>
      </w:r>
    </w:p>
    <w:p w14:paraId="67D1EBD3" w14:textId="7DB8CBD5" w:rsidR="00EB6B6E" w:rsidRPr="009B0919" w:rsidRDefault="00EB6B6E" w:rsidP="00EC1D3A">
      <w:pPr>
        <w:numPr>
          <w:ilvl w:val="0"/>
          <w:numId w:val="4"/>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dokumentowania jakościowego materia</w:t>
      </w:r>
      <w:r w:rsidR="00C72053" w:rsidRPr="009B0919">
        <w:rPr>
          <w:rFonts w:asciiTheme="minorHAnsi" w:hAnsiTheme="minorHAnsi" w:cstheme="minorHAnsi"/>
          <w:sz w:val="24"/>
          <w:szCs w:val="24"/>
        </w:rPr>
        <w:t>ł</w:t>
      </w:r>
      <w:r w:rsidRPr="009B0919">
        <w:rPr>
          <w:rFonts w:asciiTheme="minorHAnsi" w:hAnsiTheme="minorHAnsi" w:cstheme="minorHAnsi"/>
          <w:sz w:val="24"/>
          <w:szCs w:val="24"/>
        </w:rPr>
        <w:t xml:space="preserve">u badawczego </w:t>
      </w:r>
      <w:r w:rsidR="00C72053" w:rsidRPr="009B0919">
        <w:rPr>
          <w:rFonts w:asciiTheme="minorHAnsi" w:hAnsiTheme="minorHAnsi" w:cstheme="minorHAnsi"/>
          <w:sz w:val="24"/>
          <w:szCs w:val="24"/>
        </w:rPr>
        <w:t xml:space="preserve">poprzez </w:t>
      </w:r>
      <w:r w:rsidR="006E65DB" w:rsidRPr="009B0919">
        <w:rPr>
          <w:rFonts w:asciiTheme="minorHAnsi" w:hAnsiTheme="minorHAnsi" w:cstheme="minorHAnsi"/>
          <w:sz w:val="24"/>
          <w:szCs w:val="24"/>
        </w:rPr>
        <w:t>udzielanie</w:t>
      </w:r>
      <w:r w:rsidR="00E82ECF" w:rsidRPr="009B0919">
        <w:rPr>
          <w:rFonts w:asciiTheme="minorHAnsi" w:hAnsiTheme="minorHAnsi" w:cstheme="minorHAnsi"/>
          <w:sz w:val="24"/>
          <w:szCs w:val="24"/>
        </w:rPr>
        <w:t>,</w:t>
      </w:r>
      <w:r w:rsidR="0016033E" w:rsidRPr="009B0919">
        <w:rPr>
          <w:rFonts w:asciiTheme="minorHAnsi" w:hAnsiTheme="minorHAnsi" w:cstheme="minorHAnsi"/>
          <w:sz w:val="24"/>
          <w:szCs w:val="24"/>
        </w:rPr>
        <w:t xml:space="preserve"> </w:t>
      </w:r>
      <w:r w:rsidR="006E65DB" w:rsidRPr="009B0919">
        <w:rPr>
          <w:rFonts w:asciiTheme="minorHAnsi" w:hAnsiTheme="minorHAnsi" w:cstheme="minorHAnsi"/>
          <w:sz w:val="24"/>
          <w:szCs w:val="24"/>
        </w:rPr>
        <w:t xml:space="preserve">na żądanie </w:t>
      </w:r>
      <w:r w:rsidR="005A0842" w:rsidRPr="009B0919">
        <w:rPr>
          <w:rFonts w:asciiTheme="minorHAnsi" w:hAnsiTheme="minorHAnsi" w:cstheme="minorHAnsi"/>
          <w:sz w:val="24"/>
          <w:szCs w:val="24"/>
        </w:rPr>
        <w:t>Zamawiającego</w:t>
      </w:r>
      <w:r w:rsidR="00E82ECF" w:rsidRPr="009B0919">
        <w:rPr>
          <w:rFonts w:asciiTheme="minorHAnsi" w:hAnsiTheme="minorHAnsi" w:cstheme="minorHAnsi"/>
          <w:sz w:val="24"/>
          <w:szCs w:val="24"/>
        </w:rPr>
        <w:t>,</w:t>
      </w:r>
      <w:r w:rsidR="005A0842" w:rsidRPr="009B0919">
        <w:rPr>
          <w:rFonts w:asciiTheme="minorHAnsi" w:hAnsiTheme="minorHAnsi" w:cstheme="minorHAnsi"/>
          <w:sz w:val="24"/>
          <w:szCs w:val="24"/>
        </w:rPr>
        <w:t xml:space="preserve"> </w:t>
      </w:r>
      <w:r w:rsidR="006E65DB" w:rsidRPr="009B0919">
        <w:rPr>
          <w:rFonts w:asciiTheme="minorHAnsi" w:hAnsiTheme="minorHAnsi" w:cstheme="minorHAnsi"/>
          <w:sz w:val="24"/>
          <w:szCs w:val="24"/>
        </w:rPr>
        <w:t>informacji na temat stanu realizacji badania</w:t>
      </w:r>
      <w:r w:rsidR="00CE1FA4" w:rsidRPr="009B0919">
        <w:rPr>
          <w:rFonts w:asciiTheme="minorHAnsi" w:hAnsiTheme="minorHAnsi" w:cstheme="minorHAnsi"/>
          <w:sz w:val="24"/>
          <w:szCs w:val="24"/>
        </w:rPr>
        <w:t>, o których mowa w pkt. d),</w:t>
      </w:r>
    </w:p>
    <w:p w14:paraId="7B50FE13" w14:textId="77777777" w:rsidR="000075C0" w:rsidRPr="009B0919" w:rsidRDefault="000060C1" w:rsidP="00EC1D3A">
      <w:pPr>
        <w:numPr>
          <w:ilvl w:val="0"/>
          <w:numId w:val="4"/>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p</w:t>
      </w:r>
      <w:r w:rsidR="000707C2" w:rsidRPr="009B0919">
        <w:rPr>
          <w:rFonts w:asciiTheme="minorHAnsi" w:hAnsiTheme="minorHAnsi" w:cstheme="minorHAnsi"/>
          <w:sz w:val="24"/>
          <w:szCs w:val="24"/>
        </w:rPr>
        <w:t>rowadzenia i nadzorowania procesu gromadzenia danych i całego procesu r</w:t>
      </w:r>
      <w:r w:rsidRPr="009B0919">
        <w:rPr>
          <w:rFonts w:asciiTheme="minorHAnsi" w:hAnsiTheme="minorHAnsi" w:cstheme="minorHAnsi"/>
          <w:sz w:val="24"/>
          <w:szCs w:val="24"/>
        </w:rPr>
        <w:t>ealizacji przedmiotu zamówienia,</w:t>
      </w:r>
    </w:p>
    <w:p w14:paraId="6D302BD7" w14:textId="389DB0D4" w:rsidR="000075C0" w:rsidRPr="009B0919" w:rsidRDefault="008C1715" w:rsidP="00EC1D3A">
      <w:pPr>
        <w:pStyle w:val="Akapitzlist"/>
        <w:numPr>
          <w:ilvl w:val="0"/>
          <w:numId w:val="4"/>
        </w:numPr>
        <w:spacing w:after="0" w:line="276" w:lineRule="auto"/>
        <w:ind w:left="709" w:hanging="425"/>
        <w:rPr>
          <w:rFonts w:asciiTheme="minorHAnsi" w:hAnsiTheme="minorHAnsi" w:cstheme="minorHAnsi"/>
          <w:sz w:val="24"/>
          <w:szCs w:val="24"/>
        </w:rPr>
      </w:pPr>
      <w:r w:rsidRPr="009B0919">
        <w:rPr>
          <w:rFonts w:asciiTheme="minorHAnsi" w:hAnsiTheme="minorHAnsi" w:cstheme="minorHAnsi"/>
          <w:sz w:val="24"/>
          <w:szCs w:val="24"/>
        </w:rPr>
        <w:t>W</w:t>
      </w:r>
      <w:r w:rsidR="00954CD9" w:rsidRPr="009B0919">
        <w:rPr>
          <w:rFonts w:asciiTheme="minorHAnsi" w:hAnsiTheme="minorHAnsi" w:cstheme="minorHAnsi"/>
          <w:sz w:val="24"/>
          <w:szCs w:val="24"/>
        </w:rPr>
        <w:t>ykonawca może powierzyć wykonanie części zamówienia podwykonawcy</w:t>
      </w:r>
      <w:r w:rsidR="004A75EA" w:rsidRPr="009B0919">
        <w:rPr>
          <w:rFonts w:asciiTheme="minorHAnsi" w:hAnsiTheme="minorHAnsi" w:cstheme="minorHAnsi"/>
          <w:sz w:val="24"/>
          <w:szCs w:val="24"/>
        </w:rPr>
        <w:t>,</w:t>
      </w:r>
      <w:r w:rsidR="00954CD9" w:rsidRPr="009B0919">
        <w:rPr>
          <w:rFonts w:asciiTheme="minorHAnsi" w:hAnsiTheme="minorHAnsi" w:cstheme="minorHAnsi"/>
          <w:sz w:val="24"/>
          <w:szCs w:val="24"/>
        </w:rPr>
        <w:t xml:space="preserve"> Zamawiający dopuszcza wykonanie przedmiotu zamówienia przy udziale </w:t>
      </w:r>
      <w:r w:rsidR="00954CD9" w:rsidRPr="009B0919">
        <w:rPr>
          <w:rFonts w:asciiTheme="minorHAnsi" w:hAnsiTheme="minorHAnsi" w:cstheme="minorHAnsi"/>
          <w:sz w:val="24"/>
          <w:szCs w:val="24"/>
        </w:rPr>
        <w:lastRenderedPageBreak/>
        <w:t>podwykonawców w zakresie przedmiotu zamówienia nieobejmującego KLUCZOWYCH części Zamówienia, tj.:</w:t>
      </w:r>
    </w:p>
    <w:p w14:paraId="16A27B70" w14:textId="43D05B74" w:rsidR="000075C0" w:rsidRPr="009B0919" w:rsidRDefault="00954CD9">
      <w:pPr>
        <w:pStyle w:val="Akapitzlist"/>
        <w:numPr>
          <w:ilvl w:val="1"/>
          <w:numId w:val="20"/>
        </w:num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analizy zebranych danych, </w:t>
      </w:r>
      <w:r w:rsidR="00105AA1" w:rsidRPr="00DF526E">
        <w:rPr>
          <w:rFonts w:eastAsia="Times New Roman" w:cs="Calibri"/>
          <w:sz w:val="24"/>
          <w:szCs w:val="24"/>
          <w:lang w:eastAsia="pl-PL"/>
        </w:rPr>
        <w:t>sformułowani</w:t>
      </w:r>
      <w:r w:rsidR="00C8086E" w:rsidRPr="00DF526E">
        <w:rPr>
          <w:rFonts w:eastAsia="Times New Roman" w:cs="Calibri"/>
          <w:sz w:val="24"/>
          <w:szCs w:val="24"/>
          <w:lang w:eastAsia="pl-PL"/>
        </w:rPr>
        <w:t>a</w:t>
      </w:r>
      <w:r w:rsidR="00105AA1" w:rsidRPr="00DF526E">
        <w:rPr>
          <w:rFonts w:eastAsia="Times New Roman" w:cs="Calibri"/>
          <w:sz w:val="24"/>
          <w:szCs w:val="24"/>
          <w:lang w:eastAsia="pl-PL"/>
        </w:rPr>
        <w:t xml:space="preserve"> wniosków wynikających z analizy oraz  opracowanie rekomendacji z badania;</w:t>
      </w:r>
    </w:p>
    <w:p w14:paraId="72662F6E" w14:textId="75047F92" w:rsidR="000075C0" w:rsidRPr="009B0919" w:rsidRDefault="00954CD9">
      <w:pPr>
        <w:pStyle w:val="Akapitzlist"/>
        <w:numPr>
          <w:ilvl w:val="1"/>
          <w:numId w:val="20"/>
        </w:num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opracowania raportu metod</w:t>
      </w:r>
      <w:r w:rsidR="00DA5ACF" w:rsidRPr="009B0919">
        <w:rPr>
          <w:rFonts w:asciiTheme="minorHAnsi" w:hAnsiTheme="minorHAnsi" w:cstheme="minorHAnsi"/>
          <w:sz w:val="24"/>
          <w:szCs w:val="24"/>
        </w:rPr>
        <w:t>y</w:t>
      </w:r>
      <w:r w:rsidRPr="009B0919">
        <w:rPr>
          <w:rFonts w:asciiTheme="minorHAnsi" w:hAnsiTheme="minorHAnsi" w:cstheme="minorHAnsi"/>
          <w:sz w:val="24"/>
          <w:szCs w:val="24"/>
        </w:rPr>
        <w:t xml:space="preserve">cznego i raportu końcowego, </w:t>
      </w:r>
    </w:p>
    <w:p w14:paraId="5536948F" w14:textId="2EE65ABE" w:rsidR="000075C0" w:rsidRPr="009B0919" w:rsidRDefault="00954CD9">
      <w:pPr>
        <w:pStyle w:val="Akapitzlist"/>
        <w:numPr>
          <w:ilvl w:val="1"/>
          <w:numId w:val="20"/>
        </w:num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współpracy z Zamawiającym, w tym udziału w spotkaniach, o których mowa w pkt. </w:t>
      </w:r>
      <w:r w:rsidR="00EE7897" w:rsidRPr="009B0919">
        <w:rPr>
          <w:rFonts w:asciiTheme="minorHAnsi" w:hAnsiTheme="minorHAnsi" w:cstheme="minorHAnsi"/>
          <w:sz w:val="24"/>
          <w:szCs w:val="24"/>
        </w:rPr>
        <w:t>k</w:t>
      </w:r>
      <w:r w:rsidRPr="009B0919">
        <w:rPr>
          <w:rFonts w:asciiTheme="minorHAnsi" w:hAnsiTheme="minorHAnsi" w:cstheme="minorHAnsi"/>
          <w:sz w:val="24"/>
          <w:szCs w:val="24"/>
        </w:rPr>
        <w:t>)</w:t>
      </w:r>
      <w:r w:rsidR="004A75EA" w:rsidRPr="009B0919">
        <w:rPr>
          <w:rFonts w:asciiTheme="minorHAnsi" w:hAnsiTheme="minorHAnsi" w:cstheme="minorHAnsi"/>
          <w:sz w:val="24"/>
          <w:szCs w:val="24"/>
        </w:rPr>
        <w:t>,</w:t>
      </w:r>
    </w:p>
    <w:p w14:paraId="29EE06B2" w14:textId="77777777" w:rsidR="00A67B12" w:rsidRPr="009B0919" w:rsidRDefault="00A67B12" w:rsidP="00EC1D3A">
      <w:pPr>
        <w:pStyle w:val="Akapitzlist"/>
        <w:numPr>
          <w:ilvl w:val="0"/>
          <w:numId w:val="4"/>
        </w:numPr>
        <w:spacing w:after="0" w:line="276" w:lineRule="auto"/>
        <w:ind w:left="709"/>
        <w:rPr>
          <w:rFonts w:asciiTheme="minorHAnsi" w:hAnsiTheme="minorHAnsi" w:cstheme="minorHAnsi"/>
          <w:sz w:val="24"/>
          <w:szCs w:val="24"/>
        </w:rPr>
      </w:pPr>
      <w:r w:rsidRPr="009B0919">
        <w:rPr>
          <w:rFonts w:asciiTheme="minorHAnsi" w:hAnsiTheme="minorHAnsi" w:cstheme="minorHAnsi"/>
          <w:sz w:val="24"/>
          <w:szCs w:val="24"/>
        </w:rPr>
        <w:t>bezzwłocznego informowania o pojawiających się problemach, zagrożeniach lub opóźnieniach w realizacji badania</w:t>
      </w:r>
      <w:r w:rsidR="004A75EA" w:rsidRPr="009B0919">
        <w:rPr>
          <w:rFonts w:asciiTheme="minorHAnsi" w:hAnsiTheme="minorHAnsi" w:cstheme="minorHAnsi"/>
          <w:sz w:val="24"/>
          <w:szCs w:val="24"/>
        </w:rPr>
        <w:t>,</w:t>
      </w:r>
    </w:p>
    <w:p w14:paraId="2B839EDA" w14:textId="7CD3F3FE" w:rsidR="00D32F9E" w:rsidRPr="009B0919" w:rsidRDefault="00562714" w:rsidP="00EC1D3A">
      <w:pPr>
        <w:pStyle w:val="Akapitzlist"/>
        <w:numPr>
          <w:ilvl w:val="0"/>
          <w:numId w:val="4"/>
        </w:numPr>
        <w:spacing w:after="0" w:line="276" w:lineRule="auto"/>
        <w:ind w:left="709"/>
        <w:rPr>
          <w:rFonts w:asciiTheme="minorHAnsi" w:hAnsiTheme="minorHAnsi" w:cstheme="minorHAnsi"/>
          <w:sz w:val="24"/>
          <w:szCs w:val="24"/>
        </w:rPr>
      </w:pPr>
      <w:r w:rsidRPr="009B0919">
        <w:rPr>
          <w:rFonts w:asciiTheme="minorHAnsi" w:hAnsiTheme="minorHAnsi" w:cstheme="minorHAnsi"/>
          <w:sz w:val="24"/>
          <w:szCs w:val="24"/>
        </w:rPr>
        <w:t>W</w:t>
      </w:r>
      <w:r w:rsidR="00222444" w:rsidRPr="009B0919">
        <w:rPr>
          <w:rFonts w:asciiTheme="minorHAnsi" w:hAnsiTheme="minorHAnsi" w:cstheme="minorHAnsi"/>
          <w:sz w:val="24"/>
          <w:szCs w:val="24"/>
        </w:rPr>
        <w:t>ykonawca zostanie zobowiązany w umowie do potwierdzenia gotowości udziału w</w:t>
      </w:r>
      <w:r w:rsidR="005C747F" w:rsidRPr="009B0919">
        <w:rPr>
          <w:rFonts w:asciiTheme="minorHAnsi" w:hAnsiTheme="minorHAnsi" w:cstheme="minorHAnsi"/>
          <w:sz w:val="24"/>
          <w:szCs w:val="24"/>
        </w:rPr>
        <w:t> </w:t>
      </w:r>
      <w:r w:rsidR="00222444" w:rsidRPr="009B0919">
        <w:rPr>
          <w:rFonts w:asciiTheme="minorHAnsi" w:hAnsiTheme="minorHAnsi" w:cstheme="minorHAnsi"/>
          <w:sz w:val="24"/>
          <w:szCs w:val="24"/>
        </w:rPr>
        <w:t xml:space="preserve">maksymalnie </w:t>
      </w:r>
      <w:r w:rsidR="00C06B0E" w:rsidRPr="009B0919">
        <w:rPr>
          <w:rFonts w:asciiTheme="minorHAnsi" w:hAnsiTheme="minorHAnsi" w:cstheme="minorHAnsi"/>
          <w:b/>
          <w:sz w:val="24"/>
          <w:szCs w:val="24"/>
        </w:rPr>
        <w:t>dwóch</w:t>
      </w:r>
      <w:r w:rsidR="00EF552F" w:rsidRPr="009B0919">
        <w:rPr>
          <w:rFonts w:asciiTheme="minorHAnsi" w:hAnsiTheme="minorHAnsi" w:cstheme="minorHAnsi"/>
          <w:sz w:val="24"/>
          <w:szCs w:val="24"/>
        </w:rPr>
        <w:t xml:space="preserve"> </w:t>
      </w:r>
      <w:r w:rsidR="00222444" w:rsidRPr="009B0919">
        <w:rPr>
          <w:rFonts w:asciiTheme="minorHAnsi" w:hAnsiTheme="minorHAnsi" w:cstheme="minorHAnsi"/>
          <w:sz w:val="24"/>
          <w:szCs w:val="24"/>
        </w:rPr>
        <w:t>spotkaniach/seminariach/konferencjach lub spotkaniach służących sprawozdawaniu z wykonania poszczególnych etapów prac</w:t>
      </w:r>
      <w:r w:rsidR="00572E85" w:rsidRPr="009B0919">
        <w:rPr>
          <w:rFonts w:asciiTheme="minorHAnsi" w:hAnsiTheme="minorHAnsi" w:cstheme="minorHAnsi"/>
          <w:sz w:val="24"/>
          <w:szCs w:val="24"/>
        </w:rPr>
        <w:t>, w tym wyników końcowych</w:t>
      </w:r>
      <w:r w:rsidR="00B12F9F" w:rsidRPr="009B0919">
        <w:rPr>
          <w:rFonts w:asciiTheme="minorHAnsi" w:hAnsiTheme="minorHAnsi" w:cstheme="minorHAnsi"/>
          <w:sz w:val="24"/>
          <w:szCs w:val="24"/>
        </w:rPr>
        <w:t xml:space="preserve"> (</w:t>
      </w:r>
      <w:r w:rsidR="007A49C8" w:rsidRPr="009B0919">
        <w:rPr>
          <w:rFonts w:asciiTheme="minorHAnsi" w:hAnsiTheme="minorHAnsi" w:cstheme="minorHAnsi"/>
          <w:sz w:val="24"/>
          <w:szCs w:val="24"/>
        </w:rPr>
        <w:t>w tym posiedzeniu</w:t>
      </w:r>
      <w:r w:rsidR="00B12F9F" w:rsidRPr="009B0919">
        <w:rPr>
          <w:rFonts w:asciiTheme="minorHAnsi" w:hAnsiTheme="minorHAnsi" w:cstheme="minorHAnsi"/>
          <w:sz w:val="24"/>
          <w:szCs w:val="24"/>
        </w:rPr>
        <w:t xml:space="preserve"> Komitetu Monitorującego</w:t>
      </w:r>
      <w:r w:rsidR="00E541CF" w:rsidRPr="009B0919">
        <w:rPr>
          <w:rFonts w:asciiTheme="minorHAnsi" w:hAnsiTheme="minorHAnsi" w:cstheme="minorHAnsi"/>
          <w:sz w:val="24"/>
          <w:szCs w:val="24"/>
        </w:rPr>
        <w:t xml:space="preserve"> </w:t>
      </w:r>
      <w:r w:rsidR="00371C4F">
        <w:rPr>
          <w:rFonts w:asciiTheme="minorHAnsi" w:hAnsiTheme="minorHAnsi" w:cstheme="minorHAnsi"/>
          <w:sz w:val="24"/>
          <w:szCs w:val="24"/>
        </w:rPr>
        <w:t>FEdP</w:t>
      </w:r>
      <w:r w:rsidR="00E541CF" w:rsidRPr="009B0919">
        <w:rPr>
          <w:rFonts w:asciiTheme="minorHAnsi" w:hAnsiTheme="minorHAnsi" w:cstheme="minorHAnsi"/>
          <w:sz w:val="24"/>
          <w:szCs w:val="24"/>
        </w:rPr>
        <w:t xml:space="preserve"> </w:t>
      </w:r>
      <w:r w:rsidR="00371C4F">
        <w:rPr>
          <w:rFonts w:asciiTheme="minorHAnsi" w:hAnsiTheme="minorHAnsi" w:cstheme="minorHAnsi"/>
          <w:sz w:val="24"/>
          <w:szCs w:val="24"/>
        </w:rPr>
        <w:t>2021-2027</w:t>
      </w:r>
      <w:r w:rsidR="007A49C8" w:rsidRPr="009B0919">
        <w:rPr>
          <w:rFonts w:asciiTheme="minorHAnsi" w:hAnsiTheme="minorHAnsi" w:cstheme="minorHAnsi"/>
          <w:sz w:val="24"/>
          <w:szCs w:val="24"/>
        </w:rPr>
        <w:t>)</w:t>
      </w:r>
      <w:r w:rsidR="00222444" w:rsidRPr="009B0919">
        <w:rPr>
          <w:rFonts w:asciiTheme="minorHAnsi" w:hAnsiTheme="minorHAnsi" w:cstheme="minorHAnsi"/>
          <w:sz w:val="24"/>
          <w:szCs w:val="24"/>
        </w:rPr>
        <w:t xml:space="preserve">, </w:t>
      </w:r>
      <w:r w:rsidR="00DC2222" w:rsidRPr="009B0919">
        <w:rPr>
          <w:rFonts w:asciiTheme="minorHAnsi" w:hAnsiTheme="minorHAnsi" w:cstheme="minorHAnsi"/>
          <w:sz w:val="24"/>
          <w:szCs w:val="24"/>
        </w:rPr>
        <w:t xml:space="preserve">służących </w:t>
      </w:r>
      <w:r w:rsidR="00222444" w:rsidRPr="009B0919">
        <w:rPr>
          <w:rFonts w:asciiTheme="minorHAnsi" w:hAnsiTheme="minorHAnsi" w:cstheme="minorHAnsi"/>
          <w:sz w:val="24"/>
          <w:szCs w:val="24"/>
        </w:rPr>
        <w:t xml:space="preserve">rozwiązywaniu pojawiających się problemów w trakcie badania, </w:t>
      </w:r>
      <w:r w:rsidR="00DC2222" w:rsidRPr="009B0919">
        <w:rPr>
          <w:rFonts w:asciiTheme="minorHAnsi" w:hAnsiTheme="minorHAnsi" w:cstheme="minorHAnsi"/>
          <w:sz w:val="24"/>
          <w:szCs w:val="24"/>
        </w:rPr>
        <w:t xml:space="preserve">lub </w:t>
      </w:r>
      <w:r w:rsidR="00222444" w:rsidRPr="009B0919">
        <w:rPr>
          <w:rFonts w:asciiTheme="minorHAnsi" w:hAnsiTheme="minorHAnsi" w:cstheme="minorHAnsi"/>
          <w:sz w:val="24"/>
          <w:szCs w:val="24"/>
        </w:rPr>
        <w:t>poświęconych prezentacji wyników z badania</w:t>
      </w:r>
      <w:r w:rsidR="00E541CF" w:rsidRPr="009B0919">
        <w:rPr>
          <w:rFonts w:asciiTheme="minorHAnsi" w:hAnsiTheme="minorHAnsi" w:cstheme="minorHAnsi"/>
          <w:sz w:val="24"/>
          <w:szCs w:val="24"/>
        </w:rPr>
        <w:t>,</w:t>
      </w:r>
      <w:r w:rsidR="00222444" w:rsidRPr="009B0919">
        <w:rPr>
          <w:rFonts w:asciiTheme="minorHAnsi" w:hAnsiTheme="minorHAnsi" w:cstheme="minorHAnsi"/>
          <w:sz w:val="24"/>
          <w:szCs w:val="24"/>
        </w:rPr>
        <w:t xml:space="preserve"> </w:t>
      </w:r>
      <w:r w:rsidR="00DC2222" w:rsidRPr="009B0919">
        <w:rPr>
          <w:rFonts w:asciiTheme="minorHAnsi" w:hAnsiTheme="minorHAnsi" w:cstheme="minorHAnsi"/>
          <w:sz w:val="24"/>
          <w:szCs w:val="24"/>
        </w:rPr>
        <w:t>organizowanych w Białymstoku</w:t>
      </w:r>
      <w:r w:rsidR="00DC2222" w:rsidRPr="009B0919">
        <w:rPr>
          <w:rStyle w:val="Odwoanieprzypisudolnego"/>
          <w:rFonts w:asciiTheme="minorHAnsi" w:hAnsiTheme="minorHAnsi" w:cstheme="minorHAnsi"/>
          <w:sz w:val="24"/>
          <w:szCs w:val="24"/>
        </w:rPr>
        <w:footnoteReference w:id="26"/>
      </w:r>
      <w:r w:rsidR="00DC2222" w:rsidRPr="009B0919">
        <w:rPr>
          <w:rFonts w:asciiTheme="minorHAnsi" w:hAnsiTheme="minorHAnsi" w:cstheme="minorHAnsi"/>
          <w:sz w:val="24"/>
          <w:szCs w:val="24"/>
        </w:rPr>
        <w:t xml:space="preserve">, </w:t>
      </w:r>
      <w:r w:rsidR="00222444" w:rsidRPr="009B0919">
        <w:rPr>
          <w:rFonts w:asciiTheme="minorHAnsi" w:hAnsiTheme="minorHAnsi" w:cstheme="minorHAnsi"/>
          <w:sz w:val="24"/>
          <w:szCs w:val="24"/>
        </w:rPr>
        <w:t>w</w:t>
      </w:r>
      <w:r w:rsidR="001042F0" w:rsidRPr="009B0919">
        <w:rPr>
          <w:rFonts w:asciiTheme="minorHAnsi" w:hAnsiTheme="minorHAnsi" w:cstheme="minorHAnsi"/>
          <w:sz w:val="24"/>
          <w:szCs w:val="24"/>
        </w:rPr>
        <w:t> </w:t>
      </w:r>
      <w:r w:rsidR="00222444" w:rsidRPr="009B0919">
        <w:rPr>
          <w:rFonts w:asciiTheme="minorHAnsi" w:hAnsiTheme="minorHAnsi" w:cstheme="minorHAnsi"/>
          <w:sz w:val="24"/>
          <w:szCs w:val="24"/>
        </w:rPr>
        <w:t xml:space="preserve">miejscu wskazanym przez Zamawiającego, także poza jego siedzibą </w:t>
      </w:r>
      <w:r w:rsidR="001027A3" w:rsidRPr="009B0919">
        <w:rPr>
          <w:rFonts w:asciiTheme="minorHAnsi" w:hAnsiTheme="minorHAnsi" w:cstheme="minorHAnsi"/>
          <w:sz w:val="24"/>
          <w:szCs w:val="24"/>
        </w:rPr>
        <w:t xml:space="preserve">lub innym miejscu, wskazanym przez Zamawiającego, położonym na terenie województwa podlaskiego </w:t>
      </w:r>
      <w:r w:rsidR="00222444" w:rsidRPr="009B0919">
        <w:rPr>
          <w:rFonts w:asciiTheme="minorHAnsi" w:hAnsiTheme="minorHAnsi" w:cstheme="minorHAnsi"/>
          <w:sz w:val="24"/>
          <w:szCs w:val="24"/>
        </w:rPr>
        <w:t xml:space="preserve">i po zakończeniu realizacji umowy. </w:t>
      </w:r>
      <w:r w:rsidR="00411A3E" w:rsidRPr="009B0919">
        <w:rPr>
          <w:rFonts w:asciiTheme="minorHAnsi" w:hAnsiTheme="minorHAnsi" w:cstheme="minorHAnsi"/>
          <w:sz w:val="24"/>
          <w:szCs w:val="24"/>
        </w:rPr>
        <w:t>Spotkania będą odbywały się na wezwania Zamawiającego, w miarę bieżących potrzeb i</w:t>
      </w:r>
      <w:r w:rsidR="00411A3E" w:rsidRPr="009B0919">
        <w:rPr>
          <w:rFonts w:asciiTheme="minorHAnsi" w:hAnsiTheme="minorHAnsi" w:cstheme="minorHAnsi"/>
          <w:sz w:val="24"/>
          <w:szCs w:val="24"/>
          <w:u w:val="single"/>
        </w:rPr>
        <w:t xml:space="preserve"> nie należy ich ujmować w harmonogramie realizacji badania. </w:t>
      </w:r>
      <w:r w:rsidR="00AF0AF2" w:rsidRPr="009B0919">
        <w:rPr>
          <w:rFonts w:asciiTheme="minorHAnsi" w:hAnsiTheme="minorHAnsi" w:cstheme="minorHAnsi"/>
          <w:sz w:val="24"/>
          <w:szCs w:val="24"/>
        </w:rPr>
        <w:t>S</w:t>
      </w:r>
      <w:r w:rsidR="00411A3E" w:rsidRPr="009B0919">
        <w:rPr>
          <w:rFonts w:asciiTheme="minorHAnsi" w:hAnsiTheme="minorHAnsi" w:cstheme="minorHAnsi"/>
          <w:sz w:val="24"/>
          <w:szCs w:val="24"/>
        </w:rPr>
        <w:t>trony wspólnie uzgodnią termin spotkań.</w:t>
      </w:r>
    </w:p>
    <w:p w14:paraId="7041F8C1" w14:textId="1AB790CC" w:rsidR="005C319A" w:rsidRPr="009B0919" w:rsidRDefault="00AF0AF2" w:rsidP="00EC1D3A">
      <w:pPr>
        <w:pStyle w:val="Akapitzlist"/>
        <w:spacing w:after="0" w:line="276" w:lineRule="auto"/>
        <w:ind w:left="709"/>
        <w:rPr>
          <w:rFonts w:asciiTheme="minorHAnsi" w:hAnsiTheme="minorHAnsi" w:cstheme="minorHAnsi"/>
          <w:sz w:val="24"/>
          <w:szCs w:val="24"/>
        </w:rPr>
      </w:pPr>
      <w:r w:rsidRPr="009B0919">
        <w:rPr>
          <w:rFonts w:asciiTheme="minorHAnsi" w:hAnsiTheme="minorHAnsi" w:cstheme="minorHAnsi"/>
          <w:sz w:val="24"/>
          <w:szCs w:val="24"/>
        </w:rPr>
        <w:t>W</w:t>
      </w:r>
      <w:r w:rsidR="00D55F42" w:rsidRPr="009B0919">
        <w:rPr>
          <w:rFonts w:asciiTheme="minorHAnsi" w:hAnsiTheme="minorHAnsi" w:cstheme="minorHAnsi"/>
          <w:sz w:val="24"/>
          <w:szCs w:val="24"/>
        </w:rPr>
        <w:t>ykonawca zostanie zobowiązany w umowie do potwierdzenia gotowości udziału w </w:t>
      </w:r>
      <w:r w:rsidR="00BA5D99" w:rsidRPr="009B0919">
        <w:rPr>
          <w:rFonts w:asciiTheme="minorHAnsi" w:hAnsiTheme="minorHAnsi" w:cstheme="minorHAnsi"/>
          <w:b/>
          <w:sz w:val="24"/>
          <w:szCs w:val="24"/>
        </w:rPr>
        <w:t>jednym</w:t>
      </w:r>
      <w:r w:rsidR="00BA5D99" w:rsidRPr="009B0919">
        <w:rPr>
          <w:rFonts w:asciiTheme="minorHAnsi" w:hAnsiTheme="minorHAnsi" w:cstheme="minorHAnsi"/>
          <w:sz w:val="24"/>
          <w:szCs w:val="24"/>
        </w:rPr>
        <w:t xml:space="preserve"> </w:t>
      </w:r>
      <w:r w:rsidR="00D55F42" w:rsidRPr="009B0919">
        <w:rPr>
          <w:rFonts w:asciiTheme="minorHAnsi" w:hAnsiTheme="minorHAnsi" w:cstheme="minorHAnsi"/>
          <w:sz w:val="24"/>
          <w:szCs w:val="24"/>
        </w:rPr>
        <w:t>spotkani</w:t>
      </w:r>
      <w:r w:rsidR="00BA5D99" w:rsidRPr="009B0919">
        <w:rPr>
          <w:rFonts w:asciiTheme="minorHAnsi" w:hAnsiTheme="minorHAnsi" w:cstheme="minorHAnsi"/>
          <w:sz w:val="24"/>
          <w:szCs w:val="24"/>
        </w:rPr>
        <w:t xml:space="preserve">u </w:t>
      </w:r>
      <w:r w:rsidR="00BA5D99" w:rsidRPr="009B0919">
        <w:rPr>
          <w:rFonts w:asciiTheme="minorHAnsi" w:hAnsiTheme="minorHAnsi" w:cstheme="minorHAnsi"/>
          <w:b/>
          <w:sz w:val="24"/>
          <w:szCs w:val="24"/>
        </w:rPr>
        <w:t>on-line</w:t>
      </w:r>
      <w:r w:rsidR="00BA5D99" w:rsidRPr="009B0919">
        <w:rPr>
          <w:rFonts w:asciiTheme="minorHAnsi" w:hAnsiTheme="minorHAnsi" w:cstheme="minorHAnsi"/>
          <w:sz w:val="24"/>
          <w:szCs w:val="24"/>
        </w:rPr>
        <w:t xml:space="preserve">, </w:t>
      </w:r>
      <w:r w:rsidR="00BA5D99" w:rsidRPr="009B0919">
        <w:rPr>
          <w:rFonts w:asciiTheme="minorHAnsi" w:hAnsiTheme="minorHAnsi" w:cstheme="minorHAnsi"/>
          <w:sz w:val="24"/>
          <w:szCs w:val="24"/>
          <w:u w:val="single"/>
        </w:rPr>
        <w:t>dotyczącym konsultacji raportu końcowego i tabeli rekomendacji</w:t>
      </w:r>
      <w:r w:rsidR="00CA5BE3" w:rsidRPr="009B0919">
        <w:rPr>
          <w:rFonts w:asciiTheme="minorHAnsi" w:hAnsiTheme="minorHAnsi" w:cstheme="minorHAnsi"/>
          <w:sz w:val="24"/>
          <w:szCs w:val="24"/>
        </w:rPr>
        <w:t>, który należy ująć w harmonogramie realizacji badania</w:t>
      </w:r>
      <w:r w:rsidR="00342714" w:rsidRPr="009B0919">
        <w:rPr>
          <w:rFonts w:asciiTheme="minorHAnsi" w:hAnsiTheme="minorHAnsi" w:cstheme="minorHAnsi"/>
          <w:sz w:val="24"/>
          <w:szCs w:val="24"/>
        </w:rPr>
        <w:t>.</w:t>
      </w:r>
    </w:p>
    <w:p w14:paraId="2DF0FF86" w14:textId="264A7A41" w:rsidR="007143FD" w:rsidRPr="007004AE" w:rsidRDefault="00855972" w:rsidP="007004AE">
      <w:pPr>
        <w:pStyle w:val="Nagwek2"/>
        <w:rPr>
          <w:rStyle w:val="Odwoanieintensywne"/>
          <w:b/>
          <w:bCs/>
          <w:color w:val="B00058"/>
        </w:rPr>
      </w:pPr>
      <w:r w:rsidRPr="007004AE">
        <w:rPr>
          <w:rStyle w:val="Odwoanieintensywne"/>
          <w:b/>
          <w:bCs/>
          <w:color w:val="B00058"/>
        </w:rPr>
        <w:t>3.4</w:t>
      </w:r>
      <w:r w:rsidR="00EE0179" w:rsidRPr="007004AE">
        <w:rPr>
          <w:rStyle w:val="Odwoanieintensywne"/>
          <w:b/>
          <w:bCs/>
          <w:color w:val="B00058"/>
        </w:rPr>
        <w:t>.</w:t>
      </w:r>
      <w:r w:rsidRPr="007004AE">
        <w:rPr>
          <w:rStyle w:val="Odwoanieintensywne"/>
          <w:b/>
          <w:bCs/>
          <w:color w:val="B00058"/>
        </w:rPr>
        <w:t xml:space="preserve"> </w:t>
      </w:r>
      <w:r w:rsidR="007F730C" w:rsidRPr="007004AE">
        <w:rPr>
          <w:rStyle w:val="Odwoanieintensywne"/>
          <w:b/>
          <w:bCs/>
          <w:color w:val="B00058"/>
        </w:rPr>
        <w:t>HARMONOGRAM PRAC</w:t>
      </w:r>
    </w:p>
    <w:p w14:paraId="11877174" w14:textId="12C8FD13" w:rsidR="00B60125" w:rsidRPr="009B0919" w:rsidRDefault="00B60125" w:rsidP="00EC1D3A">
      <w:pPr>
        <w:spacing w:before="240"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Realizacja zamówienia nastąpi w terminie </w:t>
      </w:r>
      <w:r w:rsidRPr="00B8140A">
        <w:rPr>
          <w:rFonts w:asciiTheme="minorHAnsi" w:hAnsiTheme="minorHAnsi" w:cstheme="minorHAnsi"/>
          <w:sz w:val="24"/>
          <w:szCs w:val="24"/>
        </w:rPr>
        <w:t xml:space="preserve">do </w:t>
      </w:r>
      <w:r w:rsidR="00873CEE">
        <w:rPr>
          <w:rFonts w:asciiTheme="minorHAnsi" w:hAnsiTheme="minorHAnsi" w:cstheme="minorHAnsi"/>
          <w:b/>
          <w:sz w:val="24"/>
          <w:szCs w:val="24"/>
        </w:rPr>
        <w:t>100</w:t>
      </w:r>
      <w:r w:rsidR="00C142E7" w:rsidRPr="00873CEE">
        <w:rPr>
          <w:rFonts w:asciiTheme="minorHAnsi" w:hAnsiTheme="minorHAnsi" w:cstheme="minorHAnsi"/>
          <w:b/>
          <w:sz w:val="24"/>
          <w:szCs w:val="24"/>
        </w:rPr>
        <w:t xml:space="preserve"> </w:t>
      </w:r>
      <w:r w:rsidRPr="00873CEE">
        <w:rPr>
          <w:rFonts w:asciiTheme="minorHAnsi" w:hAnsiTheme="minorHAnsi" w:cstheme="minorHAnsi"/>
          <w:b/>
          <w:sz w:val="24"/>
          <w:szCs w:val="24"/>
        </w:rPr>
        <w:t xml:space="preserve">dni </w:t>
      </w:r>
      <w:r w:rsidR="00517D82" w:rsidRPr="00873CEE">
        <w:rPr>
          <w:rFonts w:asciiTheme="minorHAnsi" w:hAnsiTheme="minorHAnsi" w:cstheme="minorHAnsi"/>
          <w:b/>
          <w:sz w:val="24"/>
          <w:szCs w:val="24"/>
        </w:rPr>
        <w:t>roboczych</w:t>
      </w:r>
      <w:r w:rsidR="00546882">
        <w:rPr>
          <w:rStyle w:val="Odwoanieprzypisudolnego"/>
          <w:rFonts w:asciiTheme="minorHAnsi" w:hAnsiTheme="minorHAnsi" w:cstheme="minorHAnsi"/>
          <w:b/>
          <w:sz w:val="24"/>
          <w:szCs w:val="24"/>
        </w:rPr>
        <w:footnoteReference w:id="27"/>
      </w:r>
      <w:r w:rsidR="00517D82" w:rsidRPr="009B0919">
        <w:rPr>
          <w:rFonts w:asciiTheme="minorHAnsi" w:hAnsiTheme="minorHAnsi" w:cstheme="minorHAnsi"/>
          <w:b/>
          <w:sz w:val="24"/>
          <w:szCs w:val="24"/>
        </w:rPr>
        <w:t xml:space="preserve"> </w:t>
      </w:r>
      <w:r w:rsidRPr="009B0919">
        <w:rPr>
          <w:rFonts w:asciiTheme="minorHAnsi" w:hAnsiTheme="minorHAnsi" w:cstheme="minorHAnsi"/>
          <w:sz w:val="24"/>
          <w:szCs w:val="24"/>
        </w:rPr>
        <w:t xml:space="preserve">od dnia podpisania umowy </w:t>
      </w:r>
      <w:r w:rsidR="00DB7D98" w:rsidRPr="009B0919">
        <w:rPr>
          <w:rFonts w:asciiTheme="minorHAnsi" w:hAnsiTheme="minorHAnsi" w:cstheme="minorHAnsi"/>
          <w:sz w:val="24"/>
          <w:szCs w:val="24"/>
        </w:rPr>
        <w:br/>
      </w:r>
      <w:r w:rsidRPr="009B0919">
        <w:rPr>
          <w:rFonts w:asciiTheme="minorHAnsi" w:hAnsiTheme="minorHAnsi" w:cstheme="minorHAnsi"/>
          <w:sz w:val="24"/>
          <w:szCs w:val="24"/>
        </w:rPr>
        <w:t>z Wykonawcą</w:t>
      </w:r>
      <w:r w:rsidR="00013270" w:rsidRPr="009B0919">
        <w:rPr>
          <w:rFonts w:asciiTheme="minorHAnsi" w:hAnsiTheme="minorHAnsi" w:cstheme="minorHAnsi"/>
          <w:sz w:val="24"/>
          <w:szCs w:val="24"/>
        </w:rPr>
        <w:t>,</w:t>
      </w:r>
      <w:r w:rsidRPr="009B0919">
        <w:rPr>
          <w:rFonts w:asciiTheme="minorHAnsi" w:hAnsiTheme="minorHAnsi" w:cstheme="minorHAnsi"/>
          <w:sz w:val="24"/>
          <w:szCs w:val="24"/>
        </w:rPr>
        <w:t xml:space="preserve"> na którą składają się następujące etapy:</w:t>
      </w:r>
    </w:p>
    <w:p w14:paraId="14182458" w14:textId="1BC865BA" w:rsidR="00CA298E" w:rsidRPr="009B0919" w:rsidRDefault="00CA298E">
      <w:pPr>
        <w:pStyle w:val="Akapitzlist"/>
        <w:numPr>
          <w:ilvl w:val="0"/>
          <w:numId w:val="19"/>
        </w:num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Wykonawca opracuje i przekaże do </w:t>
      </w:r>
      <w:r w:rsidR="009F65A5" w:rsidRPr="009B0919">
        <w:rPr>
          <w:rFonts w:asciiTheme="minorHAnsi" w:hAnsiTheme="minorHAnsi" w:cstheme="minorHAnsi"/>
          <w:sz w:val="24"/>
          <w:szCs w:val="24"/>
        </w:rPr>
        <w:t>zatwierdzenia</w:t>
      </w:r>
      <w:r w:rsidR="00F53F17" w:rsidRPr="009B0919">
        <w:rPr>
          <w:rFonts w:asciiTheme="minorHAnsi" w:hAnsiTheme="minorHAnsi" w:cstheme="minorHAnsi"/>
          <w:sz w:val="24"/>
          <w:szCs w:val="24"/>
        </w:rPr>
        <w:t xml:space="preserve"> </w:t>
      </w:r>
      <w:r w:rsidRPr="009B0919">
        <w:rPr>
          <w:rFonts w:asciiTheme="minorHAnsi" w:hAnsiTheme="minorHAnsi" w:cstheme="minorHAnsi"/>
          <w:sz w:val="24"/>
          <w:szCs w:val="24"/>
        </w:rPr>
        <w:t xml:space="preserve">wersję elektroniczną opracowanego </w:t>
      </w:r>
      <w:r w:rsidRPr="009B0919">
        <w:rPr>
          <w:rFonts w:asciiTheme="minorHAnsi" w:hAnsiTheme="minorHAnsi" w:cstheme="minorHAnsi"/>
          <w:b/>
          <w:sz w:val="24"/>
          <w:szCs w:val="24"/>
        </w:rPr>
        <w:t>raportu metod</w:t>
      </w:r>
      <w:r w:rsidR="00FD6350" w:rsidRPr="009B0919">
        <w:rPr>
          <w:rFonts w:asciiTheme="minorHAnsi" w:hAnsiTheme="minorHAnsi" w:cstheme="minorHAnsi"/>
          <w:b/>
          <w:sz w:val="24"/>
          <w:szCs w:val="24"/>
        </w:rPr>
        <w:t>ycznego</w:t>
      </w:r>
      <w:r w:rsidR="00C8767A" w:rsidRPr="009B0919">
        <w:rPr>
          <w:rStyle w:val="Odwoanieprzypisudolnego"/>
          <w:rFonts w:asciiTheme="minorHAnsi" w:hAnsiTheme="minorHAnsi" w:cstheme="minorHAnsi"/>
          <w:b/>
          <w:sz w:val="24"/>
          <w:szCs w:val="24"/>
        </w:rPr>
        <w:footnoteReference w:id="28"/>
      </w:r>
      <w:r w:rsidRPr="009B0919">
        <w:rPr>
          <w:rFonts w:asciiTheme="minorHAnsi" w:hAnsiTheme="minorHAnsi" w:cstheme="minorHAnsi"/>
          <w:sz w:val="24"/>
          <w:szCs w:val="24"/>
        </w:rPr>
        <w:t xml:space="preserve">, dostosowanego do zasad dostępności, w terminie do </w:t>
      </w:r>
      <w:r w:rsidR="00C142E7">
        <w:rPr>
          <w:rFonts w:asciiTheme="minorHAnsi" w:hAnsiTheme="minorHAnsi" w:cstheme="minorHAnsi"/>
          <w:b/>
          <w:sz w:val="24"/>
          <w:szCs w:val="24"/>
        </w:rPr>
        <w:t>5</w:t>
      </w:r>
      <w:r w:rsidR="00C142E7" w:rsidRPr="009B0919">
        <w:rPr>
          <w:rFonts w:asciiTheme="minorHAnsi" w:hAnsiTheme="minorHAnsi" w:cstheme="minorHAnsi"/>
          <w:b/>
          <w:sz w:val="24"/>
          <w:szCs w:val="24"/>
        </w:rPr>
        <w:t xml:space="preserve"> </w:t>
      </w:r>
      <w:r w:rsidRPr="009B0919">
        <w:rPr>
          <w:rFonts w:asciiTheme="minorHAnsi" w:hAnsiTheme="minorHAnsi" w:cstheme="minorHAnsi"/>
          <w:b/>
          <w:sz w:val="24"/>
          <w:szCs w:val="24"/>
        </w:rPr>
        <w:t>dni roboczych</w:t>
      </w:r>
      <w:r w:rsidRPr="009B0919">
        <w:rPr>
          <w:rFonts w:asciiTheme="minorHAnsi" w:hAnsiTheme="minorHAnsi" w:cstheme="minorHAnsi"/>
          <w:bCs/>
          <w:sz w:val="24"/>
          <w:szCs w:val="24"/>
        </w:rPr>
        <w:t xml:space="preserve"> od podpisania Umowy. </w:t>
      </w:r>
      <w:r w:rsidR="005E2522" w:rsidRPr="009B0919">
        <w:rPr>
          <w:rFonts w:asciiTheme="minorHAnsi" w:hAnsiTheme="minorHAnsi" w:cstheme="minorHAnsi"/>
          <w:bCs/>
          <w:sz w:val="24"/>
          <w:szCs w:val="24"/>
        </w:rPr>
        <w:t xml:space="preserve">Zatwierdzenie raportu nastąpi </w:t>
      </w:r>
      <w:r w:rsidR="00F53F17" w:rsidRPr="009B0919">
        <w:rPr>
          <w:rFonts w:asciiTheme="minorHAnsi" w:hAnsiTheme="minorHAnsi" w:cstheme="minorHAnsi"/>
          <w:bCs/>
          <w:sz w:val="24"/>
          <w:szCs w:val="24"/>
        </w:rPr>
        <w:t xml:space="preserve">w drodze </w:t>
      </w:r>
      <w:r w:rsidR="009F65A5" w:rsidRPr="009B0919">
        <w:rPr>
          <w:rFonts w:asciiTheme="minorHAnsi" w:hAnsiTheme="minorHAnsi" w:cstheme="minorHAnsi"/>
          <w:bCs/>
          <w:sz w:val="24"/>
          <w:szCs w:val="24"/>
        </w:rPr>
        <w:t>elektronicz</w:t>
      </w:r>
      <w:r w:rsidR="00A00550" w:rsidRPr="009B0919">
        <w:rPr>
          <w:rFonts w:asciiTheme="minorHAnsi" w:hAnsiTheme="minorHAnsi" w:cstheme="minorHAnsi"/>
          <w:bCs/>
          <w:sz w:val="24"/>
          <w:szCs w:val="24"/>
        </w:rPr>
        <w:t>n</w:t>
      </w:r>
      <w:r w:rsidR="009F65A5" w:rsidRPr="009B0919">
        <w:rPr>
          <w:rFonts w:asciiTheme="minorHAnsi" w:hAnsiTheme="minorHAnsi" w:cstheme="minorHAnsi"/>
          <w:bCs/>
          <w:sz w:val="24"/>
          <w:szCs w:val="24"/>
        </w:rPr>
        <w:t>ej wymiany korespondencji</w:t>
      </w:r>
      <w:r w:rsidR="005E2522" w:rsidRPr="009B0919">
        <w:rPr>
          <w:rFonts w:asciiTheme="minorHAnsi" w:hAnsiTheme="minorHAnsi" w:cstheme="minorHAnsi"/>
          <w:bCs/>
          <w:sz w:val="24"/>
          <w:szCs w:val="24"/>
        </w:rPr>
        <w:t>,</w:t>
      </w:r>
      <w:r w:rsidR="00F53F17" w:rsidRPr="009B0919">
        <w:rPr>
          <w:rFonts w:asciiTheme="minorHAnsi" w:hAnsiTheme="minorHAnsi" w:cstheme="minorHAnsi"/>
          <w:bCs/>
          <w:sz w:val="24"/>
          <w:szCs w:val="24"/>
        </w:rPr>
        <w:t xml:space="preserve"> w</w:t>
      </w:r>
      <w:r w:rsidRPr="009B0919">
        <w:rPr>
          <w:rFonts w:asciiTheme="minorHAnsi" w:hAnsiTheme="minorHAnsi" w:cstheme="minorHAnsi"/>
          <w:sz w:val="24"/>
          <w:szCs w:val="24"/>
        </w:rPr>
        <w:t xml:space="preserve"> ciągu </w:t>
      </w:r>
      <w:r w:rsidR="009A302F">
        <w:rPr>
          <w:rFonts w:asciiTheme="minorHAnsi" w:hAnsiTheme="minorHAnsi" w:cstheme="minorHAnsi"/>
          <w:b/>
          <w:sz w:val="24"/>
          <w:szCs w:val="24"/>
        </w:rPr>
        <w:t>10</w:t>
      </w:r>
      <w:r w:rsidR="009A302F" w:rsidRPr="009B0919">
        <w:rPr>
          <w:rFonts w:asciiTheme="minorHAnsi" w:hAnsiTheme="minorHAnsi" w:cstheme="minorHAnsi"/>
          <w:b/>
          <w:sz w:val="24"/>
          <w:szCs w:val="24"/>
        </w:rPr>
        <w:t xml:space="preserve"> </w:t>
      </w:r>
      <w:r w:rsidRPr="009B0919">
        <w:rPr>
          <w:rFonts w:asciiTheme="minorHAnsi" w:hAnsiTheme="minorHAnsi" w:cstheme="minorHAnsi"/>
          <w:b/>
          <w:sz w:val="24"/>
          <w:szCs w:val="24"/>
        </w:rPr>
        <w:t xml:space="preserve">dni roboczych </w:t>
      </w:r>
      <w:r w:rsidRPr="009B0919">
        <w:rPr>
          <w:rFonts w:asciiTheme="minorHAnsi" w:hAnsiTheme="minorHAnsi" w:cstheme="minorHAnsi"/>
          <w:sz w:val="24"/>
          <w:szCs w:val="24"/>
        </w:rPr>
        <w:t>od dnia przekazania przez Wykonawcę raportu metod</w:t>
      </w:r>
      <w:r w:rsidR="004E3A29" w:rsidRPr="009B0919">
        <w:rPr>
          <w:rFonts w:asciiTheme="minorHAnsi" w:hAnsiTheme="minorHAnsi" w:cstheme="minorHAnsi"/>
          <w:sz w:val="24"/>
          <w:szCs w:val="24"/>
        </w:rPr>
        <w:t>ycznego</w:t>
      </w:r>
      <w:r w:rsidR="003D4759" w:rsidRPr="009B0919">
        <w:rPr>
          <w:rFonts w:asciiTheme="minorHAnsi" w:hAnsiTheme="minorHAnsi" w:cstheme="minorHAnsi"/>
          <w:sz w:val="24"/>
          <w:szCs w:val="24"/>
        </w:rPr>
        <w:t>.</w:t>
      </w:r>
      <w:r w:rsidR="00975255" w:rsidRPr="009B0919">
        <w:rPr>
          <w:rFonts w:asciiTheme="minorHAnsi" w:hAnsiTheme="minorHAnsi" w:cstheme="minorHAnsi"/>
          <w:sz w:val="24"/>
          <w:szCs w:val="24"/>
        </w:rPr>
        <w:t xml:space="preserve"> </w:t>
      </w:r>
      <w:r w:rsidR="003D4759" w:rsidRPr="009B0919">
        <w:rPr>
          <w:rFonts w:asciiTheme="minorHAnsi" w:hAnsiTheme="minorHAnsi" w:cstheme="minorHAnsi"/>
          <w:sz w:val="24"/>
          <w:szCs w:val="24"/>
        </w:rPr>
        <w:t>Zatwierdzenie raportu</w:t>
      </w:r>
      <w:r w:rsidR="00975255" w:rsidRPr="009B0919">
        <w:rPr>
          <w:rFonts w:asciiTheme="minorHAnsi" w:hAnsiTheme="minorHAnsi" w:cstheme="minorHAnsi"/>
          <w:sz w:val="24"/>
          <w:szCs w:val="24"/>
        </w:rPr>
        <w:t xml:space="preserve"> </w:t>
      </w:r>
      <w:r w:rsidR="003D4759" w:rsidRPr="009B0919">
        <w:rPr>
          <w:rFonts w:asciiTheme="minorHAnsi" w:hAnsiTheme="minorHAnsi" w:cstheme="minorHAnsi"/>
          <w:sz w:val="24"/>
          <w:szCs w:val="24"/>
        </w:rPr>
        <w:t>metod</w:t>
      </w:r>
      <w:r w:rsidR="00DA5ACF" w:rsidRPr="009B0919">
        <w:rPr>
          <w:rFonts w:asciiTheme="minorHAnsi" w:hAnsiTheme="minorHAnsi" w:cstheme="minorHAnsi"/>
          <w:sz w:val="24"/>
          <w:szCs w:val="24"/>
        </w:rPr>
        <w:t>y</w:t>
      </w:r>
      <w:r w:rsidR="003D4759" w:rsidRPr="009B0919">
        <w:rPr>
          <w:rFonts w:asciiTheme="minorHAnsi" w:hAnsiTheme="minorHAnsi" w:cstheme="minorHAnsi"/>
          <w:sz w:val="24"/>
          <w:szCs w:val="24"/>
        </w:rPr>
        <w:t xml:space="preserve">cznego jest warunkiem koniecznym do rozpoczęcia realizacji </w:t>
      </w:r>
      <w:r w:rsidR="000F78A2" w:rsidRPr="009B0919">
        <w:rPr>
          <w:rFonts w:asciiTheme="minorHAnsi" w:hAnsiTheme="minorHAnsi" w:cstheme="minorHAnsi"/>
          <w:sz w:val="24"/>
          <w:szCs w:val="24"/>
        </w:rPr>
        <w:t>badania</w:t>
      </w:r>
      <w:r w:rsidR="003D4759" w:rsidRPr="009B0919">
        <w:rPr>
          <w:rFonts w:asciiTheme="minorHAnsi" w:hAnsiTheme="minorHAnsi" w:cstheme="minorHAnsi"/>
          <w:sz w:val="24"/>
          <w:szCs w:val="24"/>
        </w:rPr>
        <w:t>.</w:t>
      </w:r>
    </w:p>
    <w:p w14:paraId="7D36F618" w14:textId="2E9CC901" w:rsidR="00CA298E" w:rsidRPr="009B0919" w:rsidRDefault="00CA298E">
      <w:pPr>
        <w:pStyle w:val="Akapitzlist"/>
        <w:numPr>
          <w:ilvl w:val="0"/>
          <w:numId w:val="19"/>
        </w:numPr>
        <w:spacing w:before="240" w:after="120"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lastRenderedPageBreak/>
        <w:t xml:space="preserve">Wykonawca </w:t>
      </w:r>
      <w:r w:rsidR="00733BD7">
        <w:rPr>
          <w:rFonts w:asciiTheme="minorHAnsi" w:hAnsiTheme="minorHAnsi" w:cstheme="minorHAnsi"/>
          <w:sz w:val="24"/>
          <w:szCs w:val="24"/>
        </w:rPr>
        <w:t xml:space="preserve">przekaże Zamawiającemu do zatwierdzenia, </w:t>
      </w:r>
      <w:r w:rsidRPr="009B0919">
        <w:rPr>
          <w:rFonts w:asciiTheme="minorHAnsi" w:hAnsiTheme="minorHAnsi" w:cstheme="minorHAnsi"/>
          <w:sz w:val="24"/>
          <w:szCs w:val="24"/>
        </w:rPr>
        <w:t>wygląd okładki</w:t>
      </w:r>
      <w:r w:rsidR="00831188" w:rsidRPr="009B0919">
        <w:rPr>
          <w:rFonts w:asciiTheme="minorHAnsi" w:hAnsiTheme="minorHAnsi" w:cstheme="minorHAnsi"/>
          <w:sz w:val="24"/>
          <w:szCs w:val="24"/>
        </w:rPr>
        <w:t xml:space="preserve"> (przód i tył)</w:t>
      </w:r>
      <w:r w:rsidRPr="009B0919">
        <w:rPr>
          <w:rFonts w:asciiTheme="minorHAnsi" w:hAnsiTheme="minorHAnsi" w:cstheme="minorHAnsi"/>
          <w:sz w:val="24"/>
          <w:szCs w:val="24"/>
        </w:rPr>
        <w:t xml:space="preserve">, strony redakcyjnej i stron wewnętrznych raportu </w:t>
      </w:r>
      <w:r w:rsidR="007623FD">
        <w:rPr>
          <w:rFonts w:asciiTheme="minorHAnsi" w:hAnsiTheme="minorHAnsi" w:cstheme="minorHAnsi"/>
          <w:sz w:val="24"/>
          <w:szCs w:val="24"/>
        </w:rPr>
        <w:t>przed upływem</w:t>
      </w:r>
      <w:r w:rsidR="00733BD7">
        <w:rPr>
          <w:rFonts w:asciiTheme="minorHAnsi" w:hAnsiTheme="minorHAnsi" w:cstheme="minorHAnsi"/>
          <w:sz w:val="24"/>
          <w:szCs w:val="24"/>
        </w:rPr>
        <w:t xml:space="preserve"> </w:t>
      </w:r>
      <w:r w:rsidRPr="009B0919">
        <w:rPr>
          <w:rFonts w:asciiTheme="minorHAnsi" w:hAnsiTheme="minorHAnsi" w:cstheme="minorHAnsi"/>
          <w:b/>
          <w:sz w:val="24"/>
          <w:szCs w:val="24"/>
        </w:rPr>
        <w:t>30 dni</w:t>
      </w:r>
      <w:r w:rsidRPr="009B0919">
        <w:rPr>
          <w:rFonts w:asciiTheme="minorHAnsi" w:hAnsiTheme="minorHAnsi" w:cstheme="minorHAnsi"/>
          <w:sz w:val="24"/>
          <w:szCs w:val="24"/>
        </w:rPr>
        <w:t xml:space="preserve"> </w:t>
      </w:r>
      <w:r w:rsidRPr="009B0919">
        <w:rPr>
          <w:rFonts w:asciiTheme="minorHAnsi" w:hAnsiTheme="minorHAnsi" w:cstheme="minorHAnsi"/>
          <w:b/>
          <w:bCs/>
          <w:sz w:val="24"/>
          <w:szCs w:val="24"/>
        </w:rPr>
        <w:t>roboczych</w:t>
      </w:r>
      <w:r w:rsidRPr="009B0919">
        <w:rPr>
          <w:rFonts w:asciiTheme="minorHAnsi" w:hAnsiTheme="minorHAnsi" w:cstheme="minorHAnsi"/>
          <w:sz w:val="24"/>
          <w:szCs w:val="24"/>
        </w:rPr>
        <w:t xml:space="preserve"> od dnia podpisania umowy.</w:t>
      </w:r>
      <w:r w:rsidR="00733BD7">
        <w:rPr>
          <w:rFonts w:asciiTheme="minorHAnsi" w:hAnsiTheme="minorHAnsi" w:cstheme="minorHAnsi"/>
          <w:sz w:val="24"/>
          <w:szCs w:val="24"/>
        </w:rPr>
        <w:t xml:space="preserve"> Zatwierdzenie projektu nastąpi w drodze elektronicznej wymiany korespondencji.</w:t>
      </w:r>
    </w:p>
    <w:p w14:paraId="408BE46A" w14:textId="0A07EF32" w:rsidR="00CA298E" w:rsidRPr="009B0919" w:rsidRDefault="00CA298E">
      <w:pPr>
        <w:pStyle w:val="Akapitzlist"/>
        <w:numPr>
          <w:ilvl w:val="0"/>
          <w:numId w:val="19"/>
        </w:numPr>
        <w:spacing w:after="120"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Wykonawca opracuje i przekaże do zatwierdzenia wersję elektroniczną </w:t>
      </w:r>
      <w:r w:rsidRPr="009B0919">
        <w:rPr>
          <w:rFonts w:asciiTheme="minorHAnsi" w:hAnsiTheme="minorHAnsi" w:cstheme="minorHAnsi"/>
          <w:b/>
          <w:sz w:val="24"/>
          <w:szCs w:val="24"/>
        </w:rPr>
        <w:t>raportu z przeprowadzonego badania pilotażowego</w:t>
      </w:r>
      <w:r w:rsidRPr="009B0919">
        <w:rPr>
          <w:rFonts w:asciiTheme="minorHAnsi" w:hAnsiTheme="minorHAnsi" w:cstheme="minorHAnsi"/>
          <w:bCs/>
          <w:sz w:val="24"/>
          <w:szCs w:val="24"/>
        </w:rPr>
        <w:t xml:space="preserve">, </w:t>
      </w:r>
      <w:r w:rsidRPr="009B0919">
        <w:rPr>
          <w:rFonts w:asciiTheme="minorHAnsi" w:hAnsiTheme="minorHAnsi" w:cstheme="minorHAnsi"/>
          <w:sz w:val="24"/>
          <w:szCs w:val="24"/>
        </w:rPr>
        <w:t>dostosowanego do zasad dostępności,</w:t>
      </w:r>
      <w:r w:rsidRPr="009B0919">
        <w:rPr>
          <w:rFonts w:asciiTheme="minorHAnsi" w:hAnsiTheme="minorHAnsi" w:cstheme="minorHAnsi"/>
          <w:b/>
          <w:sz w:val="24"/>
          <w:szCs w:val="24"/>
        </w:rPr>
        <w:t xml:space="preserve"> </w:t>
      </w:r>
      <w:r w:rsidRPr="009B0919">
        <w:rPr>
          <w:rFonts w:asciiTheme="minorHAnsi" w:hAnsiTheme="minorHAnsi" w:cstheme="minorHAnsi"/>
          <w:sz w:val="24"/>
          <w:szCs w:val="24"/>
        </w:rPr>
        <w:t>w terminie wskazanym w harmonogramie realizacji</w:t>
      </w:r>
      <w:r w:rsidRPr="009B0919">
        <w:rPr>
          <w:rFonts w:asciiTheme="minorHAnsi" w:hAnsiTheme="minorHAnsi" w:cstheme="minorHAnsi"/>
          <w:color w:val="FF0000"/>
          <w:sz w:val="24"/>
          <w:szCs w:val="24"/>
        </w:rPr>
        <w:t xml:space="preserve"> </w:t>
      </w:r>
      <w:r w:rsidRPr="009B0919">
        <w:rPr>
          <w:rFonts w:asciiTheme="minorHAnsi" w:hAnsiTheme="minorHAnsi" w:cstheme="minorHAnsi"/>
          <w:sz w:val="24"/>
          <w:szCs w:val="24"/>
        </w:rPr>
        <w:t>zamówienia. Zatwierdzenie raportu nastąpi w drodze elektronicznej</w:t>
      </w:r>
      <w:r w:rsidR="00CC53EF" w:rsidRPr="009B0919">
        <w:rPr>
          <w:rFonts w:asciiTheme="minorHAnsi" w:hAnsiTheme="minorHAnsi" w:cstheme="minorHAnsi"/>
          <w:sz w:val="24"/>
          <w:szCs w:val="24"/>
        </w:rPr>
        <w:t xml:space="preserve"> wymiany korespondencji</w:t>
      </w:r>
      <w:r w:rsidRPr="009B0919">
        <w:rPr>
          <w:rFonts w:asciiTheme="minorHAnsi" w:hAnsiTheme="minorHAnsi" w:cstheme="minorHAnsi"/>
          <w:sz w:val="24"/>
          <w:szCs w:val="24"/>
        </w:rPr>
        <w:t xml:space="preserve">. </w:t>
      </w:r>
    </w:p>
    <w:p w14:paraId="51C68D59" w14:textId="4C184601" w:rsidR="00CA298E" w:rsidRPr="009B0919" w:rsidRDefault="00CA298E">
      <w:pPr>
        <w:pStyle w:val="Akapitzlist"/>
        <w:numPr>
          <w:ilvl w:val="0"/>
          <w:numId w:val="19"/>
        </w:numPr>
        <w:spacing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Wykonawca przekaże do odbioru końcowego </w:t>
      </w:r>
      <w:r w:rsidRPr="009B0919">
        <w:rPr>
          <w:rFonts w:asciiTheme="minorHAnsi" w:hAnsiTheme="minorHAnsi" w:cstheme="minorHAnsi"/>
          <w:b/>
          <w:sz w:val="24"/>
          <w:szCs w:val="24"/>
        </w:rPr>
        <w:t>ostateczną wersję raportu końcowego</w:t>
      </w:r>
      <w:r w:rsidR="00C8767A" w:rsidRPr="009B0919">
        <w:rPr>
          <w:rStyle w:val="Odwoanieprzypisudolnego"/>
          <w:rFonts w:asciiTheme="minorHAnsi" w:hAnsiTheme="minorHAnsi" w:cstheme="minorHAnsi"/>
          <w:b/>
          <w:sz w:val="24"/>
          <w:szCs w:val="24"/>
        </w:rPr>
        <w:footnoteReference w:id="29"/>
      </w:r>
      <w:r w:rsidRPr="009B0919">
        <w:rPr>
          <w:rFonts w:asciiTheme="minorHAnsi" w:hAnsiTheme="minorHAnsi" w:cstheme="minorHAnsi"/>
          <w:sz w:val="24"/>
          <w:szCs w:val="24"/>
        </w:rPr>
        <w:t xml:space="preserve"> w wersji elektronicznej, w terminie do </w:t>
      </w:r>
      <w:r w:rsidRPr="009B0919">
        <w:rPr>
          <w:rFonts w:asciiTheme="minorHAnsi" w:hAnsiTheme="minorHAnsi" w:cstheme="minorHAnsi"/>
          <w:b/>
          <w:sz w:val="24"/>
          <w:szCs w:val="24"/>
        </w:rPr>
        <w:t>1</w:t>
      </w:r>
      <w:r w:rsidR="007004AE">
        <w:rPr>
          <w:rFonts w:asciiTheme="minorHAnsi" w:hAnsiTheme="minorHAnsi" w:cstheme="minorHAnsi"/>
          <w:b/>
          <w:sz w:val="24"/>
          <w:szCs w:val="24"/>
        </w:rPr>
        <w:t>0</w:t>
      </w:r>
      <w:r w:rsidRPr="009B0919">
        <w:rPr>
          <w:rFonts w:asciiTheme="minorHAnsi" w:hAnsiTheme="minorHAnsi" w:cstheme="minorHAnsi"/>
          <w:b/>
          <w:sz w:val="24"/>
          <w:szCs w:val="24"/>
        </w:rPr>
        <w:t>0</w:t>
      </w:r>
      <w:r w:rsidR="00873CEE">
        <w:rPr>
          <w:rFonts w:asciiTheme="minorHAnsi" w:hAnsiTheme="minorHAnsi" w:cstheme="minorHAnsi"/>
          <w:b/>
          <w:sz w:val="24"/>
          <w:szCs w:val="24"/>
        </w:rPr>
        <w:t xml:space="preserve"> </w:t>
      </w:r>
      <w:r w:rsidRPr="009B0919">
        <w:rPr>
          <w:rFonts w:asciiTheme="minorHAnsi" w:hAnsiTheme="minorHAnsi" w:cstheme="minorHAnsi"/>
          <w:b/>
          <w:sz w:val="24"/>
          <w:szCs w:val="24"/>
        </w:rPr>
        <w:t>dni</w:t>
      </w:r>
      <w:r w:rsidRPr="009B0919">
        <w:rPr>
          <w:rFonts w:asciiTheme="minorHAnsi" w:hAnsiTheme="minorHAnsi" w:cstheme="minorHAnsi"/>
          <w:sz w:val="24"/>
          <w:szCs w:val="24"/>
        </w:rPr>
        <w:t xml:space="preserve"> </w:t>
      </w:r>
      <w:r w:rsidR="00517D82" w:rsidRPr="00745F10">
        <w:rPr>
          <w:rFonts w:asciiTheme="minorHAnsi" w:hAnsiTheme="minorHAnsi" w:cstheme="minorHAnsi"/>
          <w:b/>
          <w:bCs/>
          <w:sz w:val="24"/>
          <w:szCs w:val="24"/>
        </w:rPr>
        <w:t>roboczych</w:t>
      </w:r>
      <w:r w:rsidR="00517D82" w:rsidRPr="009B0919">
        <w:rPr>
          <w:rFonts w:asciiTheme="minorHAnsi" w:hAnsiTheme="minorHAnsi" w:cstheme="minorHAnsi"/>
          <w:sz w:val="24"/>
          <w:szCs w:val="24"/>
        </w:rPr>
        <w:t xml:space="preserve"> </w:t>
      </w:r>
      <w:r w:rsidRPr="009B0919">
        <w:rPr>
          <w:rFonts w:asciiTheme="minorHAnsi" w:hAnsiTheme="minorHAnsi" w:cstheme="minorHAnsi"/>
          <w:sz w:val="24"/>
          <w:szCs w:val="24"/>
        </w:rPr>
        <w:t xml:space="preserve">od dnia podpisania umowy. </w:t>
      </w:r>
    </w:p>
    <w:p w14:paraId="27C841D2" w14:textId="08794F60" w:rsidR="004A7352" w:rsidRPr="009B0919" w:rsidRDefault="004A7352" w:rsidP="004A7352">
      <w:pPr>
        <w:spacing w:line="276" w:lineRule="auto"/>
        <w:ind w:left="360"/>
        <w:rPr>
          <w:rFonts w:asciiTheme="minorHAnsi" w:hAnsiTheme="minorHAnsi" w:cstheme="minorHAnsi"/>
          <w:sz w:val="24"/>
          <w:szCs w:val="24"/>
        </w:rPr>
      </w:pPr>
      <w:r w:rsidRPr="009B0919">
        <w:rPr>
          <w:rFonts w:asciiTheme="minorHAnsi" w:hAnsiTheme="minorHAnsi" w:cstheme="minorHAnsi"/>
          <w:sz w:val="24"/>
          <w:szCs w:val="24"/>
        </w:rPr>
        <w:t>Po otrzymaniu raportu końcowego:</w:t>
      </w:r>
    </w:p>
    <w:p w14:paraId="49297D2D" w14:textId="0792DA2A" w:rsidR="00CA298E" w:rsidRPr="00C8036D" w:rsidRDefault="00CA298E" w:rsidP="00105AA1">
      <w:pPr>
        <w:pStyle w:val="Akapitzlist"/>
        <w:numPr>
          <w:ilvl w:val="0"/>
          <w:numId w:val="37"/>
        </w:numPr>
        <w:spacing w:line="276" w:lineRule="auto"/>
        <w:ind w:left="709" w:hanging="283"/>
        <w:rPr>
          <w:rFonts w:asciiTheme="minorHAnsi" w:hAnsiTheme="minorHAnsi" w:cstheme="minorHAnsi"/>
          <w:sz w:val="24"/>
          <w:szCs w:val="24"/>
        </w:rPr>
      </w:pPr>
      <w:r w:rsidRPr="00C8036D">
        <w:rPr>
          <w:rFonts w:asciiTheme="minorHAnsi" w:hAnsiTheme="minorHAnsi" w:cstheme="minorHAnsi"/>
          <w:sz w:val="24"/>
          <w:szCs w:val="24"/>
        </w:rPr>
        <w:t xml:space="preserve">Zamawiający dokona oceny </w:t>
      </w:r>
      <w:r w:rsidRPr="00C8036D">
        <w:rPr>
          <w:rFonts w:asciiTheme="minorHAnsi" w:hAnsiTheme="minorHAnsi" w:cstheme="minorHAnsi"/>
          <w:b/>
          <w:sz w:val="24"/>
          <w:szCs w:val="24"/>
        </w:rPr>
        <w:t>raportu końcowego pod kątem spełnienia wymagań merytorycznych Umowy</w:t>
      </w:r>
      <w:r w:rsidRPr="00C8036D">
        <w:rPr>
          <w:rFonts w:asciiTheme="minorHAnsi" w:hAnsiTheme="minorHAnsi" w:cstheme="minorHAnsi"/>
          <w:sz w:val="24"/>
          <w:szCs w:val="24"/>
        </w:rPr>
        <w:t xml:space="preserve"> w ciągu </w:t>
      </w:r>
      <w:r w:rsidRPr="00C8036D">
        <w:rPr>
          <w:rFonts w:asciiTheme="minorHAnsi" w:hAnsiTheme="minorHAnsi" w:cstheme="minorHAnsi"/>
          <w:b/>
          <w:sz w:val="24"/>
          <w:szCs w:val="24"/>
        </w:rPr>
        <w:t xml:space="preserve">14 dni roboczych </w:t>
      </w:r>
      <w:r w:rsidRPr="00C8036D">
        <w:rPr>
          <w:rFonts w:asciiTheme="minorHAnsi" w:hAnsiTheme="minorHAnsi" w:cstheme="minorHAnsi"/>
          <w:sz w:val="24"/>
          <w:szCs w:val="24"/>
        </w:rPr>
        <w:t xml:space="preserve">od dnia przekazania przez Wykonawcę raportu końcowego, informując Wykonawcę drogą elektroniczną o spełnianiu przez raport wymagań merytorycznych Umowy.   </w:t>
      </w:r>
    </w:p>
    <w:p w14:paraId="57B40C20" w14:textId="77777777" w:rsidR="00CA298E" w:rsidRPr="009B0919" w:rsidRDefault="00CA298E" w:rsidP="00105AA1">
      <w:pPr>
        <w:pStyle w:val="Akapitzlist"/>
        <w:numPr>
          <w:ilvl w:val="0"/>
          <w:numId w:val="37"/>
        </w:numPr>
        <w:spacing w:after="0" w:line="276" w:lineRule="auto"/>
        <w:ind w:left="709" w:hanging="283"/>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W czasie przewidzianym na ocenę </w:t>
      </w:r>
      <w:r w:rsidRPr="009B0919">
        <w:rPr>
          <w:rFonts w:asciiTheme="minorHAnsi" w:hAnsiTheme="minorHAnsi" w:cstheme="minorHAnsi"/>
          <w:b/>
          <w:sz w:val="24"/>
          <w:szCs w:val="24"/>
        </w:rPr>
        <w:t>raportu końcowego pod kątem spełnienia wymagań merytorycznych Umowy</w:t>
      </w:r>
      <w:r w:rsidRPr="009B0919">
        <w:rPr>
          <w:rFonts w:asciiTheme="minorHAnsi" w:hAnsiTheme="minorHAnsi" w:cstheme="minorHAnsi"/>
          <w:sz w:val="24"/>
          <w:szCs w:val="24"/>
        </w:rPr>
        <w:t xml:space="preserve">, nie później niż </w:t>
      </w:r>
      <w:r w:rsidRPr="009B0919">
        <w:rPr>
          <w:rFonts w:asciiTheme="minorHAnsi" w:hAnsiTheme="minorHAnsi" w:cstheme="minorHAnsi"/>
          <w:b/>
          <w:sz w:val="24"/>
          <w:szCs w:val="24"/>
        </w:rPr>
        <w:t>7 dnia roboczego</w:t>
      </w:r>
      <w:r w:rsidRPr="009B0919">
        <w:rPr>
          <w:rFonts w:asciiTheme="minorHAnsi" w:hAnsiTheme="minorHAnsi" w:cstheme="minorHAnsi"/>
          <w:sz w:val="24"/>
          <w:szCs w:val="24"/>
        </w:rPr>
        <w:t xml:space="preserve"> od dostarczenia Zamawiającemu raportu końcowego, zostanie zorganizowany przez Zamawiającego warsztat rekomendacyjny poświęcony wnioskom z raportu końcowego i tabeli rekomendacji, w formule spotkania on-line. </w:t>
      </w:r>
    </w:p>
    <w:p w14:paraId="31420D3B" w14:textId="3D7015D1" w:rsidR="00CA298E" w:rsidRPr="009B0919" w:rsidRDefault="00CA298E" w:rsidP="00105AA1">
      <w:pPr>
        <w:pStyle w:val="Akapitzlist"/>
        <w:numPr>
          <w:ilvl w:val="0"/>
          <w:numId w:val="37"/>
        </w:numPr>
        <w:spacing w:after="0" w:line="276" w:lineRule="auto"/>
        <w:ind w:left="709" w:hanging="283"/>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Po potwierdzeniu przez Zamawiającego </w:t>
      </w:r>
      <w:r w:rsidRPr="009B0919">
        <w:rPr>
          <w:rFonts w:asciiTheme="minorHAnsi" w:hAnsiTheme="minorHAnsi" w:cstheme="minorHAnsi"/>
          <w:b/>
          <w:sz w:val="24"/>
          <w:szCs w:val="24"/>
        </w:rPr>
        <w:t>spełnienia przez</w:t>
      </w:r>
      <w:r w:rsidRPr="009B0919">
        <w:rPr>
          <w:rFonts w:asciiTheme="minorHAnsi" w:hAnsiTheme="minorHAnsi" w:cstheme="minorHAnsi"/>
          <w:sz w:val="24"/>
          <w:szCs w:val="24"/>
        </w:rPr>
        <w:t xml:space="preserve"> </w:t>
      </w:r>
      <w:r w:rsidRPr="009B0919">
        <w:rPr>
          <w:rFonts w:asciiTheme="minorHAnsi" w:hAnsiTheme="minorHAnsi" w:cstheme="minorHAnsi"/>
          <w:b/>
          <w:sz w:val="24"/>
          <w:szCs w:val="24"/>
        </w:rPr>
        <w:t xml:space="preserve">raport końcowy merytorycznych wymagań Umowy, </w:t>
      </w:r>
      <w:r w:rsidRPr="009B0919">
        <w:rPr>
          <w:rFonts w:asciiTheme="minorHAnsi" w:hAnsiTheme="minorHAnsi" w:cstheme="minorHAnsi"/>
          <w:sz w:val="24"/>
          <w:szCs w:val="24"/>
        </w:rPr>
        <w:t xml:space="preserve">Wykonawca w ciągu </w:t>
      </w:r>
      <w:r w:rsidRPr="009B0919">
        <w:rPr>
          <w:rFonts w:asciiTheme="minorHAnsi" w:hAnsiTheme="minorHAnsi" w:cstheme="minorHAnsi"/>
          <w:b/>
          <w:sz w:val="24"/>
          <w:szCs w:val="24"/>
        </w:rPr>
        <w:t>7 dni roboczych</w:t>
      </w:r>
      <w:r w:rsidRPr="009B0919">
        <w:rPr>
          <w:rFonts w:asciiTheme="minorHAnsi" w:hAnsiTheme="minorHAnsi" w:cstheme="minorHAnsi"/>
          <w:sz w:val="24"/>
          <w:szCs w:val="24"/>
        </w:rPr>
        <w:t xml:space="preserve"> dostosuje do zasad dostępności i przekaże Zamawiającemu do odbioru końcowego, dostosowane do zasad dostępności: </w:t>
      </w:r>
    </w:p>
    <w:p w14:paraId="4E024F99" w14:textId="77777777" w:rsidR="00CA298E" w:rsidRPr="009B0919" w:rsidRDefault="00CA298E">
      <w:pPr>
        <w:pStyle w:val="Akapitzlist"/>
        <w:numPr>
          <w:ilvl w:val="1"/>
          <w:numId w:val="21"/>
        </w:numPr>
        <w:spacing w:after="0"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raport końcowy, </w:t>
      </w:r>
    </w:p>
    <w:p w14:paraId="49B47F24" w14:textId="77777777" w:rsidR="00CA298E" w:rsidRPr="009B0919" w:rsidRDefault="00CA298E">
      <w:pPr>
        <w:pStyle w:val="Akapitzlist"/>
        <w:numPr>
          <w:ilvl w:val="1"/>
          <w:numId w:val="21"/>
        </w:numPr>
        <w:spacing w:after="0"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t>elementy dodatkowe:</w:t>
      </w:r>
    </w:p>
    <w:p w14:paraId="2C7E6AC3" w14:textId="77777777" w:rsidR="00CA298E" w:rsidRPr="009B0919" w:rsidRDefault="00CA298E">
      <w:pPr>
        <w:pStyle w:val="Akapitzlist"/>
        <w:numPr>
          <w:ilvl w:val="2"/>
          <w:numId w:val="21"/>
        </w:numPr>
        <w:spacing w:after="0"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bazy danych z badań ilościowych, </w:t>
      </w:r>
    </w:p>
    <w:p w14:paraId="08D276C9" w14:textId="3817254E" w:rsidR="00CA298E" w:rsidRPr="009B0919" w:rsidRDefault="00CA298E">
      <w:pPr>
        <w:pStyle w:val="Akapitzlist"/>
        <w:numPr>
          <w:ilvl w:val="2"/>
          <w:numId w:val="21"/>
        </w:numPr>
        <w:spacing w:after="0"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t>prezentację dotyczącą wyników badania</w:t>
      </w:r>
      <w:r w:rsidR="000051B7" w:rsidRPr="009B0919">
        <w:rPr>
          <w:rFonts w:asciiTheme="minorHAnsi" w:hAnsiTheme="minorHAnsi" w:cstheme="minorHAnsi"/>
          <w:sz w:val="24"/>
          <w:szCs w:val="24"/>
        </w:rPr>
        <w:t>,</w:t>
      </w:r>
    </w:p>
    <w:p w14:paraId="526C19D9" w14:textId="656B7F3E" w:rsidR="00CA7552" w:rsidRPr="009B0919" w:rsidRDefault="00CA7552">
      <w:pPr>
        <w:pStyle w:val="Akapitzlist"/>
        <w:numPr>
          <w:ilvl w:val="2"/>
          <w:numId w:val="21"/>
        </w:numPr>
        <w:spacing w:after="120" w:line="276" w:lineRule="auto"/>
        <w:ind w:hanging="181"/>
        <w:contextualSpacing w:val="0"/>
        <w:rPr>
          <w:rFonts w:asciiTheme="minorHAnsi" w:hAnsiTheme="minorHAnsi" w:cstheme="minorHAnsi"/>
          <w:sz w:val="24"/>
          <w:szCs w:val="24"/>
        </w:rPr>
      </w:pPr>
      <w:r w:rsidRPr="009B0919">
        <w:rPr>
          <w:rFonts w:asciiTheme="minorHAnsi" w:hAnsiTheme="minorHAnsi" w:cstheme="minorHAnsi"/>
          <w:sz w:val="24"/>
          <w:szCs w:val="24"/>
        </w:rPr>
        <w:t>bazy adresów e-mail respondentów, którzy wyrazili zgodę na umieszczenie swoich adresów e-mail w bazie Referatu Regionalnego Obserwatorium Terytorialnego (plik zabezpieczony hasłem).</w:t>
      </w:r>
    </w:p>
    <w:p w14:paraId="2F02B51E" w14:textId="16032DB8" w:rsidR="00CA298E" w:rsidRPr="009B0919" w:rsidRDefault="00CA298E" w:rsidP="00105AA1">
      <w:pPr>
        <w:pStyle w:val="Akapitzlist3"/>
        <w:numPr>
          <w:ilvl w:val="0"/>
          <w:numId w:val="37"/>
        </w:numPr>
        <w:spacing w:line="276" w:lineRule="auto"/>
        <w:ind w:left="709" w:hanging="283"/>
        <w:rPr>
          <w:rFonts w:asciiTheme="minorHAnsi" w:hAnsiTheme="minorHAnsi" w:cstheme="minorHAnsi"/>
          <w:color w:val="000000"/>
        </w:rPr>
      </w:pPr>
      <w:r w:rsidRPr="009B0919">
        <w:rPr>
          <w:rFonts w:asciiTheme="minorHAnsi" w:hAnsiTheme="minorHAnsi" w:cstheme="minorHAnsi"/>
        </w:rPr>
        <w:t>Zamawiający dokona</w:t>
      </w:r>
      <w:r w:rsidRPr="009B0919">
        <w:rPr>
          <w:rFonts w:asciiTheme="minorHAnsi" w:hAnsiTheme="minorHAnsi" w:cstheme="minorHAnsi"/>
          <w:b/>
        </w:rPr>
        <w:t xml:space="preserve"> odbioru końcowego</w:t>
      </w:r>
      <w:r w:rsidRPr="009B0919">
        <w:rPr>
          <w:rFonts w:asciiTheme="minorHAnsi" w:hAnsiTheme="minorHAnsi" w:cstheme="minorHAnsi"/>
        </w:rPr>
        <w:t xml:space="preserve"> przedmiotu zamówienia na podstawie protokołu odbioru w terminie </w:t>
      </w:r>
      <w:r w:rsidRPr="009B0919">
        <w:rPr>
          <w:rFonts w:asciiTheme="minorHAnsi" w:hAnsiTheme="minorHAnsi" w:cstheme="minorHAnsi"/>
          <w:b/>
          <w:bCs/>
        </w:rPr>
        <w:t>5 dni roboczych</w:t>
      </w:r>
      <w:r w:rsidRPr="009B0919">
        <w:rPr>
          <w:rFonts w:asciiTheme="minorHAnsi" w:hAnsiTheme="minorHAnsi" w:cstheme="minorHAnsi"/>
        </w:rPr>
        <w:t xml:space="preserve"> od dostarczenia przez W</w:t>
      </w:r>
      <w:r w:rsidRPr="009B0919">
        <w:rPr>
          <w:rFonts w:asciiTheme="minorHAnsi" w:hAnsiTheme="minorHAnsi" w:cstheme="minorHAnsi"/>
          <w:color w:val="000000"/>
        </w:rPr>
        <w:t>ykonawcę dostosowanych do zasad dostępności: raportu końcowego</w:t>
      </w:r>
      <w:r w:rsidR="00D9725A">
        <w:rPr>
          <w:rFonts w:asciiTheme="minorHAnsi" w:hAnsiTheme="minorHAnsi" w:cstheme="minorHAnsi"/>
          <w:color w:val="000000"/>
        </w:rPr>
        <w:t xml:space="preserve"> i elementów dodatkowych wymienionych w podpunkcie c)</w:t>
      </w:r>
      <w:r w:rsidRPr="009B0919">
        <w:rPr>
          <w:rFonts w:asciiTheme="minorHAnsi" w:hAnsiTheme="minorHAnsi" w:cstheme="minorHAnsi"/>
          <w:color w:val="000000"/>
        </w:rPr>
        <w:t xml:space="preserve">. </w:t>
      </w:r>
    </w:p>
    <w:p w14:paraId="15EB1219" w14:textId="3C120DCA" w:rsidR="00BC761E" w:rsidRPr="009B0919" w:rsidRDefault="005C7987" w:rsidP="00E77941">
      <w:pPr>
        <w:pStyle w:val="Nagwek1"/>
      </w:pPr>
      <w:r w:rsidRPr="009B0919">
        <w:lastRenderedPageBreak/>
        <w:t>POZOSTAŁE WYMAGANIA</w:t>
      </w:r>
    </w:p>
    <w:p w14:paraId="76220685" w14:textId="77777777" w:rsidR="00E04D38" w:rsidRPr="009B0919" w:rsidRDefault="005B2C71" w:rsidP="00EC1D3A">
      <w:pPr>
        <w:spacing w:line="276" w:lineRule="auto"/>
        <w:rPr>
          <w:rFonts w:asciiTheme="minorHAnsi" w:hAnsiTheme="minorHAnsi" w:cstheme="minorHAnsi"/>
          <w:sz w:val="24"/>
          <w:szCs w:val="24"/>
        </w:rPr>
      </w:pPr>
      <w:r w:rsidRPr="009B0919">
        <w:rPr>
          <w:rFonts w:asciiTheme="minorHAnsi" w:hAnsiTheme="minorHAnsi" w:cstheme="minorHAnsi"/>
          <w:sz w:val="24"/>
          <w:szCs w:val="24"/>
        </w:rPr>
        <w:t>Obowiązkiem W</w:t>
      </w:r>
      <w:r w:rsidR="006A27AD" w:rsidRPr="009B0919">
        <w:rPr>
          <w:rFonts w:asciiTheme="minorHAnsi" w:hAnsiTheme="minorHAnsi" w:cstheme="minorHAnsi"/>
          <w:sz w:val="24"/>
          <w:szCs w:val="24"/>
        </w:rPr>
        <w:t xml:space="preserve">ykonawcy będzie zebranie od badanych podmiotów (osób fizycznych i podmiotów gospodarczych) dobrowolnych </w:t>
      </w:r>
      <w:r w:rsidR="00B61194" w:rsidRPr="009B0919">
        <w:rPr>
          <w:rFonts w:asciiTheme="minorHAnsi" w:hAnsiTheme="minorHAnsi" w:cstheme="minorHAnsi"/>
          <w:sz w:val="24"/>
          <w:szCs w:val="24"/>
        </w:rPr>
        <w:t>O</w:t>
      </w:r>
      <w:r w:rsidR="006A27AD" w:rsidRPr="009B0919">
        <w:rPr>
          <w:rFonts w:asciiTheme="minorHAnsi" w:hAnsiTheme="minorHAnsi" w:cstheme="minorHAnsi"/>
          <w:sz w:val="24"/>
          <w:szCs w:val="24"/>
        </w:rPr>
        <w:t xml:space="preserve">świadczeń o wyrażeniu zgody na </w:t>
      </w:r>
      <w:r w:rsidR="009410C2" w:rsidRPr="009B0919">
        <w:rPr>
          <w:rFonts w:asciiTheme="minorHAnsi" w:hAnsiTheme="minorHAnsi" w:cstheme="minorHAnsi"/>
          <w:sz w:val="24"/>
          <w:szCs w:val="24"/>
        </w:rPr>
        <w:t xml:space="preserve">przetwarzanie danych osobowych </w:t>
      </w:r>
      <w:r w:rsidR="00D5660C" w:rsidRPr="009B0919">
        <w:rPr>
          <w:rFonts w:asciiTheme="minorHAnsi" w:hAnsiTheme="minorHAnsi" w:cstheme="minorHAnsi"/>
          <w:sz w:val="24"/>
          <w:szCs w:val="24"/>
        </w:rPr>
        <w:t>zgodnie ze wzo</w:t>
      </w:r>
      <w:r w:rsidR="00087CE4" w:rsidRPr="009B0919">
        <w:rPr>
          <w:rFonts w:asciiTheme="minorHAnsi" w:hAnsiTheme="minorHAnsi" w:cstheme="minorHAnsi"/>
          <w:sz w:val="24"/>
          <w:szCs w:val="24"/>
        </w:rPr>
        <w:t xml:space="preserve">rem stanowiącym </w:t>
      </w:r>
      <w:r w:rsidR="00E53007" w:rsidRPr="009B0919">
        <w:rPr>
          <w:rFonts w:asciiTheme="minorHAnsi" w:hAnsiTheme="minorHAnsi" w:cstheme="minorHAnsi"/>
          <w:sz w:val="24"/>
          <w:szCs w:val="24"/>
        </w:rPr>
        <w:t>załącznik nr</w:t>
      </w:r>
      <w:r w:rsidR="008846C1" w:rsidRPr="009B0919">
        <w:rPr>
          <w:rFonts w:asciiTheme="minorHAnsi" w:hAnsiTheme="minorHAnsi" w:cstheme="minorHAnsi"/>
          <w:color w:val="FF0000"/>
          <w:sz w:val="24"/>
          <w:szCs w:val="24"/>
        </w:rPr>
        <w:t xml:space="preserve"> </w:t>
      </w:r>
      <w:r w:rsidR="00A93A97" w:rsidRPr="009B0919">
        <w:rPr>
          <w:rFonts w:asciiTheme="minorHAnsi" w:hAnsiTheme="minorHAnsi" w:cstheme="minorHAnsi"/>
          <w:sz w:val="24"/>
          <w:szCs w:val="24"/>
        </w:rPr>
        <w:t>1</w:t>
      </w:r>
      <w:r w:rsidR="00B61194" w:rsidRPr="009B0919">
        <w:rPr>
          <w:rFonts w:asciiTheme="minorHAnsi" w:hAnsiTheme="minorHAnsi" w:cstheme="minorHAnsi"/>
          <w:sz w:val="24"/>
          <w:szCs w:val="24"/>
        </w:rPr>
        <w:t xml:space="preserve"> </w:t>
      </w:r>
      <w:r w:rsidR="0082087A" w:rsidRPr="009B0919">
        <w:rPr>
          <w:rFonts w:asciiTheme="minorHAnsi" w:hAnsiTheme="minorHAnsi" w:cstheme="minorHAnsi"/>
          <w:sz w:val="24"/>
          <w:szCs w:val="24"/>
        </w:rPr>
        <w:t xml:space="preserve">do </w:t>
      </w:r>
      <w:r w:rsidR="007D36B8" w:rsidRPr="009B0919">
        <w:rPr>
          <w:rFonts w:asciiTheme="minorHAnsi" w:hAnsiTheme="minorHAnsi" w:cstheme="minorHAnsi"/>
          <w:sz w:val="24"/>
          <w:szCs w:val="24"/>
        </w:rPr>
        <w:t>OPZ</w:t>
      </w:r>
      <w:r w:rsidR="0082087A" w:rsidRPr="009B0919">
        <w:rPr>
          <w:rFonts w:asciiTheme="minorHAnsi" w:hAnsiTheme="minorHAnsi" w:cstheme="minorHAnsi"/>
          <w:sz w:val="24"/>
          <w:szCs w:val="24"/>
        </w:rPr>
        <w:t>.</w:t>
      </w:r>
    </w:p>
    <w:p w14:paraId="12611A6D" w14:textId="39C58635" w:rsidR="00CB6FD5" w:rsidRPr="009B0919" w:rsidRDefault="006A27AD" w:rsidP="00EC1D3A">
      <w:pPr>
        <w:spacing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W przypadku zastosowania w proponowanej metodyce badania narzędzi ankiet CATI/CAWI, </w:t>
      </w:r>
      <w:r w:rsidR="005B2C71" w:rsidRPr="009B0919">
        <w:rPr>
          <w:rFonts w:asciiTheme="minorHAnsi" w:hAnsiTheme="minorHAnsi" w:cstheme="minorHAnsi"/>
          <w:b/>
          <w:sz w:val="24"/>
          <w:szCs w:val="24"/>
          <w:u w:val="single"/>
        </w:rPr>
        <w:t>obowiązkiem W</w:t>
      </w:r>
      <w:r w:rsidRPr="009B0919">
        <w:rPr>
          <w:rFonts w:asciiTheme="minorHAnsi" w:hAnsiTheme="minorHAnsi" w:cstheme="minorHAnsi"/>
          <w:b/>
          <w:sz w:val="24"/>
          <w:szCs w:val="24"/>
          <w:u w:val="single"/>
        </w:rPr>
        <w:t>ykonawcy</w:t>
      </w:r>
      <w:r w:rsidRPr="009B0919">
        <w:rPr>
          <w:rFonts w:asciiTheme="minorHAnsi" w:hAnsiTheme="minorHAnsi" w:cstheme="minorHAnsi"/>
          <w:sz w:val="24"/>
          <w:szCs w:val="24"/>
        </w:rPr>
        <w:t xml:space="preserve"> będzie umieszczenie na końcu kwestionariusza CATI czy CAWI „pytania” </w:t>
      </w:r>
      <w:r w:rsidR="005C747F" w:rsidRPr="009B0919">
        <w:rPr>
          <w:rFonts w:asciiTheme="minorHAnsi" w:hAnsiTheme="minorHAnsi" w:cstheme="minorHAnsi"/>
          <w:sz w:val="24"/>
          <w:szCs w:val="24"/>
        </w:rPr>
        <w:t>o </w:t>
      </w:r>
      <w:r w:rsidRPr="009B0919">
        <w:rPr>
          <w:rFonts w:asciiTheme="minorHAnsi" w:hAnsiTheme="minorHAnsi" w:cstheme="minorHAnsi"/>
          <w:sz w:val="24"/>
          <w:szCs w:val="24"/>
        </w:rPr>
        <w:t>zgodę na umieszczenie danych osobowych ankietowanego w bazach ROT</w:t>
      </w:r>
      <w:r w:rsidR="00F6621D" w:rsidRPr="009B0919">
        <w:rPr>
          <w:rFonts w:asciiTheme="minorHAnsi" w:hAnsiTheme="minorHAnsi" w:cstheme="minorHAnsi"/>
          <w:sz w:val="24"/>
          <w:szCs w:val="24"/>
        </w:rPr>
        <w:t xml:space="preserve"> (zgodnie z załącznikiem </w:t>
      </w:r>
      <w:r w:rsidR="00AF2EAC" w:rsidRPr="009B0919">
        <w:rPr>
          <w:rFonts w:asciiTheme="minorHAnsi" w:hAnsiTheme="minorHAnsi" w:cstheme="minorHAnsi"/>
          <w:sz w:val="24"/>
          <w:szCs w:val="24"/>
        </w:rPr>
        <w:t xml:space="preserve">nr </w:t>
      </w:r>
      <w:r w:rsidR="00F6621D" w:rsidRPr="009B0919">
        <w:rPr>
          <w:rFonts w:asciiTheme="minorHAnsi" w:hAnsiTheme="minorHAnsi" w:cstheme="minorHAnsi"/>
          <w:sz w:val="24"/>
          <w:szCs w:val="24"/>
        </w:rPr>
        <w:t xml:space="preserve">1 do </w:t>
      </w:r>
      <w:r w:rsidR="007D36B8" w:rsidRPr="009B0919">
        <w:rPr>
          <w:rFonts w:asciiTheme="minorHAnsi" w:hAnsiTheme="minorHAnsi" w:cstheme="minorHAnsi"/>
          <w:sz w:val="24"/>
          <w:szCs w:val="24"/>
        </w:rPr>
        <w:t>OPZ</w:t>
      </w:r>
      <w:r w:rsidR="00F6621D" w:rsidRPr="009B0919">
        <w:rPr>
          <w:rFonts w:asciiTheme="minorHAnsi" w:hAnsiTheme="minorHAnsi" w:cstheme="minorHAnsi"/>
          <w:sz w:val="24"/>
          <w:szCs w:val="24"/>
        </w:rPr>
        <w:t>)</w:t>
      </w:r>
      <w:r w:rsidR="009410C2" w:rsidRPr="009B0919">
        <w:rPr>
          <w:rFonts w:asciiTheme="minorHAnsi" w:hAnsiTheme="minorHAnsi" w:cstheme="minorHAnsi"/>
          <w:sz w:val="24"/>
          <w:szCs w:val="24"/>
        </w:rPr>
        <w:t>.</w:t>
      </w:r>
    </w:p>
    <w:p w14:paraId="297DD85E" w14:textId="4AD46184" w:rsidR="00132842" w:rsidRPr="009B0919" w:rsidRDefault="00132842" w:rsidP="00626BE9">
      <w:pPr>
        <w:spacing w:after="120" w:line="276" w:lineRule="auto"/>
        <w:rPr>
          <w:rFonts w:asciiTheme="minorHAnsi" w:hAnsiTheme="minorHAnsi" w:cstheme="minorHAnsi"/>
          <w:sz w:val="24"/>
          <w:szCs w:val="24"/>
        </w:rPr>
      </w:pPr>
      <w:r w:rsidRPr="009B0919">
        <w:rPr>
          <w:rFonts w:asciiTheme="minorHAnsi" w:hAnsiTheme="minorHAnsi" w:cstheme="minorHAnsi"/>
          <w:sz w:val="24"/>
          <w:szCs w:val="24"/>
        </w:rPr>
        <w:t>Wykonawca nie ma obowiązku uzyskania tej zgody, gdyż oświadczenia są dobrowolne. Efektywność wywiadu/ankiety nie będzie uzależniona od uzyskanej zgody respondenta na przetwarzanie danych osobowych.</w:t>
      </w:r>
    </w:p>
    <w:p w14:paraId="64F8A8D3" w14:textId="7F3342F1" w:rsidR="00EC1D3A" w:rsidRPr="009B0919" w:rsidRDefault="008856DF" w:rsidP="00B451A7">
      <w:pPr>
        <w:spacing w:before="240" w:after="120" w:line="276" w:lineRule="auto"/>
        <w:rPr>
          <w:rStyle w:val="Nagwek1Znak"/>
          <w:b w:val="0"/>
          <w:bCs w:val="0"/>
          <w:smallCaps w:val="0"/>
        </w:rPr>
      </w:pPr>
      <w:r w:rsidRPr="009B0919">
        <w:rPr>
          <w:rStyle w:val="Nagwek1Znak"/>
        </w:rPr>
        <w:t xml:space="preserve">5. </w:t>
      </w:r>
      <w:r w:rsidR="00EC1D3A" w:rsidRPr="009B0919">
        <w:rPr>
          <w:rStyle w:val="Nagwek1Znak"/>
        </w:rPr>
        <w:t>ZAKRES OFERTY BADANIA</w:t>
      </w:r>
    </w:p>
    <w:p w14:paraId="1F8460F1" w14:textId="77777777" w:rsidR="00EC1D3A" w:rsidRPr="009B0919" w:rsidRDefault="00EC1D3A" w:rsidP="00EC1D3A">
      <w:pPr>
        <w:spacing w:line="276" w:lineRule="auto"/>
        <w:rPr>
          <w:rFonts w:asciiTheme="minorHAnsi" w:hAnsiTheme="minorHAnsi" w:cstheme="minorHAnsi"/>
          <w:b/>
          <w:sz w:val="24"/>
          <w:szCs w:val="24"/>
          <w:u w:val="single"/>
        </w:rPr>
      </w:pPr>
      <w:r w:rsidRPr="009B0919">
        <w:rPr>
          <w:rFonts w:asciiTheme="minorHAnsi" w:hAnsiTheme="minorHAnsi" w:cstheme="minorHAnsi"/>
          <w:b/>
          <w:sz w:val="24"/>
          <w:szCs w:val="24"/>
          <w:u w:val="single"/>
        </w:rPr>
        <w:t xml:space="preserve">Wykonawca przedstawi ofertę zawierającą propozycję koncepcji i sposobu realizacji badania ewaluacyjnego. Formę oraz sposób opisu koncepcji Zamawiający pozostawia w gestii Wykonawcy. </w:t>
      </w:r>
    </w:p>
    <w:p w14:paraId="23C54339" w14:textId="323B41E0" w:rsidR="006D0F88" w:rsidRPr="00DA6A29" w:rsidRDefault="008A02C6" w:rsidP="008A02C6">
      <w:pPr>
        <w:spacing w:line="276" w:lineRule="auto"/>
        <w:rPr>
          <w:rFonts w:asciiTheme="minorHAnsi" w:eastAsia="Times New Roman" w:hAnsiTheme="minorHAnsi" w:cstheme="minorHAnsi"/>
          <w:sz w:val="24"/>
          <w:szCs w:val="24"/>
          <w:lang w:eastAsia="pl-PL"/>
        </w:rPr>
      </w:pPr>
      <w:r w:rsidRPr="009B0919">
        <w:rPr>
          <w:rFonts w:asciiTheme="minorHAnsi" w:eastAsia="Times New Roman" w:hAnsiTheme="minorHAnsi" w:cstheme="minorHAnsi"/>
          <w:sz w:val="24"/>
          <w:szCs w:val="24"/>
          <w:lang w:eastAsia="pl-PL"/>
        </w:rPr>
        <w:t>Wykonawca, proponując koncepcj</w:t>
      </w:r>
      <w:r w:rsidR="006D0F88" w:rsidRPr="009B0919">
        <w:rPr>
          <w:rFonts w:asciiTheme="minorHAnsi" w:eastAsia="Times New Roman" w:hAnsiTheme="minorHAnsi" w:cstheme="minorHAnsi"/>
          <w:sz w:val="24"/>
          <w:szCs w:val="24"/>
          <w:lang w:eastAsia="pl-PL"/>
        </w:rPr>
        <w:t>ę</w:t>
      </w:r>
      <w:r w:rsidRPr="009B0919">
        <w:rPr>
          <w:rFonts w:asciiTheme="minorHAnsi" w:eastAsia="Times New Roman" w:hAnsiTheme="minorHAnsi" w:cstheme="minorHAnsi"/>
          <w:sz w:val="24"/>
          <w:szCs w:val="24"/>
          <w:lang w:eastAsia="pl-PL"/>
        </w:rPr>
        <w:t xml:space="preserve"> badania</w:t>
      </w:r>
      <w:r w:rsidR="006D0F88" w:rsidRPr="009B0919">
        <w:rPr>
          <w:rFonts w:asciiTheme="minorHAnsi" w:eastAsia="Times New Roman" w:hAnsiTheme="minorHAnsi" w:cstheme="minorHAnsi"/>
          <w:sz w:val="24"/>
          <w:szCs w:val="24"/>
          <w:lang w:eastAsia="pl-PL"/>
        </w:rPr>
        <w:t xml:space="preserve"> uwzględni wszystkie opisane </w:t>
      </w:r>
      <w:r w:rsidR="003F1ACE">
        <w:rPr>
          <w:rFonts w:asciiTheme="minorHAnsi" w:eastAsia="Times New Roman" w:hAnsiTheme="minorHAnsi" w:cstheme="minorHAnsi"/>
          <w:sz w:val="24"/>
          <w:szCs w:val="24"/>
          <w:lang w:eastAsia="pl-PL"/>
        </w:rPr>
        <w:t xml:space="preserve">w </w:t>
      </w:r>
      <w:r w:rsidR="006D0F88" w:rsidRPr="009B0919">
        <w:rPr>
          <w:rFonts w:asciiTheme="minorHAnsi" w:eastAsia="Times New Roman" w:hAnsiTheme="minorHAnsi" w:cstheme="minorHAnsi"/>
          <w:sz w:val="24"/>
          <w:szCs w:val="24"/>
          <w:lang w:eastAsia="pl-PL"/>
        </w:rPr>
        <w:t>OPZ wymogi w stosunku do badania. Ze względu na często pojawiające się problemy, Zamawiający zwraca szczególn</w:t>
      </w:r>
      <w:r w:rsidR="002C13F0">
        <w:rPr>
          <w:rFonts w:asciiTheme="minorHAnsi" w:eastAsia="Times New Roman" w:hAnsiTheme="minorHAnsi" w:cstheme="minorHAnsi"/>
          <w:sz w:val="24"/>
          <w:szCs w:val="24"/>
          <w:lang w:eastAsia="pl-PL"/>
        </w:rPr>
        <w:t>ą</w:t>
      </w:r>
      <w:r w:rsidR="006D0F88" w:rsidRPr="009B0919">
        <w:rPr>
          <w:rFonts w:asciiTheme="minorHAnsi" w:eastAsia="Times New Roman" w:hAnsiTheme="minorHAnsi" w:cstheme="minorHAnsi"/>
          <w:sz w:val="24"/>
          <w:szCs w:val="24"/>
          <w:lang w:eastAsia="pl-PL"/>
        </w:rPr>
        <w:t xml:space="preserve"> uwagę na konieczność uwzględnienia w koncepcji i następnie podczas realizacji </w:t>
      </w:r>
      <w:r w:rsidR="006D0F88" w:rsidRPr="00DA6A29">
        <w:rPr>
          <w:rFonts w:asciiTheme="minorHAnsi" w:eastAsia="Times New Roman" w:hAnsiTheme="minorHAnsi" w:cstheme="minorHAnsi"/>
          <w:sz w:val="24"/>
          <w:szCs w:val="24"/>
          <w:lang w:eastAsia="pl-PL"/>
        </w:rPr>
        <w:t xml:space="preserve">badania: </w:t>
      </w:r>
    </w:p>
    <w:p w14:paraId="6B1E8958" w14:textId="7BF0A458" w:rsidR="008A02C6" w:rsidRPr="00DA6A29" w:rsidRDefault="006D0F88" w:rsidP="00105AA1">
      <w:pPr>
        <w:pStyle w:val="Akapitzlist"/>
        <w:numPr>
          <w:ilvl w:val="0"/>
          <w:numId w:val="33"/>
        </w:numPr>
        <w:spacing w:line="276" w:lineRule="auto"/>
        <w:rPr>
          <w:rFonts w:asciiTheme="minorHAnsi" w:eastAsia="Times New Roman" w:hAnsiTheme="minorHAnsi" w:cstheme="minorHAnsi"/>
          <w:sz w:val="24"/>
          <w:szCs w:val="24"/>
          <w:lang w:eastAsia="pl-PL"/>
        </w:rPr>
      </w:pPr>
      <w:r w:rsidRPr="00DA6A29">
        <w:rPr>
          <w:rFonts w:asciiTheme="minorHAnsi" w:eastAsia="Times New Roman" w:hAnsiTheme="minorHAnsi" w:cstheme="minorHAnsi"/>
          <w:sz w:val="24"/>
          <w:szCs w:val="24"/>
          <w:lang w:eastAsia="pl-PL"/>
        </w:rPr>
        <w:t xml:space="preserve">ścisłego dostosowania założeń i realizacji do </w:t>
      </w:r>
      <w:r w:rsidR="008A02C6" w:rsidRPr="00DA6A29">
        <w:rPr>
          <w:rFonts w:asciiTheme="minorHAnsi" w:eastAsia="Times New Roman" w:hAnsiTheme="minorHAnsi" w:cstheme="minorHAnsi"/>
          <w:sz w:val="24"/>
          <w:szCs w:val="24"/>
          <w:lang w:eastAsia="pl-PL"/>
        </w:rPr>
        <w:t>definicji ewaluowanych kryteriów,</w:t>
      </w:r>
    </w:p>
    <w:p w14:paraId="0D87F314" w14:textId="6320B0D0" w:rsidR="008A02C6" w:rsidRPr="00DA6A29" w:rsidRDefault="008A02C6" w:rsidP="00105AA1">
      <w:pPr>
        <w:pStyle w:val="Akapitzlist"/>
        <w:numPr>
          <w:ilvl w:val="0"/>
          <w:numId w:val="33"/>
        </w:numPr>
        <w:spacing w:line="276" w:lineRule="auto"/>
        <w:rPr>
          <w:rFonts w:asciiTheme="minorHAnsi" w:hAnsiTheme="minorHAnsi" w:cstheme="minorHAnsi"/>
          <w:b/>
          <w:bCs/>
          <w:sz w:val="24"/>
          <w:szCs w:val="24"/>
        </w:rPr>
      </w:pPr>
      <w:r w:rsidRPr="00DA6A29">
        <w:rPr>
          <w:rFonts w:asciiTheme="minorHAnsi" w:eastAsia="Times New Roman" w:hAnsiTheme="minorHAnsi" w:cstheme="minorHAnsi"/>
          <w:sz w:val="24"/>
          <w:szCs w:val="24"/>
          <w:lang w:eastAsia="pl-PL"/>
        </w:rPr>
        <w:t xml:space="preserve">zróżnicowania analizy i wnioskowanie w podziale na </w:t>
      </w:r>
      <w:r w:rsidR="007004AE" w:rsidRPr="00DA6A29">
        <w:rPr>
          <w:rFonts w:asciiTheme="minorHAnsi" w:eastAsia="Times New Roman" w:hAnsiTheme="minorHAnsi" w:cstheme="minorHAnsi"/>
          <w:sz w:val="24"/>
          <w:szCs w:val="24"/>
          <w:lang w:eastAsia="pl-PL"/>
        </w:rPr>
        <w:t>działania/priorytety/rodzaj funduszu</w:t>
      </w:r>
      <w:r w:rsidRPr="00DA6A29">
        <w:rPr>
          <w:rFonts w:asciiTheme="minorHAnsi" w:eastAsia="Times New Roman" w:hAnsiTheme="minorHAnsi" w:cstheme="minorHAnsi"/>
          <w:sz w:val="24"/>
          <w:szCs w:val="24"/>
          <w:lang w:eastAsia="pl-PL"/>
        </w:rPr>
        <w:t>)</w:t>
      </w:r>
      <w:r w:rsidR="006D0F88" w:rsidRPr="00DA6A29">
        <w:rPr>
          <w:rFonts w:asciiTheme="minorHAnsi" w:eastAsia="Times New Roman" w:hAnsiTheme="minorHAnsi" w:cstheme="minorHAnsi"/>
          <w:sz w:val="24"/>
          <w:szCs w:val="24"/>
          <w:lang w:eastAsia="pl-PL"/>
        </w:rPr>
        <w:t>,</w:t>
      </w:r>
    </w:p>
    <w:p w14:paraId="50336B0C" w14:textId="26C98AF4" w:rsidR="006D0F88" w:rsidRPr="00DA6A29" w:rsidRDefault="00E516D1" w:rsidP="00105AA1">
      <w:pPr>
        <w:pStyle w:val="Akapitzlist"/>
        <w:numPr>
          <w:ilvl w:val="0"/>
          <w:numId w:val="33"/>
        </w:numPr>
        <w:spacing w:line="276" w:lineRule="auto"/>
        <w:rPr>
          <w:rFonts w:asciiTheme="minorHAnsi" w:hAnsiTheme="minorHAnsi" w:cstheme="minorHAnsi"/>
          <w:b/>
          <w:bCs/>
          <w:sz w:val="24"/>
          <w:szCs w:val="24"/>
        </w:rPr>
      </w:pPr>
      <w:r w:rsidRPr="00DA6A29">
        <w:rPr>
          <w:rFonts w:asciiTheme="minorHAnsi" w:eastAsia="Times New Roman" w:hAnsiTheme="minorHAnsi" w:cstheme="minorHAnsi"/>
          <w:sz w:val="24"/>
          <w:szCs w:val="24"/>
          <w:lang w:eastAsia="pl-PL"/>
        </w:rPr>
        <w:t>zastosowania się do zaleceń w zakresie następstwa metod badawczych i triangulacji na wszystkich wymaganych poziomach.</w:t>
      </w:r>
    </w:p>
    <w:p w14:paraId="7C96F20B" w14:textId="6ADB9DD2" w:rsidR="00F41B91" w:rsidRPr="009B0919" w:rsidRDefault="00F41B91" w:rsidP="00EC1D3A">
      <w:pPr>
        <w:spacing w:line="276" w:lineRule="auto"/>
        <w:rPr>
          <w:rFonts w:asciiTheme="minorHAnsi" w:hAnsiTheme="minorHAnsi" w:cstheme="minorHAnsi"/>
          <w:b/>
          <w:sz w:val="24"/>
          <w:szCs w:val="24"/>
          <w:u w:val="single"/>
        </w:rPr>
      </w:pPr>
      <w:r w:rsidRPr="009B0919">
        <w:rPr>
          <w:rFonts w:asciiTheme="minorHAnsi" w:hAnsiTheme="minorHAnsi" w:cstheme="minorHAnsi"/>
          <w:b/>
          <w:sz w:val="24"/>
          <w:szCs w:val="24"/>
          <w:u w:val="single"/>
        </w:rPr>
        <w:t>Oferta</w:t>
      </w:r>
      <w:r w:rsidR="00855972" w:rsidRPr="009B0919">
        <w:rPr>
          <w:rFonts w:asciiTheme="minorHAnsi" w:hAnsiTheme="minorHAnsi" w:cstheme="minorHAnsi"/>
          <w:b/>
          <w:sz w:val="24"/>
          <w:szCs w:val="24"/>
          <w:u w:val="single"/>
        </w:rPr>
        <w:t xml:space="preserve"> </w:t>
      </w:r>
      <w:r w:rsidR="00E516D1" w:rsidRPr="009B0919">
        <w:rPr>
          <w:rFonts w:asciiTheme="minorHAnsi" w:hAnsiTheme="minorHAnsi" w:cstheme="minorHAnsi"/>
          <w:b/>
          <w:sz w:val="24"/>
          <w:szCs w:val="24"/>
          <w:u w:val="single"/>
        </w:rPr>
        <w:t xml:space="preserve">na realizację </w:t>
      </w:r>
      <w:r w:rsidR="00855972" w:rsidRPr="009B0919">
        <w:rPr>
          <w:rFonts w:asciiTheme="minorHAnsi" w:hAnsiTheme="minorHAnsi" w:cstheme="minorHAnsi"/>
          <w:b/>
          <w:sz w:val="24"/>
          <w:szCs w:val="24"/>
          <w:u w:val="single"/>
        </w:rPr>
        <w:t>badania</w:t>
      </w:r>
      <w:r w:rsidRPr="009B0919">
        <w:rPr>
          <w:rFonts w:asciiTheme="minorHAnsi" w:hAnsiTheme="minorHAnsi" w:cstheme="minorHAnsi"/>
          <w:b/>
          <w:sz w:val="24"/>
          <w:szCs w:val="24"/>
          <w:u w:val="single"/>
        </w:rPr>
        <w:t xml:space="preserve"> będzie zawierała:</w:t>
      </w:r>
    </w:p>
    <w:p w14:paraId="3487CE66" w14:textId="635DD235" w:rsidR="00EC1D3A" w:rsidRPr="009B0919" w:rsidRDefault="00F41B91" w:rsidP="00105AA1">
      <w:pPr>
        <w:pStyle w:val="Default"/>
        <w:numPr>
          <w:ilvl w:val="0"/>
          <w:numId w:val="28"/>
        </w:numPr>
        <w:spacing w:after="120" w:line="276" w:lineRule="auto"/>
        <w:rPr>
          <w:rFonts w:asciiTheme="minorHAnsi" w:hAnsiTheme="minorHAnsi" w:cstheme="minorHAnsi"/>
          <w:bCs/>
          <w:color w:val="auto"/>
        </w:rPr>
      </w:pPr>
      <w:r w:rsidRPr="009B0919">
        <w:rPr>
          <w:rFonts w:asciiTheme="minorHAnsi" w:hAnsiTheme="minorHAnsi" w:cstheme="minorHAnsi"/>
          <w:bCs/>
          <w:color w:val="auto"/>
        </w:rPr>
        <w:t>O</w:t>
      </w:r>
      <w:r w:rsidR="00EC1D3A" w:rsidRPr="009B0919">
        <w:rPr>
          <w:rFonts w:asciiTheme="minorHAnsi" w:hAnsiTheme="minorHAnsi" w:cstheme="minorHAnsi"/>
          <w:bCs/>
          <w:color w:val="auto"/>
        </w:rPr>
        <w:t>pis koncepcji badania, który obejmie spójny opis problematyki badawczej, przedmiotu badania, zakresu podmiotowego badania, zakresu metodycznego, metod i technik pozyskania materiału badawczego wraz z uzasadnieniem, umożliwiającym odpowiedź na wszystkie pytania badawcze sformułowane przez Zamawiającego. Koncepcja badania musi stanowić autorską analizę problemu badawczego</w:t>
      </w:r>
      <w:r w:rsidRPr="009B0919">
        <w:rPr>
          <w:rFonts w:asciiTheme="minorHAnsi" w:hAnsiTheme="minorHAnsi" w:cstheme="minorHAnsi"/>
          <w:bCs/>
          <w:color w:val="auto"/>
        </w:rPr>
        <w:t>.</w:t>
      </w:r>
    </w:p>
    <w:p w14:paraId="5905F885" w14:textId="1D14501D" w:rsidR="00EC1D3A" w:rsidRPr="009B0919" w:rsidRDefault="00F41B91" w:rsidP="00105AA1">
      <w:pPr>
        <w:pStyle w:val="Default"/>
        <w:numPr>
          <w:ilvl w:val="0"/>
          <w:numId w:val="28"/>
        </w:numPr>
        <w:spacing w:line="276" w:lineRule="auto"/>
        <w:rPr>
          <w:rFonts w:asciiTheme="minorHAnsi" w:hAnsiTheme="minorHAnsi" w:cstheme="minorHAnsi"/>
          <w:bCs/>
          <w:color w:val="auto"/>
        </w:rPr>
      </w:pPr>
      <w:r w:rsidRPr="009B0919">
        <w:rPr>
          <w:rFonts w:asciiTheme="minorHAnsi" w:hAnsiTheme="minorHAnsi" w:cstheme="minorHAnsi"/>
          <w:bCs/>
          <w:color w:val="auto"/>
        </w:rPr>
        <w:t>M</w:t>
      </w:r>
      <w:r w:rsidR="00EC1D3A" w:rsidRPr="009B0919">
        <w:rPr>
          <w:rFonts w:asciiTheme="minorHAnsi" w:hAnsiTheme="minorHAnsi" w:cstheme="minorHAnsi"/>
          <w:bCs/>
          <w:color w:val="auto"/>
        </w:rPr>
        <w:t xml:space="preserve">etodykę badania </w:t>
      </w:r>
      <w:r w:rsidRPr="009B0919">
        <w:rPr>
          <w:rFonts w:asciiTheme="minorHAnsi" w:hAnsiTheme="minorHAnsi" w:cstheme="minorHAnsi"/>
          <w:bCs/>
          <w:color w:val="auto"/>
        </w:rPr>
        <w:t>osadzoną</w:t>
      </w:r>
      <w:r w:rsidR="00EC1D3A" w:rsidRPr="009B0919">
        <w:rPr>
          <w:rFonts w:asciiTheme="minorHAnsi" w:hAnsiTheme="minorHAnsi" w:cstheme="minorHAnsi"/>
          <w:bCs/>
          <w:color w:val="auto"/>
        </w:rPr>
        <w:t xml:space="preserve"> w koncepcji </w:t>
      </w:r>
      <w:r w:rsidR="00EC1D3A" w:rsidRPr="009B0919">
        <w:rPr>
          <w:rFonts w:asciiTheme="minorHAnsi" w:hAnsiTheme="minorHAnsi" w:cstheme="minorHAnsi"/>
          <w:b/>
          <w:color w:val="auto"/>
        </w:rPr>
        <w:t>ewaluacji opartej na teorii (TBE)</w:t>
      </w:r>
      <w:r w:rsidR="00EC1D3A" w:rsidRPr="009B0919">
        <w:rPr>
          <w:rFonts w:asciiTheme="minorHAnsi" w:hAnsiTheme="minorHAnsi" w:cstheme="minorHAnsi"/>
          <w:bCs/>
          <w:color w:val="auto"/>
        </w:rPr>
        <w:t xml:space="preserve">. </w:t>
      </w:r>
      <w:r w:rsidR="00EC1D3A" w:rsidRPr="009B0919">
        <w:rPr>
          <w:rFonts w:asciiTheme="minorHAnsi" w:hAnsiTheme="minorHAnsi" w:cstheme="minorHAnsi"/>
          <w:lang w:eastAsia="pl-PL"/>
        </w:rPr>
        <w:t xml:space="preserve">Koncepcja TBE stanowi istotne narzędzie, służące usystematyzowaniu zgromadzonej wiedzy o samej interwencji, ale także o innych czynnikach, które mogły mieć na nią wpływ. Taki schemat badawczy powinien składać się z dwóch komponentów: </w:t>
      </w:r>
    </w:p>
    <w:p w14:paraId="551BDB82" w14:textId="77777777" w:rsidR="00EC1D3A" w:rsidRPr="009B0919" w:rsidRDefault="00EC1D3A" w:rsidP="00105AA1">
      <w:pPr>
        <w:pStyle w:val="Default"/>
        <w:numPr>
          <w:ilvl w:val="1"/>
          <w:numId w:val="28"/>
        </w:numPr>
        <w:spacing w:line="276" w:lineRule="auto"/>
        <w:rPr>
          <w:rFonts w:asciiTheme="minorHAnsi" w:hAnsiTheme="minorHAnsi" w:cstheme="minorHAnsi"/>
          <w:bCs/>
          <w:color w:val="auto"/>
        </w:rPr>
      </w:pPr>
      <w:r w:rsidRPr="009B0919">
        <w:rPr>
          <w:rFonts w:asciiTheme="minorHAnsi" w:hAnsiTheme="minorHAnsi" w:cstheme="minorHAnsi"/>
          <w:lang w:eastAsia="pl-PL"/>
        </w:rPr>
        <w:t xml:space="preserve">konceptualnego, w ramach którego odtworzona zostanie logika interwencji </w:t>
      </w:r>
    </w:p>
    <w:p w14:paraId="28C0F839" w14:textId="77777777" w:rsidR="00EC1D3A" w:rsidRPr="009B0919" w:rsidRDefault="00EC1D3A" w:rsidP="00105AA1">
      <w:pPr>
        <w:pStyle w:val="Default"/>
        <w:numPr>
          <w:ilvl w:val="1"/>
          <w:numId w:val="28"/>
        </w:numPr>
        <w:spacing w:line="276" w:lineRule="auto"/>
        <w:rPr>
          <w:rFonts w:asciiTheme="minorHAnsi" w:hAnsiTheme="minorHAnsi" w:cstheme="minorHAnsi"/>
          <w:bCs/>
          <w:color w:val="auto"/>
        </w:rPr>
      </w:pPr>
      <w:r w:rsidRPr="009B0919">
        <w:rPr>
          <w:rFonts w:asciiTheme="minorHAnsi" w:hAnsiTheme="minorHAnsi" w:cstheme="minorHAnsi"/>
          <w:lang w:eastAsia="pl-PL"/>
        </w:rPr>
        <w:t xml:space="preserve">empirycznego, służącego testowaniu przyjętej teorii programu. </w:t>
      </w:r>
    </w:p>
    <w:p w14:paraId="2F9E5DF4" w14:textId="19D6044B" w:rsidR="007004AE" w:rsidRPr="008C0E18" w:rsidRDefault="00EC1D3A" w:rsidP="008C0E18">
      <w:pPr>
        <w:pStyle w:val="Zwykytekst"/>
        <w:spacing w:before="240" w:after="120" w:line="276" w:lineRule="auto"/>
        <w:ind w:left="709"/>
        <w:contextualSpacing/>
        <w:rPr>
          <w:rFonts w:asciiTheme="minorHAnsi" w:hAnsiTheme="minorHAnsi" w:cstheme="minorHAnsi"/>
          <w:sz w:val="24"/>
          <w:szCs w:val="24"/>
          <w:lang w:eastAsia="pl-PL"/>
        </w:rPr>
      </w:pPr>
      <w:r w:rsidRPr="008C0E18">
        <w:rPr>
          <w:rFonts w:asciiTheme="minorHAnsi" w:hAnsiTheme="minorHAnsi" w:cstheme="minorHAnsi"/>
          <w:sz w:val="24"/>
          <w:szCs w:val="24"/>
          <w:lang w:eastAsia="pl-PL"/>
        </w:rPr>
        <w:lastRenderedPageBreak/>
        <w:t xml:space="preserve">Stosując tę metodę wykonawca powinien opierać się na konstrukcji modelu logicznego. Przy jego stosowaniu powinien ustalić wizję przyświecającą interwencji, tj. ostateczny długoterminowy cel programu oraz powiązać go z istniejącymi problemami, a także określić oczekiwania, co do rezultatów i oddziaływania. </w:t>
      </w:r>
      <w:r w:rsidR="008C0E18" w:rsidRPr="008C0E18">
        <w:rPr>
          <w:rFonts w:asciiTheme="minorHAnsi" w:hAnsiTheme="minorHAnsi" w:cstheme="minorHAnsi"/>
          <w:sz w:val="24"/>
          <w:szCs w:val="24"/>
          <w:lang w:eastAsia="pl-PL"/>
        </w:rPr>
        <w:t xml:space="preserve">Przy zastosowaniu modelu logicznego należy ocenić, czy kryteria i </w:t>
      </w:r>
      <w:r w:rsidR="008C0E18" w:rsidRPr="008C0E18">
        <w:rPr>
          <w:rFonts w:asciiTheme="minorHAnsi" w:hAnsiTheme="minorHAnsi" w:cstheme="minorHAnsi"/>
          <w:iCs/>
          <w:sz w:val="24"/>
          <w:szCs w:val="24"/>
        </w:rPr>
        <w:t>systemu wyboru projektów prowadzą do wyłonienie takich projektów, które sfinansowane z programu przyniosą produkty przyczyniające się do powstania oczekiwanych efektów, tj. optymalnych z punktu widzenia logiki interwencji i celów FEdP 2021-2027.</w:t>
      </w:r>
      <w:r w:rsidR="008C0E18" w:rsidRPr="008C0E18">
        <w:rPr>
          <w:rFonts w:asciiTheme="minorHAnsi" w:hAnsiTheme="minorHAnsi" w:cstheme="minorHAnsi"/>
          <w:sz w:val="24"/>
          <w:szCs w:val="24"/>
          <w:lang w:eastAsia="pl-PL"/>
        </w:rPr>
        <w:t xml:space="preserve"> Ponadto, model logiczny musi zawierać kontekst wdrażania interwencji, reakcje odbiorców (m.in. Wnioskodawców) oraz inne czynniki wpływające na efekty.</w:t>
      </w:r>
    </w:p>
    <w:p w14:paraId="0DFF6F10" w14:textId="5084BA5E" w:rsidR="00EC1D3A" w:rsidRPr="009B0919" w:rsidRDefault="00EC1D3A" w:rsidP="00EC1D3A">
      <w:pPr>
        <w:pStyle w:val="Default"/>
        <w:spacing w:after="240" w:line="276" w:lineRule="auto"/>
        <w:ind w:left="708"/>
        <w:rPr>
          <w:rFonts w:asciiTheme="minorHAnsi" w:hAnsiTheme="minorHAnsi" w:cstheme="minorHAnsi"/>
          <w:lang w:eastAsia="pl-PL"/>
        </w:rPr>
      </w:pPr>
      <w:r w:rsidRPr="009B0919">
        <w:rPr>
          <w:rFonts w:asciiTheme="minorHAnsi" w:hAnsiTheme="minorHAnsi" w:cstheme="minorHAnsi"/>
          <w:lang w:eastAsia="pl-PL"/>
        </w:rPr>
        <w:t xml:space="preserve">Analiza </w:t>
      </w:r>
      <w:r w:rsidR="008C0E18">
        <w:rPr>
          <w:rFonts w:asciiTheme="minorHAnsi" w:hAnsiTheme="minorHAnsi" w:cstheme="minorHAnsi"/>
          <w:lang w:eastAsia="pl-PL"/>
        </w:rPr>
        <w:t xml:space="preserve">trafności, </w:t>
      </w:r>
      <w:r w:rsidR="001A37E8">
        <w:rPr>
          <w:rFonts w:asciiTheme="minorHAnsi" w:hAnsiTheme="minorHAnsi" w:cstheme="minorHAnsi"/>
          <w:lang w:eastAsia="pl-PL"/>
        </w:rPr>
        <w:t xml:space="preserve">wydajności </w:t>
      </w:r>
      <w:r w:rsidR="008C0E18">
        <w:rPr>
          <w:rFonts w:asciiTheme="minorHAnsi" w:hAnsiTheme="minorHAnsi" w:cstheme="minorHAnsi"/>
          <w:lang w:eastAsia="pl-PL"/>
        </w:rPr>
        <w:t>i spójności</w:t>
      </w:r>
      <w:r w:rsidRPr="009B0919">
        <w:rPr>
          <w:rFonts w:asciiTheme="minorHAnsi" w:hAnsiTheme="minorHAnsi" w:cstheme="minorHAnsi"/>
          <w:lang w:eastAsia="pl-PL"/>
        </w:rPr>
        <w:t xml:space="preserve"> interwencji powinna znajdować oparcie w TBE.</w:t>
      </w:r>
    </w:p>
    <w:p w14:paraId="1B546FD0" w14:textId="77777777" w:rsidR="00EC1D3A" w:rsidRPr="009B0919" w:rsidRDefault="00EC1D3A" w:rsidP="00105AA1">
      <w:pPr>
        <w:pStyle w:val="Akapitzlist"/>
        <w:numPr>
          <w:ilvl w:val="0"/>
          <w:numId w:val="30"/>
        </w:numPr>
        <w:spacing w:after="120" w:line="276" w:lineRule="auto"/>
        <w:rPr>
          <w:rFonts w:asciiTheme="minorHAnsi" w:hAnsiTheme="minorHAnsi" w:cstheme="minorHAnsi"/>
          <w:b/>
          <w:bCs/>
          <w:vanish/>
          <w:sz w:val="24"/>
          <w:szCs w:val="24"/>
          <w:lang w:eastAsia="pl-PL"/>
        </w:rPr>
      </w:pPr>
    </w:p>
    <w:p w14:paraId="11523E7B" w14:textId="77777777" w:rsidR="00EC1D3A" w:rsidRPr="009B0919" w:rsidRDefault="00EC1D3A" w:rsidP="00105AA1">
      <w:pPr>
        <w:pStyle w:val="Akapitzlist"/>
        <w:numPr>
          <w:ilvl w:val="0"/>
          <w:numId w:val="30"/>
        </w:numPr>
        <w:spacing w:after="120" w:line="276" w:lineRule="auto"/>
        <w:rPr>
          <w:rFonts w:asciiTheme="minorHAnsi" w:hAnsiTheme="minorHAnsi" w:cstheme="minorHAnsi"/>
          <w:b/>
          <w:bCs/>
          <w:vanish/>
          <w:sz w:val="24"/>
          <w:szCs w:val="24"/>
          <w:lang w:eastAsia="pl-PL"/>
        </w:rPr>
      </w:pPr>
    </w:p>
    <w:p w14:paraId="276DE294" w14:textId="74CAA7E3" w:rsidR="00EC1D3A" w:rsidRPr="009B0919" w:rsidRDefault="00F41B91" w:rsidP="00105AA1">
      <w:pPr>
        <w:pStyle w:val="Default"/>
        <w:numPr>
          <w:ilvl w:val="0"/>
          <w:numId w:val="31"/>
        </w:numPr>
        <w:spacing w:before="120" w:after="120" w:line="276" w:lineRule="auto"/>
        <w:rPr>
          <w:rFonts w:asciiTheme="minorHAnsi" w:hAnsiTheme="minorHAnsi" w:cstheme="minorHAnsi"/>
          <w:bCs/>
          <w:color w:val="auto"/>
        </w:rPr>
      </w:pPr>
      <w:r w:rsidRPr="009B0919">
        <w:rPr>
          <w:rFonts w:asciiTheme="minorHAnsi" w:hAnsiTheme="minorHAnsi" w:cstheme="minorHAnsi"/>
          <w:bCs/>
          <w:color w:val="auto"/>
        </w:rPr>
        <w:t>L</w:t>
      </w:r>
      <w:r w:rsidR="00EC1D3A" w:rsidRPr="009B0919">
        <w:rPr>
          <w:rFonts w:asciiTheme="minorHAnsi" w:hAnsiTheme="minorHAnsi" w:cstheme="minorHAnsi"/>
          <w:bCs/>
          <w:color w:val="auto"/>
        </w:rPr>
        <w:t xml:space="preserve">ogiczną koncepcję zastosowania metod jakościowych i ilościowych. Wykonawca zaproponuje logiczne następstwo metod ilościowych i jakościowych, tak aby zgodnie z regułami sztuki badawczej obie metody uzupełniały się wzajemnie, a nie były realizowane równolegle, niezależnie od siebie (np. metody jakościowe były wykorzystanie do opracowania założeń badań ilościowych, lub metody jakościowe były wykorzystane do pogłębienia uzyskanych wyników badań ilościowych). Logiczna koncepcja zastosowania metod jakościowych i ilościowych będzie musiała znaleźć logiczne odzwierciedlenie </w:t>
      </w:r>
      <w:r w:rsidR="00EC1D3A" w:rsidRPr="0063525F">
        <w:rPr>
          <w:rFonts w:asciiTheme="minorHAnsi" w:hAnsiTheme="minorHAnsi" w:cstheme="minorHAnsi"/>
          <w:bCs/>
          <w:color w:val="auto"/>
        </w:rPr>
        <w:t>w doborze próby do badania i harmonogramie realizacji założeń badawczych opracowywanym na etapie Raportu metodycznego.</w:t>
      </w:r>
    </w:p>
    <w:p w14:paraId="3D9A0775" w14:textId="72929BE0" w:rsidR="00EC1D3A" w:rsidRPr="009B0919" w:rsidRDefault="00F41B91" w:rsidP="00105AA1">
      <w:pPr>
        <w:pStyle w:val="Default"/>
        <w:numPr>
          <w:ilvl w:val="0"/>
          <w:numId w:val="31"/>
        </w:numPr>
        <w:spacing w:line="276" w:lineRule="auto"/>
        <w:rPr>
          <w:rFonts w:asciiTheme="minorHAnsi" w:hAnsiTheme="minorHAnsi" w:cstheme="minorHAnsi"/>
          <w:color w:val="auto"/>
          <w:u w:val="single"/>
        </w:rPr>
      </w:pPr>
      <w:r w:rsidRPr="009B0919">
        <w:rPr>
          <w:rFonts w:asciiTheme="minorHAnsi" w:hAnsiTheme="minorHAnsi" w:cstheme="minorHAnsi"/>
        </w:rPr>
        <w:t>O</w:t>
      </w:r>
      <w:r w:rsidR="00EC1D3A" w:rsidRPr="009B0919">
        <w:rPr>
          <w:rFonts w:asciiTheme="minorHAnsi" w:hAnsiTheme="minorHAnsi" w:cstheme="minorHAnsi"/>
        </w:rPr>
        <w:t xml:space="preserve">pis </w:t>
      </w:r>
      <w:r w:rsidR="00EC1D3A" w:rsidRPr="009B0919">
        <w:rPr>
          <w:rFonts w:asciiTheme="minorHAnsi" w:hAnsiTheme="minorHAnsi" w:cstheme="minorHAnsi"/>
          <w:b/>
          <w:bCs/>
        </w:rPr>
        <w:t xml:space="preserve">Metodyki badania, </w:t>
      </w:r>
      <w:r w:rsidR="00EC1D3A" w:rsidRPr="009B0919">
        <w:rPr>
          <w:rFonts w:asciiTheme="minorHAnsi" w:hAnsiTheme="minorHAnsi" w:cstheme="minorHAnsi"/>
        </w:rPr>
        <w:t>pozwalającej na realizację poszczególnych celów badania, a tym samym zapewnienie odpowiedzi na wszystkie postawione pytania badawcze,</w:t>
      </w:r>
      <w:r w:rsidR="00EC1D3A" w:rsidRPr="009B0919">
        <w:rPr>
          <w:rFonts w:asciiTheme="minorHAnsi" w:hAnsiTheme="minorHAnsi" w:cstheme="minorHAnsi"/>
          <w:b/>
          <w:bCs/>
        </w:rPr>
        <w:t xml:space="preserve"> </w:t>
      </w:r>
      <w:r w:rsidR="00EC1D3A" w:rsidRPr="009B0919">
        <w:rPr>
          <w:rFonts w:asciiTheme="minorHAnsi" w:hAnsiTheme="minorHAnsi" w:cstheme="minorHAnsi"/>
        </w:rPr>
        <w:t>stanowić będzie uzasadnioną w kontekście realizacji celów badania propozycję następujących elementów:</w:t>
      </w:r>
    </w:p>
    <w:p w14:paraId="591CD61D" w14:textId="77777777" w:rsidR="00EC1D3A" w:rsidRPr="009B0919" w:rsidRDefault="00EC1D3A" w:rsidP="00105AA1">
      <w:pPr>
        <w:pStyle w:val="Default"/>
        <w:numPr>
          <w:ilvl w:val="0"/>
          <w:numId w:val="29"/>
        </w:numPr>
        <w:spacing w:line="276" w:lineRule="auto"/>
        <w:rPr>
          <w:rFonts w:asciiTheme="minorHAnsi" w:hAnsiTheme="minorHAnsi" w:cstheme="minorHAnsi"/>
          <w:bCs/>
          <w:color w:val="auto"/>
        </w:rPr>
      </w:pPr>
      <w:r w:rsidRPr="009B0919">
        <w:rPr>
          <w:rFonts w:asciiTheme="minorHAnsi" w:hAnsiTheme="minorHAnsi" w:cstheme="minorHAnsi"/>
          <w:bCs/>
          <w:color w:val="auto"/>
        </w:rPr>
        <w:t>Metod i technik badawczych;</w:t>
      </w:r>
    </w:p>
    <w:p w14:paraId="424F02BB" w14:textId="77777777" w:rsidR="00EC1D3A" w:rsidRPr="009B0919" w:rsidRDefault="00EC1D3A" w:rsidP="00EC1D3A">
      <w:pPr>
        <w:pStyle w:val="Default"/>
        <w:spacing w:line="276" w:lineRule="auto"/>
        <w:ind w:left="1440"/>
        <w:rPr>
          <w:rFonts w:asciiTheme="minorHAnsi" w:hAnsiTheme="minorHAnsi" w:cstheme="minorHAnsi"/>
          <w:bCs/>
          <w:color w:val="auto"/>
        </w:rPr>
      </w:pPr>
      <w:r w:rsidRPr="009B0919">
        <w:rPr>
          <w:rStyle w:val="markedcontent"/>
          <w:rFonts w:asciiTheme="minorHAnsi" w:hAnsiTheme="minorHAnsi" w:cstheme="minorHAnsi"/>
          <w:bCs/>
          <w:color w:val="auto"/>
        </w:rPr>
        <w:t>Propozycja metod i technik badawczych, niezbędnych do przeprowadzenia badania, powinna być adekwatna i uzasadniona w kontekście realizacji celów badania i odpowiedzi na pytania badawcze. Badanie powinno uwzględniać triangulację metod, technik oraz źródeł danych na  poziomie zbierania danych, analizy i wnioskowania.</w:t>
      </w:r>
    </w:p>
    <w:p w14:paraId="6C28A4DC" w14:textId="77777777" w:rsidR="00EC1D3A" w:rsidRPr="009B0919" w:rsidRDefault="00EC1D3A" w:rsidP="00105AA1">
      <w:pPr>
        <w:pStyle w:val="Default"/>
        <w:numPr>
          <w:ilvl w:val="0"/>
          <w:numId w:val="29"/>
        </w:numPr>
        <w:spacing w:line="276" w:lineRule="auto"/>
        <w:rPr>
          <w:rStyle w:val="markedcontent"/>
          <w:rFonts w:asciiTheme="minorHAnsi" w:hAnsiTheme="minorHAnsi" w:cstheme="minorHAnsi"/>
          <w:bCs/>
          <w:color w:val="auto"/>
          <w:u w:val="single"/>
        </w:rPr>
      </w:pPr>
      <w:r w:rsidRPr="009B0919">
        <w:rPr>
          <w:rStyle w:val="markedcontent"/>
          <w:rFonts w:asciiTheme="minorHAnsi" w:hAnsiTheme="minorHAnsi" w:cstheme="minorHAnsi"/>
        </w:rPr>
        <w:t>Źródeł pozyskania danych, zarówno pierwotnych jak i wtórnych;</w:t>
      </w:r>
    </w:p>
    <w:p w14:paraId="6E497F75" w14:textId="77777777" w:rsidR="00EC1D3A" w:rsidRPr="009B0919" w:rsidRDefault="00EC1D3A" w:rsidP="00EC1D3A">
      <w:pPr>
        <w:pStyle w:val="Default"/>
        <w:spacing w:line="276" w:lineRule="auto"/>
        <w:ind w:left="1418"/>
        <w:rPr>
          <w:rStyle w:val="markedcontent"/>
          <w:rFonts w:asciiTheme="minorHAnsi" w:hAnsiTheme="minorHAnsi" w:cstheme="minorHAnsi"/>
          <w:bCs/>
          <w:color w:val="auto"/>
        </w:rPr>
      </w:pPr>
      <w:r w:rsidRPr="009B0919">
        <w:rPr>
          <w:rStyle w:val="markedcontent"/>
          <w:rFonts w:asciiTheme="minorHAnsi" w:hAnsiTheme="minorHAnsi" w:cstheme="minorHAnsi"/>
          <w:bCs/>
          <w:color w:val="auto"/>
        </w:rPr>
        <w:t xml:space="preserve">Przez źródła danych rozumie się zarówno dane pierwotne, zbierane m.in. od respondentów, jak i dane wtórne, pozyskiwane np. z dokumentów źródłowych. Wykonawca w sposób jak najbardziej konkretny scharakteryzuje i uzasadni źródła danych w kontekście realizacji celów badania. </w:t>
      </w:r>
    </w:p>
    <w:p w14:paraId="14ABAF4E" w14:textId="77777777" w:rsidR="00EC1D3A" w:rsidRPr="009B0919" w:rsidRDefault="00EC1D3A" w:rsidP="00105AA1">
      <w:pPr>
        <w:pStyle w:val="Default"/>
        <w:numPr>
          <w:ilvl w:val="0"/>
          <w:numId w:val="29"/>
        </w:numPr>
        <w:spacing w:line="276" w:lineRule="auto"/>
        <w:rPr>
          <w:rFonts w:asciiTheme="minorHAnsi" w:hAnsiTheme="minorHAnsi" w:cstheme="minorHAnsi"/>
          <w:bCs/>
          <w:color w:val="auto"/>
          <w:u w:val="single"/>
        </w:rPr>
      </w:pPr>
      <w:r w:rsidRPr="009B0919">
        <w:rPr>
          <w:rFonts w:asciiTheme="minorHAnsi" w:hAnsiTheme="minorHAnsi" w:cstheme="minorHAnsi"/>
        </w:rPr>
        <w:t>W ofercie, wykonawca powinien odnieść się do zapewnienia:</w:t>
      </w:r>
    </w:p>
    <w:p w14:paraId="1E95E7E5" w14:textId="170F8FBB" w:rsidR="00D53AC3" w:rsidRDefault="00EC1D3A" w:rsidP="00105AA1">
      <w:pPr>
        <w:pStyle w:val="Default"/>
        <w:numPr>
          <w:ilvl w:val="1"/>
          <w:numId w:val="29"/>
        </w:numPr>
        <w:spacing w:line="276" w:lineRule="auto"/>
        <w:ind w:left="1701" w:hanging="283"/>
        <w:rPr>
          <w:rFonts w:asciiTheme="minorHAnsi" w:hAnsiTheme="minorHAnsi" w:cstheme="minorHAnsi"/>
          <w:bCs/>
          <w:color w:val="auto"/>
          <w:u w:val="single"/>
        </w:rPr>
      </w:pPr>
      <w:r w:rsidRPr="00CA6698">
        <w:rPr>
          <w:rFonts w:asciiTheme="minorHAnsi" w:hAnsiTheme="minorHAnsi" w:cstheme="minorHAnsi"/>
        </w:rPr>
        <w:t xml:space="preserve">w przypadku zaplanowania badań jakościowych, </w:t>
      </w:r>
      <w:r w:rsidR="00D53AC3">
        <w:rPr>
          <w:rFonts w:asciiTheme="minorHAnsi" w:hAnsiTheme="minorHAnsi" w:cstheme="minorHAnsi"/>
        </w:rPr>
        <w:t>charakterystyk</w:t>
      </w:r>
      <w:r w:rsidR="00794EC4">
        <w:rPr>
          <w:rFonts w:asciiTheme="minorHAnsi" w:hAnsiTheme="minorHAnsi" w:cstheme="minorHAnsi"/>
        </w:rPr>
        <w:t>i</w:t>
      </w:r>
      <w:r w:rsidR="00D53AC3" w:rsidRPr="00CA6698">
        <w:rPr>
          <w:rFonts w:asciiTheme="minorHAnsi" w:hAnsiTheme="minorHAnsi" w:cstheme="minorHAnsi"/>
        </w:rPr>
        <w:t xml:space="preserve"> </w:t>
      </w:r>
      <w:r w:rsidRPr="00CA6698">
        <w:rPr>
          <w:rFonts w:asciiTheme="minorHAnsi" w:hAnsiTheme="minorHAnsi" w:cstheme="minorHAnsi"/>
        </w:rPr>
        <w:t>kategorii respondentów</w:t>
      </w:r>
      <w:r w:rsidR="004C004B" w:rsidRPr="00CA6698">
        <w:rPr>
          <w:rFonts w:asciiTheme="minorHAnsi" w:hAnsiTheme="minorHAnsi" w:cstheme="minorHAnsi"/>
        </w:rPr>
        <w:t>,</w:t>
      </w:r>
    </w:p>
    <w:p w14:paraId="796D273D" w14:textId="4F83AEA8" w:rsidR="00EC1D3A" w:rsidRPr="00D53AC3" w:rsidRDefault="00EC1D3A" w:rsidP="00105AA1">
      <w:pPr>
        <w:pStyle w:val="Default"/>
        <w:numPr>
          <w:ilvl w:val="1"/>
          <w:numId w:val="29"/>
        </w:numPr>
        <w:spacing w:line="276" w:lineRule="auto"/>
        <w:ind w:left="1701" w:hanging="283"/>
        <w:rPr>
          <w:rFonts w:asciiTheme="minorHAnsi" w:hAnsiTheme="minorHAnsi" w:cstheme="minorHAnsi"/>
          <w:bCs/>
          <w:color w:val="auto"/>
          <w:u w:val="single"/>
        </w:rPr>
      </w:pPr>
      <w:r w:rsidRPr="00D53AC3">
        <w:rPr>
          <w:rFonts w:asciiTheme="minorHAnsi" w:hAnsiTheme="minorHAnsi" w:cstheme="minorHAnsi"/>
        </w:rPr>
        <w:lastRenderedPageBreak/>
        <w:t>w przypadku  badań ilościowych, wymagań o których mowa w pkt. 3.1</w:t>
      </w:r>
      <w:r w:rsidR="00844ADB" w:rsidRPr="00D53AC3">
        <w:rPr>
          <w:rFonts w:asciiTheme="minorHAnsi" w:hAnsiTheme="minorHAnsi" w:cstheme="minorHAnsi"/>
        </w:rPr>
        <w:t> </w:t>
      </w:r>
      <w:r w:rsidR="008C0E18" w:rsidRPr="00D53AC3">
        <w:rPr>
          <w:rFonts w:asciiTheme="minorHAnsi" w:hAnsiTheme="minorHAnsi" w:cstheme="minorHAnsi"/>
        </w:rPr>
        <w:t>e</w:t>
      </w:r>
      <w:r w:rsidR="00A73138" w:rsidRPr="00D53AC3">
        <w:rPr>
          <w:rFonts w:asciiTheme="minorHAnsi" w:hAnsiTheme="minorHAnsi" w:cstheme="minorHAnsi"/>
        </w:rPr>
        <w:t>.</w:t>
      </w:r>
      <w:r w:rsidR="008C0E18" w:rsidRPr="00D53AC3">
        <w:rPr>
          <w:rFonts w:asciiTheme="minorHAnsi" w:hAnsiTheme="minorHAnsi" w:cstheme="minorHAnsi"/>
        </w:rPr>
        <w:t xml:space="preserve"> </w:t>
      </w:r>
      <w:r w:rsidR="00794EC4">
        <w:rPr>
          <w:rFonts w:asciiTheme="minorHAnsi" w:hAnsiTheme="minorHAnsi" w:cstheme="minorHAnsi"/>
        </w:rPr>
        <w:t xml:space="preserve">Ponadto </w:t>
      </w:r>
      <w:r w:rsidR="00794EC4" w:rsidRPr="00326C81">
        <w:rPr>
          <w:rFonts w:asciiTheme="minorHAnsi" w:hAnsiTheme="minorHAnsi" w:cstheme="minorHAnsi"/>
          <w:b/>
          <w:bCs/>
          <w:u w:val="single"/>
        </w:rPr>
        <w:t>w</w:t>
      </w:r>
      <w:r w:rsidRPr="00D53AC3">
        <w:rPr>
          <w:rFonts w:asciiTheme="minorHAnsi" w:eastAsia="Times New Roman" w:hAnsiTheme="minorHAnsi" w:cstheme="minorHAnsi"/>
          <w:b/>
          <w:bCs/>
          <w:u w:val="single"/>
        </w:rPr>
        <w:t>szelkie liczebności dotyczące wielkości i rozkładu prób badawczych, które zostaną wskazane w ofercie są zgodnie z ustawą prawo zamówień publicznych</w:t>
      </w:r>
      <w:r w:rsidR="004B2AA0" w:rsidRPr="00D53AC3">
        <w:rPr>
          <w:rFonts w:asciiTheme="minorHAnsi" w:eastAsia="Times New Roman" w:hAnsiTheme="minorHAnsi" w:cstheme="minorHAnsi"/>
          <w:b/>
          <w:bCs/>
          <w:u w:val="single"/>
        </w:rPr>
        <w:t xml:space="preserve"> i </w:t>
      </w:r>
      <w:r w:rsidR="00794EC4">
        <w:rPr>
          <w:rFonts w:asciiTheme="minorHAnsi" w:eastAsia="Times New Roman" w:hAnsiTheme="minorHAnsi" w:cstheme="minorHAnsi"/>
          <w:b/>
          <w:bCs/>
          <w:u w:val="single"/>
        </w:rPr>
        <w:t>są</w:t>
      </w:r>
      <w:r w:rsidR="000063B1" w:rsidRPr="00D53AC3">
        <w:rPr>
          <w:rFonts w:asciiTheme="minorHAnsi" w:eastAsia="Times New Roman" w:hAnsiTheme="minorHAnsi" w:cstheme="minorHAnsi"/>
          <w:b/>
          <w:bCs/>
          <w:u w:val="single"/>
        </w:rPr>
        <w:t xml:space="preserve"> </w:t>
      </w:r>
      <w:r w:rsidR="004B2AA0" w:rsidRPr="00D53AC3">
        <w:rPr>
          <w:rFonts w:asciiTheme="minorHAnsi" w:eastAsia="Times New Roman" w:hAnsiTheme="minorHAnsi" w:cstheme="minorHAnsi"/>
          <w:b/>
          <w:bCs/>
          <w:u w:val="single"/>
        </w:rPr>
        <w:t>wiążące</w:t>
      </w:r>
      <w:r w:rsidR="009A302F" w:rsidRPr="00D53AC3">
        <w:rPr>
          <w:rFonts w:asciiTheme="minorHAnsi" w:eastAsia="Times New Roman" w:hAnsiTheme="minorHAnsi" w:cstheme="minorHAnsi"/>
          <w:b/>
          <w:bCs/>
          <w:u w:val="single"/>
        </w:rPr>
        <w:t>.</w:t>
      </w:r>
    </w:p>
    <w:p w14:paraId="67C8A659" w14:textId="77777777" w:rsidR="00BF1516" w:rsidRPr="009B0919" w:rsidRDefault="00BF1516" w:rsidP="008C0E18">
      <w:pPr>
        <w:pStyle w:val="Default"/>
        <w:spacing w:line="276" w:lineRule="auto"/>
        <w:rPr>
          <w:rFonts w:asciiTheme="minorHAnsi" w:eastAsia="Times New Roman" w:hAnsiTheme="minorHAnsi" w:cstheme="minorHAnsi"/>
          <w:b/>
          <w:bCs/>
          <w:u w:val="single"/>
        </w:rPr>
      </w:pPr>
    </w:p>
    <w:p w14:paraId="6B874AB7" w14:textId="77777777" w:rsidR="00EC1D3A" w:rsidRPr="009B0919" w:rsidRDefault="00EC1D3A" w:rsidP="00105AA1">
      <w:pPr>
        <w:pStyle w:val="Akapitzlist"/>
        <w:numPr>
          <w:ilvl w:val="0"/>
          <w:numId w:val="31"/>
        </w:numPr>
        <w:spacing w:after="120" w:line="276" w:lineRule="auto"/>
        <w:rPr>
          <w:rFonts w:asciiTheme="minorHAnsi" w:hAnsiTheme="minorHAnsi" w:cstheme="minorHAnsi"/>
          <w:b/>
          <w:bCs/>
          <w:sz w:val="24"/>
          <w:szCs w:val="24"/>
        </w:rPr>
      </w:pPr>
      <w:r w:rsidRPr="009B0919">
        <w:rPr>
          <w:rFonts w:asciiTheme="minorHAnsi" w:hAnsiTheme="minorHAnsi" w:cstheme="minorHAnsi"/>
          <w:b/>
          <w:bCs/>
          <w:sz w:val="24"/>
          <w:szCs w:val="24"/>
        </w:rPr>
        <w:t xml:space="preserve">Przyporządkowanie metod i technik badawczych </w:t>
      </w:r>
      <w:r w:rsidRPr="009B0919">
        <w:rPr>
          <w:rFonts w:asciiTheme="minorHAnsi" w:hAnsiTheme="minorHAnsi" w:cstheme="minorHAnsi"/>
          <w:sz w:val="24"/>
          <w:szCs w:val="24"/>
        </w:rPr>
        <w:t>do celów szczegółowych badania, w wybranej przez Wykonawcę formie. Zaleca się wykorzystanie poniższej tabeli.</w:t>
      </w:r>
    </w:p>
    <w:p w14:paraId="404A3C8D" w14:textId="11CE8733" w:rsidR="00EC1D3A" w:rsidRPr="00BF1516" w:rsidRDefault="005409F1" w:rsidP="005409F1">
      <w:pPr>
        <w:pStyle w:val="Legenda"/>
        <w:rPr>
          <w:rFonts w:asciiTheme="minorHAnsi" w:hAnsiTheme="minorHAnsi" w:cstheme="minorHAnsi"/>
          <w:color w:val="B00058"/>
          <w:sz w:val="24"/>
          <w:szCs w:val="24"/>
        </w:rPr>
      </w:pPr>
      <w:bookmarkStart w:id="8" w:name="_Hlk126834715"/>
      <w:r w:rsidRPr="00BF1516">
        <w:rPr>
          <w:rFonts w:asciiTheme="minorHAnsi" w:hAnsiTheme="minorHAnsi" w:cstheme="minorHAnsi"/>
          <w:color w:val="B00058"/>
          <w:sz w:val="24"/>
          <w:szCs w:val="24"/>
        </w:rPr>
        <w:t xml:space="preserve">Tabela </w:t>
      </w:r>
      <w:r w:rsidRPr="00BF1516">
        <w:rPr>
          <w:rFonts w:asciiTheme="minorHAnsi" w:hAnsiTheme="minorHAnsi" w:cstheme="minorHAnsi"/>
          <w:color w:val="B00058"/>
          <w:sz w:val="24"/>
          <w:szCs w:val="24"/>
        </w:rPr>
        <w:fldChar w:fldCharType="begin"/>
      </w:r>
      <w:r w:rsidRPr="00BF1516">
        <w:rPr>
          <w:rFonts w:asciiTheme="minorHAnsi" w:hAnsiTheme="minorHAnsi" w:cstheme="minorHAnsi"/>
          <w:color w:val="B00058"/>
          <w:sz w:val="24"/>
          <w:szCs w:val="24"/>
        </w:rPr>
        <w:instrText xml:space="preserve"> SEQ Tabela \* ARABIC </w:instrText>
      </w:r>
      <w:r w:rsidRPr="00BF1516">
        <w:rPr>
          <w:rFonts w:asciiTheme="minorHAnsi" w:hAnsiTheme="minorHAnsi" w:cstheme="minorHAnsi"/>
          <w:color w:val="B00058"/>
          <w:sz w:val="24"/>
          <w:szCs w:val="24"/>
        </w:rPr>
        <w:fldChar w:fldCharType="separate"/>
      </w:r>
      <w:r w:rsidR="00D97FB2">
        <w:rPr>
          <w:rFonts w:asciiTheme="minorHAnsi" w:hAnsiTheme="minorHAnsi" w:cstheme="minorHAnsi"/>
          <w:noProof/>
          <w:color w:val="B00058"/>
          <w:sz w:val="24"/>
          <w:szCs w:val="24"/>
        </w:rPr>
        <w:t>5</w:t>
      </w:r>
      <w:r w:rsidRPr="00BF1516">
        <w:rPr>
          <w:rFonts w:asciiTheme="minorHAnsi" w:hAnsiTheme="minorHAnsi" w:cstheme="minorHAnsi"/>
          <w:color w:val="B00058"/>
          <w:sz w:val="24"/>
          <w:szCs w:val="24"/>
        </w:rPr>
        <w:fldChar w:fldCharType="end"/>
      </w:r>
      <w:r w:rsidRPr="00BF1516">
        <w:rPr>
          <w:rFonts w:asciiTheme="minorHAnsi" w:hAnsiTheme="minorHAnsi" w:cstheme="minorHAnsi"/>
          <w:color w:val="B00058"/>
          <w:sz w:val="24"/>
          <w:szCs w:val="24"/>
        </w:rPr>
        <w:t xml:space="preserve">. </w:t>
      </w:r>
      <w:r w:rsidR="00EC1D3A" w:rsidRPr="00BF1516">
        <w:rPr>
          <w:rFonts w:asciiTheme="minorHAnsi" w:hAnsiTheme="minorHAnsi" w:cstheme="minorHAnsi"/>
          <w:color w:val="B00058"/>
          <w:sz w:val="24"/>
          <w:szCs w:val="24"/>
        </w:rPr>
        <w:t xml:space="preserve">Przypisanie metod/technik badawczych do celów szczegółowych badania </w:t>
      </w:r>
    </w:p>
    <w:tbl>
      <w:tblPr>
        <w:tblStyle w:val="Tabela-Siatka"/>
        <w:tblW w:w="5000" w:type="pct"/>
        <w:jc w:val="center"/>
        <w:tblLook w:val="04A0" w:firstRow="1" w:lastRow="0" w:firstColumn="1" w:lastColumn="0" w:noHBand="0" w:noVBand="1"/>
      </w:tblPr>
      <w:tblGrid>
        <w:gridCol w:w="2094"/>
        <w:gridCol w:w="1090"/>
        <w:gridCol w:w="1175"/>
        <w:gridCol w:w="1175"/>
        <w:gridCol w:w="1175"/>
        <w:gridCol w:w="1175"/>
        <w:gridCol w:w="1176"/>
      </w:tblGrid>
      <w:tr w:rsidR="00EC1D3A" w:rsidRPr="009B0919" w14:paraId="4843AE5A" w14:textId="77777777" w:rsidTr="0014119F">
        <w:trPr>
          <w:trHeight w:val="454"/>
          <w:tblHeader/>
          <w:jc w:val="center"/>
        </w:trPr>
        <w:tc>
          <w:tcPr>
            <w:tcW w:w="1171"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bookmarkEnd w:id="8"/>
          <w:p w14:paraId="7B01C09D" w14:textId="77777777" w:rsidR="00EC1D3A" w:rsidRPr="009B0919" w:rsidRDefault="00EC1D3A" w:rsidP="00EC1D3A">
            <w:pPr>
              <w:pStyle w:val="Akapitzlist"/>
              <w:spacing w:line="276" w:lineRule="auto"/>
              <w:ind w:left="0"/>
              <w:rPr>
                <w:rFonts w:asciiTheme="minorHAnsi" w:eastAsia="Times New Roman" w:hAnsiTheme="minorHAnsi" w:cstheme="minorHAnsi"/>
                <w:b/>
                <w:sz w:val="24"/>
                <w:szCs w:val="24"/>
                <w:lang w:eastAsia="pl-PL"/>
              </w:rPr>
            </w:pPr>
            <w:r w:rsidRPr="009B0919">
              <w:rPr>
                <w:rFonts w:asciiTheme="minorHAnsi" w:eastAsia="Times New Roman" w:hAnsiTheme="minorHAnsi" w:cstheme="minorHAnsi"/>
                <w:b/>
                <w:sz w:val="24"/>
                <w:szCs w:val="24"/>
                <w:lang w:eastAsia="pl-PL"/>
              </w:rPr>
              <w:t>Cel szczegółowy badania</w:t>
            </w:r>
          </w:p>
        </w:tc>
        <w:tc>
          <w:tcPr>
            <w:tcW w:w="3829"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74D9C" w14:textId="77777777" w:rsidR="00EC1D3A" w:rsidRPr="009B0919" w:rsidRDefault="00EC1D3A" w:rsidP="00EC1D3A">
            <w:pPr>
              <w:pStyle w:val="Akapitzlist"/>
              <w:spacing w:line="276" w:lineRule="auto"/>
              <w:ind w:left="0"/>
              <w:jc w:val="center"/>
              <w:rPr>
                <w:rFonts w:asciiTheme="minorHAnsi" w:eastAsia="Times New Roman" w:hAnsiTheme="minorHAnsi" w:cstheme="minorHAnsi"/>
                <w:b/>
                <w:sz w:val="24"/>
                <w:szCs w:val="24"/>
                <w:lang w:eastAsia="pl-PL"/>
              </w:rPr>
            </w:pPr>
            <w:r w:rsidRPr="009B0919">
              <w:rPr>
                <w:rFonts w:asciiTheme="minorHAnsi" w:eastAsia="Times New Roman" w:hAnsiTheme="minorHAnsi" w:cstheme="minorHAnsi"/>
                <w:b/>
                <w:sz w:val="24"/>
                <w:szCs w:val="24"/>
                <w:lang w:eastAsia="pl-PL"/>
              </w:rPr>
              <w:t>Metody/techniki badawcze</w:t>
            </w:r>
            <w:r w:rsidRPr="009B0919">
              <w:rPr>
                <w:rStyle w:val="Odwoanieprzypisudolnego"/>
                <w:rFonts w:asciiTheme="minorHAnsi" w:eastAsia="Times New Roman" w:hAnsiTheme="minorHAnsi" w:cstheme="minorHAnsi"/>
                <w:b/>
                <w:sz w:val="24"/>
                <w:szCs w:val="24"/>
                <w:lang w:eastAsia="pl-PL"/>
              </w:rPr>
              <w:footnoteReference w:id="30"/>
            </w:r>
          </w:p>
        </w:tc>
      </w:tr>
      <w:tr w:rsidR="001243F5" w:rsidRPr="009B0919" w14:paraId="7B7106C6" w14:textId="77777777" w:rsidTr="001243F5">
        <w:trPr>
          <w:trHeight w:val="987"/>
          <w:tblHeader/>
          <w:jc w:val="center"/>
        </w:trPr>
        <w:tc>
          <w:tcPr>
            <w:tcW w:w="1171" w:type="pct"/>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5747AD79" w14:textId="77777777" w:rsidR="00EC1D3A" w:rsidRPr="009B0919" w:rsidRDefault="00EC1D3A" w:rsidP="009B08C5">
            <w:pPr>
              <w:pStyle w:val="Akapitzlist"/>
              <w:spacing w:after="0" w:line="276" w:lineRule="auto"/>
              <w:ind w:left="0"/>
              <w:rPr>
                <w:rFonts w:asciiTheme="minorHAnsi" w:eastAsia="Times New Roman" w:hAnsiTheme="minorHAnsi" w:cstheme="minorHAnsi"/>
                <w:b/>
                <w:sz w:val="24"/>
                <w:szCs w:val="24"/>
                <w:lang w:eastAsia="pl-PL"/>
              </w:rPr>
            </w:pPr>
          </w:p>
        </w:tc>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6E906" w14:textId="338AF19B" w:rsidR="00EC1D3A" w:rsidRPr="009B0919" w:rsidRDefault="00EC1D3A" w:rsidP="009B08C5">
            <w:pPr>
              <w:pStyle w:val="Akapitzlist"/>
              <w:spacing w:after="0" w:line="276" w:lineRule="auto"/>
              <w:ind w:left="0"/>
              <w:rPr>
                <w:rFonts w:asciiTheme="minorHAnsi" w:eastAsia="Times New Roman" w:hAnsiTheme="minorHAnsi" w:cstheme="minorHAnsi"/>
                <w:b/>
                <w:sz w:val="24"/>
                <w:szCs w:val="24"/>
                <w:lang w:eastAsia="pl-PL"/>
              </w:rPr>
            </w:pPr>
            <w:r w:rsidRPr="009B0919">
              <w:rPr>
                <w:rFonts w:asciiTheme="minorHAnsi" w:hAnsiTheme="minorHAnsi" w:cstheme="minorHAnsi"/>
                <w:b/>
                <w:color w:val="000000" w:themeColor="text1"/>
                <w:sz w:val="24"/>
                <w:szCs w:val="24"/>
              </w:rPr>
              <w:t>(nazwa metody/ techniki) ……………</w:t>
            </w: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B684DE" w14:textId="53E32C7F" w:rsidR="00EC1D3A" w:rsidRPr="009B0919" w:rsidRDefault="00EC1D3A" w:rsidP="009B08C5">
            <w:pPr>
              <w:pStyle w:val="Akapitzlist"/>
              <w:spacing w:after="0" w:line="276" w:lineRule="auto"/>
              <w:ind w:left="0"/>
              <w:rPr>
                <w:rFonts w:asciiTheme="minorHAnsi" w:eastAsia="Times New Roman" w:hAnsiTheme="minorHAnsi" w:cstheme="minorHAnsi"/>
                <w:b/>
                <w:sz w:val="24"/>
                <w:szCs w:val="24"/>
                <w:lang w:eastAsia="pl-PL"/>
              </w:rPr>
            </w:pPr>
            <w:r w:rsidRPr="009B0919">
              <w:rPr>
                <w:rFonts w:asciiTheme="minorHAnsi" w:hAnsiTheme="minorHAnsi" w:cstheme="minorHAnsi"/>
                <w:b/>
                <w:color w:val="000000" w:themeColor="text1"/>
                <w:sz w:val="24"/>
                <w:szCs w:val="24"/>
              </w:rPr>
              <w:t>(nazwa metody/ techniki) ……………</w:t>
            </w: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3EB86" w14:textId="03C764A1" w:rsidR="00EC1D3A" w:rsidRPr="009B0919" w:rsidRDefault="00EC1D3A" w:rsidP="009B08C5">
            <w:pPr>
              <w:pStyle w:val="Akapitzlist"/>
              <w:spacing w:after="0" w:line="276" w:lineRule="auto"/>
              <w:ind w:left="0"/>
              <w:rPr>
                <w:rFonts w:asciiTheme="minorHAnsi" w:eastAsia="Times New Roman" w:hAnsiTheme="minorHAnsi" w:cstheme="minorHAnsi"/>
                <w:b/>
                <w:sz w:val="24"/>
                <w:szCs w:val="24"/>
                <w:lang w:eastAsia="pl-PL"/>
              </w:rPr>
            </w:pPr>
            <w:r w:rsidRPr="009B0919">
              <w:rPr>
                <w:rFonts w:asciiTheme="minorHAnsi" w:hAnsiTheme="minorHAnsi" w:cstheme="minorHAnsi"/>
                <w:b/>
                <w:color w:val="000000" w:themeColor="text1"/>
                <w:sz w:val="24"/>
                <w:szCs w:val="24"/>
              </w:rPr>
              <w:t>(nazwa metody/ techniki) ……………</w:t>
            </w: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F5A54" w14:textId="44FCF78F" w:rsidR="00EC1D3A" w:rsidRPr="009B0919" w:rsidRDefault="00EC1D3A" w:rsidP="009B08C5">
            <w:pPr>
              <w:pStyle w:val="Akapitzlist"/>
              <w:spacing w:after="0" w:line="276" w:lineRule="auto"/>
              <w:ind w:left="0"/>
              <w:rPr>
                <w:rFonts w:asciiTheme="minorHAnsi" w:eastAsia="Times New Roman" w:hAnsiTheme="minorHAnsi" w:cstheme="minorHAnsi"/>
                <w:sz w:val="24"/>
                <w:szCs w:val="24"/>
                <w:lang w:eastAsia="pl-PL"/>
              </w:rPr>
            </w:pPr>
            <w:r w:rsidRPr="009B0919">
              <w:rPr>
                <w:rFonts w:asciiTheme="minorHAnsi" w:hAnsiTheme="minorHAnsi" w:cstheme="minorHAnsi"/>
                <w:b/>
                <w:color w:val="000000" w:themeColor="text1"/>
                <w:sz w:val="24"/>
                <w:szCs w:val="24"/>
              </w:rPr>
              <w:t>(nazwa metody/ techniki) ……………</w:t>
            </w: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94306" w14:textId="13DAC38E" w:rsidR="00EC1D3A" w:rsidRPr="009B0919" w:rsidRDefault="00EC1D3A" w:rsidP="009B08C5">
            <w:pPr>
              <w:pStyle w:val="Akapitzlist"/>
              <w:spacing w:after="0" w:line="276" w:lineRule="auto"/>
              <w:ind w:left="0"/>
              <w:rPr>
                <w:rFonts w:asciiTheme="minorHAnsi" w:eastAsia="Times New Roman" w:hAnsiTheme="minorHAnsi" w:cstheme="minorHAnsi"/>
                <w:b/>
                <w:sz w:val="24"/>
                <w:szCs w:val="24"/>
                <w:lang w:eastAsia="pl-PL"/>
              </w:rPr>
            </w:pPr>
            <w:r w:rsidRPr="009B0919">
              <w:rPr>
                <w:rFonts w:asciiTheme="minorHAnsi" w:hAnsiTheme="minorHAnsi" w:cstheme="minorHAnsi"/>
                <w:b/>
                <w:color w:val="000000" w:themeColor="text1"/>
                <w:sz w:val="24"/>
                <w:szCs w:val="24"/>
              </w:rPr>
              <w:t>(nazwa metody/ techniki) ……………</w:t>
            </w:r>
          </w:p>
        </w:tc>
        <w:tc>
          <w:tcPr>
            <w:tcW w:w="6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D1659" w14:textId="2A3AA9B9" w:rsidR="00EC1D3A" w:rsidRPr="009B0919" w:rsidRDefault="00EC1D3A" w:rsidP="009B08C5">
            <w:pPr>
              <w:pStyle w:val="Akapitzlist"/>
              <w:spacing w:after="0" w:line="276" w:lineRule="auto"/>
              <w:ind w:left="0"/>
              <w:rPr>
                <w:rFonts w:asciiTheme="minorHAnsi" w:eastAsia="Times New Roman" w:hAnsiTheme="minorHAnsi" w:cstheme="minorHAnsi"/>
                <w:sz w:val="24"/>
                <w:szCs w:val="24"/>
                <w:lang w:eastAsia="pl-PL"/>
              </w:rPr>
            </w:pPr>
            <w:r w:rsidRPr="009B0919">
              <w:rPr>
                <w:rFonts w:asciiTheme="minorHAnsi" w:hAnsiTheme="minorHAnsi" w:cstheme="minorHAnsi"/>
                <w:b/>
                <w:color w:val="000000" w:themeColor="text1"/>
                <w:sz w:val="24"/>
                <w:szCs w:val="24"/>
              </w:rPr>
              <w:t>(nazwa metody/ techniki) ……………</w:t>
            </w:r>
          </w:p>
        </w:tc>
      </w:tr>
      <w:tr w:rsidR="001243F5" w:rsidRPr="009B0919" w14:paraId="577E1810" w14:textId="77777777" w:rsidTr="001243F5">
        <w:trPr>
          <w:jc w:val="center"/>
        </w:trPr>
        <w:tc>
          <w:tcPr>
            <w:tcW w:w="11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B97C8" w14:textId="7E812038" w:rsidR="00EC1D3A" w:rsidRPr="009B0919" w:rsidRDefault="00EC1D3A" w:rsidP="00EC1D3A">
            <w:pPr>
              <w:pStyle w:val="Akapitzlist"/>
              <w:spacing w:line="276" w:lineRule="auto"/>
              <w:ind w:left="0"/>
              <w:rPr>
                <w:rFonts w:asciiTheme="minorHAnsi" w:hAnsiTheme="minorHAnsi" w:cstheme="minorHAnsi"/>
                <w:b/>
                <w:sz w:val="24"/>
                <w:szCs w:val="24"/>
              </w:rPr>
            </w:pPr>
            <w:r w:rsidRPr="009B0919">
              <w:rPr>
                <w:rFonts w:asciiTheme="minorHAnsi" w:hAnsiTheme="minorHAnsi" w:cstheme="minorHAnsi"/>
                <w:b/>
                <w:sz w:val="24"/>
                <w:szCs w:val="24"/>
              </w:rPr>
              <w:t xml:space="preserve">Cel szczegółowy 1. </w:t>
            </w:r>
          </w:p>
        </w:tc>
        <w:tc>
          <w:tcPr>
            <w:tcW w:w="509" w:type="pct"/>
            <w:tcBorders>
              <w:top w:val="single" w:sz="4" w:space="0" w:color="auto"/>
              <w:left w:val="single" w:sz="4" w:space="0" w:color="auto"/>
              <w:bottom w:val="single" w:sz="4" w:space="0" w:color="auto"/>
              <w:right w:val="single" w:sz="4" w:space="0" w:color="auto"/>
            </w:tcBorders>
            <w:vAlign w:val="center"/>
          </w:tcPr>
          <w:p w14:paraId="79DAC4DF"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58BF8A75"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472F96A0"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07B25617"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5F9D5B4A"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3" w:type="pct"/>
            <w:tcBorders>
              <w:top w:val="single" w:sz="4" w:space="0" w:color="auto"/>
              <w:left w:val="single" w:sz="4" w:space="0" w:color="auto"/>
              <w:bottom w:val="single" w:sz="4" w:space="0" w:color="auto"/>
              <w:right w:val="single" w:sz="4" w:space="0" w:color="auto"/>
            </w:tcBorders>
            <w:vAlign w:val="center"/>
          </w:tcPr>
          <w:p w14:paraId="32C402CC"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r>
      <w:tr w:rsidR="001243F5" w:rsidRPr="009B0919" w14:paraId="31F28E3D" w14:textId="77777777" w:rsidTr="001243F5">
        <w:trPr>
          <w:jc w:val="center"/>
        </w:trPr>
        <w:tc>
          <w:tcPr>
            <w:tcW w:w="11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D1DFA4" w14:textId="756D8027" w:rsidR="00EC1D3A" w:rsidRPr="009B0919" w:rsidRDefault="00EC1D3A" w:rsidP="00EC1D3A">
            <w:pPr>
              <w:pStyle w:val="Akapitzlist"/>
              <w:spacing w:line="276" w:lineRule="auto"/>
              <w:ind w:left="0"/>
              <w:rPr>
                <w:rFonts w:asciiTheme="minorHAnsi" w:hAnsiTheme="minorHAnsi" w:cstheme="minorHAnsi"/>
                <w:b/>
                <w:sz w:val="24"/>
                <w:szCs w:val="24"/>
              </w:rPr>
            </w:pPr>
            <w:r w:rsidRPr="009B0919">
              <w:rPr>
                <w:rFonts w:asciiTheme="minorHAnsi" w:hAnsiTheme="minorHAnsi" w:cstheme="minorHAnsi"/>
                <w:b/>
                <w:sz w:val="24"/>
                <w:szCs w:val="24"/>
              </w:rPr>
              <w:t xml:space="preserve">Cel szczegółowy 2. </w:t>
            </w:r>
          </w:p>
        </w:tc>
        <w:tc>
          <w:tcPr>
            <w:tcW w:w="509" w:type="pct"/>
            <w:tcBorders>
              <w:top w:val="single" w:sz="4" w:space="0" w:color="auto"/>
              <w:left w:val="single" w:sz="4" w:space="0" w:color="auto"/>
              <w:bottom w:val="single" w:sz="4" w:space="0" w:color="auto"/>
              <w:right w:val="single" w:sz="4" w:space="0" w:color="auto"/>
            </w:tcBorders>
            <w:vAlign w:val="center"/>
          </w:tcPr>
          <w:p w14:paraId="6C7D9A86"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299E01F0"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2DBD2663"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4C766168"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7483AA85"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3" w:type="pct"/>
            <w:tcBorders>
              <w:top w:val="single" w:sz="4" w:space="0" w:color="auto"/>
              <w:left w:val="single" w:sz="4" w:space="0" w:color="auto"/>
              <w:bottom w:val="single" w:sz="4" w:space="0" w:color="auto"/>
              <w:right w:val="single" w:sz="4" w:space="0" w:color="auto"/>
            </w:tcBorders>
            <w:vAlign w:val="center"/>
          </w:tcPr>
          <w:p w14:paraId="7A31A50D"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r>
      <w:tr w:rsidR="001243F5" w:rsidRPr="009B0919" w14:paraId="24796C75" w14:textId="77777777" w:rsidTr="001243F5">
        <w:trPr>
          <w:jc w:val="center"/>
        </w:trPr>
        <w:tc>
          <w:tcPr>
            <w:tcW w:w="11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5CCD8" w14:textId="25C3AA34" w:rsidR="00EC1D3A" w:rsidRPr="009B0919" w:rsidRDefault="00EC1D3A" w:rsidP="00EC1D3A">
            <w:pPr>
              <w:pStyle w:val="Akapitzlist"/>
              <w:spacing w:line="276" w:lineRule="auto"/>
              <w:ind w:left="0"/>
              <w:rPr>
                <w:rFonts w:asciiTheme="minorHAnsi" w:hAnsiTheme="minorHAnsi" w:cstheme="minorHAnsi"/>
                <w:b/>
                <w:sz w:val="24"/>
                <w:szCs w:val="24"/>
              </w:rPr>
            </w:pPr>
            <w:r w:rsidRPr="009B0919">
              <w:rPr>
                <w:rFonts w:asciiTheme="minorHAnsi" w:hAnsiTheme="minorHAnsi" w:cstheme="minorHAnsi"/>
                <w:b/>
                <w:sz w:val="24"/>
                <w:szCs w:val="24"/>
              </w:rPr>
              <w:t xml:space="preserve">Cel szczegółowy 3. </w:t>
            </w:r>
          </w:p>
        </w:tc>
        <w:tc>
          <w:tcPr>
            <w:tcW w:w="509" w:type="pct"/>
            <w:tcBorders>
              <w:top w:val="single" w:sz="4" w:space="0" w:color="auto"/>
              <w:left w:val="single" w:sz="4" w:space="0" w:color="auto"/>
              <w:bottom w:val="single" w:sz="4" w:space="0" w:color="auto"/>
              <w:right w:val="single" w:sz="4" w:space="0" w:color="auto"/>
            </w:tcBorders>
            <w:vAlign w:val="center"/>
          </w:tcPr>
          <w:p w14:paraId="28A05AD4"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2AC9411F"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05D40E65"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3338DAC9"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14:paraId="272E1D4C"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63" w:type="pct"/>
            <w:tcBorders>
              <w:top w:val="single" w:sz="4" w:space="0" w:color="auto"/>
              <w:left w:val="single" w:sz="4" w:space="0" w:color="auto"/>
              <w:bottom w:val="single" w:sz="4" w:space="0" w:color="auto"/>
              <w:right w:val="single" w:sz="4" w:space="0" w:color="auto"/>
            </w:tcBorders>
            <w:vAlign w:val="center"/>
          </w:tcPr>
          <w:p w14:paraId="2F26C301"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r>
    </w:tbl>
    <w:p w14:paraId="134B486C" w14:textId="223C2181" w:rsidR="00E516D1" w:rsidRPr="009B0919" w:rsidRDefault="00EC1D3A" w:rsidP="0055137B">
      <w:pPr>
        <w:spacing w:before="240" w:after="12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 xml:space="preserve">Niezaproponowanie przez Wykonawcę metodyki umożliwiającej realizację wszystkich celów badania oraz nieuzasadnienie </w:t>
      </w:r>
      <w:r w:rsidR="00132B4F">
        <w:rPr>
          <w:rFonts w:asciiTheme="minorHAnsi" w:hAnsiTheme="minorHAnsi" w:cstheme="minorHAnsi"/>
          <w:color w:val="000000" w:themeColor="text1"/>
          <w:sz w:val="24"/>
          <w:szCs w:val="24"/>
        </w:rPr>
        <w:t>konieczności</w:t>
      </w:r>
      <w:r w:rsidRPr="009B0919">
        <w:rPr>
          <w:rFonts w:asciiTheme="minorHAnsi" w:hAnsiTheme="minorHAnsi" w:cstheme="minorHAnsi"/>
          <w:color w:val="000000" w:themeColor="text1"/>
          <w:sz w:val="24"/>
          <w:szCs w:val="24"/>
        </w:rPr>
        <w:t xml:space="preserve"> zastosowania proponowanej metodyki, zostanie potraktowane jako niezgodność oferty z opisem przedmiotu zamówienia i będzie skutkowało odrzuceniem oferty. Oferta zostanie odrzucona również w przypadku, gdy Wykonawca nie zastosuje </w:t>
      </w:r>
      <w:r w:rsidR="00E516D1" w:rsidRPr="009B0919">
        <w:rPr>
          <w:rFonts w:asciiTheme="minorHAnsi" w:hAnsiTheme="minorHAnsi" w:cstheme="minorHAnsi"/>
          <w:color w:val="000000" w:themeColor="text1"/>
          <w:sz w:val="24"/>
          <w:szCs w:val="24"/>
        </w:rPr>
        <w:t>się do jakiegokolwiek z wymaga</w:t>
      </w:r>
      <w:r w:rsidR="00F06429" w:rsidRPr="009B0919">
        <w:rPr>
          <w:rFonts w:asciiTheme="minorHAnsi" w:hAnsiTheme="minorHAnsi" w:cstheme="minorHAnsi"/>
          <w:color w:val="000000" w:themeColor="text1"/>
          <w:sz w:val="24"/>
          <w:szCs w:val="24"/>
        </w:rPr>
        <w:t>ń</w:t>
      </w:r>
      <w:r w:rsidR="00E516D1" w:rsidRPr="009B0919">
        <w:rPr>
          <w:rFonts w:asciiTheme="minorHAnsi" w:hAnsiTheme="minorHAnsi" w:cstheme="minorHAnsi"/>
          <w:color w:val="000000" w:themeColor="text1"/>
          <w:sz w:val="24"/>
          <w:szCs w:val="24"/>
        </w:rPr>
        <w:t xml:space="preserve"> w OPZ, postawionych w stosunku do założeń badania, np.:</w:t>
      </w:r>
    </w:p>
    <w:p w14:paraId="25DB0005" w14:textId="64BF8542" w:rsidR="00E516D1" w:rsidRPr="009B0919" w:rsidRDefault="00E516D1" w:rsidP="00105AA1">
      <w:pPr>
        <w:pStyle w:val="Akapitzlist"/>
        <w:numPr>
          <w:ilvl w:val="0"/>
          <w:numId w:val="34"/>
        </w:numPr>
        <w:spacing w:after="120" w:line="276" w:lineRule="auto"/>
        <w:rPr>
          <w:rFonts w:asciiTheme="minorHAnsi" w:hAnsiTheme="minorHAnsi" w:cstheme="minorHAnsi"/>
          <w:sz w:val="24"/>
          <w:szCs w:val="24"/>
          <w:lang w:eastAsia="pl-PL"/>
        </w:rPr>
      </w:pPr>
      <w:r w:rsidRPr="009B0919">
        <w:rPr>
          <w:rFonts w:asciiTheme="minorHAnsi" w:hAnsiTheme="minorHAnsi" w:cstheme="minorHAnsi"/>
          <w:color w:val="000000" w:themeColor="text1"/>
          <w:sz w:val="24"/>
          <w:szCs w:val="24"/>
        </w:rPr>
        <w:t xml:space="preserve">nie uwzględni obowiązkowej </w:t>
      </w:r>
      <w:r w:rsidR="00EC1D3A" w:rsidRPr="009B0919">
        <w:rPr>
          <w:rFonts w:asciiTheme="minorHAnsi" w:hAnsiTheme="minorHAnsi" w:cstheme="minorHAnsi"/>
          <w:color w:val="000000" w:themeColor="text1"/>
          <w:sz w:val="24"/>
          <w:szCs w:val="24"/>
        </w:rPr>
        <w:t>metody (TBE) wskazanej w wymaganiach co do metodyki badania</w:t>
      </w:r>
      <w:r w:rsidRPr="009B0919">
        <w:rPr>
          <w:rFonts w:asciiTheme="minorHAnsi" w:hAnsiTheme="minorHAnsi" w:cstheme="minorHAnsi"/>
          <w:color w:val="000000" w:themeColor="text1"/>
          <w:sz w:val="24"/>
          <w:szCs w:val="24"/>
        </w:rPr>
        <w:t>,</w:t>
      </w:r>
    </w:p>
    <w:p w14:paraId="735286B6" w14:textId="2EAE4C2B" w:rsidR="00E516D1" w:rsidRPr="0048441D" w:rsidRDefault="009C2160" w:rsidP="00105AA1">
      <w:pPr>
        <w:pStyle w:val="Akapitzlist"/>
        <w:numPr>
          <w:ilvl w:val="0"/>
          <w:numId w:val="34"/>
        </w:numPr>
        <w:spacing w:after="120" w:line="276" w:lineRule="auto"/>
        <w:rPr>
          <w:rFonts w:asciiTheme="minorHAnsi" w:hAnsiTheme="minorHAnsi" w:cstheme="minorHAnsi"/>
          <w:sz w:val="24"/>
          <w:szCs w:val="24"/>
          <w:lang w:eastAsia="pl-PL"/>
        </w:rPr>
      </w:pPr>
      <w:r w:rsidRPr="0048441D">
        <w:rPr>
          <w:rFonts w:asciiTheme="minorHAnsi" w:hAnsiTheme="minorHAnsi" w:cstheme="minorHAnsi"/>
          <w:sz w:val="24"/>
          <w:szCs w:val="24"/>
          <w:lang w:eastAsia="pl-PL"/>
        </w:rPr>
        <w:t xml:space="preserve">nie zaproponuje </w:t>
      </w:r>
      <w:r w:rsidR="00555628" w:rsidRPr="0048441D">
        <w:rPr>
          <w:rFonts w:asciiTheme="minorHAnsi" w:hAnsiTheme="minorHAnsi" w:cstheme="minorHAnsi"/>
          <w:sz w:val="24"/>
          <w:szCs w:val="24"/>
          <w:lang w:eastAsia="pl-PL"/>
        </w:rPr>
        <w:t xml:space="preserve">minimalnego zakresu podmiotowego badania, </w:t>
      </w:r>
    </w:p>
    <w:p w14:paraId="70E5BF5E" w14:textId="77777777" w:rsidR="00E516D1" w:rsidRPr="009B0919" w:rsidRDefault="00E516D1" w:rsidP="00105AA1">
      <w:pPr>
        <w:pStyle w:val="Akapitzlist"/>
        <w:numPr>
          <w:ilvl w:val="0"/>
          <w:numId w:val="34"/>
        </w:numPr>
        <w:spacing w:after="120" w:line="276" w:lineRule="auto"/>
        <w:rPr>
          <w:rFonts w:asciiTheme="minorHAnsi" w:hAnsiTheme="minorHAnsi" w:cstheme="minorHAnsi"/>
          <w:sz w:val="24"/>
          <w:szCs w:val="24"/>
          <w:lang w:eastAsia="pl-PL"/>
        </w:rPr>
      </w:pPr>
      <w:r w:rsidRPr="009B0919">
        <w:rPr>
          <w:rFonts w:asciiTheme="minorHAnsi" w:hAnsiTheme="minorHAnsi" w:cstheme="minorHAnsi"/>
          <w:sz w:val="24"/>
          <w:szCs w:val="24"/>
          <w:lang w:eastAsia="pl-PL"/>
        </w:rPr>
        <w:t>nie zaproponuje logicznego następstwa metod badawczych,</w:t>
      </w:r>
    </w:p>
    <w:p w14:paraId="051EA79F" w14:textId="3AD8AA8F" w:rsidR="009C2160" w:rsidRPr="009B0919" w:rsidRDefault="00E516D1" w:rsidP="00105AA1">
      <w:pPr>
        <w:pStyle w:val="Akapitzlist"/>
        <w:numPr>
          <w:ilvl w:val="0"/>
          <w:numId w:val="34"/>
        </w:numPr>
        <w:spacing w:after="120" w:line="276" w:lineRule="auto"/>
        <w:rPr>
          <w:rFonts w:asciiTheme="minorHAnsi" w:hAnsiTheme="minorHAnsi" w:cstheme="minorHAnsi"/>
          <w:sz w:val="24"/>
          <w:szCs w:val="24"/>
          <w:lang w:eastAsia="pl-PL"/>
        </w:rPr>
      </w:pPr>
      <w:r w:rsidRPr="009B0919">
        <w:rPr>
          <w:rFonts w:asciiTheme="minorHAnsi" w:hAnsiTheme="minorHAnsi" w:cstheme="minorHAnsi"/>
          <w:sz w:val="24"/>
          <w:szCs w:val="24"/>
          <w:lang w:eastAsia="pl-PL"/>
        </w:rPr>
        <w:t>nie zastosuje triangulacji na wszystkich wymaganych poziomach</w:t>
      </w:r>
      <w:r w:rsidR="009C2160" w:rsidRPr="009B0919">
        <w:rPr>
          <w:rFonts w:asciiTheme="minorHAnsi" w:hAnsiTheme="minorHAnsi" w:cstheme="minorHAnsi"/>
          <w:sz w:val="24"/>
          <w:szCs w:val="24"/>
          <w:lang w:eastAsia="pl-PL"/>
        </w:rPr>
        <w:t xml:space="preserve">. </w:t>
      </w:r>
    </w:p>
    <w:p w14:paraId="77BB28A4" w14:textId="064B4B41" w:rsidR="00121011" w:rsidRPr="009B0919" w:rsidRDefault="00121011" w:rsidP="00121011">
      <w:pPr>
        <w:spacing w:after="240" w:line="276" w:lineRule="auto"/>
        <w:rPr>
          <w:rFonts w:asciiTheme="minorHAnsi" w:hAnsiTheme="minorHAnsi" w:cstheme="minorHAnsi"/>
          <w:b/>
          <w:sz w:val="24"/>
          <w:szCs w:val="24"/>
          <w:lang w:eastAsia="pl-PL"/>
        </w:rPr>
      </w:pPr>
      <w:r w:rsidRPr="009B0919">
        <w:rPr>
          <w:rFonts w:asciiTheme="minorHAnsi" w:hAnsiTheme="minorHAnsi" w:cstheme="minorHAnsi"/>
          <w:b/>
          <w:sz w:val="24"/>
          <w:szCs w:val="24"/>
        </w:rPr>
        <w:t>Zastrzegając treść oferty w całości jako</w:t>
      </w:r>
      <w:r w:rsidRPr="009B0919">
        <w:rPr>
          <w:rFonts w:asciiTheme="minorHAnsi" w:hAnsiTheme="minorHAnsi" w:cstheme="minorHAnsi"/>
          <w:bCs/>
          <w:sz w:val="24"/>
          <w:szCs w:val="24"/>
        </w:rPr>
        <w:t xml:space="preserve"> </w:t>
      </w:r>
      <w:r w:rsidRPr="009B0919">
        <w:rPr>
          <w:rFonts w:asciiTheme="minorHAnsi" w:hAnsiTheme="minorHAnsi" w:cstheme="minorHAnsi"/>
          <w:b/>
          <w:sz w:val="24"/>
          <w:szCs w:val="24"/>
        </w:rPr>
        <w:t>tajemnicę przedsiębiorstwa</w:t>
      </w:r>
      <w:r w:rsidR="00431DD2">
        <w:rPr>
          <w:rFonts w:asciiTheme="minorHAnsi" w:hAnsiTheme="minorHAnsi" w:cstheme="minorHAnsi"/>
          <w:b/>
          <w:sz w:val="24"/>
          <w:szCs w:val="24"/>
        </w:rPr>
        <w:t>,</w:t>
      </w:r>
      <w:r w:rsidRPr="009B0919">
        <w:rPr>
          <w:rFonts w:asciiTheme="minorHAnsi" w:hAnsiTheme="minorHAnsi" w:cstheme="minorHAnsi"/>
          <w:b/>
          <w:sz w:val="24"/>
          <w:szCs w:val="24"/>
        </w:rPr>
        <w:t xml:space="preserve"> należy wziąć pod uwagę orzecznictwo TSUE w tym zakresie</w:t>
      </w:r>
      <w:r w:rsidRPr="009B0919">
        <w:rPr>
          <w:rStyle w:val="Odwoanieprzypisudolnego"/>
          <w:rFonts w:asciiTheme="minorHAnsi" w:hAnsiTheme="minorHAnsi" w:cstheme="minorHAnsi"/>
          <w:b/>
          <w:sz w:val="24"/>
          <w:szCs w:val="24"/>
        </w:rPr>
        <w:footnoteReference w:id="31"/>
      </w:r>
      <w:r w:rsidRPr="009B0919">
        <w:rPr>
          <w:rFonts w:asciiTheme="minorHAnsi" w:hAnsiTheme="minorHAnsi" w:cstheme="minorHAnsi"/>
          <w:b/>
          <w:sz w:val="24"/>
          <w:szCs w:val="24"/>
        </w:rPr>
        <w:t xml:space="preserve"> </w:t>
      </w:r>
      <w:r w:rsidRPr="009B0919">
        <w:rPr>
          <w:rFonts w:asciiTheme="minorHAnsi" w:hAnsiTheme="minorHAnsi" w:cstheme="minorHAnsi"/>
          <w:bCs/>
          <w:sz w:val="24"/>
          <w:szCs w:val="24"/>
        </w:rPr>
        <w:t>oraz</w:t>
      </w:r>
      <w:r w:rsidRPr="009B0919">
        <w:rPr>
          <w:rFonts w:asciiTheme="minorHAnsi" w:hAnsiTheme="minorHAnsi" w:cstheme="minorHAnsi"/>
          <w:b/>
          <w:sz w:val="24"/>
          <w:szCs w:val="24"/>
        </w:rPr>
        <w:t xml:space="preserve"> </w:t>
      </w:r>
      <w:r w:rsidRPr="009B0919">
        <w:rPr>
          <w:rFonts w:asciiTheme="minorHAnsi" w:hAnsiTheme="minorHAnsi" w:cstheme="minorHAnsi"/>
          <w:bCs/>
          <w:sz w:val="24"/>
          <w:szCs w:val="24"/>
        </w:rPr>
        <w:t xml:space="preserve">pamiętać o tym, iż zapisy </w:t>
      </w:r>
      <w:r w:rsidRPr="009B0919">
        <w:rPr>
          <w:rFonts w:asciiTheme="minorHAnsi" w:hAnsiTheme="minorHAnsi" w:cstheme="minorHAnsi"/>
          <w:bCs/>
          <w:i/>
          <w:iCs/>
          <w:sz w:val="24"/>
          <w:szCs w:val="24"/>
        </w:rPr>
        <w:t xml:space="preserve">Wytycznych </w:t>
      </w:r>
      <w:r w:rsidRPr="009B0919">
        <w:rPr>
          <w:rFonts w:asciiTheme="minorHAnsi" w:hAnsiTheme="minorHAnsi" w:cstheme="minorHAnsi"/>
          <w:bCs/>
          <w:i/>
          <w:iCs/>
          <w:sz w:val="24"/>
          <w:szCs w:val="24"/>
        </w:rPr>
        <w:lastRenderedPageBreak/>
        <w:t xml:space="preserve">dotyczących ewaluacji polityki spójności na lata </w:t>
      </w:r>
      <w:r w:rsidR="00555628">
        <w:rPr>
          <w:rFonts w:asciiTheme="minorHAnsi" w:hAnsiTheme="minorHAnsi" w:cstheme="minorHAnsi"/>
          <w:bCs/>
          <w:i/>
          <w:iCs/>
          <w:sz w:val="24"/>
          <w:szCs w:val="24"/>
        </w:rPr>
        <w:t xml:space="preserve">2021-2027 </w:t>
      </w:r>
      <w:r w:rsidRPr="009B0919">
        <w:rPr>
          <w:rFonts w:asciiTheme="minorHAnsi" w:hAnsiTheme="minorHAnsi" w:cstheme="minorHAnsi"/>
          <w:bCs/>
          <w:sz w:val="24"/>
          <w:szCs w:val="24"/>
        </w:rPr>
        <w:t xml:space="preserve">wskazują, że w strukturze ostatecznej wersji raportu końcowego z badania powinien zostać przewidziany opis zastosowanej </w:t>
      </w:r>
      <w:r w:rsidR="00555628">
        <w:rPr>
          <w:rFonts w:asciiTheme="minorHAnsi" w:hAnsiTheme="minorHAnsi" w:cstheme="minorHAnsi"/>
          <w:bCs/>
          <w:sz w:val="24"/>
          <w:szCs w:val="24"/>
        </w:rPr>
        <w:t>metodyki</w:t>
      </w:r>
      <w:r w:rsidRPr="009B0919">
        <w:rPr>
          <w:rFonts w:asciiTheme="minorHAnsi" w:hAnsiTheme="minorHAnsi" w:cstheme="minorHAnsi"/>
          <w:bCs/>
          <w:sz w:val="24"/>
          <w:szCs w:val="24"/>
        </w:rPr>
        <w:t xml:space="preserve"> oraz źródeł informacji wykorzystywanych w badaniu</w:t>
      </w:r>
      <w:r w:rsidRPr="009B0919">
        <w:rPr>
          <w:rStyle w:val="Odwoanieprzypisudolnego"/>
          <w:rFonts w:asciiTheme="minorHAnsi" w:hAnsiTheme="minorHAnsi" w:cstheme="minorHAnsi"/>
          <w:bCs/>
          <w:sz w:val="24"/>
          <w:szCs w:val="24"/>
        </w:rPr>
        <w:footnoteReference w:id="32"/>
      </w:r>
      <w:r w:rsidRPr="009B0919">
        <w:rPr>
          <w:rFonts w:asciiTheme="minorHAnsi" w:hAnsiTheme="minorHAnsi" w:cstheme="minorHAnsi"/>
          <w:bCs/>
          <w:sz w:val="24"/>
          <w:szCs w:val="24"/>
        </w:rPr>
        <w:t>.</w:t>
      </w:r>
    </w:p>
    <w:p w14:paraId="3586D35B" w14:textId="393DF1BB" w:rsidR="00855972" w:rsidRPr="009B0919" w:rsidRDefault="00B22582" w:rsidP="00E77941">
      <w:pPr>
        <w:pStyle w:val="Nagwek1"/>
        <w:numPr>
          <w:ilvl w:val="0"/>
          <w:numId w:val="0"/>
        </w:numPr>
        <w:ind w:left="284"/>
      </w:pPr>
      <w:r w:rsidRPr="009B0919">
        <w:t xml:space="preserve">6. </w:t>
      </w:r>
      <w:r w:rsidR="00855972" w:rsidRPr="009B0919">
        <w:t>FINANSOWANIE BADANIA I OZNAKOWANIE PRZEDMIOTU ZAMÓWIENIA</w:t>
      </w:r>
    </w:p>
    <w:p w14:paraId="07BAF4CA" w14:textId="0E9F1D42" w:rsidR="00993918" w:rsidRPr="008252AD" w:rsidRDefault="00855972" w:rsidP="00EC1D3A">
      <w:pPr>
        <w:spacing w:after="0" w:line="276" w:lineRule="auto"/>
        <w:rPr>
          <w:rFonts w:asciiTheme="minorHAnsi" w:hAnsiTheme="minorHAnsi" w:cstheme="minorHAnsi"/>
          <w:bCs/>
          <w:sz w:val="24"/>
          <w:szCs w:val="24"/>
        </w:rPr>
      </w:pPr>
      <w:r w:rsidRPr="009B0919">
        <w:rPr>
          <w:rFonts w:asciiTheme="minorHAnsi" w:hAnsiTheme="minorHAnsi" w:cstheme="minorHAnsi"/>
          <w:bCs/>
          <w:sz w:val="24"/>
          <w:szCs w:val="24"/>
        </w:rPr>
        <w:t xml:space="preserve">Przedmiot zamówienia będzie finansowany ze środków </w:t>
      </w:r>
      <w:r w:rsidR="00D50626" w:rsidRPr="008252AD">
        <w:rPr>
          <w:rFonts w:asciiTheme="minorHAnsi" w:hAnsiTheme="minorHAnsi" w:cstheme="minorHAnsi"/>
          <w:bCs/>
          <w:sz w:val="24"/>
          <w:szCs w:val="24"/>
        </w:rPr>
        <w:t xml:space="preserve">programu Fundusze Europejskie dla Podlaskiego 2021-2027. </w:t>
      </w:r>
    </w:p>
    <w:p w14:paraId="219C639F" w14:textId="308F0075" w:rsidR="00695085" w:rsidRPr="00CF5F60" w:rsidRDefault="00695085" w:rsidP="00CF5F60">
      <w:pPr>
        <w:spacing w:before="160" w:after="0" w:line="276" w:lineRule="auto"/>
        <w:rPr>
          <w:rFonts w:asciiTheme="minorHAnsi" w:hAnsiTheme="minorHAnsi" w:cstheme="minorHAnsi"/>
          <w:sz w:val="24"/>
          <w:szCs w:val="24"/>
        </w:rPr>
      </w:pPr>
      <w:r w:rsidRPr="009B0919">
        <w:rPr>
          <w:rFonts w:asciiTheme="minorHAnsi" w:hAnsiTheme="minorHAnsi" w:cstheme="minorHAnsi"/>
          <w:sz w:val="24"/>
          <w:szCs w:val="24"/>
        </w:rPr>
        <w:t>Dokumentacja będąca wynikiem realizacji przedmiotu zamówienia, zostanie opatrzona znakami graficznymi (logotypami), zgodnie z zasadami promocji zawartymi w Podręczniku wnioskodawcy i beneficjenta Funduszy Europejskich na lata 2021-2027 w zakresie informacji i promocji</w:t>
      </w:r>
      <w:r w:rsidRPr="009B0919">
        <w:rPr>
          <w:rStyle w:val="Odwoanieprzypisudolnego"/>
          <w:rFonts w:asciiTheme="minorHAnsi" w:hAnsiTheme="minorHAnsi" w:cstheme="minorHAnsi"/>
          <w:sz w:val="24"/>
          <w:szCs w:val="24"/>
        </w:rPr>
        <w:footnoteReference w:id="33"/>
      </w:r>
      <w:r w:rsidRPr="009B0919">
        <w:rPr>
          <w:rFonts w:asciiTheme="minorHAnsi" w:hAnsiTheme="minorHAnsi" w:cstheme="minorHAnsi"/>
          <w:sz w:val="24"/>
          <w:szCs w:val="24"/>
        </w:rPr>
        <w:t>, Księdze Tożsamości Wizualnej marki Fundusze Europejskie 2021-2027</w:t>
      </w:r>
      <w:r w:rsidRPr="009B0919">
        <w:rPr>
          <w:rStyle w:val="Odwoanieprzypisudolnego"/>
          <w:rFonts w:asciiTheme="minorHAnsi" w:hAnsiTheme="minorHAnsi" w:cstheme="minorHAnsi"/>
          <w:sz w:val="24"/>
          <w:szCs w:val="24"/>
        </w:rPr>
        <w:footnoteReference w:id="34"/>
      </w:r>
      <w:r w:rsidRPr="009B0919">
        <w:rPr>
          <w:rFonts w:asciiTheme="minorHAnsi" w:hAnsiTheme="minorHAnsi" w:cstheme="minorHAnsi"/>
          <w:sz w:val="24"/>
          <w:szCs w:val="24"/>
        </w:rPr>
        <w:t>, Strategią komunikacji programu Fundusze Europejskie dla Podlaskiego 2021-2027</w:t>
      </w:r>
      <w:r w:rsidRPr="009B0919">
        <w:rPr>
          <w:rStyle w:val="Odwoanieprzypisudolnego"/>
          <w:rFonts w:asciiTheme="minorHAnsi" w:hAnsiTheme="minorHAnsi" w:cstheme="minorHAnsi"/>
          <w:sz w:val="24"/>
          <w:szCs w:val="24"/>
        </w:rPr>
        <w:footnoteReference w:id="35"/>
      </w:r>
      <w:r w:rsidRPr="009B0919">
        <w:rPr>
          <w:rFonts w:asciiTheme="minorHAnsi" w:hAnsiTheme="minorHAnsi" w:cstheme="minorHAnsi"/>
          <w:sz w:val="24"/>
          <w:szCs w:val="24"/>
        </w:rPr>
        <w:t xml:space="preserve"> oraz zgodnie z Systemem Identyfikacji Wizualnej Marki Województwo Podlaskie</w:t>
      </w:r>
      <w:r w:rsidRPr="009B0919">
        <w:rPr>
          <w:rStyle w:val="Odwoanieprzypisudolnego"/>
          <w:rFonts w:asciiTheme="minorHAnsi" w:hAnsiTheme="minorHAnsi" w:cstheme="minorHAnsi"/>
          <w:sz w:val="24"/>
          <w:szCs w:val="24"/>
        </w:rPr>
        <w:footnoteReference w:id="36"/>
      </w:r>
      <w:r w:rsidRPr="009B0919">
        <w:rPr>
          <w:rFonts w:asciiTheme="minorHAnsi" w:hAnsiTheme="minorHAnsi" w:cstheme="minorHAnsi"/>
          <w:sz w:val="24"/>
          <w:szCs w:val="24"/>
        </w:rPr>
        <w:t>.</w:t>
      </w:r>
    </w:p>
    <w:p w14:paraId="48EADC27" w14:textId="78940A96" w:rsidR="00450436" w:rsidRPr="009B0919" w:rsidRDefault="00B22582" w:rsidP="00E77941">
      <w:pPr>
        <w:pStyle w:val="Nagwek1"/>
        <w:numPr>
          <w:ilvl w:val="0"/>
          <w:numId w:val="0"/>
        </w:numPr>
        <w:ind w:left="284"/>
      </w:pPr>
      <w:r w:rsidRPr="009B0919">
        <w:t xml:space="preserve">7. </w:t>
      </w:r>
      <w:r w:rsidR="00450436" w:rsidRPr="009B0919">
        <w:t>ZAŁĄCZNIKI</w:t>
      </w:r>
    </w:p>
    <w:p w14:paraId="7B414C6C" w14:textId="62281E6A" w:rsidR="005D1DB7" w:rsidRPr="009B0919" w:rsidRDefault="00737402" w:rsidP="00EC1D3A">
      <w:p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Załącznik nr </w:t>
      </w:r>
      <w:r w:rsidR="00074040" w:rsidRPr="009B0919">
        <w:rPr>
          <w:rFonts w:asciiTheme="minorHAnsi" w:hAnsiTheme="minorHAnsi" w:cstheme="minorHAnsi"/>
          <w:sz w:val="24"/>
          <w:szCs w:val="24"/>
        </w:rPr>
        <w:t>1</w:t>
      </w:r>
      <w:r w:rsidRPr="009B0919">
        <w:rPr>
          <w:rFonts w:asciiTheme="minorHAnsi" w:hAnsiTheme="minorHAnsi" w:cstheme="minorHAnsi"/>
          <w:sz w:val="24"/>
          <w:szCs w:val="24"/>
        </w:rPr>
        <w:t xml:space="preserve"> do </w:t>
      </w:r>
      <w:r w:rsidR="007D36B8" w:rsidRPr="009B0919">
        <w:rPr>
          <w:rFonts w:asciiTheme="minorHAnsi" w:hAnsiTheme="minorHAnsi" w:cstheme="minorHAnsi"/>
          <w:sz w:val="24"/>
          <w:szCs w:val="24"/>
        </w:rPr>
        <w:t>OPZ</w:t>
      </w:r>
      <w:r w:rsidRPr="009B0919">
        <w:rPr>
          <w:rFonts w:asciiTheme="minorHAnsi" w:hAnsiTheme="minorHAnsi" w:cstheme="minorHAnsi"/>
          <w:sz w:val="24"/>
          <w:szCs w:val="24"/>
        </w:rPr>
        <w:t xml:space="preserve"> – Oświadczenie o wyrażeniu zgody na przetwarzanie danych osobowych</w:t>
      </w:r>
      <w:r w:rsidR="00397E9B" w:rsidRPr="009B0919">
        <w:rPr>
          <w:rFonts w:asciiTheme="minorHAnsi" w:hAnsiTheme="minorHAnsi" w:cstheme="minorHAnsi"/>
          <w:sz w:val="24"/>
          <w:szCs w:val="24"/>
        </w:rPr>
        <w:br w:type="column"/>
      </w:r>
    </w:p>
    <w:p w14:paraId="07D91B9C" w14:textId="723CDDC0" w:rsidR="005D1DB7" w:rsidRPr="009B0919" w:rsidRDefault="005D1DB7" w:rsidP="009B08C5">
      <w:pPr>
        <w:spacing w:line="276" w:lineRule="auto"/>
        <w:ind w:left="6372" w:firstLine="291"/>
        <w:rPr>
          <w:rFonts w:asciiTheme="minorHAnsi" w:hAnsiTheme="minorHAnsi" w:cstheme="minorHAnsi"/>
          <w:b/>
          <w:sz w:val="24"/>
          <w:szCs w:val="24"/>
        </w:rPr>
      </w:pPr>
      <w:r w:rsidRPr="009B0919">
        <w:rPr>
          <w:rFonts w:asciiTheme="minorHAnsi" w:hAnsiTheme="minorHAnsi" w:cstheme="minorHAnsi"/>
          <w:b/>
          <w:sz w:val="24"/>
          <w:szCs w:val="24"/>
        </w:rPr>
        <w:t xml:space="preserve">Załącznik nr 1 do OPZ </w:t>
      </w:r>
    </w:p>
    <w:p w14:paraId="2F04F5E2" w14:textId="77777777" w:rsidR="005D1DB7" w:rsidRPr="009B0919" w:rsidRDefault="005D1DB7" w:rsidP="00EC1D3A">
      <w:pPr>
        <w:spacing w:after="0" w:line="276" w:lineRule="auto"/>
        <w:rPr>
          <w:rFonts w:asciiTheme="minorHAnsi" w:hAnsiTheme="minorHAnsi" w:cstheme="minorHAnsi"/>
          <w:i/>
          <w:sz w:val="24"/>
          <w:szCs w:val="24"/>
        </w:rPr>
      </w:pPr>
      <w:r w:rsidRPr="009B0919">
        <w:rPr>
          <w:rFonts w:asciiTheme="minorHAnsi" w:hAnsiTheme="minorHAnsi" w:cstheme="minorHAnsi"/>
          <w:i/>
          <w:sz w:val="24"/>
          <w:szCs w:val="24"/>
        </w:rPr>
        <w:t>………………………………………………………</w:t>
      </w:r>
    </w:p>
    <w:p w14:paraId="6C599A25" w14:textId="77777777" w:rsidR="005D1DB7" w:rsidRPr="009B0919" w:rsidRDefault="005D1DB7" w:rsidP="00EC1D3A">
      <w:pPr>
        <w:spacing w:after="0" w:line="276" w:lineRule="auto"/>
        <w:rPr>
          <w:rFonts w:asciiTheme="minorHAnsi" w:hAnsiTheme="minorHAnsi" w:cstheme="minorHAnsi"/>
          <w:i/>
          <w:sz w:val="24"/>
          <w:szCs w:val="24"/>
        </w:rPr>
      </w:pPr>
      <w:r w:rsidRPr="009B0919">
        <w:rPr>
          <w:rFonts w:asciiTheme="minorHAnsi" w:hAnsiTheme="minorHAnsi" w:cstheme="minorHAnsi"/>
          <w:i/>
          <w:sz w:val="24"/>
          <w:szCs w:val="24"/>
        </w:rPr>
        <w:t xml:space="preserve">            (miejscowość, data)</w:t>
      </w:r>
    </w:p>
    <w:p w14:paraId="37D3EB06" w14:textId="77777777" w:rsidR="005D1DB7" w:rsidRPr="009B0919" w:rsidRDefault="005D1DB7" w:rsidP="00EC1D3A">
      <w:pPr>
        <w:spacing w:after="0" w:line="276" w:lineRule="auto"/>
        <w:jc w:val="center"/>
        <w:rPr>
          <w:rFonts w:asciiTheme="minorHAnsi" w:hAnsiTheme="minorHAnsi" w:cstheme="minorHAnsi"/>
          <w:b/>
          <w:sz w:val="24"/>
          <w:szCs w:val="24"/>
        </w:rPr>
      </w:pPr>
    </w:p>
    <w:p w14:paraId="148C413D" w14:textId="77777777" w:rsidR="005D1DB7" w:rsidRPr="009B0919" w:rsidRDefault="005D1DB7" w:rsidP="00EC1D3A">
      <w:pPr>
        <w:spacing w:after="0" w:line="276" w:lineRule="auto"/>
        <w:jc w:val="center"/>
        <w:rPr>
          <w:rFonts w:asciiTheme="minorHAnsi" w:hAnsiTheme="minorHAnsi" w:cstheme="minorHAnsi"/>
          <w:b/>
          <w:sz w:val="24"/>
          <w:szCs w:val="24"/>
        </w:rPr>
      </w:pPr>
    </w:p>
    <w:p w14:paraId="5E00588A" w14:textId="77777777" w:rsidR="005D1DB7" w:rsidRPr="009B0919" w:rsidRDefault="005D1DB7" w:rsidP="00EC1D3A">
      <w:pPr>
        <w:spacing w:after="0" w:line="276" w:lineRule="auto"/>
        <w:rPr>
          <w:rFonts w:asciiTheme="minorHAnsi" w:hAnsiTheme="minorHAnsi" w:cstheme="minorHAnsi"/>
          <w:b/>
          <w:sz w:val="24"/>
          <w:szCs w:val="24"/>
        </w:rPr>
      </w:pPr>
    </w:p>
    <w:p w14:paraId="447B5C60" w14:textId="63AF7AA1" w:rsidR="005D1DB7" w:rsidRPr="009B0919" w:rsidRDefault="005D1DB7" w:rsidP="00EC1D3A">
      <w:pPr>
        <w:spacing w:after="0" w:line="276" w:lineRule="auto"/>
        <w:jc w:val="center"/>
        <w:rPr>
          <w:rFonts w:asciiTheme="minorHAnsi" w:hAnsiTheme="minorHAnsi" w:cstheme="minorHAnsi"/>
          <w:b/>
          <w:sz w:val="24"/>
          <w:szCs w:val="24"/>
        </w:rPr>
      </w:pPr>
      <w:r w:rsidRPr="009B0919">
        <w:rPr>
          <w:rFonts w:asciiTheme="minorHAnsi" w:hAnsiTheme="minorHAnsi" w:cstheme="minorHAnsi"/>
          <w:b/>
          <w:sz w:val="24"/>
          <w:szCs w:val="24"/>
        </w:rPr>
        <w:t>Oświadczenie</w:t>
      </w:r>
    </w:p>
    <w:p w14:paraId="4B93AE1C" w14:textId="77777777" w:rsidR="005D1DB7" w:rsidRPr="009B0919" w:rsidRDefault="005D1DB7" w:rsidP="00EC1D3A">
      <w:pPr>
        <w:spacing w:after="0" w:line="276" w:lineRule="auto"/>
        <w:jc w:val="center"/>
        <w:rPr>
          <w:rFonts w:asciiTheme="minorHAnsi" w:hAnsiTheme="minorHAnsi" w:cstheme="minorHAnsi"/>
          <w:b/>
          <w:sz w:val="24"/>
          <w:szCs w:val="24"/>
        </w:rPr>
      </w:pPr>
      <w:r w:rsidRPr="009B0919">
        <w:rPr>
          <w:rFonts w:asciiTheme="minorHAnsi" w:hAnsiTheme="minorHAnsi" w:cstheme="minorHAnsi"/>
          <w:b/>
          <w:sz w:val="24"/>
          <w:szCs w:val="24"/>
        </w:rPr>
        <w:t>o wyrażeniu zgody na przetwarzanie danych osobowych</w:t>
      </w:r>
    </w:p>
    <w:p w14:paraId="7B8B3CD6" w14:textId="3B335CA7" w:rsidR="005D1DB7" w:rsidRPr="009B0919" w:rsidRDefault="005D1DB7" w:rsidP="00EC1D3A">
      <w:pPr>
        <w:spacing w:before="120" w:after="12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 xml:space="preserve">Zgodnie z art. 6 ust. 1 lit. a) Rozporządzenia Parlamentu Europejskiego i Rady (UE) 2016/679 z dnia 27 kwietnia 2016 r. w sprawie ochrony osób fizycznych w związku z przetwarzaniem danych osobowych i w sprawie swobodnego przepływu takich danych oraz uchylenia dyrektywy 95/46/WE, zwanego dalej „Rozporządzeniem”, wyrażam zgodę na przetwarzania moich danych osobowych w zakresie: </w:t>
      </w:r>
    </w:p>
    <w:tbl>
      <w:tblPr>
        <w:tblStyle w:val="Tabela-Siatka"/>
        <w:tblW w:w="0" w:type="auto"/>
        <w:tblInd w:w="108" w:type="dxa"/>
        <w:tblLook w:val="04A0" w:firstRow="1" w:lastRow="0" w:firstColumn="1" w:lastColumn="0" w:noHBand="0" w:noVBand="1"/>
      </w:tblPr>
      <w:tblGrid>
        <w:gridCol w:w="582"/>
        <w:gridCol w:w="3156"/>
        <w:gridCol w:w="5214"/>
      </w:tblGrid>
      <w:tr w:rsidR="005D1DB7" w:rsidRPr="009B0919" w14:paraId="3360C594" w14:textId="77777777" w:rsidTr="005D1DB7">
        <w:trPr>
          <w:trHeight w:val="538"/>
        </w:trPr>
        <w:tc>
          <w:tcPr>
            <w:tcW w:w="611" w:type="dxa"/>
            <w:tcBorders>
              <w:top w:val="single" w:sz="4" w:space="0" w:color="auto"/>
              <w:left w:val="single" w:sz="4" w:space="0" w:color="auto"/>
              <w:bottom w:val="single" w:sz="4" w:space="0" w:color="auto"/>
              <w:right w:val="single" w:sz="4" w:space="0" w:color="auto"/>
            </w:tcBorders>
          </w:tcPr>
          <w:p w14:paraId="27A9E7B0" w14:textId="77777777" w:rsidR="005D1DB7" w:rsidRPr="009B0919" w:rsidRDefault="005D1DB7" w:rsidP="00EC1D3A">
            <w:pPr>
              <w:spacing w:before="120" w:after="120" w:line="276" w:lineRule="auto"/>
              <w:rPr>
                <w:rFonts w:asciiTheme="minorHAnsi" w:hAnsiTheme="minorHAnsi" w:cstheme="minorHAnsi"/>
                <w:b/>
                <w:color w:val="000000" w:themeColor="text1"/>
                <w:sz w:val="24"/>
                <w:szCs w:val="24"/>
              </w:rPr>
            </w:pPr>
          </w:p>
        </w:tc>
        <w:tc>
          <w:tcPr>
            <w:tcW w:w="3394" w:type="dxa"/>
            <w:tcBorders>
              <w:top w:val="single" w:sz="4" w:space="0" w:color="auto"/>
              <w:left w:val="single" w:sz="4" w:space="0" w:color="auto"/>
              <w:bottom w:val="single" w:sz="4" w:space="0" w:color="auto"/>
              <w:right w:val="single" w:sz="4" w:space="0" w:color="auto"/>
            </w:tcBorders>
            <w:hideMark/>
          </w:tcPr>
          <w:p w14:paraId="3C2A0DD9" w14:textId="77777777" w:rsidR="005D1DB7" w:rsidRPr="009B0919" w:rsidRDefault="005D1DB7" w:rsidP="00EC1D3A">
            <w:pPr>
              <w:spacing w:before="120" w:after="120" w:line="276" w:lineRule="auto"/>
              <w:rPr>
                <w:rFonts w:asciiTheme="minorHAnsi" w:hAnsiTheme="minorHAnsi" w:cstheme="minorHAnsi"/>
                <w:b/>
                <w:color w:val="000000" w:themeColor="text1"/>
                <w:sz w:val="24"/>
                <w:szCs w:val="24"/>
              </w:rPr>
            </w:pPr>
            <w:r w:rsidRPr="009B0919">
              <w:rPr>
                <w:rFonts w:asciiTheme="minorHAnsi" w:hAnsiTheme="minorHAnsi" w:cstheme="minorHAnsi"/>
                <w:b/>
                <w:color w:val="000000" w:themeColor="text1"/>
                <w:sz w:val="24"/>
                <w:szCs w:val="24"/>
              </w:rPr>
              <w:t>Rodzaj danych osobowych</w:t>
            </w:r>
          </w:p>
        </w:tc>
        <w:tc>
          <w:tcPr>
            <w:tcW w:w="5672" w:type="dxa"/>
            <w:tcBorders>
              <w:top w:val="single" w:sz="4" w:space="0" w:color="auto"/>
              <w:left w:val="single" w:sz="4" w:space="0" w:color="auto"/>
              <w:bottom w:val="single" w:sz="4" w:space="0" w:color="auto"/>
              <w:right w:val="single" w:sz="4" w:space="0" w:color="auto"/>
            </w:tcBorders>
            <w:hideMark/>
          </w:tcPr>
          <w:p w14:paraId="34621F8A" w14:textId="77777777" w:rsidR="005D1DB7" w:rsidRPr="009B0919" w:rsidRDefault="005D1DB7" w:rsidP="00EC1D3A">
            <w:pPr>
              <w:spacing w:before="120" w:after="120" w:line="276" w:lineRule="auto"/>
              <w:rPr>
                <w:rFonts w:asciiTheme="minorHAnsi" w:hAnsiTheme="minorHAnsi" w:cstheme="minorHAnsi"/>
                <w:b/>
                <w:color w:val="000000" w:themeColor="text1"/>
                <w:sz w:val="24"/>
                <w:szCs w:val="24"/>
              </w:rPr>
            </w:pPr>
            <w:r w:rsidRPr="009B0919">
              <w:rPr>
                <w:rFonts w:asciiTheme="minorHAnsi" w:hAnsiTheme="minorHAnsi" w:cstheme="minorHAnsi"/>
                <w:b/>
                <w:color w:val="000000" w:themeColor="text1"/>
                <w:sz w:val="24"/>
                <w:szCs w:val="24"/>
              </w:rPr>
              <w:t>Cel przetwarzania danych osobowych</w:t>
            </w:r>
          </w:p>
        </w:tc>
      </w:tr>
      <w:tr w:rsidR="005D1DB7" w:rsidRPr="009B0919" w14:paraId="5A67A06A" w14:textId="77777777" w:rsidTr="005D1DB7">
        <w:trPr>
          <w:trHeight w:val="148"/>
        </w:trPr>
        <w:tc>
          <w:tcPr>
            <w:tcW w:w="611" w:type="dxa"/>
            <w:tcBorders>
              <w:top w:val="single" w:sz="4" w:space="0" w:color="auto"/>
              <w:left w:val="single" w:sz="4" w:space="0" w:color="auto"/>
              <w:bottom w:val="single" w:sz="4" w:space="0" w:color="auto"/>
              <w:right w:val="single" w:sz="4" w:space="0" w:color="auto"/>
            </w:tcBorders>
            <w:hideMark/>
          </w:tcPr>
          <w:p w14:paraId="22888D71" w14:textId="77777777" w:rsidR="005D1DB7" w:rsidRPr="009B0919" w:rsidRDefault="005D1DB7" w:rsidP="00EC1D3A">
            <w:pPr>
              <w:spacing w:before="120" w:after="12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sym w:font="Symbol" w:char="F07F"/>
            </w:r>
          </w:p>
        </w:tc>
        <w:tc>
          <w:tcPr>
            <w:tcW w:w="3394" w:type="dxa"/>
            <w:tcBorders>
              <w:top w:val="single" w:sz="4" w:space="0" w:color="auto"/>
              <w:left w:val="single" w:sz="4" w:space="0" w:color="auto"/>
              <w:bottom w:val="single" w:sz="4" w:space="0" w:color="auto"/>
              <w:right w:val="single" w:sz="4" w:space="0" w:color="auto"/>
            </w:tcBorders>
            <w:hideMark/>
          </w:tcPr>
          <w:p w14:paraId="6BA6F73F" w14:textId="77777777" w:rsidR="005D1DB7" w:rsidRPr="009B0919" w:rsidRDefault="005D1DB7" w:rsidP="00EC1D3A">
            <w:pPr>
              <w:spacing w:before="120" w:after="12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Adres e-mail</w:t>
            </w:r>
          </w:p>
        </w:tc>
        <w:tc>
          <w:tcPr>
            <w:tcW w:w="5672" w:type="dxa"/>
            <w:tcBorders>
              <w:top w:val="single" w:sz="4" w:space="0" w:color="auto"/>
              <w:left w:val="single" w:sz="4" w:space="0" w:color="auto"/>
              <w:bottom w:val="single" w:sz="4" w:space="0" w:color="auto"/>
              <w:right w:val="single" w:sz="4" w:space="0" w:color="auto"/>
            </w:tcBorders>
            <w:hideMark/>
          </w:tcPr>
          <w:p w14:paraId="7F682BDC" w14:textId="77777777" w:rsidR="005D1DB7" w:rsidRPr="009B0919" w:rsidRDefault="005D1DB7" w:rsidP="00EC1D3A">
            <w:pPr>
              <w:spacing w:before="120" w:after="12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Otrzymywanie newslettera zawierającego informacje o wynikach badań, analiz oraz innych informacji związanych z rozwojem społeczno-gospodarczym regionu, będących wytworem prac Regionalnego Obserwatorium Terytorialnego.</w:t>
            </w:r>
          </w:p>
        </w:tc>
      </w:tr>
    </w:tbl>
    <w:p w14:paraId="5481E856" w14:textId="77777777" w:rsidR="005D1DB7" w:rsidRPr="009B0919" w:rsidRDefault="005D1DB7" w:rsidP="00EC1D3A">
      <w:pPr>
        <w:spacing w:after="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 xml:space="preserve"> Oświadczam, iż przyjmuję do wiadomości, że:</w:t>
      </w:r>
    </w:p>
    <w:p w14:paraId="16BAFF51" w14:textId="5E8CFA58" w:rsidR="005D1DB7" w:rsidRPr="009B0919" w:rsidRDefault="005D1DB7" w:rsidP="00105AA1">
      <w:pPr>
        <w:pStyle w:val="Akapitzlist"/>
        <w:numPr>
          <w:ilvl w:val="0"/>
          <w:numId w:val="25"/>
        </w:numPr>
        <w:spacing w:after="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Administratorem moich danych osobowych jest Województwo Podlaskie, w imieniu którego działa Zarząd Województwa Podlaskiego z siedzibą w Białymstoku przy ul.</w:t>
      </w:r>
      <w:r w:rsidR="00FF57F6" w:rsidRPr="009B0919">
        <w:rPr>
          <w:rFonts w:asciiTheme="minorHAnsi" w:hAnsiTheme="minorHAnsi" w:cstheme="minorHAnsi"/>
          <w:color w:val="000000" w:themeColor="text1"/>
          <w:sz w:val="24"/>
          <w:szCs w:val="24"/>
        </w:rPr>
        <w:t xml:space="preserve"> M. Curie-Skłodowskiej 14</w:t>
      </w:r>
      <w:r w:rsidRPr="009B0919">
        <w:rPr>
          <w:rFonts w:asciiTheme="minorHAnsi" w:hAnsiTheme="minorHAnsi" w:cstheme="minorHAnsi"/>
          <w:color w:val="000000" w:themeColor="text1"/>
          <w:sz w:val="24"/>
          <w:szCs w:val="24"/>
        </w:rPr>
        <w:t>, 15-</w:t>
      </w:r>
      <w:r w:rsidR="00FF57F6" w:rsidRPr="009B0919">
        <w:rPr>
          <w:rFonts w:asciiTheme="minorHAnsi" w:hAnsiTheme="minorHAnsi" w:cstheme="minorHAnsi"/>
          <w:color w:val="000000" w:themeColor="text1"/>
          <w:sz w:val="24"/>
          <w:szCs w:val="24"/>
        </w:rPr>
        <w:t>097</w:t>
      </w:r>
      <w:r w:rsidRPr="009B0919">
        <w:rPr>
          <w:rFonts w:asciiTheme="minorHAnsi" w:hAnsiTheme="minorHAnsi" w:cstheme="minorHAnsi"/>
          <w:color w:val="000000" w:themeColor="text1"/>
          <w:sz w:val="24"/>
          <w:szCs w:val="24"/>
        </w:rPr>
        <w:t xml:space="preserve"> Białystok, tel. +48 (85) 66 54 </w:t>
      </w:r>
      <w:r w:rsidR="00BB0207" w:rsidRPr="009B0919">
        <w:rPr>
          <w:rFonts w:asciiTheme="minorHAnsi" w:hAnsiTheme="minorHAnsi" w:cstheme="minorHAnsi"/>
          <w:color w:val="000000" w:themeColor="text1"/>
          <w:sz w:val="24"/>
          <w:szCs w:val="24"/>
        </w:rPr>
        <w:t>172</w:t>
      </w:r>
      <w:r w:rsidRPr="009B0919">
        <w:rPr>
          <w:rFonts w:asciiTheme="minorHAnsi" w:hAnsiTheme="minorHAnsi" w:cstheme="minorHAnsi"/>
          <w:color w:val="000000" w:themeColor="text1"/>
          <w:sz w:val="24"/>
          <w:szCs w:val="24"/>
        </w:rPr>
        <w:t xml:space="preserve"> e-mail: </w:t>
      </w:r>
      <w:hyperlink r:id="rId9" w:history="1">
        <w:r w:rsidR="001243F5" w:rsidRPr="007D3A0F">
          <w:rPr>
            <w:rStyle w:val="Hipercze"/>
            <w:rFonts w:asciiTheme="minorHAnsi" w:hAnsiTheme="minorHAnsi" w:cstheme="minorHAnsi"/>
            <w:sz w:val="24"/>
            <w:szCs w:val="24"/>
          </w:rPr>
          <w:t>kancelaria@podlaskie.eu</w:t>
        </w:r>
      </w:hyperlink>
      <w:r w:rsidRPr="009B0919">
        <w:rPr>
          <w:rFonts w:asciiTheme="minorHAnsi" w:hAnsiTheme="minorHAnsi" w:cstheme="minorHAnsi"/>
          <w:color w:val="000000" w:themeColor="text1"/>
          <w:sz w:val="24"/>
          <w:szCs w:val="24"/>
        </w:rPr>
        <w:t>, http://bip.</w:t>
      </w:r>
      <w:r w:rsidR="005F1E7E" w:rsidRPr="009B0919">
        <w:rPr>
          <w:rFonts w:asciiTheme="minorHAnsi" w:hAnsiTheme="minorHAnsi" w:cstheme="minorHAnsi"/>
          <w:color w:val="000000" w:themeColor="text1"/>
          <w:sz w:val="24"/>
          <w:szCs w:val="24"/>
        </w:rPr>
        <w:t>podlaskie.eu</w:t>
      </w:r>
      <w:r w:rsidRPr="009B0919">
        <w:rPr>
          <w:rFonts w:asciiTheme="minorHAnsi" w:hAnsiTheme="minorHAnsi" w:cstheme="minorHAnsi"/>
          <w:color w:val="000000" w:themeColor="text1"/>
          <w:sz w:val="24"/>
          <w:szCs w:val="24"/>
        </w:rPr>
        <w:t xml:space="preserve">. Dane kontaktowe inspektora ochrony danych, adres e-mail: </w:t>
      </w:r>
      <w:hyperlink r:id="rId10" w:history="1">
        <w:r w:rsidR="001243F5" w:rsidRPr="007D3A0F">
          <w:rPr>
            <w:rStyle w:val="Hipercze"/>
            <w:rFonts w:asciiTheme="minorHAnsi" w:hAnsiTheme="minorHAnsi" w:cstheme="minorHAnsi"/>
            <w:sz w:val="24"/>
            <w:szCs w:val="24"/>
          </w:rPr>
          <w:t>iod@podlaskie.eu</w:t>
        </w:r>
      </w:hyperlink>
      <w:r w:rsidRPr="009B0919">
        <w:rPr>
          <w:rFonts w:asciiTheme="minorHAnsi" w:hAnsiTheme="minorHAnsi" w:cstheme="minorHAnsi"/>
          <w:color w:val="000000" w:themeColor="text1"/>
          <w:sz w:val="24"/>
          <w:szCs w:val="24"/>
        </w:rPr>
        <w:t>.</w:t>
      </w:r>
    </w:p>
    <w:p w14:paraId="1EE17243" w14:textId="77777777" w:rsidR="005D1DB7" w:rsidRPr="009B0919" w:rsidRDefault="005D1DB7" w:rsidP="00105AA1">
      <w:pPr>
        <w:pStyle w:val="Akapitzlist"/>
        <w:numPr>
          <w:ilvl w:val="0"/>
          <w:numId w:val="25"/>
        </w:numPr>
        <w:spacing w:after="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 xml:space="preserve">Moje dane osobowe, udostępnione na podstawie wyrażonej przeze mnie zgody będą przetwarzane w związku z upowszechnianiem przez Regionalne Obserwatorium Terytorialne wiedzy pochodzącej z prowadzonej działalności badawczej i analitycznej oraz ewaluacyjnej, użytecznej z punktu widzenia podmiotów funkcjonujących w systemie społeczno-gospodarczym regionu. </w:t>
      </w:r>
    </w:p>
    <w:p w14:paraId="49E931C8" w14:textId="77777777" w:rsidR="005D1DB7" w:rsidRPr="009B0919" w:rsidRDefault="005D1DB7" w:rsidP="00105AA1">
      <w:pPr>
        <w:pStyle w:val="Akapitzlist"/>
        <w:numPr>
          <w:ilvl w:val="0"/>
          <w:numId w:val="25"/>
        </w:numPr>
        <w:spacing w:after="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 xml:space="preserve">Moje dane osobowe będą przetwarzane wyłącznie w celu informowanie o wynikach badań, analiz oraz innych informacji związanych z rozwojem społeczno-gospodarczym, będących wytworem prac Regionalnego Obserwatorium Terytorialnego. </w:t>
      </w:r>
    </w:p>
    <w:p w14:paraId="12279D67" w14:textId="77777777" w:rsidR="005D1DB7" w:rsidRPr="009B0919" w:rsidRDefault="005D1DB7" w:rsidP="00105AA1">
      <w:pPr>
        <w:pStyle w:val="Akapitzlist"/>
        <w:numPr>
          <w:ilvl w:val="0"/>
          <w:numId w:val="25"/>
        </w:num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Udostępnione dane będą przetwarzane i przechowywane do czasu wycofania zgody na ich przetwarzanie, nie dłużej jednak niż będzie to konieczne do wykonania przez </w:t>
      </w:r>
      <w:r w:rsidRPr="009B0919">
        <w:rPr>
          <w:rFonts w:asciiTheme="minorHAnsi" w:hAnsiTheme="minorHAnsi" w:cstheme="minorHAnsi"/>
          <w:sz w:val="24"/>
          <w:szCs w:val="24"/>
        </w:rPr>
        <w:lastRenderedPageBreak/>
        <w:t xml:space="preserve">Regionalne Obserwatorium Terytorialne zadań związanych z realizowaną działalnością informacyjną. </w:t>
      </w:r>
    </w:p>
    <w:p w14:paraId="14CE206F" w14:textId="77777777" w:rsidR="005D1DB7" w:rsidRPr="009B0919" w:rsidRDefault="005D1DB7" w:rsidP="00105AA1">
      <w:pPr>
        <w:pStyle w:val="Akapitzlist"/>
        <w:numPr>
          <w:ilvl w:val="0"/>
          <w:numId w:val="25"/>
        </w:num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Dane osobowe będą udostępnione osobom upoważnionym przez Administratora (pracownikom UMWP) w celach wysyłki newslettera oraz mogą zostać udostępnione podmiotom odpowiedzialnym za obsługę informatyczną tej usługi.</w:t>
      </w:r>
    </w:p>
    <w:p w14:paraId="42BEF5A6" w14:textId="77777777" w:rsidR="005D1DB7" w:rsidRPr="009B0919" w:rsidRDefault="005D1DB7" w:rsidP="00105AA1">
      <w:pPr>
        <w:pStyle w:val="Akapitzlist"/>
        <w:numPr>
          <w:ilvl w:val="0"/>
          <w:numId w:val="25"/>
        </w:num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Przysługuje mi prawo dostępu do treści swoich danych osobowych oraz prawo żądania ich sprostowania, usunięcia lub ograniczenia przetwarzania, prawo do przenoszenia danych, prawo do cofnięcia zgody w dowolnym momencie (bez wpływu na zgodność z prawem przetwarzania, którego dokonano na podstawie zgody przed jej cofnięciem), prawo wniesienia skargi do organu nadzorczego - Prezesa Urzędu Ochrony Danych Osobowych. </w:t>
      </w:r>
    </w:p>
    <w:p w14:paraId="32E2CB67" w14:textId="77777777" w:rsidR="005D1DB7" w:rsidRPr="009B0919" w:rsidRDefault="005D1DB7" w:rsidP="00105AA1">
      <w:pPr>
        <w:pStyle w:val="Akapitzlist"/>
        <w:numPr>
          <w:ilvl w:val="0"/>
          <w:numId w:val="25"/>
        </w:numPr>
        <w:spacing w:line="276" w:lineRule="auto"/>
        <w:rPr>
          <w:rFonts w:asciiTheme="minorHAnsi" w:hAnsiTheme="minorHAnsi" w:cstheme="minorHAnsi"/>
          <w:sz w:val="24"/>
          <w:szCs w:val="24"/>
        </w:rPr>
      </w:pPr>
      <w:r w:rsidRPr="009B0919">
        <w:rPr>
          <w:rFonts w:asciiTheme="minorHAnsi" w:hAnsiTheme="minorHAnsi" w:cstheme="minorHAnsi"/>
          <w:sz w:val="24"/>
          <w:szCs w:val="24"/>
        </w:rPr>
        <w:t>Dane osobowe nie będą wykorzystywane do zautomatyzowanego podejmowania decyzji ani profilowania, o którym mowa w art. 22 Rozporządzenia.</w:t>
      </w:r>
    </w:p>
    <w:p w14:paraId="41A2100D" w14:textId="77777777" w:rsidR="005D1DB7" w:rsidRPr="009B0919" w:rsidRDefault="005D1DB7" w:rsidP="00105AA1">
      <w:pPr>
        <w:pStyle w:val="Akapitzlist"/>
        <w:numPr>
          <w:ilvl w:val="0"/>
          <w:numId w:val="25"/>
        </w:numPr>
        <w:spacing w:after="0" w:line="276" w:lineRule="auto"/>
        <w:rPr>
          <w:rFonts w:asciiTheme="minorHAnsi" w:hAnsiTheme="minorHAnsi" w:cstheme="minorHAnsi"/>
          <w:b/>
          <w:color w:val="E36C0A" w:themeColor="accent6" w:themeShade="BF"/>
          <w:sz w:val="24"/>
          <w:szCs w:val="24"/>
        </w:rPr>
      </w:pPr>
      <w:r w:rsidRPr="009B0919">
        <w:rPr>
          <w:rFonts w:asciiTheme="minorHAnsi" w:hAnsiTheme="minorHAnsi" w:cstheme="minorHAnsi"/>
          <w:sz w:val="24"/>
          <w:szCs w:val="24"/>
        </w:rPr>
        <w:t xml:space="preserve">Podanie danych osobowych jest dobrowolne, ale jest konieczne w celu określonym w pkt. 3. </w:t>
      </w:r>
      <w:r w:rsidRPr="009B0919">
        <w:rPr>
          <w:rFonts w:asciiTheme="minorHAnsi" w:hAnsiTheme="minorHAnsi" w:cstheme="minorHAnsi"/>
          <w:color w:val="000000" w:themeColor="text1"/>
          <w:sz w:val="24"/>
          <w:szCs w:val="24"/>
        </w:rPr>
        <w:t>Konsekwencją niepodania danych osobowych będzie brak możliwości uzyskania informacji o wynikach badań, analiz oraz innych informacji związanych z rozwojem społeczno-gospodarczym, będących wytworem prac Regionalnego Obserwatorium Terytorialnego.</w:t>
      </w:r>
    </w:p>
    <w:p w14:paraId="014E9034" w14:textId="77777777" w:rsidR="005D1DB7" w:rsidRPr="009B0919" w:rsidRDefault="005D1DB7" w:rsidP="00105AA1">
      <w:pPr>
        <w:pStyle w:val="Akapitzlist"/>
        <w:numPr>
          <w:ilvl w:val="0"/>
          <w:numId w:val="25"/>
        </w:numPr>
        <w:spacing w:after="0" w:line="276" w:lineRule="auto"/>
        <w:rPr>
          <w:rFonts w:asciiTheme="minorHAnsi" w:hAnsiTheme="minorHAnsi" w:cstheme="minorHAnsi"/>
          <w:b/>
          <w:color w:val="000000" w:themeColor="text1"/>
          <w:sz w:val="24"/>
          <w:szCs w:val="24"/>
        </w:rPr>
      </w:pPr>
      <w:r w:rsidRPr="009B0919">
        <w:rPr>
          <w:rFonts w:asciiTheme="minorHAnsi" w:hAnsiTheme="minorHAnsi" w:cstheme="minorHAnsi"/>
          <w:sz w:val="24"/>
          <w:szCs w:val="24"/>
        </w:rPr>
        <w:t xml:space="preserve">Regulamin newslettera (usługi) jest dostępny na stronie: </w:t>
      </w:r>
    </w:p>
    <w:p w14:paraId="3DFEC753" w14:textId="0656CD70" w:rsidR="005D1DB7" w:rsidRPr="009B0919" w:rsidRDefault="005F1E7E" w:rsidP="00EC1D3A">
      <w:pPr>
        <w:pStyle w:val="Akapitzlist"/>
        <w:spacing w:after="0" w:line="276" w:lineRule="auto"/>
        <w:rPr>
          <w:rFonts w:asciiTheme="minorHAnsi" w:hAnsiTheme="minorHAnsi" w:cstheme="minorHAnsi"/>
          <w:sz w:val="24"/>
          <w:szCs w:val="24"/>
        </w:rPr>
      </w:pPr>
      <w:hyperlink r:id="rId11" w:history="1">
        <w:r w:rsidRPr="009B0919">
          <w:rPr>
            <w:rStyle w:val="Hipercze"/>
            <w:rFonts w:asciiTheme="minorHAnsi" w:hAnsiTheme="minorHAnsi" w:cstheme="minorHAnsi"/>
            <w:sz w:val="24"/>
            <w:szCs w:val="24"/>
          </w:rPr>
          <w:t>https://rot.podlaskie.eu/pl/Regulamin_serwisu/newsletternewsletter/</w:t>
        </w:r>
      </w:hyperlink>
      <w:r w:rsidR="005D1DB7" w:rsidRPr="009B0919">
        <w:rPr>
          <w:rFonts w:asciiTheme="minorHAnsi" w:hAnsiTheme="minorHAnsi" w:cstheme="minorHAnsi"/>
          <w:sz w:val="24"/>
          <w:szCs w:val="24"/>
        </w:rPr>
        <w:t>.</w:t>
      </w:r>
    </w:p>
    <w:p w14:paraId="723189FA" w14:textId="445C1EBD" w:rsidR="005D1DB7" w:rsidRPr="009B0919" w:rsidRDefault="006158B8" w:rsidP="006158B8">
      <w:pPr>
        <w:spacing w:before="720" w:after="0" w:line="276" w:lineRule="auto"/>
        <w:ind w:left="4253"/>
        <w:rPr>
          <w:rFonts w:asciiTheme="minorHAnsi" w:hAnsiTheme="minorHAnsi" w:cstheme="minorHAnsi"/>
          <w:sz w:val="24"/>
          <w:szCs w:val="24"/>
        </w:rPr>
      </w:pPr>
      <w:r w:rsidRPr="006158B8">
        <w:rPr>
          <w:rFonts w:asciiTheme="minorHAnsi" w:hAnsiTheme="minorHAnsi" w:cstheme="minorHAnsi"/>
          <w:bCs/>
          <w:color w:val="000000" w:themeColor="text1"/>
          <w:sz w:val="24"/>
          <w:szCs w:val="24"/>
        </w:rPr>
        <w:t>…………</w:t>
      </w:r>
      <w:r w:rsidRPr="006158B8">
        <w:rPr>
          <w:rFonts w:asciiTheme="minorHAnsi" w:hAnsiTheme="minorHAnsi" w:cstheme="minorHAnsi"/>
          <w:bCs/>
          <w:sz w:val="24"/>
          <w:szCs w:val="24"/>
        </w:rPr>
        <w:t>…</w:t>
      </w:r>
      <w:r w:rsidR="005D1DB7" w:rsidRPr="009B0919">
        <w:rPr>
          <w:rFonts w:asciiTheme="minorHAnsi" w:hAnsiTheme="minorHAnsi" w:cstheme="minorHAnsi"/>
          <w:sz w:val="24"/>
          <w:szCs w:val="24"/>
        </w:rPr>
        <w:t>…………..………………………………………………..</w:t>
      </w:r>
    </w:p>
    <w:p w14:paraId="7187246B" w14:textId="77777777" w:rsidR="005D1DB7" w:rsidRPr="009B0919" w:rsidRDefault="005D1DB7" w:rsidP="00EC1D3A">
      <w:pPr>
        <w:spacing w:line="276" w:lineRule="auto"/>
        <w:jc w:val="right"/>
        <w:rPr>
          <w:rFonts w:asciiTheme="minorHAnsi" w:hAnsiTheme="minorHAnsi" w:cstheme="minorHAnsi"/>
          <w:i/>
          <w:strike/>
          <w:sz w:val="24"/>
          <w:szCs w:val="24"/>
        </w:rPr>
      </w:pPr>
      <w:r w:rsidRPr="009B0919">
        <w:rPr>
          <w:rFonts w:asciiTheme="minorHAnsi" w:hAnsiTheme="minorHAnsi" w:cstheme="minorHAnsi"/>
          <w:i/>
          <w:sz w:val="24"/>
          <w:szCs w:val="24"/>
        </w:rPr>
        <w:t>(Czytelny podpis osoby składającej oświadczenie)</w:t>
      </w:r>
    </w:p>
    <w:p w14:paraId="1D454D38" w14:textId="77777777" w:rsidR="005D1DB7" w:rsidRPr="009B0919" w:rsidRDefault="005D1DB7" w:rsidP="00EC1D3A">
      <w:pPr>
        <w:spacing w:after="0" w:line="276" w:lineRule="auto"/>
        <w:rPr>
          <w:rFonts w:asciiTheme="minorHAnsi" w:hAnsiTheme="minorHAnsi" w:cstheme="minorHAnsi"/>
          <w:sz w:val="24"/>
          <w:szCs w:val="24"/>
        </w:rPr>
      </w:pPr>
    </w:p>
    <w:sectPr w:rsidR="005D1DB7" w:rsidRPr="009B0919" w:rsidSect="00501C15">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142"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84228" w14:textId="77777777" w:rsidR="00265A03" w:rsidRDefault="00265A03" w:rsidP="00EC1DBB">
      <w:pPr>
        <w:spacing w:after="0" w:line="240" w:lineRule="auto"/>
      </w:pPr>
      <w:r>
        <w:separator/>
      </w:r>
    </w:p>
  </w:endnote>
  <w:endnote w:type="continuationSeparator" w:id="0">
    <w:p w14:paraId="5DBE9B8B" w14:textId="77777777" w:rsidR="00265A03" w:rsidRDefault="00265A03" w:rsidP="00EC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Proxima Nova">
    <w:altName w:val="Arial"/>
    <w:panose1 w:val="00000000000000000000"/>
    <w:charset w:val="EE"/>
    <w:family w:val="swiss"/>
    <w:notTrueType/>
    <w:pitch w:val="default"/>
    <w:sig w:usb0="00000001" w:usb1="00000000" w:usb2="00000000" w:usb3="00000000" w:csb0="00000003" w:csb1="00000000"/>
  </w:font>
  <w:font w:name="EUAlbertina">
    <w:altName w:val="Times New Roman"/>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4EA5C" w14:textId="77777777" w:rsidR="006A6E84" w:rsidRDefault="006A6E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AEF1F" w14:textId="77777777" w:rsidR="00624E23" w:rsidRDefault="00624E23">
    <w:pPr>
      <w:pStyle w:val="Stopka"/>
      <w:jc w:val="center"/>
    </w:pPr>
    <w:r>
      <w:rPr>
        <w:noProof/>
      </w:rPr>
      <w:fldChar w:fldCharType="begin"/>
    </w:r>
    <w:r>
      <w:rPr>
        <w:noProof/>
      </w:rPr>
      <w:instrText>PAGE   \* MERGEFORMAT</w:instrText>
    </w:r>
    <w:r>
      <w:rPr>
        <w:noProof/>
      </w:rPr>
      <w:fldChar w:fldCharType="separate"/>
    </w:r>
    <w:r w:rsidR="00704FA8">
      <w:rPr>
        <w:noProof/>
      </w:rPr>
      <w:t>6</w:t>
    </w:r>
    <w:r>
      <w:rPr>
        <w:noProof/>
      </w:rPr>
      <w:fldChar w:fldCharType="end"/>
    </w:r>
  </w:p>
  <w:p w14:paraId="5C248281" w14:textId="77777777" w:rsidR="00624E23" w:rsidRDefault="00624E2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AD662" w14:textId="77777777" w:rsidR="006A6E84" w:rsidRDefault="006A6E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20B2F" w14:textId="77777777" w:rsidR="00265A03" w:rsidRDefault="00265A03" w:rsidP="00EC1DBB">
      <w:pPr>
        <w:spacing w:after="0" w:line="240" w:lineRule="auto"/>
      </w:pPr>
      <w:r>
        <w:separator/>
      </w:r>
    </w:p>
  </w:footnote>
  <w:footnote w:type="continuationSeparator" w:id="0">
    <w:p w14:paraId="13D9579D" w14:textId="77777777" w:rsidR="00265A03" w:rsidRDefault="00265A03" w:rsidP="00EC1DBB">
      <w:pPr>
        <w:spacing w:after="0" w:line="240" w:lineRule="auto"/>
      </w:pPr>
      <w:r>
        <w:continuationSeparator/>
      </w:r>
    </w:p>
  </w:footnote>
  <w:footnote w:id="1">
    <w:p w14:paraId="3172ED35" w14:textId="1B7E4926" w:rsidR="00B8065C" w:rsidRDefault="00B8065C">
      <w:pPr>
        <w:pStyle w:val="Tekstprzypisudolnego"/>
      </w:pPr>
      <w:r>
        <w:rPr>
          <w:rStyle w:val="Odwoanieprzypisudolnego"/>
        </w:rPr>
        <w:footnoteRef/>
      </w:r>
      <w:r>
        <w:t xml:space="preserve"> </w:t>
      </w:r>
      <w:r>
        <w:rPr>
          <w:rFonts w:cstheme="minorHAnsi"/>
        </w:rPr>
        <w:t xml:space="preserve">Program Fundusze Europejskie dla Podlaskiego 2021-2027, zatwierdzony przez Komisję Europejską 7 grudnia 2023 r., nr decyzji wykonawczej </w:t>
      </w:r>
      <w:r>
        <w:rPr>
          <w:rFonts w:cstheme="minorHAnsi"/>
          <w:color w:val="000000"/>
          <w:shd w:val="clear" w:color="auto" w:fill="FFFFFF"/>
        </w:rPr>
        <w:t>C(2022) 8892, przyjęty przez Zarząd Województwa Podlaskiego Uchwałą Nr 311/5776/2022 z dnia 16 grudnia 2022 r.</w:t>
      </w:r>
    </w:p>
  </w:footnote>
  <w:footnote w:id="2">
    <w:p w14:paraId="7434E86B" w14:textId="77777777" w:rsidR="0031498C" w:rsidRDefault="0031498C" w:rsidP="0031498C">
      <w:pPr>
        <w:pStyle w:val="Tekstprzypisudolnego"/>
      </w:pPr>
      <w:r>
        <w:rPr>
          <w:rStyle w:val="Odwoanieprzypisudolnego"/>
        </w:rPr>
        <w:footnoteRef/>
      </w:r>
      <w:r>
        <w:t xml:space="preserve"> Wytyczne dotyczące ewaluacji polityki spójności na lata 2021-2027, Ministerstwo Funduszy i Polityki Regionalnej, Warszawa, 24 sierpnia 2022 r., Sekcja 3.1.5.</w:t>
      </w:r>
    </w:p>
  </w:footnote>
  <w:footnote w:id="3">
    <w:p w14:paraId="391280A5" w14:textId="5A6E9C80" w:rsidR="00B8065C" w:rsidRDefault="00B8065C">
      <w:pPr>
        <w:pStyle w:val="Tekstprzypisudolnego"/>
      </w:pPr>
      <w:r>
        <w:rPr>
          <w:rStyle w:val="Odwoanieprzypisudolnego"/>
        </w:rPr>
        <w:footnoteRef/>
      </w:r>
      <w:r>
        <w:t xml:space="preserve">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art. 73</w:t>
      </w:r>
    </w:p>
  </w:footnote>
  <w:footnote w:id="4">
    <w:p w14:paraId="27A4A495" w14:textId="6759785E" w:rsidR="0031498C" w:rsidRDefault="0031498C" w:rsidP="0031498C">
      <w:pPr>
        <w:pStyle w:val="Tekstprzypisudolnego"/>
      </w:pPr>
      <w:r>
        <w:rPr>
          <w:rStyle w:val="Odwoanieprzypisudolnego"/>
        </w:rPr>
        <w:footnoteRef/>
      </w:r>
      <w:r>
        <w:t xml:space="preserve"> Karta praw podstawowych Unii Europejskie</w:t>
      </w:r>
      <w:r w:rsidR="008D7387">
        <w:t xml:space="preserve">, </w:t>
      </w:r>
      <w:r w:rsidR="008D7387" w:rsidRPr="008D7387">
        <w:t>Dz.U.UE.C.2007.303.1 z dnia 2007.12.14</w:t>
      </w:r>
      <w:r w:rsidR="008D7387">
        <w:t>.</w:t>
      </w:r>
      <w:r w:rsidR="008D7387" w:rsidRPr="008D7387">
        <w:t> </w:t>
      </w:r>
    </w:p>
  </w:footnote>
  <w:footnote w:id="5">
    <w:p w14:paraId="13948AB4" w14:textId="1E70CD82" w:rsidR="00311F61" w:rsidRDefault="00311F61">
      <w:pPr>
        <w:pStyle w:val="Tekstprzypisudolnego"/>
      </w:pPr>
      <w:r>
        <w:rPr>
          <w:rStyle w:val="Odwoanieprzypisudolnego"/>
        </w:rPr>
        <w:footnoteRef/>
      </w:r>
      <w:r>
        <w:t xml:space="preserve"> Konwencja o prawach osób niepełnosprawnych sporządzona w Nowym Jorku dnia 13 grudnia 2006 roku, Dz.U.2012 poz.1166.</w:t>
      </w:r>
    </w:p>
  </w:footnote>
  <w:footnote w:id="6">
    <w:p w14:paraId="180B2C5D" w14:textId="3187D3DD" w:rsidR="00516FE9" w:rsidRDefault="00516FE9">
      <w:pPr>
        <w:pStyle w:val="Tekstprzypisudolnego"/>
      </w:pPr>
      <w:r>
        <w:rPr>
          <w:rStyle w:val="Odwoanieprzypisudolnego"/>
        </w:rPr>
        <w:footnoteRef/>
      </w:r>
      <w:r>
        <w:t xml:space="preserve"> </w:t>
      </w:r>
      <w:r>
        <w:rPr>
          <w:rFonts w:asciiTheme="minorHAnsi" w:hAnsiTheme="minorHAnsi" w:cstheme="minorHAnsi"/>
        </w:rPr>
        <w:t>Aktualna wersja dostępna:</w:t>
      </w:r>
      <w:r w:rsidR="00ED01AE">
        <w:rPr>
          <w:rFonts w:asciiTheme="minorHAnsi" w:hAnsiTheme="minorHAnsi" w:cstheme="minorHAnsi"/>
        </w:rPr>
        <w:t xml:space="preserve"> </w:t>
      </w:r>
      <w:hyperlink r:id="rId1" w:history="1">
        <w:r w:rsidR="00ED01AE">
          <w:rPr>
            <w:rStyle w:val="Hipercze"/>
            <w:rFonts w:asciiTheme="minorHAnsi" w:hAnsiTheme="minorHAnsi" w:cstheme="minorHAnsi"/>
          </w:rPr>
          <w:t>SZOP FEdP 2021-2027</w:t>
        </w:r>
      </w:hyperlink>
      <w:r>
        <w:rPr>
          <w:rFonts w:asciiTheme="minorHAnsi" w:hAnsiTheme="minorHAnsi" w:cstheme="minorHAnsi"/>
        </w:rPr>
        <w:t>.</w:t>
      </w:r>
    </w:p>
  </w:footnote>
  <w:footnote w:id="7">
    <w:p w14:paraId="71625396" w14:textId="10A6AC0F" w:rsidR="0031498C" w:rsidRPr="008D7387" w:rsidRDefault="0031498C" w:rsidP="0031498C">
      <w:pPr>
        <w:pStyle w:val="Tekstprzypisudolnego"/>
        <w:rPr>
          <w:rFonts w:asciiTheme="minorHAnsi" w:hAnsiTheme="minorHAnsi" w:cstheme="minorHAnsi"/>
          <w:color w:val="000000" w:themeColor="text1"/>
        </w:rPr>
      </w:pPr>
      <w:r>
        <w:rPr>
          <w:rStyle w:val="Odwoanieprzypisudolnego"/>
        </w:rPr>
        <w:footnoteRef/>
      </w:r>
      <w:r>
        <w:t xml:space="preserve"> </w:t>
      </w:r>
      <w:hyperlink r:id="rId2" w:tooltip="Ustawa do pobrania w formacie PDF" w:history="1">
        <w:r w:rsidRPr="00516FE9">
          <w:rPr>
            <w:rStyle w:val="Hipercze"/>
            <w:rFonts w:asciiTheme="minorHAnsi" w:hAnsiTheme="minorHAnsi" w:cstheme="minorHAnsi"/>
            <w:color w:val="000000" w:themeColor="text1"/>
            <w:u w:val="none"/>
          </w:rPr>
          <w:t>Ustawa z dnia 28 kwietnia 2022 r. o zasadach realizacji zadań finansowanych ze środków europejskich</w:t>
        </w:r>
        <w:r w:rsidRPr="00516FE9">
          <w:rPr>
            <w:rFonts w:asciiTheme="minorHAnsi" w:hAnsiTheme="minorHAnsi" w:cstheme="minorHAnsi"/>
            <w:color w:val="000000" w:themeColor="text1"/>
          </w:rPr>
          <w:br/>
        </w:r>
        <w:r w:rsidRPr="00516FE9">
          <w:rPr>
            <w:rStyle w:val="Hipercze"/>
            <w:rFonts w:asciiTheme="minorHAnsi" w:hAnsiTheme="minorHAnsi" w:cstheme="minorHAnsi"/>
            <w:color w:val="000000" w:themeColor="text1"/>
            <w:u w:val="none"/>
          </w:rPr>
          <w:t>w perspektywie finansowej 2021-2027</w:t>
        </w:r>
      </w:hyperlink>
      <w:r w:rsidR="008D7387">
        <w:rPr>
          <w:rFonts w:asciiTheme="minorHAnsi" w:hAnsiTheme="minorHAnsi" w:cstheme="minorHAnsi"/>
          <w:color w:val="000000" w:themeColor="text1"/>
        </w:rPr>
        <w:t xml:space="preserve">, </w:t>
      </w:r>
      <w:r w:rsidR="008D7387" w:rsidRPr="008D7387">
        <w:rPr>
          <w:rFonts w:asciiTheme="minorHAnsi" w:hAnsiTheme="minorHAnsi" w:cstheme="minorHAnsi"/>
          <w:color w:val="000000" w:themeColor="text1"/>
        </w:rPr>
        <w:t>Dz.U.2022.1079 z dnia 2022.05.20</w:t>
      </w:r>
      <w:r w:rsidR="008D7387">
        <w:rPr>
          <w:rFonts w:asciiTheme="minorHAnsi" w:hAnsiTheme="minorHAnsi" w:cstheme="minorHAnsi"/>
          <w:color w:val="000000" w:themeColor="text1"/>
        </w:rPr>
        <w:t>.</w:t>
      </w:r>
    </w:p>
  </w:footnote>
  <w:footnote w:id="8">
    <w:p w14:paraId="642D8C30" w14:textId="77777777" w:rsidR="0031498C" w:rsidRDefault="0031498C" w:rsidP="0031498C">
      <w:pPr>
        <w:pStyle w:val="Tekstprzypisudolnego"/>
      </w:pPr>
      <w:r>
        <w:rPr>
          <w:rStyle w:val="Odwoanieprzypisudolnego"/>
        </w:rPr>
        <w:footnoteRef/>
      </w:r>
      <w:r>
        <w:t xml:space="preserve"> Wytyczne dotyczące wyboru projektów na lata 2021-2027, Ministerstwo Funduszy i Polityki Regionalnej, Warszawa, 12 października 2022 r.</w:t>
      </w:r>
    </w:p>
  </w:footnote>
  <w:footnote w:id="9">
    <w:p w14:paraId="42680074" w14:textId="77777777" w:rsidR="0031498C" w:rsidRDefault="0031498C" w:rsidP="0031498C">
      <w:pPr>
        <w:pStyle w:val="Tekstprzypisudolnego"/>
      </w:pPr>
      <w:r>
        <w:rPr>
          <w:rStyle w:val="Odwoanieprzypisudolnego"/>
        </w:rPr>
        <w:footnoteRef/>
      </w:r>
      <w:r>
        <w:t xml:space="preserve"> </w:t>
      </w:r>
      <w:r>
        <w:rPr>
          <w:rFonts w:ascii="Roboto" w:hAnsi="Roboto"/>
          <w:color w:val="000000"/>
          <w:shd w:val="clear" w:color="auto" w:fill="FFFFFF"/>
        </w:rPr>
        <w:t> </w:t>
      </w:r>
      <w:r>
        <w:rPr>
          <w:rFonts w:asciiTheme="minorHAnsi" w:hAnsiTheme="minorHAnsi" w:cstheme="minorHAnsi"/>
          <w:color w:val="000000"/>
          <w:shd w:val="clear" w:color="auto" w:fill="FFFFFF"/>
        </w:rPr>
        <w:t>Instrukcja Wykonawcza Instytucji Zarządzającej Programem Fundusze Europejskie dla Podlaskiego 2021-2027 z dnia 13 maja 2024 r. Dokument wewnętrzny, dostępny u Zamawiającego.</w:t>
      </w:r>
    </w:p>
  </w:footnote>
  <w:footnote w:id="10">
    <w:p w14:paraId="57DAEDCF" w14:textId="50CCB75C" w:rsidR="00FB5AFE" w:rsidRDefault="00FB5AFE">
      <w:pPr>
        <w:pStyle w:val="Tekstprzypisudolnego"/>
      </w:pPr>
      <w:r>
        <w:rPr>
          <w:rStyle w:val="Odwoanieprzypisudolnego"/>
        </w:rPr>
        <w:footnoteRef/>
      </w:r>
      <w:r>
        <w:t xml:space="preserve"> Dokument wewnętrzny, dost</w:t>
      </w:r>
      <w:r w:rsidR="00F84C9C">
        <w:t>ę</w:t>
      </w:r>
      <w:r>
        <w:t>pn</w:t>
      </w:r>
      <w:r w:rsidR="00F84C9C">
        <w:t>y</w:t>
      </w:r>
      <w:r>
        <w:t xml:space="preserve"> u Zamawiającego.</w:t>
      </w:r>
    </w:p>
  </w:footnote>
  <w:footnote w:id="11">
    <w:p w14:paraId="2AE63503" w14:textId="2AF875C6" w:rsidR="0031498C" w:rsidRDefault="0031498C" w:rsidP="0031498C">
      <w:pPr>
        <w:pStyle w:val="Tekstprzypisudolnego"/>
      </w:pPr>
      <w:r>
        <w:rPr>
          <w:rStyle w:val="Odwoanieprzypisudolnego"/>
        </w:rPr>
        <w:footnoteRef/>
      </w:r>
      <w:r w:rsidR="00FB5AFE">
        <w:t>Aktualny harmonogram</w:t>
      </w:r>
      <w:r>
        <w:t xml:space="preserve"> </w:t>
      </w:r>
      <w:r w:rsidR="00FB5AFE">
        <w:t>d</w:t>
      </w:r>
      <w:r>
        <w:t xml:space="preserve">ostępny: </w:t>
      </w:r>
      <w:hyperlink r:id="rId3" w:history="1">
        <w:r w:rsidR="001E2278" w:rsidRPr="001E2278">
          <w:rPr>
            <w:rStyle w:val="Hipercze"/>
          </w:rPr>
          <w:t>Harmonogram – Fundusze Europejskie dla Podlaskiego (funduszeuepodlaskie.pl)</w:t>
        </w:r>
      </w:hyperlink>
    </w:p>
  </w:footnote>
  <w:footnote w:id="12">
    <w:p w14:paraId="089985D2" w14:textId="7A4507B5" w:rsidR="00DC6552" w:rsidRDefault="00DC6552">
      <w:pPr>
        <w:pStyle w:val="Tekstprzypisudolnego"/>
      </w:pPr>
      <w:r>
        <w:rPr>
          <w:rStyle w:val="Odwoanieprzypisudolnego"/>
        </w:rPr>
        <w:footnoteRef/>
      </w:r>
      <w:r>
        <w:t xml:space="preserve"> Dokumentacja związana z naborem wniosków dostępna na stronie: </w:t>
      </w:r>
      <w:hyperlink r:id="rId4" w:history="1">
        <w:r w:rsidR="001E2278" w:rsidRPr="001E2278">
          <w:rPr>
            <w:rStyle w:val="Hipercze"/>
          </w:rPr>
          <w:t>Nabory wniosków – Fundusze Europejskie dla Podlaskiego (funduszeuepodlaskie.pl)</w:t>
        </w:r>
      </w:hyperlink>
    </w:p>
  </w:footnote>
  <w:footnote w:id="13">
    <w:p w14:paraId="5C8C89E2" w14:textId="65A5DD29" w:rsidR="0031498C" w:rsidRDefault="0031498C" w:rsidP="0031498C">
      <w:pPr>
        <w:pStyle w:val="Tekstprzypisudolnego"/>
      </w:pPr>
      <w:r>
        <w:rPr>
          <w:rStyle w:val="Odwoanieprzypisudolnego"/>
        </w:rPr>
        <w:footnoteRef/>
      </w:r>
      <w:r>
        <w:t xml:space="preserve"> </w:t>
      </w:r>
      <w:r w:rsidR="00CE4A5F">
        <w:t xml:space="preserve">Kryteria wyboru projektów dostępne na stronie: </w:t>
      </w:r>
      <w:hyperlink r:id="rId5" w:history="1">
        <w:r w:rsidR="00FC3555" w:rsidRPr="00FC3555">
          <w:rPr>
            <w:rStyle w:val="Hipercze"/>
          </w:rPr>
          <w:t>Dokumenty – Fundusze Europejskie dla Podlaskiego (funduszeuepodlaskie.pl)</w:t>
        </w:r>
      </w:hyperlink>
    </w:p>
  </w:footnote>
  <w:footnote w:id="14">
    <w:p w14:paraId="6F39A4CF" w14:textId="48CA5E69" w:rsidR="007C1BA7" w:rsidRDefault="007C1BA7">
      <w:pPr>
        <w:pStyle w:val="Tekstprzypisudolnego"/>
      </w:pPr>
      <w:r>
        <w:rPr>
          <w:rStyle w:val="Odwoanieprzypisudolnego"/>
        </w:rPr>
        <w:footnoteRef/>
      </w:r>
      <w:r>
        <w:t xml:space="preserve"> </w:t>
      </w:r>
      <w:r w:rsidRPr="007C1BA7">
        <w:t>Ustawa z dnia 28 kwietnia 2022 r</w:t>
      </w:r>
      <w:r>
        <w:t>… op. cit., art. 44 ust.2.</w:t>
      </w:r>
    </w:p>
  </w:footnote>
  <w:footnote w:id="15">
    <w:p w14:paraId="3F398884" w14:textId="591D42FA" w:rsidR="00400E28" w:rsidRDefault="00400E28">
      <w:pPr>
        <w:pStyle w:val="Tekstprzypisudolnego"/>
      </w:pPr>
      <w:r>
        <w:rPr>
          <w:rStyle w:val="Odwoanieprzypisudolnego"/>
        </w:rPr>
        <w:footnoteRef/>
      </w:r>
      <w:r>
        <w:t xml:space="preserve">Informacje o KM FEdP 2021-2027, w tym protokoły z posiedzeń i przyjęte uchwały dostępne są na stronie: </w:t>
      </w:r>
      <w:hyperlink r:id="rId6" w:history="1">
        <w:r>
          <w:rPr>
            <w:rStyle w:val="Hipercze"/>
          </w:rPr>
          <w:t>KM FEdP 2021-2027</w:t>
        </w:r>
      </w:hyperlink>
    </w:p>
  </w:footnote>
  <w:footnote w:id="16">
    <w:p w14:paraId="6A5FB1AE" w14:textId="661066D6" w:rsidR="001E66C7" w:rsidRDefault="001E66C7">
      <w:pPr>
        <w:pStyle w:val="Tekstprzypisudolnego"/>
      </w:pPr>
      <w:r>
        <w:rPr>
          <w:rStyle w:val="Odwoanieprzypisudolnego"/>
        </w:rPr>
        <w:footnoteRef/>
      </w:r>
      <w:r>
        <w:t xml:space="preserve"> </w:t>
      </w:r>
      <w:r w:rsidRPr="00D85512">
        <w:rPr>
          <w:b/>
          <w:bCs/>
        </w:rPr>
        <w:t>BADANIE NIE OBEJMUJE INSTRUMENTÓW FINANSOWYCH.</w:t>
      </w:r>
    </w:p>
  </w:footnote>
  <w:footnote w:id="17">
    <w:p w14:paraId="0D58BE53" w14:textId="2C8A3E55" w:rsidR="00504254" w:rsidRDefault="00504254">
      <w:pPr>
        <w:pStyle w:val="Tekstprzypisudolnego"/>
      </w:pPr>
      <w:r>
        <w:rPr>
          <w:rStyle w:val="Odwoanieprzypisudolnego"/>
        </w:rPr>
        <w:footnoteRef/>
      </w:r>
      <w:r>
        <w:t xml:space="preserve"> Kryteria wyboru projektów dostępne na stronie: </w:t>
      </w:r>
      <w:hyperlink r:id="rId7" w:history="1">
        <w:r w:rsidRPr="00FC3555">
          <w:rPr>
            <w:rStyle w:val="Hipercze"/>
          </w:rPr>
          <w:t>Dokumenty – Fundusze Europejskie dla Podlaskiego (funduszeuepodlaskie.pl)</w:t>
        </w:r>
      </w:hyperlink>
    </w:p>
  </w:footnote>
  <w:footnote w:id="18">
    <w:p w14:paraId="2D0CF1BD" w14:textId="7DC48EF9" w:rsidR="00CA30BE" w:rsidRDefault="00CA30BE">
      <w:pPr>
        <w:pStyle w:val="Tekstprzypisudolnego"/>
      </w:pPr>
      <w:r>
        <w:rPr>
          <w:rStyle w:val="Odwoanieprzypisudolnego"/>
        </w:rPr>
        <w:footnoteRef/>
      </w:r>
      <w:r>
        <w:t xml:space="preserve"> </w:t>
      </w:r>
      <w:r w:rsidR="00E13839">
        <w:t>Tamże..</w:t>
      </w:r>
      <w:r w:rsidR="00DB78E1">
        <w:t>.,</w:t>
      </w:r>
      <w:r w:rsidR="002E214C">
        <w:t xml:space="preserve"> art. 44 </w:t>
      </w:r>
      <w:r w:rsidR="00C54277">
        <w:t xml:space="preserve">ust. </w:t>
      </w:r>
      <w:r w:rsidR="002E214C">
        <w:t>1.</w:t>
      </w:r>
    </w:p>
  </w:footnote>
  <w:footnote w:id="19">
    <w:p w14:paraId="752D6E47" w14:textId="01E74A15" w:rsidR="00F84C9C" w:rsidRPr="00412F74" w:rsidRDefault="00F84C9C">
      <w:pPr>
        <w:pStyle w:val="Tekstprzypisudolnego"/>
      </w:pPr>
      <w:r>
        <w:rPr>
          <w:rStyle w:val="Odwoanieprzypisudolnego"/>
        </w:rPr>
        <w:footnoteRef/>
      </w:r>
      <w:r>
        <w:t xml:space="preserve">Zgodnie z Wytycznymi, IZ zapewnia, aby wśród kryteriów znalazły się kryteria rozstrzygające. Kryteria </w:t>
      </w:r>
      <w:r w:rsidRPr="00412F74">
        <w:t>rozstrzygające pozwalają ustalić kolejność projektów, które uzyskają taka są liczbę punktów.</w:t>
      </w:r>
    </w:p>
  </w:footnote>
  <w:footnote w:id="20">
    <w:p w14:paraId="59661482" w14:textId="4CA9A17E" w:rsidR="006C383D" w:rsidRDefault="006C383D" w:rsidP="009B174C">
      <w:pPr>
        <w:pStyle w:val="Tekstprzypisudolnego"/>
      </w:pPr>
      <w:r>
        <w:rPr>
          <w:rStyle w:val="Odwoanieprzypisudolnego"/>
        </w:rPr>
        <w:footnoteRef/>
      </w:r>
      <w:r w:rsidR="00E64299">
        <w:t xml:space="preserve"> Aktualne</w:t>
      </w:r>
      <w:r>
        <w:t xml:space="preserve"> </w:t>
      </w:r>
      <w:r w:rsidR="00E64299">
        <w:t>i</w:t>
      </w:r>
      <w:r>
        <w:t xml:space="preserve">nformacja o naborach </w:t>
      </w:r>
      <w:r w:rsidR="00E64299">
        <w:t xml:space="preserve">trwających i </w:t>
      </w:r>
      <w:r>
        <w:t>zakończonych dostępn</w:t>
      </w:r>
      <w:r w:rsidR="00E64299">
        <w:t>e są</w:t>
      </w:r>
      <w:r>
        <w:t xml:space="preserve"> na stronie: </w:t>
      </w:r>
      <w:hyperlink r:id="rId8" w:history="1">
        <w:r>
          <w:rPr>
            <w:rStyle w:val="Hipercze"/>
          </w:rPr>
          <w:t>Nabory wniosków - Fundusze Europejskie dla Podlaskiego 2021-2027 (funduszeuepodlaskie.eu)</w:t>
        </w:r>
      </w:hyperlink>
      <w:r>
        <w:t>.</w:t>
      </w:r>
    </w:p>
  </w:footnote>
  <w:footnote w:id="21">
    <w:p w14:paraId="62AA4193" w14:textId="77777777" w:rsidR="006C383D" w:rsidRDefault="006C383D" w:rsidP="006C383D">
      <w:pPr>
        <w:pStyle w:val="Tekstprzypisudolnego"/>
      </w:pPr>
      <w:r>
        <w:rPr>
          <w:rStyle w:val="Odwoanieprzypisudolnego"/>
        </w:rPr>
        <w:footnoteRef/>
      </w:r>
      <w:r>
        <w:t xml:space="preserve"> Liczba wszystkich Wnioskodawców, którzy złożyli wniosek o dofinansowanie w ramach ogłoszonego naboru.</w:t>
      </w:r>
    </w:p>
  </w:footnote>
  <w:footnote w:id="22">
    <w:p w14:paraId="32098CDA" w14:textId="5F5F9DC7" w:rsidR="00D53AC3" w:rsidRDefault="00D53AC3">
      <w:pPr>
        <w:pStyle w:val="Tekstprzypisudolnego"/>
      </w:pPr>
      <w:r>
        <w:rPr>
          <w:rStyle w:val="Odwoanieprzypisudolnego"/>
        </w:rPr>
        <w:footnoteRef/>
      </w:r>
      <w:r>
        <w:t xml:space="preserve"> Oznacza to udogodnienie dla wykonawcy, który będzie miał możliwość losowania próby do badania założonej w ofercie, z populacji o większej liczebności.</w:t>
      </w:r>
    </w:p>
  </w:footnote>
  <w:footnote w:id="23">
    <w:p w14:paraId="7FFE6F26" w14:textId="77777777" w:rsidR="00B418A8" w:rsidRDefault="00B418A8" w:rsidP="00B418A8">
      <w:pPr>
        <w:pStyle w:val="Tekstprzypisudolnego"/>
      </w:pPr>
      <w:r>
        <w:rPr>
          <w:rStyle w:val="Odwoanieprzypisudolnego"/>
        </w:rPr>
        <w:footnoteRef/>
      </w:r>
      <w:r>
        <w:t xml:space="preserve"> Wykonawca zobowiązany jest do uwzględnienia w metodyce badań ilościowych tam, gdzie jest to uzasadnione realizacją celów i efektywnością kosztową.</w:t>
      </w:r>
    </w:p>
  </w:footnote>
  <w:footnote w:id="24">
    <w:p w14:paraId="427262E3" w14:textId="77777777" w:rsidR="00624E23" w:rsidRDefault="00624E23" w:rsidP="008252AD">
      <w:pPr>
        <w:pStyle w:val="Tekstprzypisudolnego"/>
        <w:spacing w:line="276" w:lineRule="auto"/>
      </w:pPr>
      <w:r>
        <w:rPr>
          <w:rStyle w:val="Odwoanieprzypisudolnego"/>
        </w:rPr>
        <w:footnoteRef/>
      </w:r>
      <w:r>
        <w:t xml:space="preserve"> Zamawiający wymaga jedynie przekazania baz danych z przeprowadzonych badan ilościowych. Przekazaniu nie podlegają transkrypcje z wywiadów (badań jakościowych).</w:t>
      </w:r>
    </w:p>
  </w:footnote>
  <w:footnote w:id="25">
    <w:p w14:paraId="2F5978D1" w14:textId="057609CD" w:rsidR="00B971F6" w:rsidRDefault="00B971F6" w:rsidP="008252AD">
      <w:pPr>
        <w:pStyle w:val="Tekstprzypisudolnego"/>
        <w:spacing w:line="276" w:lineRule="auto"/>
      </w:pPr>
      <w:r>
        <w:rPr>
          <w:rStyle w:val="Odwoanieprzypisudolnego"/>
        </w:rPr>
        <w:footnoteRef/>
      </w:r>
      <w:r>
        <w:t xml:space="preserve"> </w:t>
      </w:r>
      <w:r w:rsidR="003172F7">
        <w:t>Ustawa z dnia 4 kwietnia 2019 r. o dostępności cyfrowej stron internetowych i aplikacji mobilnych podmiotów publicznych, t.j. Dz. U. z 2023 poz. 1440.</w:t>
      </w:r>
    </w:p>
  </w:footnote>
  <w:footnote w:id="26">
    <w:p w14:paraId="2AD4D890" w14:textId="19F9FFD5" w:rsidR="00624E23" w:rsidRDefault="00624E23" w:rsidP="008252AD">
      <w:pPr>
        <w:pStyle w:val="Tekstprzypisudolnego"/>
        <w:spacing w:line="276" w:lineRule="auto"/>
      </w:pPr>
      <w:r>
        <w:rPr>
          <w:rStyle w:val="Odwoanieprzypisudolnego"/>
        </w:rPr>
        <w:footnoteRef/>
      </w:r>
      <w:r>
        <w:t xml:space="preserve"> Dopuszcza się przeprowadzenie spotkań w trybie zdalnym.</w:t>
      </w:r>
    </w:p>
  </w:footnote>
  <w:footnote w:id="27">
    <w:p w14:paraId="7D7626C2" w14:textId="5D13166A" w:rsidR="00546882" w:rsidRDefault="00546882">
      <w:pPr>
        <w:pStyle w:val="Tekstprzypisudolnego"/>
      </w:pPr>
      <w:r>
        <w:rPr>
          <w:rStyle w:val="Odwoanieprzypisudolnego"/>
        </w:rPr>
        <w:footnoteRef/>
      </w:r>
      <w:r>
        <w:t xml:space="preserve"> </w:t>
      </w:r>
      <w:r w:rsidRPr="00546882">
        <w:t>Pod pojęciem dni roboczych należy rozumieć kolejne dni kalendarzowe z pominięciem dni ustawowo wolnych od pracy oraz sobót.</w:t>
      </w:r>
    </w:p>
  </w:footnote>
  <w:footnote w:id="28">
    <w:p w14:paraId="7DD75AE8" w14:textId="767A4F37" w:rsidR="00C8767A" w:rsidRPr="00BB038F" w:rsidRDefault="00C8767A" w:rsidP="008252AD">
      <w:pPr>
        <w:pStyle w:val="Tekstprzypisudolnego"/>
        <w:spacing w:line="276" w:lineRule="auto"/>
      </w:pPr>
      <w:r>
        <w:rPr>
          <w:rStyle w:val="Odwoanieprzypisudolnego"/>
        </w:rPr>
        <w:footnoteRef/>
      </w:r>
      <w:r>
        <w:t xml:space="preserve"> </w:t>
      </w:r>
      <w:r w:rsidRPr="00BB038F">
        <w:t xml:space="preserve">Zamawiający nie przewiduje wstępnej wersji raportu metodycznego. Każda wersja raportu metodycznego przekazana w terminie do </w:t>
      </w:r>
      <w:r w:rsidR="009A302F">
        <w:t>5</w:t>
      </w:r>
      <w:r w:rsidR="009A302F" w:rsidRPr="00BB038F">
        <w:t xml:space="preserve"> </w:t>
      </w:r>
      <w:r w:rsidRPr="00BB038F">
        <w:t xml:space="preserve">dni roboczych od dnia podpisania umowy na realizację badania zostanie uznana za wersję ostateczną, która </w:t>
      </w:r>
      <w:r w:rsidR="00DC0D5C">
        <w:t xml:space="preserve">zostanie poddana </w:t>
      </w:r>
      <w:r w:rsidR="00157857" w:rsidRPr="00BB038F">
        <w:t>ocenie pod kątem spełnienia wymagań merytorycznych umowy</w:t>
      </w:r>
      <w:r w:rsidR="00DC0D5C">
        <w:t>.</w:t>
      </w:r>
    </w:p>
  </w:footnote>
  <w:footnote w:id="29">
    <w:p w14:paraId="1BE8672A" w14:textId="773D6D84" w:rsidR="00C8767A" w:rsidRDefault="00C8767A" w:rsidP="008252AD">
      <w:pPr>
        <w:pStyle w:val="Tekstprzypisudolnego"/>
        <w:spacing w:line="276" w:lineRule="auto"/>
      </w:pPr>
      <w:r w:rsidRPr="00BB038F">
        <w:rPr>
          <w:rStyle w:val="Odwoanieprzypisudolnego"/>
        </w:rPr>
        <w:footnoteRef/>
      </w:r>
      <w:r w:rsidRPr="00BB038F">
        <w:t xml:space="preserve"> Zamawiający nie przewiduje wstępnej wersji raportu końcowego. Każda wersja raportu końcowego przekazana w terminie do 1</w:t>
      </w:r>
      <w:r w:rsidR="00CB61BF">
        <w:t>0</w:t>
      </w:r>
      <w:r w:rsidRPr="00BB038F">
        <w:t>0 dni od dnia podpisania umowy na realizację badania zostanie uznana za wersję ostateczną, która zostanie poddana ocenie pod kątem spełnienia wymagań merytorycznych umowy.</w:t>
      </w:r>
    </w:p>
  </w:footnote>
  <w:footnote w:id="30">
    <w:p w14:paraId="1DCF0F77" w14:textId="77777777" w:rsidR="00EC1D3A" w:rsidRDefault="00EC1D3A" w:rsidP="00EC1D3A">
      <w:pPr>
        <w:pStyle w:val="Tekstprzypisudolnego"/>
      </w:pPr>
      <w:r>
        <w:rPr>
          <w:rStyle w:val="Odwoanieprzypisudolnego"/>
        </w:rPr>
        <w:footnoteRef/>
      </w:r>
      <w:r>
        <w:t xml:space="preserve"> </w:t>
      </w:r>
      <w:r>
        <w:rPr>
          <w:rFonts w:asciiTheme="minorHAnsi" w:hAnsiTheme="minorHAnsi" w:cstheme="minorHAnsi"/>
        </w:rPr>
        <w:t xml:space="preserve">Jeżeli dana metoda/technika badawcza będzie wykorzystywana </w:t>
      </w:r>
      <w:r w:rsidRPr="00C30393">
        <w:rPr>
          <w:rFonts w:asciiTheme="minorHAnsi" w:hAnsiTheme="minorHAnsi" w:cstheme="minorHAnsi"/>
        </w:rPr>
        <w:t>do</w:t>
      </w:r>
      <w:r>
        <w:rPr>
          <w:rFonts w:asciiTheme="minorHAnsi" w:hAnsiTheme="minorHAnsi" w:cstheme="minorHAnsi"/>
        </w:rPr>
        <w:t xml:space="preserve"> realizacji celów szczegółowych badania</w:t>
      </w:r>
      <w:r w:rsidRPr="00C30393">
        <w:rPr>
          <w:rFonts w:asciiTheme="minorHAnsi" w:hAnsiTheme="minorHAnsi" w:cstheme="minorHAnsi"/>
        </w:rPr>
        <w:t>,</w:t>
      </w:r>
      <w:r>
        <w:rPr>
          <w:rFonts w:asciiTheme="minorHAnsi" w:hAnsiTheme="minorHAnsi" w:cstheme="minorHAnsi"/>
        </w:rPr>
        <w:t xml:space="preserve"> w odpowiedniej kolumnie należy wstawić znak X.</w:t>
      </w:r>
    </w:p>
  </w:footnote>
  <w:footnote w:id="31">
    <w:p w14:paraId="0FFE51EC" w14:textId="77777777" w:rsidR="00121011" w:rsidRDefault="00121011" w:rsidP="008252AD">
      <w:pPr>
        <w:pStyle w:val="Tekstprzypisudolnego"/>
        <w:spacing w:line="276" w:lineRule="auto"/>
      </w:pPr>
      <w:r>
        <w:rPr>
          <w:rStyle w:val="Odwoanieprzypisudolnego"/>
        </w:rPr>
        <w:footnoteRef/>
      </w:r>
      <w:r>
        <w:t xml:space="preserve"> Zastrzegając ofertę w całości należy wziąć pod uwagę orzeczenie Trybunału Sprawiedliwości Unii Europejskiej z 17 listopada 2022 r. nr C-54/21, cytowane i komentowane w literaturze przedmiotu w następujący sposób: </w:t>
      </w:r>
      <w:r w:rsidRPr="007C43C1">
        <w:t xml:space="preserve">„(…) W konsekwencji, zdaniem Trybunału, zawartych w ofertach informacji, które są istotne dla oceny tych ofert i udzielenia zamówienia na podstawie kryteriów określonych w ogłoszeniu o zamówieniu i specyfikacji warunków zamówienia, </w:t>
      </w:r>
      <w:r w:rsidRPr="00E40070">
        <w:rPr>
          <w:b/>
          <w:bCs/>
        </w:rPr>
        <w:t>nie można każdorazowo i w całości uznawać za poufne</w:t>
      </w:r>
      <w:r w:rsidRPr="007C43C1">
        <w:t xml:space="preserve">”, A. Packo, </w:t>
      </w:r>
      <w:r w:rsidRPr="00E40070">
        <w:rPr>
          <w:i/>
          <w:iCs/>
        </w:rPr>
        <w:t>TSUE o utajnianiu dokumentów (cz. 2)</w:t>
      </w:r>
      <w:r w:rsidRPr="007C43C1">
        <w:t>, „Przetargi Publiczne”, luty 2023, s. 42.</w:t>
      </w:r>
    </w:p>
  </w:footnote>
  <w:footnote w:id="32">
    <w:p w14:paraId="2A999750" w14:textId="075A4BFF" w:rsidR="00121011" w:rsidRPr="000831E1" w:rsidRDefault="00121011" w:rsidP="008252AD">
      <w:pPr>
        <w:pStyle w:val="Tekstprzypisudolnego"/>
        <w:spacing w:line="276" w:lineRule="auto"/>
      </w:pPr>
      <w:r>
        <w:rPr>
          <w:rStyle w:val="Odwoanieprzypisudolnego"/>
        </w:rPr>
        <w:footnoteRef/>
      </w:r>
      <w:r>
        <w:t xml:space="preserve"> </w:t>
      </w:r>
      <w:r w:rsidRPr="00555628">
        <w:rPr>
          <w:rFonts w:asciiTheme="minorHAnsi" w:hAnsiTheme="minorHAnsi"/>
          <w:bCs/>
        </w:rPr>
        <w:t>Wytyczne dotyczące ewaluacji</w:t>
      </w:r>
      <w:r w:rsidR="00555628">
        <w:rPr>
          <w:rFonts w:asciiTheme="minorHAnsi" w:hAnsiTheme="minorHAnsi"/>
          <w:bCs/>
          <w:i/>
          <w:iCs/>
        </w:rPr>
        <w:t xml:space="preserve">… op. cit., </w:t>
      </w:r>
      <w:r>
        <w:rPr>
          <w:rFonts w:asciiTheme="minorHAnsi" w:hAnsiTheme="minorHAnsi"/>
          <w:bCs/>
        </w:rPr>
        <w:t xml:space="preserve">s. </w:t>
      </w:r>
      <w:r w:rsidR="00555628">
        <w:rPr>
          <w:rFonts w:asciiTheme="minorHAnsi" w:hAnsiTheme="minorHAnsi"/>
          <w:bCs/>
        </w:rPr>
        <w:t>31</w:t>
      </w:r>
      <w:r>
        <w:rPr>
          <w:rFonts w:asciiTheme="minorHAnsi" w:hAnsiTheme="minorHAnsi"/>
          <w:bCs/>
        </w:rPr>
        <w:t>.</w:t>
      </w:r>
    </w:p>
  </w:footnote>
  <w:footnote w:id="33">
    <w:p w14:paraId="67208AC3" w14:textId="13BC4A32" w:rsidR="00695085" w:rsidRDefault="00695085" w:rsidP="008252AD">
      <w:pPr>
        <w:pStyle w:val="Tekstprzypisudolnego"/>
        <w:spacing w:line="276" w:lineRule="auto"/>
      </w:pPr>
      <w:r>
        <w:rPr>
          <w:rStyle w:val="Odwoanieprzypisudolnego"/>
        </w:rPr>
        <w:footnoteRef/>
      </w:r>
      <w:r>
        <w:t xml:space="preserve"> Dokument dostępny </w:t>
      </w:r>
      <w:r w:rsidR="004316A6">
        <w:t>pod linkiem</w:t>
      </w:r>
      <w:r>
        <w:t xml:space="preserve">: </w:t>
      </w:r>
      <w:hyperlink r:id="rId9" w:history="1">
        <w:r w:rsidR="004316A6" w:rsidRPr="004316A6">
          <w:rPr>
            <w:rStyle w:val="Hipercze"/>
          </w:rPr>
          <w:t>Podręcznik wnioskodawcy i beneficjenta Funduszy Europejskich na lata 2021-2027 w zakresie informacji i promocji</w:t>
        </w:r>
      </w:hyperlink>
      <w:r>
        <w:t xml:space="preserve">. </w:t>
      </w:r>
    </w:p>
  </w:footnote>
  <w:footnote w:id="34">
    <w:p w14:paraId="667855B8" w14:textId="39770C86" w:rsidR="00695085" w:rsidRDefault="00695085" w:rsidP="008252AD">
      <w:pPr>
        <w:pStyle w:val="Tekstprzypisudolnego"/>
        <w:spacing w:line="276" w:lineRule="auto"/>
      </w:pPr>
      <w:r>
        <w:rPr>
          <w:rStyle w:val="Odwoanieprzypisudolnego"/>
        </w:rPr>
        <w:footnoteRef/>
      </w:r>
      <w:r>
        <w:t xml:space="preserve"> Dokument dostępny </w:t>
      </w:r>
      <w:r w:rsidR="004316A6">
        <w:t>pod linkiem</w:t>
      </w:r>
      <w:r>
        <w:t>:</w:t>
      </w:r>
      <w:r w:rsidRPr="00827593">
        <w:t xml:space="preserve"> </w:t>
      </w:r>
      <w:hyperlink r:id="rId10" w:history="1">
        <w:r w:rsidR="004316A6">
          <w:rPr>
            <w:rStyle w:val="Hipercze"/>
          </w:rPr>
          <w:t>Księga Tożsamości Wizualnej marki Fundusze Europejskie 2021-2027</w:t>
        </w:r>
      </w:hyperlink>
      <w:r>
        <w:t>.</w:t>
      </w:r>
    </w:p>
  </w:footnote>
  <w:footnote w:id="35">
    <w:p w14:paraId="317D6FDA" w14:textId="5FF2C0B1" w:rsidR="00695085" w:rsidRDefault="00695085" w:rsidP="008252AD">
      <w:pPr>
        <w:pStyle w:val="Tekstprzypisudolnego"/>
        <w:spacing w:line="276" w:lineRule="auto"/>
      </w:pPr>
      <w:r>
        <w:rPr>
          <w:rStyle w:val="Odwoanieprzypisudolnego"/>
        </w:rPr>
        <w:footnoteRef/>
      </w:r>
      <w:r>
        <w:t xml:space="preserve"> </w:t>
      </w:r>
      <w:r w:rsidR="004316A6">
        <w:t xml:space="preserve">Dokument dostępny pod linkiem: </w:t>
      </w:r>
      <w:hyperlink r:id="rId11" w:history="1">
        <w:r w:rsidR="004316A6" w:rsidRPr="004316A6">
          <w:rPr>
            <w:rStyle w:val="Hipercze"/>
          </w:rPr>
          <w:t>Strategia komunikacji programu Fundusze Europejskie dla Podlaskiego 2021-2027</w:t>
        </w:r>
      </w:hyperlink>
      <w:r>
        <w:t>.</w:t>
      </w:r>
    </w:p>
  </w:footnote>
  <w:footnote w:id="36">
    <w:p w14:paraId="3438C946" w14:textId="2728388A" w:rsidR="00695085" w:rsidRDefault="00695085" w:rsidP="008252AD">
      <w:pPr>
        <w:pStyle w:val="Tekstprzypisudolnego"/>
        <w:spacing w:line="276" w:lineRule="auto"/>
      </w:pPr>
      <w:r>
        <w:rPr>
          <w:rStyle w:val="Odwoanieprzypisudolnego"/>
        </w:rPr>
        <w:footnoteRef/>
      </w:r>
      <w:r>
        <w:t xml:space="preserve"> </w:t>
      </w:r>
      <w:r w:rsidRPr="00451CD3">
        <w:t xml:space="preserve">Dokument dostępny </w:t>
      </w:r>
      <w:r w:rsidR="00AB6D5A">
        <w:t>pod linkiem</w:t>
      </w:r>
      <w:r w:rsidRPr="00451CD3">
        <w:t xml:space="preserve">: </w:t>
      </w:r>
      <w:hyperlink r:id="rId12" w:history="1">
        <w:r w:rsidR="004316A6" w:rsidRPr="004316A6">
          <w:rPr>
            <w:rStyle w:val="Hipercze"/>
          </w:rPr>
          <w:t>System Identyfikacji Wizualnej Marki Województwo Podlaskie</w:t>
        </w:r>
      </w:hyperlink>
      <w:r w:rsidR="004316A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E916" w14:textId="77777777" w:rsidR="006A6E84" w:rsidRDefault="006A6E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22BB" w14:textId="0703120C" w:rsidR="00624E23" w:rsidRDefault="00624E23" w:rsidP="00216ECE">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4D69D" w14:textId="3D18DDB8" w:rsidR="00501C15" w:rsidRDefault="00501C15">
    <w:pPr>
      <w:pStyle w:val="Nagwek"/>
    </w:pPr>
    <w:r>
      <w:rPr>
        <w:noProof/>
      </w:rPr>
      <w:drawing>
        <wp:inline distT="0" distB="0" distL="0" distR="0" wp14:anchorId="7DFEA725" wp14:editId="7E57E117">
          <wp:extent cx="5715000" cy="666750"/>
          <wp:effectExtent l="0" t="0" r="0" b="0"/>
          <wp:docPr id="27364104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41041" name="Obraz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09CB3C4"/>
    <w:name w:val="WWNum1"/>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872"/>
        </w:tabs>
        <w:ind w:left="872" w:hanging="360"/>
      </w:pPr>
    </w:lvl>
    <w:lvl w:ilvl="2">
      <w:start w:val="1"/>
      <w:numFmt w:val="lowerRoman"/>
      <w:lvlText w:val="%2.%3."/>
      <w:lvlJc w:val="left"/>
      <w:pPr>
        <w:tabs>
          <w:tab w:val="num" w:pos="1592"/>
        </w:tabs>
        <w:ind w:left="1592" w:hanging="180"/>
      </w:pPr>
    </w:lvl>
    <w:lvl w:ilvl="3">
      <w:start w:val="1"/>
      <w:numFmt w:val="decimal"/>
      <w:lvlText w:val="%2.%3.%4."/>
      <w:lvlJc w:val="left"/>
      <w:pPr>
        <w:tabs>
          <w:tab w:val="num" w:pos="2312"/>
        </w:tabs>
        <w:ind w:left="2312" w:hanging="360"/>
      </w:pPr>
    </w:lvl>
    <w:lvl w:ilvl="4">
      <w:start w:val="1"/>
      <w:numFmt w:val="lowerLetter"/>
      <w:lvlText w:val="%2.%3.%4.%5."/>
      <w:lvlJc w:val="left"/>
      <w:pPr>
        <w:tabs>
          <w:tab w:val="num" w:pos="3032"/>
        </w:tabs>
        <w:ind w:left="3032" w:hanging="360"/>
      </w:pPr>
    </w:lvl>
    <w:lvl w:ilvl="5">
      <w:start w:val="1"/>
      <w:numFmt w:val="lowerRoman"/>
      <w:lvlText w:val="%2.%3.%4.%5.%6."/>
      <w:lvlJc w:val="left"/>
      <w:pPr>
        <w:tabs>
          <w:tab w:val="num" w:pos="3752"/>
        </w:tabs>
        <w:ind w:left="3752" w:hanging="180"/>
      </w:pPr>
    </w:lvl>
    <w:lvl w:ilvl="6">
      <w:start w:val="1"/>
      <w:numFmt w:val="decimal"/>
      <w:lvlText w:val="%2.%3.%4.%5.%6.%7."/>
      <w:lvlJc w:val="left"/>
      <w:pPr>
        <w:tabs>
          <w:tab w:val="num" w:pos="4472"/>
        </w:tabs>
        <w:ind w:left="4472" w:hanging="360"/>
      </w:pPr>
    </w:lvl>
    <w:lvl w:ilvl="7">
      <w:start w:val="1"/>
      <w:numFmt w:val="lowerLetter"/>
      <w:lvlText w:val="%2.%3.%4.%5.%6.%7.%8."/>
      <w:lvlJc w:val="left"/>
      <w:pPr>
        <w:tabs>
          <w:tab w:val="num" w:pos="5192"/>
        </w:tabs>
        <w:ind w:left="5192" w:hanging="360"/>
      </w:pPr>
    </w:lvl>
    <w:lvl w:ilvl="8">
      <w:start w:val="1"/>
      <w:numFmt w:val="lowerRoman"/>
      <w:lvlText w:val="%2.%3.%4.%5.%6.%7.%8.%9."/>
      <w:lvlJc w:val="left"/>
      <w:pPr>
        <w:tabs>
          <w:tab w:val="num" w:pos="5912"/>
        </w:tabs>
        <w:ind w:left="5912" w:hanging="180"/>
      </w:pPr>
    </w:lvl>
  </w:abstractNum>
  <w:abstractNum w:abstractNumId="1" w15:restartNumberingAfterBreak="0">
    <w:nsid w:val="00000006"/>
    <w:multiLevelType w:val="multilevel"/>
    <w:tmpl w:val="00000006"/>
    <w:name w:val="WWNum6"/>
    <w:lvl w:ilvl="0">
      <w:start w:val="1"/>
      <w:numFmt w:val="decimal"/>
      <w:lvlText w:val="%1."/>
      <w:lvlJc w:val="left"/>
      <w:pPr>
        <w:tabs>
          <w:tab w:val="num" w:pos="352"/>
        </w:tabs>
        <w:ind w:left="352" w:hanging="352"/>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15:restartNumberingAfterBreak="0">
    <w:nsid w:val="0000001A"/>
    <w:multiLevelType w:val="multilevel"/>
    <w:tmpl w:val="0000001A"/>
    <w:name w:val="WWNum26"/>
    <w:lvl w:ilvl="0">
      <w:start w:val="1"/>
      <w:numFmt w:val="decimal"/>
      <w:lvlText w:val="%1)"/>
      <w:lvlJc w:val="left"/>
      <w:pPr>
        <w:tabs>
          <w:tab w:val="num" w:pos="0"/>
        </w:tabs>
        <w:ind w:left="720" w:hanging="360"/>
      </w:pPr>
      <w:rPr>
        <w:sz w:val="22"/>
        <w:szCs w:val="22"/>
      </w:rPr>
    </w:lvl>
    <w:lvl w:ilvl="1">
      <w:start w:val="1"/>
      <w:numFmt w:val="bullet"/>
      <w:lvlText w:val=""/>
      <w:lvlJc w:val="left"/>
      <w:pPr>
        <w:tabs>
          <w:tab w:val="num" w:pos="0"/>
        </w:tabs>
        <w:ind w:left="1440" w:hanging="360"/>
      </w:pPr>
      <w:rPr>
        <w:rFonts w:ascii="Symbol" w:hAnsi="Symbol"/>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3866C20"/>
    <w:multiLevelType w:val="multilevel"/>
    <w:tmpl w:val="E132E6A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color w:val="5B9BD5"/>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 w15:restartNumberingAfterBreak="0">
    <w:nsid w:val="04235733"/>
    <w:multiLevelType w:val="hybridMultilevel"/>
    <w:tmpl w:val="FA8EC4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61A73"/>
    <w:multiLevelType w:val="hybridMultilevel"/>
    <w:tmpl w:val="E13E9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09659B"/>
    <w:multiLevelType w:val="hybridMultilevel"/>
    <w:tmpl w:val="8530093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90F36A5"/>
    <w:multiLevelType w:val="hybridMultilevel"/>
    <w:tmpl w:val="3A74DF34"/>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0D1E61B9"/>
    <w:multiLevelType w:val="hybridMultilevel"/>
    <w:tmpl w:val="4450188C"/>
    <w:lvl w:ilvl="0" w:tplc="326E2476">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EAF7807"/>
    <w:multiLevelType w:val="hybridMultilevel"/>
    <w:tmpl w:val="E8B88DDE"/>
    <w:lvl w:ilvl="0" w:tplc="AD04E9E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1A541E"/>
    <w:multiLevelType w:val="hybridMultilevel"/>
    <w:tmpl w:val="AD52B0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2D10660"/>
    <w:multiLevelType w:val="hybridMultilevel"/>
    <w:tmpl w:val="86063898"/>
    <w:lvl w:ilvl="0" w:tplc="5C1AC494">
      <w:start w:val="1"/>
      <w:numFmt w:val="lowerLetter"/>
      <w:lvlText w:val="%1)"/>
      <w:lvlJc w:val="left"/>
      <w:pPr>
        <w:ind w:left="720" w:hanging="360"/>
      </w:pPr>
      <w:rPr>
        <w:b w:val="0"/>
        <w:bCs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5652CC"/>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B3064"/>
    <w:multiLevelType w:val="hybridMultilevel"/>
    <w:tmpl w:val="42B8FBCE"/>
    <w:lvl w:ilvl="0" w:tplc="44D2B1C6">
      <w:start w:val="3"/>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0B2C49"/>
    <w:multiLevelType w:val="hybridMultilevel"/>
    <w:tmpl w:val="BDFAD4D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5B0B42"/>
    <w:multiLevelType w:val="hybridMultilevel"/>
    <w:tmpl w:val="2B5851FE"/>
    <w:lvl w:ilvl="0" w:tplc="8A36DD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B901C5"/>
    <w:multiLevelType w:val="hybridMultilevel"/>
    <w:tmpl w:val="57FE1708"/>
    <w:lvl w:ilvl="0" w:tplc="DA440AF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28CF4FD5"/>
    <w:multiLevelType w:val="hybridMultilevel"/>
    <w:tmpl w:val="A2F2A40E"/>
    <w:lvl w:ilvl="0" w:tplc="4FE8E2E2">
      <w:start w:val="1"/>
      <w:numFmt w:val="lowerLetter"/>
      <w:lvlText w:val="%1)"/>
      <w:lvlJc w:val="left"/>
      <w:pPr>
        <w:ind w:left="360" w:hanging="360"/>
      </w:pPr>
      <w:rPr>
        <w:b/>
        <w:bCs w:val="0"/>
      </w:rPr>
    </w:lvl>
    <w:lvl w:ilvl="1" w:tplc="BB30D20A">
      <w:start w:val="1"/>
      <w:numFmt w:val="bullet"/>
      <w:lvlText w:val=""/>
      <w:lvlJc w:val="left"/>
      <w:pPr>
        <w:ind w:left="72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740C84"/>
    <w:multiLevelType w:val="hybridMultilevel"/>
    <w:tmpl w:val="C3FE90C4"/>
    <w:lvl w:ilvl="0" w:tplc="BB30D20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5886A89"/>
    <w:multiLevelType w:val="hybridMultilevel"/>
    <w:tmpl w:val="B1B2864E"/>
    <w:lvl w:ilvl="0" w:tplc="BB30D20A">
      <w:start w:val="1"/>
      <w:numFmt w:val="bullet"/>
      <w:lvlText w:val=""/>
      <w:lvlJc w:val="left"/>
      <w:pPr>
        <w:ind w:left="2280" w:hanging="360"/>
      </w:pPr>
      <w:rPr>
        <w:rFonts w:ascii="Symbol" w:hAnsi="Symbol"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0" w15:restartNumberingAfterBreak="0">
    <w:nsid w:val="35A37B45"/>
    <w:multiLevelType w:val="hybridMultilevel"/>
    <w:tmpl w:val="70A266F2"/>
    <w:lvl w:ilvl="0" w:tplc="77240F8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5DF5ED0"/>
    <w:multiLevelType w:val="hybridMultilevel"/>
    <w:tmpl w:val="28641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FA63CF"/>
    <w:multiLevelType w:val="hybridMultilevel"/>
    <w:tmpl w:val="AFA6F8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8B1EA3"/>
    <w:multiLevelType w:val="hybridMultilevel"/>
    <w:tmpl w:val="2C901BE8"/>
    <w:lvl w:ilvl="0" w:tplc="E2A42EB2">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C5C6027"/>
    <w:multiLevelType w:val="multilevel"/>
    <w:tmpl w:val="27DEF86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166124"/>
    <w:multiLevelType w:val="hybridMultilevel"/>
    <w:tmpl w:val="E556A180"/>
    <w:lvl w:ilvl="0" w:tplc="8A36DD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56C0F35"/>
    <w:multiLevelType w:val="hybridMultilevel"/>
    <w:tmpl w:val="2FAC28DC"/>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4D22449B"/>
    <w:multiLevelType w:val="hybridMultilevel"/>
    <w:tmpl w:val="7790580E"/>
    <w:lvl w:ilvl="0" w:tplc="04150017">
      <w:start w:val="1"/>
      <w:numFmt w:val="lowerLetter"/>
      <w:lvlText w:val="%1)"/>
      <w:lvlJc w:val="left"/>
      <w:pPr>
        <w:ind w:left="1080" w:hanging="360"/>
      </w:pPr>
    </w:lvl>
    <w:lvl w:ilvl="1" w:tplc="FB74543A">
      <w:start w:val="1"/>
      <w:numFmt w:val="bullet"/>
      <w:lvlText w:val=""/>
      <w:lvlJc w:val="left"/>
      <w:pPr>
        <w:ind w:left="1778" w:hanging="360"/>
      </w:pPr>
      <w:rPr>
        <w:rFonts w:ascii="Symbol" w:hAnsi="Symbol"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E030AD5"/>
    <w:multiLevelType w:val="hybridMultilevel"/>
    <w:tmpl w:val="962CB9C0"/>
    <w:lvl w:ilvl="0" w:tplc="BB30D20A">
      <w:start w:val="1"/>
      <w:numFmt w:val="bullet"/>
      <w:lvlText w:val=""/>
      <w:lvlJc w:val="left"/>
      <w:pPr>
        <w:ind w:left="720" w:hanging="360"/>
      </w:pPr>
      <w:rPr>
        <w:rFonts w:ascii="Symbol" w:hAnsi="Symbol" w:hint="default"/>
      </w:rPr>
    </w:lvl>
    <w:lvl w:ilvl="1" w:tplc="BB30D20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DE36C8"/>
    <w:multiLevelType w:val="hybridMultilevel"/>
    <w:tmpl w:val="0DF60F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B71474"/>
    <w:multiLevelType w:val="multilevel"/>
    <w:tmpl w:val="CF7C43A6"/>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E16F0F"/>
    <w:multiLevelType w:val="hybridMultilevel"/>
    <w:tmpl w:val="D21867A8"/>
    <w:lvl w:ilvl="0" w:tplc="6220F144">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5DAF5642"/>
    <w:multiLevelType w:val="hybridMultilevel"/>
    <w:tmpl w:val="39F8372E"/>
    <w:lvl w:ilvl="0" w:tplc="04150001">
      <w:start w:val="1"/>
      <w:numFmt w:val="bullet"/>
      <w:lvlText w:val=""/>
      <w:lvlJc w:val="left"/>
      <w:pPr>
        <w:ind w:left="1440" w:hanging="360"/>
      </w:pPr>
      <w:rPr>
        <w:rFonts w:ascii="Symbol" w:hAnsi="Symbol" w:hint="default"/>
      </w:rPr>
    </w:lvl>
    <w:lvl w:ilvl="1" w:tplc="8A36DD6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0735E98"/>
    <w:multiLevelType w:val="hybridMultilevel"/>
    <w:tmpl w:val="93A83F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1477E4"/>
    <w:multiLevelType w:val="multilevel"/>
    <w:tmpl w:val="88D4BCE2"/>
    <w:lvl w:ilvl="0">
      <w:start w:val="1"/>
      <w:numFmt w:val="decimal"/>
      <w:lvlText w:val="%1."/>
      <w:lvlJc w:val="left"/>
      <w:pPr>
        <w:tabs>
          <w:tab w:val="num" w:pos="360"/>
        </w:tabs>
        <w:ind w:left="360" w:hanging="360"/>
      </w:pPr>
      <w:rPr>
        <w:b w:val="0"/>
        <w:sz w:val="22"/>
        <w:szCs w:val="22"/>
      </w:rPr>
    </w:lvl>
    <w:lvl w:ilvl="1">
      <w:start w:val="1"/>
      <w:numFmt w:val="bullet"/>
      <w:lvlText w:val=""/>
      <w:lvlJc w:val="left"/>
      <w:pPr>
        <w:tabs>
          <w:tab w:val="num" w:pos="872"/>
        </w:tabs>
        <w:ind w:left="872" w:hanging="360"/>
      </w:pPr>
      <w:rPr>
        <w:rFonts w:ascii="Symbol" w:hAnsi="Symbol" w:hint="default"/>
      </w:rPr>
    </w:lvl>
    <w:lvl w:ilvl="2">
      <w:start w:val="1"/>
      <w:numFmt w:val="lowerRoman"/>
      <w:lvlText w:val="%2.%3."/>
      <w:lvlJc w:val="left"/>
      <w:pPr>
        <w:tabs>
          <w:tab w:val="num" w:pos="1592"/>
        </w:tabs>
        <w:ind w:left="1592" w:hanging="180"/>
      </w:pPr>
    </w:lvl>
    <w:lvl w:ilvl="3">
      <w:start w:val="1"/>
      <w:numFmt w:val="decimal"/>
      <w:lvlText w:val="%2.%3.%4."/>
      <w:lvlJc w:val="left"/>
      <w:pPr>
        <w:tabs>
          <w:tab w:val="num" w:pos="2312"/>
        </w:tabs>
        <w:ind w:left="2312" w:hanging="360"/>
      </w:pPr>
    </w:lvl>
    <w:lvl w:ilvl="4">
      <w:start w:val="1"/>
      <w:numFmt w:val="lowerLetter"/>
      <w:lvlText w:val="%2.%3.%4.%5."/>
      <w:lvlJc w:val="left"/>
      <w:pPr>
        <w:tabs>
          <w:tab w:val="num" w:pos="3032"/>
        </w:tabs>
        <w:ind w:left="3032" w:hanging="360"/>
      </w:pPr>
    </w:lvl>
    <w:lvl w:ilvl="5">
      <w:start w:val="1"/>
      <w:numFmt w:val="lowerRoman"/>
      <w:lvlText w:val="%2.%3.%4.%5.%6."/>
      <w:lvlJc w:val="left"/>
      <w:pPr>
        <w:tabs>
          <w:tab w:val="num" w:pos="3752"/>
        </w:tabs>
        <w:ind w:left="3752" w:hanging="180"/>
      </w:pPr>
    </w:lvl>
    <w:lvl w:ilvl="6">
      <w:start w:val="1"/>
      <w:numFmt w:val="decimal"/>
      <w:lvlText w:val="%2.%3.%4.%5.%6.%7."/>
      <w:lvlJc w:val="left"/>
      <w:pPr>
        <w:tabs>
          <w:tab w:val="num" w:pos="4472"/>
        </w:tabs>
        <w:ind w:left="4472" w:hanging="360"/>
      </w:pPr>
    </w:lvl>
    <w:lvl w:ilvl="7">
      <w:start w:val="1"/>
      <w:numFmt w:val="lowerLetter"/>
      <w:lvlText w:val="%2.%3.%4.%5.%6.%7.%8."/>
      <w:lvlJc w:val="left"/>
      <w:pPr>
        <w:tabs>
          <w:tab w:val="num" w:pos="5192"/>
        </w:tabs>
        <w:ind w:left="5192" w:hanging="360"/>
      </w:pPr>
    </w:lvl>
    <w:lvl w:ilvl="8">
      <w:start w:val="1"/>
      <w:numFmt w:val="lowerRoman"/>
      <w:lvlText w:val="%2.%3.%4.%5.%6.%7.%8.%9."/>
      <w:lvlJc w:val="left"/>
      <w:pPr>
        <w:tabs>
          <w:tab w:val="num" w:pos="5912"/>
        </w:tabs>
        <w:ind w:left="5912" w:hanging="180"/>
      </w:pPr>
    </w:lvl>
  </w:abstractNum>
  <w:abstractNum w:abstractNumId="35" w15:restartNumberingAfterBreak="0">
    <w:nsid w:val="62145256"/>
    <w:multiLevelType w:val="hybridMultilevel"/>
    <w:tmpl w:val="0DFA7D60"/>
    <w:lvl w:ilvl="0" w:tplc="FFFFFFFF">
      <w:start w:val="3"/>
      <w:numFmt w:val="lowerLetter"/>
      <w:lvlText w:val="%1)"/>
      <w:lvlJc w:val="left"/>
      <w:pPr>
        <w:ind w:left="1350" w:hanging="360"/>
      </w:pPr>
      <w:rPr>
        <w:rFonts w:hint="default"/>
      </w:rPr>
    </w:lvl>
    <w:lvl w:ilvl="1" w:tplc="A15AA5C6">
      <w:start w:val="1"/>
      <w:numFmt w:val="bullet"/>
      <w:lvlText w:val=""/>
      <w:lvlJc w:val="left"/>
      <w:pPr>
        <w:ind w:left="2070" w:hanging="360"/>
      </w:pPr>
      <w:rPr>
        <w:rFonts w:ascii="Symbol" w:hAnsi="Symbol" w:hint="default"/>
      </w:r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6" w15:restartNumberingAfterBreak="0">
    <w:nsid w:val="68195114"/>
    <w:multiLevelType w:val="multilevel"/>
    <w:tmpl w:val="4D181064"/>
    <w:lvl w:ilvl="0">
      <w:start w:val="1"/>
      <w:numFmt w:val="lowerLetter"/>
      <w:lvlText w:val="%1)"/>
      <w:lvlJc w:val="left"/>
      <w:pPr>
        <w:ind w:left="1428" w:hanging="360"/>
      </w:pPr>
    </w:lvl>
    <w:lvl w:ilvl="1">
      <w:start w:val="1"/>
      <w:numFmt w:val="bullet"/>
      <w:lvlText w:val=""/>
      <w:lvlJc w:val="left"/>
      <w:pPr>
        <w:ind w:left="1860" w:hanging="432"/>
      </w:pPr>
      <w:rPr>
        <w:rFonts w:ascii="Symbol" w:hAnsi="Symbol" w:hint="default"/>
      </w:r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37" w15:restartNumberingAfterBreak="0">
    <w:nsid w:val="6B600616"/>
    <w:multiLevelType w:val="hybridMultilevel"/>
    <w:tmpl w:val="375E79D2"/>
    <w:lvl w:ilvl="0" w:tplc="04150017">
      <w:start w:val="1"/>
      <w:numFmt w:val="lowerLetter"/>
      <w:lvlText w:val="%1)"/>
      <w:lvlJc w:val="left"/>
      <w:pPr>
        <w:ind w:left="1080" w:hanging="360"/>
      </w:pPr>
    </w:lvl>
    <w:lvl w:ilvl="1" w:tplc="04150017">
      <w:start w:val="1"/>
      <w:numFmt w:val="lowerLetter"/>
      <w:lvlText w:val="%2)"/>
      <w:lvlJc w:val="left"/>
      <w:pPr>
        <w:ind w:left="1778" w:hanging="360"/>
      </w:pPr>
      <w:rPr>
        <w:rFonts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CCB75A4"/>
    <w:multiLevelType w:val="hybridMultilevel"/>
    <w:tmpl w:val="43821E30"/>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CB753C"/>
    <w:multiLevelType w:val="hybridMultilevel"/>
    <w:tmpl w:val="7C9C0408"/>
    <w:lvl w:ilvl="0" w:tplc="04150017">
      <w:start w:val="1"/>
      <w:numFmt w:val="lowerLetter"/>
      <w:lvlText w:val="%1)"/>
      <w:lvlJc w:val="left"/>
      <w:pPr>
        <w:ind w:left="720" w:hanging="360"/>
      </w:pPr>
    </w:lvl>
    <w:lvl w:ilvl="1" w:tplc="FB74543A">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2327CD"/>
    <w:multiLevelType w:val="hybridMultilevel"/>
    <w:tmpl w:val="045E057A"/>
    <w:lvl w:ilvl="0" w:tplc="60FACA2A">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FD2439"/>
    <w:multiLevelType w:val="hybridMultilevel"/>
    <w:tmpl w:val="16564E6A"/>
    <w:lvl w:ilvl="0" w:tplc="8A36DD6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2" w15:restartNumberingAfterBreak="0">
    <w:nsid w:val="7CAE712C"/>
    <w:multiLevelType w:val="multilevel"/>
    <w:tmpl w:val="FAB6B108"/>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C654DC"/>
    <w:multiLevelType w:val="hybridMultilevel"/>
    <w:tmpl w:val="86F01E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5811653">
    <w:abstractNumId w:val="19"/>
  </w:num>
  <w:num w:numId="2" w16cid:durableId="200283379">
    <w:abstractNumId w:val="31"/>
  </w:num>
  <w:num w:numId="3" w16cid:durableId="503280040">
    <w:abstractNumId w:val="24"/>
  </w:num>
  <w:num w:numId="4" w16cid:durableId="28267939">
    <w:abstractNumId w:val="37"/>
  </w:num>
  <w:num w:numId="5" w16cid:durableId="133718289">
    <w:abstractNumId w:val="5"/>
  </w:num>
  <w:num w:numId="6" w16cid:durableId="495537120">
    <w:abstractNumId w:val="3"/>
  </w:num>
  <w:num w:numId="7" w16cid:durableId="466044107">
    <w:abstractNumId w:val="30"/>
  </w:num>
  <w:num w:numId="8" w16cid:durableId="409237978">
    <w:abstractNumId w:val="42"/>
  </w:num>
  <w:num w:numId="9" w16cid:durableId="1904295690">
    <w:abstractNumId w:val="36"/>
  </w:num>
  <w:num w:numId="10" w16cid:durableId="1886481244">
    <w:abstractNumId w:val="6"/>
  </w:num>
  <w:num w:numId="11" w16cid:durableId="1238513701">
    <w:abstractNumId w:val="0"/>
  </w:num>
  <w:num w:numId="12" w16cid:durableId="771322531">
    <w:abstractNumId w:val="34"/>
  </w:num>
  <w:num w:numId="13" w16cid:durableId="318268071">
    <w:abstractNumId w:val="22"/>
  </w:num>
  <w:num w:numId="14" w16cid:durableId="389960529">
    <w:abstractNumId w:val="17"/>
  </w:num>
  <w:num w:numId="15" w16cid:durableId="603460323">
    <w:abstractNumId w:val="26"/>
  </w:num>
  <w:num w:numId="16" w16cid:durableId="1795171659">
    <w:abstractNumId w:val="4"/>
  </w:num>
  <w:num w:numId="17" w16cid:durableId="608664174">
    <w:abstractNumId w:val="21"/>
  </w:num>
  <w:num w:numId="18" w16cid:durableId="1150096715">
    <w:abstractNumId w:val="16"/>
  </w:num>
  <w:num w:numId="19" w16cid:durableId="583491740">
    <w:abstractNumId w:val="33"/>
  </w:num>
  <w:num w:numId="20" w16cid:durableId="651327584">
    <w:abstractNumId w:val="27"/>
  </w:num>
  <w:num w:numId="21" w16cid:durableId="97145985">
    <w:abstractNumId w:val="39"/>
  </w:num>
  <w:num w:numId="22" w16cid:durableId="1899780998">
    <w:abstractNumId w:val="18"/>
  </w:num>
  <w:num w:numId="23" w16cid:durableId="2140218993">
    <w:abstractNumId w:val="35"/>
  </w:num>
  <w:num w:numId="24" w16cid:durableId="1958217974">
    <w:abstractNumId w:val="38"/>
  </w:num>
  <w:num w:numId="25" w16cid:durableId="3940916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3298358">
    <w:abstractNumId w:val="23"/>
  </w:num>
  <w:num w:numId="27" w16cid:durableId="2006857762">
    <w:abstractNumId w:val="20"/>
  </w:num>
  <w:num w:numId="28" w16cid:durableId="1033726236">
    <w:abstractNumId w:val="11"/>
  </w:num>
  <w:num w:numId="29" w16cid:durableId="387921476">
    <w:abstractNumId w:val="32"/>
  </w:num>
  <w:num w:numId="30" w16cid:durableId="285358677">
    <w:abstractNumId w:val="7"/>
  </w:num>
  <w:num w:numId="31" w16cid:durableId="2112622980">
    <w:abstractNumId w:val="13"/>
  </w:num>
  <w:num w:numId="32" w16cid:durableId="804933415">
    <w:abstractNumId w:val="29"/>
  </w:num>
  <w:num w:numId="33" w16cid:durableId="330066530">
    <w:abstractNumId w:val="41"/>
  </w:num>
  <w:num w:numId="34" w16cid:durableId="783111711">
    <w:abstractNumId w:val="15"/>
  </w:num>
  <w:num w:numId="35" w16cid:durableId="1081951250">
    <w:abstractNumId w:val="12"/>
  </w:num>
  <w:num w:numId="36" w16cid:durableId="537358954">
    <w:abstractNumId w:val="40"/>
  </w:num>
  <w:num w:numId="37" w16cid:durableId="5519736">
    <w:abstractNumId w:val="43"/>
  </w:num>
  <w:num w:numId="38" w16cid:durableId="1600327898">
    <w:abstractNumId w:val="25"/>
  </w:num>
  <w:num w:numId="39" w16cid:durableId="676688666">
    <w:abstractNumId w:val="14"/>
  </w:num>
  <w:num w:numId="40" w16cid:durableId="2061438288">
    <w:abstractNumId w:val="9"/>
  </w:num>
  <w:num w:numId="41" w16cid:durableId="1378511427">
    <w:abstractNumId w:val="28"/>
  </w:num>
  <w:num w:numId="42" w16cid:durableId="805202871">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81"/>
    <w:rsid w:val="000007E4"/>
    <w:rsid w:val="000009AF"/>
    <w:rsid w:val="0000140D"/>
    <w:rsid w:val="0000165C"/>
    <w:rsid w:val="0000179A"/>
    <w:rsid w:val="00002297"/>
    <w:rsid w:val="000022E0"/>
    <w:rsid w:val="00002651"/>
    <w:rsid w:val="000027FE"/>
    <w:rsid w:val="00002885"/>
    <w:rsid w:val="00002C17"/>
    <w:rsid w:val="00002FE5"/>
    <w:rsid w:val="0000421A"/>
    <w:rsid w:val="0000431E"/>
    <w:rsid w:val="0000450E"/>
    <w:rsid w:val="0000504A"/>
    <w:rsid w:val="000051B7"/>
    <w:rsid w:val="0000583E"/>
    <w:rsid w:val="00005DB7"/>
    <w:rsid w:val="000060C1"/>
    <w:rsid w:val="000063B1"/>
    <w:rsid w:val="000064FD"/>
    <w:rsid w:val="00006E7D"/>
    <w:rsid w:val="000075C0"/>
    <w:rsid w:val="000101AB"/>
    <w:rsid w:val="0001088C"/>
    <w:rsid w:val="0001154A"/>
    <w:rsid w:val="00011A73"/>
    <w:rsid w:val="00011BCB"/>
    <w:rsid w:val="00012CE3"/>
    <w:rsid w:val="00012EC5"/>
    <w:rsid w:val="00012F75"/>
    <w:rsid w:val="00013270"/>
    <w:rsid w:val="00013396"/>
    <w:rsid w:val="00013B12"/>
    <w:rsid w:val="00014725"/>
    <w:rsid w:val="000151AD"/>
    <w:rsid w:val="0001537D"/>
    <w:rsid w:val="00015E3F"/>
    <w:rsid w:val="000163D0"/>
    <w:rsid w:val="0001687E"/>
    <w:rsid w:val="00016C5D"/>
    <w:rsid w:val="00016D36"/>
    <w:rsid w:val="00017B49"/>
    <w:rsid w:val="00017FAF"/>
    <w:rsid w:val="000202A5"/>
    <w:rsid w:val="00020A51"/>
    <w:rsid w:val="00021C3C"/>
    <w:rsid w:val="000221DA"/>
    <w:rsid w:val="0002384C"/>
    <w:rsid w:val="00024031"/>
    <w:rsid w:val="00024D51"/>
    <w:rsid w:val="000251BC"/>
    <w:rsid w:val="0002534F"/>
    <w:rsid w:val="00025F2E"/>
    <w:rsid w:val="00026416"/>
    <w:rsid w:val="0002692B"/>
    <w:rsid w:val="00026B2E"/>
    <w:rsid w:val="000271F5"/>
    <w:rsid w:val="00027E19"/>
    <w:rsid w:val="0003025C"/>
    <w:rsid w:val="00030319"/>
    <w:rsid w:val="0003073C"/>
    <w:rsid w:val="00030AF1"/>
    <w:rsid w:val="00030DBE"/>
    <w:rsid w:val="00030FB0"/>
    <w:rsid w:val="00031507"/>
    <w:rsid w:val="0003203A"/>
    <w:rsid w:val="00032827"/>
    <w:rsid w:val="00032D14"/>
    <w:rsid w:val="00033624"/>
    <w:rsid w:val="00033FFD"/>
    <w:rsid w:val="00034926"/>
    <w:rsid w:val="00034DD7"/>
    <w:rsid w:val="00035081"/>
    <w:rsid w:val="0003572D"/>
    <w:rsid w:val="0003597A"/>
    <w:rsid w:val="00036B59"/>
    <w:rsid w:val="00036ED6"/>
    <w:rsid w:val="0003789C"/>
    <w:rsid w:val="00037C3B"/>
    <w:rsid w:val="00037D3B"/>
    <w:rsid w:val="00037E03"/>
    <w:rsid w:val="00040647"/>
    <w:rsid w:val="00041010"/>
    <w:rsid w:val="000417A9"/>
    <w:rsid w:val="00041B7C"/>
    <w:rsid w:val="000420AD"/>
    <w:rsid w:val="00042390"/>
    <w:rsid w:val="00042544"/>
    <w:rsid w:val="00042AA1"/>
    <w:rsid w:val="00043181"/>
    <w:rsid w:val="000434D9"/>
    <w:rsid w:val="00044489"/>
    <w:rsid w:val="00045055"/>
    <w:rsid w:val="000453D9"/>
    <w:rsid w:val="00045AA5"/>
    <w:rsid w:val="00045ACB"/>
    <w:rsid w:val="00046522"/>
    <w:rsid w:val="00050E5A"/>
    <w:rsid w:val="00051BB9"/>
    <w:rsid w:val="00051DC1"/>
    <w:rsid w:val="00052005"/>
    <w:rsid w:val="0005205F"/>
    <w:rsid w:val="00054A9E"/>
    <w:rsid w:val="00054FF5"/>
    <w:rsid w:val="00056231"/>
    <w:rsid w:val="000564A3"/>
    <w:rsid w:val="000565D2"/>
    <w:rsid w:val="00056735"/>
    <w:rsid w:val="00056BFC"/>
    <w:rsid w:val="00057B61"/>
    <w:rsid w:val="00060DE2"/>
    <w:rsid w:val="00060EA7"/>
    <w:rsid w:val="000614E0"/>
    <w:rsid w:val="0006188F"/>
    <w:rsid w:val="00061BCE"/>
    <w:rsid w:val="00062006"/>
    <w:rsid w:val="00062E06"/>
    <w:rsid w:val="00062F23"/>
    <w:rsid w:val="00063C1F"/>
    <w:rsid w:val="0006455C"/>
    <w:rsid w:val="00064E3D"/>
    <w:rsid w:val="00064F7F"/>
    <w:rsid w:val="0006519B"/>
    <w:rsid w:val="0006571A"/>
    <w:rsid w:val="00065BAF"/>
    <w:rsid w:val="00065EC0"/>
    <w:rsid w:val="000660F4"/>
    <w:rsid w:val="0006630D"/>
    <w:rsid w:val="00066DCA"/>
    <w:rsid w:val="00067044"/>
    <w:rsid w:val="000703A0"/>
    <w:rsid w:val="0007043B"/>
    <w:rsid w:val="000707C2"/>
    <w:rsid w:val="00070AD5"/>
    <w:rsid w:val="00070C77"/>
    <w:rsid w:val="00070E35"/>
    <w:rsid w:val="00070EDF"/>
    <w:rsid w:val="00070EE3"/>
    <w:rsid w:val="000714DA"/>
    <w:rsid w:val="00072856"/>
    <w:rsid w:val="000733DA"/>
    <w:rsid w:val="000736CF"/>
    <w:rsid w:val="00073C76"/>
    <w:rsid w:val="00073FAE"/>
    <w:rsid w:val="00074040"/>
    <w:rsid w:val="000747D6"/>
    <w:rsid w:val="00074A0F"/>
    <w:rsid w:val="00074B6E"/>
    <w:rsid w:val="000751F9"/>
    <w:rsid w:val="00075338"/>
    <w:rsid w:val="0007534C"/>
    <w:rsid w:val="000758BA"/>
    <w:rsid w:val="00075E4E"/>
    <w:rsid w:val="000768B0"/>
    <w:rsid w:val="000773B5"/>
    <w:rsid w:val="000777DF"/>
    <w:rsid w:val="00077888"/>
    <w:rsid w:val="00077C48"/>
    <w:rsid w:val="00077EF5"/>
    <w:rsid w:val="00080496"/>
    <w:rsid w:val="0008155C"/>
    <w:rsid w:val="000817D0"/>
    <w:rsid w:val="00081B3D"/>
    <w:rsid w:val="0008296D"/>
    <w:rsid w:val="00082B71"/>
    <w:rsid w:val="00083B29"/>
    <w:rsid w:val="00084917"/>
    <w:rsid w:val="0008495F"/>
    <w:rsid w:val="00085279"/>
    <w:rsid w:val="00085338"/>
    <w:rsid w:val="00085368"/>
    <w:rsid w:val="00085910"/>
    <w:rsid w:val="00086C54"/>
    <w:rsid w:val="000870C8"/>
    <w:rsid w:val="0008740C"/>
    <w:rsid w:val="00087A5A"/>
    <w:rsid w:val="00087CE4"/>
    <w:rsid w:val="00087D14"/>
    <w:rsid w:val="0009011F"/>
    <w:rsid w:val="00090275"/>
    <w:rsid w:val="00090282"/>
    <w:rsid w:val="000904B1"/>
    <w:rsid w:val="00090E54"/>
    <w:rsid w:val="00091393"/>
    <w:rsid w:val="000917C8"/>
    <w:rsid w:val="00091C32"/>
    <w:rsid w:val="000920FA"/>
    <w:rsid w:val="00092376"/>
    <w:rsid w:val="000926D6"/>
    <w:rsid w:val="0009306F"/>
    <w:rsid w:val="000933CA"/>
    <w:rsid w:val="00093501"/>
    <w:rsid w:val="00093ED4"/>
    <w:rsid w:val="00094A26"/>
    <w:rsid w:val="00094FA5"/>
    <w:rsid w:val="00095BC9"/>
    <w:rsid w:val="00095F4C"/>
    <w:rsid w:val="00096303"/>
    <w:rsid w:val="0009698C"/>
    <w:rsid w:val="00097703"/>
    <w:rsid w:val="000977DE"/>
    <w:rsid w:val="00097982"/>
    <w:rsid w:val="00097AA4"/>
    <w:rsid w:val="000A0C7F"/>
    <w:rsid w:val="000A13A2"/>
    <w:rsid w:val="000A22BD"/>
    <w:rsid w:val="000A2655"/>
    <w:rsid w:val="000A2761"/>
    <w:rsid w:val="000A3714"/>
    <w:rsid w:val="000A4132"/>
    <w:rsid w:val="000A47BA"/>
    <w:rsid w:val="000A6666"/>
    <w:rsid w:val="000A6CA8"/>
    <w:rsid w:val="000A7A64"/>
    <w:rsid w:val="000A7F82"/>
    <w:rsid w:val="000B0C51"/>
    <w:rsid w:val="000B1476"/>
    <w:rsid w:val="000B1C85"/>
    <w:rsid w:val="000B1F4D"/>
    <w:rsid w:val="000B28A2"/>
    <w:rsid w:val="000B29A5"/>
    <w:rsid w:val="000B30A8"/>
    <w:rsid w:val="000B3D78"/>
    <w:rsid w:val="000B3EC5"/>
    <w:rsid w:val="000B4FB1"/>
    <w:rsid w:val="000B5541"/>
    <w:rsid w:val="000B6367"/>
    <w:rsid w:val="000B6424"/>
    <w:rsid w:val="000B6970"/>
    <w:rsid w:val="000B6CEE"/>
    <w:rsid w:val="000B709B"/>
    <w:rsid w:val="000B7726"/>
    <w:rsid w:val="000B7997"/>
    <w:rsid w:val="000B7F22"/>
    <w:rsid w:val="000C07E0"/>
    <w:rsid w:val="000C0B75"/>
    <w:rsid w:val="000C0FB9"/>
    <w:rsid w:val="000C1D9B"/>
    <w:rsid w:val="000C2726"/>
    <w:rsid w:val="000C3881"/>
    <w:rsid w:val="000C4D59"/>
    <w:rsid w:val="000C5680"/>
    <w:rsid w:val="000C5843"/>
    <w:rsid w:val="000C61A0"/>
    <w:rsid w:val="000C6D67"/>
    <w:rsid w:val="000C6DEC"/>
    <w:rsid w:val="000C6FD2"/>
    <w:rsid w:val="000C7653"/>
    <w:rsid w:val="000C768E"/>
    <w:rsid w:val="000C7792"/>
    <w:rsid w:val="000C78EB"/>
    <w:rsid w:val="000C7EA4"/>
    <w:rsid w:val="000D013A"/>
    <w:rsid w:val="000D039A"/>
    <w:rsid w:val="000D04AF"/>
    <w:rsid w:val="000D145B"/>
    <w:rsid w:val="000D2E24"/>
    <w:rsid w:val="000D2EA7"/>
    <w:rsid w:val="000D386E"/>
    <w:rsid w:val="000D3AA4"/>
    <w:rsid w:val="000D3D84"/>
    <w:rsid w:val="000D414A"/>
    <w:rsid w:val="000D42BF"/>
    <w:rsid w:val="000D4C3B"/>
    <w:rsid w:val="000D591E"/>
    <w:rsid w:val="000D63E4"/>
    <w:rsid w:val="000D7735"/>
    <w:rsid w:val="000E014B"/>
    <w:rsid w:val="000E0570"/>
    <w:rsid w:val="000E09BE"/>
    <w:rsid w:val="000E0DDD"/>
    <w:rsid w:val="000E0F04"/>
    <w:rsid w:val="000E29E0"/>
    <w:rsid w:val="000E37D6"/>
    <w:rsid w:val="000E3D15"/>
    <w:rsid w:val="000E4463"/>
    <w:rsid w:val="000E4F09"/>
    <w:rsid w:val="000E51BB"/>
    <w:rsid w:val="000E5346"/>
    <w:rsid w:val="000E58E9"/>
    <w:rsid w:val="000E6048"/>
    <w:rsid w:val="000E6A7E"/>
    <w:rsid w:val="000E70EC"/>
    <w:rsid w:val="000E736C"/>
    <w:rsid w:val="000E7C95"/>
    <w:rsid w:val="000E7CD1"/>
    <w:rsid w:val="000F072D"/>
    <w:rsid w:val="000F08FF"/>
    <w:rsid w:val="000F16FC"/>
    <w:rsid w:val="000F1F52"/>
    <w:rsid w:val="000F203B"/>
    <w:rsid w:val="000F248E"/>
    <w:rsid w:val="000F40C0"/>
    <w:rsid w:val="000F4F61"/>
    <w:rsid w:val="000F5D27"/>
    <w:rsid w:val="000F606C"/>
    <w:rsid w:val="000F6498"/>
    <w:rsid w:val="000F6983"/>
    <w:rsid w:val="000F7160"/>
    <w:rsid w:val="000F78A2"/>
    <w:rsid w:val="000F7A41"/>
    <w:rsid w:val="00100D60"/>
    <w:rsid w:val="00100E74"/>
    <w:rsid w:val="00101010"/>
    <w:rsid w:val="00101601"/>
    <w:rsid w:val="001027A3"/>
    <w:rsid w:val="00102B14"/>
    <w:rsid w:val="001042F0"/>
    <w:rsid w:val="00104BA1"/>
    <w:rsid w:val="00105657"/>
    <w:rsid w:val="00105AA1"/>
    <w:rsid w:val="001069AF"/>
    <w:rsid w:val="0010733B"/>
    <w:rsid w:val="001077A5"/>
    <w:rsid w:val="001079C2"/>
    <w:rsid w:val="00107A98"/>
    <w:rsid w:val="00110100"/>
    <w:rsid w:val="00110154"/>
    <w:rsid w:val="00110342"/>
    <w:rsid w:val="0011071E"/>
    <w:rsid w:val="00110D09"/>
    <w:rsid w:val="00111072"/>
    <w:rsid w:val="00111D1B"/>
    <w:rsid w:val="0011200E"/>
    <w:rsid w:val="00112AB5"/>
    <w:rsid w:val="00112C3C"/>
    <w:rsid w:val="00112FE2"/>
    <w:rsid w:val="0011325C"/>
    <w:rsid w:val="00113795"/>
    <w:rsid w:val="00113DFB"/>
    <w:rsid w:val="001149E1"/>
    <w:rsid w:val="00114E74"/>
    <w:rsid w:val="001151FA"/>
    <w:rsid w:val="00115467"/>
    <w:rsid w:val="001168DA"/>
    <w:rsid w:val="00116E44"/>
    <w:rsid w:val="00116F3C"/>
    <w:rsid w:val="00117336"/>
    <w:rsid w:val="00121011"/>
    <w:rsid w:val="001215D3"/>
    <w:rsid w:val="0012193A"/>
    <w:rsid w:val="001219AC"/>
    <w:rsid w:val="0012214E"/>
    <w:rsid w:val="0012235E"/>
    <w:rsid w:val="0012260B"/>
    <w:rsid w:val="001229EF"/>
    <w:rsid w:val="00122B71"/>
    <w:rsid w:val="00122DB7"/>
    <w:rsid w:val="00123059"/>
    <w:rsid w:val="001236FE"/>
    <w:rsid w:val="0012395F"/>
    <w:rsid w:val="00123B7A"/>
    <w:rsid w:val="001243F5"/>
    <w:rsid w:val="001245D6"/>
    <w:rsid w:val="00125EC5"/>
    <w:rsid w:val="001263AE"/>
    <w:rsid w:val="00126BA9"/>
    <w:rsid w:val="001270D9"/>
    <w:rsid w:val="00127161"/>
    <w:rsid w:val="00127779"/>
    <w:rsid w:val="00127A29"/>
    <w:rsid w:val="00127D09"/>
    <w:rsid w:val="00127EA7"/>
    <w:rsid w:val="00130120"/>
    <w:rsid w:val="00130553"/>
    <w:rsid w:val="0013102B"/>
    <w:rsid w:val="001310B5"/>
    <w:rsid w:val="00132842"/>
    <w:rsid w:val="00132A87"/>
    <w:rsid w:val="00132B4F"/>
    <w:rsid w:val="001334C7"/>
    <w:rsid w:val="00133E1E"/>
    <w:rsid w:val="00134FC7"/>
    <w:rsid w:val="00135EFA"/>
    <w:rsid w:val="001363F6"/>
    <w:rsid w:val="0013698F"/>
    <w:rsid w:val="00137002"/>
    <w:rsid w:val="001376B2"/>
    <w:rsid w:val="001377EC"/>
    <w:rsid w:val="00137995"/>
    <w:rsid w:val="00137A2F"/>
    <w:rsid w:val="0014119F"/>
    <w:rsid w:val="001412A2"/>
    <w:rsid w:val="00141AE2"/>
    <w:rsid w:val="00142588"/>
    <w:rsid w:val="0014263B"/>
    <w:rsid w:val="001427B0"/>
    <w:rsid w:val="001430D3"/>
    <w:rsid w:val="001436D9"/>
    <w:rsid w:val="00143A4F"/>
    <w:rsid w:val="00144854"/>
    <w:rsid w:val="0014516C"/>
    <w:rsid w:val="00145449"/>
    <w:rsid w:val="00145453"/>
    <w:rsid w:val="001463D2"/>
    <w:rsid w:val="00146468"/>
    <w:rsid w:val="00146831"/>
    <w:rsid w:val="00146A15"/>
    <w:rsid w:val="00146C62"/>
    <w:rsid w:val="00147F26"/>
    <w:rsid w:val="0015014C"/>
    <w:rsid w:val="001502AA"/>
    <w:rsid w:val="00151266"/>
    <w:rsid w:val="0015151D"/>
    <w:rsid w:val="00152EEB"/>
    <w:rsid w:val="00153524"/>
    <w:rsid w:val="0015438E"/>
    <w:rsid w:val="00154581"/>
    <w:rsid w:val="00154764"/>
    <w:rsid w:val="00154790"/>
    <w:rsid w:val="00154A08"/>
    <w:rsid w:val="00154C2D"/>
    <w:rsid w:val="00154F69"/>
    <w:rsid w:val="001551E7"/>
    <w:rsid w:val="001557C3"/>
    <w:rsid w:val="0015589F"/>
    <w:rsid w:val="00155CFC"/>
    <w:rsid w:val="00156342"/>
    <w:rsid w:val="00156386"/>
    <w:rsid w:val="0015644D"/>
    <w:rsid w:val="0015653A"/>
    <w:rsid w:val="00156895"/>
    <w:rsid w:val="001569C9"/>
    <w:rsid w:val="001576CD"/>
    <w:rsid w:val="00157857"/>
    <w:rsid w:val="00157D13"/>
    <w:rsid w:val="00160005"/>
    <w:rsid w:val="0016033E"/>
    <w:rsid w:val="00160FCE"/>
    <w:rsid w:val="001632AD"/>
    <w:rsid w:val="0016340B"/>
    <w:rsid w:val="00163769"/>
    <w:rsid w:val="001644B8"/>
    <w:rsid w:val="00164AEC"/>
    <w:rsid w:val="00164C1F"/>
    <w:rsid w:val="00164FDB"/>
    <w:rsid w:val="001650D3"/>
    <w:rsid w:val="001652FF"/>
    <w:rsid w:val="001654F6"/>
    <w:rsid w:val="00165661"/>
    <w:rsid w:val="0016567A"/>
    <w:rsid w:val="00165CF1"/>
    <w:rsid w:val="00165E85"/>
    <w:rsid w:val="00166563"/>
    <w:rsid w:val="001667CE"/>
    <w:rsid w:val="00167823"/>
    <w:rsid w:val="00167886"/>
    <w:rsid w:val="00167DB7"/>
    <w:rsid w:val="00167DC8"/>
    <w:rsid w:val="001717EA"/>
    <w:rsid w:val="001719B6"/>
    <w:rsid w:val="001723AD"/>
    <w:rsid w:val="00172853"/>
    <w:rsid w:val="00172EB6"/>
    <w:rsid w:val="001738CB"/>
    <w:rsid w:val="00173E16"/>
    <w:rsid w:val="00174C10"/>
    <w:rsid w:val="00174DFA"/>
    <w:rsid w:val="00175072"/>
    <w:rsid w:val="00175AA0"/>
    <w:rsid w:val="00175DA5"/>
    <w:rsid w:val="00176A72"/>
    <w:rsid w:val="00176E4C"/>
    <w:rsid w:val="00177124"/>
    <w:rsid w:val="00177537"/>
    <w:rsid w:val="001777CF"/>
    <w:rsid w:val="001801F7"/>
    <w:rsid w:val="001804FC"/>
    <w:rsid w:val="00180523"/>
    <w:rsid w:val="001809B1"/>
    <w:rsid w:val="00180B9D"/>
    <w:rsid w:val="00180F9A"/>
    <w:rsid w:val="00180FD5"/>
    <w:rsid w:val="00181592"/>
    <w:rsid w:val="00181B6F"/>
    <w:rsid w:val="00181CB0"/>
    <w:rsid w:val="00181D19"/>
    <w:rsid w:val="00181EBE"/>
    <w:rsid w:val="001824CC"/>
    <w:rsid w:val="001833A5"/>
    <w:rsid w:val="0018385C"/>
    <w:rsid w:val="001841E3"/>
    <w:rsid w:val="00184249"/>
    <w:rsid w:val="00184ED3"/>
    <w:rsid w:val="00185B98"/>
    <w:rsid w:val="00190584"/>
    <w:rsid w:val="00191007"/>
    <w:rsid w:val="0019257E"/>
    <w:rsid w:val="00192584"/>
    <w:rsid w:val="0019275D"/>
    <w:rsid w:val="001927EE"/>
    <w:rsid w:val="00192BA4"/>
    <w:rsid w:val="00192EE7"/>
    <w:rsid w:val="00192F89"/>
    <w:rsid w:val="00193B1E"/>
    <w:rsid w:val="00193BA1"/>
    <w:rsid w:val="0019408F"/>
    <w:rsid w:val="001945D1"/>
    <w:rsid w:val="00194A54"/>
    <w:rsid w:val="00194AA5"/>
    <w:rsid w:val="00194AD3"/>
    <w:rsid w:val="00195631"/>
    <w:rsid w:val="001959CA"/>
    <w:rsid w:val="00195AA8"/>
    <w:rsid w:val="00196C39"/>
    <w:rsid w:val="00196D3B"/>
    <w:rsid w:val="001975F9"/>
    <w:rsid w:val="00197702"/>
    <w:rsid w:val="00197709"/>
    <w:rsid w:val="001A22CF"/>
    <w:rsid w:val="001A2964"/>
    <w:rsid w:val="001A2CE6"/>
    <w:rsid w:val="001A2F91"/>
    <w:rsid w:val="001A322F"/>
    <w:rsid w:val="001A37E8"/>
    <w:rsid w:val="001A395F"/>
    <w:rsid w:val="001A39B8"/>
    <w:rsid w:val="001A41BB"/>
    <w:rsid w:val="001A55B4"/>
    <w:rsid w:val="001A5FDF"/>
    <w:rsid w:val="001A61A3"/>
    <w:rsid w:val="001A6657"/>
    <w:rsid w:val="001A6AC5"/>
    <w:rsid w:val="001A6B04"/>
    <w:rsid w:val="001A6B64"/>
    <w:rsid w:val="001B00BD"/>
    <w:rsid w:val="001B179D"/>
    <w:rsid w:val="001B263B"/>
    <w:rsid w:val="001B2BC6"/>
    <w:rsid w:val="001B34D1"/>
    <w:rsid w:val="001B38F6"/>
    <w:rsid w:val="001B3B00"/>
    <w:rsid w:val="001B44B8"/>
    <w:rsid w:val="001B5443"/>
    <w:rsid w:val="001B67E9"/>
    <w:rsid w:val="001B6B58"/>
    <w:rsid w:val="001B7FD6"/>
    <w:rsid w:val="001C0266"/>
    <w:rsid w:val="001C0274"/>
    <w:rsid w:val="001C0B3E"/>
    <w:rsid w:val="001C0CC2"/>
    <w:rsid w:val="001C1562"/>
    <w:rsid w:val="001C2A75"/>
    <w:rsid w:val="001C4107"/>
    <w:rsid w:val="001C4563"/>
    <w:rsid w:val="001C5A53"/>
    <w:rsid w:val="001C6BA1"/>
    <w:rsid w:val="001C70C3"/>
    <w:rsid w:val="001C74BF"/>
    <w:rsid w:val="001C7911"/>
    <w:rsid w:val="001D08FE"/>
    <w:rsid w:val="001D10AF"/>
    <w:rsid w:val="001D1B74"/>
    <w:rsid w:val="001D306D"/>
    <w:rsid w:val="001D3CA5"/>
    <w:rsid w:val="001D4781"/>
    <w:rsid w:val="001D4998"/>
    <w:rsid w:val="001D57FD"/>
    <w:rsid w:val="001D5B68"/>
    <w:rsid w:val="001D5D99"/>
    <w:rsid w:val="001D6A5F"/>
    <w:rsid w:val="001D6D97"/>
    <w:rsid w:val="001D6E2E"/>
    <w:rsid w:val="001D7590"/>
    <w:rsid w:val="001E0209"/>
    <w:rsid w:val="001E036A"/>
    <w:rsid w:val="001E0464"/>
    <w:rsid w:val="001E06C7"/>
    <w:rsid w:val="001E0935"/>
    <w:rsid w:val="001E0C1D"/>
    <w:rsid w:val="001E1067"/>
    <w:rsid w:val="001E1F43"/>
    <w:rsid w:val="001E2278"/>
    <w:rsid w:val="001E2458"/>
    <w:rsid w:val="001E2873"/>
    <w:rsid w:val="001E2F3A"/>
    <w:rsid w:val="001E34CB"/>
    <w:rsid w:val="001E34DE"/>
    <w:rsid w:val="001E3753"/>
    <w:rsid w:val="001E3E1F"/>
    <w:rsid w:val="001E4A1F"/>
    <w:rsid w:val="001E54EA"/>
    <w:rsid w:val="001E5F21"/>
    <w:rsid w:val="001E612C"/>
    <w:rsid w:val="001E6342"/>
    <w:rsid w:val="001E6632"/>
    <w:rsid w:val="001E66C7"/>
    <w:rsid w:val="001E6AAD"/>
    <w:rsid w:val="001E6B98"/>
    <w:rsid w:val="001E6EBE"/>
    <w:rsid w:val="001E6F06"/>
    <w:rsid w:val="001E7398"/>
    <w:rsid w:val="001E783C"/>
    <w:rsid w:val="001E7903"/>
    <w:rsid w:val="001E7C59"/>
    <w:rsid w:val="001F0395"/>
    <w:rsid w:val="001F104F"/>
    <w:rsid w:val="001F11BB"/>
    <w:rsid w:val="001F1339"/>
    <w:rsid w:val="001F1CC9"/>
    <w:rsid w:val="001F1CD2"/>
    <w:rsid w:val="001F2042"/>
    <w:rsid w:val="001F240B"/>
    <w:rsid w:val="001F2CCE"/>
    <w:rsid w:val="001F485C"/>
    <w:rsid w:val="001F49A3"/>
    <w:rsid w:val="001F50E2"/>
    <w:rsid w:val="001F5FF0"/>
    <w:rsid w:val="001F6BD8"/>
    <w:rsid w:val="001F702D"/>
    <w:rsid w:val="001F760D"/>
    <w:rsid w:val="001F7EE9"/>
    <w:rsid w:val="0020031D"/>
    <w:rsid w:val="00200879"/>
    <w:rsid w:val="00201392"/>
    <w:rsid w:val="00201826"/>
    <w:rsid w:val="00201D47"/>
    <w:rsid w:val="00201F09"/>
    <w:rsid w:val="00202497"/>
    <w:rsid w:val="0020274E"/>
    <w:rsid w:val="00202A99"/>
    <w:rsid w:val="00204E41"/>
    <w:rsid w:val="00205022"/>
    <w:rsid w:val="002052E8"/>
    <w:rsid w:val="00205A44"/>
    <w:rsid w:val="0020669D"/>
    <w:rsid w:val="00207188"/>
    <w:rsid w:val="002074AA"/>
    <w:rsid w:val="00207D9D"/>
    <w:rsid w:val="00207E02"/>
    <w:rsid w:val="00207E42"/>
    <w:rsid w:val="00210564"/>
    <w:rsid w:val="0021060C"/>
    <w:rsid w:val="002106C0"/>
    <w:rsid w:val="00211105"/>
    <w:rsid w:val="0021122F"/>
    <w:rsid w:val="00211556"/>
    <w:rsid w:val="002116CC"/>
    <w:rsid w:val="00211ECF"/>
    <w:rsid w:val="00212056"/>
    <w:rsid w:val="002122B7"/>
    <w:rsid w:val="00212C9C"/>
    <w:rsid w:val="00213218"/>
    <w:rsid w:val="002133AA"/>
    <w:rsid w:val="0021359B"/>
    <w:rsid w:val="002136C1"/>
    <w:rsid w:val="00213D7D"/>
    <w:rsid w:val="00213EEA"/>
    <w:rsid w:val="00214258"/>
    <w:rsid w:val="00214A1A"/>
    <w:rsid w:val="0021563B"/>
    <w:rsid w:val="002162D1"/>
    <w:rsid w:val="002162E7"/>
    <w:rsid w:val="0021633A"/>
    <w:rsid w:val="002164FF"/>
    <w:rsid w:val="00216C45"/>
    <w:rsid w:val="00216ECE"/>
    <w:rsid w:val="0021705C"/>
    <w:rsid w:val="00221366"/>
    <w:rsid w:val="002215B5"/>
    <w:rsid w:val="002216F1"/>
    <w:rsid w:val="00221D1B"/>
    <w:rsid w:val="00221DA8"/>
    <w:rsid w:val="00222444"/>
    <w:rsid w:val="002226E9"/>
    <w:rsid w:val="00222AF7"/>
    <w:rsid w:val="002233D1"/>
    <w:rsid w:val="0022351D"/>
    <w:rsid w:val="002237AE"/>
    <w:rsid w:val="00223BC0"/>
    <w:rsid w:val="00224579"/>
    <w:rsid w:val="002248E7"/>
    <w:rsid w:val="00224AE7"/>
    <w:rsid w:val="00224B6D"/>
    <w:rsid w:val="002255E4"/>
    <w:rsid w:val="00226283"/>
    <w:rsid w:val="00226395"/>
    <w:rsid w:val="00226D9B"/>
    <w:rsid w:val="002277AC"/>
    <w:rsid w:val="00227A2C"/>
    <w:rsid w:val="00227AF8"/>
    <w:rsid w:val="00230E35"/>
    <w:rsid w:val="00231982"/>
    <w:rsid w:val="002326F6"/>
    <w:rsid w:val="00232F76"/>
    <w:rsid w:val="00233AC1"/>
    <w:rsid w:val="002353B4"/>
    <w:rsid w:val="002354F3"/>
    <w:rsid w:val="00235705"/>
    <w:rsid w:val="002363A1"/>
    <w:rsid w:val="0023684F"/>
    <w:rsid w:val="0023689F"/>
    <w:rsid w:val="00236CF8"/>
    <w:rsid w:val="00236E6F"/>
    <w:rsid w:val="00236FAE"/>
    <w:rsid w:val="00237426"/>
    <w:rsid w:val="00237B86"/>
    <w:rsid w:val="00237CFC"/>
    <w:rsid w:val="0024019C"/>
    <w:rsid w:val="0024066D"/>
    <w:rsid w:val="00240C77"/>
    <w:rsid w:val="00240D42"/>
    <w:rsid w:val="002410FF"/>
    <w:rsid w:val="00241C30"/>
    <w:rsid w:val="00242194"/>
    <w:rsid w:val="0024268F"/>
    <w:rsid w:val="00242F45"/>
    <w:rsid w:val="0024334C"/>
    <w:rsid w:val="00243D4A"/>
    <w:rsid w:val="00243F37"/>
    <w:rsid w:val="00244197"/>
    <w:rsid w:val="002446D8"/>
    <w:rsid w:val="00245C3F"/>
    <w:rsid w:val="00246775"/>
    <w:rsid w:val="00246A93"/>
    <w:rsid w:val="00246FB1"/>
    <w:rsid w:val="00247A53"/>
    <w:rsid w:val="00247FE3"/>
    <w:rsid w:val="00250072"/>
    <w:rsid w:val="0025039D"/>
    <w:rsid w:val="00250B60"/>
    <w:rsid w:val="00250D63"/>
    <w:rsid w:val="0025218A"/>
    <w:rsid w:val="0025236F"/>
    <w:rsid w:val="00253050"/>
    <w:rsid w:val="002533E6"/>
    <w:rsid w:val="0025357C"/>
    <w:rsid w:val="002539DB"/>
    <w:rsid w:val="00253C1B"/>
    <w:rsid w:val="0025492D"/>
    <w:rsid w:val="002561A1"/>
    <w:rsid w:val="002567A5"/>
    <w:rsid w:val="00256C2F"/>
    <w:rsid w:val="0025775E"/>
    <w:rsid w:val="002577A0"/>
    <w:rsid w:val="002613B4"/>
    <w:rsid w:val="00261572"/>
    <w:rsid w:val="00261612"/>
    <w:rsid w:val="00261C56"/>
    <w:rsid w:val="00262C91"/>
    <w:rsid w:val="00263E89"/>
    <w:rsid w:val="00264654"/>
    <w:rsid w:val="00265281"/>
    <w:rsid w:val="00265477"/>
    <w:rsid w:val="00265983"/>
    <w:rsid w:val="00265A03"/>
    <w:rsid w:val="00266046"/>
    <w:rsid w:val="002665E5"/>
    <w:rsid w:val="00266A81"/>
    <w:rsid w:val="00266BD6"/>
    <w:rsid w:val="00266D80"/>
    <w:rsid w:val="00266F71"/>
    <w:rsid w:val="0026782F"/>
    <w:rsid w:val="002700B3"/>
    <w:rsid w:val="0027090F"/>
    <w:rsid w:val="00270933"/>
    <w:rsid w:val="00270A98"/>
    <w:rsid w:val="00271527"/>
    <w:rsid w:val="00271BC9"/>
    <w:rsid w:val="002725C9"/>
    <w:rsid w:val="00272794"/>
    <w:rsid w:val="002730AF"/>
    <w:rsid w:val="00273553"/>
    <w:rsid w:val="0027363E"/>
    <w:rsid w:val="00273D88"/>
    <w:rsid w:val="00273DA3"/>
    <w:rsid w:val="00274F27"/>
    <w:rsid w:val="0027528A"/>
    <w:rsid w:val="002757AF"/>
    <w:rsid w:val="0027589B"/>
    <w:rsid w:val="0027712F"/>
    <w:rsid w:val="00277376"/>
    <w:rsid w:val="002779B6"/>
    <w:rsid w:val="00277E62"/>
    <w:rsid w:val="00277F33"/>
    <w:rsid w:val="00280112"/>
    <w:rsid w:val="00280893"/>
    <w:rsid w:val="00280C0D"/>
    <w:rsid w:val="0028125D"/>
    <w:rsid w:val="002813CE"/>
    <w:rsid w:val="00281A89"/>
    <w:rsid w:val="00281F34"/>
    <w:rsid w:val="00282FEB"/>
    <w:rsid w:val="00283931"/>
    <w:rsid w:val="00284539"/>
    <w:rsid w:val="00284A42"/>
    <w:rsid w:val="00285B01"/>
    <w:rsid w:val="002869A8"/>
    <w:rsid w:val="00286A95"/>
    <w:rsid w:val="00287020"/>
    <w:rsid w:val="00287772"/>
    <w:rsid w:val="002878CB"/>
    <w:rsid w:val="00290BB9"/>
    <w:rsid w:val="00290DA1"/>
    <w:rsid w:val="00290DCB"/>
    <w:rsid w:val="00291389"/>
    <w:rsid w:val="00291422"/>
    <w:rsid w:val="00291578"/>
    <w:rsid w:val="002915DC"/>
    <w:rsid w:val="0029346A"/>
    <w:rsid w:val="00293BA0"/>
    <w:rsid w:val="00293CCA"/>
    <w:rsid w:val="00294582"/>
    <w:rsid w:val="00294FA4"/>
    <w:rsid w:val="00295152"/>
    <w:rsid w:val="0029526F"/>
    <w:rsid w:val="0029580D"/>
    <w:rsid w:val="00295D50"/>
    <w:rsid w:val="00295EC8"/>
    <w:rsid w:val="002962EC"/>
    <w:rsid w:val="0029632F"/>
    <w:rsid w:val="00296ADD"/>
    <w:rsid w:val="002A130E"/>
    <w:rsid w:val="002A1730"/>
    <w:rsid w:val="002A2C92"/>
    <w:rsid w:val="002A3074"/>
    <w:rsid w:val="002A316C"/>
    <w:rsid w:val="002A343D"/>
    <w:rsid w:val="002A4F4B"/>
    <w:rsid w:val="002A4F81"/>
    <w:rsid w:val="002A6267"/>
    <w:rsid w:val="002A68DA"/>
    <w:rsid w:val="002A6E1F"/>
    <w:rsid w:val="002A73F0"/>
    <w:rsid w:val="002A7C15"/>
    <w:rsid w:val="002B0527"/>
    <w:rsid w:val="002B101D"/>
    <w:rsid w:val="002B10A5"/>
    <w:rsid w:val="002B1B6C"/>
    <w:rsid w:val="002B1CED"/>
    <w:rsid w:val="002B2889"/>
    <w:rsid w:val="002B2BC5"/>
    <w:rsid w:val="002B2E84"/>
    <w:rsid w:val="002B3111"/>
    <w:rsid w:val="002B3199"/>
    <w:rsid w:val="002B33FA"/>
    <w:rsid w:val="002B36D1"/>
    <w:rsid w:val="002B4CBE"/>
    <w:rsid w:val="002B5772"/>
    <w:rsid w:val="002B5F8A"/>
    <w:rsid w:val="002C0EE0"/>
    <w:rsid w:val="002C13F0"/>
    <w:rsid w:val="002C158A"/>
    <w:rsid w:val="002C180D"/>
    <w:rsid w:val="002C1C95"/>
    <w:rsid w:val="002C3337"/>
    <w:rsid w:val="002C366C"/>
    <w:rsid w:val="002C3C74"/>
    <w:rsid w:val="002C3C7F"/>
    <w:rsid w:val="002C3EA3"/>
    <w:rsid w:val="002C3ED3"/>
    <w:rsid w:val="002C4703"/>
    <w:rsid w:val="002C51E3"/>
    <w:rsid w:val="002C5394"/>
    <w:rsid w:val="002C5E14"/>
    <w:rsid w:val="002C72C7"/>
    <w:rsid w:val="002C7F29"/>
    <w:rsid w:val="002D0866"/>
    <w:rsid w:val="002D09D4"/>
    <w:rsid w:val="002D0F0D"/>
    <w:rsid w:val="002D1367"/>
    <w:rsid w:val="002D16DF"/>
    <w:rsid w:val="002D172D"/>
    <w:rsid w:val="002D1E92"/>
    <w:rsid w:val="002D219D"/>
    <w:rsid w:val="002D22E2"/>
    <w:rsid w:val="002D23C9"/>
    <w:rsid w:val="002D2D98"/>
    <w:rsid w:val="002D317F"/>
    <w:rsid w:val="002D33EE"/>
    <w:rsid w:val="002D3546"/>
    <w:rsid w:val="002D37BF"/>
    <w:rsid w:val="002D3983"/>
    <w:rsid w:val="002D3B19"/>
    <w:rsid w:val="002D3C14"/>
    <w:rsid w:val="002D6589"/>
    <w:rsid w:val="002D6779"/>
    <w:rsid w:val="002D68D5"/>
    <w:rsid w:val="002D6A9C"/>
    <w:rsid w:val="002D735A"/>
    <w:rsid w:val="002D76D9"/>
    <w:rsid w:val="002D7894"/>
    <w:rsid w:val="002E0577"/>
    <w:rsid w:val="002E0689"/>
    <w:rsid w:val="002E0D28"/>
    <w:rsid w:val="002E15CA"/>
    <w:rsid w:val="002E214C"/>
    <w:rsid w:val="002E2234"/>
    <w:rsid w:val="002E2397"/>
    <w:rsid w:val="002E278D"/>
    <w:rsid w:val="002E30D0"/>
    <w:rsid w:val="002E3E9B"/>
    <w:rsid w:val="002E3EEE"/>
    <w:rsid w:val="002E3F1B"/>
    <w:rsid w:val="002E4AEC"/>
    <w:rsid w:val="002E569D"/>
    <w:rsid w:val="002E5FE7"/>
    <w:rsid w:val="002E6008"/>
    <w:rsid w:val="002E6711"/>
    <w:rsid w:val="002E68C3"/>
    <w:rsid w:val="002E6F01"/>
    <w:rsid w:val="002F029D"/>
    <w:rsid w:val="002F1172"/>
    <w:rsid w:val="002F1910"/>
    <w:rsid w:val="002F1D4E"/>
    <w:rsid w:val="002F1F8B"/>
    <w:rsid w:val="002F2559"/>
    <w:rsid w:val="002F295C"/>
    <w:rsid w:val="002F37F5"/>
    <w:rsid w:val="002F69AA"/>
    <w:rsid w:val="002F7912"/>
    <w:rsid w:val="0030012E"/>
    <w:rsid w:val="003013CD"/>
    <w:rsid w:val="00301E73"/>
    <w:rsid w:val="00302C9B"/>
    <w:rsid w:val="00302FB1"/>
    <w:rsid w:val="00303B07"/>
    <w:rsid w:val="00303DA3"/>
    <w:rsid w:val="0030418C"/>
    <w:rsid w:val="00304C1C"/>
    <w:rsid w:val="00305210"/>
    <w:rsid w:val="0030530B"/>
    <w:rsid w:val="00305490"/>
    <w:rsid w:val="003057BA"/>
    <w:rsid w:val="00305A09"/>
    <w:rsid w:val="00305EF5"/>
    <w:rsid w:val="00306B22"/>
    <w:rsid w:val="00306FC5"/>
    <w:rsid w:val="003073FE"/>
    <w:rsid w:val="0030773F"/>
    <w:rsid w:val="0031087A"/>
    <w:rsid w:val="003115CD"/>
    <w:rsid w:val="003116F2"/>
    <w:rsid w:val="00311F61"/>
    <w:rsid w:val="00311F64"/>
    <w:rsid w:val="0031272D"/>
    <w:rsid w:val="003127B7"/>
    <w:rsid w:val="00312C62"/>
    <w:rsid w:val="003133AB"/>
    <w:rsid w:val="0031342A"/>
    <w:rsid w:val="003137D6"/>
    <w:rsid w:val="0031383F"/>
    <w:rsid w:val="00313C42"/>
    <w:rsid w:val="00314852"/>
    <w:rsid w:val="0031498C"/>
    <w:rsid w:val="003153DF"/>
    <w:rsid w:val="00316006"/>
    <w:rsid w:val="0031682A"/>
    <w:rsid w:val="0031687C"/>
    <w:rsid w:val="00316ACD"/>
    <w:rsid w:val="003172F7"/>
    <w:rsid w:val="00317B1D"/>
    <w:rsid w:val="0032002F"/>
    <w:rsid w:val="0032025D"/>
    <w:rsid w:val="0032080F"/>
    <w:rsid w:val="00320B95"/>
    <w:rsid w:val="00320EF4"/>
    <w:rsid w:val="00320F7F"/>
    <w:rsid w:val="00321453"/>
    <w:rsid w:val="0032232C"/>
    <w:rsid w:val="00322EFD"/>
    <w:rsid w:val="003238B5"/>
    <w:rsid w:val="003239F7"/>
    <w:rsid w:val="00323B25"/>
    <w:rsid w:val="00323B9E"/>
    <w:rsid w:val="00323E90"/>
    <w:rsid w:val="0032414F"/>
    <w:rsid w:val="003249CD"/>
    <w:rsid w:val="00325674"/>
    <w:rsid w:val="00325749"/>
    <w:rsid w:val="00325A4E"/>
    <w:rsid w:val="00326C81"/>
    <w:rsid w:val="00326D0E"/>
    <w:rsid w:val="00327B53"/>
    <w:rsid w:val="00330434"/>
    <w:rsid w:val="003306EE"/>
    <w:rsid w:val="00331013"/>
    <w:rsid w:val="00331672"/>
    <w:rsid w:val="00331805"/>
    <w:rsid w:val="00333080"/>
    <w:rsid w:val="003332BE"/>
    <w:rsid w:val="00333414"/>
    <w:rsid w:val="003334D5"/>
    <w:rsid w:val="00333681"/>
    <w:rsid w:val="00333734"/>
    <w:rsid w:val="003340F6"/>
    <w:rsid w:val="00334E26"/>
    <w:rsid w:val="00334EEC"/>
    <w:rsid w:val="003354C4"/>
    <w:rsid w:val="00335679"/>
    <w:rsid w:val="003363F8"/>
    <w:rsid w:val="003368F1"/>
    <w:rsid w:val="00336A34"/>
    <w:rsid w:val="00336EF5"/>
    <w:rsid w:val="00337766"/>
    <w:rsid w:val="00337826"/>
    <w:rsid w:val="00340065"/>
    <w:rsid w:val="00340521"/>
    <w:rsid w:val="00341078"/>
    <w:rsid w:val="003426CC"/>
    <w:rsid w:val="00342714"/>
    <w:rsid w:val="003427F4"/>
    <w:rsid w:val="00343043"/>
    <w:rsid w:val="00343165"/>
    <w:rsid w:val="00343912"/>
    <w:rsid w:val="00343944"/>
    <w:rsid w:val="00343960"/>
    <w:rsid w:val="00343B4F"/>
    <w:rsid w:val="003446AF"/>
    <w:rsid w:val="0034479A"/>
    <w:rsid w:val="0034538E"/>
    <w:rsid w:val="00345AFC"/>
    <w:rsid w:val="00345DE7"/>
    <w:rsid w:val="00347E27"/>
    <w:rsid w:val="003500F8"/>
    <w:rsid w:val="00350319"/>
    <w:rsid w:val="00350322"/>
    <w:rsid w:val="0035039F"/>
    <w:rsid w:val="003505DF"/>
    <w:rsid w:val="003505F6"/>
    <w:rsid w:val="0035082A"/>
    <w:rsid w:val="00350911"/>
    <w:rsid w:val="00350937"/>
    <w:rsid w:val="00350FA9"/>
    <w:rsid w:val="00351A52"/>
    <w:rsid w:val="00352343"/>
    <w:rsid w:val="003523FC"/>
    <w:rsid w:val="0035245A"/>
    <w:rsid w:val="00352BD9"/>
    <w:rsid w:val="00352CE0"/>
    <w:rsid w:val="003531D5"/>
    <w:rsid w:val="00353467"/>
    <w:rsid w:val="00354B6F"/>
    <w:rsid w:val="00354E64"/>
    <w:rsid w:val="003555B8"/>
    <w:rsid w:val="00356923"/>
    <w:rsid w:val="003569CB"/>
    <w:rsid w:val="00356D08"/>
    <w:rsid w:val="00356DCE"/>
    <w:rsid w:val="00357114"/>
    <w:rsid w:val="0035758B"/>
    <w:rsid w:val="0035787D"/>
    <w:rsid w:val="00360160"/>
    <w:rsid w:val="003603F5"/>
    <w:rsid w:val="003609AF"/>
    <w:rsid w:val="00360FAE"/>
    <w:rsid w:val="0036107E"/>
    <w:rsid w:val="00361191"/>
    <w:rsid w:val="00361ED3"/>
    <w:rsid w:val="00362213"/>
    <w:rsid w:val="003624A0"/>
    <w:rsid w:val="003632E2"/>
    <w:rsid w:val="00363661"/>
    <w:rsid w:val="00363938"/>
    <w:rsid w:val="00363D16"/>
    <w:rsid w:val="0036479A"/>
    <w:rsid w:val="00364A9B"/>
    <w:rsid w:val="00364E21"/>
    <w:rsid w:val="003650A8"/>
    <w:rsid w:val="003651E3"/>
    <w:rsid w:val="00365960"/>
    <w:rsid w:val="00366BE2"/>
    <w:rsid w:val="00366D81"/>
    <w:rsid w:val="00366E4E"/>
    <w:rsid w:val="00367366"/>
    <w:rsid w:val="003673A1"/>
    <w:rsid w:val="003676B6"/>
    <w:rsid w:val="0037036D"/>
    <w:rsid w:val="003708DE"/>
    <w:rsid w:val="00370ADC"/>
    <w:rsid w:val="00371C4F"/>
    <w:rsid w:val="00372DAD"/>
    <w:rsid w:val="00373449"/>
    <w:rsid w:val="00373F97"/>
    <w:rsid w:val="00374614"/>
    <w:rsid w:val="00374667"/>
    <w:rsid w:val="00374ECA"/>
    <w:rsid w:val="00375D32"/>
    <w:rsid w:val="00375F46"/>
    <w:rsid w:val="0037697D"/>
    <w:rsid w:val="00376C92"/>
    <w:rsid w:val="00376EBA"/>
    <w:rsid w:val="00376FC4"/>
    <w:rsid w:val="003771A9"/>
    <w:rsid w:val="00377650"/>
    <w:rsid w:val="00377942"/>
    <w:rsid w:val="003805DF"/>
    <w:rsid w:val="00380663"/>
    <w:rsid w:val="00380EFB"/>
    <w:rsid w:val="00380FD0"/>
    <w:rsid w:val="0038135C"/>
    <w:rsid w:val="00381DD6"/>
    <w:rsid w:val="00381F40"/>
    <w:rsid w:val="0038234B"/>
    <w:rsid w:val="003824D9"/>
    <w:rsid w:val="003828A6"/>
    <w:rsid w:val="00382F8D"/>
    <w:rsid w:val="0038312B"/>
    <w:rsid w:val="0038333F"/>
    <w:rsid w:val="00383CE2"/>
    <w:rsid w:val="00383F33"/>
    <w:rsid w:val="00383FB3"/>
    <w:rsid w:val="003842F5"/>
    <w:rsid w:val="00386676"/>
    <w:rsid w:val="00386EEA"/>
    <w:rsid w:val="003871E1"/>
    <w:rsid w:val="0038732D"/>
    <w:rsid w:val="003873D6"/>
    <w:rsid w:val="00387729"/>
    <w:rsid w:val="00387FF9"/>
    <w:rsid w:val="00390444"/>
    <w:rsid w:val="00392214"/>
    <w:rsid w:val="00392665"/>
    <w:rsid w:val="0039272C"/>
    <w:rsid w:val="00392E9D"/>
    <w:rsid w:val="0039337F"/>
    <w:rsid w:val="00393F5A"/>
    <w:rsid w:val="00394822"/>
    <w:rsid w:val="00394B9F"/>
    <w:rsid w:val="003952D4"/>
    <w:rsid w:val="00395853"/>
    <w:rsid w:val="00395B16"/>
    <w:rsid w:val="00395E47"/>
    <w:rsid w:val="00396588"/>
    <w:rsid w:val="00396616"/>
    <w:rsid w:val="00396785"/>
    <w:rsid w:val="00396884"/>
    <w:rsid w:val="003974DB"/>
    <w:rsid w:val="00397E9B"/>
    <w:rsid w:val="003A060D"/>
    <w:rsid w:val="003A0D6B"/>
    <w:rsid w:val="003A12B7"/>
    <w:rsid w:val="003A2116"/>
    <w:rsid w:val="003A279C"/>
    <w:rsid w:val="003A2976"/>
    <w:rsid w:val="003A2B1E"/>
    <w:rsid w:val="003A2E2B"/>
    <w:rsid w:val="003A2E8C"/>
    <w:rsid w:val="003A355A"/>
    <w:rsid w:val="003A38BC"/>
    <w:rsid w:val="003A4662"/>
    <w:rsid w:val="003A4833"/>
    <w:rsid w:val="003A48B4"/>
    <w:rsid w:val="003A4973"/>
    <w:rsid w:val="003A4D6E"/>
    <w:rsid w:val="003A5467"/>
    <w:rsid w:val="003A571A"/>
    <w:rsid w:val="003A58B2"/>
    <w:rsid w:val="003A6023"/>
    <w:rsid w:val="003A61F6"/>
    <w:rsid w:val="003A6AA2"/>
    <w:rsid w:val="003A6E10"/>
    <w:rsid w:val="003A7720"/>
    <w:rsid w:val="003B018B"/>
    <w:rsid w:val="003B1623"/>
    <w:rsid w:val="003B18E5"/>
    <w:rsid w:val="003B1F3F"/>
    <w:rsid w:val="003B3F98"/>
    <w:rsid w:val="003B471E"/>
    <w:rsid w:val="003B4C75"/>
    <w:rsid w:val="003B52F1"/>
    <w:rsid w:val="003B61E9"/>
    <w:rsid w:val="003B657F"/>
    <w:rsid w:val="003B69A8"/>
    <w:rsid w:val="003B6FD5"/>
    <w:rsid w:val="003B793F"/>
    <w:rsid w:val="003B799F"/>
    <w:rsid w:val="003B7A54"/>
    <w:rsid w:val="003B7BC6"/>
    <w:rsid w:val="003B7D14"/>
    <w:rsid w:val="003C07C9"/>
    <w:rsid w:val="003C100A"/>
    <w:rsid w:val="003C194E"/>
    <w:rsid w:val="003C1A3C"/>
    <w:rsid w:val="003C20E6"/>
    <w:rsid w:val="003C2482"/>
    <w:rsid w:val="003C275A"/>
    <w:rsid w:val="003C31D6"/>
    <w:rsid w:val="003C34D3"/>
    <w:rsid w:val="003C39CD"/>
    <w:rsid w:val="003C3A39"/>
    <w:rsid w:val="003C3A6B"/>
    <w:rsid w:val="003C4404"/>
    <w:rsid w:val="003C4B06"/>
    <w:rsid w:val="003C4E2C"/>
    <w:rsid w:val="003C5C51"/>
    <w:rsid w:val="003C6029"/>
    <w:rsid w:val="003C689F"/>
    <w:rsid w:val="003C6EA5"/>
    <w:rsid w:val="003C771E"/>
    <w:rsid w:val="003D00EB"/>
    <w:rsid w:val="003D0D86"/>
    <w:rsid w:val="003D0DBE"/>
    <w:rsid w:val="003D0FEA"/>
    <w:rsid w:val="003D1CB9"/>
    <w:rsid w:val="003D2211"/>
    <w:rsid w:val="003D24D4"/>
    <w:rsid w:val="003D2DE2"/>
    <w:rsid w:val="003D4423"/>
    <w:rsid w:val="003D45A7"/>
    <w:rsid w:val="003D4759"/>
    <w:rsid w:val="003D4A6E"/>
    <w:rsid w:val="003D4C13"/>
    <w:rsid w:val="003D544E"/>
    <w:rsid w:val="003D55A8"/>
    <w:rsid w:val="003D6052"/>
    <w:rsid w:val="003D63BF"/>
    <w:rsid w:val="003D6772"/>
    <w:rsid w:val="003D6BE9"/>
    <w:rsid w:val="003D7004"/>
    <w:rsid w:val="003D7199"/>
    <w:rsid w:val="003E007D"/>
    <w:rsid w:val="003E00C0"/>
    <w:rsid w:val="003E010F"/>
    <w:rsid w:val="003E0A3F"/>
    <w:rsid w:val="003E13CC"/>
    <w:rsid w:val="003E1EC6"/>
    <w:rsid w:val="003E2167"/>
    <w:rsid w:val="003E289B"/>
    <w:rsid w:val="003E320F"/>
    <w:rsid w:val="003E3484"/>
    <w:rsid w:val="003E378E"/>
    <w:rsid w:val="003E3E54"/>
    <w:rsid w:val="003E3F7E"/>
    <w:rsid w:val="003E4C97"/>
    <w:rsid w:val="003E4E88"/>
    <w:rsid w:val="003E5061"/>
    <w:rsid w:val="003E521B"/>
    <w:rsid w:val="003E669A"/>
    <w:rsid w:val="003E66AA"/>
    <w:rsid w:val="003E6E99"/>
    <w:rsid w:val="003E714B"/>
    <w:rsid w:val="003E7A2F"/>
    <w:rsid w:val="003F0079"/>
    <w:rsid w:val="003F081B"/>
    <w:rsid w:val="003F1594"/>
    <w:rsid w:val="003F1ACE"/>
    <w:rsid w:val="003F25CC"/>
    <w:rsid w:val="003F386D"/>
    <w:rsid w:val="003F3AEE"/>
    <w:rsid w:val="003F3EA5"/>
    <w:rsid w:val="003F4B22"/>
    <w:rsid w:val="003F4EDE"/>
    <w:rsid w:val="003F5802"/>
    <w:rsid w:val="003F5832"/>
    <w:rsid w:val="003F638A"/>
    <w:rsid w:val="003F7C25"/>
    <w:rsid w:val="003F7F59"/>
    <w:rsid w:val="0040026B"/>
    <w:rsid w:val="00400386"/>
    <w:rsid w:val="00400657"/>
    <w:rsid w:val="00400CE6"/>
    <w:rsid w:val="00400E28"/>
    <w:rsid w:val="00400EEF"/>
    <w:rsid w:val="0040128B"/>
    <w:rsid w:val="00401907"/>
    <w:rsid w:val="00401C89"/>
    <w:rsid w:val="00401CC8"/>
    <w:rsid w:val="00401CEC"/>
    <w:rsid w:val="00401E31"/>
    <w:rsid w:val="00402FE8"/>
    <w:rsid w:val="00403B49"/>
    <w:rsid w:val="00403FC6"/>
    <w:rsid w:val="004040E0"/>
    <w:rsid w:val="004042AA"/>
    <w:rsid w:val="004046CE"/>
    <w:rsid w:val="004049E9"/>
    <w:rsid w:val="00404D36"/>
    <w:rsid w:val="0040508B"/>
    <w:rsid w:val="0040723D"/>
    <w:rsid w:val="004073E5"/>
    <w:rsid w:val="00407C2F"/>
    <w:rsid w:val="00407C9D"/>
    <w:rsid w:val="0041073F"/>
    <w:rsid w:val="004108F8"/>
    <w:rsid w:val="0041194B"/>
    <w:rsid w:val="00411A3E"/>
    <w:rsid w:val="00411FB9"/>
    <w:rsid w:val="00412DC1"/>
    <w:rsid w:val="00412F74"/>
    <w:rsid w:val="00413246"/>
    <w:rsid w:val="004135AB"/>
    <w:rsid w:val="004135C1"/>
    <w:rsid w:val="0041427A"/>
    <w:rsid w:val="004147CE"/>
    <w:rsid w:val="00414F98"/>
    <w:rsid w:val="00414FAB"/>
    <w:rsid w:val="00415C6E"/>
    <w:rsid w:val="00416CAF"/>
    <w:rsid w:val="0041752D"/>
    <w:rsid w:val="00417938"/>
    <w:rsid w:val="00417E29"/>
    <w:rsid w:val="004202F9"/>
    <w:rsid w:val="00420C5A"/>
    <w:rsid w:val="004211F9"/>
    <w:rsid w:val="00421349"/>
    <w:rsid w:val="00421DB1"/>
    <w:rsid w:val="004225D0"/>
    <w:rsid w:val="00422D0B"/>
    <w:rsid w:val="00422EEF"/>
    <w:rsid w:val="004233EA"/>
    <w:rsid w:val="0042353B"/>
    <w:rsid w:val="00423720"/>
    <w:rsid w:val="00423AE6"/>
    <w:rsid w:val="00423BEE"/>
    <w:rsid w:val="0042402D"/>
    <w:rsid w:val="00424781"/>
    <w:rsid w:val="00424D61"/>
    <w:rsid w:val="00425A2A"/>
    <w:rsid w:val="00425C8E"/>
    <w:rsid w:val="00425D03"/>
    <w:rsid w:val="0042696A"/>
    <w:rsid w:val="00426D02"/>
    <w:rsid w:val="00427048"/>
    <w:rsid w:val="00430696"/>
    <w:rsid w:val="00430DDC"/>
    <w:rsid w:val="00431178"/>
    <w:rsid w:val="004316A6"/>
    <w:rsid w:val="004316AC"/>
    <w:rsid w:val="00431D7A"/>
    <w:rsid w:val="00431DD2"/>
    <w:rsid w:val="004324E2"/>
    <w:rsid w:val="004332CC"/>
    <w:rsid w:val="004355BB"/>
    <w:rsid w:val="0043602E"/>
    <w:rsid w:val="00436695"/>
    <w:rsid w:val="00436E28"/>
    <w:rsid w:val="00437567"/>
    <w:rsid w:val="00437C93"/>
    <w:rsid w:val="00440454"/>
    <w:rsid w:val="004407E5"/>
    <w:rsid w:val="00440A59"/>
    <w:rsid w:val="00441452"/>
    <w:rsid w:val="00441BCB"/>
    <w:rsid w:val="004421B9"/>
    <w:rsid w:val="004423D5"/>
    <w:rsid w:val="004423DA"/>
    <w:rsid w:val="00442692"/>
    <w:rsid w:val="004427F8"/>
    <w:rsid w:val="00442C4B"/>
    <w:rsid w:val="00443291"/>
    <w:rsid w:val="00444030"/>
    <w:rsid w:val="0044435E"/>
    <w:rsid w:val="00444A4C"/>
    <w:rsid w:val="00445515"/>
    <w:rsid w:val="0044620D"/>
    <w:rsid w:val="0044636D"/>
    <w:rsid w:val="004465A8"/>
    <w:rsid w:val="00446E5D"/>
    <w:rsid w:val="00446EA2"/>
    <w:rsid w:val="0044747A"/>
    <w:rsid w:val="00450375"/>
    <w:rsid w:val="00450436"/>
    <w:rsid w:val="00450AC8"/>
    <w:rsid w:val="00450C0D"/>
    <w:rsid w:val="00451CD3"/>
    <w:rsid w:val="00451E32"/>
    <w:rsid w:val="00452123"/>
    <w:rsid w:val="00452CB8"/>
    <w:rsid w:val="004531D7"/>
    <w:rsid w:val="00453C9D"/>
    <w:rsid w:val="0045406F"/>
    <w:rsid w:val="00454822"/>
    <w:rsid w:val="00454A55"/>
    <w:rsid w:val="00454BFE"/>
    <w:rsid w:val="00454FB4"/>
    <w:rsid w:val="00455DE9"/>
    <w:rsid w:val="004565E7"/>
    <w:rsid w:val="00456953"/>
    <w:rsid w:val="00456AED"/>
    <w:rsid w:val="0045715E"/>
    <w:rsid w:val="004577F8"/>
    <w:rsid w:val="004578BA"/>
    <w:rsid w:val="00457C86"/>
    <w:rsid w:val="00457DEA"/>
    <w:rsid w:val="00457E30"/>
    <w:rsid w:val="004605D0"/>
    <w:rsid w:val="0046091D"/>
    <w:rsid w:val="00460CD0"/>
    <w:rsid w:val="004612D0"/>
    <w:rsid w:val="00461597"/>
    <w:rsid w:val="0046269E"/>
    <w:rsid w:val="0046278A"/>
    <w:rsid w:val="004633D9"/>
    <w:rsid w:val="00463F84"/>
    <w:rsid w:val="00464517"/>
    <w:rsid w:val="00464C1F"/>
    <w:rsid w:val="00464C95"/>
    <w:rsid w:val="00464FAD"/>
    <w:rsid w:val="004652FE"/>
    <w:rsid w:val="00465519"/>
    <w:rsid w:val="00465F10"/>
    <w:rsid w:val="00466869"/>
    <w:rsid w:val="00466B90"/>
    <w:rsid w:val="00466D7E"/>
    <w:rsid w:val="0046780F"/>
    <w:rsid w:val="00467A4F"/>
    <w:rsid w:val="00470EC2"/>
    <w:rsid w:val="00472059"/>
    <w:rsid w:val="00472104"/>
    <w:rsid w:val="004728B6"/>
    <w:rsid w:val="00472E84"/>
    <w:rsid w:val="00472F18"/>
    <w:rsid w:val="004735C6"/>
    <w:rsid w:val="00473A5F"/>
    <w:rsid w:val="00473BA3"/>
    <w:rsid w:val="00473D85"/>
    <w:rsid w:val="00473FFE"/>
    <w:rsid w:val="00474574"/>
    <w:rsid w:val="004749A7"/>
    <w:rsid w:val="00474D03"/>
    <w:rsid w:val="00474E4D"/>
    <w:rsid w:val="00475332"/>
    <w:rsid w:val="00475789"/>
    <w:rsid w:val="00476690"/>
    <w:rsid w:val="00477C9E"/>
    <w:rsid w:val="00477DF2"/>
    <w:rsid w:val="00477E1F"/>
    <w:rsid w:val="004805C8"/>
    <w:rsid w:val="004810C9"/>
    <w:rsid w:val="00481270"/>
    <w:rsid w:val="0048140F"/>
    <w:rsid w:val="00482E2C"/>
    <w:rsid w:val="00482EDF"/>
    <w:rsid w:val="00483535"/>
    <w:rsid w:val="00483A23"/>
    <w:rsid w:val="00483E8E"/>
    <w:rsid w:val="00484095"/>
    <w:rsid w:val="0048441D"/>
    <w:rsid w:val="00484438"/>
    <w:rsid w:val="00485305"/>
    <w:rsid w:val="00485868"/>
    <w:rsid w:val="00485A07"/>
    <w:rsid w:val="00485BD7"/>
    <w:rsid w:val="00485C93"/>
    <w:rsid w:val="004866D6"/>
    <w:rsid w:val="00487139"/>
    <w:rsid w:val="0048739F"/>
    <w:rsid w:val="004878B5"/>
    <w:rsid w:val="00487E5A"/>
    <w:rsid w:val="00490507"/>
    <w:rsid w:val="00490545"/>
    <w:rsid w:val="00490F7D"/>
    <w:rsid w:val="00491469"/>
    <w:rsid w:val="00491641"/>
    <w:rsid w:val="00492598"/>
    <w:rsid w:val="00492988"/>
    <w:rsid w:val="00493C1F"/>
    <w:rsid w:val="00494155"/>
    <w:rsid w:val="004947AD"/>
    <w:rsid w:val="0049486C"/>
    <w:rsid w:val="0049497F"/>
    <w:rsid w:val="00494E33"/>
    <w:rsid w:val="00495026"/>
    <w:rsid w:val="00495281"/>
    <w:rsid w:val="00495FC2"/>
    <w:rsid w:val="00496CA2"/>
    <w:rsid w:val="00496F1C"/>
    <w:rsid w:val="004974BC"/>
    <w:rsid w:val="00497AAC"/>
    <w:rsid w:val="004A00D8"/>
    <w:rsid w:val="004A033E"/>
    <w:rsid w:val="004A0379"/>
    <w:rsid w:val="004A12BE"/>
    <w:rsid w:val="004A134D"/>
    <w:rsid w:val="004A1A58"/>
    <w:rsid w:val="004A23CC"/>
    <w:rsid w:val="004A256B"/>
    <w:rsid w:val="004A2780"/>
    <w:rsid w:val="004A283C"/>
    <w:rsid w:val="004A3372"/>
    <w:rsid w:val="004A33BD"/>
    <w:rsid w:val="004A35F7"/>
    <w:rsid w:val="004A3919"/>
    <w:rsid w:val="004A3FDF"/>
    <w:rsid w:val="004A4BE7"/>
    <w:rsid w:val="004A4D8F"/>
    <w:rsid w:val="004A53CE"/>
    <w:rsid w:val="004A5883"/>
    <w:rsid w:val="004A6713"/>
    <w:rsid w:val="004A6CBA"/>
    <w:rsid w:val="004A6F5B"/>
    <w:rsid w:val="004A7352"/>
    <w:rsid w:val="004A75EA"/>
    <w:rsid w:val="004B0051"/>
    <w:rsid w:val="004B020F"/>
    <w:rsid w:val="004B031D"/>
    <w:rsid w:val="004B0519"/>
    <w:rsid w:val="004B0D57"/>
    <w:rsid w:val="004B14B8"/>
    <w:rsid w:val="004B258E"/>
    <w:rsid w:val="004B2AA0"/>
    <w:rsid w:val="004B2E24"/>
    <w:rsid w:val="004B4477"/>
    <w:rsid w:val="004B585C"/>
    <w:rsid w:val="004B5C17"/>
    <w:rsid w:val="004B5C3B"/>
    <w:rsid w:val="004B78DF"/>
    <w:rsid w:val="004B7C33"/>
    <w:rsid w:val="004B7EFF"/>
    <w:rsid w:val="004C004B"/>
    <w:rsid w:val="004C0A0C"/>
    <w:rsid w:val="004C0BDE"/>
    <w:rsid w:val="004C0E3B"/>
    <w:rsid w:val="004C0E51"/>
    <w:rsid w:val="004C1375"/>
    <w:rsid w:val="004C14BC"/>
    <w:rsid w:val="004C1A60"/>
    <w:rsid w:val="004C221C"/>
    <w:rsid w:val="004C2712"/>
    <w:rsid w:val="004C28F6"/>
    <w:rsid w:val="004C29D5"/>
    <w:rsid w:val="004C3A29"/>
    <w:rsid w:val="004C4857"/>
    <w:rsid w:val="004C55A9"/>
    <w:rsid w:val="004C5921"/>
    <w:rsid w:val="004C5D41"/>
    <w:rsid w:val="004C5E69"/>
    <w:rsid w:val="004C5FD0"/>
    <w:rsid w:val="004C60BA"/>
    <w:rsid w:val="004C6A89"/>
    <w:rsid w:val="004D01E9"/>
    <w:rsid w:val="004D03C4"/>
    <w:rsid w:val="004D0652"/>
    <w:rsid w:val="004D0A2D"/>
    <w:rsid w:val="004D0B12"/>
    <w:rsid w:val="004D18CB"/>
    <w:rsid w:val="004D1FA0"/>
    <w:rsid w:val="004D23D2"/>
    <w:rsid w:val="004D500B"/>
    <w:rsid w:val="004D65A5"/>
    <w:rsid w:val="004D67D4"/>
    <w:rsid w:val="004D6D96"/>
    <w:rsid w:val="004D758D"/>
    <w:rsid w:val="004D7867"/>
    <w:rsid w:val="004D78E1"/>
    <w:rsid w:val="004E07A6"/>
    <w:rsid w:val="004E087C"/>
    <w:rsid w:val="004E097D"/>
    <w:rsid w:val="004E1146"/>
    <w:rsid w:val="004E1FB7"/>
    <w:rsid w:val="004E23D0"/>
    <w:rsid w:val="004E24F0"/>
    <w:rsid w:val="004E30EF"/>
    <w:rsid w:val="004E32B5"/>
    <w:rsid w:val="004E36CF"/>
    <w:rsid w:val="004E37CD"/>
    <w:rsid w:val="004E3A29"/>
    <w:rsid w:val="004E405F"/>
    <w:rsid w:val="004E4B06"/>
    <w:rsid w:val="004E4C05"/>
    <w:rsid w:val="004E4CBC"/>
    <w:rsid w:val="004E4F57"/>
    <w:rsid w:val="004E534E"/>
    <w:rsid w:val="004E5EE0"/>
    <w:rsid w:val="004E62C3"/>
    <w:rsid w:val="004E6D0F"/>
    <w:rsid w:val="004E7C66"/>
    <w:rsid w:val="004E7EA5"/>
    <w:rsid w:val="004F0112"/>
    <w:rsid w:val="004F18E9"/>
    <w:rsid w:val="004F2222"/>
    <w:rsid w:val="004F29E7"/>
    <w:rsid w:val="004F2F2F"/>
    <w:rsid w:val="004F430C"/>
    <w:rsid w:val="004F5300"/>
    <w:rsid w:val="004F5399"/>
    <w:rsid w:val="004F5549"/>
    <w:rsid w:val="004F5716"/>
    <w:rsid w:val="004F5CB1"/>
    <w:rsid w:val="004F5EE1"/>
    <w:rsid w:val="004F5F62"/>
    <w:rsid w:val="004F61EE"/>
    <w:rsid w:val="004F6831"/>
    <w:rsid w:val="004F7125"/>
    <w:rsid w:val="004F74D6"/>
    <w:rsid w:val="004F751B"/>
    <w:rsid w:val="004F75FE"/>
    <w:rsid w:val="004F7D4B"/>
    <w:rsid w:val="004F7E0E"/>
    <w:rsid w:val="004F7EAF"/>
    <w:rsid w:val="004F7EBA"/>
    <w:rsid w:val="005003FC"/>
    <w:rsid w:val="005014E7"/>
    <w:rsid w:val="00501C15"/>
    <w:rsid w:val="005023B6"/>
    <w:rsid w:val="005026B1"/>
    <w:rsid w:val="005026EB"/>
    <w:rsid w:val="005031FD"/>
    <w:rsid w:val="00503397"/>
    <w:rsid w:val="00503582"/>
    <w:rsid w:val="00504254"/>
    <w:rsid w:val="0050454C"/>
    <w:rsid w:val="00504A3B"/>
    <w:rsid w:val="00504A44"/>
    <w:rsid w:val="00504F78"/>
    <w:rsid w:val="005057AF"/>
    <w:rsid w:val="00505D33"/>
    <w:rsid w:val="005062F1"/>
    <w:rsid w:val="005073A4"/>
    <w:rsid w:val="005073F8"/>
    <w:rsid w:val="005076A5"/>
    <w:rsid w:val="005076AD"/>
    <w:rsid w:val="00507A62"/>
    <w:rsid w:val="00507BED"/>
    <w:rsid w:val="00507F01"/>
    <w:rsid w:val="00510FA1"/>
    <w:rsid w:val="0051121E"/>
    <w:rsid w:val="00511288"/>
    <w:rsid w:val="00511520"/>
    <w:rsid w:val="00511764"/>
    <w:rsid w:val="00511D95"/>
    <w:rsid w:val="00513B36"/>
    <w:rsid w:val="00513FE2"/>
    <w:rsid w:val="005141D2"/>
    <w:rsid w:val="00514759"/>
    <w:rsid w:val="00514943"/>
    <w:rsid w:val="0051520C"/>
    <w:rsid w:val="005157F1"/>
    <w:rsid w:val="00515AB9"/>
    <w:rsid w:val="00515BC0"/>
    <w:rsid w:val="00516525"/>
    <w:rsid w:val="00516E60"/>
    <w:rsid w:val="00516FE9"/>
    <w:rsid w:val="00517504"/>
    <w:rsid w:val="00517A15"/>
    <w:rsid w:val="00517A7B"/>
    <w:rsid w:val="00517D82"/>
    <w:rsid w:val="00520522"/>
    <w:rsid w:val="00520810"/>
    <w:rsid w:val="00520874"/>
    <w:rsid w:val="0052101E"/>
    <w:rsid w:val="0052131C"/>
    <w:rsid w:val="0052161C"/>
    <w:rsid w:val="005219C6"/>
    <w:rsid w:val="00521C28"/>
    <w:rsid w:val="00522C9E"/>
    <w:rsid w:val="00522CC3"/>
    <w:rsid w:val="00523117"/>
    <w:rsid w:val="005232D4"/>
    <w:rsid w:val="00524357"/>
    <w:rsid w:val="00524DC4"/>
    <w:rsid w:val="0052658C"/>
    <w:rsid w:val="00526B5B"/>
    <w:rsid w:val="0052738D"/>
    <w:rsid w:val="00527AD3"/>
    <w:rsid w:val="00530142"/>
    <w:rsid w:val="005301D1"/>
    <w:rsid w:val="00530987"/>
    <w:rsid w:val="00530FB8"/>
    <w:rsid w:val="00531373"/>
    <w:rsid w:val="0053156C"/>
    <w:rsid w:val="005320C2"/>
    <w:rsid w:val="00532856"/>
    <w:rsid w:val="00533941"/>
    <w:rsid w:val="00533B9A"/>
    <w:rsid w:val="005349CE"/>
    <w:rsid w:val="00534DF6"/>
    <w:rsid w:val="0053598D"/>
    <w:rsid w:val="00535D81"/>
    <w:rsid w:val="0053689C"/>
    <w:rsid w:val="00537C13"/>
    <w:rsid w:val="00540485"/>
    <w:rsid w:val="005409F1"/>
    <w:rsid w:val="00541448"/>
    <w:rsid w:val="00541A83"/>
    <w:rsid w:val="00541CBD"/>
    <w:rsid w:val="005427D5"/>
    <w:rsid w:val="00542FBE"/>
    <w:rsid w:val="005440E8"/>
    <w:rsid w:val="005445A8"/>
    <w:rsid w:val="00544DB5"/>
    <w:rsid w:val="0054528D"/>
    <w:rsid w:val="005457BF"/>
    <w:rsid w:val="00546882"/>
    <w:rsid w:val="005478EC"/>
    <w:rsid w:val="00550732"/>
    <w:rsid w:val="00550738"/>
    <w:rsid w:val="005507B0"/>
    <w:rsid w:val="00550FAF"/>
    <w:rsid w:val="0055137B"/>
    <w:rsid w:val="0055152D"/>
    <w:rsid w:val="00552928"/>
    <w:rsid w:val="00554CC4"/>
    <w:rsid w:val="00554F3F"/>
    <w:rsid w:val="005551E4"/>
    <w:rsid w:val="00555246"/>
    <w:rsid w:val="00555628"/>
    <w:rsid w:val="00555BA4"/>
    <w:rsid w:val="00555EF5"/>
    <w:rsid w:val="00556036"/>
    <w:rsid w:val="00556544"/>
    <w:rsid w:val="005568F3"/>
    <w:rsid w:val="00556BAA"/>
    <w:rsid w:val="005578D3"/>
    <w:rsid w:val="00560602"/>
    <w:rsid w:val="00561077"/>
    <w:rsid w:val="0056131A"/>
    <w:rsid w:val="005620CA"/>
    <w:rsid w:val="00562714"/>
    <w:rsid w:val="005639F4"/>
    <w:rsid w:val="00563B71"/>
    <w:rsid w:val="00564339"/>
    <w:rsid w:val="00564B77"/>
    <w:rsid w:val="00564BC9"/>
    <w:rsid w:val="00564E27"/>
    <w:rsid w:val="0056677B"/>
    <w:rsid w:val="00566CF4"/>
    <w:rsid w:val="00566DB8"/>
    <w:rsid w:val="00566DF7"/>
    <w:rsid w:val="00566F93"/>
    <w:rsid w:val="00567B5A"/>
    <w:rsid w:val="00567D8E"/>
    <w:rsid w:val="00570A3C"/>
    <w:rsid w:val="005712FE"/>
    <w:rsid w:val="00571DDE"/>
    <w:rsid w:val="005723A3"/>
    <w:rsid w:val="0057274E"/>
    <w:rsid w:val="00572920"/>
    <w:rsid w:val="00572E85"/>
    <w:rsid w:val="00573021"/>
    <w:rsid w:val="005732AC"/>
    <w:rsid w:val="0057380F"/>
    <w:rsid w:val="005739B6"/>
    <w:rsid w:val="00573A98"/>
    <w:rsid w:val="005747FC"/>
    <w:rsid w:val="00574BCC"/>
    <w:rsid w:val="00574DF2"/>
    <w:rsid w:val="00575064"/>
    <w:rsid w:val="00575F24"/>
    <w:rsid w:val="00576175"/>
    <w:rsid w:val="005761CC"/>
    <w:rsid w:val="005766C4"/>
    <w:rsid w:val="00576A34"/>
    <w:rsid w:val="00576F54"/>
    <w:rsid w:val="005773AA"/>
    <w:rsid w:val="00577A9B"/>
    <w:rsid w:val="005804EE"/>
    <w:rsid w:val="00580832"/>
    <w:rsid w:val="00581539"/>
    <w:rsid w:val="0058211D"/>
    <w:rsid w:val="00582576"/>
    <w:rsid w:val="00582EA2"/>
    <w:rsid w:val="005836F9"/>
    <w:rsid w:val="0058451C"/>
    <w:rsid w:val="00584B8D"/>
    <w:rsid w:val="00584F7A"/>
    <w:rsid w:val="005850B1"/>
    <w:rsid w:val="00585843"/>
    <w:rsid w:val="005858E9"/>
    <w:rsid w:val="00585917"/>
    <w:rsid w:val="00586B96"/>
    <w:rsid w:val="00586E08"/>
    <w:rsid w:val="00586E31"/>
    <w:rsid w:val="005879A4"/>
    <w:rsid w:val="00587EA0"/>
    <w:rsid w:val="005900AD"/>
    <w:rsid w:val="00590290"/>
    <w:rsid w:val="0059095A"/>
    <w:rsid w:val="00590CD7"/>
    <w:rsid w:val="00591D2A"/>
    <w:rsid w:val="00592224"/>
    <w:rsid w:val="005928FF"/>
    <w:rsid w:val="00592C4B"/>
    <w:rsid w:val="00593209"/>
    <w:rsid w:val="00593D5F"/>
    <w:rsid w:val="00594159"/>
    <w:rsid w:val="005944C4"/>
    <w:rsid w:val="00594631"/>
    <w:rsid w:val="00594DAB"/>
    <w:rsid w:val="00595498"/>
    <w:rsid w:val="005A0084"/>
    <w:rsid w:val="005A0581"/>
    <w:rsid w:val="005A0842"/>
    <w:rsid w:val="005A0BE1"/>
    <w:rsid w:val="005A1564"/>
    <w:rsid w:val="005A22CF"/>
    <w:rsid w:val="005A26ED"/>
    <w:rsid w:val="005A32D3"/>
    <w:rsid w:val="005A351C"/>
    <w:rsid w:val="005A3E4D"/>
    <w:rsid w:val="005A3F31"/>
    <w:rsid w:val="005A4C1A"/>
    <w:rsid w:val="005A537C"/>
    <w:rsid w:val="005A5842"/>
    <w:rsid w:val="005A5C23"/>
    <w:rsid w:val="005A5EE4"/>
    <w:rsid w:val="005A6F20"/>
    <w:rsid w:val="005B0BEE"/>
    <w:rsid w:val="005B11CE"/>
    <w:rsid w:val="005B1E84"/>
    <w:rsid w:val="005B1F14"/>
    <w:rsid w:val="005B1FEB"/>
    <w:rsid w:val="005B2585"/>
    <w:rsid w:val="005B27ED"/>
    <w:rsid w:val="005B2C71"/>
    <w:rsid w:val="005B3550"/>
    <w:rsid w:val="005B39AC"/>
    <w:rsid w:val="005B3C41"/>
    <w:rsid w:val="005B42BD"/>
    <w:rsid w:val="005B4DD9"/>
    <w:rsid w:val="005B4F33"/>
    <w:rsid w:val="005B54DC"/>
    <w:rsid w:val="005B56E2"/>
    <w:rsid w:val="005B5C40"/>
    <w:rsid w:val="005B5E88"/>
    <w:rsid w:val="005B5FF4"/>
    <w:rsid w:val="005B616A"/>
    <w:rsid w:val="005B64E6"/>
    <w:rsid w:val="005B747E"/>
    <w:rsid w:val="005B788A"/>
    <w:rsid w:val="005C091B"/>
    <w:rsid w:val="005C198F"/>
    <w:rsid w:val="005C1C83"/>
    <w:rsid w:val="005C2077"/>
    <w:rsid w:val="005C209E"/>
    <w:rsid w:val="005C2469"/>
    <w:rsid w:val="005C280E"/>
    <w:rsid w:val="005C319A"/>
    <w:rsid w:val="005C321D"/>
    <w:rsid w:val="005C42A7"/>
    <w:rsid w:val="005C449F"/>
    <w:rsid w:val="005C457E"/>
    <w:rsid w:val="005C45B8"/>
    <w:rsid w:val="005C4DD1"/>
    <w:rsid w:val="005C5A0B"/>
    <w:rsid w:val="005C6A15"/>
    <w:rsid w:val="005C6FF4"/>
    <w:rsid w:val="005C747F"/>
    <w:rsid w:val="005C7987"/>
    <w:rsid w:val="005C7C19"/>
    <w:rsid w:val="005D018F"/>
    <w:rsid w:val="005D0C02"/>
    <w:rsid w:val="005D17FC"/>
    <w:rsid w:val="005D1802"/>
    <w:rsid w:val="005D195E"/>
    <w:rsid w:val="005D1DB7"/>
    <w:rsid w:val="005D222A"/>
    <w:rsid w:val="005D2673"/>
    <w:rsid w:val="005D2873"/>
    <w:rsid w:val="005D2A67"/>
    <w:rsid w:val="005D2AE3"/>
    <w:rsid w:val="005D2C6B"/>
    <w:rsid w:val="005D30EB"/>
    <w:rsid w:val="005D32C0"/>
    <w:rsid w:val="005D3784"/>
    <w:rsid w:val="005D4529"/>
    <w:rsid w:val="005D5080"/>
    <w:rsid w:val="005D563B"/>
    <w:rsid w:val="005D571F"/>
    <w:rsid w:val="005D5735"/>
    <w:rsid w:val="005D5AA6"/>
    <w:rsid w:val="005D5B95"/>
    <w:rsid w:val="005D5D98"/>
    <w:rsid w:val="005D6519"/>
    <w:rsid w:val="005D6DEA"/>
    <w:rsid w:val="005D731D"/>
    <w:rsid w:val="005D7465"/>
    <w:rsid w:val="005D7C87"/>
    <w:rsid w:val="005D7F03"/>
    <w:rsid w:val="005E043B"/>
    <w:rsid w:val="005E0526"/>
    <w:rsid w:val="005E0D8B"/>
    <w:rsid w:val="005E0F47"/>
    <w:rsid w:val="005E1756"/>
    <w:rsid w:val="005E1C6B"/>
    <w:rsid w:val="005E1FC6"/>
    <w:rsid w:val="005E20C8"/>
    <w:rsid w:val="005E246D"/>
    <w:rsid w:val="005E2522"/>
    <w:rsid w:val="005E2B81"/>
    <w:rsid w:val="005E2DA9"/>
    <w:rsid w:val="005E2E47"/>
    <w:rsid w:val="005E3B39"/>
    <w:rsid w:val="005E4636"/>
    <w:rsid w:val="005E4C88"/>
    <w:rsid w:val="005E5DDE"/>
    <w:rsid w:val="005E6734"/>
    <w:rsid w:val="005E6A6A"/>
    <w:rsid w:val="005E6C73"/>
    <w:rsid w:val="005E6DEF"/>
    <w:rsid w:val="005E7370"/>
    <w:rsid w:val="005E74F8"/>
    <w:rsid w:val="005E7C52"/>
    <w:rsid w:val="005E7FBE"/>
    <w:rsid w:val="005F00E7"/>
    <w:rsid w:val="005F09DC"/>
    <w:rsid w:val="005F0A4E"/>
    <w:rsid w:val="005F0C19"/>
    <w:rsid w:val="005F0ECB"/>
    <w:rsid w:val="005F1878"/>
    <w:rsid w:val="005F18E5"/>
    <w:rsid w:val="005F199D"/>
    <w:rsid w:val="005F1BC4"/>
    <w:rsid w:val="005F1E76"/>
    <w:rsid w:val="005F1E7E"/>
    <w:rsid w:val="005F248A"/>
    <w:rsid w:val="005F2E5D"/>
    <w:rsid w:val="005F324C"/>
    <w:rsid w:val="005F3276"/>
    <w:rsid w:val="005F3764"/>
    <w:rsid w:val="005F3B19"/>
    <w:rsid w:val="005F4880"/>
    <w:rsid w:val="005F51EF"/>
    <w:rsid w:val="005F5892"/>
    <w:rsid w:val="005F5BD5"/>
    <w:rsid w:val="005F5ECA"/>
    <w:rsid w:val="005F60C7"/>
    <w:rsid w:val="005F60FF"/>
    <w:rsid w:val="005F626C"/>
    <w:rsid w:val="005F63FF"/>
    <w:rsid w:val="005F6F5E"/>
    <w:rsid w:val="005F7037"/>
    <w:rsid w:val="005F7B11"/>
    <w:rsid w:val="005F7F97"/>
    <w:rsid w:val="00600259"/>
    <w:rsid w:val="00600870"/>
    <w:rsid w:val="00601353"/>
    <w:rsid w:val="00601939"/>
    <w:rsid w:val="00601BF3"/>
    <w:rsid w:val="006024F6"/>
    <w:rsid w:val="00602584"/>
    <w:rsid w:val="00602ADB"/>
    <w:rsid w:val="0060315F"/>
    <w:rsid w:val="00603250"/>
    <w:rsid w:val="00603F5A"/>
    <w:rsid w:val="0060443D"/>
    <w:rsid w:val="00604854"/>
    <w:rsid w:val="00604CD8"/>
    <w:rsid w:val="00604E5F"/>
    <w:rsid w:val="006050C6"/>
    <w:rsid w:val="006050E0"/>
    <w:rsid w:val="006054C7"/>
    <w:rsid w:val="006061E0"/>
    <w:rsid w:val="0060622B"/>
    <w:rsid w:val="0061073E"/>
    <w:rsid w:val="00610E4D"/>
    <w:rsid w:val="0061110B"/>
    <w:rsid w:val="00611CD7"/>
    <w:rsid w:val="0061220B"/>
    <w:rsid w:val="00612817"/>
    <w:rsid w:val="00613124"/>
    <w:rsid w:val="006134FD"/>
    <w:rsid w:val="00613791"/>
    <w:rsid w:val="00613C3A"/>
    <w:rsid w:val="00614291"/>
    <w:rsid w:val="00614780"/>
    <w:rsid w:val="00614936"/>
    <w:rsid w:val="00614BFA"/>
    <w:rsid w:val="00614ED3"/>
    <w:rsid w:val="00615038"/>
    <w:rsid w:val="0061537C"/>
    <w:rsid w:val="006158B8"/>
    <w:rsid w:val="00615B86"/>
    <w:rsid w:val="006160A9"/>
    <w:rsid w:val="00616602"/>
    <w:rsid w:val="0061723A"/>
    <w:rsid w:val="0061753D"/>
    <w:rsid w:val="00617783"/>
    <w:rsid w:val="00617C8E"/>
    <w:rsid w:val="00620444"/>
    <w:rsid w:val="006205E9"/>
    <w:rsid w:val="006208B2"/>
    <w:rsid w:val="00620BAD"/>
    <w:rsid w:val="006216EF"/>
    <w:rsid w:val="0062181A"/>
    <w:rsid w:val="00621DA1"/>
    <w:rsid w:val="00621F41"/>
    <w:rsid w:val="006223DD"/>
    <w:rsid w:val="00622590"/>
    <w:rsid w:val="006227D3"/>
    <w:rsid w:val="00622884"/>
    <w:rsid w:val="00622C6C"/>
    <w:rsid w:val="00623712"/>
    <w:rsid w:val="00623C6B"/>
    <w:rsid w:val="006242AD"/>
    <w:rsid w:val="006243C1"/>
    <w:rsid w:val="00624B39"/>
    <w:rsid w:val="00624E23"/>
    <w:rsid w:val="0062576A"/>
    <w:rsid w:val="006262DA"/>
    <w:rsid w:val="00626BE9"/>
    <w:rsid w:val="00627A19"/>
    <w:rsid w:val="006320A9"/>
    <w:rsid w:val="00632724"/>
    <w:rsid w:val="00632DCD"/>
    <w:rsid w:val="00632F4C"/>
    <w:rsid w:val="0063326B"/>
    <w:rsid w:val="00633369"/>
    <w:rsid w:val="006342B7"/>
    <w:rsid w:val="0063490F"/>
    <w:rsid w:val="00634A0C"/>
    <w:rsid w:val="00634EAB"/>
    <w:rsid w:val="0063525F"/>
    <w:rsid w:val="00635326"/>
    <w:rsid w:val="006357F2"/>
    <w:rsid w:val="00635973"/>
    <w:rsid w:val="006361F3"/>
    <w:rsid w:val="006367BC"/>
    <w:rsid w:val="00636D88"/>
    <w:rsid w:val="00637060"/>
    <w:rsid w:val="00637915"/>
    <w:rsid w:val="00637B3F"/>
    <w:rsid w:val="0064036C"/>
    <w:rsid w:val="006407CB"/>
    <w:rsid w:val="00640800"/>
    <w:rsid w:val="00641416"/>
    <w:rsid w:val="0064178D"/>
    <w:rsid w:val="006417FC"/>
    <w:rsid w:val="00641AAD"/>
    <w:rsid w:val="00641D09"/>
    <w:rsid w:val="00641F88"/>
    <w:rsid w:val="006428A5"/>
    <w:rsid w:val="00643635"/>
    <w:rsid w:val="00644A7A"/>
    <w:rsid w:val="00644B2C"/>
    <w:rsid w:val="00644DA9"/>
    <w:rsid w:val="006459ED"/>
    <w:rsid w:val="00645C52"/>
    <w:rsid w:val="00645F1C"/>
    <w:rsid w:val="00646313"/>
    <w:rsid w:val="00646E6D"/>
    <w:rsid w:val="00647786"/>
    <w:rsid w:val="00647D35"/>
    <w:rsid w:val="00647EFC"/>
    <w:rsid w:val="006505EA"/>
    <w:rsid w:val="00651377"/>
    <w:rsid w:val="00652131"/>
    <w:rsid w:val="00652138"/>
    <w:rsid w:val="0065293B"/>
    <w:rsid w:val="00652B5E"/>
    <w:rsid w:val="00652FDE"/>
    <w:rsid w:val="006533B6"/>
    <w:rsid w:val="006533BB"/>
    <w:rsid w:val="00653670"/>
    <w:rsid w:val="00653E23"/>
    <w:rsid w:val="00653F62"/>
    <w:rsid w:val="00654B3F"/>
    <w:rsid w:val="00654B42"/>
    <w:rsid w:val="00654E1C"/>
    <w:rsid w:val="00655986"/>
    <w:rsid w:val="00656F61"/>
    <w:rsid w:val="00657414"/>
    <w:rsid w:val="006579FA"/>
    <w:rsid w:val="006600D3"/>
    <w:rsid w:val="006611AB"/>
    <w:rsid w:val="00661972"/>
    <w:rsid w:val="00663009"/>
    <w:rsid w:val="00664E3C"/>
    <w:rsid w:val="00665569"/>
    <w:rsid w:val="00665F41"/>
    <w:rsid w:val="006660B5"/>
    <w:rsid w:val="006665D1"/>
    <w:rsid w:val="00666B94"/>
    <w:rsid w:val="00666CFF"/>
    <w:rsid w:val="006674B7"/>
    <w:rsid w:val="0066764E"/>
    <w:rsid w:val="006677D5"/>
    <w:rsid w:val="00667DEC"/>
    <w:rsid w:val="006706F7"/>
    <w:rsid w:val="006708F3"/>
    <w:rsid w:val="00671293"/>
    <w:rsid w:val="006715A9"/>
    <w:rsid w:val="006715BE"/>
    <w:rsid w:val="00671C0B"/>
    <w:rsid w:val="00671D57"/>
    <w:rsid w:val="00672526"/>
    <w:rsid w:val="00673AEC"/>
    <w:rsid w:val="006741F6"/>
    <w:rsid w:val="0067427F"/>
    <w:rsid w:val="00676928"/>
    <w:rsid w:val="00676C17"/>
    <w:rsid w:val="00676C61"/>
    <w:rsid w:val="00676F3E"/>
    <w:rsid w:val="00677040"/>
    <w:rsid w:val="00677555"/>
    <w:rsid w:val="00680196"/>
    <w:rsid w:val="00680912"/>
    <w:rsid w:val="0068091C"/>
    <w:rsid w:val="00680986"/>
    <w:rsid w:val="00680E5A"/>
    <w:rsid w:val="00681315"/>
    <w:rsid w:val="0068142C"/>
    <w:rsid w:val="00681452"/>
    <w:rsid w:val="006825C3"/>
    <w:rsid w:val="00682C14"/>
    <w:rsid w:val="00682E52"/>
    <w:rsid w:val="00683B36"/>
    <w:rsid w:val="00683BC0"/>
    <w:rsid w:val="00683BC8"/>
    <w:rsid w:val="00683C92"/>
    <w:rsid w:val="006843AB"/>
    <w:rsid w:val="00685DB4"/>
    <w:rsid w:val="00686325"/>
    <w:rsid w:val="00690B2B"/>
    <w:rsid w:val="00691755"/>
    <w:rsid w:val="00691E0E"/>
    <w:rsid w:val="00692C5C"/>
    <w:rsid w:val="00693C82"/>
    <w:rsid w:val="006940CC"/>
    <w:rsid w:val="00694163"/>
    <w:rsid w:val="00695085"/>
    <w:rsid w:val="006965B2"/>
    <w:rsid w:val="00697170"/>
    <w:rsid w:val="0069764F"/>
    <w:rsid w:val="00697AA1"/>
    <w:rsid w:val="006A06B5"/>
    <w:rsid w:val="006A0AFD"/>
    <w:rsid w:val="006A0B77"/>
    <w:rsid w:val="006A0E5F"/>
    <w:rsid w:val="006A1A72"/>
    <w:rsid w:val="006A1B5D"/>
    <w:rsid w:val="006A1C5E"/>
    <w:rsid w:val="006A20D0"/>
    <w:rsid w:val="006A2374"/>
    <w:rsid w:val="006A27AD"/>
    <w:rsid w:val="006A2FE4"/>
    <w:rsid w:val="006A32B4"/>
    <w:rsid w:val="006A331C"/>
    <w:rsid w:val="006A37DB"/>
    <w:rsid w:val="006A3EA4"/>
    <w:rsid w:val="006A4016"/>
    <w:rsid w:val="006A4833"/>
    <w:rsid w:val="006A48BF"/>
    <w:rsid w:val="006A4903"/>
    <w:rsid w:val="006A585F"/>
    <w:rsid w:val="006A61E7"/>
    <w:rsid w:val="006A62BA"/>
    <w:rsid w:val="006A6953"/>
    <w:rsid w:val="006A6D22"/>
    <w:rsid w:val="006A6E84"/>
    <w:rsid w:val="006A78F4"/>
    <w:rsid w:val="006B01C7"/>
    <w:rsid w:val="006B11FA"/>
    <w:rsid w:val="006B17EE"/>
    <w:rsid w:val="006B24D2"/>
    <w:rsid w:val="006B2C6E"/>
    <w:rsid w:val="006B333A"/>
    <w:rsid w:val="006B384B"/>
    <w:rsid w:val="006B3DC8"/>
    <w:rsid w:val="006B429B"/>
    <w:rsid w:val="006B4D48"/>
    <w:rsid w:val="006B5CD6"/>
    <w:rsid w:val="006B5EFA"/>
    <w:rsid w:val="006B69D4"/>
    <w:rsid w:val="006B6FB9"/>
    <w:rsid w:val="006B7639"/>
    <w:rsid w:val="006B7D14"/>
    <w:rsid w:val="006C011B"/>
    <w:rsid w:val="006C04B7"/>
    <w:rsid w:val="006C0502"/>
    <w:rsid w:val="006C0FC1"/>
    <w:rsid w:val="006C182D"/>
    <w:rsid w:val="006C227F"/>
    <w:rsid w:val="006C2352"/>
    <w:rsid w:val="006C2CC4"/>
    <w:rsid w:val="006C2FC7"/>
    <w:rsid w:val="006C383D"/>
    <w:rsid w:val="006C3BE2"/>
    <w:rsid w:val="006C412A"/>
    <w:rsid w:val="006C4396"/>
    <w:rsid w:val="006C5123"/>
    <w:rsid w:val="006C55E6"/>
    <w:rsid w:val="006C5622"/>
    <w:rsid w:val="006C5EC3"/>
    <w:rsid w:val="006C642E"/>
    <w:rsid w:val="006C6A70"/>
    <w:rsid w:val="006C723A"/>
    <w:rsid w:val="006C7C99"/>
    <w:rsid w:val="006D0200"/>
    <w:rsid w:val="006D03A7"/>
    <w:rsid w:val="006D0B51"/>
    <w:rsid w:val="006D0DF9"/>
    <w:rsid w:val="006D0F88"/>
    <w:rsid w:val="006D1419"/>
    <w:rsid w:val="006D15A7"/>
    <w:rsid w:val="006D15D5"/>
    <w:rsid w:val="006D1687"/>
    <w:rsid w:val="006D2EF8"/>
    <w:rsid w:val="006D2EFB"/>
    <w:rsid w:val="006D2F46"/>
    <w:rsid w:val="006D2F84"/>
    <w:rsid w:val="006D35EA"/>
    <w:rsid w:val="006D404B"/>
    <w:rsid w:val="006D4207"/>
    <w:rsid w:val="006D4840"/>
    <w:rsid w:val="006D503E"/>
    <w:rsid w:val="006D57BD"/>
    <w:rsid w:val="006D6193"/>
    <w:rsid w:val="006D70AB"/>
    <w:rsid w:val="006D7155"/>
    <w:rsid w:val="006E0135"/>
    <w:rsid w:val="006E029A"/>
    <w:rsid w:val="006E0828"/>
    <w:rsid w:val="006E10C1"/>
    <w:rsid w:val="006E1933"/>
    <w:rsid w:val="006E1945"/>
    <w:rsid w:val="006E1F90"/>
    <w:rsid w:val="006E2806"/>
    <w:rsid w:val="006E2A9B"/>
    <w:rsid w:val="006E3AA2"/>
    <w:rsid w:val="006E4083"/>
    <w:rsid w:val="006E484E"/>
    <w:rsid w:val="006E520F"/>
    <w:rsid w:val="006E561B"/>
    <w:rsid w:val="006E625B"/>
    <w:rsid w:val="006E65DB"/>
    <w:rsid w:val="006E7080"/>
    <w:rsid w:val="006E732B"/>
    <w:rsid w:val="006E7A68"/>
    <w:rsid w:val="006E7FE7"/>
    <w:rsid w:val="006F0155"/>
    <w:rsid w:val="006F09C1"/>
    <w:rsid w:val="006F10FB"/>
    <w:rsid w:val="006F1190"/>
    <w:rsid w:val="006F1BF0"/>
    <w:rsid w:val="006F1FA9"/>
    <w:rsid w:val="006F2E9B"/>
    <w:rsid w:val="006F45F3"/>
    <w:rsid w:val="006F4D38"/>
    <w:rsid w:val="006F500A"/>
    <w:rsid w:val="006F54DF"/>
    <w:rsid w:val="006F6B8E"/>
    <w:rsid w:val="006F6E4B"/>
    <w:rsid w:val="006F7136"/>
    <w:rsid w:val="006F7593"/>
    <w:rsid w:val="006F7DBB"/>
    <w:rsid w:val="006F7F9F"/>
    <w:rsid w:val="007004AE"/>
    <w:rsid w:val="007008C7"/>
    <w:rsid w:val="00700DE7"/>
    <w:rsid w:val="007010E2"/>
    <w:rsid w:val="007032E8"/>
    <w:rsid w:val="00703B48"/>
    <w:rsid w:val="00704701"/>
    <w:rsid w:val="00704710"/>
    <w:rsid w:val="00704FA8"/>
    <w:rsid w:val="0070573E"/>
    <w:rsid w:val="00705BAD"/>
    <w:rsid w:val="00705D4D"/>
    <w:rsid w:val="00707061"/>
    <w:rsid w:val="0070757B"/>
    <w:rsid w:val="00707630"/>
    <w:rsid w:val="0070772B"/>
    <w:rsid w:val="00707FF5"/>
    <w:rsid w:val="00710630"/>
    <w:rsid w:val="00710AF7"/>
    <w:rsid w:val="00711036"/>
    <w:rsid w:val="007116FF"/>
    <w:rsid w:val="00712003"/>
    <w:rsid w:val="0071282B"/>
    <w:rsid w:val="00712CD8"/>
    <w:rsid w:val="00713126"/>
    <w:rsid w:val="00713D77"/>
    <w:rsid w:val="00713FEC"/>
    <w:rsid w:val="007143FD"/>
    <w:rsid w:val="007147C4"/>
    <w:rsid w:val="00714B7C"/>
    <w:rsid w:val="00715755"/>
    <w:rsid w:val="00715C10"/>
    <w:rsid w:val="00715E95"/>
    <w:rsid w:val="00715F61"/>
    <w:rsid w:val="007160EE"/>
    <w:rsid w:val="007168C9"/>
    <w:rsid w:val="00717162"/>
    <w:rsid w:val="007172BA"/>
    <w:rsid w:val="00717C49"/>
    <w:rsid w:val="00717F8D"/>
    <w:rsid w:val="0072012D"/>
    <w:rsid w:val="0072021D"/>
    <w:rsid w:val="0072055D"/>
    <w:rsid w:val="00720604"/>
    <w:rsid w:val="00720CE5"/>
    <w:rsid w:val="00720F60"/>
    <w:rsid w:val="00721A05"/>
    <w:rsid w:val="00724A89"/>
    <w:rsid w:val="00724FB6"/>
    <w:rsid w:val="0072525D"/>
    <w:rsid w:val="007258CD"/>
    <w:rsid w:val="007258E5"/>
    <w:rsid w:val="00726085"/>
    <w:rsid w:val="00726DAC"/>
    <w:rsid w:val="00726F14"/>
    <w:rsid w:val="00727B8A"/>
    <w:rsid w:val="00727F0F"/>
    <w:rsid w:val="00730232"/>
    <w:rsid w:val="007304D3"/>
    <w:rsid w:val="007306BD"/>
    <w:rsid w:val="007311CC"/>
    <w:rsid w:val="007321F7"/>
    <w:rsid w:val="0073297C"/>
    <w:rsid w:val="00732A49"/>
    <w:rsid w:val="0073342C"/>
    <w:rsid w:val="00733624"/>
    <w:rsid w:val="00733AC8"/>
    <w:rsid w:val="00733BD7"/>
    <w:rsid w:val="00734D8B"/>
    <w:rsid w:val="00734DD3"/>
    <w:rsid w:val="00735D76"/>
    <w:rsid w:val="00735E78"/>
    <w:rsid w:val="00735FEF"/>
    <w:rsid w:val="00736768"/>
    <w:rsid w:val="00736ACE"/>
    <w:rsid w:val="00736D4D"/>
    <w:rsid w:val="00737402"/>
    <w:rsid w:val="007400C0"/>
    <w:rsid w:val="007402B8"/>
    <w:rsid w:val="007408E4"/>
    <w:rsid w:val="00740FEE"/>
    <w:rsid w:val="00741201"/>
    <w:rsid w:val="007412B4"/>
    <w:rsid w:val="00742458"/>
    <w:rsid w:val="007435DC"/>
    <w:rsid w:val="0074499E"/>
    <w:rsid w:val="00745363"/>
    <w:rsid w:val="0074580E"/>
    <w:rsid w:val="0074593A"/>
    <w:rsid w:val="00745A7F"/>
    <w:rsid w:val="00745F10"/>
    <w:rsid w:val="007472A7"/>
    <w:rsid w:val="0074743E"/>
    <w:rsid w:val="007477EE"/>
    <w:rsid w:val="00751AAF"/>
    <w:rsid w:val="00751EBE"/>
    <w:rsid w:val="00751FD6"/>
    <w:rsid w:val="007544C4"/>
    <w:rsid w:val="007545A0"/>
    <w:rsid w:val="007550BF"/>
    <w:rsid w:val="00755248"/>
    <w:rsid w:val="0075572F"/>
    <w:rsid w:val="00755ACC"/>
    <w:rsid w:val="00755C45"/>
    <w:rsid w:val="0075678E"/>
    <w:rsid w:val="00756A00"/>
    <w:rsid w:val="00757200"/>
    <w:rsid w:val="00757239"/>
    <w:rsid w:val="00757C39"/>
    <w:rsid w:val="00757D33"/>
    <w:rsid w:val="00757E88"/>
    <w:rsid w:val="00760368"/>
    <w:rsid w:val="00760DEB"/>
    <w:rsid w:val="00760FF1"/>
    <w:rsid w:val="00761689"/>
    <w:rsid w:val="007618E1"/>
    <w:rsid w:val="007619AF"/>
    <w:rsid w:val="007619C6"/>
    <w:rsid w:val="0076201A"/>
    <w:rsid w:val="007623FD"/>
    <w:rsid w:val="00762479"/>
    <w:rsid w:val="0076270F"/>
    <w:rsid w:val="00762B44"/>
    <w:rsid w:val="0076399A"/>
    <w:rsid w:val="00764603"/>
    <w:rsid w:val="0076471A"/>
    <w:rsid w:val="007648AC"/>
    <w:rsid w:val="00765CD1"/>
    <w:rsid w:val="00766084"/>
    <w:rsid w:val="007661B6"/>
    <w:rsid w:val="0076679E"/>
    <w:rsid w:val="007674E1"/>
    <w:rsid w:val="00770D61"/>
    <w:rsid w:val="00771358"/>
    <w:rsid w:val="0077155C"/>
    <w:rsid w:val="00771A31"/>
    <w:rsid w:val="00772139"/>
    <w:rsid w:val="00772567"/>
    <w:rsid w:val="00772909"/>
    <w:rsid w:val="00773373"/>
    <w:rsid w:val="007733FD"/>
    <w:rsid w:val="0077344A"/>
    <w:rsid w:val="0077463A"/>
    <w:rsid w:val="007747A2"/>
    <w:rsid w:val="00775571"/>
    <w:rsid w:val="007765C8"/>
    <w:rsid w:val="0077689D"/>
    <w:rsid w:val="00776D19"/>
    <w:rsid w:val="00777500"/>
    <w:rsid w:val="007775DE"/>
    <w:rsid w:val="0078100A"/>
    <w:rsid w:val="00781A3D"/>
    <w:rsid w:val="00781D43"/>
    <w:rsid w:val="00782B08"/>
    <w:rsid w:val="00782B15"/>
    <w:rsid w:val="00783012"/>
    <w:rsid w:val="00784084"/>
    <w:rsid w:val="007847FB"/>
    <w:rsid w:val="007858CA"/>
    <w:rsid w:val="00785F9B"/>
    <w:rsid w:val="00786DE9"/>
    <w:rsid w:val="00787009"/>
    <w:rsid w:val="00787715"/>
    <w:rsid w:val="0078776D"/>
    <w:rsid w:val="00787AF6"/>
    <w:rsid w:val="00787DF6"/>
    <w:rsid w:val="00790397"/>
    <w:rsid w:val="00790AE1"/>
    <w:rsid w:val="00790E4D"/>
    <w:rsid w:val="00790E6C"/>
    <w:rsid w:val="00790EB7"/>
    <w:rsid w:val="007911CB"/>
    <w:rsid w:val="007922C4"/>
    <w:rsid w:val="007927FD"/>
    <w:rsid w:val="00792D70"/>
    <w:rsid w:val="007931B1"/>
    <w:rsid w:val="00793A72"/>
    <w:rsid w:val="0079423B"/>
    <w:rsid w:val="0079466D"/>
    <w:rsid w:val="0079473D"/>
    <w:rsid w:val="00794B27"/>
    <w:rsid w:val="00794E2E"/>
    <w:rsid w:val="00794EC4"/>
    <w:rsid w:val="00795CDE"/>
    <w:rsid w:val="00796017"/>
    <w:rsid w:val="007965D0"/>
    <w:rsid w:val="00796C70"/>
    <w:rsid w:val="00796E67"/>
    <w:rsid w:val="00797451"/>
    <w:rsid w:val="007978D5"/>
    <w:rsid w:val="00797AFE"/>
    <w:rsid w:val="00797C12"/>
    <w:rsid w:val="00797F0C"/>
    <w:rsid w:val="007A0629"/>
    <w:rsid w:val="007A08A3"/>
    <w:rsid w:val="007A1421"/>
    <w:rsid w:val="007A1446"/>
    <w:rsid w:val="007A1533"/>
    <w:rsid w:val="007A18C7"/>
    <w:rsid w:val="007A1CDE"/>
    <w:rsid w:val="007A29C7"/>
    <w:rsid w:val="007A2CCF"/>
    <w:rsid w:val="007A3116"/>
    <w:rsid w:val="007A3317"/>
    <w:rsid w:val="007A3351"/>
    <w:rsid w:val="007A3E26"/>
    <w:rsid w:val="007A4524"/>
    <w:rsid w:val="007A49C8"/>
    <w:rsid w:val="007A50DD"/>
    <w:rsid w:val="007A5545"/>
    <w:rsid w:val="007A5FA1"/>
    <w:rsid w:val="007A668B"/>
    <w:rsid w:val="007A6EB8"/>
    <w:rsid w:val="007A723E"/>
    <w:rsid w:val="007A75EB"/>
    <w:rsid w:val="007A7761"/>
    <w:rsid w:val="007B0715"/>
    <w:rsid w:val="007B0CD5"/>
    <w:rsid w:val="007B0FB0"/>
    <w:rsid w:val="007B13C0"/>
    <w:rsid w:val="007B22A2"/>
    <w:rsid w:val="007B2979"/>
    <w:rsid w:val="007B326E"/>
    <w:rsid w:val="007B343F"/>
    <w:rsid w:val="007B3BC7"/>
    <w:rsid w:val="007B47CB"/>
    <w:rsid w:val="007B4BF9"/>
    <w:rsid w:val="007B51A1"/>
    <w:rsid w:val="007B5AFE"/>
    <w:rsid w:val="007B6598"/>
    <w:rsid w:val="007B7227"/>
    <w:rsid w:val="007B72B5"/>
    <w:rsid w:val="007B7B4A"/>
    <w:rsid w:val="007B7C28"/>
    <w:rsid w:val="007C03EF"/>
    <w:rsid w:val="007C18F0"/>
    <w:rsid w:val="007C1A65"/>
    <w:rsid w:val="007C1BA7"/>
    <w:rsid w:val="007C25FB"/>
    <w:rsid w:val="007C2C55"/>
    <w:rsid w:val="007C30DB"/>
    <w:rsid w:val="007C30E2"/>
    <w:rsid w:val="007C35B6"/>
    <w:rsid w:val="007C38E9"/>
    <w:rsid w:val="007C3B90"/>
    <w:rsid w:val="007C4611"/>
    <w:rsid w:val="007C49D4"/>
    <w:rsid w:val="007C4AD1"/>
    <w:rsid w:val="007C7C01"/>
    <w:rsid w:val="007C7E42"/>
    <w:rsid w:val="007D06FD"/>
    <w:rsid w:val="007D0D4F"/>
    <w:rsid w:val="007D0FF2"/>
    <w:rsid w:val="007D1425"/>
    <w:rsid w:val="007D14EB"/>
    <w:rsid w:val="007D1A56"/>
    <w:rsid w:val="007D1B19"/>
    <w:rsid w:val="007D243F"/>
    <w:rsid w:val="007D2664"/>
    <w:rsid w:val="007D299E"/>
    <w:rsid w:val="007D2D47"/>
    <w:rsid w:val="007D2E77"/>
    <w:rsid w:val="007D34C6"/>
    <w:rsid w:val="007D36B8"/>
    <w:rsid w:val="007D435B"/>
    <w:rsid w:val="007D4B48"/>
    <w:rsid w:val="007D4F47"/>
    <w:rsid w:val="007D55BD"/>
    <w:rsid w:val="007D581D"/>
    <w:rsid w:val="007D5F6C"/>
    <w:rsid w:val="007D6196"/>
    <w:rsid w:val="007D7013"/>
    <w:rsid w:val="007D7673"/>
    <w:rsid w:val="007D7C4E"/>
    <w:rsid w:val="007D7FC4"/>
    <w:rsid w:val="007E0193"/>
    <w:rsid w:val="007E064C"/>
    <w:rsid w:val="007E06C4"/>
    <w:rsid w:val="007E0935"/>
    <w:rsid w:val="007E0EB1"/>
    <w:rsid w:val="007E20A7"/>
    <w:rsid w:val="007E26B9"/>
    <w:rsid w:val="007E2AF0"/>
    <w:rsid w:val="007E2CD6"/>
    <w:rsid w:val="007E2ECC"/>
    <w:rsid w:val="007E31F0"/>
    <w:rsid w:val="007E3D53"/>
    <w:rsid w:val="007E3F23"/>
    <w:rsid w:val="007E41EB"/>
    <w:rsid w:val="007E42F9"/>
    <w:rsid w:val="007E440F"/>
    <w:rsid w:val="007E4435"/>
    <w:rsid w:val="007E4534"/>
    <w:rsid w:val="007E4634"/>
    <w:rsid w:val="007E46D2"/>
    <w:rsid w:val="007E49BE"/>
    <w:rsid w:val="007E4B00"/>
    <w:rsid w:val="007E4E20"/>
    <w:rsid w:val="007E5726"/>
    <w:rsid w:val="007E5A2B"/>
    <w:rsid w:val="007E5CAA"/>
    <w:rsid w:val="007E5D88"/>
    <w:rsid w:val="007E5F80"/>
    <w:rsid w:val="007E66E9"/>
    <w:rsid w:val="007E6A59"/>
    <w:rsid w:val="007E6B06"/>
    <w:rsid w:val="007E6C49"/>
    <w:rsid w:val="007E6F29"/>
    <w:rsid w:val="007F049B"/>
    <w:rsid w:val="007F09CA"/>
    <w:rsid w:val="007F0D64"/>
    <w:rsid w:val="007F10FF"/>
    <w:rsid w:val="007F1A67"/>
    <w:rsid w:val="007F1C0B"/>
    <w:rsid w:val="007F1D2A"/>
    <w:rsid w:val="007F25C3"/>
    <w:rsid w:val="007F2F12"/>
    <w:rsid w:val="007F3758"/>
    <w:rsid w:val="007F4267"/>
    <w:rsid w:val="007F4827"/>
    <w:rsid w:val="007F4F1C"/>
    <w:rsid w:val="007F57EC"/>
    <w:rsid w:val="007F5CB6"/>
    <w:rsid w:val="007F635D"/>
    <w:rsid w:val="007F6883"/>
    <w:rsid w:val="007F6D64"/>
    <w:rsid w:val="007F6E18"/>
    <w:rsid w:val="007F6EE4"/>
    <w:rsid w:val="007F730C"/>
    <w:rsid w:val="007F7B56"/>
    <w:rsid w:val="007F7EE9"/>
    <w:rsid w:val="00800235"/>
    <w:rsid w:val="00800539"/>
    <w:rsid w:val="008005E5"/>
    <w:rsid w:val="00800BEA"/>
    <w:rsid w:val="008014EC"/>
    <w:rsid w:val="00802114"/>
    <w:rsid w:val="00802760"/>
    <w:rsid w:val="008042AB"/>
    <w:rsid w:val="00804531"/>
    <w:rsid w:val="008046F9"/>
    <w:rsid w:val="00804C5E"/>
    <w:rsid w:val="0080623D"/>
    <w:rsid w:val="00806371"/>
    <w:rsid w:val="008064E0"/>
    <w:rsid w:val="0080667B"/>
    <w:rsid w:val="00806A27"/>
    <w:rsid w:val="00807188"/>
    <w:rsid w:val="0080731A"/>
    <w:rsid w:val="008073F2"/>
    <w:rsid w:val="0080743E"/>
    <w:rsid w:val="00807919"/>
    <w:rsid w:val="00807C01"/>
    <w:rsid w:val="00811420"/>
    <w:rsid w:val="00811BCE"/>
    <w:rsid w:val="00812AE0"/>
    <w:rsid w:val="00813AA4"/>
    <w:rsid w:val="00813F1C"/>
    <w:rsid w:val="00814C97"/>
    <w:rsid w:val="00815102"/>
    <w:rsid w:val="0081521C"/>
    <w:rsid w:val="008157BD"/>
    <w:rsid w:val="008158A0"/>
    <w:rsid w:val="00815970"/>
    <w:rsid w:val="00816603"/>
    <w:rsid w:val="00816D35"/>
    <w:rsid w:val="00817192"/>
    <w:rsid w:val="008172C2"/>
    <w:rsid w:val="008173EE"/>
    <w:rsid w:val="00817625"/>
    <w:rsid w:val="00817735"/>
    <w:rsid w:val="0081775B"/>
    <w:rsid w:val="0081797E"/>
    <w:rsid w:val="0082087A"/>
    <w:rsid w:val="00820AB3"/>
    <w:rsid w:val="0082153A"/>
    <w:rsid w:val="008224BF"/>
    <w:rsid w:val="00822ECF"/>
    <w:rsid w:val="00823354"/>
    <w:rsid w:val="0082360D"/>
    <w:rsid w:val="008236AB"/>
    <w:rsid w:val="00823E6F"/>
    <w:rsid w:val="008245EB"/>
    <w:rsid w:val="00824F32"/>
    <w:rsid w:val="0082515A"/>
    <w:rsid w:val="008252AD"/>
    <w:rsid w:val="008253ED"/>
    <w:rsid w:val="0082655E"/>
    <w:rsid w:val="00826E2B"/>
    <w:rsid w:val="00827593"/>
    <w:rsid w:val="00827686"/>
    <w:rsid w:val="00830734"/>
    <w:rsid w:val="00830E1F"/>
    <w:rsid w:val="00830F1D"/>
    <w:rsid w:val="00831188"/>
    <w:rsid w:val="0083150B"/>
    <w:rsid w:val="00831A32"/>
    <w:rsid w:val="00831C97"/>
    <w:rsid w:val="00832D5F"/>
    <w:rsid w:val="00832ED6"/>
    <w:rsid w:val="0083388C"/>
    <w:rsid w:val="00833B1F"/>
    <w:rsid w:val="00835486"/>
    <w:rsid w:val="0083586D"/>
    <w:rsid w:val="00835B51"/>
    <w:rsid w:val="0083623F"/>
    <w:rsid w:val="00836406"/>
    <w:rsid w:val="00836F48"/>
    <w:rsid w:val="00837682"/>
    <w:rsid w:val="008378C5"/>
    <w:rsid w:val="00837C43"/>
    <w:rsid w:val="00837E55"/>
    <w:rsid w:val="00840EDD"/>
    <w:rsid w:val="00841A97"/>
    <w:rsid w:val="00841BCC"/>
    <w:rsid w:val="00841CDD"/>
    <w:rsid w:val="00841CFC"/>
    <w:rsid w:val="008424DC"/>
    <w:rsid w:val="008426D1"/>
    <w:rsid w:val="00843B1B"/>
    <w:rsid w:val="00844299"/>
    <w:rsid w:val="008444E1"/>
    <w:rsid w:val="00844ADB"/>
    <w:rsid w:val="00844B4E"/>
    <w:rsid w:val="00844BD1"/>
    <w:rsid w:val="008456CF"/>
    <w:rsid w:val="00845D0B"/>
    <w:rsid w:val="008470CA"/>
    <w:rsid w:val="008477B9"/>
    <w:rsid w:val="0085165E"/>
    <w:rsid w:val="00851C86"/>
    <w:rsid w:val="00851D66"/>
    <w:rsid w:val="00852582"/>
    <w:rsid w:val="00852896"/>
    <w:rsid w:val="008540C8"/>
    <w:rsid w:val="008551E0"/>
    <w:rsid w:val="00855972"/>
    <w:rsid w:val="008560DA"/>
    <w:rsid w:val="0085611A"/>
    <w:rsid w:val="00856C0B"/>
    <w:rsid w:val="00857074"/>
    <w:rsid w:val="008572E1"/>
    <w:rsid w:val="00857F01"/>
    <w:rsid w:val="008611DC"/>
    <w:rsid w:val="00861A1A"/>
    <w:rsid w:val="00861FC5"/>
    <w:rsid w:val="00862609"/>
    <w:rsid w:val="00862BD2"/>
    <w:rsid w:val="00862E29"/>
    <w:rsid w:val="00863C38"/>
    <w:rsid w:val="00863D1B"/>
    <w:rsid w:val="00864B92"/>
    <w:rsid w:val="00864EAF"/>
    <w:rsid w:val="008657E1"/>
    <w:rsid w:val="00865AF6"/>
    <w:rsid w:val="00865D78"/>
    <w:rsid w:val="00865DC8"/>
    <w:rsid w:val="008668B4"/>
    <w:rsid w:val="00866B34"/>
    <w:rsid w:val="00866F2F"/>
    <w:rsid w:val="0086711A"/>
    <w:rsid w:val="00867176"/>
    <w:rsid w:val="0086722F"/>
    <w:rsid w:val="008707AA"/>
    <w:rsid w:val="00870C08"/>
    <w:rsid w:val="0087242E"/>
    <w:rsid w:val="008727A6"/>
    <w:rsid w:val="00872A78"/>
    <w:rsid w:val="00872BB3"/>
    <w:rsid w:val="00873747"/>
    <w:rsid w:val="00873AD2"/>
    <w:rsid w:val="00873CEE"/>
    <w:rsid w:val="00874F38"/>
    <w:rsid w:val="008756EA"/>
    <w:rsid w:val="00875AFA"/>
    <w:rsid w:val="00876136"/>
    <w:rsid w:val="008765CC"/>
    <w:rsid w:val="0087667C"/>
    <w:rsid w:val="008772A2"/>
    <w:rsid w:val="00877849"/>
    <w:rsid w:val="00877898"/>
    <w:rsid w:val="00877D80"/>
    <w:rsid w:val="00877EB5"/>
    <w:rsid w:val="00880095"/>
    <w:rsid w:val="0088183D"/>
    <w:rsid w:val="0088185E"/>
    <w:rsid w:val="00881B65"/>
    <w:rsid w:val="00881D59"/>
    <w:rsid w:val="008821A2"/>
    <w:rsid w:val="0088223F"/>
    <w:rsid w:val="0088261C"/>
    <w:rsid w:val="00883713"/>
    <w:rsid w:val="00883904"/>
    <w:rsid w:val="00883BC9"/>
    <w:rsid w:val="00884073"/>
    <w:rsid w:val="008840DF"/>
    <w:rsid w:val="008845BF"/>
    <w:rsid w:val="008846C1"/>
    <w:rsid w:val="00884C93"/>
    <w:rsid w:val="00884CA7"/>
    <w:rsid w:val="00884FE1"/>
    <w:rsid w:val="0088544C"/>
    <w:rsid w:val="008856DF"/>
    <w:rsid w:val="00886404"/>
    <w:rsid w:val="008869B2"/>
    <w:rsid w:val="00886A8D"/>
    <w:rsid w:val="00886B5C"/>
    <w:rsid w:val="00887259"/>
    <w:rsid w:val="00890432"/>
    <w:rsid w:val="0089094C"/>
    <w:rsid w:val="00891083"/>
    <w:rsid w:val="00891F53"/>
    <w:rsid w:val="008921ED"/>
    <w:rsid w:val="00892579"/>
    <w:rsid w:val="00892812"/>
    <w:rsid w:val="008937D0"/>
    <w:rsid w:val="00894347"/>
    <w:rsid w:val="00894C52"/>
    <w:rsid w:val="0089598E"/>
    <w:rsid w:val="008965F9"/>
    <w:rsid w:val="008967CD"/>
    <w:rsid w:val="00896EC1"/>
    <w:rsid w:val="00897EBF"/>
    <w:rsid w:val="008A02C6"/>
    <w:rsid w:val="008A04A2"/>
    <w:rsid w:val="008A1E6F"/>
    <w:rsid w:val="008A2A2E"/>
    <w:rsid w:val="008A2C5C"/>
    <w:rsid w:val="008A333B"/>
    <w:rsid w:val="008A4EB0"/>
    <w:rsid w:val="008A5B92"/>
    <w:rsid w:val="008A61B2"/>
    <w:rsid w:val="008A65C7"/>
    <w:rsid w:val="008A6674"/>
    <w:rsid w:val="008A6BC3"/>
    <w:rsid w:val="008A6F33"/>
    <w:rsid w:val="008A74CE"/>
    <w:rsid w:val="008A79C3"/>
    <w:rsid w:val="008B0CBF"/>
    <w:rsid w:val="008B1070"/>
    <w:rsid w:val="008B173A"/>
    <w:rsid w:val="008B1B6D"/>
    <w:rsid w:val="008B1B97"/>
    <w:rsid w:val="008B1D36"/>
    <w:rsid w:val="008B2BE4"/>
    <w:rsid w:val="008B32A9"/>
    <w:rsid w:val="008B3356"/>
    <w:rsid w:val="008B35EE"/>
    <w:rsid w:val="008B3B1B"/>
    <w:rsid w:val="008B3F7F"/>
    <w:rsid w:val="008B4740"/>
    <w:rsid w:val="008B4C80"/>
    <w:rsid w:val="008B4D0F"/>
    <w:rsid w:val="008B4E8D"/>
    <w:rsid w:val="008B5097"/>
    <w:rsid w:val="008B55AB"/>
    <w:rsid w:val="008B67A4"/>
    <w:rsid w:val="008B6E8A"/>
    <w:rsid w:val="008B6F84"/>
    <w:rsid w:val="008B71A4"/>
    <w:rsid w:val="008C0C7E"/>
    <w:rsid w:val="008C0E18"/>
    <w:rsid w:val="008C1428"/>
    <w:rsid w:val="008C1715"/>
    <w:rsid w:val="008C19B2"/>
    <w:rsid w:val="008C2D2B"/>
    <w:rsid w:val="008C2F59"/>
    <w:rsid w:val="008C31CC"/>
    <w:rsid w:val="008C33D7"/>
    <w:rsid w:val="008C3842"/>
    <w:rsid w:val="008C4441"/>
    <w:rsid w:val="008C5007"/>
    <w:rsid w:val="008C5FC1"/>
    <w:rsid w:val="008C6FB8"/>
    <w:rsid w:val="008C7333"/>
    <w:rsid w:val="008C746D"/>
    <w:rsid w:val="008C7867"/>
    <w:rsid w:val="008C7F35"/>
    <w:rsid w:val="008D09F6"/>
    <w:rsid w:val="008D0C6A"/>
    <w:rsid w:val="008D1665"/>
    <w:rsid w:val="008D1A25"/>
    <w:rsid w:val="008D1C1F"/>
    <w:rsid w:val="008D29B6"/>
    <w:rsid w:val="008D32D5"/>
    <w:rsid w:val="008D3E20"/>
    <w:rsid w:val="008D3FBC"/>
    <w:rsid w:val="008D4B57"/>
    <w:rsid w:val="008D4D85"/>
    <w:rsid w:val="008D5400"/>
    <w:rsid w:val="008D5493"/>
    <w:rsid w:val="008D5855"/>
    <w:rsid w:val="008D61C1"/>
    <w:rsid w:val="008D7387"/>
    <w:rsid w:val="008E0452"/>
    <w:rsid w:val="008E0525"/>
    <w:rsid w:val="008E0820"/>
    <w:rsid w:val="008E0F43"/>
    <w:rsid w:val="008E10F7"/>
    <w:rsid w:val="008E180F"/>
    <w:rsid w:val="008E1F74"/>
    <w:rsid w:val="008E2551"/>
    <w:rsid w:val="008E27B6"/>
    <w:rsid w:val="008E2BF3"/>
    <w:rsid w:val="008E2D73"/>
    <w:rsid w:val="008E48A4"/>
    <w:rsid w:val="008E4E5F"/>
    <w:rsid w:val="008E5287"/>
    <w:rsid w:val="008E57BE"/>
    <w:rsid w:val="008E5FA6"/>
    <w:rsid w:val="008E5FEB"/>
    <w:rsid w:val="008E607B"/>
    <w:rsid w:val="008E60D8"/>
    <w:rsid w:val="008E60E3"/>
    <w:rsid w:val="008E6311"/>
    <w:rsid w:val="008E6F1C"/>
    <w:rsid w:val="008E70B9"/>
    <w:rsid w:val="008E7D0C"/>
    <w:rsid w:val="008F150B"/>
    <w:rsid w:val="008F1F04"/>
    <w:rsid w:val="008F2D02"/>
    <w:rsid w:val="008F2FF3"/>
    <w:rsid w:val="008F348C"/>
    <w:rsid w:val="008F4163"/>
    <w:rsid w:val="008F48F6"/>
    <w:rsid w:val="008F4E6B"/>
    <w:rsid w:val="008F5596"/>
    <w:rsid w:val="008F5A0A"/>
    <w:rsid w:val="008F5F41"/>
    <w:rsid w:val="008F6353"/>
    <w:rsid w:val="008F63F8"/>
    <w:rsid w:val="008F6899"/>
    <w:rsid w:val="008F7742"/>
    <w:rsid w:val="008F7BF2"/>
    <w:rsid w:val="00902173"/>
    <w:rsid w:val="00902A04"/>
    <w:rsid w:val="00902EFE"/>
    <w:rsid w:val="0090317B"/>
    <w:rsid w:val="00903B03"/>
    <w:rsid w:val="009049CF"/>
    <w:rsid w:val="00905876"/>
    <w:rsid w:val="00905A7B"/>
    <w:rsid w:val="00905B2E"/>
    <w:rsid w:val="00905BF0"/>
    <w:rsid w:val="00905E70"/>
    <w:rsid w:val="00906B1B"/>
    <w:rsid w:val="009071ED"/>
    <w:rsid w:val="00907A48"/>
    <w:rsid w:val="00907ADD"/>
    <w:rsid w:val="00907B6F"/>
    <w:rsid w:val="0091041C"/>
    <w:rsid w:val="00910B79"/>
    <w:rsid w:val="00912872"/>
    <w:rsid w:val="00912B31"/>
    <w:rsid w:val="00913F3D"/>
    <w:rsid w:val="009147FD"/>
    <w:rsid w:val="00914935"/>
    <w:rsid w:val="00914937"/>
    <w:rsid w:val="009149CE"/>
    <w:rsid w:val="009149DB"/>
    <w:rsid w:val="00914C8D"/>
    <w:rsid w:val="00914E27"/>
    <w:rsid w:val="009151B8"/>
    <w:rsid w:val="00915395"/>
    <w:rsid w:val="009164B9"/>
    <w:rsid w:val="00916704"/>
    <w:rsid w:val="00916895"/>
    <w:rsid w:val="0091761C"/>
    <w:rsid w:val="009178B4"/>
    <w:rsid w:val="009203CD"/>
    <w:rsid w:val="0092098C"/>
    <w:rsid w:val="00921E07"/>
    <w:rsid w:val="00922276"/>
    <w:rsid w:val="00923861"/>
    <w:rsid w:val="0092434D"/>
    <w:rsid w:val="009245AE"/>
    <w:rsid w:val="00924748"/>
    <w:rsid w:val="00924A50"/>
    <w:rsid w:val="00924BA8"/>
    <w:rsid w:val="009255FD"/>
    <w:rsid w:val="009256C0"/>
    <w:rsid w:val="009256E3"/>
    <w:rsid w:val="009260C2"/>
    <w:rsid w:val="00927012"/>
    <w:rsid w:val="009270C6"/>
    <w:rsid w:val="009271CE"/>
    <w:rsid w:val="009272CF"/>
    <w:rsid w:val="009272E0"/>
    <w:rsid w:val="00927959"/>
    <w:rsid w:val="00927A15"/>
    <w:rsid w:val="009302EC"/>
    <w:rsid w:val="00930F33"/>
    <w:rsid w:val="0093155C"/>
    <w:rsid w:val="0093162D"/>
    <w:rsid w:val="00931C08"/>
    <w:rsid w:val="00931C48"/>
    <w:rsid w:val="009322FB"/>
    <w:rsid w:val="00933E9F"/>
    <w:rsid w:val="00934C9D"/>
    <w:rsid w:val="00935D94"/>
    <w:rsid w:val="00935FAC"/>
    <w:rsid w:val="00935FE9"/>
    <w:rsid w:val="009370A1"/>
    <w:rsid w:val="00937363"/>
    <w:rsid w:val="009378A5"/>
    <w:rsid w:val="00937CE5"/>
    <w:rsid w:val="009400E4"/>
    <w:rsid w:val="00940A24"/>
    <w:rsid w:val="00940FC3"/>
    <w:rsid w:val="00940FDF"/>
    <w:rsid w:val="009410C2"/>
    <w:rsid w:val="0094243F"/>
    <w:rsid w:val="009424B9"/>
    <w:rsid w:val="009428AC"/>
    <w:rsid w:val="0094291B"/>
    <w:rsid w:val="00942E17"/>
    <w:rsid w:val="00942E97"/>
    <w:rsid w:val="00942EF3"/>
    <w:rsid w:val="009431C0"/>
    <w:rsid w:val="009432E8"/>
    <w:rsid w:val="00944580"/>
    <w:rsid w:val="00944AEF"/>
    <w:rsid w:val="00944BEE"/>
    <w:rsid w:val="0094533C"/>
    <w:rsid w:val="00945576"/>
    <w:rsid w:val="0094562C"/>
    <w:rsid w:val="00946C2E"/>
    <w:rsid w:val="0094751B"/>
    <w:rsid w:val="009501B7"/>
    <w:rsid w:val="00950230"/>
    <w:rsid w:val="00950545"/>
    <w:rsid w:val="00950B2E"/>
    <w:rsid w:val="00951FE8"/>
    <w:rsid w:val="00952781"/>
    <w:rsid w:val="00952960"/>
    <w:rsid w:val="009529B8"/>
    <w:rsid w:val="00952B01"/>
    <w:rsid w:val="00952CAB"/>
    <w:rsid w:val="00953688"/>
    <w:rsid w:val="00953E78"/>
    <w:rsid w:val="009546F0"/>
    <w:rsid w:val="00954CD9"/>
    <w:rsid w:val="0095512F"/>
    <w:rsid w:val="009557DB"/>
    <w:rsid w:val="00955E96"/>
    <w:rsid w:val="0095605D"/>
    <w:rsid w:val="00956205"/>
    <w:rsid w:val="00956873"/>
    <w:rsid w:val="00956FA9"/>
    <w:rsid w:val="009571CB"/>
    <w:rsid w:val="00957293"/>
    <w:rsid w:val="00957314"/>
    <w:rsid w:val="00960655"/>
    <w:rsid w:val="00960896"/>
    <w:rsid w:val="00960E4C"/>
    <w:rsid w:val="00961525"/>
    <w:rsid w:val="00961C66"/>
    <w:rsid w:val="00961EFB"/>
    <w:rsid w:val="00962183"/>
    <w:rsid w:val="00962F70"/>
    <w:rsid w:val="00963594"/>
    <w:rsid w:val="00964307"/>
    <w:rsid w:val="009646A9"/>
    <w:rsid w:val="00965053"/>
    <w:rsid w:val="009652BC"/>
    <w:rsid w:val="009652E6"/>
    <w:rsid w:val="00966E81"/>
    <w:rsid w:val="00966F70"/>
    <w:rsid w:val="0096713D"/>
    <w:rsid w:val="00967258"/>
    <w:rsid w:val="00967770"/>
    <w:rsid w:val="00967D5B"/>
    <w:rsid w:val="0097166A"/>
    <w:rsid w:val="00972053"/>
    <w:rsid w:val="009722D7"/>
    <w:rsid w:val="00974474"/>
    <w:rsid w:val="009745C4"/>
    <w:rsid w:val="00974967"/>
    <w:rsid w:val="00974D4D"/>
    <w:rsid w:val="00974E6A"/>
    <w:rsid w:val="00974F0D"/>
    <w:rsid w:val="00974FAD"/>
    <w:rsid w:val="00975255"/>
    <w:rsid w:val="00975621"/>
    <w:rsid w:val="0097574F"/>
    <w:rsid w:val="00975990"/>
    <w:rsid w:val="009767B6"/>
    <w:rsid w:val="00976A37"/>
    <w:rsid w:val="00977A64"/>
    <w:rsid w:val="00980198"/>
    <w:rsid w:val="009805E2"/>
    <w:rsid w:val="009808B8"/>
    <w:rsid w:val="00980EB0"/>
    <w:rsid w:val="009814B5"/>
    <w:rsid w:val="00982789"/>
    <w:rsid w:val="00982AB1"/>
    <w:rsid w:val="009832D2"/>
    <w:rsid w:val="009837C5"/>
    <w:rsid w:val="00983881"/>
    <w:rsid w:val="0098399A"/>
    <w:rsid w:val="00983B45"/>
    <w:rsid w:val="00984210"/>
    <w:rsid w:val="00984E0B"/>
    <w:rsid w:val="00984E4B"/>
    <w:rsid w:val="009854D9"/>
    <w:rsid w:val="00985F6D"/>
    <w:rsid w:val="009866F9"/>
    <w:rsid w:val="00986B6D"/>
    <w:rsid w:val="00986D5A"/>
    <w:rsid w:val="00987011"/>
    <w:rsid w:val="0098729F"/>
    <w:rsid w:val="009878CF"/>
    <w:rsid w:val="00990030"/>
    <w:rsid w:val="00990BEC"/>
    <w:rsid w:val="00990D3E"/>
    <w:rsid w:val="00991332"/>
    <w:rsid w:val="009914BF"/>
    <w:rsid w:val="00991EDD"/>
    <w:rsid w:val="00992406"/>
    <w:rsid w:val="009926D2"/>
    <w:rsid w:val="00992A15"/>
    <w:rsid w:val="0099327F"/>
    <w:rsid w:val="00993651"/>
    <w:rsid w:val="0099365C"/>
    <w:rsid w:val="00993918"/>
    <w:rsid w:val="009944EB"/>
    <w:rsid w:val="009957D7"/>
    <w:rsid w:val="00995BAC"/>
    <w:rsid w:val="00996318"/>
    <w:rsid w:val="009965EF"/>
    <w:rsid w:val="009967BB"/>
    <w:rsid w:val="00996B2F"/>
    <w:rsid w:val="00996DC6"/>
    <w:rsid w:val="00997C54"/>
    <w:rsid w:val="00997CE9"/>
    <w:rsid w:val="009A06A5"/>
    <w:rsid w:val="009A110D"/>
    <w:rsid w:val="009A1281"/>
    <w:rsid w:val="009A154E"/>
    <w:rsid w:val="009A176B"/>
    <w:rsid w:val="009A1B9D"/>
    <w:rsid w:val="009A1F90"/>
    <w:rsid w:val="009A2B6F"/>
    <w:rsid w:val="009A3022"/>
    <w:rsid w:val="009A302F"/>
    <w:rsid w:val="009A3245"/>
    <w:rsid w:val="009A3A1A"/>
    <w:rsid w:val="009A483D"/>
    <w:rsid w:val="009A48FB"/>
    <w:rsid w:val="009A4B24"/>
    <w:rsid w:val="009A4B54"/>
    <w:rsid w:val="009A4CD2"/>
    <w:rsid w:val="009A4E52"/>
    <w:rsid w:val="009A582A"/>
    <w:rsid w:val="009A60F0"/>
    <w:rsid w:val="009A6B78"/>
    <w:rsid w:val="009A7A31"/>
    <w:rsid w:val="009A7FCC"/>
    <w:rsid w:val="009B00B5"/>
    <w:rsid w:val="009B01B6"/>
    <w:rsid w:val="009B08C5"/>
    <w:rsid w:val="009B0919"/>
    <w:rsid w:val="009B1219"/>
    <w:rsid w:val="009B152B"/>
    <w:rsid w:val="009B156E"/>
    <w:rsid w:val="009B174C"/>
    <w:rsid w:val="009B2E15"/>
    <w:rsid w:val="009B2E66"/>
    <w:rsid w:val="009B3155"/>
    <w:rsid w:val="009B35A4"/>
    <w:rsid w:val="009B3924"/>
    <w:rsid w:val="009B47D2"/>
    <w:rsid w:val="009B4D7C"/>
    <w:rsid w:val="009B52E7"/>
    <w:rsid w:val="009B58A4"/>
    <w:rsid w:val="009B5F45"/>
    <w:rsid w:val="009B61EE"/>
    <w:rsid w:val="009B6B73"/>
    <w:rsid w:val="009B6D00"/>
    <w:rsid w:val="009B709C"/>
    <w:rsid w:val="009B7357"/>
    <w:rsid w:val="009B7A2B"/>
    <w:rsid w:val="009B7A64"/>
    <w:rsid w:val="009B7DA3"/>
    <w:rsid w:val="009C1081"/>
    <w:rsid w:val="009C127E"/>
    <w:rsid w:val="009C1517"/>
    <w:rsid w:val="009C152F"/>
    <w:rsid w:val="009C1612"/>
    <w:rsid w:val="009C186A"/>
    <w:rsid w:val="009C1E27"/>
    <w:rsid w:val="009C206B"/>
    <w:rsid w:val="009C2160"/>
    <w:rsid w:val="009C29B5"/>
    <w:rsid w:val="009C2EC6"/>
    <w:rsid w:val="009C3C2F"/>
    <w:rsid w:val="009C3EBB"/>
    <w:rsid w:val="009C4C48"/>
    <w:rsid w:val="009C4DB8"/>
    <w:rsid w:val="009C51B3"/>
    <w:rsid w:val="009C6A4E"/>
    <w:rsid w:val="009C7302"/>
    <w:rsid w:val="009D02AA"/>
    <w:rsid w:val="009D058E"/>
    <w:rsid w:val="009D0C69"/>
    <w:rsid w:val="009D1659"/>
    <w:rsid w:val="009D1961"/>
    <w:rsid w:val="009D2317"/>
    <w:rsid w:val="009D2523"/>
    <w:rsid w:val="009D2FB0"/>
    <w:rsid w:val="009D378D"/>
    <w:rsid w:val="009D39FC"/>
    <w:rsid w:val="009D4B9B"/>
    <w:rsid w:val="009D4E75"/>
    <w:rsid w:val="009D6885"/>
    <w:rsid w:val="009D6C05"/>
    <w:rsid w:val="009D779E"/>
    <w:rsid w:val="009D7A0F"/>
    <w:rsid w:val="009D7BFD"/>
    <w:rsid w:val="009E0D0F"/>
    <w:rsid w:val="009E217F"/>
    <w:rsid w:val="009E2ACC"/>
    <w:rsid w:val="009E33A6"/>
    <w:rsid w:val="009E3551"/>
    <w:rsid w:val="009E4195"/>
    <w:rsid w:val="009E42DC"/>
    <w:rsid w:val="009E472C"/>
    <w:rsid w:val="009E4C03"/>
    <w:rsid w:val="009E55E0"/>
    <w:rsid w:val="009E5BC7"/>
    <w:rsid w:val="009E5C7A"/>
    <w:rsid w:val="009E5FB3"/>
    <w:rsid w:val="009E671E"/>
    <w:rsid w:val="009E67C6"/>
    <w:rsid w:val="009E6D38"/>
    <w:rsid w:val="009E6DD4"/>
    <w:rsid w:val="009E70A7"/>
    <w:rsid w:val="009E7777"/>
    <w:rsid w:val="009E7FE3"/>
    <w:rsid w:val="009F0397"/>
    <w:rsid w:val="009F0448"/>
    <w:rsid w:val="009F11F6"/>
    <w:rsid w:val="009F1C8D"/>
    <w:rsid w:val="009F267E"/>
    <w:rsid w:val="009F278A"/>
    <w:rsid w:val="009F29A2"/>
    <w:rsid w:val="009F2AB3"/>
    <w:rsid w:val="009F2EDC"/>
    <w:rsid w:val="009F3326"/>
    <w:rsid w:val="009F37A8"/>
    <w:rsid w:val="009F37F7"/>
    <w:rsid w:val="009F3DC5"/>
    <w:rsid w:val="009F3E40"/>
    <w:rsid w:val="009F51EB"/>
    <w:rsid w:val="009F55F5"/>
    <w:rsid w:val="009F5706"/>
    <w:rsid w:val="009F5AA6"/>
    <w:rsid w:val="009F5BF3"/>
    <w:rsid w:val="009F5D33"/>
    <w:rsid w:val="009F5F85"/>
    <w:rsid w:val="009F61F9"/>
    <w:rsid w:val="009F65A5"/>
    <w:rsid w:val="009F6844"/>
    <w:rsid w:val="009F7241"/>
    <w:rsid w:val="009F724D"/>
    <w:rsid w:val="009F784B"/>
    <w:rsid w:val="00A002FE"/>
    <w:rsid w:val="00A00550"/>
    <w:rsid w:val="00A01895"/>
    <w:rsid w:val="00A01DA2"/>
    <w:rsid w:val="00A01DFF"/>
    <w:rsid w:val="00A03416"/>
    <w:rsid w:val="00A04404"/>
    <w:rsid w:val="00A0448A"/>
    <w:rsid w:val="00A056E3"/>
    <w:rsid w:val="00A057C2"/>
    <w:rsid w:val="00A05B4A"/>
    <w:rsid w:val="00A062EF"/>
    <w:rsid w:val="00A0639B"/>
    <w:rsid w:val="00A06852"/>
    <w:rsid w:val="00A06D4F"/>
    <w:rsid w:val="00A06D85"/>
    <w:rsid w:val="00A071CE"/>
    <w:rsid w:val="00A07333"/>
    <w:rsid w:val="00A076BC"/>
    <w:rsid w:val="00A10394"/>
    <w:rsid w:val="00A10EBD"/>
    <w:rsid w:val="00A11A19"/>
    <w:rsid w:val="00A11FDC"/>
    <w:rsid w:val="00A122E6"/>
    <w:rsid w:val="00A1240A"/>
    <w:rsid w:val="00A12F1B"/>
    <w:rsid w:val="00A12FD2"/>
    <w:rsid w:val="00A13739"/>
    <w:rsid w:val="00A1442A"/>
    <w:rsid w:val="00A1444F"/>
    <w:rsid w:val="00A14C2E"/>
    <w:rsid w:val="00A1529C"/>
    <w:rsid w:val="00A16FA7"/>
    <w:rsid w:val="00A17E17"/>
    <w:rsid w:val="00A20246"/>
    <w:rsid w:val="00A20672"/>
    <w:rsid w:val="00A211C8"/>
    <w:rsid w:val="00A2138F"/>
    <w:rsid w:val="00A21BDB"/>
    <w:rsid w:val="00A224D6"/>
    <w:rsid w:val="00A2264F"/>
    <w:rsid w:val="00A227B6"/>
    <w:rsid w:val="00A235C8"/>
    <w:rsid w:val="00A24447"/>
    <w:rsid w:val="00A244C6"/>
    <w:rsid w:val="00A24D47"/>
    <w:rsid w:val="00A24D8F"/>
    <w:rsid w:val="00A25093"/>
    <w:rsid w:val="00A25183"/>
    <w:rsid w:val="00A257BF"/>
    <w:rsid w:val="00A25A57"/>
    <w:rsid w:val="00A25B06"/>
    <w:rsid w:val="00A25B4E"/>
    <w:rsid w:val="00A25E6B"/>
    <w:rsid w:val="00A25F71"/>
    <w:rsid w:val="00A2645F"/>
    <w:rsid w:val="00A26B64"/>
    <w:rsid w:val="00A27979"/>
    <w:rsid w:val="00A27EAF"/>
    <w:rsid w:val="00A30560"/>
    <w:rsid w:val="00A30712"/>
    <w:rsid w:val="00A30BC0"/>
    <w:rsid w:val="00A30BD2"/>
    <w:rsid w:val="00A311DF"/>
    <w:rsid w:val="00A31F17"/>
    <w:rsid w:val="00A32789"/>
    <w:rsid w:val="00A32D8E"/>
    <w:rsid w:val="00A33561"/>
    <w:rsid w:val="00A3373D"/>
    <w:rsid w:val="00A34AA2"/>
    <w:rsid w:val="00A35BF8"/>
    <w:rsid w:val="00A35D89"/>
    <w:rsid w:val="00A36501"/>
    <w:rsid w:val="00A3673E"/>
    <w:rsid w:val="00A36CD8"/>
    <w:rsid w:val="00A373FC"/>
    <w:rsid w:val="00A402D1"/>
    <w:rsid w:val="00A404B1"/>
    <w:rsid w:val="00A405BC"/>
    <w:rsid w:val="00A41170"/>
    <w:rsid w:val="00A4138B"/>
    <w:rsid w:val="00A4156C"/>
    <w:rsid w:val="00A418A0"/>
    <w:rsid w:val="00A42063"/>
    <w:rsid w:val="00A42216"/>
    <w:rsid w:val="00A428F6"/>
    <w:rsid w:val="00A430C8"/>
    <w:rsid w:val="00A43893"/>
    <w:rsid w:val="00A44449"/>
    <w:rsid w:val="00A446F4"/>
    <w:rsid w:val="00A447D2"/>
    <w:rsid w:val="00A44AB9"/>
    <w:rsid w:val="00A44CE4"/>
    <w:rsid w:val="00A44DF7"/>
    <w:rsid w:val="00A4521C"/>
    <w:rsid w:val="00A453D7"/>
    <w:rsid w:val="00A455AE"/>
    <w:rsid w:val="00A46112"/>
    <w:rsid w:val="00A461BE"/>
    <w:rsid w:val="00A4790D"/>
    <w:rsid w:val="00A47BF0"/>
    <w:rsid w:val="00A47ED5"/>
    <w:rsid w:val="00A502B0"/>
    <w:rsid w:val="00A502DD"/>
    <w:rsid w:val="00A503A9"/>
    <w:rsid w:val="00A512EB"/>
    <w:rsid w:val="00A51573"/>
    <w:rsid w:val="00A51AD0"/>
    <w:rsid w:val="00A51C77"/>
    <w:rsid w:val="00A52435"/>
    <w:rsid w:val="00A52E4A"/>
    <w:rsid w:val="00A530FE"/>
    <w:rsid w:val="00A5367C"/>
    <w:rsid w:val="00A558AA"/>
    <w:rsid w:val="00A56ECE"/>
    <w:rsid w:val="00A573B3"/>
    <w:rsid w:val="00A5748A"/>
    <w:rsid w:val="00A57A14"/>
    <w:rsid w:val="00A57C9D"/>
    <w:rsid w:val="00A60160"/>
    <w:rsid w:val="00A60404"/>
    <w:rsid w:val="00A604B7"/>
    <w:rsid w:val="00A60943"/>
    <w:rsid w:val="00A60F35"/>
    <w:rsid w:val="00A60F3C"/>
    <w:rsid w:val="00A612CB"/>
    <w:rsid w:val="00A61479"/>
    <w:rsid w:val="00A6187B"/>
    <w:rsid w:val="00A61E98"/>
    <w:rsid w:val="00A625BF"/>
    <w:rsid w:val="00A63344"/>
    <w:rsid w:val="00A648F0"/>
    <w:rsid w:val="00A64F37"/>
    <w:rsid w:val="00A64F6A"/>
    <w:rsid w:val="00A65173"/>
    <w:rsid w:val="00A668AE"/>
    <w:rsid w:val="00A673BA"/>
    <w:rsid w:val="00A67B12"/>
    <w:rsid w:val="00A67BDD"/>
    <w:rsid w:val="00A70088"/>
    <w:rsid w:val="00A7015A"/>
    <w:rsid w:val="00A70E81"/>
    <w:rsid w:val="00A713EA"/>
    <w:rsid w:val="00A71A2B"/>
    <w:rsid w:val="00A71ABE"/>
    <w:rsid w:val="00A72A81"/>
    <w:rsid w:val="00A73138"/>
    <w:rsid w:val="00A7353B"/>
    <w:rsid w:val="00A73576"/>
    <w:rsid w:val="00A73904"/>
    <w:rsid w:val="00A73B02"/>
    <w:rsid w:val="00A73C01"/>
    <w:rsid w:val="00A73FCF"/>
    <w:rsid w:val="00A7443B"/>
    <w:rsid w:val="00A746CE"/>
    <w:rsid w:val="00A7598D"/>
    <w:rsid w:val="00A75B64"/>
    <w:rsid w:val="00A75FDE"/>
    <w:rsid w:val="00A76030"/>
    <w:rsid w:val="00A76190"/>
    <w:rsid w:val="00A76C1E"/>
    <w:rsid w:val="00A773F3"/>
    <w:rsid w:val="00A774CA"/>
    <w:rsid w:val="00A7795A"/>
    <w:rsid w:val="00A807A7"/>
    <w:rsid w:val="00A80C95"/>
    <w:rsid w:val="00A81251"/>
    <w:rsid w:val="00A81930"/>
    <w:rsid w:val="00A81AB8"/>
    <w:rsid w:val="00A821CB"/>
    <w:rsid w:val="00A821EC"/>
    <w:rsid w:val="00A8275F"/>
    <w:rsid w:val="00A82BA5"/>
    <w:rsid w:val="00A8340D"/>
    <w:rsid w:val="00A83E79"/>
    <w:rsid w:val="00A83EDB"/>
    <w:rsid w:val="00A84723"/>
    <w:rsid w:val="00A84B1B"/>
    <w:rsid w:val="00A84CF8"/>
    <w:rsid w:val="00A853BA"/>
    <w:rsid w:val="00A85749"/>
    <w:rsid w:val="00A858CE"/>
    <w:rsid w:val="00A85F0D"/>
    <w:rsid w:val="00A85F95"/>
    <w:rsid w:val="00A878B6"/>
    <w:rsid w:val="00A900C5"/>
    <w:rsid w:val="00A9039F"/>
    <w:rsid w:val="00A90683"/>
    <w:rsid w:val="00A90FBF"/>
    <w:rsid w:val="00A9147C"/>
    <w:rsid w:val="00A91A67"/>
    <w:rsid w:val="00A91A77"/>
    <w:rsid w:val="00A91B84"/>
    <w:rsid w:val="00A91DC0"/>
    <w:rsid w:val="00A92155"/>
    <w:rsid w:val="00A927D2"/>
    <w:rsid w:val="00A92C12"/>
    <w:rsid w:val="00A92C19"/>
    <w:rsid w:val="00A93A97"/>
    <w:rsid w:val="00A93FF6"/>
    <w:rsid w:val="00A9402A"/>
    <w:rsid w:val="00A94CAD"/>
    <w:rsid w:val="00A956EC"/>
    <w:rsid w:val="00A959EB"/>
    <w:rsid w:val="00A9684A"/>
    <w:rsid w:val="00A9747B"/>
    <w:rsid w:val="00A9786E"/>
    <w:rsid w:val="00A97F67"/>
    <w:rsid w:val="00AA09C3"/>
    <w:rsid w:val="00AA135C"/>
    <w:rsid w:val="00AA1437"/>
    <w:rsid w:val="00AA1CB8"/>
    <w:rsid w:val="00AA2310"/>
    <w:rsid w:val="00AA2619"/>
    <w:rsid w:val="00AA26B4"/>
    <w:rsid w:val="00AA377C"/>
    <w:rsid w:val="00AA38A0"/>
    <w:rsid w:val="00AA3B8C"/>
    <w:rsid w:val="00AA3CB2"/>
    <w:rsid w:val="00AA3E19"/>
    <w:rsid w:val="00AA4402"/>
    <w:rsid w:val="00AA4ADD"/>
    <w:rsid w:val="00AA4E05"/>
    <w:rsid w:val="00AA4E4C"/>
    <w:rsid w:val="00AA4E94"/>
    <w:rsid w:val="00AA536F"/>
    <w:rsid w:val="00AA5CFD"/>
    <w:rsid w:val="00AA671F"/>
    <w:rsid w:val="00AA79CF"/>
    <w:rsid w:val="00AA7C57"/>
    <w:rsid w:val="00AB0AC5"/>
    <w:rsid w:val="00AB1922"/>
    <w:rsid w:val="00AB1994"/>
    <w:rsid w:val="00AB2866"/>
    <w:rsid w:val="00AB2E40"/>
    <w:rsid w:val="00AB3583"/>
    <w:rsid w:val="00AB3BEA"/>
    <w:rsid w:val="00AB3DFB"/>
    <w:rsid w:val="00AB44B2"/>
    <w:rsid w:val="00AB4699"/>
    <w:rsid w:val="00AB52F5"/>
    <w:rsid w:val="00AB6795"/>
    <w:rsid w:val="00AB695E"/>
    <w:rsid w:val="00AB6D5A"/>
    <w:rsid w:val="00AB780B"/>
    <w:rsid w:val="00AB7860"/>
    <w:rsid w:val="00AB7897"/>
    <w:rsid w:val="00AC035E"/>
    <w:rsid w:val="00AC1361"/>
    <w:rsid w:val="00AC13A8"/>
    <w:rsid w:val="00AC1A97"/>
    <w:rsid w:val="00AC1C01"/>
    <w:rsid w:val="00AC251E"/>
    <w:rsid w:val="00AC26AB"/>
    <w:rsid w:val="00AC3984"/>
    <w:rsid w:val="00AC4127"/>
    <w:rsid w:val="00AC4494"/>
    <w:rsid w:val="00AC48C6"/>
    <w:rsid w:val="00AC5565"/>
    <w:rsid w:val="00AC6271"/>
    <w:rsid w:val="00AC667E"/>
    <w:rsid w:val="00AC699F"/>
    <w:rsid w:val="00AC69E3"/>
    <w:rsid w:val="00AC7A61"/>
    <w:rsid w:val="00AC7ADE"/>
    <w:rsid w:val="00AD0306"/>
    <w:rsid w:val="00AD09B3"/>
    <w:rsid w:val="00AD0CCB"/>
    <w:rsid w:val="00AD14EC"/>
    <w:rsid w:val="00AD1583"/>
    <w:rsid w:val="00AD1BC7"/>
    <w:rsid w:val="00AD1CAA"/>
    <w:rsid w:val="00AD203C"/>
    <w:rsid w:val="00AD29BB"/>
    <w:rsid w:val="00AD2A2E"/>
    <w:rsid w:val="00AD37A5"/>
    <w:rsid w:val="00AD3FB9"/>
    <w:rsid w:val="00AD4036"/>
    <w:rsid w:val="00AD4119"/>
    <w:rsid w:val="00AD46A6"/>
    <w:rsid w:val="00AD5195"/>
    <w:rsid w:val="00AD544D"/>
    <w:rsid w:val="00AD5A0D"/>
    <w:rsid w:val="00AD625A"/>
    <w:rsid w:val="00AD6872"/>
    <w:rsid w:val="00AD6A80"/>
    <w:rsid w:val="00AD6B0F"/>
    <w:rsid w:val="00AD72DA"/>
    <w:rsid w:val="00AD73E3"/>
    <w:rsid w:val="00AD77D0"/>
    <w:rsid w:val="00AD7DD0"/>
    <w:rsid w:val="00AE09D0"/>
    <w:rsid w:val="00AE0F19"/>
    <w:rsid w:val="00AE102F"/>
    <w:rsid w:val="00AE19C0"/>
    <w:rsid w:val="00AE1A99"/>
    <w:rsid w:val="00AE1BC1"/>
    <w:rsid w:val="00AE1FA5"/>
    <w:rsid w:val="00AE2255"/>
    <w:rsid w:val="00AE24A5"/>
    <w:rsid w:val="00AE3C90"/>
    <w:rsid w:val="00AE4528"/>
    <w:rsid w:val="00AE4728"/>
    <w:rsid w:val="00AE4807"/>
    <w:rsid w:val="00AE50A1"/>
    <w:rsid w:val="00AE59AD"/>
    <w:rsid w:val="00AE5A15"/>
    <w:rsid w:val="00AE5A21"/>
    <w:rsid w:val="00AE6CB8"/>
    <w:rsid w:val="00AE6D7F"/>
    <w:rsid w:val="00AE7905"/>
    <w:rsid w:val="00AE798D"/>
    <w:rsid w:val="00AE79F2"/>
    <w:rsid w:val="00AE7AD7"/>
    <w:rsid w:val="00AE7B78"/>
    <w:rsid w:val="00AF0AF2"/>
    <w:rsid w:val="00AF0D7B"/>
    <w:rsid w:val="00AF0DF2"/>
    <w:rsid w:val="00AF0EBC"/>
    <w:rsid w:val="00AF170B"/>
    <w:rsid w:val="00AF1FC9"/>
    <w:rsid w:val="00AF29BA"/>
    <w:rsid w:val="00AF2BED"/>
    <w:rsid w:val="00AF2EAC"/>
    <w:rsid w:val="00AF3E45"/>
    <w:rsid w:val="00AF3E85"/>
    <w:rsid w:val="00AF46F9"/>
    <w:rsid w:val="00AF5458"/>
    <w:rsid w:val="00AF5F68"/>
    <w:rsid w:val="00AF6617"/>
    <w:rsid w:val="00AF72CE"/>
    <w:rsid w:val="00AF760B"/>
    <w:rsid w:val="00AF7BB6"/>
    <w:rsid w:val="00AF7DBC"/>
    <w:rsid w:val="00B00315"/>
    <w:rsid w:val="00B00C13"/>
    <w:rsid w:val="00B011FC"/>
    <w:rsid w:val="00B01654"/>
    <w:rsid w:val="00B01912"/>
    <w:rsid w:val="00B01FE7"/>
    <w:rsid w:val="00B02181"/>
    <w:rsid w:val="00B022C0"/>
    <w:rsid w:val="00B0278C"/>
    <w:rsid w:val="00B03197"/>
    <w:rsid w:val="00B0526B"/>
    <w:rsid w:val="00B054C9"/>
    <w:rsid w:val="00B064A1"/>
    <w:rsid w:val="00B0698E"/>
    <w:rsid w:val="00B0746D"/>
    <w:rsid w:val="00B07A46"/>
    <w:rsid w:val="00B07E77"/>
    <w:rsid w:val="00B10651"/>
    <w:rsid w:val="00B10BB9"/>
    <w:rsid w:val="00B1140B"/>
    <w:rsid w:val="00B11541"/>
    <w:rsid w:val="00B11A8C"/>
    <w:rsid w:val="00B12103"/>
    <w:rsid w:val="00B1226E"/>
    <w:rsid w:val="00B12F9F"/>
    <w:rsid w:val="00B13015"/>
    <w:rsid w:val="00B13439"/>
    <w:rsid w:val="00B13706"/>
    <w:rsid w:val="00B13C3A"/>
    <w:rsid w:val="00B13E40"/>
    <w:rsid w:val="00B142E0"/>
    <w:rsid w:val="00B14544"/>
    <w:rsid w:val="00B14DD4"/>
    <w:rsid w:val="00B14E74"/>
    <w:rsid w:val="00B14F07"/>
    <w:rsid w:val="00B1503B"/>
    <w:rsid w:val="00B1516B"/>
    <w:rsid w:val="00B15615"/>
    <w:rsid w:val="00B15D98"/>
    <w:rsid w:val="00B161E2"/>
    <w:rsid w:val="00B16910"/>
    <w:rsid w:val="00B16966"/>
    <w:rsid w:val="00B20B56"/>
    <w:rsid w:val="00B20E7F"/>
    <w:rsid w:val="00B21A96"/>
    <w:rsid w:val="00B21AD0"/>
    <w:rsid w:val="00B222BF"/>
    <w:rsid w:val="00B22582"/>
    <w:rsid w:val="00B2276D"/>
    <w:rsid w:val="00B236A6"/>
    <w:rsid w:val="00B24021"/>
    <w:rsid w:val="00B241F8"/>
    <w:rsid w:val="00B2520D"/>
    <w:rsid w:val="00B25342"/>
    <w:rsid w:val="00B25381"/>
    <w:rsid w:val="00B25814"/>
    <w:rsid w:val="00B26902"/>
    <w:rsid w:val="00B26B3C"/>
    <w:rsid w:val="00B26D06"/>
    <w:rsid w:val="00B270AF"/>
    <w:rsid w:val="00B27222"/>
    <w:rsid w:val="00B30692"/>
    <w:rsid w:val="00B3078C"/>
    <w:rsid w:val="00B31614"/>
    <w:rsid w:val="00B31CD1"/>
    <w:rsid w:val="00B31E65"/>
    <w:rsid w:val="00B31E97"/>
    <w:rsid w:val="00B327F8"/>
    <w:rsid w:val="00B32933"/>
    <w:rsid w:val="00B32AF8"/>
    <w:rsid w:val="00B33DD2"/>
    <w:rsid w:val="00B343F4"/>
    <w:rsid w:val="00B345C4"/>
    <w:rsid w:val="00B348A8"/>
    <w:rsid w:val="00B34F17"/>
    <w:rsid w:val="00B35368"/>
    <w:rsid w:val="00B35574"/>
    <w:rsid w:val="00B357ED"/>
    <w:rsid w:val="00B35D4E"/>
    <w:rsid w:val="00B364CA"/>
    <w:rsid w:val="00B366FD"/>
    <w:rsid w:val="00B36795"/>
    <w:rsid w:val="00B3704F"/>
    <w:rsid w:val="00B37C2F"/>
    <w:rsid w:val="00B403B1"/>
    <w:rsid w:val="00B407CF"/>
    <w:rsid w:val="00B40ABC"/>
    <w:rsid w:val="00B40DE0"/>
    <w:rsid w:val="00B40EC1"/>
    <w:rsid w:val="00B41173"/>
    <w:rsid w:val="00B4173D"/>
    <w:rsid w:val="00B418A8"/>
    <w:rsid w:val="00B41BB8"/>
    <w:rsid w:val="00B420D8"/>
    <w:rsid w:val="00B422C5"/>
    <w:rsid w:val="00B42348"/>
    <w:rsid w:val="00B425F3"/>
    <w:rsid w:val="00B42742"/>
    <w:rsid w:val="00B42DF0"/>
    <w:rsid w:val="00B430E2"/>
    <w:rsid w:val="00B43BB1"/>
    <w:rsid w:val="00B43CEF"/>
    <w:rsid w:val="00B44AF5"/>
    <w:rsid w:val="00B44E9D"/>
    <w:rsid w:val="00B451A7"/>
    <w:rsid w:val="00B45253"/>
    <w:rsid w:val="00B452E7"/>
    <w:rsid w:val="00B47521"/>
    <w:rsid w:val="00B47F8D"/>
    <w:rsid w:val="00B50A88"/>
    <w:rsid w:val="00B51E47"/>
    <w:rsid w:val="00B51EBC"/>
    <w:rsid w:val="00B52104"/>
    <w:rsid w:val="00B5212F"/>
    <w:rsid w:val="00B52970"/>
    <w:rsid w:val="00B52983"/>
    <w:rsid w:val="00B52E95"/>
    <w:rsid w:val="00B5309D"/>
    <w:rsid w:val="00B54243"/>
    <w:rsid w:val="00B543FC"/>
    <w:rsid w:val="00B544DE"/>
    <w:rsid w:val="00B54BF6"/>
    <w:rsid w:val="00B54EDD"/>
    <w:rsid w:val="00B5535F"/>
    <w:rsid w:val="00B5590C"/>
    <w:rsid w:val="00B559EC"/>
    <w:rsid w:val="00B563F2"/>
    <w:rsid w:val="00B56563"/>
    <w:rsid w:val="00B566A5"/>
    <w:rsid w:val="00B5699A"/>
    <w:rsid w:val="00B573A0"/>
    <w:rsid w:val="00B60125"/>
    <w:rsid w:val="00B606EA"/>
    <w:rsid w:val="00B60BBA"/>
    <w:rsid w:val="00B60DA8"/>
    <w:rsid w:val="00B60EB3"/>
    <w:rsid w:val="00B61194"/>
    <w:rsid w:val="00B61B49"/>
    <w:rsid w:val="00B61BA9"/>
    <w:rsid w:val="00B61DB7"/>
    <w:rsid w:val="00B62E94"/>
    <w:rsid w:val="00B63BB0"/>
    <w:rsid w:val="00B63CDF"/>
    <w:rsid w:val="00B645EB"/>
    <w:rsid w:val="00B647B7"/>
    <w:rsid w:val="00B647FE"/>
    <w:rsid w:val="00B64980"/>
    <w:rsid w:val="00B6527A"/>
    <w:rsid w:val="00B65A28"/>
    <w:rsid w:val="00B66423"/>
    <w:rsid w:val="00B66CCE"/>
    <w:rsid w:val="00B66F07"/>
    <w:rsid w:val="00B67B19"/>
    <w:rsid w:val="00B67C2B"/>
    <w:rsid w:val="00B708D3"/>
    <w:rsid w:val="00B7135E"/>
    <w:rsid w:val="00B7162A"/>
    <w:rsid w:val="00B719ED"/>
    <w:rsid w:val="00B71CAF"/>
    <w:rsid w:val="00B72E94"/>
    <w:rsid w:val="00B739B4"/>
    <w:rsid w:val="00B73C40"/>
    <w:rsid w:val="00B75A11"/>
    <w:rsid w:val="00B76057"/>
    <w:rsid w:val="00B761A1"/>
    <w:rsid w:val="00B76799"/>
    <w:rsid w:val="00B7781A"/>
    <w:rsid w:val="00B80304"/>
    <w:rsid w:val="00B8065C"/>
    <w:rsid w:val="00B8084B"/>
    <w:rsid w:val="00B80E06"/>
    <w:rsid w:val="00B80F2E"/>
    <w:rsid w:val="00B8140A"/>
    <w:rsid w:val="00B8202C"/>
    <w:rsid w:val="00B833B7"/>
    <w:rsid w:val="00B834FD"/>
    <w:rsid w:val="00B83FA9"/>
    <w:rsid w:val="00B8489C"/>
    <w:rsid w:val="00B85A95"/>
    <w:rsid w:val="00B85C3A"/>
    <w:rsid w:val="00B85DA8"/>
    <w:rsid w:val="00B86118"/>
    <w:rsid w:val="00B8640B"/>
    <w:rsid w:val="00B865D6"/>
    <w:rsid w:val="00B8687C"/>
    <w:rsid w:val="00B86FF1"/>
    <w:rsid w:val="00B87DD7"/>
    <w:rsid w:val="00B903AF"/>
    <w:rsid w:val="00B90439"/>
    <w:rsid w:val="00B91195"/>
    <w:rsid w:val="00B91314"/>
    <w:rsid w:val="00B913B3"/>
    <w:rsid w:val="00B91936"/>
    <w:rsid w:val="00B91C6B"/>
    <w:rsid w:val="00B922DE"/>
    <w:rsid w:val="00B93062"/>
    <w:rsid w:val="00B93E1D"/>
    <w:rsid w:val="00B9443E"/>
    <w:rsid w:val="00B94D02"/>
    <w:rsid w:val="00B955C7"/>
    <w:rsid w:val="00B95925"/>
    <w:rsid w:val="00B95E21"/>
    <w:rsid w:val="00B9612F"/>
    <w:rsid w:val="00B9624E"/>
    <w:rsid w:val="00B971F6"/>
    <w:rsid w:val="00BA15D5"/>
    <w:rsid w:val="00BA18BA"/>
    <w:rsid w:val="00BA1D51"/>
    <w:rsid w:val="00BA1D6B"/>
    <w:rsid w:val="00BA20BC"/>
    <w:rsid w:val="00BA2124"/>
    <w:rsid w:val="00BA2733"/>
    <w:rsid w:val="00BA285C"/>
    <w:rsid w:val="00BA2B16"/>
    <w:rsid w:val="00BA34A9"/>
    <w:rsid w:val="00BA34E7"/>
    <w:rsid w:val="00BA359B"/>
    <w:rsid w:val="00BA3A39"/>
    <w:rsid w:val="00BA4FCA"/>
    <w:rsid w:val="00BA5D99"/>
    <w:rsid w:val="00BA5FF0"/>
    <w:rsid w:val="00BA61F2"/>
    <w:rsid w:val="00BA7781"/>
    <w:rsid w:val="00BA7D60"/>
    <w:rsid w:val="00BB0207"/>
    <w:rsid w:val="00BB038F"/>
    <w:rsid w:val="00BB0D2E"/>
    <w:rsid w:val="00BB0E40"/>
    <w:rsid w:val="00BB1066"/>
    <w:rsid w:val="00BB1210"/>
    <w:rsid w:val="00BB134D"/>
    <w:rsid w:val="00BB1389"/>
    <w:rsid w:val="00BB143C"/>
    <w:rsid w:val="00BB1989"/>
    <w:rsid w:val="00BB2141"/>
    <w:rsid w:val="00BB2C60"/>
    <w:rsid w:val="00BB392E"/>
    <w:rsid w:val="00BB3C01"/>
    <w:rsid w:val="00BB3C1F"/>
    <w:rsid w:val="00BB41AB"/>
    <w:rsid w:val="00BB4941"/>
    <w:rsid w:val="00BB5C44"/>
    <w:rsid w:val="00BB7399"/>
    <w:rsid w:val="00BB75B8"/>
    <w:rsid w:val="00BB7AAC"/>
    <w:rsid w:val="00BC0E32"/>
    <w:rsid w:val="00BC14C8"/>
    <w:rsid w:val="00BC1549"/>
    <w:rsid w:val="00BC1DC8"/>
    <w:rsid w:val="00BC365D"/>
    <w:rsid w:val="00BC391B"/>
    <w:rsid w:val="00BC43DC"/>
    <w:rsid w:val="00BC4462"/>
    <w:rsid w:val="00BC487C"/>
    <w:rsid w:val="00BC4E5B"/>
    <w:rsid w:val="00BC4FF9"/>
    <w:rsid w:val="00BC559F"/>
    <w:rsid w:val="00BC6296"/>
    <w:rsid w:val="00BC63A6"/>
    <w:rsid w:val="00BC645B"/>
    <w:rsid w:val="00BC64CB"/>
    <w:rsid w:val="00BC7234"/>
    <w:rsid w:val="00BC761E"/>
    <w:rsid w:val="00BC779C"/>
    <w:rsid w:val="00BC7C55"/>
    <w:rsid w:val="00BD0F14"/>
    <w:rsid w:val="00BD1371"/>
    <w:rsid w:val="00BD13A1"/>
    <w:rsid w:val="00BD1744"/>
    <w:rsid w:val="00BD2242"/>
    <w:rsid w:val="00BD2375"/>
    <w:rsid w:val="00BD339A"/>
    <w:rsid w:val="00BD3CF8"/>
    <w:rsid w:val="00BD4BA0"/>
    <w:rsid w:val="00BD5762"/>
    <w:rsid w:val="00BD57AA"/>
    <w:rsid w:val="00BD5D2E"/>
    <w:rsid w:val="00BD5EE6"/>
    <w:rsid w:val="00BD7385"/>
    <w:rsid w:val="00BD792C"/>
    <w:rsid w:val="00BD79E8"/>
    <w:rsid w:val="00BD7F71"/>
    <w:rsid w:val="00BE032A"/>
    <w:rsid w:val="00BE0B70"/>
    <w:rsid w:val="00BE1E52"/>
    <w:rsid w:val="00BE237E"/>
    <w:rsid w:val="00BE2941"/>
    <w:rsid w:val="00BE29D7"/>
    <w:rsid w:val="00BE2BF7"/>
    <w:rsid w:val="00BE2C7A"/>
    <w:rsid w:val="00BE2C9C"/>
    <w:rsid w:val="00BE3865"/>
    <w:rsid w:val="00BE4A10"/>
    <w:rsid w:val="00BE4DED"/>
    <w:rsid w:val="00BE5DD6"/>
    <w:rsid w:val="00BE635B"/>
    <w:rsid w:val="00BE6BC9"/>
    <w:rsid w:val="00BE70EA"/>
    <w:rsid w:val="00BE7437"/>
    <w:rsid w:val="00BE76C9"/>
    <w:rsid w:val="00BE78CA"/>
    <w:rsid w:val="00BE7F73"/>
    <w:rsid w:val="00BF00C5"/>
    <w:rsid w:val="00BF1516"/>
    <w:rsid w:val="00BF1AE8"/>
    <w:rsid w:val="00BF2432"/>
    <w:rsid w:val="00BF315E"/>
    <w:rsid w:val="00BF32FA"/>
    <w:rsid w:val="00BF3D30"/>
    <w:rsid w:val="00BF40C9"/>
    <w:rsid w:val="00BF448C"/>
    <w:rsid w:val="00BF46AB"/>
    <w:rsid w:val="00BF46E9"/>
    <w:rsid w:val="00BF480B"/>
    <w:rsid w:val="00BF499A"/>
    <w:rsid w:val="00BF4EEE"/>
    <w:rsid w:val="00BF5478"/>
    <w:rsid w:val="00BF54AB"/>
    <w:rsid w:val="00BF5BC9"/>
    <w:rsid w:val="00BF66C9"/>
    <w:rsid w:val="00BF6CBF"/>
    <w:rsid w:val="00BF6FB4"/>
    <w:rsid w:val="00BF7D9C"/>
    <w:rsid w:val="00BF7E0F"/>
    <w:rsid w:val="00C0072F"/>
    <w:rsid w:val="00C00898"/>
    <w:rsid w:val="00C0098C"/>
    <w:rsid w:val="00C00BE1"/>
    <w:rsid w:val="00C0155C"/>
    <w:rsid w:val="00C01901"/>
    <w:rsid w:val="00C028E8"/>
    <w:rsid w:val="00C029A8"/>
    <w:rsid w:val="00C02E4B"/>
    <w:rsid w:val="00C034F0"/>
    <w:rsid w:val="00C038B7"/>
    <w:rsid w:val="00C039A9"/>
    <w:rsid w:val="00C03F36"/>
    <w:rsid w:val="00C046C5"/>
    <w:rsid w:val="00C04794"/>
    <w:rsid w:val="00C05ED3"/>
    <w:rsid w:val="00C05FF6"/>
    <w:rsid w:val="00C0624C"/>
    <w:rsid w:val="00C065BF"/>
    <w:rsid w:val="00C069B5"/>
    <w:rsid w:val="00C06B0E"/>
    <w:rsid w:val="00C07183"/>
    <w:rsid w:val="00C07C14"/>
    <w:rsid w:val="00C105EB"/>
    <w:rsid w:val="00C10719"/>
    <w:rsid w:val="00C11401"/>
    <w:rsid w:val="00C11AF6"/>
    <w:rsid w:val="00C1208B"/>
    <w:rsid w:val="00C12151"/>
    <w:rsid w:val="00C125D8"/>
    <w:rsid w:val="00C13333"/>
    <w:rsid w:val="00C13A1A"/>
    <w:rsid w:val="00C13C34"/>
    <w:rsid w:val="00C142E7"/>
    <w:rsid w:val="00C149F0"/>
    <w:rsid w:val="00C14F6D"/>
    <w:rsid w:val="00C1559B"/>
    <w:rsid w:val="00C164CB"/>
    <w:rsid w:val="00C1694C"/>
    <w:rsid w:val="00C16C62"/>
    <w:rsid w:val="00C16CCE"/>
    <w:rsid w:val="00C17388"/>
    <w:rsid w:val="00C175E0"/>
    <w:rsid w:val="00C20280"/>
    <w:rsid w:val="00C203F7"/>
    <w:rsid w:val="00C20593"/>
    <w:rsid w:val="00C210BB"/>
    <w:rsid w:val="00C2114D"/>
    <w:rsid w:val="00C219E6"/>
    <w:rsid w:val="00C21A6E"/>
    <w:rsid w:val="00C21B28"/>
    <w:rsid w:val="00C21F5F"/>
    <w:rsid w:val="00C22688"/>
    <w:rsid w:val="00C230B1"/>
    <w:rsid w:val="00C230B3"/>
    <w:rsid w:val="00C24721"/>
    <w:rsid w:val="00C24950"/>
    <w:rsid w:val="00C24B21"/>
    <w:rsid w:val="00C24CA9"/>
    <w:rsid w:val="00C253C2"/>
    <w:rsid w:val="00C256B5"/>
    <w:rsid w:val="00C26A3D"/>
    <w:rsid w:val="00C26CF1"/>
    <w:rsid w:val="00C26ED5"/>
    <w:rsid w:val="00C27BD1"/>
    <w:rsid w:val="00C30BFE"/>
    <w:rsid w:val="00C326B3"/>
    <w:rsid w:val="00C3328A"/>
    <w:rsid w:val="00C338FD"/>
    <w:rsid w:val="00C338FF"/>
    <w:rsid w:val="00C34DC7"/>
    <w:rsid w:val="00C350A6"/>
    <w:rsid w:val="00C3554F"/>
    <w:rsid w:val="00C359A2"/>
    <w:rsid w:val="00C36020"/>
    <w:rsid w:val="00C3608F"/>
    <w:rsid w:val="00C3694F"/>
    <w:rsid w:val="00C36AE8"/>
    <w:rsid w:val="00C37057"/>
    <w:rsid w:val="00C3708E"/>
    <w:rsid w:val="00C371CA"/>
    <w:rsid w:val="00C37F5E"/>
    <w:rsid w:val="00C401A6"/>
    <w:rsid w:val="00C409BA"/>
    <w:rsid w:val="00C40BD1"/>
    <w:rsid w:val="00C4150E"/>
    <w:rsid w:val="00C41CBC"/>
    <w:rsid w:val="00C41DA4"/>
    <w:rsid w:val="00C424E8"/>
    <w:rsid w:val="00C42991"/>
    <w:rsid w:val="00C42CED"/>
    <w:rsid w:val="00C42F51"/>
    <w:rsid w:val="00C4312E"/>
    <w:rsid w:val="00C4347D"/>
    <w:rsid w:val="00C4353C"/>
    <w:rsid w:val="00C43829"/>
    <w:rsid w:val="00C43E58"/>
    <w:rsid w:val="00C43EB1"/>
    <w:rsid w:val="00C443C6"/>
    <w:rsid w:val="00C445E5"/>
    <w:rsid w:val="00C45D8A"/>
    <w:rsid w:val="00C465EB"/>
    <w:rsid w:val="00C46B9F"/>
    <w:rsid w:val="00C476DA"/>
    <w:rsid w:val="00C47E24"/>
    <w:rsid w:val="00C50188"/>
    <w:rsid w:val="00C5064A"/>
    <w:rsid w:val="00C510F2"/>
    <w:rsid w:val="00C51929"/>
    <w:rsid w:val="00C52049"/>
    <w:rsid w:val="00C52B4B"/>
    <w:rsid w:val="00C5322B"/>
    <w:rsid w:val="00C532EA"/>
    <w:rsid w:val="00C53863"/>
    <w:rsid w:val="00C54277"/>
    <w:rsid w:val="00C54791"/>
    <w:rsid w:val="00C54C3A"/>
    <w:rsid w:val="00C54D49"/>
    <w:rsid w:val="00C5555C"/>
    <w:rsid w:val="00C5621E"/>
    <w:rsid w:val="00C566AA"/>
    <w:rsid w:val="00C56DCD"/>
    <w:rsid w:val="00C573B9"/>
    <w:rsid w:val="00C57498"/>
    <w:rsid w:val="00C575BF"/>
    <w:rsid w:val="00C57715"/>
    <w:rsid w:val="00C60208"/>
    <w:rsid w:val="00C60AF3"/>
    <w:rsid w:val="00C60DCA"/>
    <w:rsid w:val="00C610CD"/>
    <w:rsid w:val="00C61514"/>
    <w:rsid w:val="00C618D3"/>
    <w:rsid w:val="00C6218E"/>
    <w:rsid w:val="00C62264"/>
    <w:rsid w:val="00C622CF"/>
    <w:rsid w:val="00C62389"/>
    <w:rsid w:val="00C628EF"/>
    <w:rsid w:val="00C6296C"/>
    <w:rsid w:val="00C62BA3"/>
    <w:rsid w:val="00C6343F"/>
    <w:rsid w:val="00C64081"/>
    <w:rsid w:val="00C6419D"/>
    <w:rsid w:val="00C6423C"/>
    <w:rsid w:val="00C648DE"/>
    <w:rsid w:val="00C64AD0"/>
    <w:rsid w:val="00C64AE8"/>
    <w:rsid w:val="00C64CE0"/>
    <w:rsid w:val="00C65642"/>
    <w:rsid w:val="00C6573C"/>
    <w:rsid w:val="00C65B4A"/>
    <w:rsid w:val="00C66230"/>
    <w:rsid w:val="00C6631B"/>
    <w:rsid w:val="00C666DF"/>
    <w:rsid w:val="00C66F5B"/>
    <w:rsid w:val="00C671BF"/>
    <w:rsid w:val="00C671D8"/>
    <w:rsid w:val="00C67732"/>
    <w:rsid w:val="00C70089"/>
    <w:rsid w:val="00C70221"/>
    <w:rsid w:val="00C71DF6"/>
    <w:rsid w:val="00C72053"/>
    <w:rsid w:val="00C72832"/>
    <w:rsid w:val="00C729E8"/>
    <w:rsid w:val="00C72CB3"/>
    <w:rsid w:val="00C7345D"/>
    <w:rsid w:val="00C734F9"/>
    <w:rsid w:val="00C73598"/>
    <w:rsid w:val="00C738DA"/>
    <w:rsid w:val="00C739FC"/>
    <w:rsid w:val="00C744D6"/>
    <w:rsid w:val="00C74D7D"/>
    <w:rsid w:val="00C75142"/>
    <w:rsid w:val="00C75675"/>
    <w:rsid w:val="00C77E80"/>
    <w:rsid w:val="00C77F4B"/>
    <w:rsid w:val="00C80036"/>
    <w:rsid w:val="00C80319"/>
    <w:rsid w:val="00C8036D"/>
    <w:rsid w:val="00C8086E"/>
    <w:rsid w:val="00C80B45"/>
    <w:rsid w:val="00C80FA0"/>
    <w:rsid w:val="00C81CAC"/>
    <w:rsid w:val="00C81FF7"/>
    <w:rsid w:val="00C829FF"/>
    <w:rsid w:val="00C82B4F"/>
    <w:rsid w:val="00C82C66"/>
    <w:rsid w:val="00C82F6E"/>
    <w:rsid w:val="00C83145"/>
    <w:rsid w:val="00C83FA7"/>
    <w:rsid w:val="00C85E2B"/>
    <w:rsid w:val="00C8646F"/>
    <w:rsid w:val="00C87602"/>
    <w:rsid w:val="00C8767A"/>
    <w:rsid w:val="00C8767B"/>
    <w:rsid w:val="00C87904"/>
    <w:rsid w:val="00C87955"/>
    <w:rsid w:val="00C90706"/>
    <w:rsid w:val="00C91DA3"/>
    <w:rsid w:val="00C91ECA"/>
    <w:rsid w:val="00C921CD"/>
    <w:rsid w:val="00C9279B"/>
    <w:rsid w:val="00C92934"/>
    <w:rsid w:val="00C92A23"/>
    <w:rsid w:val="00C92D6C"/>
    <w:rsid w:val="00C93725"/>
    <w:rsid w:val="00C94661"/>
    <w:rsid w:val="00C9468C"/>
    <w:rsid w:val="00C94701"/>
    <w:rsid w:val="00C948A2"/>
    <w:rsid w:val="00C950C5"/>
    <w:rsid w:val="00C951D7"/>
    <w:rsid w:val="00C957B3"/>
    <w:rsid w:val="00C95A6C"/>
    <w:rsid w:val="00C95BEB"/>
    <w:rsid w:val="00C95CAD"/>
    <w:rsid w:val="00CA0708"/>
    <w:rsid w:val="00CA0745"/>
    <w:rsid w:val="00CA2778"/>
    <w:rsid w:val="00CA298E"/>
    <w:rsid w:val="00CA2BF2"/>
    <w:rsid w:val="00CA30BE"/>
    <w:rsid w:val="00CA3F85"/>
    <w:rsid w:val="00CA3F96"/>
    <w:rsid w:val="00CA4407"/>
    <w:rsid w:val="00CA4799"/>
    <w:rsid w:val="00CA4AA1"/>
    <w:rsid w:val="00CA5B15"/>
    <w:rsid w:val="00CA5BE3"/>
    <w:rsid w:val="00CA5BEE"/>
    <w:rsid w:val="00CA5FBC"/>
    <w:rsid w:val="00CA6245"/>
    <w:rsid w:val="00CA630C"/>
    <w:rsid w:val="00CA6698"/>
    <w:rsid w:val="00CA6CBD"/>
    <w:rsid w:val="00CA7041"/>
    <w:rsid w:val="00CA7552"/>
    <w:rsid w:val="00CA79C8"/>
    <w:rsid w:val="00CB0186"/>
    <w:rsid w:val="00CB05B5"/>
    <w:rsid w:val="00CB0633"/>
    <w:rsid w:val="00CB0694"/>
    <w:rsid w:val="00CB0C25"/>
    <w:rsid w:val="00CB1442"/>
    <w:rsid w:val="00CB1F5C"/>
    <w:rsid w:val="00CB22DE"/>
    <w:rsid w:val="00CB2438"/>
    <w:rsid w:val="00CB2FDF"/>
    <w:rsid w:val="00CB3230"/>
    <w:rsid w:val="00CB3456"/>
    <w:rsid w:val="00CB3606"/>
    <w:rsid w:val="00CB3EA0"/>
    <w:rsid w:val="00CB3EBA"/>
    <w:rsid w:val="00CB453C"/>
    <w:rsid w:val="00CB4E60"/>
    <w:rsid w:val="00CB5AD1"/>
    <w:rsid w:val="00CB5C8F"/>
    <w:rsid w:val="00CB61BF"/>
    <w:rsid w:val="00CB699C"/>
    <w:rsid w:val="00CB6FD5"/>
    <w:rsid w:val="00CB7C61"/>
    <w:rsid w:val="00CC019F"/>
    <w:rsid w:val="00CC098F"/>
    <w:rsid w:val="00CC0A9F"/>
    <w:rsid w:val="00CC1261"/>
    <w:rsid w:val="00CC1ACD"/>
    <w:rsid w:val="00CC1FD0"/>
    <w:rsid w:val="00CC2104"/>
    <w:rsid w:val="00CC22DE"/>
    <w:rsid w:val="00CC2560"/>
    <w:rsid w:val="00CC4820"/>
    <w:rsid w:val="00CC4E6E"/>
    <w:rsid w:val="00CC53EF"/>
    <w:rsid w:val="00CC59A2"/>
    <w:rsid w:val="00CC5ED8"/>
    <w:rsid w:val="00CC66AB"/>
    <w:rsid w:val="00CD08B1"/>
    <w:rsid w:val="00CD128D"/>
    <w:rsid w:val="00CD2363"/>
    <w:rsid w:val="00CD26CC"/>
    <w:rsid w:val="00CD28D1"/>
    <w:rsid w:val="00CD2BCA"/>
    <w:rsid w:val="00CD3273"/>
    <w:rsid w:val="00CD37DB"/>
    <w:rsid w:val="00CD44B8"/>
    <w:rsid w:val="00CD5455"/>
    <w:rsid w:val="00CD5847"/>
    <w:rsid w:val="00CD5FB8"/>
    <w:rsid w:val="00CD60A5"/>
    <w:rsid w:val="00CD66D2"/>
    <w:rsid w:val="00CD696B"/>
    <w:rsid w:val="00CD6A58"/>
    <w:rsid w:val="00CD6B65"/>
    <w:rsid w:val="00CD74FC"/>
    <w:rsid w:val="00CE03B1"/>
    <w:rsid w:val="00CE1268"/>
    <w:rsid w:val="00CE1FA4"/>
    <w:rsid w:val="00CE2655"/>
    <w:rsid w:val="00CE2B4F"/>
    <w:rsid w:val="00CE2CE8"/>
    <w:rsid w:val="00CE2F39"/>
    <w:rsid w:val="00CE4268"/>
    <w:rsid w:val="00CE4A5F"/>
    <w:rsid w:val="00CE4BBF"/>
    <w:rsid w:val="00CE4F63"/>
    <w:rsid w:val="00CE5004"/>
    <w:rsid w:val="00CE5F31"/>
    <w:rsid w:val="00CE6AA7"/>
    <w:rsid w:val="00CE6C63"/>
    <w:rsid w:val="00CE7197"/>
    <w:rsid w:val="00CE7593"/>
    <w:rsid w:val="00CF000C"/>
    <w:rsid w:val="00CF03EE"/>
    <w:rsid w:val="00CF15EF"/>
    <w:rsid w:val="00CF1914"/>
    <w:rsid w:val="00CF1970"/>
    <w:rsid w:val="00CF1972"/>
    <w:rsid w:val="00CF1D4B"/>
    <w:rsid w:val="00CF21FE"/>
    <w:rsid w:val="00CF2418"/>
    <w:rsid w:val="00CF27A9"/>
    <w:rsid w:val="00CF439F"/>
    <w:rsid w:val="00CF453B"/>
    <w:rsid w:val="00CF50FE"/>
    <w:rsid w:val="00CF5F60"/>
    <w:rsid w:val="00CF7500"/>
    <w:rsid w:val="00CF7843"/>
    <w:rsid w:val="00CF78FD"/>
    <w:rsid w:val="00D00C76"/>
    <w:rsid w:val="00D0129D"/>
    <w:rsid w:val="00D01950"/>
    <w:rsid w:val="00D02492"/>
    <w:rsid w:val="00D026F6"/>
    <w:rsid w:val="00D039A6"/>
    <w:rsid w:val="00D039B0"/>
    <w:rsid w:val="00D03B5A"/>
    <w:rsid w:val="00D03B87"/>
    <w:rsid w:val="00D03BE6"/>
    <w:rsid w:val="00D03E0E"/>
    <w:rsid w:val="00D04361"/>
    <w:rsid w:val="00D04AB9"/>
    <w:rsid w:val="00D04C21"/>
    <w:rsid w:val="00D04F5C"/>
    <w:rsid w:val="00D05895"/>
    <w:rsid w:val="00D0602C"/>
    <w:rsid w:val="00D062AE"/>
    <w:rsid w:val="00D069C6"/>
    <w:rsid w:val="00D06EA8"/>
    <w:rsid w:val="00D07ABE"/>
    <w:rsid w:val="00D07DFF"/>
    <w:rsid w:val="00D107E5"/>
    <w:rsid w:val="00D109CD"/>
    <w:rsid w:val="00D10A71"/>
    <w:rsid w:val="00D10BD3"/>
    <w:rsid w:val="00D11448"/>
    <w:rsid w:val="00D12324"/>
    <w:rsid w:val="00D12BC4"/>
    <w:rsid w:val="00D12FD6"/>
    <w:rsid w:val="00D132C9"/>
    <w:rsid w:val="00D134C6"/>
    <w:rsid w:val="00D1362F"/>
    <w:rsid w:val="00D13B5E"/>
    <w:rsid w:val="00D141B4"/>
    <w:rsid w:val="00D148AF"/>
    <w:rsid w:val="00D148E5"/>
    <w:rsid w:val="00D14AC0"/>
    <w:rsid w:val="00D14CE6"/>
    <w:rsid w:val="00D14D5A"/>
    <w:rsid w:val="00D150CE"/>
    <w:rsid w:val="00D155C1"/>
    <w:rsid w:val="00D156BA"/>
    <w:rsid w:val="00D1598D"/>
    <w:rsid w:val="00D15BFE"/>
    <w:rsid w:val="00D166A4"/>
    <w:rsid w:val="00D1670B"/>
    <w:rsid w:val="00D16F60"/>
    <w:rsid w:val="00D17EC9"/>
    <w:rsid w:val="00D2037A"/>
    <w:rsid w:val="00D2186B"/>
    <w:rsid w:val="00D21BAD"/>
    <w:rsid w:val="00D21EFD"/>
    <w:rsid w:val="00D22B11"/>
    <w:rsid w:val="00D22B1E"/>
    <w:rsid w:val="00D243C0"/>
    <w:rsid w:val="00D244DA"/>
    <w:rsid w:val="00D24726"/>
    <w:rsid w:val="00D247E2"/>
    <w:rsid w:val="00D2538A"/>
    <w:rsid w:val="00D259D0"/>
    <w:rsid w:val="00D25A9F"/>
    <w:rsid w:val="00D25B61"/>
    <w:rsid w:val="00D26010"/>
    <w:rsid w:val="00D26186"/>
    <w:rsid w:val="00D263D2"/>
    <w:rsid w:val="00D301DA"/>
    <w:rsid w:val="00D3050F"/>
    <w:rsid w:val="00D30951"/>
    <w:rsid w:val="00D30960"/>
    <w:rsid w:val="00D3171C"/>
    <w:rsid w:val="00D31D8E"/>
    <w:rsid w:val="00D3202D"/>
    <w:rsid w:val="00D32532"/>
    <w:rsid w:val="00D32F9E"/>
    <w:rsid w:val="00D33282"/>
    <w:rsid w:val="00D33339"/>
    <w:rsid w:val="00D342A7"/>
    <w:rsid w:val="00D346A3"/>
    <w:rsid w:val="00D34C9D"/>
    <w:rsid w:val="00D34EA8"/>
    <w:rsid w:val="00D352EC"/>
    <w:rsid w:val="00D3569E"/>
    <w:rsid w:val="00D35EE4"/>
    <w:rsid w:val="00D3601D"/>
    <w:rsid w:val="00D3681A"/>
    <w:rsid w:val="00D36F12"/>
    <w:rsid w:val="00D37211"/>
    <w:rsid w:val="00D37418"/>
    <w:rsid w:val="00D37770"/>
    <w:rsid w:val="00D37B9E"/>
    <w:rsid w:val="00D408E9"/>
    <w:rsid w:val="00D41180"/>
    <w:rsid w:val="00D416D2"/>
    <w:rsid w:val="00D41913"/>
    <w:rsid w:val="00D41D26"/>
    <w:rsid w:val="00D423F6"/>
    <w:rsid w:val="00D42640"/>
    <w:rsid w:val="00D43545"/>
    <w:rsid w:val="00D43FCB"/>
    <w:rsid w:val="00D44064"/>
    <w:rsid w:val="00D44095"/>
    <w:rsid w:val="00D445D8"/>
    <w:rsid w:val="00D4470F"/>
    <w:rsid w:val="00D4482F"/>
    <w:rsid w:val="00D449F5"/>
    <w:rsid w:val="00D45B03"/>
    <w:rsid w:val="00D45CF3"/>
    <w:rsid w:val="00D45EA9"/>
    <w:rsid w:val="00D46539"/>
    <w:rsid w:val="00D466FF"/>
    <w:rsid w:val="00D469E6"/>
    <w:rsid w:val="00D502B6"/>
    <w:rsid w:val="00D50626"/>
    <w:rsid w:val="00D50E3C"/>
    <w:rsid w:val="00D51F80"/>
    <w:rsid w:val="00D52BEC"/>
    <w:rsid w:val="00D5316E"/>
    <w:rsid w:val="00D53290"/>
    <w:rsid w:val="00D537E7"/>
    <w:rsid w:val="00D53AC3"/>
    <w:rsid w:val="00D54015"/>
    <w:rsid w:val="00D551E7"/>
    <w:rsid w:val="00D55426"/>
    <w:rsid w:val="00D55523"/>
    <w:rsid w:val="00D55B36"/>
    <w:rsid w:val="00D55C15"/>
    <w:rsid w:val="00D55E6A"/>
    <w:rsid w:val="00D55F42"/>
    <w:rsid w:val="00D5611E"/>
    <w:rsid w:val="00D564C4"/>
    <w:rsid w:val="00D5660C"/>
    <w:rsid w:val="00D56E4D"/>
    <w:rsid w:val="00D56F3C"/>
    <w:rsid w:val="00D571DD"/>
    <w:rsid w:val="00D57B39"/>
    <w:rsid w:val="00D57EF6"/>
    <w:rsid w:val="00D60192"/>
    <w:rsid w:val="00D609EC"/>
    <w:rsid w:val="00D60F19"/>
    <w:rsid w:val="00D6123D"/>
    <w:rsid w:val="00D6131A"/>
    <w:rsid w:val="00D62044"/>
    <w:rsid w:val="00D6268A"/>
    <w:rsid w:val="00D62F5D"/>
    <w:rsid w:val="00D633CD"/>
    <w:rsid w:val="00D6449A"/>
    <w:rsid w:val="00D6458D"/>
    <w:rsid w:val="00D654E8"/>
    <w:rsid w:val="00D65DB6"/>
    <w:rsid w:val="00D65DFA"/>
    <w:rsid w:val="00D6699F"/>
    <w:rsid w:val="00D66DFB"/>
    <w:rsid w:val="00D67342"/>
    <w:rsid w:val="00D67C73"/>
    <w:rsid w:val="00D70476"/>
    <w:rsid w:val="00D70938"/>
    <w:rsid w:val="00D70C61"/>
    <w:rsid w:val="00D70F6D"/>
    <w:rsid w:val="00D71D86"/>
    <w:rsid w:val="00D71E1A"/>
    <w:rsid w:val="00D74143"/>
    <w:rsid w:val="00D744FF"/>
    <w:rsid w:val="00D748A4"/>
    <w:rsid w:val="00D754E8"/>
    <w:rsid w:val="00D759DA"/>
    <w:rsid w:val="00D76818"/>
    <w:rsid w:val="00D7684A"/>
    <w:rsid w:val="00D77069"/>
    <w:rsid w:val="00D77DC9"/>
    <w:rsid w:val="00D77E1A"/>
    <w:rsid w:val="00D80540"/>
    <w:rsid w:val="00D8089D"/>
    <w:rsid w:val="00D81221"/>
    <w:rsid w:val="00D81366"/>
    <w:rsid w:val="00D815FC"/>
    <w:rsid w:val="00D8171B"/>
    <w:rsid w:val="00D81D99"/>
    <w:rsid w:val="00D8285D"/>
    <w:rsid w:val="00D82B69"/>
    <w:rsid w:val="00D83485"/>
    <w:rsid w:val="00D84056"/>
    <w:rsid w:val="00D84D6E"/>
    <w:rsid w:val="00D85360"/>
    <w:rsid w:val="00D85512"/>
    <w:rsid w:val="00D85B12"/>
    <w:rsid w:val="00D85CF5"/>
    <w:rsid w:val="00D86F17"/>
    <w:rsid w:val="00D8701C"/>
    <w:rsid w:val="00D872E6"/>
    <w:rsid w:val="00D87C1E"/>
    <w:rsid w:val="00D87DE5"/>
    <w:rsid w:val="00D87FD7"/>
    <w:rsid w:val="00D9030F"/>
    <w:rsid w:val="00D90826"/>
    <w:rsid w:val="00D9170A"/>
    <w:rsid w:val="00D91CE6"/>
    <w:rsid w:val="00D92091"/>
    <w:rsid w:val="00D92096"/>
    <w:rsid w:val="00D924EE"/>
    <w:rsid w:val="00D928F6"/>
    <w:rsid w:val="00D92BA2"/>
    <w:rsid w:val="00D932D9"/>
    <w:rsid w:val="00D9387E"/>
    <w:rsid w:val="00D93D1A"/>
    <w:rsid w:val="00D94162"/>
    <w:rsid w:val="00D9441F"/>
    <w:rsid w:val="00D94958"/>
    <w:rsid w:val="00D94D3F"/>
    <w:rsid w:val="00D94FC0"/>
    <w:rsid w:val="00D95107"/>
    <w:rsid w:val="00D95E21"/>
    <w:rsid w:val="00D96092"/>
    <w:rsid w:val="00D96156"/>
    <w:rsid w:val="00D9706A"/>
    <w:rsid w:val="00D9725A"/>
    <w:rsid w:val="00D97D75"/>
    <w:rsid w:val="00D97FB2"/>
    <w:rsid w:val="00DA0389"/>
    <w:rsid w:val="00DA0975"/>
    <w:rsid w:val="00DA0D5D"/>
    <w:rsid w:val="00DA2309"/>
    <w:rsid w:val="00DA237D"/>
    <w:rsid w:val="00DA23DE"/>
    <w:rsid w:val="00DA2A64"/>
    <w:rsid w:val="00DA518E"/>
    <w:rsid w:val="00DA534E"/>
    <w:rsid w:val="00DA56A0"/>
    <w:rsid w:val="00DA5ACF"/>
    <w:rsid w:val="00DA5C5A"/>
    <w:rsid w:val="00DA6A29"/>
    <w:rsid w:val="00DA6A39"/>
    <w:rsid w:val="00DB09C9"/>
    <w:rsid w:val="00DB0E03"/>
    <w:rsid w:val="00DB0F51"/>
    <w:rsid w:val="00DB1332"/>
    <w:rsid w:val="00DB145A"/>
    <w:rsid w:val="00DB1B21"/>
    <w:rsid w:val="00DB2D44"/>
    <w:rsid w:val="00DB3202"/>
    <w:rsid w:val="00DB360B"/>
    <w:rsid w:val="00DB46CD"/>
    <w:rsid w:val="00DB4A88"/>
    <w:rsid w:val="00DB4A92"/>
    <w:rsid w:val="00DB4D2B"/>
    <w:rsid w:val="00DB5B2C"/>
    <w:rsid w:val="00DB7568"/>
    <w:rsid w:val="00DB78E1"/>
    <w:rsid w:val="00DB7AE8"/>
    <w:rsid w:val="00DB7D98"/>
    <w:rsid w:val="00DB7E1C"/>
    <w:rsid w:val="00DB7E23"/>
    <w:rsid w:val="00DC0D5C"/>
    <w:rsid w:val="00DC1271"/>
    <w:rsid w:val="00DC16AD"/>
    <w:rsid w:val="00DC1738"/>
    <w:rsid w:val="00DC1997"/>
    <w:rsid w:val="00DC2222"/>
    <w:rsid w:val="00DC264B"/>
    <w:rsid w:val="00DC3C02"/>
    <w:rsid w:val="00DC3F38"/>
    <w:rsid w:val="00DC52A2"/>
    <w:rsid w:val="00DC564A"/>
    <w:rsid w:val="00DC5CFA"/>
    <w:rsid w:val="00DC6472"/>
    <w:rsid w:val="00DC6552"/>
    <w:rsid w:val="00DC6EC1"/>
    <w:rsid w:val="00DC774B"/>
    <w:rsid w:val="00DC7F13"/>
    <w:rsid w:val="00DD060B"/>
    <w:rsid w:val="00DD06D6"/>
    <w:rsid w:val="00DD0C7C"/>
    <w:rsid w:val="00DD10A0"/>
    <w:rsid w:val="00DD1481"/>
    <w:rsid w:val="00DD1BC6"/>
    <w:rsid w:val="00DD1D12"/>
    <w:rsid w:val="00DD2147"/>
    <w:rsid w:val="00DD22FC"/>
    <w:rsid w:val="00DD233F"/>
    <w:rsid w:val="00DD2392"/>
    <w:rsid w:val="00DD2AF4"/>
    <w:rsid w:val="00DD3669"/>
    <w:rsid w:val="00DD3C91"/>
    <w:rsid w:val="00DD42FD"/>
    <w:rsid w:val="00DD45B6"/>
    <w:rsid w:val="00DD52E5"/>
    <w:rsid w:val="00DD582A"/>
    <w:rsid w:val="00DD6833"/>
    <w:rsid w:val="00DD71CD"/>
    <w:rsid w:val="00DD71D6"/>
    <w:rsid w:val="00DD720B"/>
    <w:rsid w:val="00DD752E"/>
    <w:rsid w:val="00DD7602"/>
    <w:rsid w:val="00DD7D03"/>
    <w:rsid w:val="00DD7DD3"/>
    <w:rsid w:val="00DE05C2"/>
    <w:rsid w:val="00DE0608"/>
    <w:rsid w:val="00DE0E65"/>
    <w:rsid w:val="00DE1312"/>
    <w:rsid w:val="00DE156B"/>
    <w:rsid w:val="00DE2F6D"/>
    <w:rsid w:val="00DE3517"/>
    <w:rsid w:val="00DE38C6"/>
    <w:rsid w:val="00DE479B"/>
    <w:rsid w:val="00DE4EB9"/>
    <w:rsid w:val="00DE52F7"/>
    <w:rsid w:val="00DE546A"/>
    <w:rsid w:val="00DE5954"/>
    <w:rsid w:val="00DE5CF5"/>
    <w:rsid w:val="00DE7A12"/>
    <w:rsid w:val="00DF0210"/>
    <w:rsid w:val="00DF0C75"/>
    <w:rsid w:val="00DF0D82"/>
    <w:rsid w:val="00DF102B"/>
    <w:rsid w:val="00DF16C2"/>
    <w:rsid w:val="00DF1D7D"/>
    <w:rsid w:val="00DF2075"/>
    <w:rsid w:val="00DF4438"/>
    <w:rsid w:val="00DF4A35"/>
    <w:rsid w:val="00DF526E"/>
    <w:rsid w:val="00DF537C"/>
    <w:rsid w:val="00DF5F29"/>
    <w:rsid w:val="00DF6266"/>
    <w:rsid w:val="00DF6437"/>
    <w:rsid w:val="00DF6C17"/>
    <w:rsid w:val="00DF6C51"/>
    <w:rsid w:val="00DF6F26"/>
    <w:rsid w:val="00DF764F"/>
    <w:rsid w:val="00DF7E8B"/>
    <w:rsid w:val="00E00173"/>
    <w:rsid w:val="00E00DEE"/>
    <w:rsid w:val="00E01359"/>
    <w:rsid w:val="00E01731"/>
    <w:rsid w:val="00E01A3E"/>
    <w:rsid w:val="00E01DF8"/>
    <w:rsid w:val="00E0261D"/>
    <w:rsid w:val="00E02EA5"/>
    <w:rsid w:val="00E03587"/>
    <w:rsid w:val="00E03A08"/>
    <w:rsid w:val="00E03AB1"/>
    <w:rsid w:val="00E0418A"/>
    <w:rsid w:val="00E04A6E"/>
    <w:rsid w:val="00E04D38"/>
    <w:rsid w:val="00E04D3D"/>
    <w:rsid w:val="00E04F74"/>
    <w:rsid w:val="00E04F84"/>
    <w:rsid w:val="00E0537B"/>
    <w:rsid w:val="00E054F2"/>
    <w:rsid w:val="00E066C8"/>
    <w:rsid w:val="00E071FF"/>
    <w:rsid w:val="00E0791E"/>
    <w:rsid w:val="00E07A03"/>
    <w:rsid w:val="00E07AF8"/>
    <w:rsid w:val="00E07B96"/>
    <w:rsid w:val="00E10030"/>
    <w:rsid w:val="00E10174"/>
    <w:rsid w:val="00E11048"/>
    <w:rsid w:val="00E117D9"/>
    <w:rsid w:val="00E122A1"/>
    <w:rsid w:val="00E13839"/>
    <w:rsid w:val="00E13F3F"/>
    <w:rsid w:val="00E147BD"/>
    <w:rsid w:val="00E14E44"/>
    <w:rsid w:val="00E151C3"/>
    <w:rsid w:val="00E1572C"/>
    <w:rsid w:val="00E15888"/>
    <w:rsid w:val="00E159A8"/>
    <w:rsid w:val="00E15A52"/>
    <w:rsid w:val="00E15C6B"/>
    <w:rsid w:val="00E15D16"/>
    <w:rsid w:val="00E15EA4"/>
    <w:rsid w:val="00E16AEB"/>
    <w:rsid w:val="00E16F09"/>
    <w:rsid w:val="00E175E3"/>
    <w:rsid w:val="00E2168D"/>
    <w:rsid w:val="00E21940"/>
    <w:rsid w:val="00E21E15"/>
    <w:rsid w:val="00E2242E"/>
    <w:rsid w:val="00E22890"/>
    <w:rsid w:val="00E229F4"/>
    <w:rsid w:val="00E233A4"/>
    <w:rsid w:val="00E244F0"/>
    <w:rsid w:val="00E2481D"/>
    <w:rsid w:val="00E24C0D"/>
    <w:rsid w:val="00E24C16"/>
    <w:rsid w:val="00E250B3"/>
    <w:rsid w:val="00E259B7"/>
    <w:rsid w:val="00E264E5"/>
    <w:rsid w:val="00E269BD"/>
    <w:rsid w:val="00E27242"/>
    <w:rsid w:val="00E27583"/>
    <w:rsid w:val="00E27E0B"/>
    <w:rsid w:val="00E300C0"/>
    <w:rsid w:val="00E3036B"/>
    <w:rsid w:val="00E30F3B"/>
    <w:rsid w:val="00E30F4A"/>
    <w:rsid w:val="00E316F8"/>
    <w:rsid w:val="00E3190E"/>
    <w:rsid w:val="00E323FA"/>
    <w:rsid w:val="00E32478"/>
    <w:rsid w:val="00E326FF"/>
    <w:rsid w:val="00E336D6"/>
    <w:rsid w:val="00E339DA"/>
    <w:rsid w:val="00E357B1"/>
    <w:rsid w:val="00E357B7"/>
    <w:rsid w:val="00E35AD9"/>
    <w:rsid w:val="00E360EC"/>
    <w:rsid w:val="00E36347"/>
    <w:rsid w:val="00E4011E"/>
    <w:rsid w:val="00E409BA"/>
    <w:rsid w:val="00E40C4C"/>
    <w:rsid w:val="00E4105A"/>
    <w:rsid w:val="00E41856"/>
    <w:rsid w:val="00E41DAA"/>
    <w:rsid w:val="00E41F0C"/>
    <w:rsid w:val="00E4209F"/>
    <w:rsid w:val="00E423A0"/>
    <w:rsid w:val="00E42A10"/>
    <w:rsid w:val="00E43128"/>
    <w:rsid w:val="00E441CA"/>
    <w:rsid w:val="00E4438C"/>
    <w:rsid w:val="00E44BB0"/>
    <w:rsid w:val="00E45248"/>
    <w:rsid w:val="00E45ADE"/>
    <w:rsid w:val="00E47351"/>
    <w:rsid w:val="00E47756"/>
    <w:rsid w:val="00E47847"/>
    <w:rsid w:val="00E47A2F"/>
    <w:rsid w:val="00E50528"/>
    <w:rsid w:val="00E50F47"/>
    <w:rsid w:val="00E516D1"/>
    <w:rsid w:val="00E524F7"/>
    <w:rsid w:val="00E52733"/>
    <w:rsid w:val="00E52DE1"/>
    <w:rsid w:val="00E53007"/>
    <w:rsid w:val="00E53791"/>
    <w:rsid w:val="00E53A9E"/>
    <w:rsid w:val="00E53ADC"/>
    <w:rsid w:val="00E53E02"/>
    <w:rsid w:val="00E541CF"/>
    <w:rsid w:val="00E547E5"/>
    <w:rsid w:val="00E54DEF"/>
    <w:rsid w:val="00E551DF"/>
    <w:rsid w:val="00E55734"/>
    <w:rsid w:val="00E565E9"/>
    <w:rsid w:val="00E5680A"/>
    <w:rsid w:val="00E57AF5"/>
    <w:rsid w:val="00E57DB4"/>
    <w:rsid w:val="00E60274"/>
    <w:rsid w:val="00E606DC"/>
    <w:rsid w:val="00E606EF"/>
    <w:rsid w:val="00E607D9"/>
    <w:rsid w:val="00E607F4"/>
    <w:rsid w:val="00E609B7"/>
    <w:rsid w:val="00E60B5A"/>
    <w:rsid w:val="00E61160"/>
    <w:rsid w:val="00E611BB"/>
    <w:rsid w:val="00E61549"/>
    <w:rsid w:val="00E62230"/>
    <w:rsid w:val="00E622BA"/>
    <w:rsid w:val="00E626B8"/>
    <w:rsid w:val="00E629B1"/>
    <w:rsid w:val="00E6301D"/>
    <w:rsid w:val="00E64299"/>
    <w:rsid w:val="00E65170"/>
    <w:rsid w:val="00E65AE6"/>
    <w:rsid w:val="00E65B4E"/>
    <w:rsid w:val="00E67B4D"/>
    <w:rsid w:val="00E70642"/>
    <w:rsid w:val="00E70E03"/>
    <w:rsid w:val="00E70E4F"/>
    <w:rsid w:val="00E713F1"/>
    <w:rsid w:val="00E717A9"/>
    <w:rsid w:val="00E71877"/>
    <w:rsid w:val="00E71973"/>
    <w:rsid w:val="00E72B82"/>
    <w:rsid w:val="00E72B8F"/>
    <w:rsid w:val="00E72CA3"/>
    <w:rsid w:val="00E73412"/>
    <w:rsid w:val="00E734A5"/>
    <w:rsid w:val="00E73772"/>
    <w:rsid w:val="00E74477"/>
    <w:rsid w:val="00E74D47"/>
    <w:rsid w:val="00E74EB0"/>
    <w:rsid w:val="00E7525D"/>
    <w:rsid w:val="00E75347"/>
    <w:rsid w:val="00E75DE8"/>
    <w:rsid w:val="00E768C9"/>
    <w:rsid w:val="00E769F8"/>
    <w:rsid w:val="00E76FED"/>
    <w:rsid w:val="00E7717F"/>
    <w:rsid w:val="00E77941"/>
    <w:rsid w:val="00E8066D"/>
    <w:rsid w:val="00E807AC"/>
    <w:rsid w:val="00E80E49"/>
    <w:rsid w:val="00E81273"/>
    <w:rsid w:val="00E81626"/>
    <w:rsid w:val="00E8179C"/>
    <w:rsid w:val="00E818AE"/>
    <w:rsid w:val="00E821DA"/>
    <w:rsid w:val="00E82223"/>
    <w:rsid w:val="00E82D4A"/>
    <w:rsid w:val="00E82ECF"/>
    <w:rsid w:val="00E8339E"/>
    <w:rsid w:val="00E83549"/>
    <w:rsid w:val="00E8409C"/>
    <w:rsid w:val="00E845B2"/>
    <w:rsid w:val="00E849F6"/>
    <w:rsid w:val="00E85402"/>
    <w:rsid w:val="00E85795"/>
    <w:rsid w:val="00E8595D"/>
    <w:rsid w:val="00E867B9"/>
    <w:rsid w:val="00E86D81"/>
    <w:rsid w:val="00E86F8A"/>
    <w:rsid w:val="00E8706D"/>
    <w:rsid w:val="00E872B7"/>
    <w:rsid w:val="00E87966"/>
    <w:rsid w:val="00E87C7F"/>
    <w:rsid w:val="00E87ED5"/>
    <w:rsid w:val="00E900D2"/>
    <w:rsid w:val="00E9126B"/>
    <w:rsid w:val="00E912D1"/>
    <w:rsid w:val="00E92379"/>
    <w:rsid w:val="00E92CA6"/>
    <w:rsid w:val="00E9388F"/>
    <w:rsid w:val="00E93D05"/>
    <w:rsid w:val="00E93F92"/>
    <w:rsid w:val="00E94D01"/>
    <w:rsid w:val="00E94D2D"/>
    <w:rsid w:val="00E96094"/>
    <w:rsid w:val="00E96EA6"/>
    <w:rsid w:val="00E97087"/>
    <w:rsid w:val="00E97312"/>
    <w:rsid w:val="00E97462"/>
    <w:rsid w:val="00E974B1"/>
    <w:rsid w:val="00E9773D"/>
    <w:rsid w:val="00E9777E"/>
    <w:rsid w:val="00E97AE2"/>
    <w:rsid w:val="00EA0A43"/>
    <w:rsid w:val="00EA0B92"/>
    <w:rsid w:val="00EA11AA"/>
    <w:rsid w:val="00EA11C0"/>
    <w:rsid w:val="00EA19AA"/>
    <w:rsid w:val="00EA1E83"/>
    <w:rsid w:val="00EA211B"/>
    <w:rsid w:val="00EA2147"/>
    <w:rsid w:val="00EA24D0"/>
    <w:rsid w:val="00EA2A7E"/>
    <w:rsid w:val="00EA33E4"/>
    <w:rsid w:val="00EA35DD"/>
    <w:rsid w:val="00EA386D"/>
    <w:rsid w:val="00EA3981"/>
    <w:rsid w:val="00EA39DD"/>
    <w:rsid w:val="00EA3CC7"/>
    <w:rsid w:val="00EA3FFF"/>
    <w:rsid w:val="00EA4143"/>
    <w:rsid w:val="00EA416C"/>
    <w:rsid w:val="00EA426F"/>
    <w:rsid w:val="00EA4B89"/>
    <w:rsid w:val="00EA4E07"/>
    <w:rsid w:val="00EA5B3C"/>
    <w:rsid w:val="00EA5FB5"/>
    <w:rsid w:val="00EA690C"/>
    <w:rsid w:val="00EA6DF4"/>
    <w:rsid w:val="00EA7261"/>
    <w:rsid w:val="00EA7AA5"/>
    <w:rsid w:val="00EB1A65"/>
    <w:rsid w:val="00EB2D13"/>
    <w:rsid w:val="00EB2EC8"/>
    <w:rsid w:val="00EB3780"/>
    <w:rsid w:val="00EB3C94"/>
    <w:rsid w:val="00EB4AEE"/>
    <w:rsid w:val="00EB4F98"/>
    <w:rsid w:val="00EB4FAF"/>
    <w:rsid w:val="00EB54AD"/>
    <w:rsid w:val="00EB6511"/>
    <w:rsid w:val="00EB6B6E"/>
    <w:rsid w:val="00EB7811"/>
    <w:rsid w:val="00EB798B"/>
    <w:rsid w:val="00EB7DA1"/>
    <w:rsid w:val="00EC01FE"/>
    <w:rsid w:val="00EC0294"/>
    <w:rsid w:val="00EC0408"/>
    <w:rsid w:val="00EC1001"/>
    <w:rsid w:val="00EC16C0"/>
    <w:rsid w:val="00EC1D3A"/>
    <w:rsid w:val="00EC1D3E"/>
    <w:rsid w:val="00EC1DBB"/>
    <w:rsid w:val="00EC1E0B"/>
    <w:rsid w:val="00EC228B"/>
    <w:rsid w:val="00EC2640"/>
    <w:rsid w:val="00EC27DC"/>
    <w:rsid w:val="00EC339B"/>
    <w:rsid w:val="00EC3654"/>
    <w:rsid w:val="00EC3975"/>
    <w:rsid w:val="00EC3A30"/>
    <w:rsid w:val="00EC3AB5"/>
    <w:rsid w:val="00EC3D81"/>
    <w:rsid w:val="00EC41CA"/>
    <w:rsid w:val="00EC4A72"/>
    <w:rsid w:val="00EC4DA3"/>
    <w:rsid w:val="00EC5020"/>
    <w:rsid w:val="00EC5F24"/>
    <w:rsid w:val="00EC5FF2"/>
    <w:rsid w:val="00EC6521"/>
    <w:rsid w:val="00EC67BE"/>
    <w:rsid w:val="00EC6D4A"/>
    <w:rsid w:val="00EC70FA"/>
    <w:rsid w:val="00EC766D"/>
    <w:rsid w:val="00EC773F"/>
    <w:rsid w:val="00EC7768"/>
    <w:rsid w:val="00EC789E"/>
    <w:rsid w:val="00EC7968"/>
    <w:rsid w:val="00EC7E52"/>
    <w:rsid w:val="00ED010B"/>
    <w:rsid w:val="00ED01AE"/>
    <w:rsid w:val="00ED0B7F"/>
    <w:rsid w:val="00ED122C"/>
    <w:rsid w:val="00ED1415"/>
    <w:rsid w:val="00ED17DD"/>
    <w:rsid w:val="00ED1B7C"/>
    <w:rsid w:val="00ED2B83"/>
    <w:rsid w:val="00ED360E"/>
    <w:rsid w:val="00ED3E99"/>
    <w:rsid w:val="00ED46AD"/>
    <w:rsid w:val="00ED532D"/>
    <w:rsid w:val="00ED5B09"/>
    <w:rsid w:val="00ED5DE0"/>
    <w:rsid w:val="00ED6533"/>
    <w:rsid w:val="00EE0179"/>
    <w:rsid w:val="00EE02CD"/>
    <w:rsid w:val="00EE0318"/>
    <w:rsid w:val="00EE06FB"/>
    <w:rsid w:val="00EE1AF8"/>
    <w:rsid w:val="00EE1B73"/>
    <w:rsid w:val="00EE1E0F"/>
    <w:rsid w:val="00EE2032"/>
    <w:rsid w:val="00EE33ED"/>
    <w:rsid w:val="00EE38E1"/>
    <w:rsid w:val="00EE4847"/>
    <w:rsid w:val="00EE4FE6"/>
    <w:rsid w:val="00EE5350"/>
    <w:rsid w:val="00EE5B3E"/>
    <w:rsid w:val="00EE69D1"/>
    <w:rsid w:val="00EE6B4C"/>
    <w:rsid w:val="00EE7897"/>
    <w:rsid w:val="00EE7E52"/>
    <w:rsid w:val="00EF042F"/>
    <w:rsid w:val="00EF0443"/>
    <w:rsid w:val="00EF0DF4"/>
    <w:rsid w:val="00EF2549"/>
    <w:rsid w:val="00EF2DB5"/>
    <w:rsid w:val="00EF40FD"/>
    <w:rsid w:val="00EF41A2"/>
    <w:rsid w:val="00EF4C5C"/>
    <w:rsid w:val="00EF51FD"/>
    <w:rsid w:val="00EF535B"/>
    <w:rsid w:val="00EF552F"/>
    <w:rsid w:val="00EF5EE3"/>
    <w:rsid w:val="00EF6174"/>
    <w:rsid w:val="00EF7359"/>
    <w:rsid w:val="00EF7D39"/>
    <w:rsid w:val="00F00040"/>
    <w:rsid w:val="00F00202"/>
    <w:rsid w:val="00F00263"/>
    <w:rsid w:val="00F0027B"/>
    <w:rsid w:val="00F00CE0"/>
    <w:rsid w:val="00F00ED8"/>
    <w:rsid w:val="00F00F56"/>
    <w:rsid w:val="00F00F68"/>
    <w:rsid w:val="00F02D02"/>
    <w:rsid w:val="00F02E90"/>
    <w:rsid w:val="00F02F41"/>
    <w:rsid w:val="00F0313E"/>
    <w:rsid w:val="00F0344F"/>
    <w:rsid w:val="00F03A9D"/>
    <w:rsid w:val="00F03C76"/>
    <w:rsid w:val="00F0552B"/>
    <w:rsid w:val="00F0552F"/>
    <w:rsid w:val="00F05716"/>
    <w:rsid w:val="00F057F3"/>
    <w:rsid w:val="00F05D8E"/>
    <w:rsid w:val="00F05DA3"/>
    <w:rsid w:val="00F06429"/>
    <w:rsid w:val="00F06CD7"/>
    <w:rsid w:val="00F06E43"/>
    <w:rsid w:val="00F06E4D"/>
    <w:rsid w:val="00F06EEB"/>
    <w:rsid w:val="00F07BC2"/>
    <w:rsid w:val="00F11003"/>
    <w:rsid w:val="00F114CC"/>
    <w:rsid w:val="00F11F13"/>
    <w:rsid w:val="00F1272C"/>
    <w:rsid w:val="00F1303D"/>
    <w:rsid w:val="00F13276"/>
    <w:rsid w:val="00F1439C"/>
    <w:rsid w:val="00F14925"/>
    <w:rsid w:val="00F1498D"/>
    <w:rsid w:val="00F149AA"/>
    <w:rsid w:val="00F149B5"/>
    <w:rsid w:val="00F149F0"/>
    <w:rsid w:val="00F14C50"/>
    <w:rsid w:val="00F152F0"/>
    <w:rsid w:val="00F15B0B"/>
    <w:rsid w:val="00F16027"/>
    <w:rsid w:val="00F161B0"/>
    <w:rsid w:val="00F16424"/>
    <w:rsid w:val="00F16513"/>
    <w:rsid w:val="00F178BC"/>
    <w:rsid w:val="00F20024"/>
    <w:rsid w:val="00F2076E"/>
    <w:rsid w:val="00F2096D"/>
    <w:rsid w:val="00F20E1A"/>
    <w:rsid w:val="00F21743"/>
    <w:rsid w:val="00F21B3F"/>
    <w:rsid w:val="00F21D84"/>
    <w:rsid w:val="00F22529"/>
    <w:rsid w:val="00F2295B"/>
    <w:rsid w:val="00F22BE0"/>
    <w:rsid w:val="00F23E72"/>
    <w:rsid w:val="00F2403A"/>
    <w:rsid w:val="00F240E7"/>
    <w:rsid w:val="00F2432F"/>
    <w:rsid w:val="00F244A1"/>
    <w:rsid w:val="00F25847"/>
    <w:rsid w:val="00F2596E"/>
    <w:rsid w:val="00F25973"/>
    <w:rsid w:val="00F25C89"/>
    <w:rsid w:val="00F2646E"/>
    <w:rsid w:val="00F26496"/>
    <w:rsid w:val="00F27743"/>
    <w:rsid w:val="00F3010A"/>
    <w:rsid w:val="00F312EE"/>
    <w:rsid w:val="00F32E39"/>
    <w:rsid w:val="00F33136"/>
    <w:rsid w:val="00F33F30"/>
    <w:rsid w:val="00F345FC"/>
    <w:rsid w:val="00F35264"/>
    <w:rsid w:val="00F354D4"/>
    <w:rsid w:val="00F36500"/>
    <w:rsid w:val="00F36958"/>
    <w:rsid w:val="00F36D40"/>
    <w:rsid w:val="00F370B1"/>
    <w:rsid w:val="00F373ED"/>
    <w:rsid w:val="00F37759"/>
    <w:rsid w:val="00F378F3"/>
    <w:rsid w:val="00F37936"/>
    <w:rsid w:val="00F37B1F"/>
    <w:rsid w:val="00F37D46"/>
    <w:rsid w:val="00F402EC"/>
    <w:rsid w:val="00F40375"/>
    <w:rsid w:val="00F40633"/>
    <w:rsid w:val="00F417AA"/>
    <w:rsid w:val="00F41A0C"/>
    <w:rsid w:val="00F41B91"/>
    <w:rsid w:val="00F42A4B"/>
    <w:rsid w:val="00F431DD"/>
    <w:rsid w:val="00F43B8A"/>
    <w:rsid w:val="00F44A8B"/>
    <w:rsid w:val="00F451F0"/>
    <w:rsid w:val="00F461CF"/>
    <w:rsid w:val="00F46363"/>
    <w:rsid w:val="00F4665B"/>
    <w:rsid w:val="00F469DC"/>
    <w:rsid w:val="00F46E20"/>
    <w:rsid w:val="00F522D8"/>
    <w:rsid w:val="00F524D4"/>
    <w:rsid w:val="00F5293D"/>
    <w:rsid w:val="00F52D96"/>
    <w:rsid w:val="00F52DD4"/>
    <w:rsid w:val="00F53310"/>
    <w:rsid w:val="00F539F0"/>
    <w:rsid w:val="00F53F17"/>
    <w:rsid w:val="00F544DF"/>
    <w:rsid w:val="00F54EA7"/>
    <w:rsid w:val="00F559FB"/>
    <w:rsid w:val="00F55DC2"/>
    <w:rsid w:val="00F56E43"/>
    <w:rsid w:val="00F57371"/>
    <w:rsid w:val="00F609D0"/>
    <w:rsid w:val="00F60BA0"/>
    <w:rsid w:val="00F6116D"/>
    <w:rsid w:val="00F6135B"/>
    <w:rsid w:val="00F6226B"/>
    <w:rsid w:val="00F625E5"/>
    <w:rsid w:val="00F62605"/>
    <w:rsid w:val="00F629A2"/>
    <w:rsid w:val="00F63598"/>
    <w:rsid w:val="00F63975"/>
    <w:rsid w:val="00F63E97"/>
    <w:rsid w:val="00F65724"/>
    <w:rsid w:val="00F65C88"/>
    <w:rsid w:val="00F65EF9"/>
    <w:rsid w:val="00F6621D"/>
    <w:rsid w:val="00F67354"/>
    <w:rsid w:val="00F67E28"/>
    <w:rsid w:val="00F67FFB"/>
    <w:rsid w:val="00F7040C"/>
    <w:rsid w:val="00F705B1"/>
    <w:rsid w:val="00F706A7"/>
    <w:rsid w:val="00F70FB9"/>
    <w:rsid w:val="00F70FFA"/>
    <w:rsid w:val="00F71039"/>
    <w:rsid w:val="00F713ED"/>
    <w:rsid w:val="00F71635"/>
    <w:rsid w:val="00F71F6A"/>
    <w:rsid w:val="00F7225E"/>
    <w:rsid w:val="00F73036"/>
    <w:rsid w:val="00F739DD"/>
    <w:rsid w:val="00F73D29"/>
    <w:rsid w:val="00F741A7"/>
    <w:rsid w:val="00F74DC9"/>
    <w:rsid w:val="00F74F4D"/>
    <w:rsid w:val="00F75978"/>
    <w:rsid w:val="00F7598B"/>
    <w:rsid w:val="00F75CBE"/>
    <w:rsid w:val="00F75FD9"/>
    <w:rsid w:val="00F76303"/>
    <w:rsid w:val="00F76561"/>
    <w:rsid w:val="00F76DC0"/>
    <w:rsid w:val="00F77746"/>
    <w:rsid w:val="00F77EBF"/>
    <w:rsid w:val="00F77F77"/>
    <w:rsid w:val="00F80C3C"/>
    <w:rsid w:val="00F80FF5"/>
    <w:rsid w:val="00F81AB8"/>
    <w:rsid w:val="00F820A1"/>
    <w:rsid w:val="00F835B3"/>
    <w:rsid w:val="00F83D6A"/>
    <w:rsid w:val="00F8459F"/>
    <w:rsid w:val="00F84C9C"/>
    <w:rsid w:val="00F858A7"/>
    <w:rsid w:val="00F85BDC"/>
    <w:rsid w:val="00F85CF2"/>
    <w:rsid w:val="00F8630B"/>
    <w:rsid w:val="00F8632F"/>
    <w:rsid w:val="00F867F8"/>
    <w:rsid w:val="00F87439"/>
    <w:rsid w:val="00F8753F"/>
    <w:rsid w:val="00F878E0"/>
    <w:rsid w:val="00F87B33"/>
    <w:rsid w:val="00F87BA9"/>
    <w:rsid w:val="00F9008A"/>
    <w:rsid w:val="00F90EBA"/>
    <w:rsid w:val="00F91479"/>
    <w:rsid w:val="00F9245B"/>
    <w:rsid w:val="00F92A50"/>
    <w:rsid w:val="00F92C27"/>
    <w:rsid w:val="00F92E48"/>
    <w:rsid w:val="00F9345B"/>
    <w:rsid w:val="00F93465"/>
    <w:rsid w:val="00F935D1"/>
    <w:rsid w:val="00F93633"/>
    <w:rsid w:val="00F9424B"/>
    <w:rsid w:val="00F94C3E"/>
    <w:rsid w:val="00F94F84"/>
    <w:rsid w:val="00F957BF"/>
    <w:rsid w:val="00F95E07"/>
    <w:rsid w:val="00F95E7F"/>
    <w:rsid w:val="00F9637E"/>
    <w:rsid w:val="00F963D4"/>
    <w:rsid w:val="00F964B0"/>
    <w:rsid w:val="00F9721B"/>
    <w:rsid w:val="00F97356"/>
    <w:rsid w:val="00F97F58"/>
    <w:rsid w:val="00FA03C5"/>
    <w:rsid w:val="00FA04E7"/>
    <w:rsid w:val="00FA054A"/>
    <w:rsid w:val="00FA062F"/>
    <w:rsid w:val="00FA0ECA"/>
    <w:rsid w:val="00FA1103"/>
    <w:rsid w:val="00FA1176"/>
    <w:rsid w:val="00FA2007"/>
    <w:rsid w:val="00FA2A8A"/>
    <w:rsid w:val="00FA3288"/>
    <w:rsid w:val="00FA3B17"/>
    <w:rsid w:val="00FA4449"/>
    <w:rsid w:val="00FA4C0D"/>
    <w:rsid w:val="00FA4E2D"/>
    <w:rsid w:val="00FA4F69"/>
    <w:rsid w:val="00FA5A54"/>
    <w:rsid w:val="00FA5C04"/>
    <w:rsid w:val="00FA65E7"/>
    <w:rsid w:val="00FA6F60"/>
    <w:rsid w:val="00FA7B7A"/>
    <w:rsid w:val="00FA7D1A"/>
    <w:rsid w:val="00FB0408"/>
    <w:rsid w:val="00FB0881"/>
    <w:rsid w:val="00FB135B"/>
    <w:rsid w:val="00FB1723"/>
    <w:rsid w:val="00FB1EBB"/>
    <w:rsid w:val="00FB2431"/>
    <w:rsid w:val="00FB2504"/>
    <w:rsid w:val="00FB267B"/>
    <w:rsid w:val="00FB342D"/>
    <w:rsid w:val="00FB3A26"/>
    <w:rsid w:val="00FB3B86"/>
    <w:rsid w:val="00FB49D5"/>
    <w:rsid w:val="00FB54FF"/>
    <w:rsid w:val="00FB5AFE"/>
    <w:rsid w:val="00FB5B9E"/>
    <w:rsid w:val="00FB5EF6"/>
    <w:rsid w:val="00FB67C2"/>
    <w:rsid w:val="00FB67EA"/>
    <w:rsid w:val="00FB6B73"/>
    <w:rsid w:val="00FC03CF"/>
    <w:rsid w:val="00FC1039"/>
    <w:rsid w:val="00FC115A"/>
    <w:rsid w:val="00FC1F50"/>
    <w:rsid w:val="00FC27C4"/>
    <w:rsid w:val="00FC2BAB"/>
    <w:rsid w:val="00FC3072"/>
    <w:rsid w:val="00FC3555"/>
    <w:rsid w:val="00FC36B6"/>
    <w:rsid w:val="00FC378A"/>
    <w:rsid w:val="00FC4436"/>
    <w:rsid w:val="00FC466E"/>
    <w:rsid w:val="00FC51A8"/>
    <w:rsid w:val="00FC5379"/>
    <w:rsid w:val="00FC55F7"/>
    <w:rsid w:val="00FC5EA4"/>
    <w:rsid w:val="00FC60EF"/>
    <w:rsid w:val="00FC660A"/>
    <w:rsid w:val="00FC6CD8"/>
    <w:rsid w:val="00FC734A"/>
    <w:rsid w:val="00FC774F"/>
    <w:rsid w:val="00FC77C2"/>
    <w:rsid w:val="00FC7D2E"/>
    <w:rsid w:val="00FD075B"/>
    <w:rsid w:val="00FD0870"/>
    <w:rsid w:val="00FD0BEB"/>
    <w:rsid w:val="00FD1633"/>
    <w:rsid w:val="00FD1654"/>
    <w:rsid w:val="00FD1AF2"/>
    <w:rsid w:val="00FD1C59"/>
    <w:rsid w:val="00FD1CAA"/>
    <w:rsid w:val="00FD2D30"/>
    <w:rsid w:val="00FD34B9"/>
    <w:rsid w:val="00FD3BC8"/>
    <w:rsid w:val="00FD518C"/>
    <w:rsid w:val="00FD5418"/>
    <w:rsid w:val="00FD555C"/>
    <w:rsid w:val="00FD6350"/>
    <w:rsid w:val="00FD64EE"/>
    <w:rsid w:val="00FD6BAF"/>
    <w:rsid w:val="00FD76A4"/>
    <w:rsid w:val="00FE0842"/>
    <w:rsid w:val="00FE0A42"/>
    <w:rsid w:val="00FE0E69"/>
    <w:rsid w:val="00FE1BEF"/>
    <w:rsid w:val="00FE2902"/>
    <w:rsid w:val="00FE31AE"/>
    <w:rsid w:val="00FE3408"/>
    <w:rsid w:val="00FE3F22"/>
    <w:rsid w:val="00FE41D3"/>
    <w:rsid w:val="00FE427C"/>
    <w:rsid w:val="00FE5656"/>
    <w:rsid w:val="00FE7136"/>
    <w:rsid w:val="00FF11B7"/>
    <w:rsid w:val="00FF1335"/>
    <w:rsid w:val="00FF165C"/>
    <w:rsid w:val="00FF1966"/>
    <w:rsid w:val="00FF1E74"/>
    <w:rsid w:val="00FF2146"/>
    <w:rsid w:val="00FF214C"/>
    <w:rsid w:val="00FF3AA2"/>
    <w:rsid w:val="00FF48CD"/>
    <w:rsid w:val="00FF5001"/>
    <w:rsid w:val="00FF54BC"/>
    <w:rsid w:val="00FF56F7"/>
    <w:rsid w:val="00FF57F6"/>
    <w:rsid w:val="00FF5EAD"/>
    <w:rsid w:val="00FF7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24256"/>
  <w15:docId w15:val="{9F39388B-97A2-49DD-BF53-38F09159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1DBB"/>
    <w:pPr>
      <w:spacing w:after="160" w:line="259" w:lineRule="auto"/>
    </w:pPr>
    <w:rPr>
      <w:sz w:val="22"/>
      <w:szCs w:val="22"/>
      <w:lang w:eastAsia="en-US"/>
    </w:rPr>
  </w:style>
  <w:style w:type="paragraph" w:styleId="Nagwek1">
    <w:name w:val="heading 1"/>
    <w:basedOn w:val="Normalny"/>
    <w:next w:val="Normalny"/>
    <w:link w:val="Nagwek1Znak"/>
    <w:autoRedefine/>
    <w:uiPriority w:val="9"/>
    <w:qFormat/>
    <w:rsid w:val="00E77941"/>
    <w:pPr>
      <w:keepNext/>
      <w:keepLines/>
      <w:numPr>
        <w:numId w:val="36"/>
      </w:numPr>
      <w:spacing w:before="240" w:after="240" w:line="276" w:lineRule="auto"/>
      <w:ind w:left="284" w:hanging="284"/>
      <w:outlineLvl w:val="0"/>
    </w:pPr>
    <w:rPr>
      <w:rFonts w:asciiTheme="minorHAnsi" w:hAnsiTheme="minorHAnsi" w:cstheme="minorHAnsi"/>
      <w:b/>
      <w:bCs/>
      <w:smallCaps/>
      <w:color w:val="B00058"/>
      <w:sz w:val="24"/>
      <w:szCs w:val="24"/>
    </w:rPr>
  </w:style>
  <w:style w:type="paragraph" w:styleId="Nagwek2">
    <w:name w:val="heading 2"/>
    <w:basedOn w:val="Normalny"/>
    <w:next w:val="Normalny"/>
    <w:link w:val="Nagwek2Znak"/>
    <w:autoRedefine/>
    <w:uiPriority w:val="9"/>
    <w:unhideWhenUsed/>
    <w:qFormat/>
    <w:rsid w:val="007004AE"/>
    <w:pPr>
      <w:keepNext/>
      <w:keepLines/>
      <w:tabs>
        <w:tab w:val="center" w:pos="4535"/>
      </w:tabs>
      <w:spacing w:before="240" w:after="120" w:line="276" w:lineRule="auto"/>
      <w:outlineLvl w:val="1"/>
    </w:pPr>
    <w:rPr>
      <w:rFonts w:asciiTheme="minorHAnsi" w:eastAsia="Times New Roman" w:hAnsiTheme="minorHAnsi" w:cstheme="minorHAnsi"/>
      <w:b/>
      <w:bCs/>
      <w:color w:val="B00058"/>
      <w:sz w:val="24"/>
      <w:szCs w:val="24"/>
    </w:rPr>
  </w:style>
  <w:style w:type="paragraph" w:styleId="Nagwek3">
    <w:name w:val="heading 3"/>
    <w:basedOn w:val="Normalny"/>
    <w:next w:val="Normalny"/>
    <w:link w:val="Nagwek3Znak"/>
    <w:uiPriority w:val="9"/>
    <w:unhideWhenUsed/>
    <w:qFormat/>
    <w:rsid w:val="00D65DFA"/>
    <w:pPr>
      <w:keepNext/>
      <w:keepLines/>
      <w:numPr>
        <w:ilvl w:val="2"/>
        <w:numId w:val="6"/>
      </w:numPr>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uiPriority w:val="9"/>
    <w:semiHidden/>
    <w:unhideWhenUsed/>
    <w:qFormat/>
    <w:rsid w:val="00D65DFA"/>
    <w:pPr>
      <w:keepNext/>
      <w:keepLines/>
      <w:numPr>
        <w:ilvl w:val="3"/>
        <w:numId w:val="6"/>
      </w:numPr>
      <w:spacing w:before="40" w:after="0"/>
      <w:outlineLvl w:val="3"/>
    </w:pPr>
    <w:rPr>
      <w:rFonts w:ascii="Calibri Light" w:eastAsia="Times New Roman" w:hAnsi="Calibri Light"/>
      <w:i/>
      <w:iCs/>
      <w:color w:val="2E74B5"/>
    </w:rPr>
  </w:style>
  <w:style w:type="paragraph" w:styleId="Nagwek5">
    <w:name w:val="heading 5"/>
    <w:basedOn w:val="Normalny"/>
    <w:next w:val="Normalny"/>
    <w:link w:val="Nagwek5Znak"/>
    <w:uiPriority w:val="9"/>
    <w:semiHidden/>
    <w:unhideWhenUsed/>
    <w:qFormat/>
    <w:rsid w:val="00D65DFA"/>
    <w:pPr>
      <w:keepNext/>
      <w:keepLines/>
      <w:numPr>
        <w:ilvl w:val="4"/>
        <w:numId w:val="6"/>
      </w:numPr>
      <w:spacing w:before="40" w:after="0"/>
      <w:outlineLvl w:val="4"/>
    </w:pPr>
    <w:rPr>
      <w:rFonts w:ascii="Calibri Light" w:eastAsia="Times New Roman" w:hAnsi="Calibri Light"/>
      <w:color w:val="2E74B5"/>
    </w:rPr>
  </w:style>
  <w:style w:type="paragraph" w:styleId="Nagwek6">
    <w:name w:val="heading 6"/>
    <w:basedOn w:val="Normalny"/>
    <w:next w:val="Normalny"/>
    <w:link w:val="Nagwek6Znak"/>
    <w:uiPriority w:val="9"/>
    <w:semiHidden/>
    <w:unhideWhenUsed/>
    <w:qFormat/>
    <w:rsid w:val="00D65DFA"/>
    <w:pPr>
      <w:keepNext/>
      <w:keepLines/>
      <w:numPr>
        <w:ilvl w:val="5"/>
        <w:numId w:val="6"/>
      </w:numPr>
      <w:spacing w:before="40" w:after="0"/>
      <w:outlineLvl w:val="5"/>
    </w:pPr>
    <w:rPr>
      <w:rFonts w:ascii="Calibri Light" w:eastAsia="Times New Roman" w:hAnsi="Calibri Light"/>
      <w:color w:val="1F4D78"/>
    </w:rPr>
  </w:style>
  <w:style w:type="paragraph" w:styleId="Nagwek7">
    <w:name w:val="heading 7"/>
    <w:basedOn w:val="Normalny"/>
    <w:next w:val="Normalny"/>
    <w:link w:val="Nagwek7Znak"/>
    <w:uiPriority w:val="9"/>
    <w:semiHidden/>
    <w:unhideWhenUsed/>
    <w:qFormat/>
    <w:rsid w:val="00D65DFA"/>
    <w:pPr>
      <w:keepNext/>
      <w:keepLines/>
      <w:numPr>
        <w:ilvl w:val="6"/>
        <w:numId w:val="6"/>
      </w:numPr>
      <w:spacing w:before="40" w:after="0"/>
      <w:outlineLvl w:val="6"/>
    </w:pPr>
    <w:rPr>
      <w:rFonts w:ascii="Calibri Light" w:eastAsia="Times New Roman" w:hAnsi="Calibri Light"/>
      <w:i/>
      <w:iCs/>
      <w:color w:val="1F4D78"/>
    </w:rPr>
  </w:style>
  <w:style w:type="paragraph" w:styleId="Nagwek8">
    <w:name w:val="heading 8"/>
    <w:basedOn w:val="Normalny"/>
    <w:next w:val="Normalny"/>
    <w:link w:val="Nagwek8Znak"/>
    <w:uiPriority w:val="9"/>
    <w:semiHidden/>
    <w:unhideWhenUsed/>
    <w:qFormat/>
    <w:rsid w:val="00D65DFA"/>
    <w:pPr>
      <w:keepNext/>
      <w:keepLines/>
      <w:numPr>
        <w:ilvl w:val="7"/>
        <w:numId w:val="6"/>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semiHidden/>
    <w:unhideWhenUsed/>
    <w:qFormat/>
    <w:rsid w:val="00D65DFA"/>
    <w:pPr>
      <w:keepNext/>
      <w:keepLines/>
      <w:numPr>
        <w:ilvl w:val="8"/>
        <w:numId w:val="6"/>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1D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DBB"/>
  </w:style>
  <w:style w:type="paragraph" w:styleId="Stopka">
    <w:name w:val="footer"/>
    <w:basedOn w:val="Normalny"/>
    <w:link w:val="StopkaZnak"/>
    <w:uiPriority w:val="99"/>
    <w:unhideWhenUsed/>
    <w:rsid w:val="00EC1D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DBB"/>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Podrozdział"/>
    <w:basedOn w:val="Normalny"/>
    <w:link w:val="TekstprzypisudolnegoZnak"/>
    <w:unhideWhenUsed/>
    <w:rsid w:val="00720CE5"/>
    <w:pPr>
      <w:spacing w:after="0" w:line="240" w:lineRule="auto"/>
    </w:pPr>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rsid w:val="00720CE5"/>
    <w:rPr>
      <w:sz w:val="20"/>
      <w:szCs w:val="20"/>
    </w:rPr>
  </w:style>
  <w:style w:type="character" w:styleId="Odwoanieprzypisudolnego">
    <w:name w:val="footnote reference"/>
    <w:aliases w:val="Footnote Reference Number,Footnote symbol,Footnote Reference Superscript,Odwołanie przypisu,Znak Znak11,ftref,BVI fnr,EN Footnote Reference,Times 10 Point,Exposant 3 Point,Footnote reference number,note TESI,stylish,SUPERS,Ref"/>
    <w:basedOn w:val="Domylnaczcionkaakapitu"/>
    <w:uiPriority w:val="99"/>
    <w:unhideWhenUsed/>
    <w:rsid w:val="00720CE5"/>
    <w:rPr>
      <w:vertAlign w:val="superscript"/>
    </w:rPr>
  </w:style>
  <w:style w:type="paragraph" w:styleId="Akapitzlist">
    <w:name w:val="List Paragraph"/>
    <w:aliases w:val="Akapit z listą BS"/>
    <w:basedOn w:val="Normalny"/>
    <w:link w:val="AkapitzlistZnak"/>
    <w:qFormat/>
    <w:rsid w:val="00387FF9"/>
    <w:pPr>
      <w:ind w:left="720"/>
      <w:contextualSpacing/>
    </w:pPr>
  </w:style>
  <w:style w:type="paragraph" w:customStyle="1" w:styleId="Default">
    <w:name w:val="Default"/>
    <w:rsid w:val="00BD2242"/>
    <w:pPr>
      <w:autoSpaceDE w:val="0"/>
      <w:autoSpaceDN w:val="0"/>
      <w:adjustRightInd w:val="0"/>
    </w:pPr>
    <w:rPr>
      <w:rFonts w:cs="Calibri"/>
      <w:color w:val="000000"/>
      <w:sz w:val="24"/>
      <w:szCs w:val="24"/>
      <w:lang w:eastAsia="en-US"/>
    </w:rPr>
  </w:style>
  <w:style w:type="character" w:customStyle="1" w:styleId="WYG-TekstgwnyZnak">
    <w:name w:val="WYG - Tekst główny Znak"/>
    <w:basedOn w:val="Domylnaczcionkaakapitu"/>
    <w:link w:val="WYG-Tekstgwny"/>
    <w:locked/>
    <w:rsid w:val="00604E5F"/>
    <w:rPr>
      <w:rFonts w:ascii="Tahoma" w:eastAsia="Times New Roman" w:hAnsi="Tahoma" w:cs="Tahoma"/>
      <w:sz w:val="20"/>
      <w:szCs w:val="18"/>
    </w:rPr>
  </w:style>
  <w:style w:type="paragraph" w:customStyle="1" w:styleId="WYG-Tekstgwny">
    <w:name w:val="WYG - Tekst główny"/>
    <w:basedOn w:val="Normalny"/>
    <w:link w:val="WYG-TekstgwnyZnak"/>
    <w:qFormat/>
    <w:rsid w:val="00604E5F"/>
    <w:pPr>
      <w:spacing w:after="200" w:line="276" w:lineRule="auto"/>
      <w:jc w:val="both"/>
    </w:pPr>
    <w:rPr>
      <w:rFonts w:ascii="Tahoma" w:eastAsia="Times New Roman" w:hAnsi="Tahoma" w:cs="Tahoma"/>
      <w:sz w:val="20"/>
      <w:szCs w:val="18"/>
    </w:rPr>
  </w:style>
  <w:style w:type="character" w:customStyle="1" w:styleId="AkapitzlistZnak">
    <w:name w:val="Akapit z listą Znak"/>
    <w:aliases w:val="Akapit z listą BS Znak"/>
    <w:basedOn w:val="Domylnaczcionkaakapitu"/>
    <w:link w:val="Akapitzlist"/>
    <w:locked/>
    <w:rsid w:val="003B7A54"/>
  </w:style>
  <w:style w:type="table" w:styleId="Tabela-Siatka">
    <w:name w:val="Table Grid"/>
    <w:basedOn w:val="Standardowy"/>
    <w:uiPriority w:val="39"/>
    <w:rsid w:val="00F76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677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2akcent51">
    <w:name w:val="Tabela siatki 2 — akcent 51"/>
    <w:basedOn w:val="Standardowy"/>
    <w:uiPriority w:val="47"/>
    <w:rsid w:val="00677040"/>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5ciemnaakcent11">
    <w:name w:val="Tabela siatki 5 — ciemna — akcent 11"/>
    <w:basedOn w:val="Standardowy"/>
    <w:uiPriority w:val="50"/>
    <w:rsid w:val="00167DC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elasiatki4akcent51">
    <w:name w:val="Tabela siatki 4 — akcent 51"/>
    <w:basedOn w:val="Standardowy"/>
    <w:uiPriority w:val="49"/>
    <w:rsid w:val="00167DC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5ciemnaakcent51">
    <w:name w:val="Tabela siatki 5 — ciemna — akcent 51"/>
    <w:basedOn w:val="Standardowy"/>
    <w:uiPriority w:val="50"/>
    <w:rsid w:val="00167DC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elalisty3akcent51">
    <w:name w:val="Tabela listy 3 — akcent 51"/>
    <w:basedOn w:val="Standardowy"/>
    <w:uiPriority w:val="48"/>
    <w:rsid w:val="00167DC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Tekstdymka">
    <w:name w:val="Balloon Text"/>
    <w:basedOn w:val="Normalny"/>
    <w:link w:val="TekstdymkaZnak"/>
    <w:uiPriority w:val="99"/>
    <w:semiHidden/>
    <w:unhideWhenUsed/>
    <w:rsid w:val="005216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161C"/>
    <w:rPr>
      <w:rFonts w:ascii="Segoe UI" w:hAnsi="Segoe UI" w:cs="Segoe UI"/>
      <w:sz w:val="18"/>
      <w:szCs w:val="18"/>
    </w:rPr>
  </w:style>
  <w:style w:type="character" w:styleId="Odwoaniedokomentarza">
    <w:name w:val="annotation reference"/>
    <w:basedOn w:val="Domylnaczcionkaakapitu"/>
    <w:unhideWhenUsed/>
    <w:rsid w:val="0052161C"/>
    <w:rPr>
      <w:sz w:val="16"/>
      <w:szCs w:val="16"/>
    </w:rPr>
  </w:style>
  <w:style w:type="paragraph" w:styleId="Tekstkomentarza">
    <w:name w:val="annotation text"/>
    <w:basedOn w:val="Normalny"/>
    <w:link w:val="TekstkomentarzaZnak"/>
    <w:unhideWhenUsed/>
    <w:rsid w:val="0052161C"/>
    <w:pPr>
      <w:spacing w:line="240" w:lineRule="auto"/>
    </w:pPr>
    <w:rPr>
      <w:sz w:val="20"/>
      <w:szCs w:val="20"/>
    </w:rPr>
  </w:style>
  <w:style w:type="character" w:customStyle="1" w:styleId="TekstkomentarzaZnak">
    <w:name w:val="Tekst komentarza Znak"/>
    <w:basedOn w:val="Domylnaczcionkaakapitu"/>
    <w:link w:val="Tekstkomentarza"/>
    <w:rsid w:val="0052161C"/>
    <w:rPr>
      <w:sz w:val="20"/>
      <w:szCs w:val="20"/>
    </w:rPr>
  </w:style>
  <w:style w:type="paragraph" w:styleId="Tematkomentarza">
    <w:name w:val="annotation subject"/>
    <w:basedOn w:val="Tekstkomentarza"/>
    <w:next w:val="Tekstkomentarza"/>
    <w:link w:val="TematkomentarzaZnak"/>
    <w:uiPriority w:val="99"/>
    <w:semiHidden/>
    <w:unhideWhenUsed/>
    <w:rsid w:val="0052161C"/>
    <w:rPr>
      <w:b/>
      <w:bCs/>
    </w:rPr>
  </w:style>
  <w:style w:type="character" w:customStyle="1" w:styleId="TematkomentarzaZnak">
    <w:name w:val="Temat komentarza Znak"/>
    <w:basedOn w:val="TekstkomentarzaZnak"/>
    <w:link w:val="Tematkomentarza"/>
    <w:uiPriority w:val="99"/>
    <w:semiHidden/>
    <w:rsid w:val="0052161C"/>
    <w:rPr>
      <w:b/>
      <w:bCs/>
      <w:sz w:val="20"/>
      <w:szCs w:val="20"/>
    </w:rPr>
  </w:style>
  <w:style w:type="paragraph" w:styleId="Poprawka">
    <w:name w:val="Revision"/>
    <w:hidden/>
    <w:uiPriority w:val="99"/>
    <w:semiHidden/>
    <w:rsid w:val="003A2976"/>
    <w:rPr>
      <w:sz w:val="22"/>
      <w:szCs w:val="22"/>
      <w:lang w:eastAsia="en-US"/>
    </w:rPr>
  </w:style>
  <w:style w:type="table" w:customStyle="1" w:styleId="Zwykatabela21">
    <w:name w:val="Zwykła tabela 21"/>
    <w:basedOn w:val="Standardowy"/>
    <w:uiPriority w:val="42"/>
    <w:rsid w:val="00841A9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i6kolorowaakcent31">
    <w:name w:val="Tabela siatki 6 — kolorowa — akcent 31"/>
    <w:basedOn w:val="Standardowy"/>
    <w:uiPriority w:val="51"/>
    <w:rsid w:val="00841A97"/>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siatki2akcent52">
    <w:name w:val="Tabela siatki 2 — akcent 52"/>
    <w:basedOn w:val="Standardowy"/>
    <w:uiPriority w:val="47"/>
    <w:rsid w:val="00841A97"/>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Odwoanieintensywne">
    <w:name w:val="Intense Reference"/>
    <w:basedOn w:val="Domylnaczcionkaakapitu"/>
    <w:uiPriority w:val="32"/>
    <w:qFormat/>
    <w:rsid w:val="008611DC"/>
    <w:rPr>
      <w:b/>
      <w:bCs/>
      <w:smallCaps/>
      <w:color w:val="5B9BD5"/>
      <w:spacing w:val="5"/>
    </w:rPr>
  </w:style>
  <w:style w:type="character" w:styleId="Hipercze">
    <w:name w:val="Hyperlink"/>
    <w:basedOn w:val="Domylnaczcionkaakapitu"/>
    <w:uiPriority w:val="99"/>
    <w:unhideWhenUsed/>
    <w:rsid w:val="002D735A"/>
    <w:rPr>
      <w:color w:val="0563C1"/>
      <w:u w:val="single"/>
    </w:rPr>
  </w:style>
  <w:style w:type="character" w:customStyle="1" w:styleId="Nagwek1Znak">
    <w:name w:val="Nagłówek 1 Znak"/>
    <w:basedOn w:val="Domylnaczcionkaakapitu"/>
    <w:link w:val="Nagwek1"/>
    <w:uiPriority w:val="9"/>
    <w:rsid w:val="00E77941"/>
    <w:rPr>
      <w:rFonts w:asciiTheme="minorHAnsi" w:hAnsiTheme="minorHAnsi" w:cstheme="minorHAnsi"/>
      <w:b/>
      <w:bCs/>
      <w:smallCaps/>
      <w:color w:val="B00058"/>
      <w:sz w:val="24"/>
      <w:szCs w:val="24"/>
      <w:lang w:eastAsia="en-US"/>
    </w:rPr>
  </w:style>
  <w:style w:type="character" w:customStyle="1" w:styleId="Nagwek2Znak">
    <w:name w:val="Nagłówek 2 Znak"/>
    <w:basedOn w:val="Domylnaczcionkaakapitu"/>
    <w:link w:val="Nagwek2"/>
    <w:uiPriority w:val="9"/>
    <w:rsid w:val="007004AE"/>
    <w:rPr>
      <w:rFonts w:asciiTheme="minorHAnsi" w:eastAsia="Times New Roman" w:hAnsiTheme="minorHAnsi" w:cstheme="minorHAnsi"/>
      <w:b/>
      <w:bCs/>
      <w:color w:val="B00058"/>
      <w:sz w:val="24"/>
      <w:szCs w:val="24"/>
      <w:lang w:eastAsia="en-US"/>
    </w:rPr>
  </w:style>
  <w:style w:type="character" w:customStyle="1" w:styleId="Nagwek3Znak">
    <w:name w:val="Nagłówek 3 Znak"/>
    <w:basedOn w:val="Domylnaczcionkaakapitu"/>
    <w:link w:val="Nagwek3"/>
    <w:uiPriority w:val="9"/>
    <w:rsid w:val="00D65DFA"/>
    <w:rPr>
      <w:rFonts w:ascii="Calibri Light" w:eastAsia="Times New Roman" w:hAnsi="Calibri Light"/>
      <w:color w:val="1F4D78"/>
      <w:sz w:val="24"/>
      <w:szCs w:val="24"/>
      <w:lang w:eastAsia="en-US"/>
    </w:rPr>
  </w:style>
  <w:style w:type="character" w:customStyle="1" w:styleId="Nagwek4Znak">
    <w:name w:val="Nagłówek 4 Znak"/>
    <w:basedOn w:val="Domylnaczcionkaakapitu"/>
    <w:link w:val="Nagwek4"/>
    <w:uiPriority w:val="9"/>
    <w:semiHidden/>
    <w:rsid w:val="00D65DFA"/>
    <w:rPr>
      <w:rFonts w:ascii="Calibri Light" w:eastAsia="Times New Roman" w:hAnsi="Calibri Light"/>
      <w:i/>
      <w:iCs/>
      <w:color w:val="2E74B5"/>
      <w:sz w:val="22"/>
      <w:szCs w:val="22"/>
      <w:lang w:eastAsia="en-US"/>
    </w:rPr>
  </w:style>
  <w:style w:type="character" w:customStyle="1" w:styleId="Nagwek5Znak">
    <w:name w:val="Nagłówek 5 Znak"/>
    <w:basedOn w:val="Domylnaczcionkaakapitu"/>
    <w:link w:val="Nagwek5"/>
    <w:uiPriority w:val="9"/>
    <w:semiHidden/>
    <w:rsid w:val="00D65DFA"/>
    <w:rPr>
      <w:rFonts w:ascii="Calibri Light" w:eastAsia="Times New Roman" w:hAnsi="Calibri Light"/>
      <w:color w:val="2E74B5"/>
      <w:sz w:val="22"/>
      <w:szCs w:val="22"/>
      <w:lang w:eastAsia="en-US"/>
    </w:rPr>
  </w:style>
  <w:style w:type="character" w:customStyle="1" w:styleId="Nagwek6Znak">
    <w:name w:val="Nagłówek 6 Znak"/>
    <w:basedOn w:val="Domylnaczcionkaakapitu"/>
    <w:link w:val="Nagwek6"/>
    <w:uiPriority w:val="9"/>
    <w:semiHidden/>
    <w:rsid w:val="00D65DFA"/>
    <w:rPr>
      <w:rFonts w:ascii="Calibri Light" w:eastAsia="Times New Roman" w:hAnsi="Calibri Light"/>
      <w:color w:val="1F4D78"/>
      <w:sz w:val="22"/>
      <w:szCs w:val="22"/>
      <w:lang w:eastAsia="en-US"/>
    </w:rPr>
  </w:style>
  <w:style w:type="character" w:customStyle="1" w:styleId="Nagwek7Znak">
    <w:name w:val="Nagłówek 7 Znak"/>
    <w:basedOn w:val="Domylnaczcionkaakapitu"/>
    <w:link w:val="Nagwek7"/>
    <w:uiPriority w:val="9"/>
    <w:semiHidden/>
    <w:rsid w:val="00D65DFA"/>
    <w:rPr>
      <w:rFonts w:ascii="Calibri Light" w:eastAsia="Times New Roman" w:hAnsi="Calibri Light"/>
      <w:i/>
      <w:iCs/>
      <w:color w:val="1F4D78"/>
      <w:sz w:val="22"/>
      <w:szCs w:val="22"/>
      <w:lang w:eastAsia="en-US"/>
    </w:rPr>
  </w:style>
  <w:style w:type="character" w:customStyle="1" w:styleId="Nagwek8Znak">
    <w:name w:val="Nagłówek 8 Znak"/>
    <w:basedOn w:val="Domylnaczcionkaakapitu"/>
    <w:link w:val="Nagwek8"/>
    <w:uiPriority w:val="9"/>
    <w:semiHidden/>
    <w:rsid w:val="00D65DFA"/>
    <w:rPr>
      <w:rFonts w:ascii="Calibri Light" w:eastAsia="Times New Roman" w:hAnsi="Calibri Light"/>
      <w:color w:val="272727"/>
      <w:sz w:val="21"/>
      <w:szCs w:val="21"/>
      <w:lang w:eastAsia="en-US"/>
    </w:rPr>
  </w:style>
  <w:style w:type="character" w:customStyle="1" w:styleId="Nagwek9Znak">
    <w:name w:val="Nagłówek 9 Znak"/>
    <w:basedOn w:val="Domylnaczcionkaakapitu"/>
    <w:link w:val="Nagwek9"/>
    <w:uiPriority w:val="9"/>
    <w:semiHidden/>
    <w:rsid w:val="00D65DFA"/>
    <w:rPr>
      <w:rFonts w:ascii="Calibri Light" w:eastAsia="Times New Roman" w:hAnsi="Calibri Light"/>
      <w:i/>
      <w:iCs/>
      <w:color w:val="272727"/>
      <w:sz w:val="21"/>
      <w:szCs w:val="21"/>
      <w:lang w:eastAsia="en-US"/>
    </w:rPr>
  </w:style>
  <w:style w:type="character" w:styleId="Uwydatnienie">
    <w:name w:val="Emphasis"/>
    <w:basedOn w:val="Domylnaczcionkaakapitu"/>
    <w:uiPriority w:val="20"/>
    <w:qFormat/>
    <w:rsid w:val="00E81273"/>
    <w:rPr>
      <w:i/>
      <w:iCs/>
    </w:rPr>
  </w:style>
  <w:style w:type="paragraph" w:styleId="Tekstprzypisukocowego">
    <w:name w:val="endnote text"/>
    <w:basedOn w:val="Normalny"/>
    <w:link w:val="TekstprzypisukocowegoZnak"/>
    <w:uiPriority w:val="99"/>
    <w:semiHidden/>
    <w:unhideWhenUsed/>
    <w:rsid w:val="00110D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0D09"/>
    <w:rPr>
      <w:sz w:val="20"/>
      <w:szCs w:val="20"/>
    </w:rPr>
  </w:style>
  <w:style w:type="character" w:styleId="Odwoanieprzypisukocowego">
    <w:name w:val="endnote reference"/>
    <w:basedOn w:val="Domylnaczcionkaakapitu"/>
    <w:uiPriority w:val="99"/>
    <w:semiHidden/>
    <w:unhideWhenUsed/>
    <w:rsid w:val="00110D09"/>
    <w:rPr>
      <w:vertAlign w:val="superscript"/>
    </w:rPr>
  </w:style>
  <w:style w:type="paragraph" w:styleId="Legenda">
    <w:name w:val="caption"/>
    <w:basedOn w:val="Normalny"/>
    <w:next w:val="Normalny"/>
    <w:uiPriority w:val="35"/>
    <w:unhideWhenUsed/>
    <w:qFormat/>
    <w:rsid w:val="004B020F"/>
    <w:pPr>
      <w:spacing w:after="200" w:line="240" w:lineRule="auto"/>
    </w:pPr>
    <w:rPr>
      <w:b/>
      <w:bCs/>
      <w:color w:val="5B9BD5"/>
      <w:sz w:val="18"/>
      <w:szCs w:val="18"/>
    </w:rPr>
  </w:style>
  <w:style w:type="paragraph" w:styleId="NormalnyWeb">
    <w:name w:val="Normal (Web)"/>
    <w:basedOn w:val="Normalny"/>
    <w:uiPriority w:val="99"/>
    <w:unhideWhenUsed/>
    <w:rsid w:val="00114E74"/>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114E74"/>
    <w:rPr>
      <w:b/>
      <w:bCs/>
    </w:rPr>
  </w:style>
  <w:style w:type="paragraph" w:styleId="Zwykytekst">
    <w:name w:val="Plain Text"/>
    <w:basedOn w:val="Normalny"/>
    <w:link w:val="ZwykytekstZnak"/>
    <w:uiPriority w:val="99"/>
    <w:unhideWhenUsed/>
    <w:rsid w:val="003E4E88"/>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3E4E88"/>
    <w:rPr>
      <w:rFonts w:ascii="Consolas" w:hAnsi="Consolas"/>
      <w:sz w:val="21"/>
      <w:szCs w:val="21"/>
    </w:rPr>
  </w:style>
  <w:style w:type="paragraph" w:customStyle="1" w:styleId="Pa3">
    <w:name w:val="Pa3"/>
    <w:basedOn w:val="Normalny"/>
    <w:next w:val="Normalny"/>
    <w:uiPriority w:val="99"/>
    <w:rsid w:val="009147FD"/>
    <w:pPr>
      <w:autoSpaceDE w:val="0"/>
      <w:autoSpaceDN w:val="0"/>
      <w:adjustRightInd w:val="0"/>
      <w:spacing w:after="0" w:line="201" w:lineRule="atLeast"/>
    </w:pPr>
    <w:rPr>
      <w:rFonts w:ascii="Proxima Nova" w:hAnsi="Proxima Nova"/>
      <w:sz w:val="24"/>
      <w:szCs w:val="24"/>
    </w:rPr>
  </w:style>
  <w:style w:type="table" w:customStyle="1" w:styleId="Tabelalisty3akcent52">
    <w:name w:val="Tabela listy 3 — akcent 52"/>
    <w:basedOn w:val="Standardowy"/>
    <w:uiPriority w:val="48"/>
    <w:rsid w:val="009B01B6"/>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TekstprzypisudolnegoZnak1">
    <w:name w:val="Tekst przypisu dolnego Znak1"/>
    <w:aliases w:val="Footnote Znak1,Podrozdzia3 Znak1,-E Fuﬂnotentext Znak1,Fuﬂnotentext Ursprung Znak1,Fußnotentext Ursprung Znak1,-E Fußnotentext Znak1,Footnote text Znak1,Tekst przypisu Znak Znak Znak Znak Znak2,Fußnote Znak1,FOOTNOTES Znak1"/>
    <w:basedOn w:val="Domylnaczcionkaakapitu"/>
    <w:uiPriority w:val="99"/>
    <w:semiHidden/>
    <w:locked/>
    <w:rsid w:val="00AB780B"/>
    <w:rPr>
      <w:rFonts w:eastAsiaTheme="minorHAnsi"/>
      <w:sz w:val="22"/>
      <w:szCs w:val="22"/>
    </w:rPr>
  </w:style>
  <w:style w:type="paragraph" w:customStyle="1" w:styleId="CM1">
    <w:name w:val="CM1"/>
    <w:basedOn w:val="Default"/>
    <w:next w:val="Default"/>
    <w:uiPriority w:val="99"/>
    <w:rsid w:val="00A42063"/>
    <w:rPr>
      <w:rFonts w:ascii="EUAlbertina" w:hAnsi="EUAlbertina" w:cs="Times New Roman"/>
      <w:color w:val="auto"/>
      <w:lang w:eastAsia="pl-PL"/>
    </w:rPr>
  </w:style>
  <w:style w:type="paragraph" w:customStyle="1" w:styleId="CM3">
    <w:name w:val="CM3"/>
    <w:basedOn w:val="Default"/>
    <w:next w:val="Default"/>
    <w:uiPriority w:val="99"/>
    <w:rsid w:val="00A42063"/>
    <w:rPr>
      <w:rFonts w:ascii="EUAlbertina" w:hAnsi="EUAlbertina" w:cs="Times New Roman"/>
      <w:color w:val="auto"/>
      <w:lang w:eastAsia="pl-PL"/>
    </w:rPr>
  </w:style>
  <w:style w:type="paragraph" w:customStyle="1" w:styleId="CM4">
    <w:name w:val="CM4"/>
    <w:basedOn w:val="Default"/>
    <w:next w:val="Default"/>
    <w:uiPriority w:val="99"/>
    <w:rsid w:val="00A42063"/>
    <w:rPr>
      <w:rFonts w:ascii="EUAlbertina" w:hAnsi="EUAlbertina" w:cs="Times New Roman"/>
      <w:color w:val="auto"/>
      <w:lang w:eastAsia="pl-PL"/>
    </w:rPr>
  </w:style>
  <w:style w:type="table" w:customStyle="1" w:styleId="Tabela-Siatka2">
    <w:name w:val="Tabela - Siatka2"/>
    <w:basedOn w:val="Standardowy"/>
    <w:next w:val="Tabela-Siatka"/>
    <w:uiPriority w:val="39"/>
    <w:rsid w:val="007D14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C30B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30BFE"/>
    <w:rPr>
      <w:rFonts w:asciiTheme="majorHAnsi" w:eastAsiaTheme="majorEastAsia" w:hAnsiTheme="majorHAnsi" w:cstheme="majorBidi"/>
      <w:spacing w:val="-10"/>
      <w:kern w:val="28"/>
      <w:sz w:val="56"/>
      <w:szCs w:val="56"/>
      <w:lang w:eastAsia="en-US"/>
    </w:rPr>
  </w:style>
  <w:style w:type="character" w:customStyle="1" w:styleId="highlight">
    <w:name w:val="highlight"/>
    <w:basedOn w:val="Domylnaczcionkaakapitu"/>
    <w:rsid w:val="007F7B56"/>
  </w:style>
  <w:style w:type="character" w:customStyle="1" w:styleId="markedcontent">
    <w:name w:val="markedcontent"/>
    <w:basedOn w:val="Domylnaczcionkaakapitu"/>
    <w:rsid w:val="00373F97"/>
  </w:style>
  <w:style w:type="character" w:customStyle="1" w:styleId="hgkelc">
    <w:name w:val="hgkelc"/>
    <w:basedOn w:val="Domylnaczcionkaakapitu"/>
    <w:rsid w:val="00567D8E"/>
  </w:style>
  <w:style w:type="paragraph" w:customStyle="1" w:styleId="Akapitzlist1">
    <w:name w:val="Akapit z listą1"/>
    <w:basedOn w:val="Normalny"/>
    <w:rsid w:val="00E45ADE"/>
    <w:pPr>
      <w:suppressAutoHyphens/>
      <w:spacing w:after="0" w:line="100" w:lineRule="atLeast"/>
      <w:ind w:left="720"/>
    </w:pPr>
    <w:rPr>
      <w:rFonts w:ascii="Times New Roman" w:eastAsia="Times New Roman" w:hAnsi="Times New Roman" w:cs="Mangal"/>
      <w:kern w:val="1"/>
      <w:sz w:val="24"/>
      <w:szCs w:val="24"/>
      <w:lang w:eastAsia="hi-IN" w:bidi="hi-IN"/>
    </w:rPr>
  </w:style>
  <w:style w:type="paragraph" w:customStyle="1" w:styleId="Akapitzlist2">
    <w:name w:val="Akapit z listą2"/>
    <w:basedOn w:val="Normalny"/>
    <w:rsid w:val="007B326E"/>
    <w:pPr>
      <w:suppressAutoHyphens/>
      <w:spacing w:after="0" w:line="100" w:lineRule="atLeast"/>
      <w:ind w:left="720"/>
    </w:pPr>
    <w:rPr>
      <w:rFonts w:ascii="Times New Roman" w:eastAsia="Times New Roman" w:hAnsi="Times New Roman" w:cs="Mangal"/>
      <w:kern w:val="1"/>
      <w:sz w:val="24"/>
      <w:szCs w:val="24"/>
      <w:lang w:eastAsia="hi-IN" w:bidi="hi-IN"/>
    </w:rPr>
  </w:style>
  <w:style w:type="character" w:customStyle="1" w:styleId="TekstkomentarzaZnak1">
    <w:name w:val="Tekst komentarza Znak1"/>
    <w:uiPriority w:val="99"/>
    <w:semiHidden/>
    <w:rsid w:val="007B326E"/>
    <w:rPr>
      <w:rFonts w:eastAsia="SimSun" w:cs="Mangal"/>
      <w:kern w:val="1"/>
      <w:szCs w:val="18"/>
      <w:lang w:eastAsia="hi-IN" w:bidi="hi-IN"/>
    </w:rPr>
  </w:style>
  <w:style w:type="paragraph" w:customStyle="1" w:styleId="Akapitzlist3">
    <w:name w:val="Akapit z listą3"/>
    <w:basedOn w:val="Normalny"/>
    <w:rsid w:val="00FC5379"/>
    <w:pPr>
      <w:suppressAutoHyphens/>
      <w:spacing w:after="0" w:line="100" w:lineRule="atLeast"/>
      <w:ind w:left="720"/>
    </w:pPr>
    <w:rPr>
      <w:rFonts w:ascii="Times New Roman" w:eastAsia="Times New Roman" w:hAnsi="Times New Roman" w:cs="Mangal"/>
      <w:kern w:val="1"/>
      <w:sz w:val="24"/>
      <w:szCs w:val="24"/>
      <w:lang w:eastAsia="hi-IN" w:bidi="hi-IN"/>
    </w:rPr>
  </w:style>
  <w:style w:type="paragraph" w:customStyle="1" w:styleId="Pa6">
    <w:name w:val="Pa6"/>
    <w:basedOn w:val="Default"/>
    <w:next w:val="Default"/>
    <w:uiPriority w:val="99"/>
    <w:rsid w:val="00BC43DC"/>
    <w:pPr>
      <w:spacing w:line="211" w:lineRule="atLeast"/>
    </w:pPr>
    <w:rPr>
      <w:rFonts w:ascii="Minion Pro" w:hAnsi="Minion Pro" w:cs="Times New Roman"/>
      <w:color w:val="auto"/>
      <w:lang w:eastAsia="pl-PL"/>
    </w:rPr>
  </w:style>
  <w:style w:type="character" w:customStyle="1" w:styleId="A25">
    <w:name w:val="A25"/>
    <w:uiPriority w:val="99"/>
    <w:rsid w:val="00BC43DC"/>
    <w:rPr>
      <w:rFonts w:cs="Minion Pro"/>
      <w:color w:val="000000"/>
      <w:sz w:val="19"/>
      <w:szCs w:val="19"/>
    </w:rPr>
  </w:style>
  <w:style w:type="character" w:styleId="Nierozpoznanawzmianka">
    <w:name w:val="Unresolved Mention"/>
    <w:basedOn w:val="Domylnaczcionkaakapitu"/>
    <w:uiPriority w:val="99"/>
    <w:semiHidden/>
    <w:unhideWhenUsed/>
    <w:rsid w:val="00B719ED"/>
    <w:rPr>
      <w:color w:val="605E5C"/>
      <w:shd w:val="clear" w:color="auto" w:fill="E1DFDD"/>
    </w:rPr>
  </w:style>
  <w:style w:type="character" w:styleId="UyteHipercze">
    <w:name w:val="FollowedHyperlink"/>
    <w:basedOn w:val="Domylnaczcionkaakapitu"/>
    <w:uiPriority w:val="99"/>
    <w:semiHidden/>
    <w:unhideWhenUsed/>
    <w:rsid w:val="005F1E7E"/>
    <w:rPr>
      <w:color w:val="800080" w:themeColor="followedHyperlink"/>
      <w:u w:val="single"/>
    </w:rPr>
  </w:style>
  <w:style w:type="character" w:customStyle="1" w:styleId="st">
    <w:name w:val="st"/>
    <w:basedOn w:val="Domylnaczcionkaakapitu"/>
    <w:rsid w:val="002215B5"/>
  </w:style>
  <w:style w:type="character" w:customStyle="1" w:styleId="hps">
    <w:name w:val="hps"/>
    <w:basedOn w:val="Domylnaczcionkaakapitu"/>
    <w:rsid w:val="002215B5"/>
  </w:style>
  <w:style w:type="paragraph" w:customStyle="1" w:styleId="pf0">
    <w:name w:val="pf0"/>
    <w:basedOn w:val="Normalny"/>
    <w:rsid w:val="00FC27C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FC27C4"/>
    <w:rPr>
      <w:rFonts w:ascii="Segoe UI" w:hAnsi="Segoe UI" w:cs="Segoe UI" w:hint="default"/>
      <w:sz w:val="18"/>
      <w:szCs w:val="18"/>
    </w:rPr>
  </w:style>
  <w:style w:type="character" w:customStyle="1" w:styleId="cf11">
    <w:name w:val="cf11"/>
    <w:basedOn w:val="Domylnaczcionkaakapitu"/>
    <w:rsid w:val="007C30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033">
      <w:bodyDiv w:val="1"/>
      <w:marLeft w:val="0"/>
      <w:marRight w:val="0"/>
      <w:marTop w:val="0"/>
      <w:marBottom w:val="0"/>
      <w:divBdr>
        <w:top w:val="none" w:sz="0" w:space="0" w:color="auto"/>
        <w:left w:val="none" w:sz="0" w:space="0" w:color="auto"/>
        <w:bottom w:val="none" w:sz="0" w:space="0" w:color="auto"/>
        <w:right w:val="none" w:sz="0" w:space="0" w:color="auto"/>
      </w:divBdr>
    </w:div>
    <w:div w:id="24672715">
      <w:bodyDiv w:val="1"/>
      <w:marLeft w:val="0"/>
      <w:marRight w:val="0"/>
      <w:marTop w:val="0"/>
      <w:marBottom w:val="0"/>
      <w:divBdr>
        <w:top w:val="none" w:sz="0" w:space="0" w:color="auto"/>
        <w:left w:val="none" w:sz="0" w:space="0" w:color="auto"/>
        <w:bottom w:val="none" w:sz="0" w:space="0" w:color="auto"/>
        <w:right w:val="none" w:sz="0" w:space="0" w:color="auto"/>
      </w:divBdr>
    </w:div>
    <w:div w:id="73599224">
      <w:bodyDiv w:val="1"/>
      <w:marLeft w:val="0"/>
      <w:marRight w:val="0"/>
      <w:marTop w:val="0"/>
      <w:marBottom w:val="0"/>
      <w:divBdr>
        <w:top w:val="none" w:sz="0" w:space="0" w:color="auto"/>
        <w:left w:val="none" w:sz="0" w:space="0" w:color="auto"/>
        <w:bottom w:val="none" w:sz="0" w:space="0" w:color="auto"/>
        <w:right w:val="none" w:sz="0" w:space="0" w:color="auto"/>
      </w:divBdr>
    </w:div>
    <w:div w:id="104889931">
      <w:bodyDiv w:val="1"/>
      <w:marLeft w:val="0"/>
      <w:marRight w:val="0"/>
      <w:marTop w:val="0"/>
      <w:marBottom w:val="0"/>
      <w:divBdr>
        <w:top w:val="none" w:sz="0" w:space="0" w:color="auto"/>
        <w:left w:val="none" w:sz="0" w:space="0" w:color="auto"/>
        <w:bottom w:val="none" w:sz="0" w:space="0" w:color="auto"/>
        <w:right w:val="none" w:sz="0" w:space="0" w:color="auto"/>
      </w:divBdr>
    </w:div>
    <w:div w:id="115108136">
      <w:bodyDiv w:val="1"/>
      <w:marLeft w:val="0"/>
      <w:marRight w:val="0"/>
      <w:marTop w:val="0"/>
      <w:marBottom w:val="0"/>
      <w:divBdr>
        <w:top w:val="none" w:sz="0" w:space="0" w:color="auto"/>
        <w:left w:val="none" w:sz="0" w:space="0" w:color="auto"/>
        <w:bottom w:val="none" w:sz="0" w:space="0" w:color="auto"/>
        <w:right w:val="none" w:sz="0" w:space="0" w:color="auto"/>
      </w:divBdr>
    </w:div>
    <w:div w:id="162820569">
      <w:bodyDiv w:val="1"/>
      <w:marLeft w:val="0"/>
      <w:marRight w:val="0"/>
      <w:marTop w:val="0"/>
      <w:marBottom w:val="0"/>
      <w:divBdr>
        <w:top w:val="none" w:sz="0" w:space="0" w:color="auto"/>
        <w:left w:val="none" w:sz="0" w:space="0" w:color="auto"/>
        <w:bottom w:val="none" w:sz="0" w:space="0" w:color="auto"/>
        <w:right w:val="none" w:sz="0" w:space="0" w:color="auto"/>
      </w:divBdr>
    </w:div>
    <w:div w:id="164440560">
      <w:bodyDiv w:val="1"/>
      <w:marLeft w:val="0"/>
      <w:marRight w:val="0"/>
      <w:marTop w:val="0"/>
      <w:marBottom w:val="0"/>
      <w:divBdr>
        <w:top w:val="none" w:sz="0" w:space="0" w:color="auto"/>
        <w:left w:val="none" w:sz="0" w:space="0" w:color="auto"/>
        <w:bottom w:val="none" w:sz="0" w:space="0" w:color="auto"/>
        <w:right w:val="none" w:sz="0" w:space="0" w:color="auto"/>
      </w:divBdr>
    </w:div>
    <w:div w:id="194849331">
      <w:bodyDiv w:val="1"/>
      <w:marLeft w:val="0"/>
      <w:marRight w:val="0"/>
      <w:marTop w:val="0"/>
      <w:marBottom w:val="0"/>
      <w:divBdr>
        <w:top w:val="none" w:sz="0" w:space="0" w:color="auto"/>
        <w:left w:val="none" w:sz="0" w:space="0" w:color="auto"/>
        <w:bottom w:val="none" w:sz="0" w:space="0" w:color="auto"/>
        <w:right w:val="none" w:sz="0" w:space="0" w:color="auto"/>
      </w:divBdr>
    </w:div>
    <w:div w:id="196285826">
      <w:bodyDiv w:val="1"/>
      <w:marLeft w:val="0"/>
      <w:marRight w:val="0"/>
      <w:marTop w:val="0"/>
      <w:marBottom w:val="0"/>
      <w:divBdr>
        <w:top w:val="none" w:sz="0" w:space="0" w:color="auto"/>
        <w:left w:val="none" w:sz="0" w:space="0" w:color="auto"/>
        <w:bottom w:val="none" w:sz="0" w:space="0" w:color="auto"/>
        <w:right w:val="none" w:sz="0" w:space="0" w:color="auto"/>
      </w:divBdr>
    </w:div>
    <w:div w:id="306936507">
      <w:bodyDiv w:val="1"/>
      <w:marLeft w:val="0"/>
      <w:marRight w:val="0"/>
      <w:marTop w:val="0"/>
      <w:marBottom w:val="0"/>
      <w:divBdr>
        <w:top w:val="none" w:sz="0" w:space="0" w:color="auto"/>
        <w:left w:val="none" w:sz="0" w:space="0" w:color="auto"/>
        <w:bottom w:val="none" w:sz="0" w:space="0" w:color="auto"/>
        <w:right w:val="none" w:sz="0" w:space="0" w:color="auto"/>
      </w:divBdr>
    </w:div>
    <w:div w:id="344597457">
      <w:bodyDiv w:val="1"/>
      <w:marLeft w:val="0"/>
      <w:marRight w:val="0"/>
      <w:marTop w:val="0"/>
      <w:marBottom w:val="0"/>
      <w:divBdr>
        <w:top w:val="none" w:sz="0" w:space="0" w:color="auto"/>
        <w:left w:val="none" w:sz="0" w:space="0" w:color="auto"/>
        <w:bottom w:val="none" w:sz="0" w:space="0" w:color="auto"/>
        <w:right w:val="none" w:sz="0" w:space="0" w:color="auto"/>
      </w:divBdr>
    </w:div>
    <w:div w:id="358162600">
      <w:bodyDiv w:val="1"/>
      <w:marLeft w:val="0"/>
      <w:marRight w:val="0"/>
      <w:marTop w:val="0"/>
      <w:marBottom w:val="0"/>
      <w:divBdr>
        <w:top w:val="none" w:sz="0" w:space="0" w:color="auto"/>
        <w:left w:val="none" w:sz="0" w:space="0" w:color="auto"/>
        <w:bottom w:val="none" w:sz="0" w:space="0" w:color="auto"/>
        <w:right w:val="none" w:sz="0" w:space="0" w:color="auto"/>
      </w:divBdr>
    </w:div>
    <w:div w:id="367535243">
      <w:bodyDiv w:val="1"/>
      <w:marLeft w:val="0"/>
      <w:marRight w:val="0"/>
      <w:marTop w:val="0"/>
      <w:marBottom w:val="0"/>
      <w:divBdr>
        <w:top w:val="none" w:sz="0" w:space="0" w:color="auto"/>
        <w:left w:val="none" w:sz="0" w:space="0" w:color="auto"/>
        <w:bottom w:val="none" w:sz="0" w:space="0" w:color="auto"/>
        <w:right w:val="none" w:sz="0" w:space="0" w:color="auto"/>
      </w:divBdr>
    </w:div>
    <w:div w:id="368192375">
      <w:bodyDiv w:val="1"/>
      <w:marLeft w:val="0"/>
      <w:marRight w:val="0"/>
      <w:marTop w:val="0"/>
      <w:marBottom w:val="0"/>
      <w:divBdr>
        <w:top w:val="none" w:sz="0" w:space="0" w:color="auto"/>
        <w:left w:val="none" w:sz="0" w:space="0" w:color="auto"/>
        <w:bottom w:val="none" w:sz="0" w:space="0" w:color="auto"/>
        <w:right w:val="none" w:sz="0" w:space="0" w:color="auto"/>
      </w:divBdr>
    </w:div>
    <w:div w:id="496504471">
      <w:bodyDiv w:val="1"/>
      <w:marLeft w:val="0"/>
      <w:marRight w:val="0"/>
      <w:marTop w:val="0"/>
      <w:marBottom w:val="0"/>
      <w:divBdr>
        <w:top w:val="none" w:sz="0" w:space="0" w:color="auto"/>
        <w:left w:val="none" w:sz="0" w:space="0" w:color="auto"/>
        <w:bottom w:val="none" w:sz="0" w:space="0" w:color="auto"/>
        <w:right w:val="none" w:sz="0" w:space="0" w:color="auto"/>
      </w:divBdr>
      <w:divsChild>
        <w:div w:id="57168983">
          <w:marLeft w:val="0"/>
          <w:marRight w:val="0"/>
          <w:marTop w:val="0"/>
          <w:marBottom w:val="0"/>
          <w:divBdr>
            <w:top w:val="none" w:sz="0" w:space="0" w:color="auto"/>
            <w:left w:val="none" w:sz="0" w:space="0" w:color="auto"/>
            <w:bottom w:val="none" w:sz="0" w:space="0" w:color="auto"/>
            <w:right w:val="none" w:sz="0" w:space="0" w:color="auto"/>
          </w:divBdr>
        </w:div>
        <w:div w:id="588664086">
          <w:marLeft w:val="0"/>
          <w:marRight w:val="0"/>
          <w:marTop w:val="0"/>
          <w:marBottom w:val="0"/>
          <w:divBdr>
            <w:top w:val="none" w:sz="0" w:space="0" w:color="auto"/>
            <w:left w:val="none" w:sz="0" w:space="0" w:color="auto"/>
            <w:bottom w:val="none" w:sz="0" w:space="0" w:color="auto"/>
            <w:right w:val="none" w:sz="0" w:space="0" w:color="auto"/>
          </w:divBdr>
        </w:div>
        <w:div w:id="618151379">
          <w:marLeft w:val="0"/>
          <w:marRight w:val="0"/>
          <w:marTop w:val="0"/>
          <w:marBottom w:val="0"/>
          <w:divBdr>
            <w:top w:val="none" w:sz="0" w:space="0" w:color="auto"/>
            <w:left w:val="none" w:sz="0" w:space="0" w:color="auto"/>
            <w:bottom w:val="none" w:sz="0" w:space="0" w:color="auto"/>
            <w:right w:val="none" w:sz="0" w:space="0" w:color="auto"/>
          </w:divBdr>
        </w:div>
        <w:div w:id="729378656">
          <w:marLeft w:val="0"/>
          <w:marRight w:val="0"/>
          <w:marTop w:val="0"/>
          <w:marBottom w:val="0"/>
          <w:divBdr>
            <w:top w:val="none" w:sz="0" w:space="0" w:color="auto"/>
            <w:left w:val="none" w:sz="0" w:space="0" w:color="auto"/>
            <w:bottom w:val="none" w:sz="0" w:space="0" w:color="auto"/>
            <w:right w:val="none" w:sz="0" w:space="0" w:color="auto"/>
          </w:divBdr>
        </w:div>
        <w:div w:id="777024014">
          <w:marLeft w:val="0"/>
          <w:marRight w:val="0"/>
          <w:marTop w:val="0"/>
          <w:marBottom w:val="0"/>
          <w:divBdr>
            <w:top w:val="none" w:sz="0" w:space="0" w:color="auto"/>
            <w:left w:val="none" w:sz="0" w:space="0" w:color="auto"/>
            <w:bottom w:val="none" w:sz="0" w:space="0" w:color="auto"/>
            <w:right w:val="none" w:sz="0" w:space="0" w:color="auto"/>
          </w:divBdr>
        </w:div>
        <w:div w:id="1290404525">
          <w:marLeft w:val="0"/>
          <w:marRight w:val="0"/>
          <w:marTop w:val="0"/>
          <w:marBottom w:val="0"/>
          <w:divBdr>
            <w:top w:val="none" w:sz="0" w:space="0" w:color="auto"/>
            <w:left w:val="none" w:sz="0" w:space="0" w:color="auto"/>
            <w:bottom w:val="none" w:sz="0" w:space="0" w:color="auto"/>
            <w:right w:val="none" w:sz="0" w:space="0" w:color="auto"/>
          </w:divBdr>
        </w:div>
        <w:div w:id="1656834761">
          <w:marLeft w:val="0"/>
          <w:marRight w:val="0"/>
          <w:marTop w:val="0"/>
          <w:marBottom w:val="0"/>
          <w:divBdr>
            <w:top w:val="none" w:sz="0" w:space="0" w:color="auto"/>
            <w:left w:val="none" w:sz="0" w:space="0" w:color="auto"/>
            <w:bottom w:val="none" w:sz="0" w:space="0" w:color="auto"/>
            <w:right w:val="none" w:sz="0" w:space="0" w:color="auto"/>
          </w:divBdr>
        </w:div>
        <w:div w:id="1747799656">
          <w:marLeft w:val="0"/>
          <w:marRight w:val="0"/>
          <w:marTop w:val="0"/>
          <w:marBottom w:val="0"/>
          <w:divBdr>
            <w:top w:val="none" w:sz="0" w:space="0" w:color="auto"/>
            <w:left w:val="none" w:sz="0" w:space="0" w:color="auto"/>
            <w:bottom w:val="none" w:sz="0" w:space="0" w:color="auto"/>
            <w:right w:val="none" w:sz="0" w:space="0" w:color="auto"/>
          </w:divBdr>
        </w:div>
        <w:div w:id="1804150151">
          <w:marLeft w:val="0"/>
          <w:marRight w:val="0"/>
          <w:marTop w:val="0"/>
          <w:marBottom w:val="0"/>
          <w:divBdr>
            <w:top w:val="none" w:sz="0" w:space="0" w:color="auto"/>
            <w:left w:val="none" w:sz="0" w:space="0" w:color="auto"/>
            <w:bottom w:val="none" w:sz="0" w:space="0" w:color="auto"/>
            <w:right w:val="none" w:sz="0" w:space="0" w:color="auto"/>
          </w:divBdr>
        </w:div>
        <w:div w:id="1862667985">
          <w:marLeft w:val="0"/>
          <w:marRight w:val="0"/>
          <w:marTop w:val="0"/>
          <w:marBottom w:val="0"/>
          <w:divBdr>
            <w:top w:val="none" w:sz="0" w:space="0" w:color="auto"/>
            <w:left w:val="none" w:sz="0" w:space="0" w:color="auto"/>
            <w:bottom w:val="none" w:sz="0" w:space="0" w:color="auto"/>
            <w:right w:val="none" w:sz="0" w:space="0" w:color="auto"/>
          </w:divBdr>
        </w:div>
      </w:divsChild>
    </w:div>
    <w:div w:id="596211153">
      <w:bodyDiv w:val="1"/>
      <w:marLeft w:val="0"/>
      <w:marRight w:val="0"/>
      <w:marTop w:val="0"/>
      <w:marBottom w:val="0"/>
      <w:divBdr>
        <w:top w:val="none" w:sz="0" w:space="0" w:color="auto"/>
        <w:left w:val="none" w:sz="0" w:space="0" w:color="auto"/>
        <w:bottom w:val="none" w:sz="0" w:space="0" w:color="auto"/>
        <w:right w:val="none" w:sz="0" w:space="0" w:color="auto"/>
      </w:divBdr>
    </w:div>
    <w:div w:id="601455910">
      <w:bodyDiv w:val="1"/>
      <w:marLeft w:val="0"/>
      <w:marRight w:val="0"/>
      <w:marTop w:val="0"/>
      <w:marBottom w:val="0"/>
      <w:divBdr>
        <w:top w:val="none" w:sz="0" w:space="0" w:color="auto"/>
        <w:left w:val="none" w:sz="0" w:space="0" w:color="auto"/>
        <w:bottom w:val="none" w:sz="0" w:space="0" w:color="auto"/>
        <w:right w:val="none" w:sz="0" w:space="0" w:color="auto"/>
      </w:divBdr>
    </w:div>
    <w:div w:id="612597259">
      <w:bodyDiv w:val="1"/>
      <w:marLeft w:val="0"/>
      <w:marRight w:val="0"/>
      <w:marTop w:val="0"/>
      <w:marBottom w:val="0"/>
      <w:divBdr>
        <w:top w:val="none" w:sz="0" w:space="0" w:color="auto"/>
        <w:left w:val="none" w:sz="0" w:space="0" w:color="auto"/>
        <w:bottom w:val="none" w:sz="0" w:space="0" w:color="auto"/>
        <w:right w:val="none" w:sz="0" w:space="0" w:color="auto"/>
      </w:divBdr>
    </w:div>
    <w:div w:id="620766586">
      <w:bodyDiv w:val="1"/>
      <w:marLeft w:val="0"/>
      <w:marRight w:val="0"/>
      <w:marTop w:val="0"/>
      <w:marBottom w:val="0"/>
      <w:divBdr>
        <w:top w:val="none" w:sz="0" w:space="0" w:color="auto"/>
        <w:left w:val="none" w:sz="0" w:space="0" w:color="auto"/>
        <w:bottom w:val="none" w:sz="0" w:space="0" w:color="auto"/>
        <w:right w:val="none" w:sz="0" w:space="0" w:color="auto"/>
      </w:divBdr>
    </w:div>
    <w:div w:id="735317523">
      <w:bodyDiv w:val="1"/>
      <w:marLeft w:val="0"/>
      <w:marRight w:val="0"/>
      <w:marTop w:val="0"/>
      <w:marBottom w:val="0"/>
      <w:divBdr>
        <w:top w:val="none" w:sz="0" w:space="0" w:color="auto"/>
        <w:left w:val="none" w:sz="0" w:space="0" w:color="auto"/>
        <w:bottom w:val="none" w:sz="0" w:space="0" w:color="auto"/>
        <w:right w:val="none" w:sz="0" w:space="0" w:color="auto"/>
      </w:divBdr>
    </w:div>
    <w:div w:id="754935971">
      <w:bodyDiv w:val="1"/>
      <w:marLeft w:val="0"/>
      <w:marRight w:val="0"/>
      <w:marTop w:val="0"/>
      <w:marBottom w:val="0"/>
      <w:divBdr>
        <w:top w:val="none" w:sz="0" w:space="0" w:color="auto"/>
        <w:left w:val="none" w:sz="0" w:space="0" w:color="auto"/>
        <w:bottom w:val="none" w:sz="0" w:space="0" w:color="auto"/>
        <w:right w:val="none" w:sz="0" w:space="0" w:color="auto"/>
      </w:divBdr>
    </w:div>
    <w:div w:id="848984740">
      <w:bodyDiv w:val="1"/>
      <w:marLeft w:val="0"/>
      <w:marRight w:val="0"/>
      <w:marTop w:val="0"/>
      <w:marBottom w:val="0"/>
      <w:divBdr>
        <w:top w:val="none" w:sz="0" w:space="0" w:color="auto"/>
        <w:left w:val="none" w:sz="0" w:space="0" w:color="auto"/>
        <w:bottom w:val="none" w:sz="0" w:space="0" w:color="auto"/>
        <w:right w:val="none" w:sz="0" w:space="0" w:color="auto"/>
      </w:divBdr>
    </w:div>
    <w:div w:id="867985449">
      <w:bodyDiv w:val="1"/>
      <w:marLeft w:val="0"/>
      <w:marRight w:val="0"/>
      <w:marTop w:val="0"/>
      <w:marBottom w:val="0"/>
      <w:divBdr>
        <w:top w:val="none" w:sz="0" w:space="0" w:color="auto"/>
        <w:left w:val="none" w:sz="0" w:space="0" w:color="auto"/>
        <w:bottom w:val="none" w:sz="0" w:space="0" w:color="auto"/>
        <w:right w:val="none" w:sz="0" w:space="0" w:color="auto"/>
      </w:divBdr>
    </w:div>
    <w:div w:id="913659615">
      <w:bodyDiv w:val="1"/>
      <w:marLeft w:val="0"/>
      <w:marRight w:val="0"/>
      <w:marTop w:val="0"/>
      <w:marBottom w:val="0"/>
      <w:divBdr>
        <w:top w:val="none" w:sz="0" w:space="0" w:color="auto"/>
        <w:left w:val="none" w:sz="0" w:space="0" w:color="auto"/>
        <w:bottom w:val="none" w:sz="0" w:space="0" w:color="auto"/>
        <w:right w:val="none" w:sz="0" w:space="0" w:color="auto"/>
      </w:divBdr>
    </w:div>
    <w:div w:id="980962673">
      <w:bodyDiv w:val="1"/>
      <w:marLeft w:val="0"/>
      <w:marRight w:val="0"/>
      <w:marTop w:val="0"/>
      <w:marBottom w:val="0"/>
      <w:divBdr>
        <w:top w:val="none" w:sz="0" w:space="0" w:color="auto"/>
        <w:left w:val="none" w:sz="0" w:space="0" w:color="auto"/>
        <w:bottom w:val="none" w:sz="0" w:space="0" w:color="auto"/>
        <w:right w:val="none" w:sz="0" w:space="0" w:color="auto"/>
      </w:divBdr>
    </w:div>
    <w:div w:id="994602348">
      <w:bodyDiv w:val="1"/>
      <w:marLeft w:val="0"/>
      <w:marRight w:val="0"/>
      <w:marTop w:val="0"/>
      <w:marBottom w:val="0"/>
      <w:divBdr>
        <w:top w:val="none" w:sz="0" w:space="0" w:color="auto"/>
        <w:left w:val="none" w:sz="0" w:space="0" w:color="auto"/>
        <w:bottom w:val="none" w:sz="0" w:space="0" w:color="auto"/>
        <w:right w:val="none" w:sz="0" w:space="0" w:color="auto"/>
      </w:divBdr>
    </w:div>
    <w:div w:id="1020860435">
      <w:bodyDiv w:val="1"/>
      <w:marLeft w:val="0"/>
      <w:marRight w:val="0"/>
      <w:marTop w:val="0"/>
      <w:marBottom w:val="0"/>
      <w:divBdr>
        <w:top w:val="none" w:sz="0" w:space="0" w:color="auto"/>
        <w:left w:val="none" w:sz="0" w:space="0" w:color="auto"/>
        <w:bottom w:val="none" w:sz="0" w:space="0" w:color="auto"/>
        <w:right w:val="none" w:sz="0" w:space="0" w:color="auto"/>
      </w:divBdr>
    </w:div>
    <w:div w:id="1035808187">
      <w:bodyDiv w:val="1"/>
      <w:marLeft w:val="0"/>
      <w:marRight w:val="0"/>
      <w:marTop w:val="0"/>
      <w:marBottom w:val="0"/>
      <w:divBdr>
        <w:top w:val="none" w:sz="0" w:space="0" w:color="auto"/>
        <w:left w:val="none" w:sz="0" w:space="0" w:color="auto"/>
        <w:bottom w:val="none" w:sz="0" w:space="0" w:color="auto"/>
        <w:right w:val="none" w:sz="0" w:space="0" w:color="auto"/>
      </w:divBdr>
    </w:div>
    <w:div w:id="1053575861">
      <w:bodyDiv w:val="1"/>
      <w:marLeft w:val="0"/>
      <w:marRight w:val="0"/>
      <w:marTop w:val="0"/>
      <w:marBottom w:val="0"/>
      <w:divBdr>
        <w:top w:val="none" w:sz="0" w:space="0" w:color="auto"/>
        <w:left w:val="none" w:sz="0" w:space="0" w:color="auto"/>
        <w:bottom w:val="none" w:sz="0" w:space="0" w:color="auto"/>
        <w:right w:val="none" w:sz="0" w:space="0" w:color="auto"/>
      </w:divBdr>
    </w:div>
    <w:div w:id="1107197133">
      <w:bodyDiv w:val="1"/>
      <w:marLeft w:val="0"/>
      <w:marRight w:val="0"/>
      <w:marTop w:val="0"/>
      <w:marBottom w:val="0"/>
      <w:divBdr>
        <w:top w:val="none" w:sz="0" w:space="0" w:color="auto"/>
        <w:left w:val="none" w:sz="0" w:space="0" w:color="auto"/>
        <w:bottom w:val="none" w:sz="0" w:space="0" w:color="auto"/>
        <w:right w:val="none" w:sz="0" w:space="0" w:color="auto"/>
      </w:divBdr>
    </w:div>
    <w:div w:id="1232277832">
      <w:bodyDiv w:val="1"/>
      <w:marLeft w:val="0"/>
      <w:marRight w:val="0"/>
      <w:marTop w:val="0"/>
      <w:marBottom w:val="0"/>
      <w:divBdr>
        <w:top w:val="none" w:sz="0" w:space="0" w:color="auto"/>
        <w:left w:val="none" w:sz="0" w:space="0" w:color="auto"/>
        <w:bottom w:val="none" w:sz="0" w:space="0" w:color="auto"/>
        <w:right w:val="none" w:sz="0" w:space="0" w:color="auto"/>
      </w:divBdr>
    </w:div>
    <w:div w:id="1256938737">
      <w:bodyDiv w:val="1"/>
      <w:marLeft w:val="0"/>
      <w:marRight w:val="0"/>
      <w:marTop w:val="0"/>
      <w:marBottom w:val="0"/>
      <w:divBdr>
        <w:top w:val="none" w:sz="0" w:space="0" w:color="auto"/>
        <w:left w:val="none" w:sz="0" w:space="0" w:color="auto"/>
        <w:bottom w:val="none" w:sz="0" w:space="0" w:color="auto"/>
        <w:right w:val="none" w:sz="0" w:space="0" w:color="auto"/>
      </w:divBdr>
    </w:div>
    <w:div w:id="1269120975">
      <w:bodyDiv w:val="1"/>
      <w:marLeft w:val="0"/>
      <w:marRight w:val="0"/>
      <w:marTop w:val="0"/>
      <w:marBottom w:val="0"/>
      <w:divBdr>
        <w:top w:val="none" w:sz="0" w:space="0" w:color="auto"/>
        <w:left w:val="none" w:sz="0" w:space="0" w:color="auto"/>
        <w:bottom w:val="none" w:sz="0" w:space="0" w:color="auto"/>
        <w:right w:val="none" w:sz="0" w:space="0" w:color="auto"/>
      </w:divBdr>
    </w:div>
    <w:div w:id="1274750370">
      <w:bodyDiv w:val="1"/>
      <w:marLeft w:val="0"/>
      <w:marRight w:val="0"/>
      <w:marTop w:val="0"/>
      <w:marBottom w:val="0"/>
      <w:divBdr>
        <w:top w:val="none" w:sz="0" w:space="0" w:color="auto"/>
        <w:left w:val="none" w:sz="0" w:space="0" w:color="auto"/>
        <w:bottom w:val="none" w:sz="0" w:space="0" w:color="auto"/>
        <w:right w:val="none" w:sz="0" w:space="0" w:color="auto"/>
      </w:divBdr>
    </w:div>
    <w:div w:id="1280985967">
      <w:bodyDiv w:val="1"/>
      <w:marLeft w:val="0"/>
      <w:marRight w:val="0"/>
      <w:marTop w:val="0"/>
      <w:marBottom w:val="0"/>
      <w:divBdr>
        <w:top w:val="none" w:sz="0" w:space="0" w:color="auto"/>
        <w:left w:val="none" w:sz="0" w:space="0" w:color="auto"/>
        <w:bottom w:val="none" w:sz="0" w:space="0" w:color="auto"/>
        <w:right w:val="none" w:sz="0" w:space="0" w:color="auto"/>
      </w:divBdr>
    </w:div>
    <w:div w:id="1376272638">
      <w:bodyDiv w:val="1"/>
      <w:marLeft w:val="0"/>
      <w:marRight w:val="0"/>
      <w:marTop w:val="0"/>
      <w:marBottom w:val="0"/>
      <w:divBdr>
        <w:top w:val="none" w:sz="0" w:space="0" w:color="auto"/>
        <w:left w:val="none" w:sz="0" w:space="0" w:color="auto"/>
        <w:bottom w:val="none" w:sz="0" w:space="0" w:color="auto"/>
        <w:right w:val="none" w:sz="0" w:space="0" w:color="auto"/>
      </w:divBdr>
    </w:div>
    <w:div w:id="1417288725">
      <w:bodyDiv w:val="1"/>
      <w:marLeft w:val="0"/>
      <w:marRight w:val="0"/>
      <w:marTop w:val="0"/>
      <w:marBottom w:val="0"/>
      <w:divBdr>
        <w:top w:val="none" w:sz="0" w:space="0" w:color="auto"/>
        <w:left w:val="none" w:sz="0" w:space="0" w:color="auto"/>
        <w:bottom w:val="none" w:sz="0" w:space="0" w:color="auto"/>
        <w:right w:val="none" w:sz="0" w:space="0" w:color="auto"/>
      </w:divBdr>
    </w:div>
    <w:div w:id="1431510861">
      <w:bodyDiv w:val="1"/>
      <w:marLeft w:val="0"/>
      <w:marRight w:val="0"/>
      <w:marTop w:val="0"/>
      <w:marBottom w:val="0"/>
      <w:divBdr>
        <w:top w:val="none" w:sz="0" w:space="0" w:color="auto"/>
        <w:left w:val="none" w:sz="0" w:space="0" w:color="auto"/>
        <w:bottom w:val="none" w:sz="0" w:space="0" w:color="auto"/>
        <w:right w:val="none" w:sz="0" w:space="0" w:color="auto"/>
      </w:divBdr>
    </w:div>
    <w:div w:id="1453791343">
      <w:bodyDiv w:val="1"/>
      <w:marLeft w:val="0"/>
      <w:marRight w:val="0"/>
      <w:marTop w:val="0"/>
      <w:marBottom w:val="0"/>
      <w:divBdr>
        <w:top w:val="none" w:sz="0" w:space="0" w:color="auto"/>
        <w:left w:val="none" w:sz="0" w:space="0" w:color="auto"/>
        <w:bottom w:val="none" w:sz="0" w:space="0" w:color="auto"/>
        <w:right w:val="none" w:sz="0" w:space="0" w:color="auto"/>
      </w:divBdr>
    </w:div>
    <w:div w:id="1480921151">
      <w:bodyDiv w:val="1"/>
      <w:marLeft w:val="0"/>
      <w:marRight w:val="0"/>
      <w:marTop w:val="0"/>
      <w:marBottom w:val="0"/>
      <w:divBdr>
        <w:top w:val="none" w:sz="0" w:space="0" w:color="auto"/>
        <w:left w:val="none" w:sz="0" w:space="0" w:color="auto"/>
        <w:bottom w:val="none" w:sz="0" w:space="0" w:color="auto"/>
        <w:right w:val="none" w:sz="0" w:space="0" w:color="auto"/>
      </w:divBdr>
    </w:div>
    <w:div w:id="1494372698">
      <w:bodyDiv w:val="1"/>
      <w:marLeft w:val="0"/>
      <w:marRight w:val="0"/>
      <w:marTop w:val="0"/>
      <w:marBottom w:val="0"/>
      <w:divBdr>
        <w:top w:val="none" w:sz="0" w:space="0" w:color="auto"/>
        <w:left w:val="none" w:sz="0" w:space="0" w:color="auto"/>
        <w:bottom w:val="none" w:sz="0" w:space="0" w:color="auto"/>
        <w:right w:val="none" w:sz="0" w:space="0" w:color="auto"/>
      </w:divBdr>
    </w:div>
    <w:div w:id="1506282758">
      <w:bodyDiv w:val="1"/>
      <w:marLeft w:val="0"/>
      <w:marRight w:val="0"/>
      <w:marTop w:val="0"/>
      <w:marBottom w:val="0"/>
      <w:divBdr>
        <w:top w:val="none" w:sz="0" w:space="0" w:color="auto"/>
        <w:left w:val="none" w:sz="0" w:space="0" w:color="auto"/>
        <w:bottom w:val="none" w:sz="0" w:space="0" w:color="auto"/>
        <w:right w:val="none" w:sz="0" w:space="0" w:color="auto"/>
      </w:divBdr>
    </w:div>
    <w:div w:id="1534343872">
      <w:bodyDiv w:val="1"/>
      <w:marLeft w:val="0"/>
      <w:marRight w:val="0"/>
      <w:marTop w:val="0"/>
      <w:marBottom w:val="0"/>
      <w:divBdr>
        <w:top w:val="none" w:sz="0" w:space="0" w:color="auto"/>
        <w:left w:val="none" w:sz="0" w:space="0" w:color="auto"/>
        <w:bottom w:val="none" w:sz="0" w:space="0" w:color="auto"/>
        <w:right w:val="none" w:sz="0" w:space="0" w:color="auto"/>
      </w:divBdr>
    </w:div>
    <w:div w:id="1575971871">
      <w:bodyDiv w:val="1"/>
      <w:marLeft w:val="0"/>
      <w:marRight w:val="0"/>
      <w:marTop w:val="0"/>
      <w:marBottom w:val="0"/>
      <w:divBdr>
        <w:top w:val="none" w:sz="0" w:space="0" w:color="auto"/>
        <w:left w:val="none" w:sz="0" w:space="0" w:color="auto"/>
        <w:bottom w:val="none" w:sz="0" w:space="0" w:color="auto"/>
        <w:right w:val="none" w:sz="0" w:space="0" w:color="auto"/>
      </w:divBdr>
    </w:div>
    <w:div w:id="1585067477">
      <w:bodyDiv w:val="1"/>
      <w:marLeft w:val="0"/>
      <w:marRight w:val="0"/>
      <w:marTop w:val="0"/>
      <w:marBottom w:val="0"/>
      <w:divBdr>
        <w:top w:val="none" w:sz="0" w:space="0" w:color="auto"/>
        <w:left w:val="none" w:sz="0" w:space="0" w:color="auto"/>
        <w:bottom w:val="none" w:sz="0" w:space="0" w:color="auto"/>
        <w:right w:val="none" w:sz="0" w:space="0" w:color="auto"/>
      </w:divBdr>
    </w:div>
    <w:div w:id="1638336708">
      <w:bodyDiv w:val="1"/>
      <w:marLeft w:val="0"/>
      <w:marRight w:val="0"/>
      <w:marTop w:val="0"/>
      <w:marBottom w:val="0"/>
      <w:divBdr>
        <w:top w:val="none" w:sz="0" w:space="0" w:color="auto"/>
        <w:left w:val="none" w:sz="0" w:space="0" w:color="auto"/>
        <w:bottom w:val="none" w:sz="0" w:space="0" w:color="auto"/>
        <w:right w:val="none" w:sz="0" w:space="0" w:color="auto"/>
      </w:divBdr>
    </w:div>
    <w:div w:id="1755318360">
      <w:bodyDiv w:val="1"/>
      <w:marLeft w:val="0"/>
      <w:marRight w:val="0"/>
      <w:marTop w:val="0"/>
      <w:marBottom w:val="0"/>
      <w:divBdr>
        <w:top w:val="none" w:sz="0" w:space="0" w:color="auto"/>
        <w:left w:val="none" w:sz="0" w:space="0" w:color="auto"/>
        <w:bottom w:val="none" w:sz="0" w:space="0" w:color="auto"/>
        <w:right w:val="none" w:sz="0" w:space="0" w:color="auto"/>
      </w:divBdr>
    </w:div>
    <w:div w:id="1780952298">
      <w:bodyDiv w:val="1"/>
      <w:marLeft w:val="0"/>
      <w:marRight w:val="0"/>
      <w:marTop w:val="0"/>
      <w:marBottom w:val="0"/>
      <w:divBdr>
        <w:top w:val="none" w:sz="0" w:space="0" w:color="auto"/>
        <w:left w:val="none" w:sz="0" w:space="0" w:color="auto"/>
        <w:bottom w:val="none" w:sz="0" w:space="0" w:color="auto"/>
        <w:right w:val="none" w:sz="0" w:space="0" w:color="auto"/>
      </w:divBdr>
    </w:div>
    <w:div w:id="1833374983">
      <w:bodyDiv w:val="1"/>
      <w:marLeft w:val="0"/>
      <w:marRight w:val="0"/>
      <w:marTop w:val="0"/>
      <w:marBottom w:val="0"/>
      <w:divBdr>
        <w:top w:val="none" w:sz="0" w:space="0" w:color="auto"/>
        <w:left w:val="none" w:sz="0" w:space="0" w:color="auto"/>
        <w:bottom w:val="none" w:sz="0" w:space="0" w:color="auto"/>
        <w:right w:val="none" w:sz="0" w:space="0" w:color="auto"/>
      </w:divBdr>
    </w:div>
    <w:div w:id="1872262310">
      <w:bodyDiv w:val="1"/>
      <w:marLeft w:val="0"/>
      <w:marRight w:val="0"/>
      <w:marTop w:val="0"/>
      <w:marBottom w:val="0"/>
      <w:divBdr>
        <w:top w:val="none" w:sz="0" w:space="0" w:color="auto"/>
        <w:left w:val="none" w:sz="0" w:space="0" w:color="auto"/>
        <w:bottom w:val="none" w:sz="0" w:space="0" w:color="auto"/>
        <w:right w:val="none" w:sz="0" w:space="0" w:color="auto"/>
      </w:divBdr>
    </w:div>
    <w:div w:id="1884057190">
      <w:bodyDiv w:val="1"/>
      <w:marLeft w:val="0"/>
      <w:marRight w:val="0"/>
      <w:marTop w:val="0"/>
      <w:marBottom w:val="0"/>
      <w:divBdr>
        <w:top w:val="none" w:sz="0" w:space="0" w:color="auto"/>
        <w:left w:val="none" w:sz="0" w:space="0" w:color="auto"/>
        <w:bottom w:val="none" w:sz="0" w:space="0" w:color="auto"/>
        <w:right w:val="none" w:sz="0" w:space="0" w:color="auto"/>
      </w:divBdr>
    </w:div>
    <w:div w:id="1889150535">
      <w:bodyDiv w:val="1"/>
      <w:marLeft w:val="0"/>
      <w:marRight w:val="0"/>
      <w:marTop w:val="0"/>
      <w:marBottom w:val="0"/>
      <w:divBdr>
        <w:top w:val="none" w:sz="0" w:space="0" w:color="auto"/>
        <w:left w:val="none" w:sz="0" w:space="0" w:color="auto"/>
        <w:bottom w:val="none" w:sz="0" w:space="0" w:color="auto"/>
        <w:right w:val="none" w:sz="0" w:space="0" w:color="auto"/>
      </w:divBdr>
    </w:div>
    <w:div w:id="1919290263">
      <w:bodyDiv w:val="1"/>
      <w:marLeft w:val="0"/>
      <w:marRight w:val="0"/>
      <w:marTop w:val="0"/>
      <w:marBottom w:val="0"/>
      <w:divBdr>
        <w:top w:val="none" w:sz="0" w:space="0" w:color="auto"/>
        <w:left w:val="none" w:sz="0" w:space="0" w:color="auto"/>
        <w:bottom w:val="none" w:sz="0" w:space="0" w:color="auto"/>
        <w:right w:val="none" w:sz="0" w:space="0" w:color="auto"/>
      </w:divBdr>
    </w:div>
    <w:div w:id="1929269628">
      <w:bodyDiv w:val="1"/>
      <w:marLeft w:val="0"/>
      <w:marRight w:val="0"/>
      <w:marTop w:val="0"/>
      <w:marBottom w:val="0"/>
      <w:divBdr>
        <w:top w:val="none" w:sz="0" w:space="0" w:color="auto"/>
        <w:left w:val="none" w:sz="0" w:space="0" w:color="auto"/>
        <w:bottom w:val="none" w:sz="0" w:space="0" w:color="auto"/>
        <w:right w:val="none" w:sz="0" w:space="0" w:color="auto"/>
      </w:divBdr>
    </w:div>
    <w:div w:id="1968314226">
      <w:bodyDiv w:val="1"/>
      <w:marLeft w:val="0"/>
      <w:marRight w:val="0"/>
      <w:marTop w:val="0"/>
      <w:marBottom w:val="0"/>
      <w:divBdr>
        <w:top w:val="none" w:sz="0" w:space="0" w:color="auto"/>
        <w:left w:val="none" w:sz="0" w:space="0" w:color="auto"/>
        <w:bottom w:val="none" w:sz="0" w:space="0" w:color="auto"/>
        <w:right w:val="none" w:sz="0" w:space="0" w:color="auto"/>
      </w:divBdr>
    </w:div>
    <w:div w:id="1973708287">
      <w:bodyDiv w:val="1"/>
      <w:marLeft w:val="0"/>
      <w:marRight w:val="0"/>
      <w:marTop w:val="0"/>
      <w:marBottom w:val="0"/>
      <w:divBdr>
        <w:top w:val="none" w:sz="0" w:space="0" w:color="auto"/>
        <w:left w:val="none" w:sz="0" w:space="0" w:color="auto"/>
        <w:bottom w:val="none" w:sz="0" w:space="0" w:color="auto"/>
        <w:right w:val="none" w:sz="0" w:space="0" w:color="auto"/>
      </w:divBdr>
    </w:div>
    <w:div w:id="1979148002">
      <w:bodyDiv w:val="1"/>
      <w:marLeft w:val="0"/>
      <w:marRight w:val="0"/>
      <w:marTop w:val="0"/>
      <w:marBottom w:val="0"/>
      <w:divBdr>
        <w:top w:val="none" w:sz="0" w:space="0" w:color="auto"/>
        <w:left w:val="none" w:sz="0" w:space="0" w:color="auto"/>
        <w:bottom w:val="none" w:sz="0" w:space="0" w:color="auto"/>
        <w:right w:val="none" w:sz="0" w:space="0" w:color="auto"/>
      </w:divBdr>
    </w:div>
    <w:div w:id="2018190291">
      <w:bodyDiv w:val="1"/>
      <w:marLeft w:val="0"/>
      <w:marRight w:val="0"/>
      <w:marTop w:val="0"/>
      <w:marBottom w:val="0"/>
      <w:divBdr>
        <w:top w:val="none" w:sz="0" w:space="0" w:color="auto"/>
        <w:left w:val="none" w:sz="0" w:space="0" w:color="auto"/>
        <w:bottom w:val="none" w:sz="0" w:space="0" w:color="auto"/>
        <w:right w:val="none" w:sz="0" w:space="0" w:color="auto"/>
      </w:divBdr>
    </w:div>
    <w:div w:id="204297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media/114532/D20221079.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t.podlaskie.eu/pl/Regulamin_serwisu/newsletternewslett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podlaskie.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ncelaria@podlaskie.e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funduszeuepodlaskie.eu/pl/jak_skorzystac_z_programu/zobacz_ogloszenia_i_wyniki_na_1/" TargetMode="External"/><Relationship Id="rId3" Type="http://schemas.openxmlformats.org/officeDocument/2006/relationships/hyperlink" Target="https://funduszeuepodlaskie.pl/harmonogram-1/" TargetMode="External"/><Relationship Id="rId7" Type="http://schemas.openxmlformats.org/officeDocument/2006/relationships/hyperlink" Target="https://funduszeuepodlaskie.pl/dokumenty/?smarttag_831_3=Kryteria+wyboru+projekt%C3%B3w" TargetMode="External"/><Relationship Id="rId12" Type="http://schemas.openxmlformats.org/officeDocument/2006/relationships/hyperlink" Target="http://bip.podlaskie.eu/wojewodztwo/symbole_wojewodztwa/logo_wojewodztwa/" TargetMode="External"/><Relationship Id="rId2" Type="http://schemas.openxmlformats.org/officeDocument/2006/relationships/hyperlink" Target="https://www.funduszeeuropejskie.gov.pl/media/114532/D20221079.pdf" TargetMode="External"/><Relationship Id="rId1" Type="http://schemas.openxmlformats.org/officeDocument/2006/relationships/hyperlink" Target="https://funduszeuepodlaskie.pl/dokumenty/?smarttag_825_3=Szczeg%C3%B3%C5%82owy+Opis+Priorytet%C3%B3w+%28SZOP%29" TargetMode="External"/><Relationship Id="rId6" Type="http://schemas.openxmlformats.org/officeDocument/2006/relationships/hyperlink" Target="https://komitet2027.podlaskie.eu/aktualnosci" TargetMode="External"/><Relationship Id="rId11" Type="http://schemas.openxmlformats.org/officeDocument/2006/relationships/hyperlink" Target="https://funduszeuepodlaskie.eu/pl/dowiedz_sie_wiecej_o_programie/zapoznaj_sie_z_dokumentami/zapoznaj_sie_z_prawem_i_dokument/strategia-komunikacji-programu-fundusze-europejskie-dla-podlaskiego-2021-2027.html" TargetMode="External"/><Relationship Id="rId5" Type="http://schemas.openxmlformats.org/officeDocument/2006/relationships/hyperlink" Target="https://funduszeuepodlaskie.pl/dokumenty/?smarttag_831_3=Kryteria+wyboru+projekt%C3%B3w" TargetMode="External"/><Relationship Id="rId10" Type="http://schemas.openxmlformats.org/officeDocument/2006/relationships/hyperlink" Target="https://funduszeuepodlaskie.eu/rpo/search/index?query=Ksi%C4%99dze%20To%C5%BCsamo%C5%9Bci%20Wizualnej%20marki%20Fundusze%20Europejskie%202021-2027&amp;tag=&amp;date-from=&amp;date-to=" TargetMode="External"/><Relationship Id="rId4" Type="http://schemas.openxmlformats.org/officeDocument/2006/relationships/hyperlink" Target="https://funduszeuepodlaskie.pl/nabory/" TargetMode="External"/><Relationship Id="rId9" Type="http://schemas.openxmlformats.org/officeDocument/2006/relationships/hyperlink" Target="https://funduszeuepodlaskie.eu/rpo/search/index?query=Podr%C4%99czniku%20wnioskodawcy%20i%20beneficjenta%20Funduszy%20Europejskich%20na%20lata%202021-2027%20%20w%20zakresie%20informacji%20i%20promocj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19753-0267-42F2-9D43-B076E1DF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27</Pages>
  <Words>7986</Words>
  <Characters>47920</Characters>
  <Application>Microsoft Office Word</Application>
  <DocSecurity>0</DocSecurity>
  <Lines>399</Lines>
  <Paragraphs>111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55795</CharactersWithSpaces>
  <SharedDoc>false</SharedDoc>
  <HLinks>
    <vt:vector size="42" baseType="variant">
      <vt:variant>
        <vt:i4>131152</vt:i4>
      </vt:variant>
      <vt:variant>
        <vt:i4>24</vt:i4>
      </vt:variant>
      <vt:variant>
        <vt:i4>0</vt:i4>
      </vt:variant>
      <vt:variant>
        <vt:i4>5</vt:i4>
      </vt:variant>
      <vt:variant>
        <vt:lpwstr>http://www.mr.gov.pl/strony/zadania/fundusze-europejskie/wytyczne/wytyczne-na-lata-2014-2020/wytyczne-w-zakresie-realizacji-przedsiewziec-z-udzialem-srodkow-europejskiego-funduszu-spolecznego-w-obszarze-rynku-pracy-na-lata-2014-2020/</vt:lpwstr>
      </vt:variant>
      <vt:variant>
        <vt:lpwstr/>
      </vt:variant>
      <vt:variant>
        <vt:i4>131152</vt:i4>
      </vt:variant>
      <vt:variant>
        <vt:i4>21</vt:i4>
      </vt:variant>
      <vt:variant>
        <vt:i4>0</vt:i4>
      </vt:variant>
      <vt:variant>
        <vt:i4>5</vt:i4>
      </vt:variant>
      <vt:variant>
        <vt:lpwstr>http://www.mr.gov.pl/strony/zadania/fundusze-europejskie/wytyczne/wytyczne-na-lata-2014-2020/wytyczne-w-zakresie-realizacji-przedsiewziec-z-udzialem-srodkow-europejskiego-funduszu-spolecznego-w-obszarze-rynku-pracy-na-lata-2014-2020/</vt:lpwstr>
      </vt:variant>
      <vt:variant>
        <vt:lpwstr/>
      </vt:variant>
      <vt:variant>
        <vt:i4>6815853</vt:i4>
      </vt:variant>
      <vt:variant>
        <vt:i4>18</vt:i4>
      </vt:variant>
      <vt:variant>
        <vt:i4>0</vt:i4>
      </vt:variant>
      <vt:variant>
        <vt:i4>5</vt:i4>
      </vt:variant>
      <vt:variant>
        <vt:lpwstr>http://www.mr.gov.pl/strony/zadania/fundusze-europejskie/wytyczne/wytyczne-na-lata-2014-2020/projekt-wytycznych-w-zakresie-realizacji-przedsiewziec-w-obszarze-wlaczenia-spolecznego-i-zwalczania-ubostwa-z-wykorzystaniem-srodkow-efs-i-efrr-na-lata-2014-2020/</vt:lpwstr>
      </vt:variant>
      <vt:variant>
        <vt:lpwstr/>
      </vt:variant>
      <vt:variant>
        <vt:i4>3014759</vt:i4>
      </vt:variant>
      <vt:variant>
        <vt:i4>15</vt:i4>
      </vt:variant>
      <vt:variant>
        <vt:i4>0</vt:i4>
      </vt:variant>
      <vt:variant>
        <vt:i4>5</vt:i4>
      </vt:variant>
      <vt:variant>
        <vt:lpwstr>http://www.funduszeeuropejskie.gov.pl/media/856/Rozporzadzenie_PE_ogolne_2014_2020.pdf</vt:lpwstr>
      </vt:variant>
      <vt:variant>
        <vt:lpwstr/>
      </vt:variant>
      <vt:variant>
        <vt:i4>6815785</vt:i4>
      </vt:variant>
      <vt:variant>
        <vt:i4>12</vt:i4>
      </vt:variant>
      <vt:variant>
        <vt:i4>0</vt:i4>
      </vt:variant>
      <vt:variant>
        <vt:i4>5</vt:i4>
      </vt:variant>
      <vt:variant>
        <vt:lpwstr>http://www.euroreg.uw.edu.pl/pl/publikacje,jak-wzmacniac-organizacyjne-uczenie-sie-w-administracji-rzadowej</vt:lpwstr>
      </vt:variant>
      <vt:variant>
        <vt:lpwstr/>
      </vt:variant>
      <vt:variant>
        <vt:i4>3997755</vt:i4>
      </vt:variant>
      <vt:variant>
        <vt:i4>3</vt:i4>
      </vt:variant>
      <vt:variant>
        <vt:i4>0</vt:i4>
      </vt:variant>
      <vt:variant>
        <vt:i4>5</vt:i4>
      </vt:variant>
      <vt:variant>
        <vt:lpwstr>http://rot.wrotapodlasia.pl/pl/badaniaewaluacyjne/</vt:lpwstr>
      </vt:variant>
      <vt:variant>
        <vt:lpwstr/>
      </vt:variant>
      <vt:variant>
        <vt:i4>4980765</vt:i4>
      </vt:variant>
      <vt:variant>
        <vt:i4>0</vt:i4>
      </vt:variant>
      <vt:variant>
        <vt:i4>0</vt:i4>
      </vt:variant>
      <vt:variant>
        <vt:i4>5</vt:i4>
      </vt:variant>
      <vt:variant>
        <vt:lpwstr>http://rpo.wrotapodlasia.pl/pl/wiadomosci/zarzad-wojewodztwa-zatwierdzil-liste-strategii-rozwoju-lokalnego-kierowanego-przez-spolecznosc-lsr.html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Dąbrowska Edyta</dc:creator>
  <cp:keywords/>
  <dc:description/>
  <cp:lastModifiedBy>Rudnicka Alicja</cp:lastModifiedBy>
  <cp:revision>8</cp:revision>
  <cp:lastPrinted>2024-09-17T07:55:00Z</cp:lastPrinted>
  <dcterms:created xsi:type="dcterms:W3CDTF">2024-10-02T10:29:00Z</dcterms:created>
  <dcterms:modified xsi:type="dcterms:W3CDTF">2024-10-03T05:43:00Z</dcterms:modified>
</cp:coreProperties>
</file>