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D" w:rsidRPr="007C2D39" w:rsidRDefault="00A5484D" w:rsidP="000C7EE7">
      <w:pPr>
        <w:spacing w:line="360" w:lineRule="auto"/>
        <w:jc w:val="center"/>
        <w:rPr>
          <w:b/>
          <w:sz w:val="34"/>
          <w:szCs w:val="34"/>
        </w:rPr>
      </w:pPr>
      <w:r w:rsidRPr="007C2D39">
        <w:rPr>
          <w:b/>
          <w:sz w:val="34"/>
          <w:szCs w:val="34"/>
        </w:rPr>
        <w:t>SPECYFIKACJA WARUNKÓW ZAMÓWIENIA</w:t>
      </w:r>
    </w:p>
    <w:p w:rsidR="00A5484D" w:rsidRPr="007C2D39" w:rsidRDefault="00A5484D" w:rsidP="000C7EE7">
      <w:pPr>
        <w:spacing w:line="360" w:lineRule="auto"/>
        <w:jc w:val="center"/>
      </w:pPr>
    </w:p>
    <w:p w:rsidR="00A5484D" w:rsidRPr="007C2D39" w:rsidRDefault="00A5484D" w:rsidP="000C7EE7">
      <w:pPr>
        <w:spacing w:line="360" w:lineRule="auto"/>
        <w:jc w:val="center"/>
        <w:rPr>
          <w:b/>
        </w:rPr>
      </w:pPr>
      <w:r w:rsidRPr="007C2D39">
        <w:rPr>
          <w:b/>
        </w:rPr>
        <w:t>ZAMAWIAJĄCY:</w:t>
      </w:r>
    </w:p>
    <w:p w:rsidR="00A5484D" w:rsidRPr="007C2D39" w:rsidRDefault="00A5484D" w:rsidP="000C7EE7">
      <w:pPr>
        <w:spacing w:line="360" w:lineRule="auto"/>
        <w:jc w:val="center"/>
        <w:rPr>
          <w:b/>
          <w:sz w:val="26"/>
          <w:szCs w:val="26"/>
        </w:rPr>
      </w:pPr>
      <w:r w:rsidRPr="007C2D39">
        <w:rPr>
          <w:b/>
        </w:rPr>
        <w:t xml:space="preserve">Komenda Powiatowa Państwowej Straży Pożarnej w Tarnowskich Górach </w:t>
      </w:r>
    </w:p>
    <w:p w:rsidR="00A5484D" w:rsidRPr="007C2D39" w:rsidRDefault="00A5484D" w:rsidP="000C7EE7">
      <w:pPr>
        <w:spacing w:line="360" w:lineRule="auto"/>
        <w:jc w:val="center"/>
        <w:rPr>
          <w:sz w:val="26"/>
          <w:szCs w:val="26"/>
        </w:rPr>
      </w:pPr>
    </w:p>
    <w:p w:rsidR="00A5484D" w:rsidRPr="007C2D39" w:rsidRDefault="00A5484D" w:rsidP="000C7EE7">
      <w:pPr>
        <w:pStyle w:val="Teksttreci20"/>
        <w:shd w:val="clear" w:color="auto" w:fill="auto"/>
        <w:spacing w:line="360" w:lineRule="auto"/>
        <w:ind w:firstLine="0"/>
        <w:jc w:val="center"/>
        <w:rPr>
          <w:rFonts w:ascii="Arial" w:hAnsi="Arial" w:cs="Arial"/>
        </w:rPr>
      </w:pPr>
      <w:r w:rsidRPr="007C2D39">
        <w:rPr>
          <w:rFonts w:ascii="Arial" w:hAnsi="Arial" w:cs="Arial"/>
        </w:rPr>
        <w:t xml:space="preserve">Zaprasza do złożenia oferty w trybie art. 275 </w:t>
      </w:r>
      <w:proofErr w:type="spellStart"/>
      <w:r w:rsidRPr="007C2D39">
        <w:rPr>
          <w:rFonts w:ascii="Arial" w:hAnsi="Arial" w:cs="Arial"/>
        </w:rPr>
        <w:t>pkt</w:t>
      </w:r>
      <w:proofErr w:type="spellEnd"/>
      <w:r w:rsidRPr="007C2D39">
        <w:rPr>
          <w:rFonts w:ascii="Arial" w:hAnsi="Arial" w:cs="Arial"/>
        </w:rPr>
        <w:t xml:space="preserve"> 1 (trybie podstawowym bez negocjacji) o wartości zamówienia nieprzekraczającej progów unijnych o jakich stanowi art. 3 ustawy z 11 września 2019 r. - Prawo zamówień publicznych (</w:t>
      </w:r>
      <w:proofErr w:type="spellStart"/>
      <w:r w:rsidR="00E106FE">
        <w:rPr>
          <w:rFonts w:ascii="Arial" w:hAnsi="Arial" w:cs="Arial"/>
        </w:rPr>
        <w:t>t.j</w:t>
      </w:r>
      <w:proofErr w:type="spellEnd"/>
      <w:r w:rsidR="00E106FE">
        <w:rPr>
          <w:rFonts w:ascii="Arial" w:hAnsi="Arial" w:cs="Arial"/>
        </w:rPr>
        <w:t xml:space="preserve">. </w:t>
      </w:r>
      <w:proofErr w:type="spellStart"/>
      <w:r w:rsidRPr="007C2D39">
        <w:rPr>
          <w:rFonts w:ascii="Arial" w:hAnsi="Arial" w:cs="Arial"/>
        </w:rPr>
        <w:t>Dz.U</w:t>
      </w:r>
      <w:proofErr w:type="spellEnd"/>
      <w:r w:rsidRPr="007C2D39">
        <w:rPr>
          <w:rFonts w:ascii="Arial" w:hAnsi="Arial" w:cs="Arial"/>
        </w:rPr>
        <w:t>. z 202</w:t>
      </w:r>
      <w:r w:rsidR="0097354C">
        <w:rPr>
          <w:rFonts w:ascii="Arial" w:hAnsi="Arial" w:cs="Arial"/>
        </w:rPr>
        <w:t>2</w:t>
      </w:r>
      <w:r w:rsidRPr="007C2D39">
        <w:rPr>
          <w:rFonts w:ascii="Arial" w:hAnsi="Arial" w:cs="Arial"/>
        </w:rPr>
        <w:t xml:space="preserve"> r., poz. 1</w:t>
      </w:r>
      <w:r w:rsidR="0097354C">
        <w:rPr>
          <w:rFonts w:ascii="Arial" w:hAnsi="Arial" w:cs="Arial"/>
        </w:rPr>
        <w:t>710</w:t>
      </w:r>
      <w:r w:rsidR="00E106FE">
        <w:rPr>
          <w:rFonts w:ascii="Arial" w:hAnsi="Arial" w:cs="Arial"/>
        </w:rPr>
        <w:t xml:space="preserve"> z </w:t>
      </w:r>
      <w:proofErr w:type="spellStart"/>
      <w:r w:rsidR="00E106FE">
        <w:rPr>
          <w:rFonts w:ascii="Arial" w:hAnsi="Arial" w:cs="Arial"/>
        </w:rPr>
        <w:t>późn</w:t>
      </w:r>
      <w:proofErr w:type="spellEnd"/>
      <w:r w:rsidR="00E106FE">
        <w:rPr>
          <w:rFonts w:ascii="Arial" w:hAnsi="Arial" w:cs="Arial"/>
        </w:rPr>
        <w:t>. zm.</w:t>
      </w:r>
      <w:r w:rsidRPr="007C2D39">
        <w:rPr>
          <w:rFonts w:ascii="Arial" w:hAnsi="Arial" w:cs="Arial"/>
        </w:rPr>
        <w:t xml:space="preserve">) – dalej ustawy PZP na  </w:t>
      </w:r>
      <w:r w:rsidRPr="007C2D39">
        <w:rPr>
          <w:rFonts w:ascii="Arial" w:hAnsi="Arial" w:cs="Arial"/>
          <w:bCs/>
        </w:rPr>
        <w:t>realizację zadania</w:t>
      </w:r>
      <w:r w:rsidRPr="007C2D39">
        <w:rPr>
          <w:rFonts w:ascii="Arial" w:hAnsi="Arial" w:cs="Arial"/>
          <w:b/>
        </w:rPr>
        <w:t xml:space="preserve"> </w:t>
      </w:r>
      <w:r w:rsidRPr="007C2D39">
        <w:rPr>
          <w:rFonts w:ascii="Arial" w:hAnsi="Arial" w:cs="Arial"/>
        </w:rPr>
        <w:t>pn:</w:t>
      </w:r>
    </w:p>
    <w:p w:rsidR="00A5484D" w:rsidRPr="007C2D39" w:rsidRDefault="00A5484D" w:rsidP="000C7EE7">
      <w:pPr>
        <w:spacing w:line="360" w:lineRule="auto"/>
      </w:pPr>
    </w:p>
    <w:p w:rsidR="00A5484D" w:rsidRPr="007C2D39" w:rsidRDefault="00A5484D" w:rsidP="000C7EE7">
      <w:pPr>
        <w:spacing w:line="360" w:lineRule="auto"/>
        <w:jc w:val="center"/>
      </w:pPr>
      <w:r w:rsidRPr="007C2D39">
        <w:rPr>
          <w:b/>
          <w:i/>
        </w:rPr>
        <w:t>„</w:t>
      </w:r>
      <w:r w:rsidR="00002A05" w:rsidRPr="005C586C">
        <w:rPr>
          <w:b/>
        </w:rPr>
        <w:t xml:space="preserve">Wykonanie </w:t>
      </w:r>
      <w:r w:rsidR="00320C34">
        <w:rPr>
          <w:b/>
        </w:rPr>
        <w:t>kompletnej</w:t>
      </w:r>
      <w:r w:rsidR="00002A05" w:rsidRPr="005C586C">
        <w:rPr>
          <w:b/>
        </w:rPr>
        <w:t xml:space="preserve"> dokumentacji projektowej </w:t>
      </w:r>
      <w:r w:rsidR="00320C34">
        <w:rPr>
          <w:b/>
        </w:rPr>
        <w:t>budowy</w:t>
      </w:r>
      <w:r w:rsidR="00051104">
        <w:rPr>
          <w:b/>
        </w:rPr>
        <w:t xml:space="preserve"> strażnicy</w:t>
      </w:r>
      <w:r w:rsidR="00002A05" w:rsidRPr="005C586C">
        <w:rPr>
          <w:b/>
        </w:rPr>
        <w:t xml:space="preserve"> </w:t>
      </w:r>
      <w:r w:rsidR="00051104">
        <w:rPr>
          <w:b/>
        </w:rPr>
        <w:br/>
      </w:r>
      <w:r w:rsidR="00002A05" w:rsidRPr="005C586C">
        <w:rPr>
          <w:b/>
        </w:rPr>
        <w:t xml:space="preserve">Komendy Powiatowej </w:t>
      </w:r>
      <w:r w:rsidR="00051104">
        <w:rPr>
          <w:b/>
        </w:rPr>
        <w:t>Państwowej Straży Pożarnej</w:t>
      </w:r>
      <w:r w:rsidR="00002A05">
        <w:rPr>
          <w:b/>
        </w:rPr>
        <w:t xml:space="preserve"> w Tarnowskich Górach</w:t>
      </w:r>
      <w:r w:rsidR="00002A05" w:rsidRPr="005C586C">
        <w:rPr>
          <w:b/>
        </w:rPr>
        <w:t xml:space="preserve"> ”</w:t>
      </w:r>
    </w:p>
    <w:p w:rsidR="00A5484D" w:rsidRPr="007C2D39" w:rsidRDefault="00A5484D" w:rsidP="000C7EE7">
      <w:pPr>
        <w:spacing w:line="360" w:lineRule="auto"/>
        <w:rPr>
          <w:b/>
          <w:bCs/>
          <w:color w:val="FF9900"/>
          <w:sz w:val="32"/>
          <w:szCs w:val="32"/>
        </w:rPr>
      </w:pPr>
    </w:p>
    <w:p w:rsidR="00A5484D" w:rsidRPr="007C2D39" w:rsidRDefault="00A5484D" w:rsidP="000C7EE7">
      <w:pPr>
        <w:spacing w:line="360" w:lineRule="auto"/>
        <w:jc w:val="center"/>
        <w:rPr>
          <w:sz w:val="16"/>
          <w:szCs w:val="16"/>
        </w:rPr>
      </w:pPr>
    </w:p>
    <w:p w:rsidR="00A5484D" w:rsidRPr="007C2D39" w:rsidRDefault="00A5484D" w:rsidP="000C7EE7">
      <w:pPr>
        <w:spacing w:line="360" w:lineRule="auto"/>
        <w:jc w:val="center"/>
        <w:rPr>
          <w:b/>
        </w:rPr>
      </w:pPr>
      <w:r w:rsidRPr="008E4277">
        <w:t>Nr postępowania: PT.2370.</w:t>
      </w:r>
      <w:r w:rsidR="00051104">
        <w:t>1</w:t>
      </w:r>
      <w:r w:rsidRPr="008E4277">
        <w:t>.202</w:t>
      </w:r>
      <w:r w:rsidR="00051104">
        <w:t>3</w:t>
      </w:r>
    </w:p>
    <w:p w:rsidR="00A5484D" w:rsidRPr="007C2D39" w:rsidRDefault="00A5484D" w:rsidP="000C7EE7">
      <w:pPr>
        <w:spacing w:line="360" w:lineRule="auto"/>
      </w:pPr>
    </w:p>
    <w:p w:rsidR="00A5484D" w:rsidRPr="00C75330" w:rsidRDefault="00A5484D" w:rsidP="000C7EE7">
      <w:pPr>
        <w:spacing w:line="360" w:lineRule="auto"/>
      </w:pPr>
    </w:p>
    <w:p w:rsidR="00A5484D" w:rsidRPr="00C75330" w:rsidRDefault="00A5484D" w:rsidP="000C7EE7">
      <w:pPr>
        <w:spacing w:line="360" w:lineRule="auto"/>
        <w:ind w:left="3528" w:firstLine="720"/>
      </w:pPr>
      <w:r w:rsidRPr="00C75330">
        <w:t>ZATWIERDZAM:</w:t>
      </w:r>
    </w:p>
    <w:p w:rsidR="00A5484D" w:rsidRPr="00C75330" w:rsidRDefault="005D72B4" w:rsidP="000C7EE7">
      <w:pPr>
        <w:tabs>
          <w:tab w:val="left" w:pos="4253"/>
        </w:tabs>
        <w:spacing w:after="0" w:line="360" w:lineRule="auto"/>
      </w:pPr>
      <w:r w:rsidRPr="00C75330">
        <w:tab/>
      </w:r>
      <w:r w:rsidR="00F457B1" w:rsidRPr="00C75330">
        <w:t>Komendant Powiatow</w:t>
      </w:r>
      <w:r w:rsidR="00C75330">
        <w:t>y</w:t>
      </w:r>
      <w:r w:rsidR="00F457B1" w:rsidRPr="00C75330">
        <w:t xml:space="preserve"> </w:t>
      </w:r>
    </w:p>
    <w:p w:rsidR="00F457B1" w:rsidRPr="00C75330" w:rsidRDefault="00F457B1" w:rsidP="000C7EE7">
      <w:pPr>
        <w:tabs>
          <w:tab w:val="left" w:pos="4253"/>
        </w:tabs>
        <w:spacing w:after="0" w:line="360" w:lineRule="auto"/>
      </w:pPr>
      <w:r w:rsidRPr="00C75330">
        <w:tab/>
        <w:t xml:space="preserve">Państwowej Straży Pożarnej </w:t>
      </w:r>
    </w:p>
    <w:p w:rsidR="00F457B1" w:rsidRDefault="00F457B1" w:rsidP="000C7EE7">
      <w:pPr>
        <w:tabs>
          <w:tab w:val="left" w:pos="4253"/>
        </w:tabs>
        <w:spacing w:after="0" w:line="360" w:lineRule="auto"/>
      </w:pPr>
      <w:r w:rsidRPr="00C75330">
        <w:tab/>
        <w:t>w Tarnowskich Górach</w:t>
      </w:r>
    </w:p>
    <w:p w:rsidR="00C75330" w:rsidRPr="00C75330" w:rsidRDefault="00C75330" w:rsidP="000C7EE7">
      <w:pPr>
        <w:tabs>
          <w:tab w:val="left" w:pos="4253"/>
        </w:tabs>
        <w:spacing w:after="0" w:line="360" w:lineRule="auto"/>
      </w:pPr>
      <w:r>
        <w:tab/>
      </w:r>
      <w:r>
        <w:tab/>
      </w:r>
      <w:r>
        <w:tab/>
        <w:t>-/-</w:t>
      </w:r>
    </w:p>
    <w:p w:rsidR="00F457B1" w:rsidRPr="00C75330" w:rsidRDefault="00F457B1" w:rsidP="000C7EE7">
      <w:pPr>
        <w:tabs>
          <w:tab w:val="left" w:pos="4253"/>
        </w:tabs>
        <w:spacing w:after="0" w:line="360" w:lineRule="auto"/>
      </w:pPr>
      <w:r w:rsidRPr="00C75330">
        <w:tab/>
      </w:r>
      <w:r w:rsidR="00C75330">
        <w:t xml:space="preserve">st. </w:t>
      </w:r>
      <w:r w:rsidRPr="00C75330">
        <w:t xml:space="preserve">bryg. </w:t>
      </w:r>
      <w:r w:rsidR="00C75330">
        <w:t>Adam Lachowicz</w:t>
      </w:r>
    </w:p>
    <w:p w:rsidR="00F457B1" w:rsidRPr="00C75330" w:rsidRDefault="00F457B1" w:rsidP="00C75330">
      <w:pPr>
        <w:spacing w:after="0" w:line="360" w:lineRule="auto"/>
      </w:pPr>
      <w:r w:rsidRPr="00C75330">
        <w:tab/>
      </w:r>
      <w:r w:rsidRPr="00C75330">
        <w:tab/>
      </w:r>
      <w:r w:rsidRPr="00C75330">
        <w:tab/>
      </w:r>
      <w:r w:rsidRPr="00C75330">
        <w:tab/>
      </w:r>
      <w:r w:rsidRPr="00C75330">
        <w:tab/>
      </w:r>
      <w:r w:rsidRPr="00C75330">
        <w:tab/>
      </w:r>
    </w:p>
    <w:p w:rsidR="00A5484D" w:rsidRPr="00C75330" w:rsidRDefault="00A5484D" w:rsidP="000C7EE7">
      <w:pPr>
        <w:spacing w:after="0" w:line="360" w:lineRule="auto"/>
      </w:pPr>
    </w:p>
    <w:p w:rsidR="00A5484D" w:rsidRDefault="00A5484D" w:rsidP="000C7EE7">
      <w:pPr>
        <w:spacing w:line="360" w:lineRule="auto"/>
        <w:jc w:val="center"/>
      </w:pPr>
    </w:p>
    <w:p w:rsidR="00C75330" w:rsidRPr="00C75330" w:rsidRDefault="00C75330" w:rsidP="000C7EE7">
      <w:pPr>
        <w:spacing w:line="360" w:lineRule="auto"/>
        <w:jc w:val="center"/>
      </w:pPr>
    </w:p>
    <w:p w:rsidR="00F457B1" w:rsidRPr="007C2D39" w:rsidRDefault="00F457B1" w:rsidP="000C7EE7">
      <w:pPr>
        <w:spacing w:line="360" w:lineRule="auto"/>
        <w:jc w:val="center"/>
      </w:pPr>
    </w:p>
    <w:p w:rsidR="00A5484D" w:rsidRDefault="00D42267" w:rsidP="000C7EE7">
      <w:pPr>
        <w:spacing w:line="360" w:lineRule="auto"/>
        <w:jc w:val="center"/>
        <w:rPr>
          <w:b/>
        </w:rPr>
      </w:pPr>
      <w:r>
        <w:rPr>
          <w:b/>
        </w:rPr>
        <w:t>luty</w:t>
      </w:r>
      <w:r w:rsidR="00A5484D" w:rsidRPr="007C2D39">
        <w:rPr>
          <w:b/>
        </w:rPr>
        <w:t xml:space="preserve"> 202</w:t>
      </w:r>
      <w:r w:rsidR="00051104">
        <w:rPr>
          <w:b/>
        </w:rPr>
        <w:t>3</w:t>
      </w:r>
    </w:p>
    <w:sdt>
      <w:sdtPr>
        <w:rPr>
          <w:rFonts w:ascii="Arial" w:eastAsiaTheme="minorHAnsi" w:hAnsi="Arial" w:cs="Arial"/>
          <w:b w:val="0"/>
          <w:bCs w:val="0"/>
          <w:color w:val="auto"/>
          <w:sz w:val="18"/>
          <w:szCs w:val="20"/>
        </w:rPr>
        <w:id w:val="730296955"/>
        <w:docPartObj>
          <w:docPartGallery w:val="Table of Contents"/>
          <w:docPartUnique/>
        </w:docPartObj>
      </w:sdtPr>
      <w:sdtContent>
        <w:p w:rsidR="00D666B6" w:rsidRPr="006D53A6" w:rsidRDefault="00D666B6" w:rsidP="000C7EE7">
          <w:pPr>
            <w:pStyle w:val="Nagwekspisutreci"/>
            <w:spacing w:line="360" w:lineRule="auto"/>
            <w:jc w:val="both"/>
            <w:rPr>
              <w:rFonts w:ascii="Arial" w:hAnsi="Arial" w:cs="Arial"/>
              <w:color w:val="000000" w:themeColor="text1"/>
              <w:sz w:val="22"/>
            </w:rPr>
          </w:pPr>
          <w:r w:rsidRPr="006D53A6">
            <w:rPr>
              <w:rFonts w:ascii="Arial" w:hAnsi="Arial" w:cs="Arial"/>
              <w:color w:val="000000" w:themeColor="text1"/>
              <w:sz w:val="22"/>
            </w:rPr>
            <w:t>Spis treści</w:t>
          </w:r>
        </w:p>
        <w:p w:rsidR="00D666B6" w:rsidRPr="006D53A6" w:rsidRDefault="00D666B6" w:rsidP="000C7EE7">
          <w:pPr>
            <w:spacing w:line="360" w:lineRule="auto"/>
            <w:jc w:val="both"/>
            <w:rPr>
              <w:sz w:val="18"/>
            </w:rPr>
          </w:pPr>
        </w:p>
        <w:p w:rsidR="006D53A6" w:rsidRPr="006D53A6" w:rsidRDefault="00577A58">
          <w:pPr>
            <w:pStyle w:val="Spistreci1"/>
            <w:tabs>
              <w:tab w:val="left" w:pos="440"/>
              <w:tab w:val="right" w:leader="dot" w:pos="9062"/>
            </w:tabs>
            <w:rPr>
              <w:rFonts w:eastAsiaTheme="minorEastAsia"/>
              <w:noProof/>
              <w:sz w:val="22"/>
              <w:szCs w:val="22"/>
              <w:lang w:eastAsia="pl-PL"/>
            </w:rPr>
          </w:pPr>
          <w:r w:rsidRPr="006D53A6">
            <w:rPr>
              <w:color w:val="000000" w:themeColor="text1"/>
              <w:sz w:val="18"/>
            </w:rPr>
            <w:fldChar w:fldCharType="begin"/>
          </w:r>
          <w:r w:rsidR="00D666B6" w:rsidRPr="006D53A6">
            <w:rPr>
              <w:color w:val="000000" w:themeColor="text1"/>
              <w:sz w:val="18"/>
            </w:rPr>
            <w:instrText xml:space="preserve"> TOC \o "1-3" \h \z \u </w:instrText>
          </w:r>
          <w:r w:rsidRPr="006D53A6">
            <w:rPr>
              <w:color w:val="000000" w:themeColor="text1"/>
              <w:sz w:val="18"/>
            </w:rPr>
            <w:fldChar w:fldCharType="separate"/>
          </w:r>
          <w:hyperlink w:anchor="_Toc126830449" w:history="1">
            <w:r w:rsidR="006D53A6" w:rsidRPr="006D53A6">
              <w:rPr>
                <w:rStyle w:val="Hipercze"/>
                <w:noProof/>
              </w:rPr>
              <w:t>I.</w:t>
            </w:r>
            <w:r w:rsidR="006D53A6" w:rsidRPr="006D53A6">
              <w:rPr>
                <w:rFonts w:eastAsiaTheme="minorEastAsia"/>
                <w:noProof/>
                <w:sz w:val="22"/>
                <w:szCs w:val="22"/>
                <w:lang w:eastAsia="pl-PL"/>
              </w:rPr>
              <w:tab/>
            </w:r>
            <w:r w:rsidR="006D53A6" w:rsidRPr="006D53A6">
              <w:rPr>
                <w:rStyle w:val="Hipercze"/>
                <w:noProof/>
              </w:rPr>
              <w:t>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w:t>
            </w:r>
            <w:r w:rsidR="006D53A6" w:rsidRPr="006D53A6">
              <w:rPr>
                <w:noProof/>
                <w:webHidden/>
              </w:rPr>
              <w:tab/>
            </w:r>
            <w:r w:rsidRPr="006D53A6">
              <w:rPr>
                <w:noProof/>
                <w:webHidden/>
              </w:rPr>
              <w:fldChar w:fldCharType="begin"/>
            </w:r>
            <w:r w:rsidR="006D53A6" w:rsidRPr="006D53A6">
              <w:rPr>
                <w:noProof/>
                <w:webHidden/>
              </w:rPr>
              <w:instrText xml:space="preserve"> PAGEREF _Toc126830449 \h </w:instrText>
            </w:r>
            <w:r w:rsidRPr="006D53A6">
              <w:rPr>
                <w:noProof/>
                <w:webHidden/>
              </w:rPr>
            </w:r>
            <w:r w:rsidRPr="006D53A6">
              <w:rPr>
                <w:noProof/>
                <w:webHidden/>
              </w:rPr>
              <w:fldChar w:fldCharType="separate"/>
            </w:r>
            <w:r w:rsidR="006D53A6" w:rsidRPr="006D53A6">
              <w:rPr>
                <w:noProof/>
                <w:webHidden/>
              </w:rPr>
              <w:t>4</w:t>
            </w:r>
            <w:r w:rsidRPr="006D53A6">
              <w:rPr>
                <w:noProof/>
                <w:webHidden/>
              </w:rPr>
              <w:fldChar w:fldCharType="end"/>
            </w:r>
          </w:hyperlink>
        </w:p>
        <w:p w:rsidR="006D53A6" w:rsidRPr="006D53A6" w:rsidRDefault="00577A58">
          <w:pPr>
            <w:pStyle w:val="Spistreci1"/>
            <w:tabs>
              <w:tab w:val="left" w:pos="440"/>
              <w:tab w:val="right" w:leader="dot" w:pos="9062"/>
            </w:tabs>
            <w:rPr>
              <w:rFonts w:eastAsiaTheme="minorEastAsia"/>
              <w:noProof/>
              <w:sz w:val="22"/>
              <w:szCs w:val="22"/>
              <w:lang w:eastAsia="pl-PL"/>
            </w:rPr>
          </w:pPr>
          <w:hyperlink w:anchor="_Toc126830450" w:history="1">
            <w:r w:rsidR="006D53A6" w:rsidRPr="006D53A6">
              <w:rPr>
                <w:rStyle w:val="Hipercze"/>
                <w:noProof/>
              </w:rPr>
              <w:t>II.</w:t>
            </w:r>
            <w:r w:rsidR="006D53A6" w:rsidRPr="006D53A6">
              <w:rPr>
                <w:rFonts w:eastAsiaTheme="minorEastAsia"/>
                <w:noProof/>
                <w:sz w:val="22"/>
                <w:szCs w:val="22"/>
                <w:lang w:eastAsia="pl-PL"/>
              </w:rPr>
              <w:tab/>
            </w:r>
            <w:r w:rsidR="006D53A6" w:rsidRPr="006D53A6">
              <w:rPr>
                <w:rStyle w:val="Hipercze"/>
                <w:noProof/>
              </w:rPr>
              <w:t>Tryb udzielenia zamówienia oraz podstawa prawna przeprowadzenia niniejszego postępowania</w:t>
            </w:r>
            <w:r w:rsidR="006D53A6" w:rsidRPr="006D53A6">
              <w:rPr>
                <w:noProof/>
                <w:webHidden/>
              </w:rPr>
              <w:tab/>
            </w:r>
            <w:r w:rsidRPr="006D53A6">
              <w:rPr>
                <w:noProof/>
                <w:webHidden/>
              </w:rPr>
              <w:fldChar w:fldCharType="begin"/>
            </w:r>
            <w:r w:rsidR="006D53A6" w:rsidRPr="006D53A6">
              <w:rPr>
                <w:noProof/>
                <w:webHidden/>
              </w:rPr>
              <w:instrText xml:space="preserve"> PAGEREF _Toc126830450 \h </w:instrText>
            </w:r>
            <w:r w:rsidRPr="006D53A6">
              <w:rPr>
                <w:noProof/>
                <w:webHidden/>
              </w:rPr>
            </w:r>
            <w:r w:rsidRPr="006D53A6">
              <w:rPr>
                <w:noProof/>
                <w:webHidden/>
              </w:rPr>
              <w:fldChar w:fldCharType="separate"/>
            </w:r>
            <w:r w:rsidR="006D53A6" w:rsidRPr="006D53A6">
              <w:rPr>
                <w:noProof/>
                <w:webHidden/>
              </w:rPr>
              <w:t>4</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1" w:history="1">
            <w:r w:rsidR="006D53A6" w:rsidRPr="006D53A6">
              <w:rPr>
                <w:rStyle w:val="Hipercze"/>
                <w:noProof/>
              </w:rPr>
              <w:t>III.</w:t>
            </w:r>
            <w:r w:rsidR="006D53A6" w:rsidRPr="006D53A6">
              <w:rPr>
                <w:rFonts w:eastAsiaTheme="minorEastAsia"/>
                <w:noProof/>
                <w:sz w:val="22"/>
                <w:szCs w:val="22"/>
                <w:lang w:eastAsia="pl-PL"/>
              </w:rPr>
              <w:tab/>
            </w:r>
            <w:r w:rsidR="006D53A6" w:rsidRPr="006D53A6">
              <w:rPr>
                <w:rStyle w:val="Hipercze"/>
                <w:noProof/>
              </w:rPr>
              <w:t>Opis przedmiotu zamówienia</w:t>
            </w:r>
            <w:r w:rsidR="006D53A6" w:rsidRPr="006D53A6">
              <w:rPr>
                <w:noProof/>
                <w:webHidden/>
              </w:rPr>
              <w:tab/>
            </w:r>
            <w:r w:rsidRPr="006D53A6">
              <w:rPr>
                <w:noProof/>
                <w:webHidden/>
              </w:rPr>
              <w:fldChar w:fldCharType="begin"/>
            </w:r>
            <w:r w:rsidR="006D53A6" w:rsidRPr="006D53A6">
              <w:rPr>
                <w:noProof/>
                <w:webHidden/>
              </w:rPr>
              <w:instrText xml:space="preserve"> PAGEREF _Toc126830451 \h </w:instrText>
            </w:r>
            <w:r w:rsidRPr="006D53A6">
              <w:rPr>
                <w:noProof/>
                <w:webHidden/>
              </w:rPr>
            </w:r>
            <w:r w:rsidRPr="006D53A6">
              <w:rPr>
                <w:noProof/>
                <w:webHidden/>
              </w:rPr>
              <w:fldChar w:fldCharType="separate"/>
            </w:r>
            <w:r w:rsidR="006D53A6" w:rsidRPr="006D53A6">
              <w:rPr>
                <w:noProof/>
                <w:webHidden/>
              </w:rPr>
              <w:t>5</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2" w:history="1">
            <w:r w:rsidR="006D53A6" w:rsidRPr="006D53A6">
              <w:rPr>
                <w:rStyle w:val="Hipercze"/>
                <w:noProof/>
              </w:rPr>
              <w:t>IV.</w:t>
            </w:r>
            <w:r w:rsidR="006D53A6" w:rsidRPr="006D53A6">
              <w:rPr>
                <w:rFonts w:eastAsiaTheme="minorEastAsia"/>
                <w:noProof/>
                <w:sz w:val="22"/>
                <w:szCs w:val="22"/>
                <w:lang w:eastAsia="pl-PL"/>
              </w:rPr>
              <w:tab/>
            </w:r>
            <w:r w:rsidR="006D53A6" w:rsidRPr="006D53A6">
              <w:rPr>
                <w:rStyle w:val="Hipercze"/>
                <w:noProof/>
              </w:rPr>
              <w:t>Podwykonawstwo</w:t>
            </w:r>
            <w:r w:rsidR="006D53A6" w:rsidRPr="006D53A6">
              <w:rPr>
                <w:noProof/>
                <w:webHidden/>
              </w:rPr>
              <w:tab/>
            </w:r>
            <w:r w:rsidRPr="006D53A6">
              <w:rPr>
                <w:noProof/>
                <w:webHidden/>
              </w:rPr>
              <w:fldChar w:fldCharType="begin"/>
            </w:r>
            <w:r w:rsidR="006D53A6" w:rsidRPr="006D53A6">
              <w:rPr>
                <w:noProof/>
                <w:webHidden/>
              </w:rPr>
              <w:instrText xml:space="preserve"> PAGEREF _Toc126830452 \h </w:instrText>
            </w:r>
            <w:r w:rsidRPr="006D53A6">
              <w:rPr>
                <w:noProof/>
                <w:webHidden/>
              </w:rPr>
            </w:r>
            <w:r w:rsidRPr="006D53A6">
              <w:rPr>
                <w:noProof/>
                <w:webHidden/>
              </w:rPr>
              <w:fldChar w:fldCharType="separate"/>
            </w:r>
            <w:r w:rsidR="006D53A6" w:rsidRPr="006D53A6">
              <w:rPr>
                <w:noProof/>
                <w:webHidden/>
              </w:rPr>
              <w:t>17</w:t>
            </w:r>
            <w:r w:rsidRPr="006D53A6">
              <w:rPr>
                <w:noProof/>
                <w:webHidden/>
              </w:rPr>
              <w:fldChar w:fldCharType="end"/>
            </w:r>
          </w:hyperlink>
        </w:p>
        <w:p w:rsidR="006D53A6" w:rsidRPr="006D53A6" w:rsidRDefault="00577A58">
          <w:pPr>
            <w:pStyle w:val="Spistreci1"/>
            <w:tabs>
              <w:tab w:val="left" w:pos="440"/>
              <w:tab w:val="right" w:leader="dot" w:pos="9062"/>
            </w:tabs>
            <w:rPr>
              <w:rFonts w:eastAsiaTheme="minorEastAsia"/>
              <w:noProof/>
              <w:sz w:val="22"/>
              <w:szCs w:val="22"/>
              <w:lang w:eastAsia="pl-PL"/>
            </w:rPr>
          </w:pPr>
          <w:hyperlink w:anchor="_Toc126830453" w:history="1">
            <w:r w:rsidR="006D53A6" w:rsidRPr="006D53A6">
              <w:rPr>
                <w:rStyle w:val="Hipercze"/>
                <w:noProof/>
              </w:rPr>
              <w:t>V.</w:t>
            </w:r>
            <w:r w:rsidR="006D53A6" w:rsidRPr="006D53A6">
              <w:rPr>
                <w:rFonts w:eastAsiaTheme="minorEastAsia"/>
                <w:noProof/>
                <w:sz w:val="22"/>
                <w:szCs w:val="22"/>
                <w:lang w:eastAsia="pl-PL"/>
              </w:rPr>
              <w:tab/>
            </w:r>
            <w:r w:rsidR="006D53A6" w:rsidRPr="006D53A6">
              <w:rPr>
                <w:rStyle w:val="Hipercze"/>
                <w:noProof/>
              </w:rPr>
              <w:t>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D53A6" w:rsidRPr="006D53A6">
              <w:rPr>
                <w:noProof/>
                <w:webHidden/>
              </w:rPr>
              <w:tab/>
            </w:r>
            <w:r w:rsidRPr="006D53A6">
              <w:rPr>
                <w:noProof/>
                <w:webHidden/>
              </w:rPr>
              <w:fldChar w:fldCharType="begin"/>
            </w:r>
            <w:r w:rsidR="006D53A6" w:rsidRPr="006D53A6">
              <w:rPr>
                <w:noProof/>
                <w:webHidden/>
              </w:rPr>
              <w:instrText xml:space="preserve"> PAGEREF _Toc126830453 \h </w:instrText>
            </w:r>
            <w:r w:rsidRPr="006D53A6">
              <w:rPr>
                <w:noProof/>
                <w:webHidden/>
              </w:rPr>
            </w:r>
            <w:r w:rsidRPr="006D53A6">
              <w:rPr>
                <w:noProof/>
                <w:webHidden/>
              </w:rPr>
              <w:fldChar w:fldCharType="separate"/>
            </w:r>
            <w:r w:rsidR="006D53A6" w:rsidRPr="006D53A6">
              <w:rPr>
                <w:noProof/>
                <w:webHidden/>
              </w:rPr>
              <w:t>17</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4" w:history="1">
            <w:r w:rsidR="006D53A6" w:rsidRPr="006D53A6">
              <w:rPr>
                <w:rStyle w:val="Hipercze"/>
                <w:noProof/>
              </w:rPr>
              <w:t>VI.</w:t>
            </w:r>
            <w:r w:rsidR="006D53A6" w:rsidRPr="006D53A6">
              <w:rPr>
                <w:rFonts w:eastAsiaTheme="minorEastAsia"/>
                <w:noProof/>
                <w:sz w:val="22"/>
                <w:szCs w:val="22"/>
                <w:lang w:eastAsia="pl-PL"/>
              </w:rPr>
              <w:tab/>
            </w:r>
            <w:r w:rsidR="006D53A6" w:rsidRPr="006D53A6">
              <w:rPr>
                <w:rStyle w:val="Hipercze"/>
                <w:noProof/>
              </w:rPr>
              <w:t>Informacja o przedmiotowych środkach dowodowych</w:t>
            </w:r>
            <w:r w:rsidR="006D53A6" w:rsidRPr="006D53A6">
              <w:rPr>
                <w:noProof/>
                <w:webHidden/>
              </w:rPr>
              <w:tab/>
            </w:r>
            <w:r w:rsidRPr="006D53A6">
              <w:rPr>
                <w:noProof/>
                <w:webHidden/>
              </w:rPr>
              <w:fldChar w:fldCharType="begin"/>
            </w:r>
            <w:r w:rsidR="006D53A6" w:rsidRPr="006D53A6">
              <w:rPr>
                <w:noProof/>
                <w:webHidden/>
              </w:rPr>
              <w:instrText xml:space="preserve"> PAGEREF _Toc126830454 \h </w:instrText>
            </w:r>
            <w:r w:rsidRPr="006D53A6">
              <w:rPr>
                <w:noProof/>
                <w:webHidden/>
              </w:rPr>
            </w:r>
            <w:r w:rsidRPr="006D53A6">
              <w:rPr>
                <w:noProof/>
                <w:webHidden/>
              </w:rPr>
              <w:fldChar w:fldCharType="separate"/>
            </w:r>
            <w:r w:rsidR="006D53A6" w:rsidRPr="006D53A6">
              <w:rPr>
                <w:noProof/>
                <w:webHidden/>
              </w:rPr>
              <w:t>18</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5" w:history="1">
            <w:r w:rsidR="006D53A6" w:rsidRPr="006D53A6">
              <w:rPr>
                <w:rStyle w:val="Hipercze"/>
                <w:noProof/>
              </w:rPr>
              <w:t>VII.</w:t>
            </w:r>
            <w:r w:rsidR="006D53A6" w:rsidRPr="006D53A6">
              <w:rPr>
                <w:rFonts w:eastAsiaTheme="minorEastAsia"/>
                <w:noProof/>
                <w:sz w:val="22"/>
                <w:szCs w:val="22"/>
                <w:lang w:eastAsia="pl-PL"/>
              </w:rPr>
              <w:tab/>
            </w:r>
            <w:r w:rsidR="006D53A6" w:rsidRPr="006D53A6">
              <w:rPr>
                <w:rStyle w:val="Hipercze"/>
                <w:noProof/>
              </w:rPr>
              <w:t>Termin wykonania zamówienia</w:t>
            </w:r>
            <w:r w:rsidR="006D53A6" w:rsidRPr="006D53A6">
              <w:rPr>
                <w:noProof/>
                <w:webHidden/>
              </w:rPr>
              <w:tab/>
            </w:r>
            <w:r w:rsidRPr="006D53A6">
              <w:rPr>
                <w:noProof/>
                <w:webHidden/>
              </w:rPr>
              <w:fldChar w:fldCharType="begin"/>
            </w:r>
            <w:r w:rsidR="006D53A6" w:rsidRPr="006D53A6">
              <w:rPr>
                <w:noProof/>
                <w:webHidden/>
              </w:rPr>
              <w:instrText xml:space="preserve"> PAGEREF _Toc126830455 \h </w:instrText>
            </w:r>
            <w:r w:rsidRPr="006D53A6">
              <w:rPr>
                <w:noProof/>
                <w:webHidden/>
              </w:rPr>
            </w:r>
            <w:r w:rsidRPr="006D53A6">
              <w:rPr>
                <w:noProof/>
                <w:webHidden/>
              </w:rPr>
              <w:fldChar w:fldCharType="separate"/>
            </w:r>
            <w:r w:rsidR="006D53A6" w:rsidRPr="006D53A6">
              <w:rPr>
                <w:noProof/>
                <w:webHidden/>
              </w:rPr>
              <w:t>18</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6" w:history="1">
            <w:r w:rsidR="006D53A6" w:rsidRPr="006D53A6">
              <w:rPr>
                <w:rStyle w:val="Hipercze"/>
                <w:noProof/>
              </w:rPr>
              <w:t>VIII.</w:t>
            </w:r>
            <w:r w:rsidR="006D53A6" w:rsidRPr="006D53A6">
              <w:rPr>
                <w:rFonts w:eastAsiaTheme="minorEastAsia"/>
                <w:noProof/>
                <w:sz w:val="22"/>
                <w:szCs w:val="22"/>
                <w:lang w:eastAsia="pl-PL"/>
              </w:rPr>
              <w:tab/>
            </w:r>
            <w:r w:rsidR="006D53A6" w:rsidRPr="006D53A6">
              <w:rPr>
                <w:rStyle w:val="Hipercze"/>
                <w:noProof/>
              </w:rPr>
              <w:t>Podstawy wykluczenia z postępowania</w:t>
            </w:r>
            <w:r w:rsidR="006D53A6" w:rsidRPr="006D53A6">
              <w:rPr>
                <w:noProof/>
                <w:webHidden/>
              </w:rPr>
              <w:tab/>
            </w:r>
            <w:r w:rsidRPr="006D53A6">
              <w:rPr>
                <w:noProof/>
                <w:webHidden/>
              </w:rPr>
              <w:fldChar w:fldCharType="begin"/>
            </w:r>
            <w:r w:rsidR="006D53A6" w:rsidRPr="006D53A6">
              <w:rPr>
                <w:noProof/>
                <w:webHidden/>
              </w:rPr>
              <w:instrText xml:space="preserve"> PAGEREF _Toc126830456 \h </w:instrText>
            </w:r>
            <w:r w:rsidRPr="006D53A6">
              <w:rPr>
                <w:noProof/>
                <w:webHidden/>
              </w:rPr>
            </w:r>
            <w:r w:rsidRPr="006D53A6">
              <w:rPr>
                <w:noProof/>
                <w:webHidden/>
              </w:rPr>
              <w:fldChar w:fldCharType="separate"/>
            </w:r>
            <w:r w:rsidR="006D53A6" w:rsidRPr="006D53A6">
              <w:rPr>
                <w:noProof/>
                <w:webHidden/>
              </w:rPr>
              <w:t>19</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7" w:history="1">
            <w:r w:rsidR="006D53A6" w:rsidRPr="006D53A6">
              <w:rPr>
                <w:rStyle w:val="Hipercze"/>
                <w:noProof/>
              </w:rPr>
              <w:t>IX.</w:t>
            </w:r>
            <w:r w:rsidR="006D53A6" w:rsidRPr="006D53A6">
              <w:rPr>
                <w:rFonts w:eastAsiaTheme="minorEastAsia"/>
                <w:noProof/>
                <w:sz w:val="22"/>
                <w:szCs w:val="22"/>
                <w:lang w:eastAsia="pl-PL"/>
              </w:rPr>
              <w:tab/>
            </w:r>
            <w:r w:rsidR="006D53A6" w:rsidRPr="006D53A6">
              <w:rPr>
                <w:rStyle w:val="Hipercze"/>
                <w:noProof/>
              </w:rPr>
              <w:t>Informacja o warunkach udziału w postępowaniu o udzielenie zamówienia</w:t>
            </w:r>
            <w:r w:rsidR="006D53A6" w:rsidRPr="006D53A6">
              <w:rPr>
                <w:noProof/>
                <w:webHidden/>
              </w:rPr>
              <w:tab/>
            </w:r>
            <w:r w:rsidRPr="006D53A6">
              <w:rPr>
                <w:noProof/>
                <w:webHidden/>
              </w:rPr>
              <w:fldChar w:fldCharType="begin"/>
            </w:r>
            <w:r w:rsidR="006D53A6" w:rsidRPr="006D53A6">
              <w:rPr>
                <w:noProof/>
                <w:webHidden/>
              </w:rPr>
              <w:instrText xml:space="preserve"> PAGEREF _Toc126830457 \h </w:instrText>
            </w:r>
            <w:r w:rsidRPr="006D53A6">
              <w:rPr>
                <w:noProof/>
                <w:webHidden/>
              </w:rPr>
            </w:r>
            <w:r w:rsidRPr="006D53A6">
              <w:rPr>
                <w:noProof/>
                <w:webHidden/>
              </w:rPr>
              <w:fldChar w:fldCharType="separate"/>
            </w:r>
            <w:r w:rsidR="006D53A6" w:rsidRPr="006D53A6">
              <w:rPr>
                <w:noProof/>
                <w:webHidden/>
              </w:rPr>
              <w:t>21</w:t>
            </w:r>
            <w:r w:rsidRPr="006D53A6">
              <w:rPr>
                <w:noProof/>
                <w:webHidden/>
              </w:rPr>
              <w:fldChar w:fldCharType="end"/>
            </w:r>
          </w:hyperlink>
        </w:p>
        <w:p w:rsidR="006D53A6" w:rsidRPr="006D53A6" w:rsidRDefault="00577A58">
          <w:pPr>
            <w:pStyle w:val="Spistreci1"/>
            <w:tabs>
              <w:tab w:val="left" w:pos="440"/>
              <w:tab w:val="right" w:leader="dot" w:pos="9062"/>
            </w:tabs>
            <w:rPr>
              <w:rFonts w:eastAsiaTheme="minorEastAsia"/>
              <w:noProof/>
              <w:sz w:val="22"/>
              <w:szCs w:val="22"/>
              <w:lang w:eastAsia="pl-PL"/>
            </w:rPr>
          </w:pPr>
          <w:hyperlink w:anchor="_Toc126830458" w:history="1">
            <w:r w:rsidR="006D53A6" w:rsidRPr="006D53A6">
              <w:rPr>
                <w:rStyle w:val="Hipercze"/>
                <w:noProof/>
              </w:rPr>
              <w:t>X.</w:t>
            </w:r>
            <w:r w:rsidR="006D53A6" w:rsidRPr="006D53A6">
              <w:rPr>
                <w:rFonts w:eastAsiaTheme="minorEastAsia"/>
                <w:noProof/>
                <w:sz w:val="22"/>
                <w:szCs w:val="22"/>
                <w:lang w:eastAsia="pl-PL"/>
              </w:rPr>
              <w:tab/>
            </w:r>
            <w:r w:rsidR="006D53A6" w:rsidRPr="006D53A6">
              <w:rPr>
                <w:rStyle w:val="Hipercze"/>
                <w:noProof/>
              </w:rPr>
              <w:t>Podmiotowe środki dowodowe. Oświadczenia i dokumenty, jakie zobowiązani są dostarczyć Wykonawcy w celu potwierdzenia spełniania warunków udziału w postępowaniu oraz wykazania braku podstaw wykluczenia</w:t>
            </w:r>
            <w:r w:rsidR="006D53A6" w:rsidRPr="006D53A6">
              <w:rPr>
                <w:noProof/>
                <w:webHidden/>
              </w:rPr>
              <w:tab/>
            </w:r>
            <w:r w:rsidRPr="006D53A6">
              <w:rPr>
                <w:noProof/>
                <w:webHidden/>
              </w:rPr>
              <w:fldChar w:fldCharType="begin"/>
            </w:r>
            <w:r w:rsidR="006D53A6" w:rsidRPr="006D53A6">
              <w:rPr>
                <w:noProof/>
                <w:webHidden/>
              </w:rPr>
              <w:instrText xml:space="preserve"> PAGEREF _Toc126830458 \h </w:instrText>
            </w:r>
            <w:r w:rsidRPr="006D53A6">
              <w:rPr>
                <w:noProof/>
                <w:webHidden/>
              </w:rPr>
            </w:r>
            <w:r w:rsidRPr="006D53A6">
              <w:rPr>
                <w:noProof/>
                <w:webHidden/>
              </w:rPr>
              <w:fldChar w:fldCharType="separate"/>
            </w:r>
            <w:r w:rsidR="006D53A6" w:rsidRPr="006D53A6">
              <w:rPr>
                <w:noProof/>
                <w:webHidden/>
              </w:rPr>
              <w:t>23</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59" w:history="1">
            <w:r w:rsidR="006D53A6" w:rsidRPr="006D53A6">
              <w:rPr>
                <w:rStyle w:val="Hipercze"/>
                <w:noProof/>
              </w:rPr>
              <w:t>XI.</w:t>
            </w:r>
            <w:r w:rsidR="006D53A6" w:rsidRPr="006D53A6">
              <w:rPr>
                <w:rFonts w:eastAsiaTheme="minorEastAsia"/>
                <w:noProof/>
                <w:sz w:val="22"/>
                <w:szCs w:val="22"/>
                <w:lang w:eastAsia="pl-PL"/>
              </w:rPr>
              <w:tab/>
            </w:r>
            <w:r w:rsidR="006D53A6" w:rsidRPr="006D53A6">
              <w:rPr>
                <w:rStyle w:val="Hipercze"/>
                <w:noProof/>
              </w:rPr>
              <w:t>Poleganie na zasobach innych podmiotów</w:t>
            </w:r>
            <w:r w:rsidR="006D53A6" w:rsidRPr="006D53A6">
              <w:rPr>
                <w:noProof/>
                <w:webHidden/>
              </w:rPr>
              <w:tab/>
            </w:r>
            <w:r w:rsidRPr="006D53A6">
              <w:rPr>
                <w:noProof/>
                <w:webHidden/>
              </w:rPr>
              <w:fldChar w:fldCharType="begin"/>
            </w:r>
            <w:r w:rsidR="006D53A6" w:rsidRPr="006D53A6">
              <w:rPr>
                <w:noProof/>
                <w:webHidden/>
              </w:rPr>
              <w:instrText xml:space="preserve"> PAGEREF _Toc126830459 \h </w:instrText>
            </w:r>
            <w:r w:rsidRPr="006D53A6">
              <w:rPr>
                <w:noProof/>
                <w:webHidden/>
              </w:rPr>
            </w:r>
            <w:r w:rsidRPr="006D53A6">
              <w:rPr>
                <w:noProof/>
                <w:webHidden/>
              </w:rPr>
              <w:fldChar w:fldCharType="separate"/>
            </w:r>
            <w:r w:rsidR="006D53A6" w:rsidRPr="006D53A6">
              <w:rPr>
                <w:noProof/>
                <w:webHidden/>
              </w:rPr>
              <w:t>25</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0" w:history="1">
            <w:r w:rsidR="006D53A6" w:rsidRPr="006D53A6">
              <w:rPr>
                <w:rStyle w:val="Hipercze"/>
                <w:noProof/>
              </w:rPr>
              <w:t>XII.</w:t>
            </w:r>
            <w:r w:rsidR="006D53A6" w:rsidRPr="006D53A6">
              <w:rPr>
                <w:rFonts w:eastAsiaTheme="minorEastAsia"/>
                <w:noProof/>
                <w:sz w:val="22"/>
                <w:szCs w:val="22"/>
                <w:lang w:eastAsia="pl-PL"/>
              </w:rPr>
              <w:tab/>
            </w:r>
            <w:r w:rsidR="006D53A6" w:rsidRPr="006D53A6">
              <w:rPr>
                <w:rStyle w:val="Hipercze"/>
                <w:noProof/>
              </w:rPr>
              <w:t>Informacja dla Wykonawców wspólnie ubiegających się o udzielenie zamówienia</w:t>
            </w:r>
            <w:r w:rsidR="006D53A6" w:rsidRPr="006D53A6">
              <w:rPr>
                <w:noProof/>
                <w:webHidden/>
              </w:rPr>
              <w:tab/>
            </w:r>
            <w:r w:rsidRPr="006D53A6">
              <w:rPr>
                <w:noProof/>
                <w:webHidden/>
              </w:rPr>
              <w:fldChar w:fldCharType="begin"/>
            </w:r>
            <w:r w:rsidR="006D53A6" w:rsidRPr="006D53A6">
              <w:rPr>
                <w:noProof/>
                <w:webHidden/>
              </w:rPr>
              <w:instrText xml:space="preserve"> PAGEREF _Toc126830460 \h </w:instrText>
            </w:r>
            <w:r w:rsidRPr="006D53A6">
              <w:rPr>
                <w:noProof/>
                <w:webHidden/>
              </w:rPr>
            </w:r>
            <w:r w:rsidRPr="006D53A6">
              <w:rPr>
                <w:noProof/>
                <w:webHidden/>
              </w:rPr>
              <w:fldChar w:fldCharType="separate"/>
            </w:r>
            <w:r w:rsidR="006D53A6" w:rsidRPr="006D53A6">
              <w:rPr>
                <w:noProof/>
                <w:webHidden/>
              </w:rPr>
              <w:t>26</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1" w:history="1">
            <w:r w:rsidR="006D53A6" w:rsidRPr="006D53A6">
              <w:rPr>
                <w:rStyle w:val="Hipercze"/>
                <w:noProof/>
              </w:rPr>
              <w:t>XIII.</w:t>
            </w:r>
            <w:r w:rsidR="006D53A6" w:rsidRPr="006D53A6">
              <w:rPr>
                <w:rFonts w:eastAsiaTheme="minorEastAsia"/>
                <w:noProof/>
                <w:sz w:val="22"/>
                <w:szCs w:val="22"/>
                <w:lang w:eastAsia="pl-PL"/>
              </w:rPr>
              <w:tab/>
            </w:r>
            <w:r w:rsidR="006D53A6" w:rsidRPr="006D53A6">
              <w:rPr>
                <w:rStyle w:val="Hipercze"/>
                <w:noProof/>
              </w:rPr>
              <w:t>Osoby uprawnione do porozumiewania się z Wykonawcami w imieniu Zamawiającego</w:t>
            </w:r>
            <w:r w:rsidR="006D53A6" w:rsidRPr="006D53A6">
              <w:rPr>
                <w:noProof/>
                <w:webHidden/>
              </w:rPr>
              <w:tab/>
            </w:r>
            <w:r w:rsidRPr="006D53A6">
              <w:rPr>
                <w:noProof/>
                <w:webHidden/>
              </w:rPr>
              <w:fldChar w:fldCharType="begin"/>
            </w:r>
            <w:r w:rsidR="006D53A6" w:rsidRPr="006D53A6">
              <w:rPr>
                <w:noProof/>
                <w:webHidden/>
              </w:rPr>
              <w:instrText xml:space="preserve"> PAGEREF _Toc126830461 \h </w:instrText>
            </w:r>
            <w:r w:rsidRPr="006D53A6">
              <w:rPr>
                <w:noProof/>
                <w:webHidden/>
              </w:rPr>
            </w:r>
            <w:r w:rsidRPr="006D53A6">
              <w:rPr>
                <w:noProof/>
                <w:webHidden/>
              </w:rPr>
              <w:fldChar w:fldCharType="separate"/>
            </w:r>
            <w:r w:rsidR="006D53A6" w:rsidRPr="006D53A6">
              <w:rPr>
                <w:noProof/>
                <w:webHidden/>
              </w:rPr>
              <w:t>27</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2" w:history="1">
            <w:r w:rsidR="006D53A6" w:rsidRPr="006D53A6">
              <w:rPr>
                <w:rStyle w:val="Hipercze"/>
                <w:noProof/>
              </w:rPr>
              <w:t>XIV.</w:t>
            </w:r>
            <w:r w:rsidR="006D53A6" w:rsidRPr="006D53A6">
              <w:rPr>
                <w:rFonts w:eastAsiaTheme="minorEastAsia"/>
                <w:noProof/>
                <w:sz w:val="22"/>
                <w:szCs w:val="22"/>
                <w:lang w:eastAsia="pl-PL"/>
              </w:rPr>
              <w:tab/>
            </w:r>
            <w:r w:rsidR="006D53A6" w:rsidRPr="006D53A6">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D53A6" w:rsidRPr="006D53A6">
              <w:rPr>
                <w:noProof/>
                <w:webHidden/>
              </w:rPr>
              <w:tab/>
            </w:r>
            <w:r w:rsidRPr="006D53A6">
              <w:rPr>
                <w:noProof/>
                <w:webHidden/>
              </w:rPr>
              <w:fldChar w:fldCharType="begin"/>
            </w:r>
            <w:r w:rsidR="006D53A6" w:rsidRPr="006D53A6">
              <w:rPr>
                <w:noProof/>
                <w:webHidden/>
              </w:rPr>
              <w:instrText xml:space="preserve"> PAGEREF _Toc126830462 \h </w:instrText>
            </w:r>
            <w:r w:rsidRPr="006D53A6">
              <w:rPr>
                <w:noProof/>
                <w:webHidden/>
              </w:rPr>
            </w:r>
            <w:r w:rsidRPr="006D53A6">
              <w:rPr>
                <w:noProof/>
                <w:webHidden/>
              </w:rPr>
              <w:fldChar w:fldCharType="separate"/>
            </w:r>
            <w:r w:rsidR="006D53A6" w:rsidRPr="006D53A6">
              <w:rPr>
                <w:noProof/>
                <w:webHidden/>
              </w:rPr>
              <w:t>27</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3" w:history="1">
            <w:r w:rsidR="006D53A6" w:rsidRPr="006D53A6">
              <w:rPr>
                <w:rStyle w:val="Hipercze"/>
                <w:noProof/>
              </w:rPr>
              <w:t>XV.</w:t>
            </w:r>
            <w:r w:rsidR="006D53A6" w:rsidRPr="006D53A6">
              <w:rPr>
                <w:rFonts w:eastAsiaTheme="minorEastAsia"/>
                <w:noProof/>
                <w:sz w:val="22"/>
                <w:szCs w:val="22"/>
                <w:lang w:eastAsia="pl-PL"/>
              </w:rPr>
              <w:tab/>
            </w:r>
            <w:r w:rsidR="006D53A6" w:rsidRPr="006D53A6">
              <w:rPr>
                <w:rStyle w:val="Hipercze"/>
                <w:noProof/>
              </w:rPr>
              <w:t>Wymagania dotyczące wadium</w:t>
            </w:r>
            <w:r w:rsidR="006D53A6" w:rsidRPr="006D53A6">
              <w:rPr>
                <w:noProof/>
                <w:webHidden/>
              </w:rPr>
              <w:tab/>
            </w:r>
            <w:r w:rsidRPr="006D53A6">
              <w:rPr>
                <w:noProof/>
                <w:webHidden/>
              </w:rPr>
              <w:fldChar w:fldCharType="begin"/>
            </w:r>
            <w:r w:rsidR="006D53A6" w:rsidRPr="006D53A6">
              <w:rPr>
                <w:noProof/>
                <w:webHidden/>
              </w:rPr>
              <w:instrText xml:space="preserve"> PAGEREF _Toc126830463 \h </w:instrText>
            </w:r>
            <w:r w:rsidRPr="006D53A6">
              <w:rPr>
                <w:noProof/>
                <w:webHidden/>
              </w:rPr>
            </w:r>
            <w:r w:rsidRPr="006D53A6">
              <w:rPr>
                <w:noProof/>
                <w:webHidden/>
              </w:rPr>
              <w:fldChar w:fldCharType="separate"/>
            </w:r>
            <w:r w:rsidR="006D53A6" w:rsidRPr="006D53A6">
              <w:rPr>
                <w:noProof/>
                <w:webHidden/>
              </w:rPr>
              <w:t>29</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4" w:history="1">
            <w:r w:rsidR="006D53A6" w:rsidRPr="006D53A6">
              <w:rPr>
                <w:rStyle w:val="Hipercze"/>
                <w:noProof/>
              </w:rPr>
              <w:t>XVI.</w:t>
            </w:r>
            <w:r w:rsidR="006D53A6" w:rsidRPr="006D53A6">
              <w:rPr>
                <w:rFonts w:eastAsiaTheme="minorEastAsia"/>
                <w:noProof/>
                <w:sz w:val="22"/>
                <w:szCs w:val="22"/>
                <w:lang w:eastAsia="pl-PL"/>
              </w:rPr>
              <w:tab/>
            </w:r>
            <w:r w:rsidR="006D53A6" w:rsidRPr="006D53A6">
              <w:rPr>
                <w:rStyle w:val="Hipercze"/>
                <w:noProof/>
              </w:rPr>
              <w:t>Termin związania ofertą</w:t>
            </w:r>
            <w:r w:rsidR="006D53A6" w:rsidRPr="006D53A6">
              <w:rPr>
                <w:noProof/>
                <w:webHidden/>
              </w:rPr>
              <w:tab/>
            </w:r>
            <w:r w:rsidRPr="006D53A6">
              <w:rPr>
                <w:noProof/>
                <w:webHidden/>
              </w:rPr>
              <w:fldChar w:fldCharType="begin"/>
            </w:r>
            <w:r w:rsidR="006D53A6" w:rsidRPr="006D53A6">
              <w:rPr>
                <w:noProof/>
                <w:webHidden/>
              </w:rPr>
              <w:instrText xml:space="preserve"> PAGEREF _Toc126830464 \h </w:instrText>
            </w:r>
            <w:r w:rsidRPr="006D53A6">
              <w:rPr>
                <w:noProof/>
                <w:webHidden/>
              </w:rPr>
            </w:r>
            <w:r w:rsidRPr="006D53A6">
              <w:rPr>
                <w:noProof/>
                <w:webHidden/>
              </w:rPr>
              <w:fldChar w:fldCharType="separate"/>
            </w:r>
            <w:r w:rsidR="006D53A6" w:rsidRPr="006D53A6">
              <w:rPr>
                <w:noProof/>
                <w:webHidden/>
              </w:rPr>
              <w:t>29</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5" w:history="1">
            <w:r w:rsidR="006D53A6" w:rsidRPr="006D53A6">
              <w:rPr>
                <w:rStyle w:val="Hipercze"/>
                <w:noProof/>
              </w:rPr>
              <w:t>XVII.</w:t>
            </w:r>
            <w:r w:rsidR="006D53A6" w:rsidRPr="006D53A6">
              <w:rPr>
                <w:rFonts w:eastAsiaTheme="minorEastAsia"/>
                <w:noProof/>
                <w:sz w:val="22"/>
                <w:szCs w:val="22"/>
                <w:lang w:eastAsia="pl-PL"/>
              </w:rPr>
              <w:tab/>
            </w:r>
            <w:r w:rsidR="006D53A6" w:rsidRPr="006D53A6">
              <w:rPr>
                <w:rStyle w:val="Hipercze"/>
                <w:noProof/>
              </w:rPr>
              <w:t>Opis sposobu przygotowania oferty</w:t>
            </w:r>
            <w:r w:rsidR="006D53A6" w:rsidRPr="006D53A6">
              <w:rPr>
                <w:noProof/>
                <w:webHidden/>
              </w:rPr>
              <w:tab/>
            </w:r>
            <w:r w:rsidRPr="006D53A6">
              <w:rPr>
                <w:noProof/>
                <w:webHidden/>
              </w:rPr>
              <w:fldChar w:fldCharType="begin"/>
            </w:r>
            <w:r w:rsidR="006D53A6" w:rsidRPr="006D53A6">
              <w:rPr>
                <w:noProof/>
                <w:webHidden/>
              </w:rPr>
              <w:instrText xml:space="preserve"> PAGEREF _Toc126830465 \h </w:instrText>
            </w:r>
            <w:r w:rsidRPr="006D53A6">
              <w:rPr>
                <w:noProof/>
                <w:webHidden/>
              </w:rPr>
            </w:r>
            <w:r w:rsidRPr="006D53A6">
              <w:rPr>
                <w:noProof/>
                <w:webHidden/>
              </w:rPr>
              <w:fldChar w:fldCharType="separate"/>
            </w:r>
            <w:r w:rsidR="006D53A6" w:rsidRPr="006D53A6">
              <w:rPr>
                <w:noProof/>
                <w:webHidden/>
              </w:rPr>
              <w:t>30</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66" w:history="1">
            <w:r w:rsidR="006D53A6" w:rsidRPr="006D53A6">
              <w:rPr>
                <w:rStyle w:val="Hipercze"/>
                <w:noProof/>
              </w:rPr>
              <w:t>XVIII.</w:t>
            </w:r>
            <w:r w:rsidR="006D53A6" w:rsidRPr="006D53A6">
              <w:rPr>
                <w:rFonts w:eastAsiaTheme="minorEastAsia"/>
                <w:noProof/>
                <w:sz w:val="22"/>
                <w:szCs w:val="22"/>
                <w:lang w:eastAsia="pl-PL"/>
              </w:rPr>
              <w:tab/>
            </w:r>
            <w:r w:rsidR="006D53A6" w:rsidRPr="006D53A6">
              <w:rPr>
                <w:rStyle w:val="Hipercze"/>
                <w:noProof/>
              </w:rPr>
              <w:t>Miejsce, termin składania ofert oraz warunki otwarcia ofert</w:t>
            </w:r>
            <w:r w:rsidR="006D53A6" w:rsidRPr="006D53A6">
              <w:rPr>
                <w:noProof/>
                <w:webHidden/>
              </w:rPr>
              <w:tab/>
            </w:r>
            <w:r w:rsidRPr="006D53A6">
              <w:rPr>
                <w:noProof/>
                <w:webHidden/>
              </w:rPr>
              <w:fldChar w:fldCharType="begin"/>
            </w:r>
            <w:r w:rsidR="006D53A6" w:rsidRPr="006D53A6">
              <w:rPr>
                <w:noProof/>
                <w:webHidden/>
              </w:rPr>
              <w:instrText xml:space="preserve"> PAGEREF _Toc126830466 \h </w:instrText>
            </w:r>
            <w:r w:rsidRPr="006D53A6">
              <w:rPr>
                <w:noProof/>
                <w:webHidden/>
              </w:rPr>
            </w:r>
            <w:r w:rsidRPr="006D53A6">
              <w:rPr>
                <w:noProof/>
                <w:webHidden/>
              </w:rPr>
              <w:fldChar w:fldCharType="separate"/>
            </w:r>
            <w:r w:rsidR="006D53A6" w:rsidRPr="006D53A6">
              <w:rPr>
                <w:noProof/>
                <w:webHidden/>
              </w:rPr>
              <w:t>32</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7" w:history="1">
            <w:r w:rsidR="006D53A6" w:rsidRPr="006D53A6">
              <w:rPr>
                <w:rStyle w:val="Hipercze"/>
                <w:noProof/>
              </w:rPr>
              <w:t>XIX.</w:t>
            </w:r>
            <w:r w:rsidR="006D53A6" w:rsidRPr="006D53A6">
              <w:rPr>
                <w:rFonts w:eastAsiaTheme="minorEastAsia"/>
                <w:noProof/>
                <w:sz w:val="22"/>
                <w:szCs w:val="22"/>
                <w:lang w:eastAsia="pl-PL"/>
              </w:rPr>
              <w:tab/>
            </w:r>
            <w:r w:rsidR="006D53A6" w:rsidRPr="006D53A6">
              <w:rPr>
                <w:rStyle w:val="Hipercze"/>
                <w:noProof/>
              </w:rPr>
              <w:t>Opis sposobu obliczenia ceny</w:t>
            </w:r>
            <w:r w:rsidR="006D53A6" w:rsidRPr="006D53A6">
              <w:rPr>
                <w:noProof/>
                <w:webHidden/>
              </w:rPr>
              <w:tab/>
            </w:r>
            <w:r w:rsidRPr="006D53A6">
              <w:rPr>
                <w:noProof/>
                <w:webHidden/>
              </w:rPr>
              <w:fldChar w:fldCharType="begin"/>
            </w:r>
            <w:r w:rsidR="006D53A6" w:rsidRPr="006D53A6">
              <w:rPr>
                <w:noProof/>
                <w:webHidden/>
              </w:rPr>
              <w:instrText xml:space="preserve"> PAGEREF _Toc126830467 \h </w:instrText>
            </w:r>
            <w:r w:rsidRPr="006D53A6">
              <w:rPr>
                <w:noProof/>
                <w:webHidden/>
              </w:rPr>
            </w:r>
            <w:r w:rsidRPr="006D53A6">
              <w:rPr>
                <w:noProof/>
                <w:webHidden/>
              </w:rPr>
              <w:fldChar w:fldCharType="separate"/>
            </w:r>
            <w:r w:rsidR="006D53A6" w:rsidRPr="006D53A6">
              <w:rPr>
                <w:noProof/>
                <w:webHidden/>
              </w:rPr>
              <w:t>33</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8" w:history="1">
            <w:r w:rsidR="006D53A6" w:rsidRPr="006D53A6">
              <w:rPr>
                <w:rStyle w:val="Hipercze"/>
                <w:noProof/>
              </w:rPr>
              <w:t>XX.</w:t>
            </w:r>
            <w:r w:rsidR="006D53A6" w:rsidRPr="006D53A6">
              <w:rPr>
                <w:rFonts w:eastAsiaTheme="minorEastAsia"/>
                <w:noProof/>
                <w:sz w:val="22"/>
                <w:szCs w:val="22"/>
                <w:lang w:eastAsia="pl-PL"/>
              </w:rPr>
              <w:tab/>
            </w:r>
            <w:r w:rsidR="006D53A6" w:rsidRPr="006D53A6">
              <w:rPr>
                <w:rStyle w:val="Hipercze"/>
                <w:noProof/>
              </w:rPr>
              <w:t>Opis kryteriów oceny ofert wraz z podaniem wag tych kryteriów i sposobu oceny ofert</w:t>
            </w:r>
            <w:r w:rsidR="006D53A6" w:rsidRPr="006D53A6">
              <w:rPr>
                <w:noProof/>
                <w:webHidden/>
              </w:rPr>
              <w:tab/>
            </w:r>
            <w:r w:rsidRPr="006D53A6">
              <w:rPr>
                <w:noProof/>
                <w:webHidden/>
              </w:rPr>
              <w:fldChar w:fldCharType="begin"/>
            </w:r>
            <w:r w:rsidR="006D53A6" w:rsidRPr="006D53A6">
              <w:rPr>
                <w:noProof/>
                <w:webHidden/>
              </w:rPr>
              <w:instrText xml:space="preserve"> PAGEREF _Toc126830468 \h </w:instrText>
            </w:r>
            <w:r w:rsidRPr="006D53A6">
              <w:rPr>
                <w:noProof/>
                <w:webHidden/>
              </w:rPr>
            </w:r>
            <w:r w:rsidRPr="006D53A6">
              <w:rPr>
                <w:noProof/>
                <w:webHidden/>
              </w:rPr>
              <w:fldChar w:fldCharType="separate"/>
            </w:r>
            <w:r w:rsidR="006D53A6" w:rsidRPr="006D53A6">
              <w:rPr>
                <w:noProof/>
                <w:webHidden/>
              </w:rPr>
              <w:t>35</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69" w:history="1">
            <w:r w:rsidR="006D53A6" w:rsidRPr="006D53A6">
              <w:rPr>
                <w:rStyle w:val="Hipercze"/>
                <w:noProof/>
              </w:rPr>
              <w:t>XXI.</w:t>
            </w:r>
            <w:r w:rsidR="006D53A6" w:rsidRPr="006D53A6">
              <w:rPr>
                <w:rFonts w:eastAsiaTheme="minorEastAsia"/>
                <w:noProof/>
                <w:sz w:val="22"/>
                <w:szCs w:val="22"/>
                <w:lang w:eastAsia="pl-PL"/>
              </w:rPr>
              <w:tab/>
            </w:r>
            <w:r w:rsidR="006D53A6" w:rsidRPr="006D53A6">
              <w:rPr>
                <w:rStyle w:val="Hipercze"/>
                <w:noProof/>
              </w:rPr>
              <w:t>Informacje o formalnościach, jakie muszą być dopełnione po wyborze oferty w celu zawarcia umowy w sprawie zamówienia publicznego</w:t>
            </w:r>
            <w:r w:rsidR="006D53A6" w:rsidRPr="006D53A6">
              <w:rPr>
                <w:noProof/>
                <w:webHidden/>
              </w:rPr>
              <w:tab/>
            </w:r>
            <w:r w:rsidRPr="006D53A6">
              <w:rPr>
                <w:noProof/>
                <w:webHidden/>
              </w:rPr>
              <w:fldChar w:fldCharType="begin"/>
            </w:r>
            <w:r w:rsidR="006D53A6" w:rsidRPr="006D53A6">
              <w:rPr>
                <w:noProof/>
                <w:webHidden/>
              </w:rPr>
              <w:instrText xml:space="preserve"> PAGEREF _Toc126830469 \h </w:instrText>
            </w:r>
            <w:r w:rsidRPr="006D53A6">
              <w:rPr>
                <w:noProof/>
                <w:webHidden/>
              </w:rPr>
            </w:r>
            <w:r w:rsidRPr="006D53A6">
              <w:rPr>
                <w:noProof/>
                <w:webHidden/>
              </w:rPr>
              <w:fldChar w:fldCharType="separate"/>
            </w:r>
            <w:r w:rsidR="006D53A6" w:rsidRPr="006D53A6">
              <w:rPr>
                <w:noProof/>
                <w:webHidden/>
              </w:rPr>
              <w:t>37</w:t>
            </w:r>
            <w:r w:rsidRPr="006D53A6">
              <w:rPr>
                <w:noProof/>
                <w:webHidden/>
              </w:rPr>
              <w:fldChar w:fldCharType="end"/>
            </w:r>
          </w:hyperlink>
        </w:p>
        <w:p w:rsidR="006D53A6" w:rsidRPr="006D53A6" w:rsidRDefault="00577A58">
          <w:pPr>
            <w:pStyle w:val="Spistreci1"/>
            <w:tabs>
              <w:tab w:val="left" w:pos="660"/>
              <w:tab w:val="right" w:leader="dot" w:pos="9062"/>
            </w:tabs>
            <w:rPr>
              <w:rFonts w:eastAsiaTheme="minorEastAsia"/>
              <w:noProof/>
              <w:sz w:val="22"/>
              <w:szCs w:val="22"/>
              <w:lang w:eastAsia="pl-PL"/>
            </w:rPr>
          </w:pPr>
          <w:hyperlink w:anchor="_Toc126830470" w:history="1">
            <w:r w:rsidR="006D53A6" w:rsidRPr="006D53A6">
              <w:rPr>
                <w:rStyle w:val="Hipercze"/>
                <w:noProof/>
              </w:rPr>
              <w:t>XXII.</w:t>
            </w:r>
            <w:r w:rsidR="006D53A6" w:rsidRPr="006D53A6">
              <w:rPr>
                <w:rFonts w:eastAsiaTheme="minorEastAsia"/>
                <w:noProof/>
                <w:sz w:val="22"/>
                <w:szCs w:val="22"/>
                <w:lang w:eastAsia="pl-PL"/>
              </w:rPr>
              <w:tab/>
            </w:r>
            <w:r w:rsidR="006D53A6" w:rsidRPr="006D53A6">
              <w:rPr>
                <w:rStyle w:val="Hipercze"/>
                <w:noProof/>
              </w:rPr>
              <w:t>Wymagania dotyczące zabezpieczenia należytego wykonania umowy</w:t>
            </w:r>
            <w:r w:rsidR="006D53A6" w:rsidRPr="006D53A6">
              <w:rPr>
                <w:noProof/>
                <w:webHidden/>
              </w:rPr>
              <w:tab/>
            </w:r>
            <w:r w:rsidRPr="006D53A6">
              <w:rPr>
                <w:noProof/>
                <w:webHidden/>
              </w:rPr>
              <w:fldChar w:fldCharType="begin"/>
            </w:r>
            <w:r w:rsidR="006D53A6" w:rsidRPr="006D53A6">
              <w:rPr>
                <w:noProof/>
                <w:webHidden/>
              </w:rPr>
              <w:instrText xml:space="preserve"> PAGEREF _Toc126830470 \h </w:instrText>
            </w:r>
            <w:r w:rsidRPr="006D53A6">
              <w:rPr>
                <w:noProof/>
                <w:webHidden/>
              </w:rPr>
            </w:r>
            <w:r w:rsidRPr="006D53A6">
              <w:rPr>
                <w:noProof/>
                <w:webHidden/>
              </w:rPr>
              <w:fldChar w:fldCharType="separate"/>
            </w:r>
            <w:r w:rsidR="006D53A6" w:rsidRPr="006D53A6">
              <w:rPr>
                <w:noProof/>
                <w:webHidden/>
              </w:rPr>
              <w:t>38</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1" w:history="1">
            <w:r w:rsidR="006D53A6" w:rsidRPr="006D53A6">
              <w:rPr>
                <w:rStyle w:val="Hipercze"/>
                <w:noProof/>
              </w:rPr>
              <w:t>XXIII.</w:t>
            </w:r>
            <w:r w:rsidR="006D53A6" w:rsidRPr="006D53A6">
              <w:rPr>
                <w:rFonts w:eastAsiaTheme="minorEastAsia"/>
                <w:noProof/>
                <w:sz w:val="22"/>
                <w:szCs w:val="22"/>
                <w:lang w:eastAsia="pl-PL"/>
              </w:rPr>
              <w:tab/>
            </w:r>
            <w:r w:rsidR="006D53A6" w:rsidRPr="006D53A6">
              <w:rPr>
                <w:rStyle w:val="Hipercze"/>
                <w:noProof/>
              </w:rPr>
              <w:t>Projektowane postanowienia umowy w sprawie zamówienia publicznego, które zostaną wprowadzone do umowy w sprawie zamówienia publicznego</w:t>
            </w:r>
            <w:r w:rsidR="006D53A6" w:rsidRPr="006D53A6">
              <w:rPr>
                <w:noProof/>
                <w:webHidden/>
              </w:rPr>
              <w:tab/>
            </w:r>
            <w:r w:rsidRPr="006D53A6">
              <w:rPr>
                <w:noProof/>
                <w:webHidden/>
              </w:rPr>
              <w:fldChar w:fldCharType="begin"/>
            </w:r>
            <w:r w:rsidR="006D53A6" w:rsidRPr="006D53A6">
              <w:rPr>
                <w:noProof/>
                <w:webHidden/>
              </w:rPr>
              <w:instrText xml:space="preserve"> PAGEREF _Toc126830471 \h </w:instrText>
            </w:r>
            <w:r w:rsidRPr="006D53A6">
              <w:rPr>
                <w:noProof/>
                <w:webHidden/>
              </w:rPr>
            </w:r>
            <w:r w:rsidRPr="006D53A6">
              <w:rPr>
                <w:noProof/>
                <w:webHidden/>
              </w:rPr>
              <w:fldChar w:fldCharType="separate"/>
            </w:r>
            <w:r w:rsidR="006D53A6" w:rsidRPr="006D53A6">
              <w:rPr>
                <w:noProof/>
                <w:webHidden/>
              </w:rPr>
              <w:t>38</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2" w:history="1">
            <w:r w:rsidR="006D53A6" w:rsidRPr="006D53A6">
              <w:rPr>
                <w:rStyle w:val="Hipercze"/>
                <w:noProof/>
              </w:rPr>
              <w:t>XXIV.</w:t>
            </w:r>
            <w:r w:rsidR="006D53A6" w:rsidRPr="006D53A6">
              <w:rPr>
                <w:rFonts w:eastAsiaTheme="minorEastAsia"/>
                <w:noProof/>
                <w:sz w:val="22"/>
                <w:szCs w:val="22"/>
                <w:lang w:eastAsia="pl-PL"/>
              </w:rPr>
              <w:tab/>
            </w:r>
            <w:r w:rsidR="006D53A6" w:rsidRPr="006D53A6">
              <w:rPr>
                <w:rStyle w:val="Hipercze"/>
                <w:noProof/>
              </w:rPr>
              <w:t>Pouczenie o środkach ochrony prawnej przysługujących Wykonawcy</w:t>
            </w:r>
            <w:r w:rsidR="006D53A6" w:rsidRPr="006D53A6">
              <w:rPr>
                <w:noProof/>
                <w:webHidden/>
              </w:rPr>
              <w:tab/>
            </w:r>
            <w:r w:rsidRPr="006D53A6">
              <w:rPr>
                <w:noProof/>
                <w:webHidden/>
              </w:rPr>
              <w:fldChar w:fldCharType="begin"/>
            </w:r>
            <w:r w:rsidR="006D53A6" w:rsidRPr="006D53A6">
              <w:rPr>
                <w:noProof/>
                <w:webHidden/>
              </w:rPr>
              <w:instrText xml:space="preserve"> PAGEREF _Toc126830472 \h </w:instrText>
            </w:r>
            <w:r w:rsidRPr="006D53A6">
              <w:rPr>
                <w:noProof/>
                <w:webHidden/>
              </w:rPr>
            </w:r>
            <w:r w:rsidRPr="006D53A6">
              <w:rPr>
                <w:noProof/>
                <w:webHidden/>
              </w:rPr>
              <w:fldChar w:fldCharType="separate"/>
            </w:r>
            <w:r w:rsidR="006D53A6" w:rsidRPr="006D53A6">
              <w:rPr>
                <w:noProof/>
                <w:webHidden/>
              </w:rPr>
              <w:t>39</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3" w:history="1">
            <w:r w:rsidR="006D53A6" w:rsidRPr="006D53A6">
              <w:rPr>
                <w:rStyle w:val="Hipercze"/>
                <w:noProof/>
              </w:rPr>
              <w:t>XXV.</w:t>
            </w:r>
            <w:r w:rsidR="006D53A6" w:rsidRPr="006D53A6">
              <w:rPr>
                <w:rFonts w:eastAsiaTheme="minorEastAsia"/>
                <w:noProof/>
                <w:sz w:val="22"/>
                <w:szCs w:val="22"/>
                <w:lang w:eastAsia="pl-PL"/>
              </w:rPr>
              <w:tab/>
            </w:r>
            <w:r w:rsidR="006D53A6" w:rsidRPr="006D53A6">
              <w:rPr>
                <w:rStyle w:val="Hipercze"/>
                <w:noProof/>
              </w:rPr>
              <w:t>Informacje dotyczące ofert wariantowych</w:t>
            </w:r>
            <w:r w:rsidR="006D53A6" w:rsidRPr="006D53A6">
              <w:rPr>
                <w:noProof/>
                <w:webHidden/>
              </w:rPr>
              <w:tab/>
            </w:r>
            <w:r w:rsidRPr="006D53A6">
              <w:rPr>
                <w:noProof/>
                <w:webHidden/>
              </w:rPr>
              <w:fldChar w:fldCharType="begin"/>
            </w:r>
            <w:r w:rsidR="006D53A6" w:rsidRPr="006D53A6">
              <w:rPr>
                <w:noProof/>
                <w:webHidden/>
              </w:rPr>
              <w:instrText xml:space="preserve"> PAGEREF _Toc126830473 \h </w:instrText>
            </w:r>
            <w:r w:rsidRPr="006D53A6">
              <w:rPr>
                <w:noProof/>
                <w:webHidden/>
              </w:rPr>
            </w:r>
            <w:r w:rsidRPr="006D53A6">
              <w:rPr>
                <w:noProof/>
                <w:webHidden/>
              </w:rPr>
              <w:fldChar w:fldCharType="separate"/>
            </w:r>
            <w:r w:rsidR="006D53A6" w:rsidRPr="006D53A6">
              <w:rPr>
                <w:noProof/>
                <w:webHidden/>
              </w:rPr>
              <w:t>41</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4" w:history="1">
            <w:r w:rsidR="006D53A6" w:rsidRPr="006D53A6">
              <w:rPr>
                <w:rStyle w:val="Hipercze"/>
                <w:noProof/>
              </w:rPr>
              <w:t>XXVI.</w:t>
            </w:r>
            <w:r w:rsidR="006D53A6" w:rsidRPr="006D53A6">
              <w:rPr>
                <w:rFonts w:eastAsiaTheme="minorEastAsia"/>
                <w:noProof/>
                <w:sz w:val="22"/>
                <w:szCs w:val="22"/>
                <w:lang w:eastAsia="pl-PL"/>
              </w:rPr>
              <w:tab/>
            </w:r>
            <w:r w:rsidR="006D53A6" w:rsidRPr="006D53A6">
              <w:rPr>
                <w:rStyle w:val="Hipercze"/>
                <w:noProof/>
              </w:rPr>
              <w:t>Informacja dotycząca umowy ramowej</w:t>
            </w:r>
            <w:r w:rsidR="006D53A6" w:rsidRPr="006D53A6">
              <w:rPr>
                <w:noProof/>
                <w:webHidden/>
              </w:rPr>
              <w:tab/>
            </w:r>
            <w:r w:rsidRPr="006D53A6">
              <w:rPr>
                <w:noProof/>
                <w:webHidden/>
              </w:rPr>
              <w:fldChar w:fldCharType="begin"/>
            </w:r>
            <w:r w:rsidR="006D53A6" w:rsidRPr="006D53A6">
              <w:rPr>
                <w:noProof/>
                <w:webHidden/>
              </w:rPr>
              <w:instrText xml:space="preserve"> PAGEREF _Toc126830474 \h </w:instrText>
            </w:r>
            <w:r w:rsidRPr="006D53A6">
              <w:rPr>
                <w:noProof/>
                <w:webHidden/>
              </w:rPr>
            </w:r>
            <w:r w:rsidRPr="006D53A6">
              <w:rPr>
                <w:noProof/>
                <w:webHidden/>
              </w:rPr>
              <w:fldChar w:fldCharType="separate"/>
            </w:r>
            <w:r w:rsidR="006D53A6" w:rsidRPr="006D53A6">
              <w:rPr>
                <w:noProof/>
                <w:webHidden/>
              </w:rPr>
              <w:t>41</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5" w:history="1">
            <w:r w:rsidR="006D53A6" w:rsidRPr="006D53A6">
              <w:rPr>
                <w:rStyle w:val="Hipercze"/>
                <w:noProof/>
              </w:rPr>
              <w:t>XXVII.</w:t>
            </w:r>
            <w:r w:rsidR="006D53A6" w:rsidRPr="006D53A6">
              <w:rPr>
                <w:rFonts w:eastAsiaTheme="minorEastAsia"/>
                <w:noProof/>
                <w:sz w:val="22"/>
                <w:szCs w:val="22"/>
                <w:lang w:eastAsia="pl-PL"/>
              </w:rPr>
              <w:tab/>
            </w:r>
            <w:r w:rsidR="006D53A6" w:rsidRPr="006D53A6">
              <w:rPr>
                <w:rStyle w:val="Hipercze"/>
                <w:noProof/>
              </w:rPr>
              <w:t>Informacja o przewidywanych zamówieniach uzupełniających, o których mowa w art. 214 ust. 1 pkt 7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_Toc126830475 \h </w:instrText>
            </w:r>
            <w:r w:rsidRPr="006D53A6">
              <w:rPr>
                <w:noProof/>
                <w:webHidden/>
              </w:rPr>
            </w:r>
            <w:r w:rsidRPr="006D53A6">
              <w:rPr>
                <w:noProof/>
                <w:webHidden/>
              </w:rPr>
              <w:fldChar w:fldCharType="separate"/>
            </w:r>
            <w:r w:rsidR="006D53A6" w:rsidRPr="006D53A6">
              <w:rPr>
                <w:noProof/>
                <w:webHidden/>
              </w:rPr>
              <w:t>41</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6" w:history="1">
            <w:r w:rsidR="006D53A6" w:rsidRPr="006D53A6">
              <w:rPr>
                <w:rStyle w:val="Hipercze"/>
                <w:noProof/>
              </w:rPr>
              <w:t>XXVIII.</w:t>
            </w:r>
            <w:r w:rsidR="006D53A6" w:rsidRPr="006D53A6">
              <w:rPr>
                <w:rFonts w:eastAsiaTheme="minorEastAsia"/>
                <w:noProof/>
                <w:sz w:val="22"/>
                <w:szCs w:val="22"/>
                <w:lang w:eastAsia="pl-PL"/>
              </w:rPr>
              <w:tab/>
            </w:r>
            <w:r w:rsidR="006D53A6" w:rsidRPr="006D53A6">
              <w:rPr>
                <w:rStyle w:val="Hipercze"/>
                <w:noProof/>
              </w:rPr>
              <w:t>Informacja dotyczące przeprowadzenia przez wykonawcę wizji lokalnej lub sprawdzenia przez niego dokumentów niezbędnych do realizacji zamówienia, o których mowa w art. 131 ust. 2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_Toc126830476 \h </w:instrText>
            </w:r>
            <w:r w:rsidRPr="006D53A6">
              <w:rPr>
                <w:noProof/>
                <w:webHidden/>
              </w:rPr>
            </w:r>
            <w:r w:rsidRPr="006D53A6">
              <w:rPr>
                <w:noProof/>
                <w:webHidden/>
              </w:rPr>
              <w:fldChar w:fldCharType="separate"/>
            </w:r>
            <w:r w:rsidR="006D53A6" w:rsidRPr="006D53A6">
              <w:rPr>
                <w:noProof/>
                <w:webHidden/>
              </w:rPr>
              <w:t>41</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7" w:history="1">
            <w:r w:rsidR="006D53A6" w:rsidRPr="006D53A6">
              <w:rPr>
                <w:rStyle w:val="Hipercze"/>
                <w:noProof/>
              </w:rPr>
              <w:t>XXIX.</w:t>
            </w:r>
            <w:r w:rsidR="006D53A6" w:rsidRPr="006D53A6">
              <w:rPr>
                <w:rFonts w:eastAsiaTheme="minorEastAsia"/>
                <w:noProof/>
                <w:sz w:val="22"/>
                <w:szCs w:val="22"/>
                <w:lang w:eastAsia="pl-PL"/>
              </w:rPr>
              <w:tab/>
            </w:r>
            <w:r w:rsidR="006D53A6" w:rsidRPr="006D53A6">
              <w:rPr>
                <w:rStyle w:val="Hipercze"/>
                <w:noProof/>
              </w:rPr>
              <w:t>Informacja dotyczące walut obcych, w jakich mogą być prowadzone rozliczenia między Zamawiającym a Wykonawcą</w:t>
            </w:r>
            <w:r w:rsidR="006D53A6" w:rsidRPr="006D53A6">
              <w:rPr>
                <w:noProof/>
                <w:webHidden/>
              </w:rPr>
              <w:tab/>
            </w:r>
            <w:r w:rsidRPr="006D53A6">
              <w:rPr>
                <w:noProof/>
                <w:webHidden/>
              </w:rPr>
              <w:fldChar w:fldCharType="begin"/>
            </w:r>
            <w:r w:rsidR="006D53A6" w:rsidRPr="006D53A6">
              <w:rPr>
                <w:noProof/>
                <w:webHidden/>
              </w:rPr>
              <w:instrText xml:space="preserve"> PAGEREF _Toc126830477 \h </w:instrText>
            </w:r>
            <w:r w:rsidRPr="006D53A6">
              <w:rPr>
                <w:noProof/>
                <w:webHidden/>
              </w:rPr>
            </w:r>
            <w:r w:rsidRPr="006D53A6">
              <w:rPr>
                <w:noProof/>
                <w:webHidden/>
              </w:rPr>
              <w:fldChar w:fldCharType="separate"/>
            </w:r>
            <w:r w:rsidR="006D53A6" w:rsidRPr="006D53A6">
              <w:rPr>
                <w:noProof/>
                <w:webHidden/>
              </w:rPr>
              <w:t>41</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8" w:history="1">
            <w:r w:rsidR="006D53A6" w:rsidRPr="006D53A6">
              <w:rPr>
                <w:rStyle w:val="Hipercze"/>
                <w:noProof/>
              </w:rPr>
              <w:t>XXX.</w:t>
            </w:r>
            <w:r w:rsidR="006D53A6" w:rsidRPr="006D53A6">
              <w:rPr>
                <w:rFonts w:eastAsiaTheme="minorEastAsia"/>
                <w:noProof/>
                <w:sz w:val="22"/>
                <w:szCs w:val="22"/>
                <w:lang w:eastAsia="pl-PL"/>
              </w:rPr>
              <w:tab/>
            </w:r>
            <w:r w:rsidR="006D53A6" w:rsidRPr="006D53A6">
              <w:rPr>
                <w:rStyle w:val="Hipercze"/>
                <w:noProof/>
              </w:rPr>
              <w:t>Wymagania w zakresie zatrudnienia na podstawie stosunku pracy, w okolicznościach, o których mowa w art. 95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_Toc126830478 \h </w:instrText>
            </w:r>
            <w:r w:rsidRPr="006D53A6">
              <w:rPr>
                <w:noProof/>
                <w:webHidden/>
              </w:rPr>
            </w:r>
            <w:r w:rsidRPr="006D53A6">
              <w:rPr>
                <w:noProof/>
                <w:webHidden/>
              </w:rPr>
              <w:fldChar w:fldCharType="separate"/>
            </w:r>
            <w:r w:rsidR="006D53A6" w:rsidRPr="006D53A6">
              <w:rPr>
                <w:noProof/>
                <w:webHidden/>
              </w:rPr>
              <w:t>42</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79" w:history="1">
            <w:r w:rsidR="006D53A6" w:rsidRPr="006D53A6">
              <w:rPr>
                <w:rStyle w:val="Hipercze"/>
                <w:noProof/>
              </w:rPr>
              <w:t>XXXI.</w:t>
            </w:r>
            <w:r w:rsidR="006D53A6" w:rsidRPr="006D53A6">
              <w:rPr>
                <w:rFonts w:eastAsiaTheme="minorEastAsia"/>
                <w:noProof/>
                <w:sz w:val="22"/>
                <w:szCs w:val="22"/>
                <w:lang w:eastAsia="pl-PL"/>
              </w:rPr>
              <w:tab/>
            </w:r>
            <w:r w:rsidR="006D53A6" w:rsidRPr="006D53A6">
              <w:rPr>
                <w:rStyle w:val="Hipercze"/>
                <w:noProof/>
              </w:rPr>
              <w:t>Informacja o przewidywanym wyborze najkorzystniejszej oferty z zastosowaniem aukcji elektronicznej wraz z informacjami, o których mowa w art. 230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_Toc126830479 \h </w:instrText>
            </w:r>
            <w:r w:rsidRPr="006D53A6">
              <w:rPr>
                <w:noProof/>
                <w:webHidden/>
              </w:rPr>
            </w:r>
            <w:r w:rsidRPr="006D53A6">
              <w:rPr>
                <w:noProof/>
                <w:webHidden/>
              </w:rPr>
              <w:fldChar w:fldCharType="separate"/>
            </w:r>
            <w:r w:rsidR="006D53A6" w:rsidRPr="006D53A6">
              <w:rPr>
                <w:noProof/>
                <w:webHidden/>
              </w:rPr>
              <w:t>42</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0" w:history="1">
            <w:r w:rsidR="006D53A6" w:rsidRPr="006D53A6">
              <w:rPr>
                <w:rStyle w:val="Hipercze"/>
                <w:noProof/>
              </w:rPr>
              <w:t>XXXII.</w:t>
            </w:r>
            <w:r w:rsidR="006D53A6" w:rsidRPr="006D53A6">
              <w:rPr>
                <w:rFonts w:eastAsiaTheme="minorEastAsia"/>
                <w:noProof/>
                <w:sz w:val="22"/>
                <w:szCs w:val="22"/>
                <w:lang w:eastAsia="pl-PL"/>
              </w:rPr>
              <w:tab/>
            </w:r>
            <w:r w:rsidR="006D53A6" w:rsidRPr="006D53A6">
              <w:rPr>
                <w:rStyle w:val="Hipercze"/>
                <w:noProof/>
              </w:rPr>
              <w:t>Informacja dotycząca zwrotu kosztów udziału w postępowaniu o udzielenie zamówienia publicznego</w:t>
            </w:r>
            <w:r w:rsidR="006D53A6" w:rsidRPr="006D53A6">
              <w:rPr>
                <w:noProof/>
                <w:webHidden/>
              </w:rPr>
              <w:tab/>
            </w:r>
            <w:r w:rsidRPr="006D53A6">
              <w:rPr>
                <w:noProof/>
                <w:webHidden/>
              </w:rPr>
              <w:fldChar w:fldCharType="begin"/>
            </w:r>
            <w:r w:rsidR="006D53A6" w:rsidRPr="006D53A6">
              <w:rPr>
                <w:noProof/>
                <w:webHidden/>
              </w:rPr>
              <w:instrText xml:space="preserve"> PAGEREF _Toc126830480 \h </w:instrText>
            </w:r>
            <w:r w:rsidRPr="006D53A6">
              <w:rPr>
                <w:noProof/>
                <w:webHidden/>
              </w:rPr>
            </w:r>
            <w:r w:rsidRPr="006D53A6">
              <w:rPr>
                <w:noProof/>
                <w:webHidden/>
              </w:rPr>
              <w:fldChar w:fldCharType="separate"/>
            </w:r>
            <w:r w:rsidR="006D53A6" w:rsidRPr="006D53A6">
              <w:rPr>
                <w:noProof/>
                <w:webHidden/>
              </w:rPr>
              <w:t>42</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1" w:history="1">
            <w:r w:rsidR="006D53A6" w:rsidRPr="006D53A6">
              <w:rPr>
                <w:rStyle w:val="Hipercze"/>
                <w:noProof/>
              </w:rPr>
              <w:t>XXXIII.</w:t>
            </w:r>
            <w:r w:rsidR="006D53A6" w:rsidRPr="006D53A6">
              <w:rPr>
                <w:rFonts w:eastAsiaTheme="minorEastAsia"/>
                <w:noProof/>
                <w:sz w:val="22"/>
                <w:szCs w:val="22"/>
                <w:lang w:eastAsia="pl-PL"/>
              </w:rPr>
              <w:tab/>
            </w:r>
            <w:r w:rsidR="006D53A6" w:rsidRPr="006D53A6">
              <w:rPr>
                <w:rStyle w:val="Hipercze"/>
                <w:noProof/>
              </w:rPr>
              <w:t>Wymagania w zakresie zatrudnienia osób, o których mowa w art. 96 ust. 2 pkt 2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_Toc126830481 \h </w:instrText>
            </w:r>
            <w:r w:rsidRPr="006D53A6">
              <w:rPr>
                <w:noProof/>
                <w:webHidden/>
              </w:rPr>
            </w:r>
            <w:r w:rsidRPr="006D53A6">
              <w:rPr>
                <w:noProof/>
                <w:webHidden/>
              </w:rPr>
              <w:fldChar w:fldCharType="separate"/>
            </w:r>
            <w:r w:rsidR="006D53A6" w:rsidRPr="006D53A6">
              <w:rPr>
                <w:noProof/>
                <w:webHidden/>
              </w:rPr>
              <w:t>42</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2" w:history="1">
            <w:r w:rsidR="006D53A6" w:rsidRPr="006D53A6">
              <w:rPr>
                <w:rStyle w:val="Hipercze"/>
                <w:noProof/>
              </w:rPr>
              <w:t>XXXIV.</w:t>
            </w:r>
            <w:r w:rsidR="006D53A6" w:rsidRPr="006D53A6">
              <w:rPr>
                <w:rFonts w:eastAsiaTheme="minorEastAsia"/>
                <w:noProof/>
                <w:sz w:val="22"/>
                <w:szCs w:val="22"/>
                <w:lang w:eastAsia="pl-PL"/>
              </w:rPr>
              <w:tab/>
            </w:r>
            <w:r w:rsidR="006D53A6" w:rsidRPr="006D53A6">
              <w:rPr>
                <w:rStyle w:val="Hipercze"/>
                <w:noProof/>
              </w:rPr>
              <w:t>Informacja o zamówieniach zastrzeżonych, o których mowa w art. 94 ust. 1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_Toc126830482 \h </w:instrText>
            </w:r>
            <w:r w:rsidRPr="006D53A6">
              <w:rPr>
                <w:noProof/>
                <w:webHidden/>
              </w:rPr>
            </w:r>
            <w:r w:rsidRPr="006D53A6">
              <w:rPr>
                <w:noProof/>
                <w:webHidden/>
              </w:rPr>
              <w:fldChar w:fldCharType="separate"/>
            </w:r>
            <w:r w:rsidR="006D53A6" w:rsidRPr="006D53A6">
              <w:rPr>
                <w:noProof/>
                <w:webHidden/>
              </w:rPr>
              <w:t>42</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3" w:history="1">
            <w:r w:rsidR="006D53A6" w:rsidRPr="006D53A6">
              <w:rPr>
                <w:rStyle w:val="Hipercze"/>
                <w:noProof/>
              </w:rPr>
              <w:t>XXXV.</w:t>
            </w:r>
            <w:r w:rsidR="006D53A6" w:rsidRPr="006D53A6">
              <w:rPr>
                <w:rFonts w:eastAsiaTheme="minorEastAsia"/>
                <w:noProof/>
                <w:sz w:val="22"/>
                <w:szCs w:val="22"/>
                <w:lang w:eastAsia="pl-PL"/>
              </w:rPr>
              <w:tab/>
            </w:r>
            <w:r w:rsidR="006D53A6" w:rsidRPr="006D53A6">
              <w:rPr>
                <w:rStyle w:val="Hipercze"/>
                <w:noProof/>
              </w:rPr>
              <w:t>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_Toc126830483 \h </w:instrText>
            </w:r>
            <w:r w:rsidRPr="006D53A6">
              <w:rPr>
                <w:noProof/>
                <w:webHidden/>
              </w:rPr>
            </w:r>
            <w:r w:rsidRPr="006D53A6">
              <w:rPr>
                <w:noProof/>
                <w:webHidden/>
              </w:rPr>
              <w:fldChar w:fldCharType="separate"/>
            </w:r>
            <w:r w:rsidR="006D53A6" w:rsidRPr="006D53A6">
              <w:rPr>
                <w:noProof/>
                <w:webHidden/>
              </w:rPr>
              <w:t>43</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4" w:history="1">
            <w:r w:rsidR="006D53A6" w:rsidRPr="006D53A6">
              <w:rPr>
                <w:rStyle w:val="Hipercze"/>
                <w:noProof/>
              </w:rPr>
              <w:t>XXXVI.</w:t>
            </w:r>
            <w:r w:rsidR="006D53A6" w:rsidRPr="006D53A6">
              <w:rPr>
                <w:rFonts w:eastAsiaTheme="minorEastAsia"/>
                <w:noProof/>
                <w:sz w:val="22"/>
                <w:szCs w:val="22"/>
                <w:lang w:eastAsia="pl-PL"/>
              </w:rPr>
              <w:tab/>
            </w:r>
            <w:r w:rsidR="006D53A6" w:rsidRPr="006D53A6">
              <w:rPr>
                <w:rStyle w:val="Hipercze"/>
                <w:noProof/>
              </w:rPr>
              <w:t>Wymóg lub możliwość złożenia ofert w postaci katalogów elektronicznych lub dołączenia katalogów elektronicznych do oferty, w sytuacji określonej w art. 93 ustawy PZP</w:t>
            </w:r>
            <w:r w:rsidR="006D53A6" w:rsidRPr="006D53A6">
              <w:rPr>
                <w:noProof/>
                <w:webHidden/>
              </w:rPr>
              <w:tab/>
            </w:r>
            <w:r w:rsidRPr="006D53A6">
              <w:rPr>
                <w:noProof/>
                <w:webHidden/>
              </w:rPr>
              <w:fldChar w:fldCharType="begin"/>
            </w:r>
            <w:r w:rsidR="006D53A6" w:rsidRPr="006D53A6">
              <w:rPr>
                <w:noProof/>
                <w:webHidden/>
              </w:rPr>
              <w:instrText xml:space="preserve"> PAGEREF _Toc126830484 \h </w:instrText>
            </w:r>
            <w:r w:rsidRPr="006D53A6">
              <w:rPr>
                <w:noProof/>
                <w:webHidden/>
              </w:rPr>
            </w:r>
            <w:r w:rsidRPr="006D53A6">
              <w:rPr>
                <w:noProof/>
                <w:webHidden/>
              </w:rPr>
              <w:fldChar w:fldCharType="separate"/>
            </w:r>
            <w:r w:rsidR="006D53A6" w:rsidRPr="006D53A6">
              <w:rPr>
                <w:noProof/>
                <w:webHidden/>
              </w:rPr>
              <w:t>43</w:t>
            </w:r>
            <w:r w:rsidRPr="006D53A6">
              <w:rPr>
                <w:noProof/>
                <w:webHidden/>
              </w:rPr>
              <w:fldChar w:fldCharType="end"/>
            </w:r>
          </w:hyperlink>
        </w:p>
        <w:p w:rsidR="006D53A6" w:rsidRPr="006D53A6" w:rsidRDefault="00577A58">
          <w:pPr>
            <w:pStyle w:val="Spistreci1"/>
            <w:tabs>
              <w:tab w:val="left" w:pos="1100"/>
              <w:tab w:val="right" w:leader="dot" w:pos="9062"/>
            </w:tabs>
            <w:rPr>
              <w:rFonts w:eastAsiaTheme="minorEastAsia"/>
              <w:noProof/>
              <w:sz w:val="22"/>
              <w:szCs w:val="22"/>
              <w:lang w:eastAsia="pl-PL"/>
            </w:rPr>
          </w:pPr>
          <w:hyperlink w:anchor="_Toc126830485" w:history="1">
            <w:r w:rsidR="006D53A6" w:rsidRPr="006D53A6">
              <w:rPr>
                <w:rStyle w:val="Hipercze"/>
                <w:noProof/>
              </w:rPr>
              <w:t>XXXVII.</w:t>
            </w:r>
            <w:r w:rsidR="006D53A6" w:rsidRPr="006D53A6">
              <w:rPr>
                <w:rFonts w:eastAsiaTheme="minorEastAsia"/>
                <w:noProof/>
                <w:sz w:val="22"/>
                <w:szCs w:val="22"/>
                <w:lang w:eastAsia="pl-PL"/>
              </w:rPr>
              <w:tab/>
            </w:r>
            <w:r w:rsidR="006D53A6" w:rsidRPr="006D53A6">
              <w:rPr>
                <w:rStyle w:val="Hipercze"/>
                <w:noProof/>
              </w:rPr>
              <w:t>Ogłoszenie wyników przetargu</w:t>
            </w:r>
            <w:r w:rsidR="006D53A6" w:rsidRPr="006D53A6">
              <w:rPr>
                <w:noProof/>
                <w:webHidden/>
              </w:rPr>
              <w:tab/>
            </w:r>
            <w:r w:rsidRPr="006D53A6">
              <w:rPr>
                <w:noProof/>
                <w:webHidden/>
              </w:rPr>
              <w:fldChar w:fldCharType="begin"/>
            </w:r>
            <w:r w:rsidR="006D53A6" w:rsidRPr="006D53A6">
              <w:rPr>
                <w:noProof/>
                <w:webHidden/>
              </w:rPr>
              <w:instrText xml:space="preserve"> PAGEREF _Toc126830485 \h </w:instrText>
            </w:r>
            <w:r w:rsidRPr="006D53A6">
              <w:rPr>
                <w:noProof/>
                <w:webHidden/>
              </w:rPr>
            </w:r>
            <w:r w:rsidRPr="006D53A6">
              <w:rPr>
                <w:noProof/>
                <w:webHidden/>
              </w:rPr>
              <w:fldChar w:fldCharType="separate"/>
            </w:r>
            <w:r w:rsidR="006D53A6" w:rsidRPr="006D53A6">
              <w:rPr>
                <w:noProof/>
                <w:webHidden/>
              </w:rPr>
              <w:t>43</w:t>
            </w:r>
            <w:r w:rsidRPr="006D53A6">
              <w:rPr>
                <w:noProof/>
                <w:webHidden/>
              </w:rPr>
              <w:fldChar w:fldCharType="end"/>
            </w:r>
          </w:hyperlink>
        </w:p>
        <w:p w:rsidR="006D53A6" w:rsidRPr="006D53A6" w:rsidRDefault="00577A58">
          <w:pPr>
            <w:pStyle w:val="Spistreci1"/>
            <w:tabs>
              <w:tab w:val="left" w:pos="1100"/>
              <w:tab w:val="right" w:leader="dot" w:pos="9062"/>
            </w:tabs>
            <w:rPr>
              <w:rFonts w:eastAsiaTheme="minorEastAsia"/>
              <w:noProof/>
              <w:sz w:val="22"/>
              <w:szCs w:val="22"/>
              <w:lang w:eastAsia="pl-PL"/>
            </w:rPr>
          </w:pPr>
          <w:hyperlink w:anchor="_Toc126830486" w:history="1">
            <w:r w:rsidR="006D53A6" w:rsidRPr="006D53A6">
              <w:rPr>
                <w:rStyle w:val="Hipercze"/>
                <w:noProof/>
              </w:rPr>
              <w:t>XXXVIII.</w:t>
            </w:r>
            <w:r w:rsidR="006D53A6" w:rsidRPr="006D53A6">
              <w:rPr>
                <w:rFonts w:eastAsiaTheme="minorEastAsia"/>
                <w:noProof/>
                <w:sz w:val="22"/>
                <w:szCs w:val="22"/>
                <w:lang w:eastAsia="pl-PL"/>
              </w:rPr>
              <w:tab/>
            </w:r>
            <w:r w:rsidR="006D53A6" w:rsidRPr="006D53A6">
              <w:rPr>
                <w:rStyle w:val="Hipercze"/>
                <w:noProof/>
              </w:rPr>
              <w:t>Klauzula dotycząca przetwarzania danych osobowych i zasady dotyczące przetwarzania danych osobowych</w:t>
            </w:r>
            <w:r w:rsidR="006D53A6" w:rsidRPr="006D53A6">
              <w:rPr>
                <w:noProof/>
                <w:webHidden/>
              </w:rPr>
              <w:tab/>
            </w:r>
            <w:r w:rsidRPr="006D53A6">
              <w:rPr>
                <w:noProof/>
                <w:webHidden/>
              </w:rPr>
              <w:fldChar w:fldCharType="begin"/>
            </w:r>
            <w:r w:rsidR="006D53A6" w:rsidRPr="006D53A6">
              <w:rPr>
                <w:noProof/>
                <w:webHidden/>
              </w:rPr>
              <w:instrText xml:space="preserve"> PAGEREF _Toc126830486 \h </w:instrText>
            </w:r>
            <w:r w:rsidRPr="006D53A6">
              <w:rPr>
                <w:noProof/>
                <w:webHidden/>
              </w:rPr>
            </w:r>
            <w:r w:rsidRPr="006D53A6">
              <w:rPr>
                <w:noProof/>
                <w:webHidden/>
              </w:rPr>
              <w:fldChar w:fldCharType="separate"/>
            </w:r>
            <w:r w:rsidR="006D53A6" w:rsidRPr="006D53A6">
              <w:rPr>
                <w:noProof/>
                <w:webHidden/>
              </w:rPr>
              <w:t>44</w:t>
            </w:r>
            <w:r w:rsidRPr="006D53A6">
              <w:rPr>
                <w:noProof/>
                <w:webHidden/>
              </w:rPr>
              <w:fldChar w:fldCharType="end"/>
            </w:r>
          </w:hyperlink>
        </w:p>
        <w:p w:rsidR="006D53A6" w:rsidRPr="006D53A6" w:rsidRDefault="00577A58">
          <w:pPr>
            <w:pStyle w:val="Spistreci1"/>
            <w:tabs>
              <w:tab w:val="left" w:pos="880"/>
              <w:tab w:val="right" w:leader="dot" w:pos="9062"/>
            </w:tabs>
            <w:rPr>
              <w:rFonts w:eastAsiaTheme="minorEastAsia"/>
              <w:noProof/>
              <w:sz w:val="22"/>
              <w:szCs w:val="22"/>
              <w:lang w:eastAsia="pl-PL"/>
            </w:rPr>
          </w:pPr>
          <w:hyperlink w:anchor="_Toc126830487" w:history="1">
            <w:r w:rsidR="006D53A6" w:rsidRPr="006D53A6">
              <w:rPr>
                <w:rStyle w:val="Hipercze"/>
                <w:noProof/>
              </w:rPr>
              <w:t>XXXIX.</w:t>
            </w:r>
            <w:r w:rsidR="006D53A6" w:rsidRPr="006D53A6">
              <w:rPr>
                <w:rFonts w:eastAsiaTheme="minorEastAsia"/>
                <w:noProof/>
                <w:sz w:val="22"/>
                <w:szCs w:val="22"/>
                <w:lang w:eastAsia="pl-PL"/>
              </w:rPr>
              <w:tab/>
            </w:r>
            <w:r w:rsidR="006D53A6" w:rsidRPr="006D53A6">
              <w:rPr>
                <w:rStyle w:val="Hipercze"/>
                <w:noProof/>
              </w:rPr>
              <w:t>Wykaz załączników do SWZ</w:t>
            </w:r>
            <w:r w:rsidR="006D53A6" w:rsidRPr="006D53A6">
              <w:rPr>
                <w:noProof/>
                <w:webHidden/>
              </w:rPr>
              <w:tab/>
            </w:r>
            <w:r w:rsidRPr="006D53A6">
              <w:rPr>
                <w:noProof/>
                <w:webHidden/>
              </w:rPr>
              <w:fldChar w:fldCharType="begin"/>
            </w:r>
            <w:r w:rsidR="006D53A6" w:rsidRPr="006D53A6">
              <w:rPr>
                <w:noProof/>
                <w:webHidden/>
              </w:rPr>
              <w:instrText xml:space="preserve"> PAGEREF _Toc126830487 \h </w:instrText>
            </w:r>
            <w:r w:rsidRPr="006D53A6">
              <w:rPr>
                <w:noProof/>
                <w:webHidden/>
              </w:rPr>
            </w:r>
            <w:r w:rsidRPr="006D53A6">
              <w:rPr>
                <w:noProof/>
                <w:webHidden/>
              </w:rPr>
              <w:fldChar w:fldCharType="separate"/>
            </w:r>
            <w:r w:rsidR="006D53A6" w:rsidRPr="006D53A6">
              <w:rPr>
                <w:noProof/>
                <w:webHidden/>
              </w:rPr>
              <w:t>45</w:t>
            </w:r>
            <w:r w:rsidRPr="006D53A6">
              <w:rPr>
                <w:noProof/>
                <w:webHidden/>
              </w:rPr>
              <w:fldChar w:fldCharType="end"/>
            </w:r>
          </w:hyperlink>
        </w:p>
        <w:p w:rsidR="00D666B6" w:rsidRPr="004C01CD" w:rsidRDefault="00577A58" w:rsidP="000C7EE7">
          <w:pPr>
            <w:spacing w:line="360" w:lineRule="auto"/>
            <w:jc w:val="both"/>
          </w:pPr>
          <w:r w:rsidRPr="006D53A6">
            <w:rPr>
              <w:color w:val="000000" w:themeColor="text1"/>
              <w:sz w:val="18"/>
            </w:rPr>
            <w:fldChar w:fldCharType="end"/>
          </w:r>
        </w:p>
      </w:sdtContent>
    </w:sdt>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Default="0079176D" w:rsidP="000C7EE7">
      <w:pPr>
        <w:spacing w:line="360" w:lineRule="auto"/>
      </w:pPr>
    </w:p>
    <w:p w:rsidR="00EF1F35" w:rsidRPr="004C01CD" w:rsidRDefault="00241B02" w:rsidP="000C7EE7">
      <w:pPr>
        <w:pStyle w:val="Nagwek1"/>
        <w:numPr>
          <w:ilvl w:val="0"/>
          <w:numId w:val="1"/>
        </w:numPr>
        <w:spacing w:line="360" w:lineRule="auto"/>
        <w:ind w:left="284" w:hanging="284"/>
        <w:rPr>
          <w:rFonts w:cs="Arial"/>
        </w:rPr>
      </w:pPr>
      <w:bookmarkStart w:id="0" w:name="_Toc126830449"/>
      <w:r w:rsidRPr="004C01CD">
        <w:rPr>
          <w:rFonts w:cs="Arial"/>
        </w:rPr>
        <w:lastRenderedPageBreak/>
        <w:t>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w:t>
      </w:r>
      <w:bookmarkEnd w:id="0"/>
    </w:p>
    <w:p w:rsidR="00EF1F35" w:rsidRPr="004C01CD" w:rsidRDefault="00EF1F35" w:rsidP="000C7EE7">
      <w:pPr>
        <w:spacing w:line="360" w:lineRule="auto"/>
      </w:pPr>
    </w:p>
    <w:p w:rsidR="007E43CA" w:rsidRPr="004B077C" w:rsidRDefault="00A90764" w:rsidP="000C7EE7">
      <w:pPr>
        <w:pStyle w:val="Akapitzlist"/>
        <w:numPr>
          <w:ilvl w:val="0"/>
          <w:numId w:val="2"/>
        </w:numPr>
        <w:spacing w:line="360" w:lineRule="auto"/>
        <w:ind w:left="426" w:hanging="426"/>
        <w:jc w:val="both"/>
      </w:pPr>
      <w:r w:rsidRPr="004B077C">
        <w:t xml:space="preserve">Komenda </w:t>
      </w:r>
      <w:r w:rsidR="0068334D" w:rsidRPr="004B077C">
        <w:t>Powiatowa</w:t>
      </w:r>
      <w:r w:rsidRPr="004B077C">
        <w:t xml:space="preserve"> Państwowej Straży Pożarnej w </w:t>
      </w:r>
      <w:r w:rsidR="0068334D" w:rsidRPr="004B077C">
        <w:t>Tarnowskich Górach</w:t>
      </w:r>
      <w:r w:rsidR="007E43CA" w:rsidRPr="004B077C">
        <w:t>,</w:t>
      </w:r>
    </w:p>
    <w:p w:rsidR="00A90764" w:rsidRDefault="00A90764" w:rsidP="000C7EE7">
      <w:pPr>
        <w:pStyle w:val="Akapitzlist"/>
        <w:spacing w:line="360" w:lineRule="auto"/>
        <w:ind w:left="426"/>
        <w:jc w:val="both"/>
        <w:rPr>
          <w:szCs w:val="24"/>
          <w:shd w:val="clear" w:color="auto" w:fill="FFFFFF"/>
        </w:rPr>
      </w:pPr>
      <w:r w:rsidRPr="004B077C">
        <w:rPr>
          <w:szCs w:val="24"/>
        </w:rPr>
        <w:t xml:space="preserve">ul. </w:t>
      </w:r>
      <w:r w:rsidR="007E43CA" w:rsidRPr="004B077C">
        <w:rPr>
          <w:szCs w:val="24"/>
        </w:rPr>
        <w:t>Górnicza 36, 42 -</w:t>
      </w:r>
      <w:r w:rsidRPr="004B077C">
        <w:rPr>
          <w:szCs w:val="24"/>
        </w:rPr>
        <w:t xml:space="preserve"> </w:t>
      </w:r>
      <w:r w:rsidR="007E43CA" w:rsidRPr="004B077C">
        <w:rPr>
          <w:szCs w:val="24"/>
        </w:rPr>
        <w:t>600 Tarnowskie Góry, tel.</w:t>
      </w:r>
      <w:r w:rsidRPr="004B077C">
        <w:rPr>
          <w:szCs w:val="24"/>
        </w:rPr>
        <w:t xml:space="preserve"> </w:t>
      </w:r>
      <w:r w:rsidR="007E43CA" w:rsidRPr="004B077C">
        <w:rPr>
          <w:szCs w:val="24"/>
          <w:shd w:val="clear" w:color="auto" w:fill="FFFFFF"/>
        </w:rPr>
        <w:t>478 518</w:t>
      </w:r>
      <w:r w:rsidR="00BD1B68">
        <w:rPr>
          <w:szCs w:val="24"/>
          <w:shd w:val="clear" w:color="auto" w:fill="FFFFFF"/>
        </w:rPr>
        <w:t> </w:t>
      </w:r>
      <w:r w:rsidR="007E43CA" w:rsidRPr="004B077C">
        <w:rPr>
          <w:szCs w:val="24"/>
          <w:shd w:val="clear" w:color="auto" w:fill="FFFFFF"/>
        </w:rPr>
        <w:t>600</w:t>
      </w:r>
      <w:r w:rsidR="00CC6841" w:rsidRPr="004B077C">
        <w:rPr>
          <w:szCs w:val="24"/>
          <w:shd w:val="clear" w:color="auto" w:fill="FFFFFF"/>
        </w:rPr>
        <w:t>.</w:t>
      </w:r>
    </w:p>
    <w:p w:rsidR="00BD1B68" w:rsidRDefault="00BD1B68" w:rsidP="000C7EE7">
      <w:pPr>
        <w:pStyle w:val="Akapitzlist"/>
        <w:spacing w:line="360" w:lineRule="auto"/>
        <w:ind w:left="426"/>
        <w:jc w:val="both"/>
      </w:pPr>
      <w:r>
        <w:rPr>
          <w:szCs w:val="24"/>
          <w:shd w:val="clear" w:color="auto" w:fill="FFFFFF"/>
        </w:rPr>
        <w:t xml:space="preserve">NIP: 645-21-60-283, Regon: </w:t>
      </w:r>
      <w:r w:rsidRPr="0035037A">
        <w:t>273072752</w:t>
      </w:r>
    </w:p>
    <w:p w:rsidR="00BD1B68" w:rsidRPr="00BD1B68" w:rsidRDefault="00BD1B68" w:rsidP="000C7EE7">
      <w:pPr>
        <w:pStyle w:val="Akapitzlist"/>
        <w:spacing w:line="360" w:lineRule="auto"/>
        <w:ind w:left="426"/>
        <w:jc w:val="both"/>
      </w:pPr>
      <w:r w:rsidRPr="008E3592">
        <w:t>Godziny pracy Zamawiającego: 7.30 – 15.30</w:t>
      </w:r>
    </w:p>
    <w:p w:rsidR="00EF1F35" w:rsidRPr="00D42267" w:rsidRDefault="00A90764" w:rsidP="000C7EE7">
      <w:pPr>
        <w:pStyle w:val="Akapitzlist"/>
        <w:numPr>
          <w:ilvl w:val="0"/>
          <w:numId w:val="2"/>
        </w:numPr>
        <w:spacing w:line="360" w:lineRule="auto"/>
        <w:ind w:left="426" w:hanging="426"/>
        <w:jc w:val="both"/>
      </w:pPr>
      <w:r w:rsidRPr="004B077C">
        <w:t xml:space="preserve">Adres poczty elektronicznej: </w:t>
      </w:r>
      <w:r w:rsidR="00A93492" w:rsidRPr="00D42267">
        <w:t>sekretariat</w:t>
      </w:r>
      <w:r w:rsidR="00CC6841" w:rsidRPr="00D42267">
        <w:t>@psptg.pl</w:t>
      </w:r>
      <w:r w:rsidRPr="00D42267">
        <w:t>.</w:t>
      </w:r>
    </w:p>
    <w:p w:rsidR="00A90764" w:rsidRPr="004B077C" w:rsidRDefault="00A90764" w:rsidP="000C7EE7">
      <w:pPr>
        <w:pStyle w:val="Akapitzlist"/>
        <w:numPr>
          <w:ilvl w:val="0"/>
          <w:numId w:val="2"/>
        </w:numPr>
        <w:spacing w:line="360" w:lineRule="auto"/>
        <w:ind w:left="426" w:hanging="426"/>
        <w:jc w:val="both"/>
      </w:pPr>
      <w:r w:rsidRPr="004B077C">
        <w:t>Strona internetowa prowadzonego postępowania:</w:t>
      </w:r>
    </w:p>
    <w:p w:rsidR="00CC6841" w:rsidRPr="004B077C" w:rsidRDefault="00577A58" w:rsidP="000C7EE7">
      <w:pPr>
        <w:pStyle w:val="Akapitzlist"/>
        <w:spacing w:line="360" w:lineRule="auto"/>
        <w:ind w:left="426"/>
        <w:jc w:val="both"/>
      </w:pPr>
      <w:hyperlink r:id="rId8" w:history="1">
        <w:r w:rsidR="00CC6841" w:rsidRPr="004B077C">
          <w:rPr>
            <w:rStyle w:val="Hipercze"/>
          </w:rPr>
          <w:t>https://platformazakupowa.pl/pn/slaskie_straz</w:t>
        </w:r>
      </w:hyperlink>
    </w:p>
    <w:p w:rsidR="00A90764" w:rsidRPr="004B077C" w:rsidRDefault="00A90764" w:rsidP="000C7EE7">
      <w:pPr>
        <w:pStyle w:val="Akapitzlist"/>
        <w:numPr>
          <w:ilvl w:val="0"/>
          <w:numId w:val="2"/>
        </w:numPr>
        <w:spacing w:line="360" w:lineRule="auto"/>
        <w:ind w:left="426" w:hanging="426"/>
        <w:jc w:val="both"/>
      </w:pPr>
      <w:r w:rsidRPr="004B077C">
        <w:t xml:space="preserve">Adres strony internetowej, na której będą udostępniane zmiany i wyjaśnienia treści SWZ oraz inne dokumenty bezpośrednio związane z postępowaniem o udzielenie zamówienia: </w:t>
      </w:r>
      <w:hyperlink r:id="rId9" w:history="1">
        <w:r w:rsidR="00CC6841" w:rsidRPr="004B077C">
          <w:rPr>
            <w:rStyle w:val="Hipercze"/>
          </w:rPr>
          <w:t>https://platformazakupowa.pl/pn/slaskie_straz</w:t>
        </w:r>
      </w:hyperlink>
      <w:r w:rsidRPr="004B077C">
        <w:t>.</w:t>
      </w:r>
    </w:p>
    <w:p w:rsidR="003B3F40" w:rsidRPr="004C01CD" w:rsidRDefault="003B3F40" w:rsidP="000C7EE7">
      <w:pPr>
        <w:pStyle w:val="Nagwek1"/>
        <w:numPr>
          <w:ilvl w:val="0"/>
          <w:numId w:val="1"/>
        </w:numPr>
        <w:spacing w:line="360" w:lineRule="auto"/>
        <w:ind w:left="284" w:hanging="284"/>
        <w:rPr>
          <w:rFonts w:cs="Arial"/>
        </w:rPr>
      </w:pPr>
      <w:bookmarkStart w:id="1" w:name="_Toc126830450"/>
      <w:r w:rsidRPr="004C01CD">
        <w:rPr>
          <w:rFonts w:cs="Arial"/>
        </w:rPr>
        <w:t>Tryb udzielenia zamówienia oraz podstawa prawna przeprowadzenia niniejszego postępowania</w:t>
      </w:r>
      <w:bookmarkEnd w:id="1"/>
    </w:p>
    <w:p w:rsidR="003B3F40" w:rsidRPr="004C01CD" w:rsidRDefault="003B3F40" w:rsidP="000C7EE7">
      <w:pPr>
        <w:spacing w:line="360" w:lineRule="auto"/>
      </w:pPr>
    </w:p>
    <w:p w:rsidR="003B3F40" w:rsidRPr="004B077C" w:rsidRDefault="003B3F40" w:rsidP="000C7EE7">
      <w:pPr>
        <w:pStyle w:val="Akapitzlist"/>
        <w:numPr>
          <w:ilvl w:val="0"/>
          <w:numId w:val="3"/>
        </w:numPr>
        <w:spacing w:line="360" w:lineRule="auto"/>
        <w:ind w:left="426" w:hanging="426"/>
        <w:jc w:val="both"/>
      </w:pPr>
      <w:r w:rsidRPr="004B077C">
        <w:t>Postępowanie o udzielenie zamówienia publicznego prowadz</w:t>
      </w:r>
      <w:r w:rsidR="00631A74">
        <w:t>one jest w trybie podstawowym o </w:t>
      </w:r>
      <w:r w:rsidRPr="004B077C">
        <w:t>wartości mniejszej od progów unijnych na podstawie przepisów Działu III ustawy z dnia 11 września 2019 r. Prawo zamówień publicznych (</w:t>
      </w:r>
      <w:proofErr w:type="spellStart"/>
      <w:r w:rsidRPr="004B077C">
        <w:t>t.j</w:t>
      </w:r>
      <w:proofErr w:type="spellEnd"/>
      <w:r w:rsidRPr="004B077C">
        <w:t>. Dz. U. z 20</w:t>
      </w:r>
      <w:r w:rsidR="0024046C">
        <w:t>2</w:t>
      </w:r>
      <w:r w:rsidR="0097354C">
        <w:t xml:space="preserve">2 </w:t>
      </w:r>
      <w:r w:rsidRPr="004B077C">
        <w:t xml:space="preserve">r., poz. </w:t>
      </w:r>
      <w:r w:rsidR="0024046C">
        <w:t>1</w:t>
      </w:r>
      <w:r w:rsidR="0097354C">
        <w:t>710</w:t>
      </w:r>
      <w:r w:rsidRPr="004B077C">
        <w:t xml:space="preserve"> z</w:t>
      </w:r>
      <w:r w:rsidR="0024046C">
        <w:t xml:space="preserve"> </w:t>
      </w:r>
      <w:proofErr w:type="spellStart"/>
      <w:r w:rsidR="0024046C">
        <w:t>późn</w:t>
      </w:r>
      <w:proofErr w:type="spellEnd"/>
      <w:r w:rsidR="0024046C">
        <w:t>.</w:t>
      </w:r>
      <w:r w:rsidRPr="004B077C">
        <w:t xml:space="preserve"> zm.), zwaną dalej ustawą PZP.</w:t>
      </w:r>
    </w:p>
    <w:p w:rsidR="003B3F40" w:rsidRPr="004B077C" w:rsidRDefault="003B3F40" w:rsidP="000C7EE7">
      <w:pPr>
        <w:pStyle w:val="Akapitzlist"/>
        <w:numPr>
          <w:ilvl w:val="0"/>
          <w:numId w:val="3"/>
        </w:numPr>
        <w:spacing w:line="360" w:lineRule="auto"/>
        <w:ind w:left="426" w:hanging="426"/>
        <w:jc w:val="both"/>
      </w:pPr>
      <w:r w:rsidRPr="004B077C">
        <w:t xml:space="preserve">Podstawa prawna przeprowadzenia postępowania oraz udzielenia zamówienia publicznego: przepisy Działu </w:t>
      </w:r>
      <w:proofErr w:type="spellStart"/>
      <w:r w:rsidRPr="004B077C">
        <w:t>Ill</w:t>
      </w:r>
      <w:proofErr w:type="spellEnd"/>
      <w:r w:rsidRPr="004B077C">
        <w:t xml:space="preserve"> ustawy PZP, a w szczególności art. 275 </w:t>
      </w:r>
      <w:proofErr w:type="spellStart"/>
      <w:r w:rsidRPr="004B077C">
        <w:t>pkt</w:t>
      </w:r>
      <w:proofErr w:type="spellEnd"/>
      <w:r w:rsidRPr="004B077C">
        <w:t xml:space="preserve"> </w:t>
      </w:r>
      <w:r w:rsidR="001D12E5" w:rsidRPr="004B077C">
        <w:t>1.</w:t>
      </w:r>
    </w:p>
    <w:p w:rsidR="001D12E5" w:rsidRPr="004B077C" w:rsidRDefault="004C01CD" w:rsidP="000C7EE7">
      <w:pPr>
        <w:pStyle w:val="Akapitzlist"/>
        <w:numPr>
          <w:ilvl w:val="0"/>
          <w:numId w:val="3"/>
        </w:numPr>
        <w:spacing w:line="360" w:lineRule="auto"/>
        <w:ind w:left="426" w:hanging="426"/>
        <w:jc w:val="both"/>
      </w:pPr>
      <w:r w:rsidRPr="004B077C">
        <w:t>Zamawiający nie przewiduje wyboru oferty najkorzystniejszej z możliwością prowadzenia negocjacji.</w:t>
      </w:r>
    </w:p>
    <w:p w:rsidR="005B2E1B" w:rsidRPr="004B077C" w:rsidRDefault="005B2E1B" w:rsidP="000C7EE7">
      <w:pPr>
        <w:pStyle w:val="Akapitzlist"/>
        <w:numPr>
          <w:ilvl w:val="0"/>
          <w:numId w:val="3"/>
        </w:numPr>
        <w:spacing w:line="360" w:lineRule="auto"/>
        <w:ind w:left="426" w:hanging="426"/>
        <w:jc w:val="both"/>
      </w:pPr>
      <w:r w:rsidRPr="004B077C">
        <w:t>Postępowanie o udzielenie zamówienia prowadzi się na podstawie art. 20 ust.</w:t>
      </w:r>
      <w:r w:rsidR="00631A74">
        <w:t xml:space="preserve"> 2 ustawy PZP w </w:t>
      </w:r>
      <w:r w:rsidRPr="004B077C">
        <w:t>języku polskim. Dokumenty i oświadcze</w:t>
      </w:r>
      <w:r w:rsidR="00D00596" w:rsidRPr="004B077C">
        <w:t>nia składane przez Wykonawców w </w:t>
      </w:r>
      <w:r w:rsidRPr="004B077C">
        <w:t>języku obcym należy złożyć wraz z tłumaczeniem na język polski. Zamawiający nie wyr</w:t>
      </w:r>
      <w:r w:rsidR="00631A74">
        <w:t>aża zgody, o której mowa w art. </w:t>
      </w:r>
      <w:r w:rsidRPr="004B077C">
        <w:t>20 ust. 3 ustawy PZP.</w:t>
      </w:r>
    </w:p>
    <w:p w:rsidR="005B2E1B" w:rsidRDefault="005B2E1B" w:rsidP="000C7EE7">
      <w:pPr>
        <w:pStyle w:val="Akapitzlist"/>
        <w:numPr>
          <w:ilvl w:val="0"/>
          <w:numId w:val="3"/>
        </w:numPr>
        <w:spacing w:line="360" w:lineRule="auto"/>
        <w:ind w:left="426" w:hanging="426"/>
        <w:jc w:val="both"/>
      </w:pPr>
      <w:r w:rsidRPr="004B077C">
        <w:t>W zakresie nieuregulowanym w niniejszej SWZ, zastosowanie mają przepisy ustawy PZP oraz aktów wykonawczych wydanych na jej podstawie.</w:t>
      </w:r>
    </w:p>
    <w:p w:rsidR="00631A74" w:rsidRPr="004B077C" w:rsidRDefault="00631A74" w:rsidP="000C7EE7">
      <w:pPr>
        <w:pStyle w:val="Akapitzlist"/>
        <w:numPr>
          <w:ilvl w:val="0"/>
          <w:numId w:val="3"/>
        </w:numPr>
        <w:spacing w:line="360" w:lineRule="auto"/>
        <w:ind w:left="426" w:hanging="426"/>
        <w:jc w:val="both"/>
      </w:pPr>
      <w:r w:rsidRPr="00631A74">
        <w:t xml:space="preserve">Zgodnie z art. 310 </w:t>
      </w:r>
      <w:proofErr w:type="spellStart"/>
      <w:r w:rsidRPr="00631A74">
        <w:t>pkt</w:t>
      </w:r>
      <w:proofErr w:type="spellEnd"/>
      <w:r w:rsidRPr="00631A74">
        <w:t xml:space="preserve"> 1</w:t>
      </w:r>
      <w:r>
        <w:t xml:space="preserve"> ustawy</w:t>
      </w:r>
      <w:r w:rsidRPr="00631A74">
        <w:t xml:space="preserve"> PZP Zamawiający przewiduje możliwość unieważnienia przedmiotowego postępowania, jeżeli środki, które Zamawiający zamierzał przeznaczyć na sfinansowanie całości lub części zamówienia, nie zostały mu przyznane.</w:t>
      </w:r>
    </w:p>
    <w:p w:rsidR="005B2E1B" w:rsidRPr="004C01CD" w:rsidRDefault="00FD6799" w:rsidP="000C7EE7">
      <w:pPr>
        <w:pStyle w:val="Nagwek1"/>
        <w:numPr>
          <w:ilvl w:val="0"/>
          <w:numId w:val="1"/>
        </w:numPr>
        <w:spacing w:line="360" w:lineRule="auto"/>
        <w:ind w:left="284" w:hanging="284"/>
        <w:rPr>
          <w:rFonts w:cs="Arial"/>
        </w:rPr>
      </w:pPr>
      <w:bookmarkStart w:id="2" w:name="_Toc126830451"/>
      <w:r>
        <w:lastRenderedPageBreak/>
        <w:t>Opis przedmiotu zamówienia</w:t>
      </w:r>
      <w:bookmarkEnd w:id="2"/>
    </w:p>
    <w:p w:rsidR="005B2E1B" w:rsidRDefault="005B2E1B" w:rsidP="000C7EE7">
      <w:pPr>
        <w:spacing w:line="360" w:lineRule="auto"/>
        <w:jc w:val="both"/>
      </w:pPr>
    </w:p>
    <w:p w:rsidR="00215D6C" w:rsidRPr="004B077C" w:rsidRDefault="00215D6C" w:rsidP="000C7EE7">
      <w:pPr>
        <w:spacing w:line="360" w:lineRule="auto"/>
        <w:ind w:firstLine="284"/>
        <w:jc w:val="both"/>
      </w:pPr>
      <w:r w:rsidRPr="004B077C">
        <w:t xml:space="preserve">Przedmiot zamówienia obejmuje wykonanie </w:t>
      </w:r>
      <w:r w:rsidR="00BD6C80">
        <w:t>kompletnej</w:t>
      </w:r>
      <w:r w:rsidRPr="004B077C">
        <w:t xml:space="preserve"> </w:t>
      </w:r>
      <w:r w:rsidR="00BD6C80">
        <w:t>dokumentacji projektowej b</w:t>
      </w:r>
      <w:r w:rsidRPr="004B077C">
        <w:t>udow</w:t>
      </w:r>
      <w:r w:rsidR="00BD6C80">
        <w:t xml:space="preserve">y </w:t>
      </w:r>
      <w:r w:rsidR="00E6656A">
        <w:t xml:space="preserve">strażnicy </w:t>
      </w:r>
      <w:r w:rsidRPr="004B077C">
        <w:t xml:space="preserve">Komendy </w:t>
      </w:r>
      <w:r w:rsidR="007C3EDB" w:rsidRPr="004B077C">
        <w:t>Powiatowej</w:t>
      </w:r>
      <w:r w:rsidRPr="004B077C">
        <w:t xml:space="preserve"> </w:t>
      </w:r>
      <w:r w:rsidR="00E6656A">
        <w:t>Państwowej Straży Pożarnej</w:t>
      </w:r>
      <w:r w:rsidRPr="004B077C">
        <w:t xml:space="preserve"> w </w:t>
      </w:r>
      <w:r w:rsidR="007C3EDB" w:rsidRPr="004B077C">
        <w:t>Tarnowskich Górach</w:t>
      </w:r>
      <w:r w:rsidRPr="004B077C">
        <w:t>.</w:t>
      </w:r>
    </w:p>
    <w:p w:rsidR="00215D6C" w:rsidRPr="004B077C" w:rsidRDefault="00215D6C" w:rsidP="000C7EE7">
      <w:pPr>
        <w:spacing w:line="360" w:lineRule="auto"/>
        <w:ind w:firstLine="284"/>
        <w:jc w:val="both"/>
      </w:pPr>
      <w:r w:rsidRPr="004B077C">
        <w:t xml:space="preserve">Lokalizacja inwestycji — działki </w:t>
      </w:r>
      <w:r w:rsidR="00D87890" w:rsidRPr="004B077C">
        <w:t>nr 2097/198 i 2101/199 zlokalizowane w Tarnowskich Górach przy ul. Małej</w:t>
      </w:r>
      <w:r w:rsidR="00D87580" w:rsidRPr="004B077C">
        <w:t>,</w:t>
      </w:r>
      <w:r w:rsidR="00D87890" w:rsidRPr="004B077C">
        <w:t xml:space="preserve"> </w:t>
      </w:r>
      <w:r w:rsidR="00D87580" w:rsidRPr="004B077C">
        <w:t xml:space="preserve">dla których prowadzona jest księga wieczysta KW nr GL1T/00102587/2. </w:t>
      </w:r>
      <w:r w:rsidR="00D87890" w:rsidRPr="004B077C">
        <w:t xml:space="preserve">Łączna powierzchnia tych działek wynosi 1,5499 ha. </w:t>
      </w:r>
    </w:p>
    <w:p w:rsidR="004B077C" w:rsidRPr="004B077C" w:rsidRDefault="004B077C" w:rsidP="000C7EE7">
      <w:pPr>
        <w:suppressAutoHyphens/>
        <w:spacing w:line="360" w:lineRule="auto"/>
        <w:ind w:firstLine="360"/>
        <w:jc w:val="both"/>
        <w:rPr>
          <w:lang w:eastAsia="ar-SA"/>
        </w:rPr>
      </w:pPr>
      <w:r w:rsidRPr="004B077C">
        <w:rPr>
          <w:lang w:eastAsia="ar-SA"/>
        </w:rPr>
        <w:t>Projektowany budynek strażnicy musi spełniać wszystkie funkcje wymagane dla obiektów strażnic, a mianowicie:</w:t>
      </w:r>
    </w:p>
    <w:p w:rsidR="004B077C" w:rsidRPr="004B077C" w:rsidRDefault="004B077C" w:rsidP="000C7EE7">
      <w:pPr>
        <w:shd w:val="clear" w:color="auto" w:fill="FFFFFF"/>
        <w:suppressAutoHyphens/>
        <w:spacing w:line="360" w:lineRule="auto"/>
        <w:jc w:val="both"/>
        <w:rPr>
          <w:spacing w:val="-1"/>
          <w:u w:val="single"/>
          <w:lang w:eastAsia="ar-SA"/>
        </w:rPr>
      </w:pPr>
      <w:r w:rsidRPr="004B077C">
        <w:rPr>
          <w:spacing w:val="-1"/>
          <w:u w:val="single"/>
          <w:lang w:eastAsia="ar-SA"/>
        </w:rPr>
        <w:t>w zakresie operacyjnym:</w:t>
      </w:r>
    </w:p>
    <w:p w:rsidR="004B077C" w:rsidRPr="004B077C" w:rsidRDefault="004B077C" w:rsidP="000C7EE7">
      <w:pPr>
        <w:widowControl w:val="0"/>
        <w:numPr>
          <w:ilvl w:val="0"/>
          <w:numId w:val="4"/>
        </w:numPr>
        <w:shd w:val="clear" w:color="auto" w:fill="FFFFFF"/>
        <w:tabs>
          <w:tab w:val="left" w:pos="0"/>
        </w:tabs>
        <w:suppressAutoHyphens/>
        <w:autoSpaceDE w:val="0"/>
        <w:spacing w:after="0" w:line="360" w:lineRule="auto"/>
        <w:ind w:left="357" w:hanging="357"/>
        <w:jc w:val="both"/>
        <w:rPr>
          <w:spacing w:val="-1"/>
          <w:lang w:eastAsia="ar-SA"/>
        </w:rPr>
      </w:pPr>
      <w:r w:rsidRPr="004B077C">
        <w:rPr>
          <w:spacing w:val="-1"/>
          <w:lang w:eastAsia="ar-SA"/>
        </w:rPr>
        <w:t xml:space="preserve">       garażowania pojazdów służb ratowniczych,</w:t>
      </w:r>
    </w:p>
    <w:p w:rsidR="004B077C" w:rsidRPr="004B077C" w:rsidRDefault="004B077C" w:rsidP="000C7EE7">
      <w:pPr>
        <w:widowControl w:val="0"/>
        <w:numPr>
          <w:ilvl w:val="0"/>
          <w:numId w:val="4"/>
        </w:numPr>
        <w:shd w:val="clear" w:color="auto" w:fill="FFFFFF"/>
        <w:tabs>
          <w:tab w:val="left" w:pos="0"/>
        </w:tabs>
        <w:suppressAutoHyphens/>
        <w:autoSpaceDE w:val="0"/>
        <w:spacing w:after="0" w:line="360" w:lineRule="auto"/>
        <w:ind w:left="357" w:hanging="357"/>
        <w:jc w:val="both"/>
        <w:rPr>
          <w:spacing w:val="-1"/>
          <w:lang w:eastAsia="ar-SA"/>
        </w:rPr>
      </w:pPr>
      <w:r w:rsidRPr="004B077C">
        <w:rPr>
          <w:spacing w:val="-1"/>
          <w:lang w:eastAsia="ar-SA"/>
        </w:rPr>
        <w:t xml:space="preserve">       przechowywania sprzętu przeznaczonego do działań,</w:t>
      </w:r>
    </w:p>
    <w:p w:rsidR="004B077C" w:rsidRPr="004B077C" w:rsidRDefault="004B077C" w:rsidP="000C7EE7">
      <w:pPr>
        <w:widowControl w:val="0"/>
        <w:numPr>
          <w:ilvl w:val="0"/>
          <w:numId w:val="4"/>
        </w:numPr>
        <w:shd w:val="clear" w:color="auto" w:fill="FFFFFF"/>
        <w:tabs>
          <w:tab w:val="left" w:pos="0"/>
        </w:tabs>
        <w:suppressAutoHyphens/>
        <w:autoSpaceDE w:val="0"/>
        <w:spacing w:after="0" w:line="360" w:lineRule="auto"/>
        <w:ind w:left="357" w:hanging="357"/>
        <w:jc w:val="both"/>
        <w:rPr>
          <w:spacing w:val="-1"/>
          <w:lang w:eastAsia="ar-SA"/>
        </w:rPr>
      </w:pPr>
      <w:r w:rsidRPr="004B077C">
        <w:rPr>
          <w:spacing w:val="-1"/>
          <w:lang w:eastAsia="ar-SA"/>
        </w:rPr>
        <w:t xml:space="preserve">       przechowywania sprzętu ochrony indywidualnej,</w:t>
      </w:r>
    </w:p>
    <w:p w:rsidR="004B077C" w:rsidRPr="004B077C" w:rsidRDefault="004B077C" w:rsidP="000C7EE7">
      <w:pPr>
        <w:widowControl w:val="0"/>
        <w:numPr>
          <w:ilvl w:val="0"/>
          <w:numId w:val="4"/>
        </w:numPr>
        <w:shd w:val="clear" w:color="auto" w:fill="FFFFFF"/>
        <w:tabs>
          <w:tab w:val="left" w:pos="0"/>
        </w:tabs>
        <w:suppressAutoHyphens/>
        <w:autoSpaceDE w:val="0"/>
        <w:spacing w:after="0" w:line="360" w:lineRule="auto"/>
        <w:ind w:left="357" w:hanging="357"/>
        <w:jc w:val="both"/>
        <w:rPr>
          <w:spacing w:val="-1"/>
          <w:lang w:eastAsia="ar-SA"/>
        </w:rPr>
      </w:pPr>
      <w:r w:rsidRPr="004B077C">
        <w:rPr>
          <w:spacing w:val="-1"/>
          <w:lang w:eastAsia="ar-SA"/>
        </w:rPr>
        <w:t xml:space="preserve">       przyjmowanie zgłoszeń o zdarzeniach, dysponowanie sił i środków oraz koordynacja działań,</w:t>
      </w:r>
    </w:p>
    <w:p w:rsidR="004B077C" w:rsidRPr="004B077C" w:rsidRDefault="004B077C" w:rsidP="000C7EE7">
      <w:pPr>
        <w:widowControl w:val="0"/>
        <w:numPr>
          <w:ilvl w:val="0"/>
          <w:numId w:val="4"/>
        </w:numPr>
        <w:shd w:val="clear" w:color="auto" w:fill="FFFFFF"/>
        <w:tabs>
          <w:tab w:val="left" w:pos="0"/>
        </w:tabs>
        <w:suppressAutoHyphens/>
        <w:autoSpaceDE w:val="0"/>
        <w:spacing w:after="0" w:line="360" w:lineRule="auto"/>
        <w:ind w:left="357" w:hanging="357"/>
        <w:jc w:val="both"/>
        <w:rPr>
          <w:spacing w:val="-1"/>
          <w:lang w:eastAsia="ar-SA"/>
        </w:rPr>
      </w:pPr>
      <w:r w:rsidRPr="004B077C">
        <w:rPr>
          <w:spacing w:val="-1"/>
          <w:lang w:eastAsia="ar-SA"/>
        </w:rPr>
        <w:t xml:space="preserve">       zaplecze socjalne dla załogi (strażaków, ratowników i obsługi).</w:t>
      </w:r>
    </w:p>
    <w:p w:rsidR="004B077C" w:rsidRPr="004B077C" w:rsidRDefault="004B077C" w:rsidP="000C7EE7">
      <w:pPr>
        <w:widowControl w:val="0"/>
        <w:shd w:val="clear" w:color="auto" w:fill="FFFFFF"/>
        <w:tabs>
          <w:tab w:val="left" w:pos="0"/>
        </w:tabs>
        <w:suppressAutoHyphens/>
        <w:autoSpaceDE w:val="0"/>
        <w:spacing w:after="0" w:line="360" w:lineRule="auto"/>
        <w:ind w:left="357"/>
        <w:jc w:val="both"/>
        <w:rPr>
          <w:spacing w:val="-1"/>
          <w:lang w:eastAsia="ar-SA"/>
        </w:rPr>
      </w:pPr>
    </w:p>
    <w:p w:rsidR="004B077C" w:rsidRPr="004B077C" w:rsidRDefault="004B077C" w:rsidP="000C7EE7">
      <w:pPr>
        <w:shd w:val="clear" w:color="auto" w:fill="FFFFFF"/>
        <w:suppressAutoHyphens/>
        <w:spacing w:line="360" w:lineRule="auto"/>
        <w:jc w:val="both"/>
        <w:rPr>
          <w:spacing w:val="-1"/>
          <w:u w:val="single"/>
          <w:lang w:eastAsia="ar-SA"/>
        </w:rPr>
      </w:pPr>
      <w:r w:rsidRPr="004B077C">
        <w:rPr>
          <w:spacing w:val="-1"/>
          <w:u w:val="single"/>
          <w:lang w:eastAsia="ar-SA"/>
        </w:rPr>
        <w:t>w zakresie logistycznym:</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rezerwowego sprzętu do działań,</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naprawy i konserwacja sprzętu oraz drobnych napraw pojazdów,</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ładowanie butli powietrznych i konserwacja sprzętu ochrony dróg oddechowych,</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innego sprzętu i materiałów,</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środków gaśniczych,</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sorbentów i neutralizatorów,</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sprzętu przeznaczonego do działań przeciwpowodziowych,</w:t>
      </w:r>
    </w:p>
    <w:p w:rsidR="004B077C" w:rsidRPr="004B077C" w:rsidRDefault="004B077C" w:rsidP="000C7EE7">
      <w:pPr>
        <w:widowControl w:val="0"/>
        <w:numPr>
          <w:ilvl w:val="0"/>
          <w:numId w:val="7"/>
        </w:numPr>
        <w:shd w:val="clear" w:color="auto" w:fill="FFFFFF"/>
        <w:tabs>
          <w:tab w:val="left" w:pos="0"/>
        </w:tabs>
        <w:suppressAutoHyphens/>
        <w:autoSpaceDE w:val="0"/>
        <w:spacing w:after="0" w:line="360" w:lineRule="auto"/>
        <w:jc w:val="both"/>
        <w:rPr>
          <w:spacing w:val="-1"/>
          <w:lang w:eastAsia="ar-SA"/>
        </w:rPr>
      </w:pPr>
      <w:r w:rsidRPr="004B077C">
        <w:rPr>
          <w:spacing w:val="-1"/>
          <w:lang w:eastAsia="ar-SA"/>
        </w:rPr>
        <w:t>magazynowanie materiałów pędnych i smarów.</w:t>
      </w:r>
    </w:p>
    <w:p w:rsidR="004B077C" w:rsidRDefault="004B077C" w:rsidP="000C7EE7">
      <w:pPr>
        <w:shd w:val="clear" w:color="auto" w:fill="FFFFFF"/>
        <w:suppressAutoHyphens/>
        <w:spacing w:after="0" w:line="360" w:lineRule="auto"/>
        <w:jc w:val="both"/>
        <w:rPr>
          <w:spacing w:val="-1"/>
          <w:u w:val="single"/>
          <w:lang w:eastAsia="ar-SA"/>
        </w:rPr>
      </w:pPr>
    </w:p>
    <w:p w:rsidR="004B077C" w:rsidRPr="004B077C" w:rsidRDefault="004B077C" w:rsidP="000C7EE7">
      <w:pPr>
        <w:shd w:val="clear" w:color="auto" w:fill="FFFFFF"/>
        <w:suppressAutoHyphens/>
        <w:spacing w:line="360" w:lineRule="auto"/>
        <w:jc w:val="both"/>
        <w:rPr>
          <w:spacing w:val="-1"/>
          <w:u w:val="single"/>
          <w:lang w:eastAsia="ar-SA"/>
        </w:rPr>
      </w:pPr>
      <w:r w:rsidRPr="004B077C">
        <w:rPr>
          <w:spacing w:val="-1"/>
          <w:u w:val="single"/>
          <w:lang w:eastAsia="ar-SA"/>
        </w:rPr>
        <w:t>w zakresie innych zadań:</w:t>
      </w:r>
    </w:p>
    <w:p w:rsidR="004B077C" w:rsidRPr="004B077C" w:rsidRDefault="004B077C" w:rsidP="000C7EE7">
      <w:pPr>
        <w:widowControl w:val="0"/>
        <w:numPr>
          <w:ilvl w:val="0"/>
          <w:numId w:val="6"/>
        </w:numPr>
        <w:shd w:val="clear" w:color="auto" w:fill="FFFFFF"/>
        <w:tabs>
          <w:tab w:val="clear" w:pos="0"/>
          <w:tab w:val="num" w:pos="-360"/>
          <w:tab w:val="left" w:pos="709"/>
        </w:tabs>
        <w:suppressAutoHyphens/>
        <w:autoSpaceDE w:val="0"/>
        <w:spacing w:after="0" w:line="360" w:lineRule="auto"/>
        <w:ind w:left="360" w:hanging="360"/>
        <w:jc w:val="both"/>
        <w:rPr>
          <w:spacing w:val="-1"/>
          <w:lang w:eastAsia="ar-SA"/>
        </w:rPr>
      </w:pPr>
      <w:r w:rsidRPr="004B077C">
        <w:rPr>
          <w:spacing w:val="-1"/>
          <w:lang w:eastAsia="ar-SA"/>
        </w:rPr>
        <w:t xml:space="preserve">      możliwość organizacji szkoleń teoretycznych,</w:t>
      </w:r>
    </w:p>
    <w:p w:rsidR="004B077C" w:rsidRPr="004B077C" w:rsidRDefault="004B077C" w:rsidP="000C7EE7">
      <w:pPr>
        <w:widowControl w:val="0"/>
        <w:numPr>
          <w:ilvl w:val="0"/>
          <w:numId w:val="6"/>
        </w:numPr>
        <w:shd w:val="clear" w:color="auto" w:fill="FFFFFF"/>
        <w:tabs>
          <w:tab w:val="clear" w:pos="0"/>
          <w:tab w:val="num" w:pos="-360"/>
          <w:tab w:val="left" w:pos="709"/>
        </w:tabs>
        <w:suppressAutoHyphens/>
        <w:autoSpaceDE w:val="0"/>
        <w:spacing w:after="0" w:line="360" w:lineRule="auto"/>
        <w:ind w:left="360" w:hanging="360"/>
        <w:jc w:val="both"/>
        <w:rPr>
          <w:spacing w:val="-1"/>
          <w:lang w:eastAsia="ar-SA"/>
        </w:rPr>
      </w:pPr>
      <w:r w:rsidRPr="004B077C">
        <w:rPr>
          <w:spacing w:val="-1"/>
          <w:lang w:eastAsia="ar-SA"/>
        </w:rPr>
        <w:t xml:space="preserve">      możliwość organizacji szkoleń, ćwiczeń praktycznych z użyciem sprzętu,</w:t>
      </w:r>
    </w:p>
    <w:p w:rsidR="004B077C" w:rsidRPr="004B077C" w:rsidRDefault="004B077C" w:rsidP="000C7EE7">
      <w:pPr>
        <w:widowControl w:val="0"/>
        <w:numPr>
          <w:ilvl w:val="0"/>
          <w:numId w:val="6"/>
        </w:numPr>
        <w:shd w:val="clear" w:color="auto" w:fill="FFFFFF"/>
        <w:tabs>
          <w:tab w:val="clear" w:pos="0"/>
          <w:tab w:val="num" w:pos="-360"/>
          <w:tab w:val="left" w:pos="709"/>
        </w:tabs>
        <w:suppressAutoHyphens/>
        <w:autoSpaceDE w:val="0"/>
        <w:spacing w:after="0" w:line="360" w:lineRule="auto"/>
        <w:ind w:left="360" w:hanging="360"/>
        <w:jc w:val="both"/>
        <w:rPr>
          <w:spacing w:val="-1"/>
          <w:lang w:eastAsia="ar-SA"/>
        </w:rPr>
      </w:pPr>
      <w:r w:rsidRPr="004B077C">
        <w:rPr>
          <w:spacing w:val="-1"/>
          <w:lang w:eastAsia="ar-SA"/>
        </w:rPr>
        <w:t xml:space="preserve">      podnoszenie sprawności fizycznej załogi,</w:t>
      </w:r>
    </w:p>
    <w:p w:rsidR="004B077C" w:rsidRPr="004B077C" w:rsidRDefault="004B077C" w:rsidP="000C7EE7">
      <w:pPr>
        <w:widowControl w:val="0"/>
        <w:numPr>
          <w:ilvl w:val="0"/>
          <w:numId w:val="6"/>
        </w:numPr>
        <w:shd w:val="clear" w:color="auto" w:fill="FFFFFF"/>
        <w:tabs>
          <w:tab w:val="clear" w:pos="0"/>
          <w:tab w:val="num" w:pos="-360"/>
          <w:tab w:val="left" w:pos="709"/>
        </w:tabs>
        <w:suppressAutoHyphens/>
        <w:autoSpaceDE w:val="0"/>
        <w:spacing w:after="0" w:line="360" w:lineRule="auto"/>
        <w:ind w:left="360" w:hanging="360"/>
        <w:jc w:val="both"/>
        <w:rPr>
          <w:spacing w:val="-1"/>
          <w:lang w:eastAsia="ar-SA"/>
        </w:rPr>
      </w:pPr>
      <w:r w:rsidRPr="004B077C">
        <w:rPr>
          <w:spacing w:val="-1"/>
          <w:lang w:eastAsia="ar-SA"/>
        </w:rPr>
        <w:t xml:space="preserve">      prawidłowej realizacji zadań administracyjno – biurowych.</w:t>
      </w:r>
    </w:p>
    <w:p w:rsidR="0064135A" w:rsidRDefault="0064135A" w:rsidP="000C7EE7">
      <w:pPr>
        <w:shd w:val="clear" w:color="auto" w:fill="FFFFFF"/>
        <w:suppressAutoHyphens/>
        <w:spacing w:after="0" w:line="360" w:lineRule="auto"/>
        <w:jc w:val="both"/>
        <w:rPr>
          <w:spacing w:val="-1"/>
          <w:u w:val="single"/>
          <w:lang w:eastAsia="ar-SA"/>
        </w:rPr>
      </w:pPr>
    </w:p>
    <w:p w:rsidR="004B077C" w:rsidRPr="004B077C" w:rsidRDefault="004B077C" w:rsidP="000C7EE7">
      <w:pPr>
        <w:shd w:val="clear" w:color="auto" w:fill="FFFFFF"/>
        <w:suppressAutoHyphens/>
        <w:spacing w:line="360" w:lineRule="auto"/>
        <w:jc w:val="both"/>
        <w:rPr>
          <w:spacing w:val="-1"/>
          <w:u w:val="single"/>
          <w:lang w:eastAsia="ar-SA"/>
        </w:rPr>
      </w:pPr>
      <w:r w:rsidRPr="004B077C">
        <w:rPr>
          <w:spacing w:val="-1"/>
          <w:u w:val="single"/>
          <w:lang w:eastAsia="ar-SA"/>
        </w:rPr>
        <w:t>w zakresie techniczno – funkcjonalnym:</w:t>
      </w:r>
    </w:p>
    <w:p w:rsidR="004B077C" w:rsidRPr="004B077C" w:rsidRDefault="004B077C" w:rsidP="000C7EE7">
      <w:pPr>
        <w:widowControl w:val="0"/>
        <w:numPr>
          <w:ilvl w:val="0"/>
          <w:numId w:val="5"/>
        </w:numPr>
        <w:shd w:val="clear" w:color="auto" w:fill="FFFFFF"/>
        <w:tabs>
          <w:tab w:val="left" w:pos="0"/>
        </w:tabs>
        <w:suppressAutoHyphens/>
        <w:autoSpaceDE w:val="0"/>
        <w:spacing w:after="0" w:line="360" w:lineRule="auto"/>
        <w:ind w:left="720" w:hanging="720"/>
        <w:jc w:val="both"/>
        <w:rPr>
          <w:spacing w:val="-1"/>
          <w:lang w:eastAsia="ar-SA"/>
        </w:rPr>
      </w:pPr>
      <w:r w:rsidRPr="004B077C">
        <w:rPr>
          <w:spacing w:val="-1"/>
          <w:lang w:eastAsia="ar-SA"/>
        </w:rPr>
        <w:t xml:space="preserve">zapewnienia zapasowego źródła zasilania w energię elektryczną, </w:t>
      </w:r>
    </w:p>
    <w:p w:rsidR="004B077C" w:rsidRPr="004B077C" w:rsidRDefault="004B077C" w:rsidP="000C7EE7">
      <w:pPr>
        <w:widowControl w:val="0"/>
        <w:numPr>
          <w:ilvl w:val="0"/>
          <w:numId w:val="5"/>
        </w:numPr>
        <w:shd w:val="clear" w:color="auto" w:fill="FFFFFF"/>
        <w:tabs>
          <w:tab w:val="left" w:pos="0"/>
        </w:tabs>
        <w:suppressAutoHyphens/>
        <w:autoSpaceDE w:val="0"/>
        <w:spacing w:after="0" w:line="360" w:lineRule="auto"/>
        <w:ind w:left="720" w:hanging="720"/>
        <w:jc w:val="both"/>
        <w:rPr>
          <w:spacing w:val="-1"/>
          <w:lang w:eastAsia="ar-SA"/>
        </w:rPr>
      </w:pPr>
      <w:r w:rsidRPr="004B077C">
        <w:rPr>
          <w:spacing w:val="-1"/>
          <w:lang w:eastAsia="ar-SA"/>
        </w:rPr>
        <w:lastRenderedPageBreak/>
        <w:t>zapewnienia infrastruktury teleinformatycznej z zapleczem do obsługi Stanowiska Kierowania  Komendanta Powiatowego (SKKP),</w:t>
      </w:r>
    </w:p>
    <w:p w:rsidR="004B077C" w:rsidRPr="004B077C" w:rsidRDefault="004B077C" w:rsidP="000C7EE7">
      <w:pPr>
        <w:widowControl w:val="0"/>
        <w:numPr>
          <w:ilvl w:val="0"/>
          <w:numId w:val="5"/>
        </w:numPr>
        <w:shd w:val="clear" w:color="auto" w:fill="FFFFFF"/>
        <w:tabs>
          <w:tab w:val="left" w:pos="0"/>
        </w:tabs>
        <w:suppressAutoHyphens/>
        <w:autoSpaceDE w:val="0"/>
        <w:spacing w:after="0" w:line="360" w:lineRule="auto"/>
        <w:ind w:left="720" w:hanging="720"/>
        <w:jc w:val="both"/>
        <w:rPr>
          <w:spacing w:val="-1"/>
          <w:lang w:eastAsia="ar-SA"/>
        </w:rPr>
      </w:pPr>
      <w:r w:rsidRPr="004B077C">
        <w:rPr>
          <w:spacing w:val="-1"/>
          <w:lang w:eastAsia="ar-SA"/>
        </w:rPr>
        <w:t>wyposażenia w niezbędne instalacje zaprojektowane zgodnie z obowiązującymi przepisami, wymaganiami oraz wytycznymi m.in. sanitarno-epidemiologicznymi wymogami ochrony przeciwpożarowej.</w:t>
      </w:r>
    </w:p>
    <w:p w:rsidR="004B077C" w:rsidRDefault="004B077C" w:rsidP="000C7EE7">
      <w:pPr>
        <w:spacing w:line="360" w:lineRule="auto"/>
        <w:ind w:firstLine="284"/>
        <w:jc w:val="both"/>
      </w:pPr>
    </w:p>
    <w:p w:rsidR="0055021D" w:rsidRPr="004E03E8" w:rsidRDefault="0055021D" w:rsidP="000C7EE7">
      <w:pPr>
        <w:spacing w:after="120" w:line="360" w:lineRule="auto"/>
        <w:jc w:val="both"/>
        <w:rPr>
          <w:u w:val="single"/>
        </w:rPr>
      </w:pPr>
      <w:r w:rsidRPr="004E03E8">
        <w:rPr>
          <w:u w:val="single"/>
        </w:rPr>
        <w:t>ETAP I</w:t>
      </w:r>
      <w:r>
        <w:rPr>
          <w:u w:val="single"/>
        </w:rPr>
        <w:t xml:space="preserve"> </w:t>
      </w:r>
      <w:r w:rsidRPr="004E03E8">
        <w:rPr>
          <w:u w:val="single"/>
        </w:rPr>
        <w:t>- wykonanie dokument</w:t>
      </w:r>
      <w:r>
        <w:rPr>
          <w:u w:val="single"/>
        </w:rPr>
        <w:t>acji projektowej</w:t>
      </w:r>
    </w:p>
    <w:p w:rsidR="009965A7" w:rsidRPr="004E03E8" w:rsidRDefault="009965A7" w:rsidP="000C7EE7">
      <w:pPr>
        <w:spacing w:line="360" w:lineRule="auto"/>
        <w:ind w:firstLine="425"/>
        <w:jc w:val="both"/>
      </w:pPr>
      <w:r w:rsidRPr="004E03E8">
        <w:t>W ramach zamówienia należy opracować niezbędną dokumentację projektową w celu uzyskania pozwolenia na budowę oraz sporządz</w:t>
      </w:r>
      <w:r>
        <w:t xml:space="preserve">ić inne opracowania niezbędne do realizacji inwestycji. </w:t>
      </w:r>
      <w:r>
        <w:br/>
      </w:r>
      <w:r w:rsidRPr="004E03E8">
        <w:t>W szczególności muszą być wykonane:</w:t>
      </w:r>
    </w:p>
    <w:p w:rsidR="009713BA" w:rsidRDefault="009965A7" w:rsidP="000C7EE7">
      <w:pPr>
        <w:pStyle w:val="Akapitzlist"/>
        <w:numPr>
          <w:ilvl w:val="1"/>
          <w:numId w:val="8"/>
        </w:numPr>
        <w:spacing w:after="0" w:line="360" w:lineRule="auto"/>
        <w:ind w:left="425" w:hanging="357"/>
        <w:contextualSpacing w:val="0"/>
        <w:jc w:val="both"/>
      </w:pPr>
      <w:r w:rsidRPr="000D1F06">
        <w:t>koncepcja projektowa strażnicy, która po uzgodnieniu z Zamawiającym będzie stanowiła podstawę do prowadzenia zasadniczych prac projektowych,</w:t>
      </w:r>
    </w:p>
    <w:p w:rsidR="0045415B" w:rsidRDefault="009965A7" w:rsidP="000C7EE7">
      <w:pPr>
        <w:pStyle w:val="Akapitzlist"/>
        <w:numPr>
          <w:ilvl w:val="1"/>
          <w:numId w:val="8"/>
        </w:numPr>
        <w:spacing w:after="0" w:line="360" w:lineRule="auto"/>
        <w:ind w:left="425" w:hanging="357"/>
        <w:contextualSpacing w:val="0"/>
        <w:jc w:val="both"/>
      </w:pPr>
      <w:r w:rsidRPr="009713BA">
        <w:t xml:space="preserve">projekt zagospodarowania terenu oraz projekt architektoniczno-budowlany, które będą służyć jako opis przedmiotu zamówienia do przetargu na roboty budowlane w oparciu </w:t>
      </w:r>
      <w:r w:rsidRPr="009713BA">
        <w:br/>
        <w:t xml:space="preserve">o przepisy ustawy PZP oraz powinny umożliwić na ich podstawie realizację robót budowlanych </w:t>
      </w:r>
      <w:r w:rsidRPr="009713BA">
        <w:br/>
        <w:t xml:space="preserve">i oddanie inwestycji do użytkowania; </w:t>
      </w:r>
    </w:p>
    <w:p w:rsidR="0045415B" w:rsidRDefault="0045415B" w:rsidP="000C7EE7">
      <w:pPr>
        <w:pStyle w:val="Akapitzlist"/>
        <w:numPr>
          <w:ilvl w:val="1"/>
          <w:numId w:val="8"/>
        </w:numPr>
        <w:spacing w:after="0" w:line="360" w:lineRule="auto"/>
        <w:ind w:left="425" w:hanging="357"/>
        <w:contextualSpacing w:val="0"/>
        <w:jc w:val="both"/>
      </w:pPr>
      <w:r>
        <w:t>projekt techniczny.</w:t>
      </w:r>
    </w:p>
    <w:p w:rsidR="0045415B" w:rsidRDefault="0045415B" w:rsidP="0045415B">
      <w:pPr>
        <w:pStyle w:val="Akapitzlist"/>
        <w:spacing w:after="0" w:line="360" w:lineRule="auto"/>
        <w:ind w:left="425"/>
        <w:contextualSpacing w:val="0"/>
        <w:jc w:val="both"/>
      </w:pPr>
    </w:p>
    <w:p w:rsidR="004B72A9" w:rsidRPr="004B72A9" w:rsidRDefault="004B72A9" w:rsidP="004B72A9">
      <w:pPr>
        <w:pStyle w:val="Akapitzlist"/>
        <w:spacing w:line="360" w:lineRule="auto"/>
        <w:ind w:left="0" w:firstLine="425"/>
        <w:jc w:val="both"/>
      </w:pPr>
      <w:r w:rsidRPr="004B72A9">
        <w:t>Wykonawca pozyska w imieniu Zamawiającego własnym kosztem i staraniem wszelkie niezbędne do projektowania dokumenty, dane i informacje takie jak: mapy, warunki techniczne, opinie, operaty, pozwolenia i decyzje umożliwiające wykonanie robót objętych dokumentacją projektową, uzgodnienia właścicieli i użytkowników istniejącego oraz projektowanego uzbrojenia itp. dane niezbędne do prawidłowego wykonania dokumentacji i przeprowadzenia procesu inwestycyjnego, w tym dokonanie wymaganych przepisami oraz aktami administracyjnymi czynności wobec osób trzecich w imieniu Zamawiającego (uzgodnienia, okazanie w terenie, dostarczenie zawiadomień itp.) z wyjątkiem czynności prawnych, w których konieczny jest osobisty udział i występowanie Zamawiającego, w tym czynności niezbywalnie przypisanych osobie / podmiotowi Zamawiającego.</w:t>
      </w:r>
    </w:p>
    <w:p w:rsidR="004B72A9" w:rsidRDefault="004B72A9" w:rsidP="0045415B">
      <w:pPr>
        <w:pStyle w:val="Akapitzlist"/>
        <w:spacing w:after="0" w:line="360" w:lineRule="auto"/>
        <w:ind w:left="425"/>
        <w:contextualSpacing w:val="0"/>
        <w:jc w:val="both"/>
      </w:pPr>
    </w:p>
    <w:p w:rsidR="0045415B" w:rsidRDefault="0045415B" w:rsidP="004B72A9">
      <w:pPr>
        <w:pStyle w:val="Akapitzlist"/>
        <w:spacing w:after="0" w:line="360" w:lineRule="auto"/>
        <w:ind w:left="0" w:firstLine="425"/>
        <w:contextualSpacing w:val="0"/>
        <w:jc w:val="both"/>
      </w:pPr>
      <w:r>
        <w:t>D</w:t>
      </w:r>
      <w:r w:rsidR="009965A7" w:rsidRPr="009713BA">
        <w:t xml:space="preserve">okumentacja powinna odpowiadać przyjętej koncepcji </w:t>
      </w:r>
      <w:r w:rsidR="00E30B31" w:rsidRPr="00D721AE">
        <w:t>i ustaleniom określonym w miejscowym planie zagospodarowania przestrzennego, wymaganiom określonym w Prawie Budowlanym oraz w innych przepisach branżowych (m.in. dotyczących warunków bezpieczeństwa i higieny służby strażaków PSP, wymogi przeciwpożarowe i sanitarne), w Polskich i Europejskich Normach oraz być zgodna z zasadami wiedzy technicznej; dokumentacja powinna odpowiadać szczegółowym przepisom w sprawie warunków technicznych dla budynków użyteczności publicznej oraz szczegółowym warunkom bezpieczeństwa i higieny służby strażaków PSP</w:t>
      </w:r>
      <w:r w:rsidR="006559C5">
        <w:t>.</w:t>
      </w:r>
      <w:r w:rsidR="00E30B31" w:rsidRPr="00D721AE">
        <w:t xml:space="preserve"> </w:t>
      </w:r>
    </w:p>
    <w:p w:rsidR="004B72A9" w:rsidRDefault="004B72A9" w:rsidP="0045415B">
      <w:pPr>
        <w:pStyle w:val="Akapitzlist"/>
        <w:spacing w:after="0" w:line="360" w:lineRule="auto"/>
        <w:ind w:left="425"/>
        <w:contextualSpacing w:val="0"/>
        <w:jc w:val="both"/>
      </w:pPr>
    </w:p>
    <w:p w:rsidR="004B72A9" w:rsidRDefault="004B72A9" w:rsidP="0045415B">
      <w:pPr>
        <w:pStyle w:val="Akapitzlist"/>
        <w:spacing w:after="0" w:line="360" w:lineRule="auto"/>
        <w:ind w:left="425"/>
        <w:contextualSpacing w:val="0"/>
        <w:jc w:val="both"/>
      </w:pPr>
    </w:p>
    <w:p w:rsidR="004B72A9" w:rsidRDefault="004B72A9" w:rsidP="0045415B">
      <w:pPr>
        <w:pStyle w:val="Akapitzlist"/>
        <w:spacing w:after="0" w:line="360" w:lineRule="auto"/>
        <w:ind w:left="425"/>
        <w:contextualSpacing w:val="0"/>
        <w:jc w:val="both"/>
      </w:pPr>
    </w:p>
    <w:p w:rsidR="004A3A0B" w:rsidRPr="0045415B" w:rsidRDefault="0045415B" w:rsidP="00FB65CD">
      <w:pPr>
        <w:pStyle w:val="Akapitzlist"/>
        <w:spacing w:after="0" w:line="360" w:lineRule="auto"/>
        <w:ind w:left="0"/>
        <w:contextualSpacing w:val="0"/>
        <w:jc w:val="both"/>
        <w:rPr>
          <w:u w:val="single"/>
        </w:rPr>
      </w:pPr>
      <w:r w:rsidRPr="0045415B">
        <w:rPr>
          <w:u w:val="single"/>
        </w:rPr>
        <w:lastRenderedPageBreak/>
        <w:t>P</w:t>
      </w:r>
      <w:r w:rsidR="00E30B31" w:rsidRPr="0045415B">
        <w:rPr>
          <w:u w:val="single"/>
        </w:rPr>
        <w:t>odczas opracowywania projektu zagospodarowania terenu działek przeznaczonych pod inwestycję oraz projektów budowlany</w:t>
      </w:r>
      <w:r w:rsidR="006559C5">
        <w:rPr>
          <w:u w:val="single"/>
        </w:rPr>
        <w:t xml:space="preserve">ch, należy uwzględnić wymagania </w:t>
      </w:r>
      <w:r w:rsidR="00E30B31" w:rsidRPr="0045415B">
        <w:rPr>
          <w:u w:val="single"/>
        </w:rPr>
        <w:t>i informacje zawarte w</w:t>
      </w:r>
      <w:r w:rsidR="004A3A0B" w:rsidRPr="0045415B">
        <w:rPr>
          <w:u w:val="single"/>
        </w:rPr>
        <w:t>:</w:t>
      </w:r>
    </w:p>
    <w:p w:rsidR="004A3A0B" w:rsidRPr="0045415B" w:rsidRDefault="00E30B31" w:rsidP="00FB65CD">
      <w:pPr>
        <w:pStyle w:val="Akapitzlist"/>
        <w:numPr>
          <w:ilvl w:val="2"/>
          <w:numId w:val="8"/>
        </w:numPr>
        <w:spacing w:after="0" w:line="360" w:lineRule="auto"/>
        <w:ind w:left="142"/>
        <w:contextualSpacing w:val="0"/>
        <w:jc w:val="both"/>
        <w:rPr>
          <w:b/>
        </w:rPr>
      </w:pPr>
      <w:r w:rsidRPr="0045415B">
        <w:rPr>
          <w:b/>
        </w:rPr>
        <w:t xml:space="preserve"> „</w:t>
      </w:r>
      <w:r w:rsidR="00394953" w:rsidRPr="0045415B">
        <w:rPr>
          <w:b/>
        </w:rPr>
        <w:t>Wskazaniach funkcjonalno-użytkowych</w:t>
      </w:r>
      <w:r w:rsidRPr="0045415B">
        <w:rPr>
          <w:b/>
        </w:rPr>
        <w:t>” (Załącznik nr 1 do SWZ)</w:t>
      </w:r>
      <w:r w:rsidR="004A3A0B" w:rsidRPr="0045415B">
        <w:rPr>
          <w:b/>
        </w:rPr>
        <w:t>,</w:t>
      </w:r>
    </w:p>
    <w:p w:rsidR="004A3A0B" w:rsidRPr="004A3A0B" w:rsidRDefault="004A3A0B" w:rsidP="00FB65CD">
      <w:pPr>
        <w:pStyle w:val="Akapitzlist"/>
        <w:numPr>
          <w:ilvl w:val="2"/>
          <w:numId w:val="8"/>
        </w:numPr>
        <w:spacing w:after="0" w:line="360" w:lineRule="auto"/>
        <w:ind w:left="142"/>
        <w:contextualSpacing w:val="0"/>
        <w:jc w:val="both"/>
      </w:pPr>
      <w:r w:rsidRPr="00D721AE">
        <w:rPr>
          <w:color w:val="000000"/>
        </w:rPr>
        <w:t>„Ramowych wymaganiach funkcjonalno</w:t>
      </w:r>
      <w:r>
        <w:rPr>
          <w:color w:val="000000"/>
        </w:rPr>
        <w:t xml:space="preserve"> </w:t>
      </w:r>
      <w:r w:rsidRPr="00D721AE">
        <w:rPr>
          <w:color w:val="000000"/>
        </w:rPr>
        <w:t>-</w:t>
      </w:r>
      <w:r>
        <w:rPr>
          <w:color w:val="000000"/>
        </w:rPr>
        <w:t xml:space="preserve"> </w:t>
      </w:r>
      <w:r w:rsidRPr="00D721AE">
        <w:rPr>
          <w:color w:val="000000"/>
        </w:rPr>
        <w:t xml:space="preserve">użytkowych obiektów strażnic Państwowej Straży Pożarnej” </w:t>
      </w:r>
      <w:r>
        <w:rPr>
          <w:lang w:eastAsia="zh-CN"/>
        </w:rPr>
        <w:t>stanowiących z</w:t>
      </w:r>
      <w:r w:rsidRPr="00D721AE">
        <w:rPr>
          <w:lang w:eastAsia="zh-CN"/>
        </w:rPr>
        <w:t xml:space="preserve">ałącznik do </w:t>
      </w:r>
      <w:r>
        <w:rPr>
          <w:lang w:eastAsia="zh-CN"/>
        </w:rPr>
        <w:t>Wskazań funkcjonalno-użytkowych</w:t>
      </w:r>
      <w:r>
        <w:rPr>
          <w:color w:val="000000"/>
        </w:rPr>
        <w:t>,</w:t>
      </w:r>
    </w:p>
    <w:p w:rsidR="004A3A0B" w:rsidRDefault="004A3A0B" w:rsidP="00FB65CD">
      <w:pPr>
        <w:pStyle w:val="Akapitzlist"/>
        <w:numPr>
          <w:ilvl w:val="2"/>
          <w:numId w:val="8"/>
        </w:numPr>
        <w:spacing w:after="0" w:line="360" w:lineRule="auto"/>
        <w:ind w:left="142"/>
        <w:jc w:val="both"/>
        <w:rPr>
          <w:color w:val="000000"/>
        </w:rPr>
      </w:pPr>
      <w:r w:rsidRPr="004A3A0B">
        <w:rPr>
          <w:color w:val="000000"/>
        </w:rPr>
        <w:t>„Zasad</w:t>
      </w:r>
      <w:r>
        <w:rPr>
          <w:color w:val="000000"/>
        </w:rPr>
        <w:t xml:space="preserve">ach </w:t>
      </w:r>
      <w:r w:rsidRPr="004A3A0B">
        <w:rPr>
          <w:color w:val="000000"/>
        </w:rPr>
        <w:t>organizacji i funkcjonowania systemów teleinformatycznych, w tym na potrzeby</w:t>
      </w:r>
      <w:r>
        <w:rPr>
          <w:color w:val="000000"/>
        </w:rPr>
        <w:t xml:space="preserve"> </w:t>
      </w:r>
      <w:r w:rsidRPr="004A3A0B">
        <w:rPr>
          <w:color w:val="000000"/>
        </w:rPr>
        <w:t xml:space="preserve">kierującego działaniem ratowniczym” stanowiących </w:t>
      </w:r>
      <w:r w:rsidRPr="004A3A0B">
        <w:rPr>
          <w:lang w:eastAsia="zh-CN"/>
        </w:rPr>
        <w:t>załącznik do Wskazań funkcjonalno-użytkowych</w:t>
      </w:r>
      <w:r w:rsidRPr="004A3A0B">
        <w:rPr>
          <w:color w:val="000000"/>
        </w:rPr>
        <w:t>.</w:t>
      </w:r>
    </w:p>
    <w:p w:rsidR="0045415B" w:rsidRDefault="0045415B" w:rsidP="0045415B">
      <w:pPr>
        <w:pStyle w:val="Akapitzlist"/>
        <w:spacing w:after="0" w:line="360" w:lineRule="auto"/>
        <w:ind w:left="567"/>
        <w:jc w:val="both"/>
        <w:rPr>
          <w:color w:val="000000"/>
        </w:rPr>
      </w:pPr>
    </w:p>
    <w:p w:rsidR="00F27078" w:rsidRPr="00F27078" w:rsidRDefault="00F27078" w:rsidP="00FB65CD">
      <w:pPr>
        <w:pStyle w:val="Akapitzlist"/>
        <w:spacing w:line="360" w:lineRule="auto"/>
        <w:ind w:left="0"/>
        <w:jc w:val="both"/>
        <w:rPr>
          <w:color w:val="000000"/>
        </w:rPr>
      </w:pPr>
      <w:r w:rsidRPr="00F27078">
        <w:rPr>
          <w:color w:val="000000"/>
        </w:rPr>
        <w:t>Dokumentacja projektowa powinna obejmować:</w:t>
      </w:r>
    </w:p>
    <w:p w:rsidR="00F27078" w:rsidRPr="00F27078" w:rsidRDefault="00F27078" w:rsidP="000D539C">
      <w:pPr>
        <w:pStyle w:val="Akapitzlist"/>
        <w:numPr>
          <w:ilvl w:val="0"/>
          <w:numId w:val="53"/>
        </w:numPr>
        <w:spacing w:line="360" w:lineRule="auto"/>
        <w:jc w:val="both"/>
        <w:rPr>
          <w:color w:val="000000"/>
        </w:rPr>
      </w:pPr>
      <w:r w:rsidRPr="00F27078">
        <w:rPr>
          <w:color w:val="000000"/>
        </w:rPr>
        <w:t>dane dotyczące istniejącego uzbrojenia terenu,</w:t>
      </w:r>
    </w:p>
    <w:p w:rsidR="00F27078" w:rsidRPr="00F27078" w:rsidRDefault="00F27078" w:rsidP="000D539C">
      <w:pPr>
        <w:pStyle w:val="Akapitzlist"/>
        <w:numPr>
          <w:ilvl w:val="0"/>
          <w:numId w:val="53"/>
        </w:numPr>
        <w:spacing w:line="360" w:lineRule="auto"/>
        <w:jc w:val="both"/>
        <w:rPr>
          <w:color w:val="000000"/>
        </w:rPr>
      </w:pPr>
      <w:r w:rsidRPr="00F27078">
        <w:rPr>
          <w:color w:val="000000"/>
        </w:rPr>
        <w:t xml:space="preserve">projekt architektoniczno-budowlany nowych obiektów Komendy Powiatowej PSP </w:t>
      </w:r>
      <w:r w:rsidRPr="00F27078">
        <w:rPr>
          <w:color w:val="000000"/>
        </w:rPr>
        <w:br/>
        <w:t>w Tarnowskich Górach,</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projekty: budowy przyłącza i sieci wodociągowej, sieci wodociągowej przeciwpożarowej z hydrantami nadziemnymi, przyłącza i sieci kanalizacji sanitarnej, budowy przyłącza i sieci kanalizacji deszczowej z separatorem substancji ropopochodnych i zewnętrznym otwartym zbiornikiem na wody opadowe, budowy przyłącza gazowego, budowy przyłącza i sieci elektroenergetycznej, instalacji zasilania rezerwowego z agregatu prądotwórczego, budowy przyłącza i sieci telefonicznej (światłowód, głowica telekomunikacyjna), budowy kanalizacji teletechnicznej, budowy przyłącza instalacji OST 112 (światłowód i radiolinia),</w:t>
      </w:r>
    </w:p>
    <w:p w:rsidR="00F27078" w:rsidRPr="00823DC1" w:rsidRDefault="00F27078" w:rsidP="00823DC1">
      <w:pPr>
        <w:pStyle w:val="Akapitzlist"/>
        <w:spacing w:line="360" w:lineRule="auto"/>
        <w:ind w:left="709"/>
        <w:jc w:val="both"/>
        <w:rPr>
          <w:color w:val="000000"/>
          <w:u w:val="single"/>
        </w:rPr>
      </w:pPr>
      <w:r w:rsidRPr="00823DC1">
        <w:rPr>
          <w:color w:val="000000"/>
          <w:u w:val="single"/>
        </w:rPr>
        <w:t xml:space="preserve">Wykonawca opracuje projekty przyłączy do działki wraz z dokonaniem zgłoszeń oraz uzyskaniem niezbędnych </w:t>
      </w:r>
      <w:proofErr w:type="spellStart"/>
      <w:r w:rsidRPr="00823DC1">
        <w:rPr>
          <w:color w:val="000000"/>
          <w:u w:val="single"/>
        </w:rPr>
        <w:t>zgód</w:t>
      </w:r>
      <w:proofErr w:type="spellEnd"/>
      <w:r w:rsidRPr="00823DC1">
        <w:rPr>
          <w:color w:val="000000"/>
          <w:u w:val="single"/>
        </w:rPr>
        <w:t>, uzgodnień i decyzji.</w:t>
      </w:r>
    </w:p>
    <w:p w:rsidR="00F27078" w:rsidRPr="00F27078" w:rsidRDefault="00F27078" w:rsidP="000D539C">
      <w:pPr>
        <w:pStyle w:val="Akapitzlist"/>
        <w:numPr>
          <w:ilvl w:val="0"/>
          <w:numId w:val="53"/>
        </w:numPr>
        <w:spacing w:line="360" w:lineRule="auto"/>
        <w:jc w:val="both"/>
        <w:rPr>
          <w:color w:val="000000"/>
        </w:rPr>
      </w:pPr>
      <w:r w:rsidRPr="00F27078">
        <w:rPr>
          <w:color w:val="000000"/>
        </w:rPr>
        <w:t xml:space="preserve">projekty instalacji sanitarnych: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wodociągowej,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hydrantów przeciwpożarowych wewnętrznych (jeżeli będzie występował taki obowiązek),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kanalizacyjnej, </w:t>
      </w:r>
    </w:p>
    <w:p w:rsidR="00270A62" w:rsidRPr="00270A62" w:rsidRDefault="00270A62" w:rsidP="00270A62">
      <w:pPr>
        <w:pStyle w:val="Akapitzlist"/>
        <w:numPr>
          <w:ilvl w:val="1"/>
          <w:numId w:val="53"/>
        </w:numPr>
        <w:spacing w:line="360" w:lineRule="auto"/>
        <w:rPr>
          <w:color w:val="000000"/>
        </w:rPr>
      </w:pPr>
      <w:r w:rsidRPr="00270A62">
        <w:rPr>
          <w:color w:val="000000"/>
        </w:rPr>
        <w:t>centralnego ogrzewania (podłogowe niskotemperaturowe) i instalacji ciepłej wody użytkowej – z wykorzystaniem automatycznego wykorzystania ciepła z kolektorów słonecznych i ciepła odpadowego z serwerowni oraz projekt kotłowni,</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wentylacji (grawitacyjnej, mechanicznej nawiewno-wywiewnej z funkcją rekuperacji), </w:t>
      </w:r>
    </w:p>
    <w:p w:rsidR="00F27078" w:rsidRPr="00F27078" w:rsidRDefault="00F27078" w:rsidP="000D539C">
      <w:pPr>
        <w:pStyle w:val="Akapitzlist"/>
        <w:numPr>
          <w:ilvl w:val="1"/>
          <w:numId w:val="53"/>
        </w:numPr>
        <w:spacing w:line="360" w:lineRule="auto"/>
        <w:jc w:val="both"/>
        <w:rPr>
          <w:color w:val="000000"/>
        </w:rPr>
      </w:pPr>
      <w:r w:rsidRPr="00F27078">
        <w:rPr>
          <w:color w:val="000000"/>
        </w:rPr>
        <w:t>spalinowej (instalacja odciągu spalin z pojazdów, stanowiska naprawczego),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klimatyzacji (centralnej i niezależnej),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sprężonego powietrza,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podtrzymywania ciśnienia w układach pneumatycznych pojazdów, </w:t>
      </w:r>
    </w:p>
    <w:p w:rsidR="00F27078" w:rsidRPr="00F27078" w:rsidRDefault="00F27078" w:rsidP="000D539C">
      <w:pPr>
        <w:pStyle w:val="Akapitzlist"/>
        <w:numPr>
          <w:ilvl w:val="1"/>
          <w:numId w:val="53"/>
        </w:numPr>
        <w:spacing w:line="360" w:lineRule="auto"/>
        <w:jc w:val="both"/>
        <w:rPr>
          <w:color w:val="000000"/>
        </w:rPr>
      </w:pPr>
      <w:r w:rsidRPr="00F27078">
        <w:rPr>
          <w:color w:val="000000"/>
        </w:rPr>
        <w:t>projekt Aparatury Kontrolno-Pomiarowej i Automatyki (</w:t>
      </w:r>
      <w:proofErr w:type="spellStart"/>
      <w:r w:rsidRPr="00F27078">
        <w:rPr>
          <w:color w:val="000000"/>
        </w:rPr>
        <w:t>AKPiA</w:t>
      </w:r>
      <w:proofErr w:type="spellEnd"/>
      <w:r w:rsidRPr="00F27078">
        <w:rPr>
          <w:color w:val="000000"/>
        </w:rPr>
        <w:t>) do instalacji sanitarnych,</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projekty instalacji elektrycznych:</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oświetlenia podstawowego,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oświetlenia awaryjnego,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lastRenderedPageBreak/>
        <w:t>instalacji oświetlenia nocnego,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oświetlenia alarmowego,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oświetlenia ewakuacyjnego,</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oświetlenia zewnętrznego budynku i terenu,</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gniazd wtykowych,</w:t>
      </w:r>
    </w:p>
    <w:p w:rsidR="00F27078" w:rsidRPr="00F27078" w:rsidRDefault="00F27078" w:rsidP="000D539C">
      <w:pPr>
        <w:pStyle w:val="Akapitzlist"/>
        <w:numPr>
          <w:ilvl w:val="1"/>
          <w:numId w:val="53"/>
        </w:numPr>
        <w:spacing w:line="360" w:lineRule="auto"/>
        <w:jc w:val="both"/>
        <w:rPr>
          <w:color w:val="000000"/>
        </w:rPr>
      </w:pPr>
      <w:r w:rsidRPr="00F27078">
        <w:rPr>
          <w:color w:val="000000"/>
        </w:rPr>
        <w:t>zasilania instalacji wentylacji mechanicznej i klimatyzacji,</w:t>
      </w:r>
    </w:p>
    <w:p w:rsidR="00F27078" w:rsidRPr="00F27078" w:rsidRDefault="00F27078" w:rsidP="000D539C">
      <w:pPr>
        <w:pStyle w:val="Akapitzlist"/>
        <w:numPr>
          <w:ilvl w:val="1"/>
          <w:numId w:val="53"/>
        </w:numPr>
        <w:spacing w:line="360" w:lineRule="auto"/>
        <w:jc w:val="both"/>
        <w:rPr>
          <w:color w:val="000000"/>
        </w:rPr>
      </w:pPr>
      <w:r w:rsidRPr="00F27078">
        <w:rPr>
          <w:color w:val="000000"/>
        </w:rPr>
        <w:t>rozdzielni głównej,</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odgromowej budynku oraz instalacji odgromowej masztu instalacji radiowej,</w:t>
      </w:r>
    </w:p>
    <w:p w:rsidR="00F27078" w:rsidRPr="00F27078" w:rsidRDefault="00F27078" w:rsidP="000D539C">
      <w:pPr>
        <w:pStyle w:val="Akapitzlist"/>
        <w:numPr>
          <w:ilvl w:val="1"/>
          <w:numId w:val="53"/>
        </w:numPr>
        <w:spacing w:line="360" w:lineRule="auto"/>
        <w:jc w:val="both"/>
        <w:rPr>
          <w:color w:val="000000"/>
        </w:rPr>
      </w:pPr>
      <w:r w:rsidRPr="00F27078">
        <w:rPr>
          <w:color w:val="000000"/>
        </w:rPr>
        <w:t>wewnętrznej linii zasilającej (WLZ) i instalacji siły,</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przepięciowej, wyrównawczej i przeciwporażeniowej,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wyłącznika głównego prądu, przeciwpożarowego wyłącznika prądu,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ładowania akumulatorów samochodowych opartych o ładowarki osobna dla każdego pojazdu (12V/24V),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zasilania awaryjnego - gwarantowanego (w oparciu o centralny UPS), </w:t>
      </w:r>
    </w:p>
    <w:p w:rsidR="00F27078" w:rsidRPr="00F27078" w:rsidRDefault="00F27078" w:rsidP="000D539C">
      <w:pPr>
        <w:pStyle w:val="Akapitzlist"/>
        <w:numPr>
          <w:ilvl w:val="1"/>
          <w:numId w:val="53"/>
        </w:numPr>
        <w:spacing w:line="360" w:lineRule="auto"/>
        <w:jc w:val="both"/>
        <w:rPr>
          <w:color w:val="000000"/>
        </w:rPr>
      </w:pPr>
      <w:r w:rsidRPr="00F27078">
        <w:rPr>
          <w:color w:val="000000"/>
        </w:rPr>
        <w:t>zasilania rezerwowego w oparciu o automatykę SZR i zespół prądotwórczy,</w:t>
      </w:r>
    </w:p>
    <w:p w:rsidR="00F27078" w:rsidRPr="00F27078" w:rsidRDefault="00F27078" w:rsidP="000D539C">
      <w:pPr>
        <w:pStyle w:val="Akapitzlist"/>
        <w:numPr>
          <w:ilvl w:val="0"/>
          <w:numId w:val="53"/>
        </w:numPr>
        <w:spacing w:line="360" w:lineRule="auto"/>
        <w:jc w:val="both"/>
        <w:rPr>
          <w:color w:val="000000"/>
        </w:rPr>
      </w:pPr>
      <w:r w:rsidRPr="00F27078">
        <w:rPr>
          <w:color w:val="000000"/>
        </w:rPr>
        <w:t xml:space="preserve">projekty instalacji niskoprądowych: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teleinformatycznej sieci strukturalnej (okablowania strukturalnego kat. min. 6),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telefonii IP,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monitoringu wizyjnego z zapisem (wewnętrznego i zewnętrznego),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systemu alarmowo – informacyjnego (wyświetlacze alarmów, lampy alarmowe i nagłośnienie-radiowęzeł), </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napędu i sterowania bramami garażowymi,</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napędu i sterowania bramami wjazdowymi i furtkami wejściowymi na posesję,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łączności radiowej UKF PSP,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radiowo-telewizyjnej, </w:t>
      </w:r>
    </w:p>
    <w:p w:rsidR="00F27078" w:rsidRPr="00F27078" w:rsidRDefault="00F27078" w:rsidP="000D539C">
      <w:pPr>
        <w:pStyle w:val="Akapitzlist"/>
        <w:numPr>
          <w:ilvl w:val="1"/>
          <w:numId w:val="53"/>
        </w:numPr>
        <w:spacing w:line="360" w:lineRule="auto"/>
        <w:jc w:val="both"/>
        <w:rPr>
          <w:color w:val="000000"/>
        </w:rPr>
      </w:pPr>
      <w:r w:rsidRPr="00F27078">
        <w:rPr>
          <w:color w:val="000000"/>
        </w:rPr>
        <w:t>instalacji audiowizualnych (w wybranych pomieszczeniach),</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systemu kontroli dostępu do wybranych stref i pomieszczeń strażnicy oraz terenu zgodnego z RACS 5 i obsługą kart w standardzie MIFARE (w tym także domofony, wideofony, interkom), </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instalacji antywłamaniowej z czujnikami ruchu współpracującej z systemem kontroli dostępu, </w:t>
      </w:r>
    </w:p>
    <w:p w:rsidR="00F27078" w:rsidRPr="00F27078" w:rsidRDefault="00F27078" w:rsidP="000D539C">
      <w:pPr>
        <w:pStyle w:val="Akapitzlist"/>
        <w:numPr>
          <w:ilvl w:val="1"/>
          <w:numId w:val="53"/>
        </w:numPr>
        <w:spacing w:line="360" w:lineRule="auto"/>
        <w:jc w:val="both"/>
        <w:rPr>
          <w:color w:val="000000"/>
        </w:rPr>
      </w:pPr>
      <w:r w:rsidRPr="00F27078">
        <w:rPr>
          <w:color w:val="000000"/>
        </w:rPr>
        <w:t>systemu sygnalizacji pożarowej obejmującej ochronę całkowitą obiektu</w:t>
      </w:r>
    </w:p>
    <w:p w:rsidR="00F27078" w:rsidRPr="00F27078" w:rsidRDefault="00F27078" w:rsidP="000D539C">
      <w:pPr>
        <w:pStyle w:val="Akapitzlist"/>
        <w:numPr>
          <w:ilvl w:val="1"/>
          <w:numId w:val="53"/>
        </w:numPr>
        <w:spacing w:line="360" w:lineRule="auto"/>
        <w:jc w:val="both"/>
        <w:rPr>
          <w:color w:val="000000"/>
        </w:rPr>
      </w:pPr>
      <w:r w:rsidRPr="00F27078">
        <w:rPr>
          <w:color w:val="000000"/>
        </w:rPr>
        <w:t>oraz inne niezbędne instalacje (w uzgodnieniu z inwestorem),</w:t>
      </w:r>
    </w:p>
    <w:p w:rsidR="00F27078" w:rsidRPr="00474841" w:rsidRDefault="00F27078" w:rsidP="00474841">
      <w:pPr>
        <w:pStyle w:val="Akapitzlist"/>
        <w:numPr>
          <w:ilvl w:val="0"/>
          <w:numId w:val="53"/>
        </w:numPr>
        <w:spacing w:line="360" w:lineRule="auto"/>
        <w:jc w:val="both"/>
        <w:rPr>
          <w:color w:val="000000"/>
        </w:rPr>
      </w:pPr>
      <w:r w:rsidRPr="00F27078">
        <w:rPr>
          <w:color w:val="000000"/>
        </w:rPr>
        <w:t xml:space="preserve">projekt kompletnej </w:t>
      </w:r>
      <w:r w:rsidR="00474841" w:rsidRPr="00474841">
        <w:rPr>
          <w:color w:val="000000"/>
        </w:rPr>
        <w:t xml:space="preserve">instalacji fotowoltaicznej o mocy co najmniej 50 </w:t>
      </w:r>
      <w:proofErr w:type="spellStart"/>
      <w:r w:rsidR="00474841" w:rsidRPr="00474841">
        <w:rPr>
          <w:color w:val="000000"/>
        </w:rPr>
        <w:t>kWp</w:t>
      </w:r>
      <w:proofErr w:type="spellEnd"/>
      <w:r w:rsidR="00474841" w:rsidRPr="00474841">
        <w:rPr>
          <w:color w:val="000000"/>
        </w:rPr>
        <w:br/>
      </w:r>
      <w:r w:rsidR="00D42267" w:rsidRPr="00D42267">
        <w:rPr>
          <w:color w:val="000000"/>
        </w:rPr>
        <w:t>Wykonawca dokona analizy opłacalności montażu magazynu energii i po uzyskaniu akceptacji Zamawiającego wykona jego projekt instalacji.</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kompletnej instalacji solarnej,</w:t>
      </w:r>
    </w:p>
    <w:p w:rsidR="00F27078" w:rsidRDefault="00F27078" w:rsidP="000D539C">
      <w:pPr>
        <w:pStyle w:val="Akapitzlist"/>
        <w:numPr>
          <w:ilvl w:val="0"/>
          <w:numId w:val="53"/>
        </w:numPr>
        <w:spacing w:line="360" w:lineRule="auto"/>
        <w:jc w:val="both"/>
        <w:rPr>
          <w:color w:val="000000"/>
        </w:rPr>
      </w:pPr>
      <w:r w:rsidRPr="00F27078">
        <w:rPr>
          <w:color w:val="000000"/>
        </w:rPr>
        <w:t>projekt instalacji pomp ciepła,</w:t>
      </w:r>
    </w:p>
    <w:p w:rsidR="00DB3D80" w:rsidRPr="00DB3D80" w:rsidRDefault="00DB3D80" w:rsidP="00DB3D80">
      <w:pPr>
        <w:pStyle w:val="Akapitzlist"/>
        <w:numPr>
          <w:ilvl w:val="0"/>
          <w:numId w:val="53"/>
        </w:numPr>
        <w:spacing w:line="360" w:lineRule="auto"/>
        <w:rPr>
          <w:color w:val="000000"/>
        </w:rPr>
      </w:pPr>
      <w:r w:rsidRPr="00DB3D80">
        <w:rPr>
          <w:color w:val="000000"/>
        </w:rPr>
        <w:lastRenderedPageBreak/>
        <w:t>projekt systemu kompensacji mocy biernej indukcyjnej i pojemnościowej,</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zagospodarowania terenu, w tym:</w:t>
      </w:r>
    </w:p>
    <w:p w:rsidR="00F27078" w:rsidRPr="00F27078" w:rsidRDefault="00F27078" w:rsidP="000D539C">
      <w:pPr>
        <w:pStyle w:val="Akapitzlist"/>
        <w:numPr>
          <w:ilvl w:val="1"/>
          <w:numId w:val="53"/>
        </w:numPr>
        <w:spacing w:line="360" w:lineRule="auto"/>
        <w:jc w:val="both"/>
        <w:rPr>
          <w:color w:val="000000"/>
        </w:rPr>
      </w:pPr>
      <w:r w:rsidRPr="00F27078">
        <w:rPr>
          <w:color w:val="000000"/>
        </w:rPr>
        <w:t>budynki i budowle (m.in. boisko wielofunkcyjne, miejsce przeznaczone do czasowego gromadzenia odpadów stałych, wspinalnia, bieżnia, maszty flagowe, masztu antenowego wraz z mapą zasięgu, stacja paliw ze zbiornikiem nadziemnym o pojemności 5 tys. litrów na olej napędowy itp.),</w:t>
      </w:r>
    </w:p>
    <w:p w:rsidR="00F27078" w:rsidRPr="00F27078" w:rsidRDefault="00F27078" w:rsidP="000D539C">
      <w:pPr>
        <w:pStyle w:val="Akapitzlist"/>
        <w:numPr>
          <w:ilvl w:val="1"/>
          <w:numId w:val="53"/>
        </w:numPr>
        <w:spacing w:line="360" w:lineRule="auto"/>
        <w:jc w:val="both"/>
        <w:rPr>
          <w:color w:val="000000"/>
        </w:rPr>
      </w:pPr>
      <w:r w:rsidRPr="00F27078">
        <w:rPr>
          <w:color w:val="000000"/>
        </w:rPr>
        <w:t>ogrodzenie, furtki, bramy i szlabany,</w:t>
      </w:r>
    </w:p>
    <w:p w:rsidR="00F27078" w:rsidRPr="00F27078" w:rsidRDefault="00F27078" w:rsidP="000D539C">
      <w:pPr>
        <w:pStyle w:val="Akapitzlist"/>
        <w:numPr>
          <w:ilvl w:val="1"/>
          <w:numId w:val="53"/>
        </w:numPr>
        <w:spacing w:line="360" w:lineRule="auto"/>
        <w:jc w:val="both"/>
        <w:rPr>
          <w:color w:val="000000"/>
        </w:rPr>
      </w:pPr>
      <w:r w:rsidRPr="00F27078">
        <w:rPr>
          <w:color w:val="000000"/>
        </w:rPr>
        <w:t xml:space="preserve">projekt drogowy dla układu komunikacji pieszej, pieszo-jezdnej, jezdnej, dróg wewnętrznych, placów manewrowych (wewnętrznego i zewnętrznego), parkingów (wewnętrznego dla pracowników i zewnętrznego dla interesantów), zjazdów na drogi publiczne (wraz z projektem sygnalizacji świetlnej alarmowej), </w:t>
      </w:r>
    </w:p>
    <w:p w:rsidR="00F27078" w:rsidRPr="00F27078" w:rsidRDefault="00F27078" w:rsidP="000D539C">
      <w:pPr>
        <w:pStyle w:val="Akapitzlist"/>
        <w:numPr>
          <w:ilvl w:val="1"/>
          <w:numId w:val="53"/>
        </w:numPr>
        <w:spacing w:line="360" w:lineRule="auto"/>
        <w:jc w:val="both"/>
        <w:rPr>
          <w:color w:val="000000"/>
        </w:rPr>
      </w:pPr>
      <w:r w:rsidRPr="00F27078">
        <w:rPr>
          <w:color w:val="000000"/>
        </w:rPr>
        <w:t>oświetlenie zewnętrzne,</w:t>
      </w:r>
    </w:p>
    <w:p w:rsidR="00F27078" w:rsidRPr="00F27078" w:rsidRDefault="00F27078" w:rsidP="000D539C">
      <w:pPr>
        <w:pStyle w:val="Akapitzlist"/>
        <w:numPr>
          <w:ilvl w:val="1"/>
          <w:numId w:val="53"/>
        </w:numPr>
        <w:spacing w:line="360" w:lineRule="auto"/>
        <w:jc w:val="both"/>
        <w:rPr>
          <w:color w:val="000000"/>
        </w:rPr>
      </w:pPr>
      <w:r w:rsidRPr="00F27078">
        <w:rPr>
          <w:color w:val="000000"/>
        </w:rPr>
        <w:t>elementy małej architektury (ławki, kosze na śmieci, altana itp.),</w:t>
      </w:r>
    </w:p>
    <w:p w:rsidR="00F27078" w:rsidRPr="00F27078" w:rsidRDefault="00F27078" w:rsidP="000D539C">
      <w:pPr>
        <w:pStyle w:val="Akapitzlist"/>
        <w:numPr>
          <w:ilvl w:val="1"/>
          <w:numId w:val="53"/>
        </w:numPr>
        <w:spacing w:line="360" w:lineRule="auto"/>
        <w:jc w:val="both"/>
        <w:rPr>
          <w:color w:val="000000"/>
        </w:rPr>
      </w:pPr>
      <w:r w:rsidRPr="00F27078">
        <w:rPr>
          <w:color w:val="000000"/>
        </w:rPr>
        <w:t>automatycznego nawadniania zieleni,</w:t>
      </w:r>
    </w:p>
    <w:p w:rsidR="00F27078" w:rsidRPr="00F27078" w:rsidRDefault="00F27078" w:rsidP="000D539C">
      <w:pPr>
        <w:pStyle w:val="Akapitzlist"/>
        <w:numPr>
          <w:ilvl w:val="1"/>
          <w:numId w:val="53"/>
        </w:numPr>
        <w:spacing w:line="360" w:lineRule="auto"/>
        <w:jc w:val="both"/>
        <w:rPr>
          <w:color w:val="000000"/>
        </w:rPr>
      </w:pPr>
      <w:r w:rsidRPr="00F27078">
        <w:rPr>
          <w:color w:val="000000"/>
        </w:rPr>
        <w:t>odwodnienie terenu wraz z projektem drenów i melioracji terenu itp.,</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pomieszczeń budynku wykorzystujących specjalistyczny sprzęt: stanowisko do mycia pojazdów, suszarnia węży pożarniczych,</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rozruchu technologicznego i wymaganych prób przed odbiorem,</w:t>
      </w:r>
    </w:p>
    <w:p w:rsidR="00F27078" w:rsidRPr="00F27078" w:rsidRDefault="00F27078" w:rsidP="000D539C">
      <w:pPr>
        <w:pStyle w:val="Akapitzlist"/>
        <w:numPr>
          <w:ilvl w:val="0"/>
          <w:numId w:val="53"/>
        </w:numPr>
        <w:spacing w:line="360" w:lineRule="auto"/>
        <w:jc w:val="both"/>
        <w:rPr>
          <w:color w:val="000000"/>
        </w:rPr>
      </w:pPr>
      <w:r w:rsidRPr="00F27078">
        <w:rPr>
          <w:color w:val="000000"/>
        </w:rPr>
        <w:t>instrukcje obsługi i eksploatacji: obiektu, instalacji i urządzeń związanych z obiektem,</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kolorystyki elewacji zewnętrznych budynku strażnicy,</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detali architektonicznych,</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zieleni,</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pierwszego wyposażenia,</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aranżacji wyposażenia meblowego całej powierzchni użytkowej budynku, obejmujący w szczególności:</w:t>
      </w:r>
    </w:p>
    <w:p w:rsidR="00F27078" w:rsidRPr="00F27078" w:rsidRDefault="00F27078" w:rsidP="000D539C">
      <w:pPr>
        <w:pStyle w:val="Akapitzlist"/>
        <w:numPr>
          <w:ilvl w:val="1"/>
          <w:numId w:val="53"/>
        </w:numPr>
        <w:spacing w:line="360" w:lineRule="auto"/>
        <w:jc w:val="both"/>
        <w:rPr>
          <w:color w:val="000000"/>
        </w:rPr>
      </w:pPr>
      <w:r w:rsidRPr="00F27078">
        <w:rPr>
          <w:color w:val="000000"/>
        </w:rPr>
        <w:t>rzuty w skali 1:50/1:100 – do uzgodnienia z Zamawiającym,</w:t>
      </w:r>
    </w:p>
    <w:p w:rsidR="00F27078" w:rsidRPr="00F27078" w:rsidRDefault="00F27078" w:rsidP="000D539C">
      <w:pPr>
        <w:pStyle w:val="Akapitzlist"/>
        <w:numPr>
          <w:ilvl w:val="1"/>
          <w:numId w:val="53"/>
        </w:numPr>
        <w:spacing w:line="360" w:lineRule="auto"/>
        <w:jc w:val="both"/>
        <w:rPr>
          <w:color w:val="000000"/>
        </w:rPr>
      </w:pPr>
      <w:r w:rsidRPr="00F27078">
        <w:rPr>
          <w:color w:val="000000"/>
        </w:rPr>
        <w:t>zestawienie ilościowe mebli w poszczególnych pomieszczeniach (ilości w uzgodnieniu z Zamawiającym),</w:t>
      </w:r>
    </w:p>
    <w:p w:rsidR="00F27078" w:rsidRPr="00F27078" w:rsidRDefault="00F27078" w:rsidP="000D539C">
      <w:pPr>
        <w:pStyle w:val="Akapitzlist"/>
        <w:numPr>
          <w:ilvl w:val="1"/>
          <w:numId w:val="53"/>
        </w:numPr>
        <w:spacing w:line="360" w:lineRule="auto"/>
        <w:jc w:val="both"/>
        <w:rPr>
          <w:color w:val="000000"/>
        </w:rPr>
      </w:pPr>
      <w:r w:rsidRPr="00F27078">
        <w:rPr>
          <w:color w:val="000000"/>
        </w:rPr>
        <w:t>szczegółowy opis mebli ze specyfikacją materiałową oraz z podaniem wszystkich parametrów niezbędnych do ich zamówienia, (wymiary, kolorystyka, materiał, osprzęt, wizualizacja mebli z podziałem na pokoje),</w:t>
      </w:r>
    </w:p>
    <w:p w:rsidR="00F27078" w:rsidRPr="00F27078" w:rsidRDefault="00F27078" w:rsidP="000D539C">
      <w:pPr>
        <w:pStyle w:val="Akapitzlist"/>
        <w:numPr>
          <w:ilvl w:val="1"/>
          <w:numId w:val="53"/>
        </w:numPr>
        <w:spacing w:line="360" w:lineRule="auto"/>
        <w:jc w:val="both"/>
        <w:rPr>
          <w:color w:val="000000"/>
        </w:rPr>
      </w:pPr>
      <w:r w:rsidRPr="00F27078">
        <w:rPr>
          <w:color w:val="000000"/>
        </w:rPr>
        <w:t>formularz cenowy mebli (przedmiar).</w:t>
      </w:r>
    </w:p>
    <w:p w:rsidR="00F27078" w:rsidRPr="00F27078" w:rsidRDefault="00F27078" w:rsidP="000D539C">
      <w:pPr>
        <w:pStyle w:val="Akapitzlist"/>
        <w:numPr>
          <w:ilvl w:val="0"/>
          <w:numId w:val="53"/>
        </w:numPr>
        <w:spacing w:line="360" w:lineRule="auto"/>
        <w:jc w:val="both"/>
        <w:rPr>
          <w:color w:val="000000"/>
        </w:rPr>
      </w:pPr>
      <w:r w:rsidRPr="00F27078">
        <w:rPr>
          <w:color w:val="000000"/>
        </w:rPr>
        <w:t>projekt wykończenia wnętrz (okładziny podłogowe, ścienne i sufitowe) całej powierzchni użytkowej budynku, obejmujący w szczególności:</w:t>
      </w:r>
    </w:p>
    <w:p w:rsidR="00F27078" w:rsidRPr="00F27078" w:rsidRDefault="00F27078" w:rsidP="000D539C">
      <w:pPr>
        <w:pStyle w:val="Akapitzlist"/>
        <w:numPr>
          <w:ilvl w:val="1"/>
          <w:numId w:val="53"/>
        </w:numPr>
        <w:spacing w:line="360" w:lineRule="auto"/>
        <w:jc w:val="both"/>
        <w:rPr>
          <w:color w:val="000000"/>
        </w:rPr>
      </w:pPr>
      <w:r w:rsidRPr="00F27078">
        <w:rPr>
          <w:color w:val="000000"/>
        </w:rPr>
        <w:t>rzuty w skali 1:50/1:100 – do uzgodnienia z Zamawiającym</w:t>
      </w:r>
    </w:p>
    <w:p w:rsidR="00F27078" w:rsidRPr="00F27078" w:rsidRDefault="00F27078" w:rsidP="000D539C">
      <w:pPr>
        <w:pStyle w:val="Akapitzlist"/>
        <w:numPr>
          <w:ilvl w:val="1"/>
          <w:numId w:val="53"/>
        </w:numPr>
        <w:spacing w:line="360" w:lineRule="auto"/>
        <w:jc w:val="both"/>
        <w:rPr>
          <w:color w:val="000000"/>
        </w:rPr>
      </w:pPr>
      <w:r w:rsidRPr="00F27078">
        <w:rPr>
          <w:color w:val="000000"/>
        </w:rPr>
        <w:t>szczegółowy opis zastosowanych materiałów wraz z podaniem parametrów technicznych do założonego sposobu użytkowania.</w:t>
      </w:r>
    </w:p>
    <w:p w:rsidR="00F27078" w:rsidRPr="00F27078" w:rsidRDefault="00F27078" w:rsidP="000D539C">
      <w:pPr>
        <w:pStyle w:val="Akapitzlist"/>
        <w:numPr>
          <w:ilvl w:val="0"/>
          <w:numId w:val="53"/>
        </w:numPr>
        <w:spacing w:line="360" w:lineRule="auto"/>
        <w:jc w:val="both"/>
        <w:rPr>
          <w:color w:val="000000"/>
        </w:rPr>
      </w:pPr>
      <w:r w:rsidRPr="00F27078">
        <w:rPr>
          <w:color w:val="000000"/>
        </w:rPr>
        <w:t>świadectwo charakterystyki energetycznej budynku.</w:t>
      </w:r>
    </w:p>
    <w:p w:rsidR="000A4813" w:rsidRDefault="000A4813" w:rsidP="000D539C">
      <w:pPr>
        <w:pStyle w:val="Akapitzlist"/>
        <w:spacing w:after="0" w:line="360" w:lineRule="auto"/>
        <w:ind w:left="425"/>
        <w:contextualSpacing w:val="0"/>
        <w:jc w:val="both"/>
        <w:rPr>
          <w:color w:val="000000"/>
        </w:rPr>
      </w:pPr>
    </w:p>
    <w:p w:rsidR="000D539C" w:rsidRPr="000D539C" w:rsidRDefault="000D539C" w:rsidP="000D539C">
      <w:pPr>
        <w:pStyle w:val="Akapitzlist"/>
        <w:spacing w:line="360" w:lineRule="auto"/>
        <w:ind w:left="0"/>
        <w:jc w:val="both"/>
      </w:pPr>
      <w:r w:rsidRPr="000D539C">
        <w:t>Dokumentacja projektowa powinna być wykonana zgodnie z przepisami Rozporządzenia Ministra Rozwoju i Technologii z dnia 20 grudnia 2021 r. w sprawie szczegółowego zakresu i formy dokumentacji projektowej, specyfikacji technicznych wykonania i odbioru robót budowlanych oraz programu funkcjonalno – użytkowego (Dz. U. z 2021, poz. 2454) i zawierać wszystkie wymagane prawem opracowania niezbędne dla rodzaju przedsięwzięcia, w tym:</w:t>
      </w:r>
    </w:p>
    <w:p w:rsidR="000D539C" w:rsidRPr="000D539C" w:rsidRDefault="000D539C" w:rsidP="000D539C">
      <w:pPr>
        <w:pStyle w:val="Akapitzlist"/>
        <w:numPr>
          <w:ilvl w:val="0"/>
          <w:numId w:val="54"/>
        </w:numPr>
        <w:spacing w:line="360" w:lineRule="auto"/>
        <w:jc w:val="both"/>
      </w:pPr>
      <w:r w:rsidRPr="000D539C">
        <w:t>projekt budowlany oraz projekt wykonawczy wykonany w zakresie i formie zgodnej z przepisami Rozporządzenie Ministra Rozwoju z dnia 11 września 2020 r. w sprawie szczegółowego zakresu i formy projektu budowlanego (</w:t>
      </w:r>
      <w:proofErr w:type="spellStart"/>
      <w:r w:rsidRPr="000D539C">
        <w:t>t.j</w:t>
      </w:r>
      <w:proofErr w:type="spellEnd"/>
      <w:r w:rsidRPr="000D539C">
        <w:t xml:space="preserve">. </w:t>
      </w:r>
      <w:proofErr w:type="spellStart"/>
      <w:r w:rsidRPr="000D539C">
        <w:t>Dz.U</w:t>
      </w:r>
      <w:proofErr w:type="spellEnd"/>
      <w:r w:rsidRPr="000D539C">
        <w:t>. z 2022, poz. 1679) i umożliwiającego uzyskanie pozwolenia na budowę;</w:t>
      </w:r>
    </w:p>
    <w:p w:rsidR="000D539C" w:rsidRPr="000D539C" w:rsidRDefault="000D539C" w:rsidP="000D539C">
      <w:pPr>
        <w:pStyle w:val="Akapitzlist"/>
        <w:numPr>
          <w:ilvl w:val="0"/>
          <w:numId w:val="54"/>
        </w:numPr>
        <w:tabs>
          <w:tab w:val="clear" w:pos="540"/>
        </w:tabs>
        <w:spacing w:line="360" w:lineRule="auto"/>
        <w:ind w:left="426"/>
        <w:jc w:val="both"/>
      </w:pPr>
      <w:r w:rsidRPr="000D539C">
        <w:t>informację dotyczącą bezpieczeństwa i ochrony zdrowia sporządzone z uwzględnieniem przepisów Rozporządzenia Ministra Infrastruktury z dnia 6 lutego 2003 r. w sprawie bezpieczeństwa i higieny pracy podczas wykonywania robót budowlanych (Dz. U. z 2003 Nr 47, poz. 401);</w:t>
      </w:r>
    </w:p>
    <w:p w:rsidR="000D539C" w:rsidRPr="000D539C" w:rsidRDefault="000D539C" w:rsidP="000D539C">
      <w:pPr>
        <w:pStyle w:val="Akapitzlist"/>
        <w:numPr>
          <w:ilvl w:val="0"/>
          <w:numId w:val="54"/>
        </w:numPr>
        <w:tabs>
          <w:tab w:val="clear" w:pos="540"/>
        </w:tabs>
        <w:spacing w:line="360" w:lineRule="auto"/>
        <w:ind w:left="426"/>
        <w:jc w:val="both"/>
      </w:pPr>
      <w:r w:rsidRPr="000D539C">
        <w:rPr>
          <w:bCs/>
        </w:rPr>
        <w:t>specyfikacje techniczne wykonania i odbioru robót budowlanych</w:t>
      </w:r>
      <w:r w:rsidRPr="000D539C">
        <w:t xml:space="preserve"> w zakresie i formie zgodnej z Rozporządzeniem Ministra Rozwoju i Technologii z dnia 20 grudnia 2021 r. </w:t>
      </w:r>
      <w:r w:rsidRPr="000D539C">
        <w:br/>
        <w:t>w sprawie szczegółowego zakresu i formy dokumentacji projektowej, specyfikacji technicznych wykonania i odbioru robót budowlanych oraz programu funkcjonalno-użytkowego (Dz. U. z 2021, poz. 2454).</w:t>
      </w:r>
    </w:p>
    <w:p w:rsidR="000D539C" w:rsidRPr="000D539C" w:rsidRDefault="000D539C" w:rsidP="000D539C">
      <w:pPr>
        <w:pStyle w:val="Akapitzlist"/>
        <w:spacing w:line="360" w:lineRule="auto"/>
        <w:ind w:left="426"/>
        <w:jc w:val="both"/>
      </w:pPr>
      <w:r w:rsidRPr="000D539C">
        <w:t xml:space="preserve">Specyfikacje techniczne wykonania i odbioru robót budowlanych mają dotyczyć tylko i wyłącznie rozwiązań technicznych, technologicznych i organizacyjnych robót związanych z konkretnym tematem projektu. Powinny one zawierać szczegółowe wymagania dla wykonawcy robót w zakresie sprzętu, materiałów, transportu, wykonania robót, kontroli jakości wykonania robót, obmiarów robót, odbiorów wykonanych robót oraz podstaw płatności za roboty. Specyfikacje ponadto muszą dotyczyć zakresu robót objętych dokumentacją projektową i uwzględniać warunki techniczno – budowlane, normy i przepisy obowiązujące dla tego projektu. </w:t>
      </w:r>
    </w:p>
    <w:p w:rsidR="000D539C" w:rsidRPr="000D539C" w:rsidRDefault="000D539C" w:rsidP="000D539C">
      <w:pPr>
        <w:pStyle w:val="Akapitzlist"/>
        <w:spacing w:line="360" w:lineRule="auto"/>
        <w:ind w:left="426"/>
        <w:jc w:val="both"/>
      </w:pPr>
      <w:r w:rsidRPr="000D539C">
        <w:t>Specyfikacja techniczna wykonania i odbioru robót winna być sporządzona dla każdego asortymentu robót.</w:t>
      </w:r>
    </w:p>
    <w:p w:rsidR="000D539C" w:rsidRPr="000D539C" w:rsidRDefault="000D539C" w:rsidP="000D539C">
      <w:pPr>
        <w:pStyle w:val="Akapitzlist"/>
        <w:numPr>
          <w:ilvl w:val="0"/>
          <w:numId w:val="54"/>
        </w:numPr>
        <w:tabs>
          <w:tab w:val="clear" w:pos="540"/>
        </w:tabs>
        <w:spacing w:line="360" w:lineRule="auto"/>
        <w:ind w:left="426"/>
        <w:jc w:val="both"/>
      </w:pPr>
      <w:r w:rsidRPr="000D539C">
        <w:rPr>
          <w:bCs/>
        </w:rPr>
        <w:t>przedmiary robót</w:t>
      </w:r>
      <w:r w:rsidRPr="000D539C">
        <w:t xml:space="preserve"> w zakresie i formie zgodnej z Rozporządzeniem Ministra Rozwoju i Technologii z dnia 20 grudnia 2021 r.  w sprawie w sprawie szczegółowego zakresu i formy dokumentacji projektowej, specyfikacji technicznych wykonania i odbioru robót budowlanych oraz programu funkcjonalno-użytkowego; </w:t>
      </w:r>
    </w:p>
    <w:p w:rsidR="000D539C" w:rsidRPr="000D539C" w:rsidRDefault="000D539C" w:rsidP="000D539C">
      <w:pPr>
        <w:pStyle w:val="Akapitzlist"/>
        <w:spacing w:line="360" w:lineRule="auto"/>
        <w:ind w:left="426"/>
        <w:jc w:val="both"/>
      </w:pPr>
      <w:r w:rsidRPr="000D539C">
        <w:t xml:space="preserve">Przedmiary robót jako część składowa dokumentacji projektowej winny być opracowane, w taki sposób aby stanowiły podstawę do: </w:t>
      </w:r>
    </w:p>
    <w:p w:rsidR="000D539C" w:rsidRPr="000D539C" w:rsidRDefault="000D539C" w:rsidP="000D539C">
      <w:pPr>
        <w:pStyle w:val="Akapitzlist"/>
        <w:numPr>
          <w:ilvl w:val="0"/>
          <w:numId w:val="55"/>
        </w:numPr>
        <w:spacing w:line="360" w:lineRule="auto"/>
        <w:ind w:left="993"/>
        <w:jc w:val="both"/>
      </w:pPr>
      <w:r w:rsidRPr="000D539C">
        <w:t xml:space="preserve">opracowania kosztorysów inwestorskich i ofertowych; </w:t>
      </w:r>
    </w:p>
    <w:p w:rsidR="000D539C" w:rsidRPr="000D539C" w:rsidRDefault="000D539C" w:rsidP="000D539C">
      <w:pPr>
        <w:pStyle w:val="Akapitzlist"/>
        <w:numPr>
          <w:ilvl w:val="0"/>
          <w:numId w:val="55"/>
        </w:numPr>
        <w:spacing w:line="360" w:lineRule="auto"/>
        <w:ind w:left="993"/>
        <w:jc w:val="both"/>
      </w:pPr>
      <w:r w:rsidRPr="000D539C">
        <w:t xml:space="preserve">sprawnego prowadzenia i rozliczenia inwestycji w trakcie jej trwania,; </w:t>
      </w:r>
    </w:p>
    <w:p w:rsidR="000D539C" w:rsidRPr="000D539C" w:rsidRDefault="000D539C" w:rsidP="000D539C">
      <w:pPr>
        <w:pStyle w:val="Akapitzlist"/>
        <w:numPr>
          <w:ilvl w:val="0"/>
          <w:numId w:val="55"/>
        </w:numPr>
        <w:spacing w:line="360" w:lineRule="auto"/>
        <w:ind w:left="993"/>
        <w:jc w:val="both"/>
      </w:pPr>
      <w:r w:rsidRPr="000D539C">
        <w:t xml:space="preserve">sprawnego rozliczenia inwestycji i podziału wytworzonego majątku na poszczególne środki trwałe zgodnie z obowiązującymi w tym względzie przepisami. </w:t>
      </w:r>
    </w:p>
    <w:p w:rsidR="000D539C" w:rsidRPr="000D539C" w:rsidRDefault="000D539C" w:rsidP="000D539C">
      <w:pPr>
        <w:pStyle w:val="Akapitzlist"/>
        <w:spacing w:line="360" w:lineRule="auto"/>
        <w:ind w:left="993"/>
        <w:jc w:val="both"/>
      </w:pPr>
      <w:r w:rsidRPr="000D539C">
        <w:lastRenderedPageBreak/>
        <w:t>Przedmiary robót winny być zgodne z projektem (opisami i rysunkami) oraz Specyfikacjami Technicznymi Wykonania i Odbioru Robót (</w:t>
      </w:r>
      <w:proofErr w:type="spellStart"/>
      <w:r w:rsidRPr="000D539C">
        <w:t>STWiOR</w:t>
      </w:r>
      <w:proofErr w:type="spellEnd"/>
      <w:r w:rsidRPr="000D539C">
        <w:t xml:space="preserve">), stanowiącymi integralną część dokumentacji. </w:t>
      </w:r>
    </w:p>
    <w:p w:rsidR="000D539C" w:rsidRPr="000D539C" w:rsidRDefault="000D539C" w:rsidP="000D539C">
      <w:pPr>
        <w:pStyle w:val="Akapitzlist"/>
        <w:spacing w:line="360" w:lineRule="auto"/>
        <w:ind w:left="993"/>
        <w:jc w:val="both"/>
      </w:pPr>
      <w:r w:rsidRPr="000D539C">
        <w:t>Zamawiający wymaga by elementem składowym przedmiarów robót były:</w:t>
      </w:r>
    </w:p>
    <w:p w:rsidR="000D539C" w:rsidRPr="000D539C" w:rsidRDefault="000D539C" w:rsidP="000D539C">
      <w:pPr>
        <w:pStyle w:val="Akapitzlist"/>
        <w:numPr>
          <w:ilvl w:val="0"/>
          <w:numId w:val="56"/>
        </w:numPr>
        <w:spacing w:line="360" w:lineRule="auto"/>
        <w:ind w:left="993"/>
        <w:jc w:val="both"/>
      </w:pPr>
      <w:r w:rsidRPr="000D539C">
        <w:t>zestawienie materiałów,</w:t>
      </w:r>
    </w:p>
    <w:p w:rsidR="000D539C" w:rsidRPr="000D539C" w:rsidRDefault="000D539C" w:rsidP="000D539C">
      <w:pPr>
        <w:pStyle w:val="Akapitzlist"/>
        <w:numPr>
          <w:ilvl w:val="0"/>
          <w:numId w:val="56"/>
        </w:numPr>
        <w:spacing w:line="360" w:lineRule="auto"/>
        <w:ind w:left="993"/>
        <w:jc w:val="both"/>
      </w:pPr>
      <w:r w:rsidRPr="000D539C">
        <w:t>zestawienie sprzętu,</w:t>
      </w:r>
    </w:p>
    <w:p w:rsidR="000D539C" w:rsidRPr="000D539C" w:rsidRDefault="000D539C" w:rsidP="000D539C">
      <w:pPr>
        <w:pStyle w:val="Akapitzlist"/>
        <w:numPr>
          <w:ilvl w:val="0"/>
          <w:numId w:val="56"/>
        </w:numPr>
        <w:spacing w:line="360" w:lineRule="auto"/>
        <w:ind w:left="993"/>
        <w:jc w:val="both"/>
      </w:pPr>
      <w:r w:rsidRPr="000D539C">
        <w:t>zestawienie robocizny,</w:t>
      </w:r>
    </w:p>
    <w:p w:rsidR="000D539C" w:rsidRPr="000D539C" w:rsidRDefault="000D539C" w:rsidP="000D539C">
      <w:pPr>
        <w:pStyle w:val="Akapitzlist"/>
        <w:numPr>
          <w:ilvl w:val="0"/>
          <w:numId w:val="56"/>
        </w:numPr>
        <w:spacing w:line="360" w:lineRule="auto"/>
        <w:ind w:left="993"/>
        <w:jc w:val="both"/>
      </w:pPr>
      <w:r w:rsidRPr="000D539C">
        <w:t>spis działów przedmiaru.</w:t>
      </w:r>
    </w:p>
    <w:p w:rsidR="000D539C" w:rsidRPr="000D539C" w:rsidRDefault="000D539C" w:rsidP="000D539C">
      <w:pPr>
        <w:pStyle w:val="Akapitzlist"/>
        <w:spacing w:line="360" w:lineRule="auto"/>
        <w:ind w:left="993"/>
        <w:jc w:val="both"/>
      </w:pPr>
      <w:r w:rsidRPr="000D539C">
        <w:t>Przedmiary należy</w:t>
      </w:r>
      <w:r w:rsidR="00795BBB">
        <w:t xml:space="preserve"> opracować</w:t>
      </w:r>
      <w:r w:rsidRPr="000D539C">
        <w:t xml:space="preserve"> w układzie specyfi</w:t>
      </w:r>
      <w:r w:rsidR="00795BBB">
        <w:t>kacyjnym dla wszystkich branż i </w:t>
      </w:r>
      <w:r w:rsidRPr="000D539C">
        <w:t xml:space="preserve">wszystkich robót objętych dokumentacją projektową. Przedmiary muszą zawierać szczegółowe wyliczenia ilości robót do wykonania. Zamawiający wymaga aby każdy z elementów (w tym także każdy z elementów zagospodarowania i małej architektury) był ujęty w wyodrębnionych działach przedmiaru. Roboty rozbiórkowe i przygotowawcze mają być również ujęte w działach identyfikujących te roboty dla poszczególnych obiektów. </w:t>
      </w:r>
    </w:p>
    <w:p w:rsidR="000D539C" w:rsidRPr="000D539C" w:rsidRDefault="000D539C" w:rsidP="000D539C">
      <w:pPr>
        <w:pStyle w:val="Akapitzlist"/>
        <w:spacing w:line="360" w:lineRule="auto"/>
        <w:ind w:left="993"/>
        <w:jc w:val="both"/>
        <w:rPr>
          <w:b/>
        </w:rPr>
      </w:pPr>
      <w:r w:rsidRPr="000D539C">
        <w:rPr>
          <w:b/>
        </w:rPr>
        <w:t>UWAGA: Z</w:t>
      </w:r>
      <w:r w:rsidRPr="000D539C">
        <w:rPr>
          <w:b/>
          <w:i/>
          <w:iCs/>
        </w:rPr>
        <w:t>amawiający nie dopuszcza podawania w pozycjach przedmiaru robót tylko wyniku końcowego obliczeń ilości robót (dotyczy wszystkich branż).</w:t>
      </w:r>
    </w:p>
    <w:p w:rsidR="000D539C" w:rsidRPr="000D539C" w:rsidRDefault="000D539C" w:rsidP="000D539C">
      <w:pPr>
        <w:pStyle w:val="Akapitzlist"/>
        <w:numPr>
          <w:ilvl w:val="0"/>
          <w:numId w:val="54"/>
        </w:numPr>
        <w:tabs>
          <w:tab w:val="clear" w:pos="540"/>
        </w:tabs>
        <w:spacing w:line="360" w:lineRule="auto"/>
        <w:ind w:left="567"/>
        <w:jc w:val="both"/>
      </w:pPr>
      <w:r w:rsidRPr="000D539C">
        <w:t>kosztorysy inwestorskie - sporządzone na podstawie przedmiaru robót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rsidR="000D539C" w:rsidRPr="000D539C" w:rsidRDefault="000D539C" w:rsidP="000D539C">
      <w:pPr>
        <w:pStyle w:val="Akapitzlist"/>
        <w:spacing w:line="360" w:lineRule="auto"/>
        <w:ind w:left="567"/>
        <w:jc w:val="both"/>
      </w:pPr>
      <w:r w:rsidRPr="000D539C">
        <w:t xml:space="preserve">Kosztorysy inwestorskie dla wszystkich branż należy opracować metodą kalkulacji szczegółowej i uproszczonej w rozbiciu na elementy na podstawie wcześniej opracowanych przedmiarów. Dla pozycji wycenianych jako </w:t>
      </w:r>
      <w:r w:rsidRPr="000D539C">
        <w:rPr>
          <w:b/>
          <w:i/>
          <w:iCs/>
        </w:rPr>
        <w:t>analiza indywidualna</w:t>
      </w:r>
      <w:r w:rsidRPr="000D539C">
        <w:rPr>
          <w:i/>
          <w:iCs/>
        </w:rPr>
        <w:t xml:space="preserve"> </w:t>
      </w:r>
      <w:r w:rsidRPr="000D539C">
        <w:t xml:space="preserve">należy przedstawić kalkulację szczegółową ceny jednostkowej. Przyjęte do wycen ceny materiałów, robocizny i sprzętu oraz wysokości narzutów muszą być aktualne na dzień przekazania kosztorysów inwestorskich Zamawiającemu. </w:t>
      </w:r>
    </w:p>
    <w:p w:rsidR="000D539C" w:rsidRPr="000D539C" w:rsidRDefault="000D539C" w:rsidP="000D539C">
      <w:pPr>
        <w:pStyle w:val="Akapitzlist"/>
        <w:spacing w:line="360" w:lineRule="auto"/>
        <w:ind w:left="567"/>
        <w:jc w:val="both"/>
      </w:pPr>
      <w:r w:rsidRPr="000D539C">
        <w:t xml:space="preserve">Zamawiający wymaga, aby elementem kosztorysów inwestorskich były: </w:t>
      </w:r>
    </w:p>
    <w:p w:rsidR="000D539C" w:rsidRPr="000D539C" w:rsidRDefault="000D539C" w:rsidP="000D539C">
      <w:pPr>
        <w:pStyle w:val="Akapitzlist"/>
        <w:numPr>
          <w:ilvl w:val="0"/>
          <w:numId w:val="57"/>
        </w:numPr>
        <w:spacing w:line="360" w:lineRule="auto"/>
        <w:ind w:left="993"/>
        <w:jc w:val="both"/>
      </w:pPr>
      <w:r w:rsidRPr="000D539C">
        <w:t xml:space="preserve">zestawienie materiałów, </w:t>
      </w:r>
    </w:p>
    <w:p w:rsidR="000D539C" w:rsidRPr="000D539C" w:rsidRDefault="000D539C" w:rsidP="000D539C">
      <w:pPr>
        <w:pStyle w:val="Akapitzlist"/>
        <w:numPr>
          <w:ilvl w:val="0"/>
          <w:numId w:val="57"/>
        </w:numPr>
        <w:spacing w:line="360" w:lineRule="auto"/>
        <w:ind w:left="993"/>
        <w:jc w:val="both"/>
      </w:pPr>
      <w:r w:rsidRPr="000D539C">
        <w:t xml:space="preserve">zestawienie sprzętu, </w:t>
      </w:r>
    </w:p>
    <w:p w:rsidR="000D539C" w:rsidRPr="000D539C" w:rsidRDefault="000D539C" w:rsidP="000D539C">
      <w:pPr>
        <w:pStyle w:val="Akapitzlist"/>
        <w:numPr>
          <w:ilvl w:val="0"/>
          <w:numId w:val="57"/>
        </w:numPr>
        <w:spacing w:line="360" w:lineRule="auto"/>
        <w:ind w:left="993"/>
        <w:jc w:val="both"/>
      </w:pPr>
      <w:r w:rsidRPr="000D539C">
        <w:t xml:space="preserve">zestawienie robocizny, </w:t>
      </w:r>
    </w:p>
    <w:p w:rsidR="000D539C" w:rsidRPr="000D539C" w:rsidRDefault="000D539C" w:rsidP="000D539C">
      <w:pPr>
        <w:pStyle w:val="Akapitzlist"/>
        <w:numPr>
          <w:ilvl w:val="0"/>
          <w:numId w:val="57"/>
        </w:numPr>
        <w:spacing w:line="360" w:lineRule="auto"/>
        <w:ind w:left="993"/>
        <w:jc w:val="both"/>
      </w:pPr>
      <w:r w:rsidRPr="000D539C">
        <w:t xml:space="preserve">tabela elementów scalonych. </w:t>
      </w:r>
    </w:p>
    <w:p w:rsidR="00F93508" w:rsidRDefault="00F93508" w:rsidP="000C7EE7">
      <w:pPr>
        <w:pStyle w:val="Akapitzlist"/>
        <w:spacing w:after="0" w:line="360" w:lineRule="auto"/>
        <w:ind w:left="0"/>
        <w:contextualSpacing w:val="0"/>
        <w:jc w:val="both"/>
      </w:pPr>
    </w:p>
    <w:p w:rsidR="000A3368" w:rsidRPr="00577607" w:rsidRDefault="000A3368" w:rsidP="000C7EE7">
      <w:pPr>
        <w:spacing w:before="120" w:line="360" w:lineRule="auto"/>
        <w:ind w:firstLine="357"/>
        <w:jc w:val="both"/>
      </w:pPr>
      <w:r w:rsidRPr="004E03E8">
        <w:t xml:space="preserve">W trakcie prac projektowych </w:t>
      </w:r>
      <w:r>
        <w:t>Wykonawca</w:t>
      </w:r>
      <w:r w:rsidRPr="004E03E8">
        <w:t xml:space="preserve"> jest zobowiązany uzgadniać na roboczo przyjęte rozwiązania funkcjonalne i materiałowe z </w:t>
      </w:r>
      <w:r>
        <w:t>Zamawiającym</w:t>
      </w:r>
      <w:r w:rsidRPr="004E03E8">
        <w:t xml:space="preserve"> oraz uwzględnić w rozwiązaniach projektow</w:t>
      </w:r>
      <w:r>
        <w:t>ych zgłaszane uwagi i sugestie Zamawiającego</w:t>
      </w:r>
      <w:r w:rsidRPr="004E03E8">
        <w:t xml:space="preserve">, o ile nie są sprzeczne z obowiązującymi przepisami i </w:t>
      </w:r>
      <w:r>
        <w:t>normami oraz wiedzą techniczną.</w:t>
      </w:r>
    </w:p>
    <w:p w:rsidR="001F1435" w:rsidRDefault="001F1435" w:rsidP="000C7EE7">
      <w:pPr>
        <w:spacing w:line="360" w:lineRule="auto"/>
        <w:jc w:val="both"/>
      </w:pPr>
    </w:p>
    <w:p w:rsidR="006362BE" w:rsidRPr="004E03E8" w:rsidRDefault="006362BE" w:rsidP="000C7EE7">
      <w:pPr>
        <w:spacing w:line="360" w:lineRule="auto"/>
        <w:jc w:val="both"/>
      </w:pPr>
      <w:r w:rsidRPr="004E03E8">
        <w:lastRenderedPageBreak/>
        <w:t>Dokumentacja projektowa powinna:</w:t>
      </w:r>
    </w:p>
    <w:p w:rsidR="006362BE" w:rsidRPr="00D721AE" w:rsidRDefault="006362BE" w:rsidP="000C7EE7">
      <w:pPr>
        <w:pStyle w:val="Akapitzlist"/>
        <w:numPr>
          <w:ilvl w:val="0"/>
          <w:numId w:val="12"/>
        </w:numPr>
        <w:spacing w:after="0" w:line="360" w:lineRule="auto"/>
        <w:ind w:left="714" w:hanging="357"/>
        <w:contextualSpacing w:val="0"/>
        <w:jc w:val="both"/>
      </w:pPr>
      <w:r w:rsidRPr="00D721AE">
        <w:t>być wykonana w stanie kompletnym z punktu widzenia celu, któremu ma służyć oraz obowiązującymi przepisami i normami; przedmiotowa dokumentacja będzie służyć jako opis przedmiotu zamówienia w</w:t>
      </w:r>
      <w:r>
        <w:t xml:space="preserve"> </w:t>
      </w:r>
      <w:r w:rsidRPr="00D721AE">
        <w:t xml:space="preserve">planowanym do przeprowadzenia przetargu na roboty budowlane </w:t>
      </w:r>
      <w:r>
        <w:br/>
      </w:r>
      <w:r w:rsidRPr="00D721AE">
        <w:t>w oparciu o Ustawę P</w:t>
      </w:r>
      <w:r>
        <w:t>ZP</w:t>
      </w:r>
      <w:r w:rsidRPr="00D721AE">
        <w:t xml:space="preserve"> oraz na jej podstawie będzie realizowany pełny zakres robót budowlanych niezbędnych do powstania obiektu i jego użytkowania zgodnie </w:t>
      </w:r>
      <w:r>
        <w:br/>
      </w:r>
      <w:r w:rsidRPr="00D721AE">
        <w:t>z przeznaczeniem,</w:t>
      </w:r>
    </w:p>
    <w:p w:rsidR="006362BE" w:rsidRPr="00D721AE" w:rsidRDefault="006362BE" w:rsidP="000C7EE7">
      <w:pPr>
        <w:pStyle w:val="Akapitzlist"/>
        <w:numPr>
          <w:ilvl w:val="0"/>
          <w:numId w:val="12"/>
        </w:numPr>
        <w:spacing w:after="0" w:line="360" w:lineRule="auto"/>
        <w:ind w:left="714" w:hanging="357"/>
        <w:contextualSpacing w:val="0"/>
        <w:jc w:val="both"/>
      </w:pPr>
      <w:r w:rsidRPr="00D721AE">
        <w:t>w swojej treści określać przedmiot zamówienia, w tym w szczególności technologię robót, materiały i</w:t>
      </w:r>
      <w:r>
        <w:t xml:space="preserve"> </w:t>
      </w:r>
      <w:r w:rsidRPr="00D721AE">
        <w:t xml:space="preserve">urządzenia, a także parametry techniczne i funkcjonalne przyjętych rozwiązań materiałowych, wybranej technologii, urządzeń i wyposażenia, w sposób nie utrudniający uczciwej konkurencji; nie można opisywać przedmiotu zamówienia przez wskazanie znaków towarowych, patentów lub pochodzenia, chyba, że jest uzasadnione specyfiką przedmiotu zamówienia lub nie można tego opisać za pomocą dostatecznie dokładnych określeń, </w:t>
      </w:r>
      <w:r>
        <w:br/>
      </w:r>
      <w:r w:rsidRPr="00D721AE">
        <w:t>a</w:t>
      </w:r>
      <w:r>
        <w:t xml:space="preserve"> </w:t>
      </w:r>
      <w:r w:rsidRPr="00D721AE">
        <w:t>wskazaniu takiemu towarzyszą wyrazy „lub równoważne”, lub inne równoznaczne określenia</w:t>
      </w:r>
      <w:r>
        <w:t xml:space="preserve">. </w:t>
      </w:r>
      <w:r w:rsidRPr="00D721AE">
        <w:t>W przypadku wystąpienia takich sytuacji w dokumentacji, Wykonawca dokumentacji projektowej sporządza szczegółowy opis, w jaki sposób równoważność może być zweryfikowana przez Zamawiającego.</w:t>
      </w:r>
    </w:p>
    <w:p w:rsidR="006362BE" w:rsidRPr="00D721AE" w:rsidRDefault="006362BE" w:rsidP="000C7EE7">
      <w:pPr>
        <w:pStyle w:val="Akapitzlist"/>
        <w:numPr>
          <w:ilvl w:val="0"/>
          <w:numId w:val="12"/>
        </w:numPr>
        <w:spacing w:after="0" w:line="360" w:lineRule="auto"/>
        <w:ind w:left="714" w:hanging="357"/>
        <w:contextualSpacing w:val="0"/>
        <w:jc w:val="both"/>
      </w:pPr>
      <w:r w:rsidRPr="00D721AE">
        <w:t xml:space="preserve">opisywać przedmiot zamówienia za pomocą cech technicznych i jakościowych, przy przestrzeganiu Polskich Norm przenoszących europejskie normy zharmonizowane; wszystkie niezbędne opinie, uzgodnienia i sprawdzenia rozwiązań projektowych w zakresie wynikającym z przepisów, oraz oświadczenia o wzajemnym skoordynowaniu technicznym opracowań projektowych, powinny być wykonane przez osoby posiadające uprawnienia budowlane </w:t>
      </w:r>
      <w:r>
        <w:br/>
      </w:r>
      <w:r w:rsidRPr="00D721AE">
        <w:t xml:space="preserve">do projektowania w odpowiedniej specjalności, zapewniające uwzględnienie zawartych </w:t>
      </w:r>
      <w:r>
        <w:br/>
      </w:r>
      <w:r w:rsidRPr="00D721AE">
        <w:t>w przepisach zasad bezpieczeństwa i ochrony zdrowia w procesie budowy,</w:t>
      </w:r>
    </w:p>
    <w:p w:rsidR="006362BE" w:rsidRPr="00D721AE" w:rsidRDefault="006362BE" w:rsidP="000C7EE7">
      <w:pPr>
        <w:pStyle w:val="Akapitzlist"/>
        <w:numPr>
          <w:ilvl w:val="0"/>
          <w:numId w:val="12"/>
        </w:numPr>
        <w:spacing w:after="0" w:line="360" w:lineRule="auto"/>
        <w:ind w:left="714" w:hanging="357"/>
        <w:contextualSpacing w:val="0"/>
        <w:jc w:val="both"/>
      </w:pPr>
      <w:r w:rsidRPr="00D721AE">
        <w:t xml:space="preserve">w zakresie przedmiaru robót zawierać opis robót budowlanych w kolejności technologicznej ich wykonania, z podaniem ilości jednostek przedmiarowych robót wynikających </w:t>
      </w:r>
      <w:r>
        <w:br/>
      </w:r>
      <w:r w:rsidRPr="00D721AE">
        <w:t>z</w:t>
      </w:r>
      <w:r>
        <w:t xml:space="preserve"> </w:t>
      </w:r>
      <w:r w:rsidRPr="00D721AE">
        <w:t>dokumentacji projektowej oraz podstawy do ustalania cen jednostkowych robót lub nakładów rzeczowych.</w:t>
      </w:r>
    </w:p>
    <w:p w:rsidR="000A3368" w:rsidRDefault="000A3368" w:rsidP="000C7EE7">
      <w:pPr>
        <w:pStyle w:val="Akapitzlist"/>
        <w:spacing w:after="0" w:line="360" w:lineRule="auto"/>
        <w:ind w:left="0"/>
        <w:contextualSpacing w:val="0"/>
        <w:jc w:val="both"/>
      </w:pPr>
    </w:p>
    <w:p w:rsidR="00524D3A" w:rsidRDefault="00524D3A" w:rsidP="000C7EE7">
      <w:pPr>
        <w:spacing w:line="360" w:lineRule="auto"/>
        <w:jc w:val="both"/>
      </w:pPr>
      <w:r w:rsidRPr="004E03E8">
        <w:t>Dokumentacja projektowa powinna być sporządzona w zakresie niezbędnym do uzyskania prawomocnej decyzji o pozwoleniu na budowę. Końcowy proces tworzenia dokumentacji projektowej winien zakończyć się uzyskaniem prawomocnego pozwolenia na budowę wraz z wszelkimi innymi niezbędnymi uzgodnieniami, opiniami i pozwoleniami.</w:t>
      </w:r>
    </w:p>
    <w:p w:rsidR="00D97EDE" w:rsidRPr="004E03E8" w:rsidRDefault="00D97EDE" w:rsidP="000C7EE7">
      <w:pPr>
        <w:spacing w:line="360" w:lineRule="auto"/>
        <w:jc w:val="both"/>
      </w:pPr>
    </w:p>
    <w:p w:rsidR="00EE2F72" w:rsidRDefault="00EE2F72" w:rsidP="000C7EE7">
      <w:pPr>
        <w:spacing w:line="360" w:lineRule="auto"/>
        <w:jc w:val="both"/>
        <w:rPr>
          <w:u w:val="single"/>
        </w:rPr>
      </w:pPr>
      <w:r w:rsidRPr="004E03E8">
        <w:rPr>
          <w:u w:val="single"/>
        </w:rPr>
        <w:t>ETAP II</w:t>
      </w:r>
      <w:r>
        <w:rPr>
          <w:u w:val="single"/>
        </w:rPr>
        <w:t xml:space="preserve"> </w:t>
      </w:r>
      <w:r w:rsidRPr="004E03E8">
        <w:rPr>
          <w:u w:val="single"/>
        </w:rPr>
        <w:t>- wsparcie podczas postępowania o udzielenie zamówienia publicznego na roboty budowlane, których przedmiot</w:t>
      </w:r>
      <w:r>
        <w:rPr>
          <w:u w:val="single"/>
        </w:rPr>
        <w:t>em jest przedmiotowa inwestycja</w:t>
      </w:r>
    </w:p>
    <w:p w:rsidR="00EE2F72" w:rsidRPr="004E03E8" w:rsidRDefault="00EE2F72" w:rsidP="000C7EE7">
      <w:pPr>
        <w:pStyle w:val="Default"/>
        <w:spacing w:line="360" w:lineRule="auto"/>
        <w:ind w:firstLine="284"/>
        <w:jc w:val="both"/>
        <w:rPr>
          <w:sz w:val="20"/>
          <w:szCs w:val="20"/>
        </w:rPr>
      </w:pPr>
      <w:r w:rsidRPr="004E03E8">
        <w:rPr>
          <w:sz w:val="20"/>
          <w:szCs w:val="20"/>
        </w:rPr>
        <w:t>Udzielanie Zmawiającemu merytorycznego wsparcia podczas przygotowania i</w:t>
      </w:r>
      <w:r>
        <w:rPr>
          <w:sz w:val="20"/>
          <w:szCs w:val="20"/>
        </w:rPr>
        <w:t xml:space="preserve"> </w:t>
      </w:r>
      <w:r w:rsidRPr="004E03E8">
        <w:rPr>
          <w:sz w:val="20"/>
          <w:szCs w:val="20"/>
        </w:rPr>
        <w:t xml:space="preserve">przeprowadzania postępowań o udzielenie zamówienia publicznego na wybór Wykonawców robót budowlanych </w:t>
      </w:r>
      <w:r w:rsidRPr="004E03E8">
        <w:rPr>
          <w:sz w:val="20"/>
          <w:szCs w:val="20"/>
        </w:rPr>
        <w:lastRenderedPageBreak/>
        <w:t xml:space="preserve">realizowanych w oparciu o przedmiotową dokumentację, m.in. współpraca z Zamawiającym </w:t>
      </w:r>
      <w:r>
        <w:rPr>
          <w:sz w:val="20"/>
          <w:szCs w:val="20"/>
        </w:rPr>
        <w:br/>
      </w:r>
      <w:r w:rsidRPr="004E03E8">
        <w:rPr>
          <w:sz w:val="20"/>
          <w:szCs w:val="20"/>
        </w:rPr>
        <w:t>w zakresie przygotowywania opisu przedmiotu zamówienia, odpowiedzi na pytania złożone przez potencjalnych Wykonawców w trakcie postępowań o udzielenie zamówień publicznych na realizację robót budowlanych w oparciu o przedmiotową dokumentację oraz przygotowania ewentualnych modyfikacji dokumentacji projektowej wynikających z tych pytań i udzielonych odpowiedzi</w:t>
      </w:r>
      <w:r>
        <w:rPr>
          <w:sz w:val="20"/>
          <w:szCs w:val="20"/>
        </w:rPr>
        <w:t xml:space="preserve"> </w:t>
      </w:r>
      <w:r w:rsidRPr="004E03E8">
        <w:rPr>
          <w:sz w:val="20"/>
          <w:szCs w:val="20"/>
        </w:rPr>
        <w:t>- w terminie wyznaczonym przez Zamawiającego, ocenę równoważności proponowanych przez Wykonawcę robót, materiałów i urządzeń zamiennych.</w:t>
      </w:r>
    </w:p>
    <w:p w:rsidR="005C7D19" w:rsidRDefault="00524D3A" w:rsidP="000C7EE7">
      <w:pPr>
        <w:pStyle w:val="Akapitzlist"/>
        <w:spacing w:after="0" w:line="360" w:lineRule="auto"/>
        <w:ind w:left="0"/>
        <w:contextualSpacing w:val="0"/>
        <w:jc w:val="both"/>
      </w:pPr>
      <w:r>
        <w:tab/>
      </w:r>
    </w:p>
    <w:p w:rsidR="003C589E" w:rsidRDefault="003C589E" w:rsidP="000C7EE7">
      <w:pPr>
        <w:pStyle w:val="Default"/>
        <w:spacing w:line="360" w:lineRule="auto"/>
        <w:jc w:val="both"/>
        <w:rPr>
          <w:sz w:val="20"/>
          <w:szCs w:val="20"/>
          <w:u w:val="single"/>
        </w:rPr>
      </w:pPr>
      <w:r w:rsidRPr="004E03E8">
        <w:rPr>
          <w:sz w:val="20"/>
          <w:szCs w:val="20"/>
          <w:u w:val="single"/>
        </w:rPr>
        <w:t>ETAP III</w:t>
      </w:r>
      <w:r>
        <w:rPr>
          <w:sz w:val="20"/>
          <w:szCs w:val="20"/>
          <w:u w:val="single"/>
        </w:rPr>
        <w:t xml:space="preserve"> </w:t>
      </w:r>
      <w:r w:rsidRPr="004E03E8">
        <w:rPr>
          <w:sz w:val="20"/>
          <w:szCs w:val="20"/>
          <w:u w:val="single"/>
        </w:rPr>
        <w:t>- nadzór autorski</w:t>
      </w:r>
    </w:p>
    <w:p w:rsidR="003C589E" w:rsidRPr="004E03E8" w:rsidRDefault="003C589E" w:rsidP="000C7EE7">
      <w:pPr>
        <w:pStyle w:val="Default"/>
        <w:spacing w:line="360" w:lineRule="auto"/>
        <w:jc w:val="both"/>
        <w:rPr>
          <w:sz w:val="20"/>
          <w:szCs w:val="20"/>
          <w:u w:val="single"/>
        </w:rPr>
      </w:pPr>
    </w:p>
    <w:p w:rsidR="003C589E" w:rsidRPr="004E03E8" w:rsidRDefault="003C589E" w:rsidP="00AD4EA4">
      <w:pPr>
        <w:pStyle w:val="Default"/>
        <w:spacing w:line="360" w:lineRule="auto"/>
        <w:jc w:val="both"/>
        <w:rPr>
          <w:color w:val="auto"/>
          <w:sz w:val="20"/>
          <w:szCs w:val="20"/>
        </w:rPr>
      </w:pPr>
      <w:r w:rsidRPr="004E03E8">
        <w:rPr>
          <w:sz w:val="20"/>
          <w:szCs w:val="20"/>
        </w:rPr>
        <w:t>Sprawowanie nadzoru autorskiego w trakcie realizacji zadania będzie obejmować:</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pełnienie nadzoru autorskiego we wszystkich branżach wymaganych w zamówieniu;</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 xml:space="preserve">stwierdzanie w toku wykonywania robót budowlanych zgodności realizacji </w:t>
      </w:r>
      <w:r w:rsidRPr="00AD4EA4">
        <w:rPr>
          <w:rFonts w:eastAsia="Calibri"/>
        </w:rPr>
        <w:br/>
        <w:t>z dokumentacją projektową;</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wyjaśnianie wątpliwości, dotyczących dokumentacji projektowej i zawartych w niej rozwiązań,</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uzgadnianie z Zamawiającym, Inspektorem Nadzoru i Wykonawcą robót możliwości wprowadzenia rozwiązań zamiennych w stosunku do przewidzianych w dokumentacji projektowej, w odniesieniu do materiałów i konstrukcji oraz rozwiązań instalacyjnych;</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przestrzeganie, aby zakres wprowadzonych zmian nie spowodował istotnej zmiany do projektu budowlanego, wymagającej zmiany pozwolenia na budowę;</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uczestniczenie w komisjach i naradach technicznych organizowanych przez Zamawiającego oraz w odbiorach robót zanikających oraz przy odbiorze końcowym, próbach instalacji, procedurach rozruchu itp.;</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ocena wyników szczegółowych badań materiałów i kon</w:t>
      </w:r>
      <w:r>
        <w:rPr>
          <w:rFonts w:eastAsia="Calibri"/>
        </w:rPr>
        <w:t>strukcji w zakresie zgodności z </w:t>
      </w:r>
      <w:r w:rsidRPr="00AD4EA4">
        <w:rPr>
          <w:rFonts w:eastAsia="Calibri"/>
        </w:rPr>
        <w:t>rozwiązaniami projektowymi, normami i innymi obowiązującymi przepisami;</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udział w czynnościach mających na celu doprowadzenie do uzyskania projektowanych zdolności użytkowych całej inwestycji;</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sporządzanie rysunków zamiennych lub szkiców, albo nowych projektów opatrzonych datą, podpisem oraz informacją jaki element zastępują w tym rozwiązania szczegółowe w zakresie aranżacji wnętrz i elewacji;</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dokonywanie wpisów do dziennika budowy;</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dokonywanie zmian w rysunkach, specyfikacjach technicz</w:t>
      </w:r>
      <w:r w:rsidR="00992020">
        <w:rPr>
          <w:rFonts w:eastAsia="Calibri"/>
        </w:rPr>
        <w:t>nych lub w innych dokumentach w </w:t>
      </w:r>
      <w:r w:rsidRPr="00AD4EA4">
        <w:rPr>
          <w:rFonts w:eastAsia="Calibri"/>
        </w:rPr>
        <w:t>przypadku zaistnienia takiej potrzeby;</w:t>
      </w:r>
    </w:p>
    <w:p w:rsidR="00AD4EA4" w:rsidRPr="00AD4EA4" w:rsidRDefault="00AD4EA4" w:rsidP="00AD4EA4">
      <w:pPr>
        <w:pStyle w:val="Akapitzlist"/>
        <w:numPr>
          <w:ilvl w:val="0"/>
          <w:numId w:val="58"/>
        </w:numPr>
        <w:spacing w:line="360" w:lineRule="auto"/>
        <w:jc w:val="both"/>
        <w:rPr>
          <w:rFonts w:eastAsia="Calibri"/>
        </w:rPr>
      </w:pPr>
      <w:r w:rsidRPr="00AD4EA4">
        <w:rPr>
          <w:rFonts w:eastAsia="Calibri"/>
        </w:rPr>
        <w:t>sprawowanie nadzoru nad usuwaniem wad w okresie gwarancji i rękojmi udzielonej przez Wykonawcę robót budowlanych realizowanych w oparciu o dokumentację projektową objętą przedmiotem niniejszego zamówienia.</w:t>
      </w:r>
    </w:p>
    <w:p w:rsidR="003C589E" w:rsidRDefault="003C589E" w:rsidP="000C7EE7">
      <w:pPr>
        <w:pStyle w:val="Akapitzlist"/>
        <w:spacing w:after="0" w:line="360" w:lineRule="auto"/>
        <w:ind w:left="0"/>
        <w:contextualSpacing w:val="0"/>
        <w:jc w:val="both"/>
      </w:pPr>
    </w:p>
    <w:p w:rsidR="00823145" w:rsidRDefault="00823145" w:rsidP="000C7EE7">
      <w:pPr>
        <w:pStyle w:val="Akapitzlist"/>
        <w:spacing w:after="0" w:line="360" w:lineRule="auto"/>
        <w:ind w:left="0"/>
        <w:contextualSpacing w:val="0"/>
        <w:jc w:val="both"/>
      </w:pPr>
    </w:p>
    <w:p w:rsidR="006A58C2" w:rsidRPr="004E03E8" w:rsidRDefault="006A58C2" w:rsidP="000C7EE7">
      <w:pPr>
        <w:pStyle w:val="Default"/>
        <w:spacing w:line="360" w:lineRule="auto"/>
        <w:jc w:val="both"/>
        <w:rPr>
          <w:color w:val="auto"/>
          <w:sz w:val="20"/>
          <w:szCs w:val="20"/>
        </w:rPr>
      </w:pPr>
      <w:r w:rsidRPr="002D3F64">
        <w:rPr>
          <w:color w:val="auto"/>
          <w:sz w:val="20"/>
          <w:szCs w:val="20"/>
        </w:rPr>
        <w:lastRenderedPageBreak/>
        <w:t xml:space="preserve">W ramach Umowy, Wykonawca jest zobowiązany </w:t>
      </w:r>
      <w:r>
        <w:rPr>
          <w:color w:val="auto"/>
          <w:sz w:val="20"/>
          <w:szCs w:val="20"/>
        </w:rPr>
        <w:t xml:space="preserve">również </w:t>
      </w:r>
      <w:r w:rsidRPr="002D3F64">
        <w:rPr>
          <w:color w:val="auto"/>
          <w:sz w:val="20"/>
          <w:szCs w:val="20"/>
        </w:rPr>
        <w:t xml:space="preserve">do wykonania dodatkowej aktualizacji kosztorysu inwestorskiego w terminie 14 dni od pisemnego zgłoszenia takiej potrzeby przez Zamawiającego. Dodatkowa aktualizacja kosztorysu inwestorskiego może nastąpić w terminie </w:t>
      </w:r>
      <w:r>
        <w:rPr>
          <w:color w:val="auto"/>
          <w:sz w:val="20"/>
          <w:szCs w:val="20"/>
        </w:rPr>
        <w:br/>
      </w:r>
      <w:r w:rsidRPr="002D3F64">
        <w:rPr>
          <w:color w:val="auto"/>
          <w:sz w:val="20"/>
          <w:szCs w:val="20"/>
        </w:rPr>
        <w:t>do 31 grudnia 202</w:t>
      </w:r>
      <w:r>
        <w:rPr>
          <w:color w:val="auto"/>
          <w:sz w:val="20"/>
          <w:szCs w:val="20"/>
        </w:rPr>
        <w:t>5</w:t>
      </w:r>
      <w:r w:rsidRPr="002D3F64">
        <w:rPr>
          <w:color w:val="auto"/>
          <w:sz w:val="20"/>
          <w:szCs w:val="20"/>
        </w:rPr>
        <w:t xml:space="preserve"> r.</w:t>
      </w:r>
    </w:p>
    <w:p w:rsidR="006A58C2" w:rsidRDefault="006A58C2" w:rsidP="000C7EE7">
      <w:pPr>
        <w:pStyle w:val="Akapitzlist"/>
        <w:spacing w:after="0" w:line="360" w:lineRule="auto"/>
        <w:ind w:left="0"/>
        <w:contextualSpacing w:val="0"/>
        <w:jc w:val="both"/>
      </w:pPr>
    </w:p>
    <w:p w:rsidR="001F1435" w:rsidRDefault="001F1435" w:rsidP="000C7EE7">
      <w:pPr>
        <w:pStyle w:val="Akapitzlist"/>
        <w:spacing w:after="0" w:line="360" w:lineRule="auto"/>
        <w:ind w:left="0"/>
        <w:contextualSpacing w:val="0"/>
        <w:jc w:val="both"/>
      </w:pPr>
    </w:p>
    <w:p w:rsidR="00B65874" w:rsidRDefault="00B65874" w:rsidP="000C7EE7">
      <w:pPr>
        <w:pStyle w:val="Default"/>
        <w:spacing w:line="360" w:lineRule="auto"/>
        <w:jc w:val="both"/>
        <w:rPr>
          <w:b/>
          <w:bCs/>
          <w:color w:val="auto"/>
          <w:sz w:val="20"/>
          <w:szCs w:val="20"/>
          <w:u w:val="single"/>
        </w:rPr>
      </w:pPr>
      <w:r w:rsidRPr="004E03E8">
        <w:rPr>
          <w:b/>
          <w:bCs/>
          <w:color w:val="auto"/>
          <w:sz w:val="20"/>
          <w:szCs w:val="20"/>
          <w:u w:val="single"/>
        </w:rPr>
        <w:t>Obowiązki Wykonawcy wobec przedmiotu zamówienia</w:t>
      </w:r>
    </w:p>
    <w:p w:rsidR="00B65874" w:rsidRDefault="00B65874" w:rsidP="000C7EE7">
      <w:pPr>
        <w:pStyle w:val="Akapitzlist"/>
        <w:spacing w:after="0" w:line="360" w:lineRule="auto"/>
        <w:ind w:left="0"/>
        <w:contextualSpacing w:val="0"/>
        <w:jc w:val="both"/>
      </w:pPr>
    </w:p>
    <w:p w:rsidR="00B65874" w:rsidRPr="004E03E8" w:rsidRDefault="00536780" w:rsidP="000C7EE7">
      <w:pPr>
        <w:pStyle w:val="Default"/>
        <w:numPr>
          <w:ilvl w:val="1"/>
          <w:numId w:val="14"/>
        </w:numPr>
        <w:spacing w:line="360" w:lineRule="auto"/>
        <w:ind w:left="426"/>
        <w:jc w:val="both"/>
        <w:rPr>
          <w:color w:val="auto"/>
          <w:sz w:val="20"/>
          <w:szCs w:val="20"/>
        </w:rPr>
      </w:pPr>
      <w:r>
        <w:rPr>
          <w:color w:val="auto"/>
          <w:sz w:val="20"/>
          <w:szCs w:val="20"/>
        </w:rPr>
        <w:t xml:space="preserve">Zaleca się, by </w:t>
      </w:r>
      <w:r w:rsidR="00B65874" w:rsidRPr="004E03E8">
        <w:rPr>
          <w:color w:val="auto"/>
          <w:sz w:val="20"/>
          <w:szCs w:val="20"/>
        </w:rPr>
        <w:t>Wykonawca przed złożeniem oferty zapozna</w:t>
      </w:r>
      <w:r>
        <w:rPr>
          <w:color w:val="auto"/>
          <w:sz w:val="20"/>
          <w:szCs w:val="20"/>
        </w:rPr>
        <w:t>ł</w:t>
      </w:r>
      <w:r w:rsidR="00B65874" w:rsidRPr="004E03E8">
        <w:rPr>
          <w:color w:val="auto"/>
          <w:sz w:val="20"/>
          <w:szCs w:val="20"/>
        </w:rPr>
        <w:t xml:space="preserve"> się szczegółowo z terenem </w:t>
      </w:r>
      <w:r w:rsidR="00B65874">
        <w:rPr>
          <w:color w:val="auto"/>
          <w:sz w:val="20"/>
          <w:szCs w:val="20"/>
        </w:rPr>
        <w:br/>
      </w:r>
      <w:r w:rsidR="00B65874" w:rsidRPr="004E03E8">
        <w:rPr>
          <w:color w:val="auto"/>
          <w:sz w:val="20"/>
          <w:szCs w:val="20"/>
        </w:rPr>
        <w:t xml:space="preserve">oraz warunkami w jakich przyjdzie mu zrealizować przedmiot zamówienia. Wszelkie utrudnienia wynikające z warunków realizacji przedmiotu zamówienia należy uwzględnić w cenie podanej </w:t>
      </w:r>
      <w:r w:rsidR="00B65874">
        <w:rPr>
          <w:color w:val="auto"/>
          <w:sz w:val="20"/>
          <w:szCs w:val="20"/>
        </w:rPr>
        <w:br/>
      </w:r>
      <w:r w:rsidR="00B65874" w:rsidRPr="004E03E8">
        <w:rPr>
          <w:color w:val="auto"/>
          <w:sz w:val="20"/>
          <w:szCs w:val="20"/>
        </w:rPr>
        <w:t>w ofercie.</w:t>
      </w:r>
      <w:r>
        <w:rPr>
          <w:color w:val="auto"/>
          <w:sz w:val="20"/>
          <w:szCs w:val="20"/>
        </w:rPr>
        <w:t xml:space="preserve"> Przed taką wizytą Wykonawca powinien uprzedzić o niej Zamawiającego (osoby uprawnione do kontaktu – </w:t>
      </w:r>
      <w:r w:rsidR="005B76B0">
        <w:rPr>
          <w:color w:val="auto"/>
          <w:sz w:val="20"/>
          <w:szCs w:val="20"/>
        </w:rPr>
        <w:t>Rozdział</w:t>
      </w:r>
      <w:r>
        <w:rPr>
          <w:color w:val="auto"/>
          <w:sz w:val="20"/>
          <w:szCs w:val="20"/>
        </w:rPr>
        <w:t xml:space="preserve"> XI</w:t>
      </w:r>
      <w:r w:rsidR="00AF28FF">
        <w:rPr>
          <w:color w:val="auto"/>
          <w:sz w:val="20"/>
          <w:szCs w:val="20"/>
        </w:rPr>
        <w:t>II</w:t>
      </w:r>
      <w:r w:rsidR="005B76B0">
        <w:rPr>
          <w:color w:val="auto"/>
          <w:sz w:val="20"/>
          <w:szCs w:val="20"/>
        </w:rPr>
        <w:t xml:space="preserve"> SWZ</w:t>
      </w:r>
      <w:r>
        <w:rPr>
          <w:color w:val="auto"/>
          <w:sz w:val="20"/>
          <w:szCs w:val="20"/>
        </w:rPr>
        <w:t>).</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 xml:space="preserve">W trakcie realizacji prac projektowych Wykonawca jest zobowiązany uzgadniać na roboczo przyjęte rozwiązania funkcjonalne i materiałowe z Zamawiającym oraz uwzględniać </w:t>
      </w:r>
      <w:r>
        <w:rPr>
          <w:color w:val="auto"/>
          <w:sz w:val="20"/>
          <w:szCs w:val="20"/>
        </w:rPr>
        <w:br/>
      </w:r>
      <w:r w:rsidRPr="004E03E8">
        <w:rPr>
          <w:color w:val="auto"/>
          <w:sz w:val="20"/>
          <w:szCs w:val="20"/>
        </w:rPr>
        <w:t>w</w:t>
      </w:r>
      <w:r>
        <w:rPr>
          <w:color w:val="auto"/>
          <w:sz w:val="20"/>
          <w:szCs w:val="20"/>
        </w:rPr>
        <w:t xml:space="preserve"> </w:t>
      </w:r>
      <w:r w:rsidRPr="004E03E8">
        <w:rPr>
          <w:color w:val="auto"/>
          <w:sz w:val="20"/>
          <w:szCs w:val="20"/>
        </w:rPr>
        <w:t>rozwiązaniach projektowych uwagi Zamawiające</w:t>
      </w:r>
      <w:r>
        <w:rPr>
          <w:color w:val="auto"/>
          <w:sz w:val="20"/>
          <w:szCs w:val="20"/>
        </w:rPr>
        <w:t>go i jego życzenia, o</w:t>
      </w:r>
      <w:r w:rsidRPr="004E03E8">
        <w:rPr>
          <w:color w:val="auto"/>
          <w:sz w:val="20"/>
          <w:szCs w:val="20"/>
        </w:rPr>
        <w:t xml:space="preserve"> ile nie są sprzeczne </w:t>
      </w:r>
      <w:r>
        <w:rPr>
          <w:color w:val="auto"/>
          <w:sz w:val="20"/>
          <w:szCs w:val="20"/>
        </w:rPr>
        <w:br/>
      </w:r>
      <w:r w:rsidRPr="004E03E8">
        <w:rPr>
          <w:color w:val="auto"/>
          <w:sz w:val="20"/>
          <w:szCs w:val="20"/>
        </w:rPr>
        <w:t>z</w:t>
      </w:r>
      <w:r>
        <w:rPr>
          <w:color w:val="auto"/>
          <w:sz w:val="20"/>
          <w:szCs w:val="20"/>
        </w:rPr>
        <w:t xml:space="preserve"> </w:t>
      </w:r>
      <w:r w:rsidRPr="004E03E8">
        <w:rPr>
          <w:color w:val="auto"/>
          <w:sz w:val="20"/>
          <w:szCs w:val="20"/>
        </w:rPr>
        <w:t>obowiązującymi przepisami i normami, sztuką budowlaną i założeniami funkcjonalno</w:t>
      </w:r>
      <w:r>
        <w:rPr>
          <w:color w:val="auto"/>
          <w:sz w:val="20"/>
          <w:szCs w:val="20"/>
        </w:rPr>
        <w:t xml:space="preserve"> </w:t>
      </w:r>
      <w:r w:rsidRPr="004E03E8">
        <w:rPr>
          <w:color w:val="auto"/>
          <w:sz w:val="20"/>
          <w:szCs w:val="20"/>
        </w:rPr>
        <w:t>-budowlanymi.</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W ramach realizacji zamówienia Wykonawca ma obowiązek wykonać wszelkie opracowania niezbędne do uzyskania pozwolenia na budowę</w:t>
      </w:r>
      <w:r w:rsidR="00C72A52">
        <w:rPr>
          <w:color w:val="auto"/>
          <w:sz w:val="20"/>
          <w:szCs w:val="20"/>
        </w:rPr>
        <w:t>,</w:t>
      </w:r>
      <w:r w:rsidRPr="004E03E8">
        <w:rPr>
          <w:color w:val="auto"/>
          <w:sz w:val="20"/>
          <w:szCs w:val="20"/>
        </w:rPr>
        <w:t xml:space="preserve"> przygotować </w:t>
      </w:r>
      <w:r w:rsidR="00C72A52">
        <w:rPr>
          <w:color w:val="auto"/>
          <w:sz w:val="20"/>
          <w:szCs w:val="20"/>
        </w:rPr>
        <w:t xml:space="preserve">i złożyć </w:t>
      </w:r>
      <w:r w:rsidRPr="004E03E8">
        <w:rPr>
          <w:color w:val="auto"/>
          <w:sz w:val="20"/>
          <w:szCs w:val="20"/>
        </w:rPr>
        <w:t>kompletny wniosek o wydanie pozwolenia na budowę (na realizację całej inwestycji)</w:t>
      </w:r>
      <w:r w:rsidR="00C72A52">
        <w:rPr>
          <w:color w:val="auto"/>
          <w:sz w:val="20"/>
          <w:szCs w:val="20"/>
        </w:rPr>
        <w:t xml:space="preserve"> </w:t>
      </w:r>
      <w:r w:rsidR="00910CBE">
        <w:rPr>
          <w:color w:val="auto"/>
          <w:sz w:val="20"/>
          <w:szCs w:val="20"/>
        </w:rPr>
        <w:t xml:space="preserve">w Starostwie Powiatowym w Tarnowskich Górach </w:t>
      </w:r>
      <w:r w:rsidR="00C72A52">
        <w:rPr>
          <w:color w:val="auto"/>
          <w:sz w:val="20"/>
          <w:szCs w:val="20"/>
        </w:rPr>
        <w:t>oraz otrzymać osta</w:t>
      </w:r>
      <w:r w:rsidR="00910CBE">
        <w:rPr>
          <w:color w:val="auto"/>
          <w:sz w:val="20"/>
          <w:szCs w:val="20"/>
        </w:rPr>
        <w:t>teczną decyzję pozwolenia na budowę</w:t>
      </w:r>
      <w:r w:rsidRPr="004E03E8">
        <w:rPr>
          <w:color w:val="auto"/>
          <w:sz w:val="20"/>
          <w:szCs w:val="20"/>
        </w:rPr>
        <w:t>.</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 xml:space="preserve">Wykonawca dla wypełnienia swoich zobowiązań powinien zapewnić doświadczone </w:t>
      </w:r>
      <w:r>
        <w:rPr>
          <w:color w:val="auto"/>
          <w:sz w:val="20"/>
          <w:szCs w:val="20"/>
        </w:rPr>
        <w:br/>
      </w:r>
      <w:r w:rsidRPr="004E03E8">
        <w:rPr>
          <w:color w:val="auto"/>
          <w:sz w:val="20"/>
          <w:szCs w:val="20"/>
        </w:rPr>
        <w:t>i</w:t>
      </w:r>
      <w:r>
        <w:rPr>
          <w:color w:val="auto"/>
          <w:sz w:val="20"/>
          <w:szCs w:val="20"/>
        </w:rPr>
        <w:t xml:space="preserve"> </w:t>
      </w:r>
      <w:r w:rsidRPr="004E03E8">
        <w:rPr>
          <w:color w:val="auto"/>
          <w:sz w:val="20"/>
          <w:szCs w:val="20"/>
        </w:rPr>
        <w:t>wykwalifikowane osoby</w:t>
      </w:r>
      <w:r>
        <w:rPr>
          <w:color w:val="auto"/>
          <w:sz w:val="20"/>
          <w:szCs w:val="20"/>
        </w:rPr>
        <w:t>,</w:t>
      </w:r>
      <w:r w:rsidRPr="004E03E8">
        <w:rPr>
          <w:color w:val="auto"/>
          <w:sz w:val="20"/>
          <w:szCs w:val="20"/>
        </w:rPr>
        <w:t xml:space="preserve"> zdolne do prowadzenia wszelkich powierzonych zadań, uprawnione do pełnienia nadzoru autorskiego w trakcie trwania budowy oraz posiadające odpowiednie uprawnienia do projektowania w zakresie niezbędnym do prawidłowego zrealizowania całości przedmiotu zamówienia, zgodnie z obowiązującymi przepisami prawa.</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 xml:space="preserve">Dokumentacja projektowa, specyfikacje techniczne wykonania i odbioru robót oraz przedmiary robót opracowane przez Wykonawcę w ramach zawartej umowy będą wykorzystane przez Zamawiającego do przeprowadzenia postępowań w sprawie udzielenia zamówienia publicznego na wykonanie robót budowlanych objętych przedmiotem </w:t>
      </w:r>
      <w:r>
        <w:rPr>
          <w:color w:val="auto"/>
          <w:sz w:val="20"/>
          <w:szCs w:val="20"/>
        </w:rPr>
        <w:t>ww.</w:t>
      </w:r>
      <w:r w:rsidRPr="004E03E8">
        <w:rPr>
          <w:color w:val="auto"/>
          <w:sz w:val="20"/>
          <w:szCs w:val="20"/>
        </w:rPr>
        <w:t xml:space="preserve"> opracowań i zostaną opublikowane na stronie internetowej Zamawiającego jako części składowe Specyfikacji Warunków Zamówienia, zgodnie z</w:t>
      </w:r>
      <w:r>
        <w:rPr>
          <w:color w:val="auto"/>
          <w:sz w:val="20"/>
          <w:szCs w:val="20"/>
        </w:rPr>
        <w:t xml:space="preserve"> </w:t>
      </w:r>
      <w:r w:rsidRPr="004E03E8">
        <w:rPr>
          <w:color w:val="auto"/>
          <w:sz w:val="20"/>
          <w:szCs w:val="20"/>
        </w:rPr>
        <w:t xml:space="preserve">obowiązującymi przepisami prawa. W związku z powyższym Zamawiający wymagać będzie, aby Wykonawca w dokumentacji projektowej oraz </w:t>
      </w:r>
      <w:r>
        <w:rPr>
          <w:color w:val="auto"/>
          <w:sz w:val="20"/>
          <w:szCs w:val="20"/>
        </w:rPr>
        <w:br/>
      </w:r>
      <w:r w:rsidRPr="004E03E8">
        <w:rPr>
          <w:color w:val="auto"/>
          <w:sz w:val="20"/>
          <w:szCs w:val="20"/>
        </w:rPr>
        <w:t xml:space="preserve">w specyfikacjach technicznych wykonania </w:t>
      </w:r>
      <w:r w:rsidRPr="00416721">
        <w:rPr>
          <w:color w:val="auto"/>
          <w:sz w:val="20"/>
          <w:szCs w:val="20"/>
        </w:rPr>
        <w:t xml:space="preserve">i odbioru robót oraz </w:t>
      </w:r>
      <w:r w:rsidRPr="004E03E8">
        <w:rPr>
          <w:color w:val="auto"/>
          <w:sz w:val="20"/>
          <w:szCs w:val="20"/>
        </w:rPr>
        <w:t>przedmiarach robót określił właściwości urządzeń i materiałów za pomocą cech technicznych i</w:t>
      </w:r>
      <w:r>
        <w:rPr>
          <w:color w:val="auto"/>
          <w:sz w:val="20"/>
          <w:szCs w:val="20"/>
        </w:rPr>
        <w:t xml:space="preserve"> </w:t>
      </w:r>
      <w:r w:rsidRPr="004E03E8">
        <w:rPr>
          <w:color w:val="auto"/>
          <w:sz w:val="20"/>
          <w:szCs w:val="20"/>
        </w:rPr>
        <w:t xml:space="preserve">jakościowych, </w:t>
      </w:r>
      <w:r>
        <w:rPr>
          <w:color w:val="auto"/>
          <w:sz w:val="20"/>
          <w:szCs w:val="20"/>
        </w:rPr>
        <w:br/>
      </w:r>
      <w:r w:rsidRPr="004E03E8">
        <w:rPr>
          <w:color w:val="auto"/>
          <w:sz w:val="20"/>
          <w:szCs w:val="20"/>
        </w:rPr>
        <w:t xml:space="preserve">przy przestrzeganiu wymaganych norm (bez podawania znaków towarowych, patentów </w:t>
      </w:r>
      <w:r>
        <w:rPr>
          <w:color w:val="auto"/>
          <w:sz w:val="20"/>
          <w:szCs w:val="20"/>
        </w:rPr>
        <w:br/>
      </w:r>
      <w:r w:rsidRPr="004E03E8">
        <w:rPr>
          <w:color w:val="auto"/>
          <w:sz w:val="20"/>
          <w:szCs w:val="20"/>
        </w:rPr>
        <w:t xml:space="preserve">lub pochodzenia) w sposób zgodny z przepisami ustawy </w:t>
      </w:r>
      <w:r w:rsidR="00EC1FB8">
        <w:rPr>
          <w:color w:val="auto"/>
          <w:sz w:val="20"/>
          <w:szCs w:val="20"/>
        </w:rPr>
        <w:t>PZP</w:t>
      </w:r>
      <w:r w:rsidRPr="004E03E8">
        <w:rPr>
          <w:color w:val="auto"/>
          <w:sz w:val="20"/>
          <w:szCs w:val="20"/>
        </w:rPr>
        <w:t xml:space="preserve"> oraz ustawy o</w:t>
      </w:r>
      <w:r>
        <w:rPr>
          <w:color w:val="auto"/>
          <w:sz w:val="20"/>
          <w:szCs w:val="20"/>
        </w:rPr>
        <w:t xml:space="preserve"> </w:t>
      </w:r>
      <w:r w:rsidRPr="004E03E8">
        <w:rPr>
          <w:color w:val="auto"/>
          <w:sz w:val="20"/>
          <w:szCs w:val="20"/>
        </w:rPr>
        <w:t>zwalczaniu nieuczciwej konkurencji.</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lastRenderedPageBreak/>
        <w:t>Jeżeli nie można opisać elementów zamówienia za pomocą dostatecznie dokładnych określeń bez wskazywania pochodzenia lub znaków towarowych, wówczas wskazaniu takiemu musz</w:t>
      </w:r>
      <w:r>
        <w:rPr>
          <w:color w:val="auto"/>
          <w:sz w:val="20"/>
          <w:szCs w:val="20"/>
        </w:rPr>
        <w:t>ą</w:t>
      </w:r>
      <w:r w:rsidRPr="004E03E8">
        <w:rPr>
          <w:color w:val="auto"/>
          <w:sz w:val="20"/>
          <w:szCs w:val="20"/>
        </w:rPr>
        <w:t xml:space="preserve"> towarzyszyć wyrazy „lub równoważny” wraz z określeniem, co rozumie się pod pojęciem „równoważny”.</w:t>
      </w:r>
      <w:r>
        <w:rPr>
          <w:color w:val="auto"/>
          <w:sz w:val="20"/>
          <w:szCs w:val="20"/>
        </w:rPr>
        <w:t xml:space="preserve"> </w:t>
      </w:r>
      <w:r w:rsidRPr="00576E68">
        <w:rPr>
          <w:color w:val="auto"/>
          <w:sz w:val="20"/>
          <w:szCs w:val="20"/>
        </w:rPr>
        <w:t>W przypadku wystąpienia takich sytuacji w dokumentacji, Wykonawca dokumentacji projektowej sporządza szczegółowy opis, w jaki sposób równoważność może być zweryfikowana przez Zamawiającego.</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Dokumentacja projektowa powinna być zaopatrzona w wykaz opracowań oraz pisemne oświadczenie, że jest wykonana zgodnie z umową, obowiązującymi przepisami, normami</w:t>
      </w:r>
      <w:r>
        <w:rPr>
          <w:color w:val="auto"/>
          <w:sz w:val="20"/>
          <w:szCs w:val="20"/>
        </w:rPr>
        <w:br/>
      </w:r>
      <w:r w:rsidRPr="004E03E8">
        <w:rPr>
          <w:color w:val="auto"/>
          <w:sz w:val="20"/>
          <w:szCs w:val="20"/>
        </w:rPr>
        <w:t>i</w:t>
      </w:r>
      <w:r>
        <w:rPr>
          <w:color w:val="auto"/>
          <w:sz w:val="20"/>
          <w:szCs w:val="20"/>
        </w:rPr>
        <w:t xml:space="preserve"> </w:t>
      </w:r>
      <w:r w:rsidRPr="004E03E8">
        <w:rPr>
          <w:color w:val="auto"/>
          <w:sz w:val="20"/>
          <w:szCs w:val="20"/>
        </w:rPr>
        <w:t xml:space="preserve">wytycznymi oraz, że została wykonana w stanie kompletnym z punktu widzenia celu, któremu ma służyć i może być skierowana do realizacji. Wykaz opracowań oraz pisemne oświadczenie, </w:t>
      </w:r>
      <w:r>
        <w:rPr>
          <w:color w:val="auto"/>
          <w:sz w:val="20"/>
          <w:szCs w:val="20"/>
        </w:rPr>
        <w:br/>
      </w:r>
      <w:r w:rsidRPr="004E03E8">
        <w:rPr>
          <w:color w:val="auto"/>
          <w:sz w:val="20"/>
          <w:szCs w:val="20"/>
        </w:rPr>
        <w:t>o którym jest mowa powyżej stanowią integralną część przedmiotu umowy.</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Projekt każdej branży powinien być podpisany przez osobę sprawdzającą.</w:t>
      </w:r>
    </w:p>
    <w:p w:rsidR="00B65874" w:rsidRPr="004E03E8"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Warunkiem podpisania przez Zamawiającego protokołu zdawczo</w:t>
      </w:r>
      <w:r>
        <w:rPr>
          <w:color w:val="auto"/>
          <w:sz w:val="20"/>
          <w:szCs w:val="20"/>
        </w:rPr>
        <w:t xml:space="preserve"> </w:t>
      </w:r>
      <w:r w:rsidRPr="004E03E8">
        <w:rPr>
          <w:color w:val="auto"/>
          <w:sz w:val="20"/>
          <w:szCs w:val="20"/>
        </w:rPr>
        <w:t>-</w:t>
      </w:r>
      <w:r>
        <w:rPr>
          <w:color w:val="auto"/>
          <w:sz w:val="20"/>
          <w:szCs w:val="20"/>
        </w:rPr>
        <w:t xml:space="preserve"> </w:t>
      </w:r>
      <w:r w:rsidRPr="004E03E8">
        <w:rPr>
          <w:color w:val="auto"/>
          <w:sz w:val="20"/>
          <w:szCs w:val="20"/>
        </w:rPr>
        <w:t xml:space="preserve">odbiorczego jest kompletność dokumentacji, w tym wszystkich wymaganych uzgodnień oraz poprawność pod względem formalnym, a także </w:t>
      </w:r>
      <w:r w:rsidR="00D90E09">
        <w:rPr>
          <w:color w:val="auto"/>
          <w:sz w:val="20"/>
          <w:szCs w:val="20"/>
        </w:rPr>
        <w:t>ostateczna decyzja</w:t>
      </w:r>
      <w:r w:rsidRPr="004E03E8">
        <w:rPr>
          <w:color w:val="auto"/>
          <w:sz w:val="20"/>
          <w:szCs w:val="20"/>
        </w:rPr>
        <w:t xml:space="preserve"> o pozwoleniu na budowę projektowanego obiektu budowlanego ze wszystkimi załącznikami</w:t>
      </w:r>
      <w:r w:rsidRPr="00872621">
        <w:rPr>
          <w:color w:val="auto"/>
          <w:sz w:val="20"/>
          <w:szCs w:val="20"/>
        </w:rPr>
        <w:t>.</w:t>
      </w:r>
      <w:r w:rsidRPr="004E03E8">
        <w:rPr>
          <w:color w:val="auto"/>
          <w:sz w:val="20"/>
          <w:szCs w:val="20"/>
        </w:rPr>
        <w:t xml:space="preserve"> Data podpisania przez strony protokołu jest datą faktycznego wykonania dokumentacji projektowej.</w:t>
      </w:r>
    </w:p>
    <w:p w:rsidR="00B65874" w:rsidRPr="004E03E8" w:rsidRDefault="00B65874" w:rsidP="000C7EE7">
      <w:pPr>
        <w:pStyle w:val="Default"/>
        <w:numPr>
          <w:ilvl w:val="1"/>
          <w:numId w:val="14"/>
        </w:numPr>
        <w:spacing w:line="360" w:lineRule="auto"/>
        <w:ind w:left="426"/>
        <w:jc w:val="both"/>
        <w:rPr>
          <w:sz w:val="20"/>
          <w:szCs w:val="20"/>
        </w:rPr>
      </w:pPr>
      <w:r w:rsidRPr="004E03E8">
        <w:rPr>
          <w:color w:val="auto"/>
          <w:sz w:val="20"/>
          <w:szCs w:val="20"/>
        </w:rPr>
        <w:t xml:space="preserve">Z dniem opłacenia należności za przedmiot zamówienia lub poszczególne jego etapy, Zamawiający staje się jego właścicielem </w:t>
      </w:r>
      <w:r w:rsidRPr="00872621">
        <w:rPr>
          <w:color w:val="auto"/>
          <w:sz w:val="20"/>
          <w:szCs w:val="20"/>
        </w:rPr>
        <w:t>i nabywa prawa autorskie do wszystkich utworów</w:t>
      </w:r>
      <w:r>
        <w:rPr>
          <w:color w:val="auto"/>
          <w:sz w:val="20"/>
          <w:szCs w:val="20"/>
        </w:rPr>
        <w:br/>
      </w:r>
      <w:r w:rsidRPr="004E03E8">
        <w:rPr>
          <w:color w:val="auto"/>
          <w:sz w:val="20"/>
          <w:szCs w:val="20"/>
        </w:rPr>
        <w:t>w</w:t>
      </w:r>
      <w:r>
        <w:rPr>
          <w:color w:val="auto"/>
          <w:sz w:val="20"/>
          <w:szCs w:val="20"/>
        </w:rPr>
        <w:t xml:space="preserve"> </w:t>
      </w:r>
      <w:r w:rsidRPr="004E03E8">
        <w:rPr>
          <w:color w:val="auto"/>
          <w:sz w:val="20"/>
          <w:szCs w:val="20"/>
        </w:rPr>
        <w:t>rozumieniu ustawy o</w:t>
      </w:r>
      <w:r>
        <w:rPr>
          <w:color w:val="auto"/>
          <w:sz w:val="20"/>
          <w:szCs w:val="20"/>
        </w:rPr>
        <w:t xml:space="preserve"> </w:t>
      </w:r>
      <w:r w:rsidRPr="004E03E8">
        <w:rPr>
          <w:color w:val="auto"/>
          <w:sz w:val="20"/>
          <w:szCs w:val="20"/>
        </w:rPr>
        <w:t xml:space="preserve">Prawie autorskim i prawach pokrewnych wytworzonych w trakcie realizacji przedmiotu umowy </w:t>
      </w:r>
      <w:r w:rsidRPr="004E03E8">
        <w:rPr>
          <w:sz w:val="20"/>
          <w:szCs w:val="20"/>
        </w:rPr>
        <w:t>wraz z prawem dokonywania zmian w projekcie przez uprawnionego projektanta.</w:t>
      </w:r>
    </w:p>
    <w:p w:rsidR="00B65874" w:rsidRPr="002812E1" w:rsidRDefault="00B65874" w:rsidP="000C7EE7">
      <w:pPr>
        <w:pStyle w:val="Akapitzlist"/>
        <w:numPr>
          <w:ilvl w:val="1"/>
          <w:numId w:val="14"/>
        </w:numPr>
        <w:spacing w:after="0" w:line="360" w:lineRule="auto"/>
        <w:ind w:left="425" w:hanging="357"/>
        <w:contextualSpacing w:val="0"/>
        <w:jc w:val="both"/>
      </w:pPr>
      <w:r w:rsidRPr="002812E1">
        <w:t xml:space="preserve">Realizacja czynności polegających na opracowaniu dokumentacji projektowej oraz pełnienia nadzoru autorskiego nie wymaga występowania pomiędzy wykonawcą lub podwykonawcami </w:t>
      </w:r>
      <w:r w:rsidRPr="002812E1">
        <w:br/>
        <w:t>a zatrudnionymi przez te podmioty osobami pracowniczego podporządkowania w rozumieniu przepisów prawa pracy.</w:t>
      </w:r>
    </w:p>
    <w:p w:rsidR="00B65874" w:rsidRPr="009F1874" w:rsidRDefault="00B65874" w:rsidP="000C7EE7">
      <w:pPr>
        <w:pStyle w:val="Default"/>
        <w:numPr>
          <w:ilvl w:val="1"/>
          <w:numId w:val="14"/>
        </w:numPr>
        <w:spacing w:line="360" w:lineRule="auto"/>
        <w:ind w:left="426"/>
        <w:jc w:val="both"/>
        <w:rPr>
          <w:color w:val="auto"/>
          <w:sz w:val="20"/>
          <w:szCs w:val="20"/>
        </w:rPr>
      </w:pPr>
      <w:r w:rsidRPr="004E03E8">
        <w:rPr>
          <w:color w:val="auto"/>
          <w:sz w:val="20"/>
          <w:szCs w:val="20"/>
        </w:rPr>
        <w:t xml:space="preserve">Opracowaną dokumentację projektową w formie wydruków, wykonanych techniką tradycyjną </w:t>
      </w:r>
      <w:r>
        <w:rPr>
          <w:color w:val="auto"/>
          <w:sz w:val="20"/>
          <w:szCs w:val="20"/>
        </w:rPr>
        <w:br/>
      </w:r>
      <w:r w:rsidRPr="004E03E8">
        <w:rPr>
          <w:color w:val="auto"/>
          <w:sz w:val="20"/>
          <w:szCs w:val="20"/>
        </w:rPr>
        <w:t>na nośniku papierowym Wykonawca przekaże Zamawiającemu protokołem zdawczo-odbiorczym w</w:t>
      </w:r>
      <w:r>
        <w:rPr>
          <w:color w:val="auto"/>
          <w:sz w:val="20"/>
          <w:szCs w:val="20"/>
        </w:rPr>
        <w:t xml:space="preserve"> </w:t>
      </w:r>
      <w:r w:rsidRPr="004E03E8">
        <w:rPr>
          <w:color w:val="auto"/>
          <w:sz w:val="20"/>
          <w:szCs w:val="20"/>
        </w:rPr>
        <w:t>następującej ilości egzemplarzy:</w:t>
      </w:r>
      <w:bookmarkStart w:id="3" w:name="_GoBack"/>
      <w:bookmarkEnd w:id="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17"/>
        <w:gridCol w:w="1825"/>
        <w:gridCol w:w="2126"/>
      </w:tblGrid>
      <w:tr w:rsidR="009C5504" w:rsidRPr="004E03E8" w:rsidTr="003043A1">
        <w:trPr>
          <w:trHeight w:val="576"/>
        </w:trPr>
        <w:tc>
          <w:tcPr>
            <w:tcW w:w="567" w:type="dxa"/>
          </w:tcPr>
          <w:p w:rsidR="009C5504" w:rsidRPr="004E03E8" w:rsidRDefault="009C5504" w:rsidP="000C7EE7">
            <w:pPr>
              <w:autoSpaceDE w:val="0"/>
              <w:autoSpaceDN w:val="0"/>
              <w:adjustRightInd w:val="0"/>
              <w:spacing w:line="360" w:lineRule="auto"/>
              <w:jc w:val="center"/>
              <w:rPr>
                <w:color w:val="000000"/>
              </w:rPr>
            </w:pPr>
            <w:r w:rsidRPr="004E03E8">
              <w:rPr>
                <w:color w:val="000000"/>
              </w:rPr>
              <w:t>Lp.</w:t>
            </w:r>
          </w:p>
        </w:tc>
        <w:tc>
          <w:tcPr>
            <w:tcW w:w="4117" w:type="dxa"/>
          </w:tcPr>
          <w:p w:rsidR="009C5504" w:rsidRPr="004E03E8" w:rsidRDefault="009C5504" w:rsidP="000C7EE7">
            <w:pPr>
              <w:autoSpaceDE w:val="0"/>
              <w:autoSpaceDN w:val="0"/>
              <w:adjustRightInd w:val="0"/>
              <w:spacing w:line="360" w:lineRule="auto"/>
              <w:jc w:val="center"/>
              <w:rPr>
                <w:color w:val="000000"/>
              </w:rPr>
            </w:pPr>
            <w:r w:rsidRPr="004E03E8">
              <w:rPr>
                <w:color w:val="000000"/>
              </w:rPr>
              <w:t>Nazwa</w:t>
            </w:r>
          </w:p>
        </w:tc>
        <w:tc>
          <w:tcPr>
            <w:tcW w:w="1825" w:type="dxa"/>
          </w:tcPr>
          <w:p w:rsidR="009C5504" w:rsidRPr="004E03E8" w:rsidRDefault="009C5504" w:rsidP="000C7EE7">
            <w:pPr>
              <w:autoSpaceDE w:val="0"/>
              <w:autoSpaceDN w:val="0"/>
              <w:adjustRightInd w:val="0"/>
              <w:spacing w:line="360" w:lineRule="auto"/>
              <w:jc w:val="center"/>
              <w:rPr>
                <w:color w:val="000000"/>
              </w:rPr>
            </w:pPr>
            <w:r w:rsidRPr="004E03E8">
              <w:rPr>
                <w:color w:val="000000"/>
              </w:rPr>
              <w:t>Forma</w:t>
            </w:r>
          </w:p>
        </w:tc>
        <w:tc>
          <w:tcPr>
            <w:tcW w:w="2126" w:type="dxa"/>
          </w:tcPr>
          <w:p w:rsidR="009C5504" w:rsidRPr="004E03E8" w:rsidRDefault="009C5504" w:rsidP="000C7EE7">
            <w:pPr>
              <w:autoSpaceDE w:val="0"/>
              <w:autoSpaceDN w:val="0"/>
              <w:adjustRightInd w:val="0"/>
              <w:spacing w:line="360" w:lineRule="auto"/>
              <w:jc w:val="center"/>
              <w:rPr>
                <w:color w:val="000000"/>
              </w:rPr>
            </w:pPr>
            <w:r w:rsidRPr="004E03E8">
              <w:rPr>
                <w:color w:val="000000"/>
              </w:rPr>
              <w:t>Ilość</w:t>
            </w:r>
          </w:p>
        </w:tc>
      </w:tr>
      <w:tr w:rsidR="009C5504" w:rsidRPr="004E03E8" w:rsidTr="003043A1">
        <w:trPr>
          <w:trHeight w:val="607"/>
        </w:trPr>
        <w:tc>
          <w:tcPr>
            <w:tcW w:w="567"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1.</w:t>
            </w:r>
          </w:p>
        </w:tc>
        <w:tc>
          <w:tcPr>
            <w:tcW w:w="4117"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Projekt koncepcyjny</w:t>
            </w:r>
          </w:p>
        </w:tc>
        <w:tc>
          <w:tcPr>
            <w:tcW w:w="1825"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2 egz.</w:t>
            </w:r>
          </w:p>
        </w:tc>
      </w:tr>
      <w:tr w:rsidR="009C5504" w:rsidRPr="004E03E8" w:rsidTr="003043A1">
        <w:trPr>
          <w:trHeight w:val="509"/>
        </w:trPr>
        <w:tc>
          <w:tcPr>
            <w:tcW w:w="567" w:type="dxa"/>
            <w:vAlign w:val="center"/>
          </w:tcPr>
          <w:p w:rsidR="009C5504" w:rsidRPr="004E03E8" w:rsidRDefault="00687421" w:rsidP="000C7EE7">
            <w:pPr>
              <w:autoSpaceDE w:val="0"/>
              <w:autoSpaceDN w:val="0"/>
              <w:adjustRightInd w:val="0"/>
              <w:spacing w:line="360" w:lineRule="auto"/>
              <w:jc w:val="center"/>
              <w:rPr>
                <w:color w:val="000000"/>
              </w:rPr>
            </w:pPr>
            <w:r>
              <w:rPr>
                <w:color w:val="000000"/>
              </w:rPr>
              <w:t>2</w:t>
            </w:r>
            <w:r w:rsidR="009C5504">
              <w:rPr>
                <w:color w:val="000000"/>
              </w:rPr>
              <w:t>.</w:t>
            </w:r>
          </w:p>
        </w:tc>
        <w:tc>
          <w:tcPr>
            <w:tcW w:w="4117"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Projekt budowlany</w:t>
            </w:r>
          </w:p>
        </w:tc>
        <w:tc>
          <w:tcPr>
            <w:tcW w:w="1825"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9C5504" w:rsidRPr="004E03E8" w:rsidRDefault="002E61F2" w:rsidP="000C7EE7">
            <w:pPr>
              <w:autoSpaceDE w:val="0"/>
              <w:autoSpaceDN w:val="0"/>
              <w:adjustRightInd w:val="0"/>
              <w:spacing w:line="360" w:lineRule="auto"/>
              <w:jc w:val="center"/>
              <w:rPr>
                <w:color w:val="000000"/>
              </w:rPr>
            </w:pPr>
            <w:r>
              <w:rPr>
                <w:color w:val="000000"/>
              </w:rPr>
              <w:t>4</w:t>
            </w:r>
            <w:r w:rsidR="009C5504" w:rsidRPr="004E03E8">
              <w:rPr>
                <w:color w:val="000000"/>
              </w:rPr>
              <w:t xml:space="preserve"> egz.</w:t>
            </w:r>
          </w:p>
        </w:tc>
      </w:tr>
      <w:tr w:rsidR="009C5504" w:rsidRPr="004E03E8" w:rsidTr="003043A1">
        <w:trPr>
          <w:trHeight w:val="633"/>
        </w:trPr>
        <w:tc>
          <w:tcPr>
            <w:tcW w:w="567" w:type="dxa"/>
            <w:vAlign w:val="center"/>
          </w:tcPr>
          <w:p w:rsidR="009C5504" w:rsidRPr="004E03E8" w:rsidRDefault="00687421" w:rsidP="000C7EE7">
            <w:pPr>
              <w:autoSpaceDE w:val="0"/>
              <w:autoSpaceDN w:val="0"/>
              <w:adjustRightInd w:val="0"/>
              <w:spacing w:line="360" w:lineRule="auto"/>
              <w:jc w:val="center"/>
              <w:rPr>
                <w:color w:val="000000"/>
              </w:rPr>
            </w:pPr>
            <w:r>
              <w:rPr>
                <w:color w:val="000000"/>
              </w:rPr>
              <w:t>3</w:t>
            </w:r>
            <w:r w:rsidR="009C5504">
              <w:rPr>
                <w:color w:val="000000"/>
              </w:rPr>
              <w:t>.</w:t>
            </w:r>
          </w:p>
        </w:tc>
        <w:tc>
          <w:tcPr>
            <w:tcW w:w="4117"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Projekty wykonawcze</w:t>
            </w:r>
          </w:p>
        </w:tc>
        <w:tc>
          <w:tcPr>
            <w:tcW w:w="1825"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9C5504" w:rsidRPr="004E03E8" w:rsidRDefault="009C5504" w:rsidP="000C7EE7">
            <w:pPr>
              <w:autoSpaceDE w:val="0"/>
              <w:autoSpaceDN w:val="0"/>
              <w:adjustRightInd w:val="0"/>
              <w:spacing w:line="360" w:lineRule="auto"/>
              <w:jc w:val="center"/>
              <w:rPr>
                <w:color w:val="000000"/>
              </w:rPr>
            </w:pPr>
            <w:r w:rsidRPr="004E03E8">
              <w:rPr>
                <w:color w:val="000000"/>
              </w:rPr>
              <w:t>4 egz.</w:t>
            </w:r>
          </w:p>
        </w:tc>
      </w:tr>
      <w:tr w:rsidR="00687421" w:rsidRPr="004E03E8" w:rsidTr="003043A1">
        <w:trPr>
          <w:trHeight w:val="625"/>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4.</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Specyfikacje techniczne wykonania i odbioru robót budowlanych</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1E1EAD" w:rsidP="000C7EE7">
            <w:pPr>
              <w:autoSpaceDE w:val="0"/>
              <w:autoSpaceDN w:val="0"/>
              <w:adjustRightInd w:val="0"/>
              <w:spacing w:line="360" w:lineRule="auto"/>
              <w:jc w:val="center"/>
              <w:rPr>
                <w:color w:val="000000"/>
              </w:rPr>
            </w:pPr>
            <w:r>
              <w:rPr>
                <w:color w:val="000000"/>
              </w:rPr>
              <w:t>2</w:t>
            </w:r>
            <w:r w:rsidR="00687421" w:rsidRPr="004E03E8">
              <w:rPr>
                <w:color w:val="000000"/>
              </w:rPr>
              <w:t xml:space="preserve"> egz.</w:t>
            </w:r>
          </w:p>
        </w:tc>
      </w:tr>
      <w:tr w:rsidR="00687421" w:rsidRPr="004E03E8" w:rsidTr="003043A1">
        <w:trPr>
          <w:trHeight w:val="565"/>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5.</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Przedmiary robót</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1E1EAD" w:rsidP="000C7EE7">
            <w:pPr>
              <w:autoSpaceDE w:val="0"/>
              <w:autoSpaceDN w:val="0"/>
              <w:adjustRightInd w:val="0"/>
              <w:spacing w:line="360" w:lineRule="auto"/>
              <w:jc w:val="center"/>
              <w:rPr>
                <w:color w:val="000000"/>
              </w:rPr>
            </w:pPr>
            <w:r>
              <w:rPr>
                <w:color w:val="000000"/>
              </w:rPr>
              <w:t>2</w:t>
            </w:r>
            <w:r w:rsidR="00687421" w:rsidRPr="004E03E8">
              <w:rPr>
                <w:color w:val="000000"/>
              </w:rPr>
              <w:t xml:space="preserve"> egz.</w:t>
            </w:r>
          </w:p>
        </w:tc>
      </w:tr>
      <w:tr w:rsidR="00687421" w:rsidRPr="004E03E8" w:rsidTr="003043A1">
        <w:trPr>
          <w:trHeight w:val="515"/>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lastRenderedPageBreak/>
              <w:t>6</w:t>
            </w:r>
            <w:r w:rsidRPr="004E03E8">
              <w:rPr>
                <w:color w:val="000000"/>
              </w:rPr>
              <w:t>.</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Kosztorysy inwestorskie</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2 egz.</w:t>
            </w:r>
          </w:p>
        </w:tc>
      </w:tr>
      <w:tr w:rsidR="00687421" w:rsidRPr="004E03E8" w:rsidTr="003043A1">
        <w:trPr>
          <w:trHeight w:val="551"/>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7</w:t>
            </w:r>
            <w:r w:rsidRPr="004E03E8">
              <w:rPr>
                <w:color w:val="000000"/>
              </w:rPr>
              <w:t>.</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Część formalno - prawna</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2egz. (tj. oryginał + kopia)</w:t>
            </w:r>
          </w:p>
        </w:tc>
      </w:tr>
      <w:tr w:rsidR="00687421" w:rsidRPr="004E03E8" w:rsidTr="003043A1">
        <w:trPr>
          <w:trHeight w:val="845"/>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8</w:t>
            </w:r>
            <w:r w:rsidRPr="004E03E8">
              <w:rPr>
                <w:color w:val="000000"/>
              </w:rPr>
              <w:t>.</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Wykaz zastosowanych materiałów, urządzeń, technologii i wyposażenia</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2 egz.</w:t>
            </w:r>
          </w:p>
        </w:tc>
      </w:tr>
      <w:tr w:rsidR="00687421" w:rsidRPr="004E03E8" w:rsidTr="003043A1">
        <w:trPr>
          <w:trHeight w:val="786"/>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9</w:t>
            </w:r>
            <w:r w:rsidRPr="004E03E8">
              <w:rPr>
                <w:color w:val="000000"/>
              </w:rPr>
              <w:t>.</w:t>
            </w:r>
          </w:p>
        </w:tc>
        <w:tc>
          <w:tcPr>
            <w:tcW w:w="4117" w:type="dxa"/>
            <w:vAlign w:val="center"/>
          </w:tcPr>
          <w:p w:rsidR="00687421" w:rsidRPr="004E03E8" w:rsidRDefault="00687421" w:rsidP="00CD0790">
            <w:pPr>
              <w:autoSpaceDE w:val="0"/>
              <w:autoSpaceDN w:val="0"/>
              <w:adjustRightInd w:val="0"/>
              <w:spacing w:line="360" w:lineRule="auto"/>
              <w:jc w:val="center"/>
              <w:rPr>
                <w:color w:val="000000"/>
              </w:rPr>
            </w:pPr>
            <w:r w:rsidRPr="004E03E8">
              <w:t xml:space="preserve">Inne opracowania, w tym </w:t>
            </w:r>
            <w:r w:rsidR="00CD0790">
              <w:t xml:space="preserve">ostateczna </w:t>
            </w:r>
            <w:r w:rsidRPr="004E03E8">
              <w:t>decyzj</w:t>
            </w:r>
            <w:r w:rsidR="00CD0790">
              <w:t>a</w:t>
            </w:r>
            <w:r w:rsidRPr="004E03E8">
              <w:t xml:space="preserve"> pozwolenia na budowę wraz z załącznikami</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papierowa</w:t>
            </w:r>
          </w:p>
        </w:tc>
        <w:tc>
          <w:tcPr>
            <w:tcW w:w="2126"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2 egz.</w:t>
            </w:r>
          </w:p>
        </w:tc>
      </w:tr>
      <w:tr w:rsidR="00687421" w:rsidRPr="004E03E8" w:rsidTr="003043A1">
        <w:trPr>
          <w:trHeight w:val="686"/>
        </w:trPr>
        <w:tc>
          <w:tcPr>
            <w:tcW w:w="567" w:type="dxa"/>
            <w:vAlign w:val="center"/>
          </w:tcPr>
          <w:p w:rsidR="00687421" w:rsidRPr="004E03E8" w:rsidRDefault="00687421" w:rsidP="000C7EE7">
            <w:pPr>
              <w:autoSpaceDE w:val="0"/>
              <w:autoSpaceDN w:val="0"/>
              <w:adjustRightInd w:val="0"/>
              <w:spacing w:line="360" w:lineRule="auto"/>
              <w:jc w:val="center"/>
              <w:rPr>
                <w:color w:val="000000"/>
              </w:rPr>
            </w:pPr>
            <w:r>
              <w:rPr>
                <w:color w:val="000000"/>
              </w:rPr>
              <w:t>10</w:t>
            </w:r>
            <w:r w:rsidRPr="004E03E8">
              <w:rPr>
                <w:color w:val="000000"/>
              </w:rPr>
              <w:t>.</w:t>
            </w:r>
          </w:p>
        </w:tc>
        <w:tc>
          <w:tcPr>
            <w:tcW w:w="4117"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Wersja elektroniczna (jak dla poz. 1-9)</w:t>
            </w:r>
          </w:p>
        </w:tc>
        <w:tc>
          <w:tcPr>
            <w:tcW w:w="1825" w:type="dxa"/>
            <w:vAlign w:val="center"/>
          </w:tcPr>
          <w:p w:rsidR="00687421" w:rsidRPr="004E03E8" w:rsidRDefault="00687421" w:rsidP="000C7EE7">
            <w:pPr>
              <w:autoSpaceDE w:val="0"/>
              <w:autoSpaceDN w:val="0"/>
              <w:adjustRightInd w:val="0"/>
              <w:spacing w:line="360" w:lineRule="auto"/>
              <w:jc w:val="center"/>
              <w:rPr>
                <w:color w:val="000000"/>
              </w:rPr>
            </w:pPr>
            <w:proofErr w:type="spellStart"/>
            <w:r w:rsidRPr="004E03E8">
              <w:rPr>
                <w:color w:val="000000"/>
              </w:rPr>
              <w:t>„pd</w:t>
            </w:r>
            <w:proofErr w:type="spellEnd"/>
            <w:r w:rsidRPr="004E03E8">
              <w:rPr>
                <w:color w:val="000000"/>
              </w:rPr>
              <w:t>f”, „</w:t>
            </w:r>
            <w:proofErr w:type="spellStart"/>
            <w:r w:rsidRPr="004E03E8">
              <w:rPr>
                <w:color w:val="000000"/>
              </w:rPr>
              <w:t>doc</w:t>
            </w:r>
            <w:proofErr w:type="spellEnd"/>
            <w:r w:rsidRPr="004E03E8">
              <w:rPr>
                <w:color w:val="000000"/>
              </w:rPr>
              <w:t>”, „</w:t>
            </w:r>
            <w:proofErr w:type="spellStart"/>
            <w:r w:rsidRPr="004E03E8">
              <w:rPr>
                <w:color w:val="000000"/>
              </w:rPr>
              <w:t>dwg</w:t>
            </w:r>
            <w:proofErr w:type="spellEnd"/>
            <w:r w:rsidRPr="004E03E8">
              <w:rPr>
                <w:color w:val="000000"/>
              </w:rPr>
              <w:t>”</w:t>
            </w:r>
          </w:p>
        </w:tc>
        <w:tc>
          <w:tcPr>
            <w:tcW w:w="2126" w:type="dxa"/>
            <w:vAlign w:val="center"/>
          </w:tcPr>
          <w:p w:rsidR="00687421" w:rsidRPr="004E03E8" w:rsidRDefault="00687421" w:rsidP="000C7EE7">
            <w:pPr>
              <w:autoSpaceDE w:val="0"/>
              <w:autoSpaceDN w:val="0"/>
              <w:adjustRightInd w:val="0"/>
              <w:spacing w:line="360" w:lineRule="auto"/>
              <w:jc w:val="center"/>
              <w:rPr>
                <w:color w:val="000000"/>
              </w:rPr>
            </w:pPr>
            <w:r w:rsidRPr="004E03E8">
              <w:rPr>
                <w:color w:val="000000"/>
              </w:rPr>
              <w:t>2 komplety</w:t>
            </w:r>
          </w:p>
        </w:tc>
      </w:tr>
    </w:tbl>
    <w:p w:rsidR="00B65874" w:rsidRDefault="00B65874" w:rsidP="000C7EE7">
      <w:pPr>
        <w:pStyle w:val="Akapitzlist"/>
        <w:spacing w:after="0" w:line="360" w:lineRule="auto"/>
        <w:ind w:left="0"/>
        <w:contextualSpacing w:val="0"/>
        <w:jc w:val="both"/>
      </w:pPr>
    </w:p>
    <w:p w:rsidR="00942A27" w:rsidRPr="004E03E8" w:rsidRDefault="00942A27" w:rsidP="000C7EE7">
      <w:pPr>
        <w:spacing w:line="360" w:lineRule="auto"/>
        <w:jc w:val="both"/>
      </w:pPr>
      <w:r w:rsidRPr="004E03E8">
        <w:t>Powyższy opis przedmiotu zamówienia stanowi zbiór wytycznych i standardów opisujących zasady, jakimi należy się kierować przy projektowaniu przedmiotowej strażnicy. Powyższy opis nie zastępuje obowiązujących aktów prawnych w tej mierze, lecz stanowi jedynie uzupełnienie o niektóre elementy charakterystyczne dla planowanej inwestycji. Żadne zapisy niniejszego opracowania nie zwalniają projektanta z odpowiedzialności za poprawność i kompletność dokumentacji projektowej i obowiązku stosowania obowiązujących przepisów.</w:t>
      </w:r>
    </w:p>
    <w:p w:rsidR="00F3588B" w:rsidRPr="00955153" w:rsidRDefault="00F3588B"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 xml:space="preserve">Oznaczenie wg Wspólnego Słownika Zamówień: </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71.00.00.00-8 Usługi architektoniczne, budowlane, inżynieryjne i kontrolne;</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 xml:space="preserve">71.22.10.00-3 Usługi architektoniczne w zakresie obiektów budowlanych; </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 xml:space="preserve">71.32.00.00-7 Usługi inżynieryjne w zakresie projektowania; </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71.35.40.00-4 Usługi sporządzania map</w:t>
      </w:r>
      <w:r>
        <w:rPr>
          <w:rFonts w:ascii="Arial" w:hAnsi="Arial" w:cs="Arial"/>
          <w:bCs/>
          <w:sz w:val="20"/>
          <w:szCs w:val="20"/>
        </w:rPr>
        <w:t>;</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 xml:space="preserve">71.24.20.00-6 Przygotowanie przedsięwzięcia i projektu, oszacowanie kosztów; </w:t>
      </w:r>
    </w:p>
    <w:p w:rsidR="00F3588B" w:rsidRPr="00594E3D" w:rsidRDefault="00F3588B" w:rsidP="000C7EE7">
      <w:pPr>
        <w:pStyle w:val="Tekstpodstawowy"/>
        <w:spacing w:line="360" w:lineRule="auto"/>
        <w:ind w:left="708"/>
        <w:jc w:val="both"/>
        <w:rPr>
          <w:rFonts w:ascii="Arial" w:hAnsi="Arial" w:cs="Arial"/>
          <w:bCs/>
          <w:sz w:val="20"/>
          <w:szCs w:val="20"/>
        </w:rPr>
      </w:pPr>
      <w:r w:rsidRPr="00594E3D">
        <w:rPr>
          <w:rFonts w:ascii="Arial" w:hAnsi="Arial" w:cs="Arial"/>
          <w:bCs/>
          <w:sz w:val="20"/>
          <w:szCs w:val="20"/>
        </w:rPr>
        <w:t xml:space="preserve">71.24.70.00-1 </w:t>
      </w:r>
      <w:r>
        <w:rPr>
          <w:rFonts w:ascii="Arial" w:hAnsi="Arial" w:cs="Arial"/>
          <w:bCs/>
          <w:sz w:val="20"/>
          <w:szCs w:val="20"/>
        </w:rPr>
        <w:t>Nadzór nad robotami budowlanymi.</w:t>
      </w:r>
    </w:p>
    <w:p w:rsidR="00942A27" w:rsidRDefault="00942A27" w:rsidP="000C7EE7">
      <w:pPr>
        <w:pStyle w:val="Akapitzlist"/>
        <w:spacing w:after="0" w:line="360" w:lineRule="auto"/>
        <w:ind w:left="0"/>
        <w:contextualSpacing w:val="0"/>
        <w:jc w:val="both"/>
      </w:pPr>
    </w:p>
    <w:p w:rsidR="00700A58" w:rsidRPr="00955153" w:rsidRDefault="00700A58"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Wymagania stawiane Wykonawcy:</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 xml:space="preserve">Wykonawca jest odpowiedzialny za jakość, zgodność z warunkami technicznymi </w:t>
      </w:r>
      <w:r w:rsidRPr="00955153">
        <w:rPr>
          <w:rFonts w:ascii="Arial" w:hAnsi="Arial" w:cs="Arial"/>
          <w:sz w:val="20"/>
          <w:szCs w:val="20"/>
        </w:rPr>
        <w:br/>
        <w:t>i jakościowymi opisanymi dla przedmiotu zamówienia;</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Wymagana jest należyta staranność przy realizacji zobowiązań umowy;</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Wykonawca ma obowiązek wskazać w ofercie części zamówienia, których wykonanie powierzy podwykonawcom.</w:t>
      </w:r>
      <w:r w:rsidR="00533C04">
        <w:rPr>
          <w:rFonts w:ascii="Arial" w:hAnsi="Arial" w:cs="Arial"/>
          <w:sz w:val="20"/>
          <w:szCs w:val="20"/>
        </w:rPr>
        <w:t xml:space="preserve"> </w:t>
      </w:r>
      <w:r w:rsidR="00533C04" w:rsidRPr="00533C04">
        <w:rPr>
          <w:rFonts w:ascii="Arial" w:hAnsi="Arial" w:cs="Arial"/>
          <w:sz w:val="20"/>
          <w:szCs w:val="20"/>
        </w:rPr>
        <w:t>Brak wypełnienia stosownych pól formularza oferty w tym zakresie uznany będzie za informację, że Wykonawca nie zamierza powierzyć podwykonawcom żadnych części zamówienia.</w:t>
      </w:r>
    </w:p>
    <w:p w:rsidR="00700A58" w:rsidRPr="00955153" w:rsidRDefault="00700A58" w:rsidP="000C7EE7">
      <w:pPr>
        <w:pStyle w:val="Tekstpodstawowy"/>
        <w:spacing w:line="360" w:lineRule="auto"/>
        <w:jc w:val="both"/>
        <w:rPr>
          <w:rFonts w:ascii="Arial" w:hAnsi="Arial" w:cs="Arial"/>
          <w:b/>
          <w:bCs/>
          <w:sz w:val="20"/>
          <w:szCs w:val="20"/>
        </w:rPr>
      </w:pPr>
    </w:p>
    <w:p w:rsidR="00700A58" w:rsidRPr="00955153" w:rsidRDefault="00700A58"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Ustalenia organizacyjne związane z wykonaniem zamówienia:</w:t>
      </w:r>
    </w:p>
    <w:p w:rsidR="00700A58" w:rsidRPr="00955153" w:rsidRDefault="00700A58" w:rsidP="000C7EE7">
      <w:pPr>
        <w:pStyle w:val="Tekstpodstawowy"/>
        <w:numPr>
          <w:ilvl w:val="0"/>
          <w:numId w:val="17"/>
        </w:numPr>
        <w:spacing w:line="360" w:lineRule="auto"/>
        <w:jc w:val="both"/>
        <w:rPr>
          <w:rFonts w:ascii="Arial" w:hAnsi="Arial" w:cs="Arial"/>
          <w:sz w:val="20"/>
          <w:szCs w:val="20"/>
        </w:rPr>
      </w:pPr>
      <w:r w:rsidRPr="00955153">
        <w:rPr>
          <w:rFonts w:ascii="Arial" w:hAnsi="Arial" w:cs="Arial"/>
          <w:sz w:val="20"/>
          <w:szCs w:val="20"/>
        </w:rPr>
        <w:t>Ustalenia i decyzje dotyczące wykonywania zamówienia uzg</w:t>
      </w:r>
      <w:r>
        <w:rPr>
          <w:rFonts w:ascii="Arial" w:hAnsi="Arial" w:cs="Arial"/>
          <w:sz w:val="20"/>
          <w:szCs w:val="20"/>
        </w:rPr>
        <w:t>adniane będą przez Zamawiającego</w:t>
      </w:r>
      <w:r w:rsidRPr="00955153">
        <w:rPr>
          <w:rFonts w:ascii="Arial" w:hAnsi="Arial" w:cs="Arial"/>
          <w:sz w:val="20"/>
          <w:szCs w:val="20"/>
        </w:rPr>
        <w:t xml:space="preserve"> z ustanowionym przedstawicielem Wykonawcy;</w:t>
      </w:r>
    </w:p>
    <w:p w:rsidR="00700A58" w:rsidRPr="00955153" w:rsidRDefault="00700A58" w:rsidP="000C7EE7">
      <w:pPr>
        <w:pStyle w:val="Tekstpodstawowy"/>
        <w:numPr>
          <w:ilvl w:val="0"/>
          <w:numId w:val="17"/>
        </w:numPr>
        <w:spacing w:line="360" w:lineRule="auto"/>
        <w:jc w:val="both"/>
        <w:rPr>
          <w:rFonts w:ascii="Arial" w:hAnsi="Arial" w:cs="Arial"/>
          <w:sz w:val="20"/>
          <w:szCs w:val="20"/>
        </w:rPr>
      </w:pPr>
      <w:r w:rsidRPr="00955153">
        <w:rPr>
          <w:rFonts w:ascii="Arial" w:hAnsi="Arial" w:cs="Arial"/>
          <w:sz w:val="20"/>
          <w:szCs w:val="20"/>
        </w:rPr>
        <w:lastRenderedPageBreak/>
        <w:t xml:space="preserve">Określenie przez Wykonawcę telefonów kontaktowych i numerów </w:t>
      </w:r>
      <w:proofErr w:type="spellStart"/>
      <w:r w:rsidRPr="00955153">
        <w:rPr>
          <w:rFonts w:ascii="Arial" w:hAnsi="Arial" w:cs="Arial"/>
          <w:sz w:val="20"/>
          <w:szCs w:val="20"/>
        </w:rPr>
        <w:t>fax</w:t>
      </w:r>
      <w:proofErr w:type="spellEnd"/>
      <w:r w:rsidRPr="00955153">
        <w:rPr>
          <w:rFonts w:ascii="Arial" w:hAnsi="Arial" w:cs="Arial"/>
          <w:sz w:val="20"/>
          <w:szCs w:val="20"/>
        </w:rPr>
        <w:t xml:space="preserve"> oraz innych ustaleń niezbędnych dla sprawnego i terminowego wykonania zamówienia; </w:t>
      </w:r>
    </w:p>
    <w:p w:rsidR="00700A58" w:rsidRPr="00955153" w:rsidRDefault="00700A58" w:rsidP="000C7EE7">
      <w:pPr>
        <w:pStyle w:val="Tekstpodstawowy"/>
        <w:numPr>
          <w:ilvl w:val="0"/>
          <w:numId w:val="17"/>
        </w:numPr>
        <w:spacing w:line="360" w:lineRule="auto"/>
        <w:jc w:val="both"/>
        <w:rPr>
          <w:rFonts w:ascii="Arial" w:hAnsi="Arial" w:cs="Arial"/>
          <w:sz w:val="20"/>
          <w:szCs w:val="20"/>
        </w:rPr>
      </w:pPr>
      <w:r>
        <w:rPr>
          <w:rFonts w:ascii="Arial" w:hAnsi="Arial" w:cs="Arial"/>
          <w:sz w:val="20"/>
          <w:szCs w:val="20"/>
        </w:rPr>
        <w:t>Zamawiający nie ponosi</w:t>
      </w:r>
      <w:r w:rsidRPr="00955153">
        <w:rPr>
          <w:rFonts w:ascii="Arial" w:hAnsi="Arial" w:cs="Arial"/>
          <w:sz w:val="20"/>
          <w:szCs w:val="20"/>
        </w:rPr>
        <w:t xml:space="preserve"> odpowiedzialności za szkody wyrządzone przez Wykonawcę podczas wykonywania przedmiotu zamówienia. </w:t>
      </w:r>
    </w:p>
    <w:p w:rsidR="009D4F7F" w:rsidRDefault="009D4F7F" w:rsidP="000C7EE7">
      <w:pPr>
        <w:pStyle w:val="Nagwek1"/>
        <w:numPr>
          <w:ilvl w:val="0"/>
          <w:numId w:val="1"/>
        </w:numPr>
        <w:spacing w:line="360" w:lineRule="auto"/>
        <w:ind w:left="284" w:hanging="284"/>
      </w:pPr>
      <w:bookmarkStart w:id="4" w:name="_Toc126830452"/>
      <w:r>
        <w:t>Podwykonawstwo</w:t>
      </w:r>
      <w:bookmarkEnd w:id="4"/>
    </w:p>
    <w:p w:rsidR="009D4F7F" w:rsidRDefault="009D4F7F" w:rsidP="009D4F7F"/>
    <w:p w:rsidR="009D4F7F" w:rsidRDefault="009D4F7F" w:rsidP="003A3885">
      <w:pPr>
        <w:numPr>
          <w:ilvl w:val="0"/>
          <w:numId w:val="48"/>
        </w:numPr>
        <w:spacing w:after="0" w:line="360" w:lineRule="auto"/>
        <w:jc w:val="both"/>
      </w:pPr>
      <w:r>
        <w:t xml:space="preserve">Wykonawca może powierzyć wykonanie części zamówienia podwykonawcy (podwykonawcom). </w:t>
      </w:r>
    </w:p>
    <w:p w:rsidR="009D4F7F" w:rsidRPr="0003063D" w:rsidRDefault="009D4F7F" w:rsidP="003A3885">
      <w:pPr>
        <w:numPr>
          <w:ilvl w:val="0"/>
          <w:numId w:val="48"/>
        </w:numPr>
        <w:spacing w:after="0" w:line="360" w:lineRule="auto"/>
        <w:jc w:val="both"/>
        <w:rPr>
          <w:color w:val="0D0D0D" w:themeColor="text1" w:themeTint="F2"/>
        </w:rPr>
      </w:pPr>
      <w:r w:rsidRPr="0003063D">
        <w:rPr>
          <w:color w:val="0D0D0D" w:themeColor="text1" w:themeTint="F2"/>
        </w:rPr>
        <w:t xml:space="preserve">Zamawiający </w:t>
      </w:r>
      <w:r>
        <w:rPr>
          <w:b/>
          <w:color w:val="0D0D0D" w:themeColor="text1" w:themeTint="F2"/>
        </w:rPr>
        <w:t xml:space="preserve">nie </w:t>
      </w:r>
      <w:r w:rsidRPr="0003063D">
        <w:rPr>
          <w:b/>
          <w:color w:val="0D0D0D" w:themeColor="text1" w:themeTint="F2"/>
        </w:rPr>
        <w:t>zastrzega</w:t>
      </w:r>
      <w:r w:rsidRPr="0003063D">
        <w:rPr>
          <w:color w:val="0D0D0D" w:themeColor="text1" w:themeTint="F2"/>
        </w:rPr>
        <w:t xml:space="preserve"> obowiązku osobistego wykonania przez Wykonawcę kluczowych części zamówienia.</w:t>
      </w:r>
    </w:p>
    <w:p w:rsidR="009D4F7F" w:rsidRPr="003A04CB" w:rsidRDefault="009D4F7F" w:rsidP="003A3885">
      <w:pPr>
        <w:numPr>
          <w:ilvl w:val="0"/>
          <w:numId w:val="48"/>
        </w:numPr>
        <w:spacing w:after="0" w:line="360" w:lineRule="auto"/>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5" w:name="_6katmqtjrys4" w:colFirst="0" w:colLast="0"/>
      <w:bookmarkEnd w:id="5"/>
    </w:p>
    <w:p w:rsidR="009D4F7F" w:rsidRPr="009D4F7F" w:rsidRDefault="009D4F7F" w:rsidP="009D4F7F"/>
    <w:p w:rsidR="006E70A3" w:rsidRDefault="006E70A3" w:rsidP="000C7EE7">
      <w:pPr>
        <w:pStyle w:val="Nagwek1"/>
        <w:numPr>
          <w:ilvl w:val="0"/>
          <w:numId w:val="1"/>
        </w:numPr>
        <w:spacing w:line="360" w:lineRule="auto"/>
        <w:ind w:left="284" w:hanging="284"/>
      </w:pPr>
      <w:bookmarkStart w:id="6" w:name="_Toc126830453"/>
      <w:r w:rsidRPr="006E70A3">
        <w:t>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sidR="00ED4439">
        <w:t>j niż maksymalna liczbie części</w:t>
      </w:r>
      <w:bookmarkEnd w:id="6"/>
    </w:p>
    <w:p w:rsidR="00644BA0" w:rsidRDefault="00644BA0" w:rsidP="000C7EE7">
      <w:pPr>
        <w:spacing w:line="360" w:lineRule="auto"/>
      </w:pPr>
    </w:p>
    <w:p w:rsidR="00644BA0" w:rsidRDefault="00644BA0" w:rsidP="000C7EE7">
      <w:pPr>
        <w:pStyle w:val="Tekstpodstawowy"/>
        <w:spacing w:line="360" w:lineRule="auto"/>
        <w:jc w:val="both"/>
        <w:rPr>
          <w:rFonts w:ascii="Arial" w:hAnsi="Arial" w:cs="Arial"/>
          <w:sz w:val="20"/>
          <w:szCs w:val="20"/>
        </w:rPr>
      </w:pPr>
      <w:r w:rsidRPr="00644BA0">
        <w:rPr>
          <w:rFonts w:ascii="Arial" w:hAnsi="Arial" w:cs="Arial"/>
          <w:sz w:val="20"/>
          <w:szCs w:val="20"/>
        </w:rPr>
        <w:t>Zamawiający nie dokonuje podziału zamówienia na części. Tym sa</w:t>
      </w:r>
      <w:r w:rsidR="00CA7601">
        <w:rPr>
          <w:rFonts w:ascii="Arial" w:hAnsi="Arial" w:cs="Arial"/>
          <w:sz w:val="20"/>
          <w:szCs w:val="20"/>
        </w:rPr>
        <w:t>mym Zamawiający nie dopuszcza i </w:t>
      </w:r>
      <w:r w:rsidRPr="00644BA0">
        <w:rPr>
          <w:rFonts w:ascii="Arial" w:hAnsi="Arial" w:cs="Arial"/>
          <w:sz w:val="20"/>
          <w:szCs w:val="20"/>
        </w:rPr>
        <w:t xml:space="preserve">nie wymaga złożenia ofert częściowych, o których w art. 7 </w:t>
      </w:r>
      <w:proofErr w:type="spellStart"/>
      <w:r w:rsidRPr="00644BA0">
        <w:rPr>
          <w:rFonts w:ascii="Arial" w:hAnsi="Arial" w:cs="Arial"/>
          <w:sz w:val="20"/>
          <w:szCs w:val="20"/>
        </w:rPr>
        <w:t>pkt</w:t>
      </w:r>
      <w:proofErr w:type="spellEnd"/>
      <w:r w:rsidRPr="00644BA0">
        <w:rPr>
          <w:rFonts w:ascii="Arial" w:hAnsi="Arial" w:cs="Arial"/>
          <w:sz w:val="20"/>
          <w:szCs w:val="20"/>
        </w:rPr>
        <w:t xml:space="preserve"> 15 ustawy PZP.</w:t>
      </w:r>
    </w:p>
    <w:p w:rsidR="00A1092B" w:rsidRPr="00644BA0" w:rsidRDefault="00A1092B" w:rsidP="000C7EE7">
      <w:pPr>
        <w:pStyle w:val="Tekstpodstawowy"/>
        <w:spacing w:line="360" w:lineRule="auto"/>
        <w:jc w:val="both"/>
        <w:rPr>
          <w:rFonts w:ascii="Arial" w:hAnsi="Arial" w:cs="Arial"/>
          <w:sz w:val="20"/>
          <w:szCs w:val="20"/>
        </w:rPr>
      </w:pPr>
    </w:p>
    <w:p w:rsidR="00644BA0" w:rsidRPr="00A1092B" w:rsidRDefault="00644BA0" w:rsidP="000C7EE7">
      <w:pPr>
        <w:pStyle w:val="Tekstpodstawowy"/>
        <w:spacing w:line="360" w:lineRule="auto"/>
        <w:jc w:val="both"/>
        <w:rPr>
          <w:rFonts w:ascii="Arial" w:hAnsi="Arial" w:cs="Arial"/>
          <w:sz w:val="20"/>
          <w:szCs w:val="20"/>
          <w:u w:val="single"/>
        </w:rPr>
      </w:pPr>
      <w:r w:rsidRPr="00A1092B">
        <w:rPr>
          <w:rFonts w:ascii="Arial" w:hAnsi="Arial" w:cs="Arial"/>
          <w:sz w:val="20"/>
          <w:szCs w:val="20"/>
          <w:u w:val="single"/>
        </w:rPr>
        <w:t>Powody niedokonania podziału zamówienia na części:</w:t>
      </w:r>
    </w:p>
    <w:p w:rsidR="00644BA0" w:rsidRDefault="00644BA0" w:rsidP="000C7EE7">
      <w:pPr>
        <w:pStyle w:val="Tekstpodstawowy"/>
        <w:spacing w:line="360" w:lineRule="auto"/>
        <w:jc w:val="both"/>
        <w:rPr>
          <w:rFonts w:ascii="Arial" w:hAnsi="Arial" w:cs="Arial"/>
          <w:sz w:val="20"/>
          <w:szCs w:val="20"/>
        </w:rPr>
      </w:pPr>
      <w:r w:rsidRPr="00644BA0">
        <w:rPr>
          <w:rFonts w:ascii="Arial" w:hAnsi="Arial" w:cs="Arial"/>
          <w:sz w:val="20"/>
          <w:szCs w:val="20"/>
        </w:rPr>
        <w:t>Przedmiotem zamówienia jest wykonanie wielobranżowej dokumentacji projektowej i technicznej wraz ze wsparciem merytorycznym w trakcie postępowania o udzielenie zamówienia publicznego oraz sprawowaniem nadzoru autorskiego dla zadania pn. "Budowa</w:t>
      </w:r>
      <w:r w:rsidR="004E41EC">
        <w:rPr>
          <w:rFonts w:ascii="Arial" w:hAnsi="Arial" w:cs="Arial"/>
          <w:sz w:val="20"/>
          <w:szCs w:val="20"/>
        </w:rPr>
        <w:t xml:space="preserve"> strażnicy</w:t>
      </w:r>
      <w:r w:rsidRPr="00644BA0">
        <w:rPr>
          <w:rFonts w:ascii="Arial" w:hAnsi="Arial" w:cs="Arial"/>
          <w:sz w:val="20"/>
          <w:szCs w:val="20"/>
        </w:rPr>
        <w:t xml:space="preserve"> </w:t>
      </w:r>
      <w:r w:rsidR="006141DC">
        <w:rPr>
          <w:rFonts w:ascii="Arial" w:hAnsi="Arial" w:cs="Arial"/>
          <w:sz w:val="20"/>
          <w:szCs w:val="20"/>
        </w:rPr>
        <w:t xml:space="preserve">Komendy Powiatowej </w:t>
      </w:r>
      <w:r w:rsidR="004E41EC">
        <w:rPr>
          <w:rFonts w:ascii="Arial" w:hAnsi="Arial" w:cs="Arial"/>
          <w:sz w:val="20"/>
          <w:szCs w:val="20"/>
        </w:rPr>
        <w:t xml:space="preserve">Państwowej Straży Pożarnej </w:t>
      </w:r>
      <w:r w:rsidR="006141DC">
        <w:rPr>
          <w:rFonts w:ascii="Arial" w:hAnsi="Arial" w:cs="Arial"/>
          <w:sz w:val="20"/>
          <w:szCs w:val="20"/>
        </w:rPr>
        <w:t>w Tarnowskich Górach</w:t>
      </w:r>
      <w:r w:rsidRPr="00644BA0">
        <w:rPr>
          <w:rFonts w:ascii="Arial" w:hAnsi="Arial" w:cs="Arial"/>
          <w:sz w:val="20"/>
          <w:szCs w:val="20"/>
        </w:rPr>
        <w:t xml:space="preserve">". Rodzaj i charakter zamówienia, a w szczególności jego indywidualny i autorski charakter przemawiają za tym, ażeby opracowanie dokumentacji projektowej zostało wykonane przez jednego Wykonawcę. Dokonanie podziału ww. zamówienia na części w zakresie tego jednego etapu zamówienia mogłoby spowodować znaczne rozbieżności pomiędzy efektami uzyskanymi przez Wykonawców poszczególnych części zamówienia, co w konsekwencji spowodowałoby brak kompatybilności i </w:t>
      </w:r>
      <w:proofErr w:type="spellStart"/>
      <w:r w:rsidRPr="00644BA0">
        <w:rPr>
          <w:rFonts w:ascii="Arial" w:hAnsi="Arial" w:cs="Arial"/>
          <w:sz w:val="20"/>
          <w:szCs w:val="20"/>
        </w:rPr>
        <w:t>interoperacyjności</w:t>
      </w:r>
      <w:proofErr w:type="spellEnd"/>
      <w:r w:rsidRPr="00644BA0">
        <w:rPr>
          <w:rFonts w:ascii="Arial" w:hAnsi="Arial" w:cs="Arial"/>
          <w:sz w:val="20"/>
          <w:szCs w:val="20"/>
        </w:rPr>
        <w:t xml:space="preserve"> pomiędzy wynikami pracy Wykonawców, którym zlecono różne części zamówienia. Z kolei dokonanie zamówienia na </w:t>
      </w:r>
      <w:r w:rsidR="004068BB" w:rsidRPr="00644BA0">
        <w:rPr>
          <w:rFonts w:ascii="Arial" w:hAnsi="Arial" w:cs="Arial"/>
          <w:sz w:val="20"/>
          <w:szCs w:val="20"/>
        </w:rPr>
        <w:lastRenderedPageBreak/>
        <w:t>części</w:t>
      </w:r>
      <w:r w:rsidRPr="00644BA0">
        <w:rPr>
          <w:rFonts w:ascii="Arial" w:hAnsi="Arial" w:cs="Arial"/>
          <w:sz w:val="20"/>
          <w:szCs w:val="20"/>
        </w:rPr>
        <w:t xml:space="preserve"> odpowiadające etapom realizacji przedmiotowego zamówienia, tj. opracowanie dokumentacji projektowej(część 1), wsparcie merytoryczne w trakcie postępowania o udzielenie zamówienia publicznego(część 2) oraz nadzór autorski nad wykonaniem robót budowlanych (część III) mogłoby z kolei spowodować znaczne trudności organizacyjne oraz wręcz prawną niemożliwość realizacji tego zamówienia. Trudno sobie wyobrazić sytuację, w której jeden Wykonawca opracowałby dokumentację projektową, inny Wykonawca zajmowałby się udzielaniem wsparcia merytorycznego przy postępowaniu o udzielenie zamówienia publicznego na wykonanie robót budowlanych w oparciu o tę dokumentację projektową, a jeszcze inny Wykonawca sprawowałby nadzór autorski nad realizacją ww. robót budowlanych zgodnie z ww. dokumentacją projektową. W konsekwencji tego należy stwierdzić, że opracowanie dokumentacji projektowej przez jednego Wykonawcę wymusza realizację kolejnych etapów przez tego samego Wykonawcę. Za brakiem podziału zamówienia na części przemawiają również względy ekonomiczne. Udzielenie zamówienia publicznego jednemu Wykonawcy stwarza możliwość większych oszczędności, aniżeli w przypadku udzielenia zamówienia kilku Wykonawcom stosownie do dokonanego podziału zamówienia na części.</w:t>
      </w:r>
    </w:p>
    <w:p w:rsidR="00F44ED3" w:rsidRPr="00644BA0" w:rsidRDefault="00F44ED3" w:rsidP="000C7EE7">
      <w:pPr>
        <w:pStyle w:val="Tekstpodstawowy"/>
        <w:spacing w:line="360" w:lineRule="auto"/>
        <w:jc w:val="both"/>
      </w:pPr>
    </w:p>
    <w:p w:rsidR="00960228" w:rsidRDefault="00586507" w:rsidP="000C7EE7">
      <w:pPr>
        <w:pStyle w:val="Nagwek1"/>
        <w:numPr>
          <w:ilvl w:val="0"/>
          <w:numId w:val="1"/>
        </w:numPr>
        <w:spacing w:line="360" w:lineRule="auto"/>
        <w:ind w:left="284" w:hanging="284"/>
      </w:pPr>
      <w:bookmarkStart w:id="7" w:name="_Toc126830454"/>
      <w:r w:rsidRPr="00586507">
        <w:t>Informacja o przedmiotowych środkach dowodowych</w:t>
      </w:r>
      <w:bookmarkEnd w:id="7"/>
    </w:p>
    <w:p w:rsidR="00A811F5" w:rsidRDefault="00A811F5" w:rsidP="000C7EE7">
      <w:pPr>
        <w:spacing w:line="360" w:lineRule="auto"/>
      </w:pPr>
    </w:p>
    <w:p w:rsidR="00A811F5" w:rsidRPr="00A811F5" w:rsidRDefault="00A811F5" w:rsidP="000C7EE7">
      <w:pPr>
        <w:spacing w:line="360" w:lineRule="auto"/>
      </w:pPr>
      <w:r w:rsidRPr="00A811F5">
        <w:t>Zamawiający nie będzie żądał od Wykonawców złożenia przedmiotowych środków dowodowych.</w:t>
      </w:r>
    </w:p>
    <w:p w:rsidR="00A50A45" w:rsidRDefault="00A50A45" w:rsidP="000C7EE7">
      <w:pPr>
        <w:pStyle w:val="Nagwek1"/>
        <w:numPr>
          <w:ilvl w:val="0"/>
          <w:numId w:val="1"/>
        </w:numPr>
        <w:spacing w:line="360" w:lineRule="auto"/>
        <w:ind w:left="284" w:hanging="284"/>
      </w:pPr>
      <w:bookmarkStart w:id="8" w:name="_Toc126830455"/>
      <w:r w:rsidRPr="00A50A45">
        <w:t>Termin wykonania zamówienia</w:t>
      </w:r>
      <w:bookmarkEnd w:id="8"/>
    </w:p>
    <w:p w:rsidR="00A50A45" w:rsidRDefault="00A50A45" w:rsidP="000C7EE7">
      <w:pPr>
        <w:pStyle w:val="Akapitzlist"/>
        <w:spacing w:after="0" w:line="360" w:lineRule="auto"/>
        <w:ind w:left="0"/>
        <w:contextualSpacing w:val="0"/>
        <w:jc w:val="both"/>
      </w:pPr>
    </w:p>
    <w:p w:rsidR="00A50A45" w:rsidRPr="00197A91" w:rsidRDefault="00A50A45" w:rsidP="000C7EE7">
      <w:pPr>
        <w:pStyle w:val="Akapitzlist"/>
        <w:spacing w:after="0" w:line="360" w:lineRule="auto"/>
        <w:ind w:left="0"/>
        <w:jc w:val="both"/>
      </w:pPr>
      <w:r w:rsidRPr="00197A91">
        <w:t>Etap I:</w:t>
      </w:r>
    </w:p>
    <w:p w:rsidR="00B46A63" w:rsidRPr="00B46A63" w:rsidRDefault="00B46A63" w:rsidP="003A3885">
      <w:pPr>
        <w:pStyle w:val="Akapitzlist"/>
        <w:numPr>
          <w:ilvl w:val="0"/>
          <w:numId w:val="34"/>
        </w:numPr>
        <w:spacing w:line="360" w:lineRule="auto"/>
        <w:ind w:left="142" w:hanging="142"/>
        <w:jc w:val="both"/>
      </w:pPr>
      <w:r w:rsidRPr="00B46A63">
        <w:t xml:space="preserve">dla koncepcji projektowej - </w:t>
      </w:r>
      <w:r w:rsidRPr="00B46A63">
        <w:rPr>
          <w:b/>
          <w:bCs/>
          <w:u w:val="single"/>
        </w:rPr>
        <w:t xml:space="preserve">do 30 dni </w:t>
      </w:r>
      <w:r w:rsidRPr="00B46A63">
        <w:rPr>
          <w:bCs/>
        </w:rPr>
        <w:t>od podpisania umowy</w:t>
      </w:r>
      <w:r w:rsidRPr="00B46A63">
        <w:t>;</w:t>
      </w:r>
    </w:p>
    <w:p w:rsidR="00B46A63" w:rsidRPr="00B46A63" w:rsidRDefault="00B46A63" w:rsidP="003A3885">
      <w:pPr>
        <w:pStyle w:val="Akapitzlist"/>
        <w:numPr>
          <w:ilvl w:val="0"/>
          <w:numId w:val="34"/>
        </w:numPr>
        <w:spacing w:line="360" w:lineRule="auto"/>
        <w:ind w:left="142" w:hanging="142"/>
      </w:pPr>
      <w:r w:rsidRPr="00B46A63">
        <w:t xml:space="preserve">dla projektu budowlanego, przygotowania i złożenia wniosku o wydanie pozwolenia na budowę do Starostwa Powiatowego w Tarnowskich Górach –  </w:t>
      </w:r>
      <w:r w:rsidRPr="00B46A63">
        <w:rPr>
          <w:b/>
          <w:u w:val="single"/>
        </w:rPr>
        <w:t>do 65 dni</w:t>
      </w:r>
      <w:r w:rsidRPr="00B46A63">
        <w:t xml:space="preserve"> od akceptacji koncepcji;</w:t>
      </w:r>
    </w:p>
    <w:p w:rsidR="00B46A63" w:rsidRPr="00B46A63" w:rsidRDefault="00B46A63" w:rsidP="003A3885">
      <w:pPr>
        <w:pStyle w:val="Akapitzlist"/>
        <w:numPr>
          <w:ilvl w:val="0"/>
          <w:numId w:val="34"/>
        </w:numPr>
        <w:spacing w:line="360" w:lineRule="auto"/>
        <w:ind w:left="142" w:hanging="142"/>
      </w:pPr>
      <w:r w:rsidRPr="00B46A63">
        <w:t xml:space="preserve">dla pozostałej dokumentacji wraz przekazaniem ostatecznej decyzji pozwolenia na budowę - </w:t>
      </w:r>
      <w:r>
        <w:br/>
      </w:r>
      <w:r w:rsidRPr="00B46A63">
        <w:rPr>
          <w:b/>
          <w:bCs/>
          <w:u w:val="single"/>
        </w:rPr>
        <w:t>do 125 dni</w:t>
      </w:r>
      <w:r w:rsidRPr="00B46A63">
        <w:rPr>
          <w:bCs/>
        </w:rPr>
        <w:t xml:space="preserve"> od akceptacji koncepcji.</w:t>
      </w:r>
    </w:p>
    <w:p w:rsidR="00A50A45" w:rsidRDefault="00A50A45" w:rsidP="00B46A63">
      <w:pPr>
        <w:pStyle w:val="Akapitzlist"/>
        <w:spacing w:after="0" w:line="360" w:lineRule="auto"/>
        <w:ind w:left="0"/>
        <w:jc w:val="both"/>
      </w:pPr>
    </w:p>
    <w:p w:rsidR="00A50A45" w:rsidRDefault="00A50A45" w:rsidP="000C7EE7">
      <w:pPr>
        <w:pStyle w:val="Akapitzlist"/>
        <w:spacing w:after="0" w:line="360" w:lineRule="auto"/>
        <w:ind w:left="0"/>
        <w:jc w:val="both"/>
      </w:pPr>
      <w:r>
        <w:t>Etap II:</w:t>
      </w:r>
    </w:p>
    <w:p w:rsidR="00A50A45" w:rsidRDefault="00A50A45" w:rsidP="000C7EE7">
      <w:pPr>
        <w:pStyle w:val="Akapitzlist"/>
        <w:spacing w:after="0" w:line="360" w:lineRule="auto"/>
        <w:ind w:left="0"/>
        <w:jc w:val="both"/>
      </w:pPr>
      <w:r>
        <w:t>- wsparcie przy przygotowaniu i przeprowadzeniu postępowania o udzielenie zamówienia publicznego do dnia zawarcia umowy z Wykonawcą robót budowlanych realizowanych w oparciu o dokumentację projektową objętą przedmiotem zamówienia,</w:t>
      </w:r>
    </w:p>
    <w:p w:rsidR="00A50A45" w:rsidRDefault="00A50A45" w:rsidP="000C7EE7">
      <w:pPr>
        <w:pStyle w:val="Akapitzlist"/>
        <w:spacing w:after="0" w:line="360" w:lineRule="auto"/>
        <w:ind w:left="0"/>
        <w:jc w:val="both"/>
      </w:pPr>
      <w:r>
        <w:t xml:space="preserve">- Zamawiający planuje realizację inwestycji w okresie od </w:t>
      </w:r>
      <w:r w:rsidR="00400410">
        <w:t>I</w:t>
      </w:r>
      <w:r w:rsidR="009D6F4A">
        <w:t>I</w:t>
      </w:r>
      <w:r>
        <w:t xml:space="preserve"> połowy 202</w:t>
      </w:r>
      <w:r w:rsidR="009D6F4A">
        <w:t>3</w:t>
      </w:r>
      <w:r>
        <w:t xml:space="preserve"> r. do grudnia 2025 r.</w:t>
      </w:r>
    </w:p>
    <w:p w:rsidR="00A50A45" w:rsidRDefault="00A50A45" w:rsidP="000C7EE7">
      <w:pPr>
        <w:pStyle w:val="Akapitzlist"/>
        <w:spacing w:after="0" w:line="360" w:lineRule="auto"/>
        <w:ind w:left="0"/>
        <w:jc w:val="both"/>
      </w:pPr>
    </w:p>
    <w:p w:rsidR="00A50A45" w:rsidRDefault="00A50A45" w:rsidP="000C7EE7">
      <w:pPr>
        <w:pStyle w:val="Akapitzlist"/>
        <w:spacing w:after="0" w:line="360" w:lineRule="auto"/>
        <w:ind w:left="0"/>
        <w:jc w:val="both"/>
      </w:pPr>
      <w:r>
        <w:t>Etap III:</w:t>
      </w:r>
    </w:p>
    <w:p w:rsidR="00A50A45" w:rsidRDefault="00A50A45" w:rsidP="000C7EE7">
      <w:pPr>
        <w:pStyle w:val="Akapitzlist"/>
        <w:spacing w:after="0" w:line="360" w:lineRule="auto"/>
        <w:ind w:left="0"/>
        <w:jc w:val="both"/>
      </w:pPr>
      <w:r>
        <w:t>- pełnienie nadzoru autorskiego rozpocznie się z dniem przekazania placu budowy wykonawcy robót;</w:t>
      </w:r>
    </w:p>
    <w:p w:rsidR="00A50A45" w:rsidRDefault="00A50A45" w:rsidP="000C7EE7">
      <w:pPr>
        <w:pStyle w:val="Akapitzlist"/>
        <w:spacing w:after="0" w:line="360" w:lineRule="auto"/>
        <w:ind w:left="0"/>
        <w:jc w:val="both"/>
      </w:pPr>
      <w:r>
        <w:t>- Zamawiający planuje realizację inwestycji w okresie od I</w:t>
      </w:r>
      <w:r w:rsidR="00400410">
        <w:t>I</w:t>
      </w:r>
      <w:r>
        <w:t xml:space="preserve"> połowy 2023 r. do grudnia 2025 r.;</w:t>
      </w:r>
    </w:p>
    <w:p w:rsidR="00A50A45" w:rsidRDefault="00A50A45" w:rsidP="000C7EE7">
      <w:pPr>
        <w:pStyle w:val="Akapitzlist"/>
        <w:spacing w:after="0" w:line="360" w:lineRule="auto"/>
        <w:ind w:left="0"/>
        <w:contextualSpacing w:val="0"/>
        <w:jc w:val="both"/>
      </w:pPr>
      <w:r>
        <w:lastRenderedPageBreak/>
        <w:t xml:space="preserve">- zakończenie realizacji zadania pełnienia </w:t>
      </w:r>
      <w:r w:rsidR="0098691D" w:rsidRPr="00C31EA0">
        <w:t xml:space="preserve">nadzoru autorskiego </w:t>
      </w:r>
      <w:r w:rsidR="0098691D">
        <w:t>nastąpi z chwilą uzyskania przez Zamawiającego pozwolenia na użytkowanie obiektu.</w:t>
      </w:r>
    </w:p>
    <w:p w:rsidR="00C2085F" w:rsidRDefault="00C2085F" w:rsidP="000C7EE7">
      <w:pPr>
        <w:pStyle w:val="Akapitzlist"/>
        <w:spacing w:after="0" w:line="360" w:lineRule="auto"/>
        <w:ind w:left="0"/>
        <w:contextualSpacing w:val="0"/>
        <w:jc w:val="both"/>
      </w:pPr>
    </w:p>
    <w:p w:rsidR="003750AE" w:rsidRDefault="003750AE" w:rsidP="000C7EE7">
      <w:pPr>
        <w:pStyle w:val="Akapitzlist"/>
        <w:spacing w:after="0" w:line="360" w:lineRule="auto"/>
        <w:ind w:left="0"/>
        <w:contextualSpacing w:val="0"/>
        <w:jc w:val="both"/>
      </w:pPr>
    </w:p>
    <w:p w:rsidR="00CC1873" w:rsidRDefault="00024D25" w:rsidP="000C7EE7">
      <w:pPr>
        <w:pStyle w:val="Nagwek1"/>
        <w:numPr>
          <w:ilvl w:val="0"/>
          <w:numId w:val="1"/>
        </w:numPr>
        <w:spacing w:line="360" w:lineRule="auto"/>
        <w:ind w:left="284" w:hanging="284"/>
      </w:pPr>
      <w:bookmarkStart w:id="9" w:name="_Toc126830456"/>
      <w:r w:rsidRPr="00024D25">
        <w:t>Podstawy wykluczenia z postępowania</w:t>
      </w:r>
      <w:bookmarkEnd w:id="9"/>
    </w:p>
    <w:p w:rsidR="00CC1873" w:rsidRDefault="00CC1873" w:rsidP="000C7EE7">
      <w:pPr>
        <w:pStyle w:val="Akapitzlist"/>
        <w:spacing w:after="0" w:line="360" w:lineRule="auto"/>
        <w:ind w:left="0"/>
        <w:contextualSpacing w:val="0"/>
        <w:jc w:val="both"/>
      </w:pPr>
    </w:p>
    <w:p w:rsidR="006F61AE" w:rsidRDefault="006F61AE" w:rsidP="000C7EE7">
      <w:pPr>
        <w:pStyle w:val="Akapitzlist"/>
        <w:spacing w:after="0" w:line="360" w:lineRule="auto"/>
        <w:ind w:left="0"/>
        <w:contextualSpacing w:val="0"/>
        <w:jc w:val="both"/>
      </w:pPr>
    </w:p>
    <w:p w:rsidR="00C2085F" w:rsidRDefault="00C2085F" w:rsidP="00C2085F">
      <w:pPr>
        <w:spacing w:line="360" w:lineRule="auto"/>
        <w:jc w:val="both"/>
      </w:pPr>
      <w:r w:rsidRPr="00AE3B07">
        <w:t>Z postępowania o udzielenie zamówienia wyklucza się Wykonawc</w:t>
      </w:r>
      <w:r>
        <w:t>ę</w:t>
      </w:r>
      <w:r w:rsidRPr="00AE3B07">
        <w:t>, w stosunku do któr</w:t>
      </w:r>
      <w:r>
        <w:t>ego</w:t>
      </w:r>
      <w:r w:rsidRPr="00AE3B07">
        <w:t xml:space="preserve"> zachodzi którakolwiek z okoliczności wskazanych:</w:t>
      </w:r>
      <w:r>
        <w:t xml:space="preserve"> </w:t>
      </w:r>
    </w:p>
    <w:p w:rsidR="00C2085F" w:rsidRPr="00634E01" w:rsidRDefault="00C2085F" w:rsidP="00C2085F">
      <w:pPr>
        <w:spacing w:line="360" w:lineRule="auto"/>
        <w:jc w:val="both"/>
      </w:pPr>
      <w:r>
        <w:t xml:space="preserve">1. </w:t>
      </w:r>
      <w:r w:rsidRPr="00634E01">
        <w:t xml:space="preserve">w art. 108 ust. 1 </w:t>
      </w:r>
      <w:r w:rsidR="00FD7C8C">
        <w:t xml:space="preserve">ustawy </w:t>
      </w:r>
      <w:r w:rsidRPr="00634E01">
        <w:t>PZP:</w:t>
      </w:r>
    </w:p>
    <w:p w:rsidR="00C2085F" w:rsidRPr="00634E01" w:rsidRDefault="00C2085F" w:rsidP="00C2085F">
      <w:pPr>
        <w:shd w:val="clear" w:color="auto" w:fill="FFFFFF"/>
        <w:spacing w:line="396" w:lineRule="atLeast"/>
        <w:jc w:val="both"/>
      </w:pPr>
      <w:r w:rsidRPr="00634E01">
        <w:t>1)będącego osobą fizyczną, którego prawomocnie skazano za przestępstwo: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udziału w zorganizowanej grupie przestępczej albo związku mającym na celu popełnienie przestępstwa lub przestępstwa skarbowego, o którym mowa w </w:t>
      </w:r>
      <w:r w:rsidRPr="00C2085F">
        <w:t>art. 258</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handlu ludźmi, o którym mowa w </w:t>
      </w:r>
      <w:r w:rsidRPr="00C2085F">
        <w:t>art. 189a</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o którym mowa w </w:t>
      </w:r>
      <w:r w:rsidRPr="00C2085F">
        <w:t>art. 228-230a</w:t>
      </w:r>
      <w:r w:rsidRPr="00634E01">
        <w:t xml:space="preserve">, </w:t>
      </w:r>
      <w:r w:rsidRPr="00C2085F">
        <w:t>art. 250a</w:t>
      </w:r>
      <w:r w:rsidRPr="00634E01">
        <w:t xml:space="preserve"> Kodeksu karnego, w </w:t>
      </w:r>
      <w:r w:rsidRPr="00C2085F">
        <w:t>art. 46-48</w:t>
      </w:r>
      <w:r w:rsidRPr="00634E01">
        <w:t xml:space="preserve"> ustawy z dnia 25 czerwca 2010 r. o sporcie (</w:t>
      </w:r>
      <w:proofErr w:type="spellStart"/>
      <w:r w:rsidR="00647FB8">
        <w:t>t.j</w:t>
      </w:r>
      <w:proofErr w:type="spellEnd"/>
      <w:r w:rsidR="00647FB8">
        <w:t xml:space="preserve">. </w:t>
      </w:r>
      <w:r w:rsidRPr="00634E01">
        <w:t>Dz. U. z 202</w:t>
      </w:r>
      <w:r w:rsidR="00647FB8">
        <w:t>2</w:t>
      </w:r>
      <w:r w:rsidRPr="00634E01">
        <w:t xml:space="preserve"> r. poz. </w:t>
      </w:r>
      <w:r w:rsidR="00647FB8">
        <w:t xml:space="preserve">1599 z </w:t>
      </w:r>
      <w:proofErr w:type="spellStart"/>
      <w:r w:rsidR="00647FB8">
        <w:t>późn</w:t>
      </w:r>
      <w:proofErr w:type="spellEnd"/>
      <w:r w:rsidR="00647FB8">
        <w:t>. zm.</w:t>
      </w:r>
      <w:r w:rsidRPr="00634E01">
        <w:t xml:space="preserve">) lub w </w:t>
      </w:r>
      <w:r w:rsidRPr="00C2085F">
        <w:t>art. 54 ust. 1-4</w:t>
      </w:r>
      <w:r w:rsidRPr="00634E01">
        <w:t xml:space="preserve"> ustawy z dnia 12 maja 2011 r. o refundacji leków, środków spożywczych specjalnego przeznaczenia żywieniowego oraz wyrobów medycznych (</w:t>
      </w:r>
      <w:proofErr w:type="spellStart"/>
      <w:r w:rsidR="009D52A5">
        <w:t>t.j</w:t>
      </w:r>
      <w:proofErr w:type="spellEnd"/>
      <w:r w:rsidR="009D52A5">
        <w:t xml:space="preserve">. </w:t>
      </w:r>
      <w:r w:rsidRPr="00634E01">
        <w:t>Dz. U. z 202</w:t>
      </w:r>
      <w:r w:rsidR="009D52A5">
        <w:t>2</w:t>
      </w:r>
      <w:r w:rsidRPr="00634E01">
        <w:t xml:space="preserve"> r. poz. </w:t>
      </w:r>
      <w:r w:rsidR="009D52A5">
        <w:t xml:space="preserve">2555 </w:t>
      </w:r>
      <w:r w:rsidR="009D52A5">
        <w:br/>
        <w:t xml:space="preserve">z </w:t>
      </w:r>
      <w:proofErr w:type="spellStart"/>
      <w:r w:rsidR="009D52A5">
        <w:t>późn</w:t>
      </w:r>
      <w:proofErr w:type="spellEnd"/>
      <w:r w:rsidR="009D52A5">
        <w:t>. zm.</w:t>
      </w:r>
      <w:r w:rsidRPr="00634E01">
        <w:t>),</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finansowania przestępstwa o charakterze terrorystycznym, o którym mowa w </w:t>
      </w:r>
      <w:r w:rsidRPr="00C2085F">
        <w:t>art. 165a</w:t>
      </w:r>
      <w:r w:rsidRPr="00634E01">
        <w:t xml:space="preserve"> Kodeksu karnego, lub przestępstwo udaremniania lub utrudniania stwierdzenia przestępnego pochodzenia pieniędzy lub ukrywania ich pochodzenia, o którym mowa w </w:t>
      </w:r>
      <w:r w:rsidRPr="00C2085F">
        <w:t>art. 299</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o charakterze terrorystycznym, o którym mowa w </w:t>
      </w:r>
      <w:r w:rsidRPr="00C2085F">
        <w:t>art. 115 § 20</w:t>
      </w:r>
      <w:r w:rsidRPr="00634E01">
        <w:t xml:space="preserve"> Kodeksu karnego, lub mające na celu popełnienie tego przestępstwa,</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powierzenia wykonywania pracy małoletniemu cudzoziemcowi, o którym mowa w </w:t>
      </w:r>
      <w:r w:rsidRPr="00C2085F">
        <w:t>art. 9 ust. 2</w:t>
      </w:r>
      <w:r w:rsidRPr="00634E01">
        <w:t xml:space="preserve"> ustawy z dnia 15 czerwca 2012 r. o skutkach powierzania wykonywania pracy cudzoziemcom przebywającym wbrew przepisom na terytorium Rzeczypospolitej Polskiej (</w:t>
      </w:r>
      <w:proofErr w:type="spellStart"/>
      <w:r w:rsidR="005974C5">
        <w:t>t.j</w:t>
      </w:r>
      <w:proofErr w:type="spellEnd"/>
      <w:r w:rsidR="005974C5">
        <w:t xml:space="preserve">. </w:t>
      </w:r>
      <w:r w:rsidRPr="00634E01">
        <w:t xml:space="preserve">Dz. U. </w:t>
      </w:r>
      <w:r w:rsidR="005974C5">
        <w:t xml:space="preserve">z 2021 r. </w:t>
      </w:r>
      <w:r w:rsidRPr="00634E01">
        <w:t xml:space="preserve">poz. </w:t>
      </w:r>
      <w:r w:rsidR="005974C5">
        <w:t>1745</w:t>
      </w:r>
      <w:r w:rsidRPr="00634E01">
        <w:t>),</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przeciwko obrotowi gospodarczemu, o których mowa w </w:t>
      </w:r>
      <w:r w:rsidRPr="00C2085F">
        <w:t>art. 296-307</w:t>
      </w:r>
      <w:r w:rsidRPr="00634E01">
        <w:t xml:space="preserve"> Kodeksu karnego, przestępstwo oszustwa, o którym mowa w </w:t>
      </w:r>
      <w:r w:rsidRPr="00C2085F">
        <w:t>art. 286</w:t>
      </w:r>
      <w:r w:rsidRPr="00634E01">
        <w:t xml:space="preserve"> Kodeksu karnego, przestępstwo przeciwko wiarygodności dokumentów, o których mowa w </w:t>
      </w:r>
      <w:r w:rsidRPr="00C2085F">
        <w:t>art. 270-277d</w:t>
      </w:r>
      <w:r w:rsidRPr="00634E01">
        <w:t xml:space="preserve"> Kodeksu karnego, lub przestępstwo skarbowe,</w:t>
      </w:r>
    </w:p>
    <w:p w:rsidR="00C2085F" w:rsidRPr="00634E01" w:rsidRDefault="00C2085F" w:rsidP="003A3885">
      <w:pPr>
        <w:pStyle w:val="Akapitzlist"/>
        <w:numPr>
          <w:ilvl w:val="0"/>
          <w:numId w:val="39"/>
        </w:numPr>
        <w:shd w:val="clear" w:color="auto" w:fill="FFFFFF"/>
        <w:spacing w:after="0" w:line="396" w:lineRule="atLeast"/>
        <w:jc w:val="both"/>
      </w:pPr>
      <w:r w:rsidRPr="00634E01">
        <w:lastRenderedPageBreak/>
        <w:t>o którym mowa w art. 9 ust. 1 i 3 lub art. 10 ustawy z dnia 15 czerwca 2012 r. o skutkach powierzania wykonywania pracy cudzoziemcom przebywającym wbrew przepisom na terytorium Rzeczypospolitej Polskiej</w:t>
      </w:r>
    </w:p>
    <w:p w:rsidR="00C2085F" w:rsidRPr="00634E01" w:rsidRDefault="00C2085F" w:rsidP="00C2085F">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634E01">
        <w:rPr>
          <w:rFonts w:ascii="Arial" w:hAnsi="Arial" w:cs="Arial"/>
          <w:sz w:val="20"/>
          <w:szCs w:val="20"/>
        </w:rPr>
        <w:t>- lub za odpowiedni czyn zabroniony określony w przepisach prawa obcego;</w:t>
      </w:r>
    </w:p>
    <w:p w:rsidR="00C2085F" w:rsidRPr="00634E01" w:rsidRDefault="00C2085F" w:rsidP="00876754">
      <w:pPr>
        <w:pStyle w:val="Akapitzlist"/>
        <w:shd w:val="clear" w:color="auto" w:fill="FFFFFF"/>
        <w:spacing w:line="396" w:lineRule="atLeast"/>
        <w:ind w:left="0"/>
        <w:jc w:val="both"/>
      </w:pPr>
      <w:r w:rsidRPr="00634E01">
        <w:t xml:space="preserve">2)jeżeli urzędującego członka jego organu zarządzającego lub nadzorczego, wspólnika spółki w spółce jawnej lub partnerskiej albo </w:t>
      </w:r>
      <w:proofErr w:type="spellStart"/>
      <w:r w:rsidRPr="00634E01">
        <w:t>komplementariusza</w:t>
      </w:r>
      <w:proofErr w:type="spellEnd"/>
      <w:r w:rsidRPr="00634E01">
        <w:t xml:space="preserve"> w spółce komandytowej lub komandytowo-akcyjnej lub prokurenta prawomocnie skazano za przestępstwo, o którym mowa w </w:t>
      </w:r>
      <w:proofErr w:type="spellStart"/>
      <w:r w:rsidRPr="00634E01">
        <w:t>pkt</w:t>
      </w:r>
      <w:proofErr w:type="spellEnd"/>
      <w:r w:rsidRPr="00634E01">
        <w:t xml:space="preserve"> 1;</w:t>
      </w:r>
    </w:p>
    <w:p w:rsidR="00C2085F" w:rsidRPr="00634E01" w:rsidRDefault="00C2085F" w:rsidP="00C2085F">
      <w:pPr>
        <w:shd w:val="clear" w:color="auto" w:fill="FFFFFF"/>
        <w:spacing w:line="396" w:lineRule="atLeast"/>
        <w:jc w:val="both"/>
      </w:pPr>
      <w:r w:rsidRPr="00634E01">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2085F" w:rsidRPr="00634E01" w:rsidRDefault="00C2085F" w:rsidP="00C2085F">
      <w:pPr>
        <w:shd w:val="clear" w:color="auto" w:fill="FFFFFF"/>
        <w:spacing w:line="396" w:lineRule="atLeast"/>
        <w:jc w:val="both"/>
      </w:pPr>
      <w:r w:rsidRPr="00634E01">
        <w:t>4)wobec którego prawomocnie orzeczono zakaz ubiegania się o zamówienia publiczne;</w:t>
      </w:r>
    </w:p>
    <w:p w:rsidR="00C2085F" w:rsidRPr="00634E01" w:rsidRDefault="00C2085F" w:rsidP="00C2085F">
      <w:pPr>
        <w:shd w:val="clear" w:color="auto" w:fill="FFFFFF"/>
        <w:spacing w:line="396" w:lineRule="atLeast"/>
        <w:jc w:val="both"/>
      </w:pPr>
      <w:r w:rsidRPr="00634E01">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r w:rsidRPr="00C2085F">
        <w:t>ustawy</w:t>
      </w:r>
      <w:r w:rsidRPr="00634E01">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2085F" w:rsidRPr="00634E01" w:rsidRDefault="00C2085F" w:rsidP="00C2085F">
      <w:pPr>
        <w:shd w:val="clear" w:color="auto" w:fill="FFFFFF"/>
        <w:spacing w:line="396" w:lineRule="atLeast"/>
        <w:jc w:val="both"/>
      </w:pPr>
      <w:r w:rsidRPr="00634E01">
        <w:t xml:space="preserve">6)jeżeli, w przypadkach, o których mowa w art. 85 ust. 1, doszło do zakłócenia konkurencji wynikającego z wcześniejszego zaangażowania tego wykonawcy lub podmiotu, który należy z wykonawcą do tej samej grupy kapitałowej w rozumieniu </w:t>
      </w:r>
      <w:r w:rsidRPr="00C2085F">
        <w:t>ustawy</w:t>
      </w:r>
      <w:r w:rsidRPr="00634E01">
        <w:t xml:space="preserve"> z dnia 16 lutego 2007 r. o ochronie konkurencji i konsumentów, chyba że spowodowane tym zakłócenie konkurencji może być wyeliminowane w inny sposób niż przez wykluczenie wykonawcy z udziału w postępowaniu o udzielenie zamówienia.</w:t>
      </w:r>
    </w:p>
    <w:p w:rsidR="00C2085F" w:rsidRPr="00A5533D" w:rsidRDefault="00C2085F" w:rsidP="00C2085F">
      <w:pPr>
        <w:spacing w:line="360" w:lineRule="auto"/>
        <w:jc w:val="both"/>
      </w:pPr>
      <w:r>
        <w:t>2.W</w:t>
      </w:r>
      <w:r w:rsidRPr="00A5533D">
        <w:t xml:space="preserve"> art. 109 ust. 1 pkt. 4, 5, 7</w:t>
      </w:r>
      <w:r w:rsidR="00FD7C8C">
        <w:t xml:space="preserve"> ustawy</w:t>
      </w:r>
      <w:r w:rsidRPr="00A5533D">
        <w:t xml:space="preserve"> PZP, tj.:</w:t>
      </w:r>
    </w:p>
    <w:p w:rsidR="00C2085F" w:rsidRDefault="00C2085F" w:rsidP="003A3885">
      <w:pPr>
        <w:numPr>
          <w:ilvl w:val="0"/>
          <w:numId w:val="38"/>
        </w:numPr>
        <w:spacing w:before="60" w:after="60" w:line="360" w:lineRule="auto"/>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085F" w:rsidRDefault="00C2085F" w:rsidP="003A3885">
      <w:pPr>
        <w:numPr>
          <w:ilvl w:val="0"/>
          <w:numId w:val="38"/>
        </w:numPr>
        <w:spacing w:after="0" w:line="360" w:lineRule="auto"/>
        <w:ind w:left="1246" w:hanging="434"/>
        <w:jc w:val="both"/>
      </w:pPr>
      <w:r>
        <w:t xml:space="preserve">który w sposób zawiniony poważnie naruszył obowiązki zawodowe, co podważa jego uczciwość, w szczególności gdy Wykonawca w wyniku zamierzonego działania lub </w:t>
      </w:r>
      <w:r>
        <w:lastRenderedPageBreak/>
        <w:t>rażącego niedbalstwa nie wykonał lub nienależycie wykonał zamówienie, co zamawiający jest w stanie wykazać za pomocą stosownych dowodów;</w:t>
      </w:r>
    </w:p>
    <w:p w:rsidR="00C2085F" w:rsidRDefault="00C2085F" w:rsidP="003A3885">
      <w:pPr>
        <w:numPr>
          <w:ilvl w:val="0"/>
          <w:numId w:val="38"/>
        </w:numPr>
        <w:spacing w:after="0" w:line="360" w:lineRule="auto"/>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085F" w:rsidRPr="00A5533D" w:rsidRDefault="00C2085F" w:rsidP="00C2085F">
      <w:pPr>
        <w:autoSpaceDE w:val="0"/>
        <w:autoSpaceDN w:val="0"/>
        <w:adjustRightInd w:val="0"/>
        <w:spacing w:line="360" w:lineRule="auto"/>
        <w:jc w:val="both"/>
      </w:pPr>
      <w:r>
        <w:t>3. W</w:t>
      </w:r>
      <w:r w:rsidRPr="00A5533D">
        <w:t xml:space="preserve"> art. 7 ust. 1 specustawy w sprawie przeciwdziałania wspieraniu agresji na Ukrainę, </w:t>
      </w:r>
      <w:r w:rsidR="003E1F5A">
        <w:br/>
      </w:r>
      <w:r w:rsidRPr="00A5533D">
        <w:t>z postępowania o udzielenie zamówienia publicznego lub konkursu prowadzonego na podstawie ustawy z dnia 11 września 2019 r. – Prawo zamówień publicznych wyklucza się:</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wykonawcę oraz uczestnika konkursu wymienionego w wykazach określonych </w:t>
      </w:r>
      <w:r w:rsidR="003E1F5A">
        <w:br/>
      </w:r>
      <w:r w:rsidRPr="00D15CDE">
        <w:t xml:space="preserve">w rozporządzeniu 765/2006 i rozporządzeniu 269/2014 albo wpisanego na listę na podstawie decyzji w sprawie wpisu na listę rozstrzygającej o zastosowaniu środka, </w:t>
      </w:r>
      <w:r w:rsidR="003E1F5A">
        <w:br/>
      </w:r>
      <w:r w:rsidRPr="00D15CDE">
        <w:t xml:space="preserve">o którym mowa w art. 1 </w:t>
      </w:r>
      <w:proofErr w:type="spellStart"/>
      <w:r w:rsidRPr="00D15CDE">
        <w:t>pkt</w:t>
      </w:r>
      <w:proofErr w:type="spellEnd"/>
      <w:r w:rsidRPr="00D15CDE">
        <w:t xml:space="preserve"> 3;</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wykonawcę oraz uczestnika konkursu, którego beneficjentem rzeczywistym </w:t>
      </w:r>
      <w:r w:rsidR="003E1F5A">
        <w:br/>
      </w:r>
      <w:r w:rsidRPr="00D15CDE">
        <w:t xml:space="preserve">w rozumieniu ustawy z dnia 1 marca 2018 r. o przeciwdziałaniu praniu pieniędzy oraz finansowaniu terroryzmu (Dz. U. z 2022 r. poz. 593 </w:t>
      </w:r>
      <w:r w:rsidR="00B54EAD">
        <w:t xml:space="preserve">z </w:t>
      </w:r>
      <w:proofErr w:type="spellStart"/>
      <w:r w:rsidR="00B54EAD">
        <w:t>późn</w:t>
      </w:r>
      <w:proofErr w:type="spellEnd"/>
      <w:r w:rsidR="00B54EAD">
        <w:t>. zm.</w:t>
      </w:r>
      <w:r w:rsidRPr="00D15CD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15CDE">
        <w:t>pkt</w:t>
      </w:r>
      <w:proofErr w:type="spellEnd"/>
      <w:r w:rsidRPr="00D15CDE">
        <w:t xml:space="preserve"> 3;</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 wykonawcę oraz uczestnika konkursu, którego jednostką dominującą w rozumieniu art. 3 ust. 1 </w:t>
      </w:r>
      <w:proofErr w:type="spellStart"/>
      <w:r w:rsidRPr="00D15CDE">
        <w:t>pkt</w:t>
      </w:r>
      <w:proofErr w:type="spellEnd"/>
      <w:r w:rsidRPr="00D15CDE">
        <w:t xml:space="preserve"> 37 ustawy z dnia 29 września 1994 r. o rachunkowości </w:t>
      </w:r>
      <w:r w:rsidR="00866E9C">
        <w:br/>
      </w:r>
      <w:r w:rsidRPr="00D15CDE">
        <w:t>(</w:t>
      </w:r>
      <w:proofErr w:type="spellStart"/>
      <w:r w:rsidR="00866E9C">
        <w:t>t.j</w:t>
      </w:r>
      <w:proofErr w:type="spellEnd"/>
      <w:r w:rsidR="00866E9C">
        <w:t xml:space="preserve">. </w:t>
      </w:r>
      <w:r w:rsidRPr="00D15CDE">
        <w:t>Dz. U. z 2021 r. poz. 217</w:t>
      </w:r>
      <w:r w:rsidR="00866E9C">
        <w:t xml:space="preserve"> z </w:t>
      </w:r>
      <w:proofErr w:type="spellStart"/>
      <w:r w:rsidR="00866E9C">
        <w:t>późn</w:t>
      </w:r>
      <w:proofErr w:type="spellEnd"/>
      <w:r w:rsidR="00866E9C">
        <w:t>. zm.</w:t>
      </w:r>
      <w:r w:rsidRPr="00D15CDE">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866E9C">
        <w:br/>
      </w:r>
      <w:r w:rsidRPr="00D15CDE">
        <w:t xml:space="preserve">o zastosowaniu środka, o którym mowa w art. 1 </w:t>
      </w:r>
      <w:proofErr w:type="spellStart"/>
      <w:r w:rsidRPr="00D15CDE">
        <w:t>pkt</w:t>
      </w:r>
      <w:proofErr w:type="spellEnd"/>
      <w:r w:rsidRPr="00D15CDE">
        <w:t xml:space="preserve"> 3.</w:t>
      </w:r>
    </w:p>
    <w:p w:rsidR="00C2085F" w:rsidRDefault="00C2085F" w:rsidP="00C2085F">
      <w:pPr>
        <w:spacing w:line="360" w:lineRule="auto"/>
        <w:jc w:val="both"/>
      </w:pPr>
    </w:p>
    <w:p w:rsidR="00C2085F" w:rsidRDefault="00C2085F" w:rsidP="003A3885">
      <w:pPr>
        <w:numPr>
          <w:ilvl w:val="0"/>
          <w:numId w:val="37"/>
        </w:numPr>
        <w:spacing w:after="0" w:line="360" w:lineRule="auto"/>
        <w:ind w:left="426"/>
        <w:jc w:val="both"/>
      </w:pPr>
      <w:r>
        <w:t>Wykluczenie Wykonawcy następuje zgodnie z art. 111</w:t>
      </w:r>
      <w:r w:rsidR="006717CF">
        <w:t xml:space="preserve"> ustawy</w:t>
      </w:r>
      <w:r>
        <w:t xml:space="preserve"> PZP</w:t>
      </w:r>
      <w:r w:rsidR="006717CF">
        <w:t>.</w:t>
      </w:r>
      <w:r>
        <w:t xml:space="preserve"> </w:t>
      </w:r>
    </w:p>
    <w:p w:rsidR="00C2085F" w:rsidRDefault="00C2085F" w:rsidP="00C2085F">
      <w:pPr>
        <w:spacing w:line="360" w:lineRule="auto"/>
        <w:jc w:val="both"/>
      </w:pPr>
    </w:p>
    <w:p w:rsidR="000D754B" w:rsidRDefault="00FD3703" w:rsidP="000C7EE7">
      <w:pPr>
        <w:pStyle w:val="Nagwek1"/>
        <w:numPr>
          <w:ilvl w:val="0"/>
          <w:numId w:val="1"/>
        </w:numPr>
        <w:spacing w:line="360" w:lineRule="auto"/>
        <w:ind w:left="284" w:hanging="284"/>
      </w:pPr>
      <w:bookmarkStart w:id="10" w:name="_Toc126830457"/>
      <w:r w:rsidRPr="00FD3703">
        <w:t>Informacja o warunkach udziału w postępowaniu o udzielenie zamówienia</w:t>
      </w:r>
      <w:bookmarkEnd w:id="10"/>
    </w:p>
    <w:p w:rsidR="002E72E4" w:rsidRDefault="006D3266" w:rsidP="000C7EE7">
      <w:pPr>
        <w:spacing w:line="360" w:lineRule="auto"/>
      </w:pPr>
      <w:r>
        <w:t xml:space="preserve"> </w:t>
      </w:r>
    </w:p>
    <w:p w:rsidR="002E72E4" w:rsidRDefault="005C47AF" w:rsidP="00692A46">
      <w:pPr>
        <w:pStyle w:val="Akapitzlist"/>
        <w:numPr>
          <w:ilvl w:val="0"/>
          <w:numId w:val="18"/>
        </w:numPr>
        <w:spacing w:line="360" w:lineRule="auto"/>
        <w:ind w:left="426" w:hanging="426"/>
        <w:jc w:val="both"/>
      </w:pPr>
      <w:r>
        <w:t>O</w:t>
      </w:r>
      <w:r w:rsidR="002E72E4">
        <w:t xml:space="preserve"> udzielenie zamówienia mogą ubiegać się Wykonawcy, którzy nie podlegają wykluczeniu z postępowania </w:t>
      </w:r>
      <w:r>
        <w:t xml:space="preserve">na zasadach określonych w </w:t>
      </w:r>
      <w:r w:rsidR="00801B59">
        <w:t>Rozdziale</w:t>
      </w:r>
      <w:r>
        <w:t xml:space="preserve"> VII</w:t>
      </w:r>
      <w:r w:rsidR="00B123A7">
        <w:t>I</w:t>
      </w:r>
      <w:r>
        <w:t xml:space="preserve"> SWZ </w:t>
      </w:r>
      <w:r w:rsidR="002E72E4">
        <w:t>oraz spełniają warunki udziału w postępowaniu dotyczące:</w:t>
      </w:r>
    </w:p>
    <w:p w:rsidR="006D3266" w:rsidRDefault="002E72E4" w:rsidP="003A3885">
      <w:pPr>
        <w:pStyle w:val="Akapitzlist"/>
        <w:numPr>
          <w:ilvl w:val="1"/>
          <w:numId w:val="50"/>
        </w:numPr>
        <w:spacing w:line="360" w:lineRule="auto"/>
        <w:jc w:val="both"/>
      </w:pPr>
      <w:r>
        <w:lastRenderedPageBreak/>
        <w:t>zdolności do występowania w obrocie gospodarczym;</w:t>
      </w:r>
    </w:p>
    <w:p w:rsidR="006D3266" w:rsidRDefault="002E72E4" w:rsidP="003A3885">
      <w:pPr>
        <w:pStyle w:val="Akapitzlist"/>
        <w:numPr>
          <w:ilvl w:val="1"/>
          <w:numId w:val="50"/>
        </w:numPr>
        <w:spacing w:line="360" w:lineRule="auto"/>
        <w:jc w:val="both"/>
      </w:pPr>
      <w:r>
        <w:t xml:space="preserve">uprawnień do prowadzenia określonej działalności gospodarczej lub zawodowej, o ile wynika to z </w:t>
      </w:r>
      <w:r w:rsidR="000A58A2">
        <w:t>odrębnych</w:t>
      </w:r>
      <w:r>
        <w:t xml:space="preserve"> przepisów;</w:t>
      </w:r>
    </w:p>
    <w:p w:rsidR="006D3266" w:rsidRDefault="002E72E4" w:rsidP="003A3885">
      <w:pPr>
        <w:pStyle w:val="Akapitzlist"/>
        <w:numPr>
          <w:ilvl w:val="1"/>
          <w:numId w:val="50"/>
        </w:numPr>
        <w:spacing w:line="360" w:lineRule="auto"/>
        <w:jc w:val="both"/>
      </w:pPr>
      <w:r>
        <w:t>sytuacji ekonomicznej lub finansowej;</w:t>
      </w:r>
    </w:p>
    <w:p w:rsidR="002E72E4" w:rsidRDefault="002E72E4" w:rsidP="003A3885">
      <w:pPr>
        <w:pStyle w:val="Akapitzlist"/>
        <w:numPr>
          <w:ilvl w:val="1"/>
          <w:numId w:val="50"/>
        </w:numPr>
        <w:spacing w:line="360" w:lineRule="auto"/>
        <w:jc w:val="both"/>
      </w:pPr>
      <w:r>
        <w:t>zdolności technicznej lub zawodowej.</w:t>
      </w:r>
    </w:p>
    <w:p w:rsidR="002E72E4" w:rsidRDefault="002E72E4" w:rsidP="00692A46">
      <w:pPr>
        <w:pStyle w:val="Akapitzlist"/>
        <w:numPr>
          <w:ilvl w:val="0"/>
          <w:numId w:val="18"/>
        </w:numPr>
        <w:spacing w:line="360" w:lineRule="auto"/>
        <w:ind w:left="426" w:hanging="426"/>
        <w:jc w:val="both"/>
      </w:pPr>
      <w:r>
        <w:t xml:space="preserve">W </w:t>
      </w:r>
      <w:r w:rsidR="006D3266">
        <w:t>niniejszym</w:t>
      </w:r>
      <w:r>
        <w:t xml:space="preserve"> postępowaniu, Zamawiający określa wyłącznie warunek dotyczący zdolności technicznej lub zawodowej Wykonawców. O udzielenie zamówienia mogą ubiegać się Wykonawcy, którzy:</w:t>
      </w:r>
    </w:p>
    <w:p w:rsidR="006D3266" w:rsidRDefault="002E72E4" w:rsidP="00692A46">
      <w:pPr>
        <w:pStyle w:val="Akapitzlist"/>
        <w:numPr>
          <w:ilvl w:val="1"/>
          <w:numId w:val="18"/>
        </w:numPr>
        <w:spacing w:line="360" w:lineRule="auto"/>
        <w:ind w:left="709" w:hanging="283"/>
        <w:jc w:val="both"/>
      </w:pPr>
      <w:r>
        <w:t xml:space="preserve">wykonali </w:t>
      </w:r>
      <w:r w:rsidR="00E57272">
        <w:t xml:space="preserve">należycie </w:t>
      </w:r>
      <w:r>
        <w:t xml:space="preserve">w okresie ostatnich </w:t>
      </w:r>
      <w:r w:rsidR="00400410">
        <w:t>5</w:t>
      </w:r>
      <w:r>
        <w:t xml:space="preserve"> lat przed upływem terminu składania ofert co najmniej 1 usługę przygotowania dokumentacji projektowej budynku użyteczności publicznej w rozumieniu par. 3 ust. 6 rozporządzenia Ministra Infrastruktury z 12 kwietnia 2002 r. w sprawie warunków technicznych, jakim powinny odpowiadać budynki i ich usytuowanie </w:t>
      </w:r>
      <w:r w:rsidR="005E7D0B">
        <w:br/>
      </w:r>
      <w:r>
        <w:t>(</w:t>
      </w:r>
      <w:r w:rsidR="0068743A">
        <w:t xml:space="preserve">tj. </w:t>
      </w:r>
      <w:r>
        <w:t>Dz. U. z 20</w:t>
      </w:r>
      <w:r w:rsidR="0068743A">
        <w:t>22</w:t>
      </w:r>
      <w:r>
        <w:t xml:space="preserve"> r., poz. </w:t>
      </w:r>
      <w:r w:rsidR="0068743A">
        <w:t>1225</w:t>
      </w:r>
      <w:r>
        <w:t>) o pow</w:t>
      </w:r>
      <w:r w:rsidR="00E57272">
        <w:t>ierzchni</w:t>
      </w:r>
      <w:r>
        <w:t xml:space="preserve"> użytkowej co najmniej </w:t>
      </w:r>
      <w:r w:rsidR="00400410">
        <w:t>15</w:t>
      </w:r>
      <w:r>
        <w:t>00 m2</w:t>
      </w:r>
      <w:r w:rsidR="00B0783C">
        <w:t>, a na wskazany budynek zostało wydane ostateczne pozwolenie na budowę</w:t>
      </w:r>
      <w:r>
        <w:t>;</w:t>
      </w:r>
    </w:p>
    <w:p w:rsidR="002E72E4" w:rsidRDefault="00D2269F" w:rsidP="00692A46">
      <w:pPr>
        <w:pStyle w:val="Akapitzlist"/>
        <w:numPr>
          <w:ilvl w:val="1"/>
          <w:numId w:val="18"/>
        </w:numPr>
        <w:spacing w:line="360" w:lineRule="auto"/>
        <w:ind w:left="709" w:hanging="283"/>
        <w:jc w:val="both"/>
      </w:pPr>
      <w:r w:rsidRPr="00D2269F">
        <w:t>dysponuj</w:t>
      </w:r>
      <w:r>
        <w:t>ą</w:t>
      </w:r>
      <w:r w:rsidRPr="00D2269F">
        <w:t xml:space="preserve"> lub będ</w:t>
      </w:r>
      <w:r>
        <w:t>ą</w:t>
      </w:r>
      <w:r w:rsidRPr="00D2269F">
        <w:t xml:space="preserve"> dysponowa</w:t>
      </w:r>
      <w:r>
        <w:t>li</w:t>
      </w:r>
      <w:r w:rsidRPr="00D2269F">
        <w:t xml:space="preserve"> podczas realizacji zamówienia co najmniej 1 osobą posiadającą uprawnienia budowlane do projektowania bez ograniczeń</w:t>
      </w:r>
      <w:r w:rsidR="002E72E4">
        <w:t>, tj.:</w:t>
      </w:r>
    </w:p>
    <w:p w:rsidR="002E72E4" w:rsidRDefault="002E72E4" w:rsidP="000C7EE7">
      <w:pPr>
        <w:pStyle w:val="Akapitzlist"/>
        <w:spacing w:line="360" w:lineRule="auto"/>
        <w:ind w:left="851" w:hanging="143"/>
        <w:jc w:val="both"/>
      </w:pPr>
      <w:r>
        <w:t xml:space="preserve">- </w:t>
      </w:r>
      <w:r w:rsidR="008B7B0A">
        <w:t>w </w:t>
      </w:r>
      <w:r>
        <w:t>specjalności architektonicznej, min. 5 lat doświadczenia zawodowego w wykonywaniu czynności określonych posiadanymi uprawnieniami;</w:t>
      </w:r>
    </w:p>
    <w:p w:rsidR="002E72E4" w:rsidRDefault="002E72E4" w:rsidP="000C7EE7">
      <w:pPr>
        <w:pStyle w:val="Akapitzlist"/>
        <w:spacing w:line="360" w:lineRule="auto"/>
        <w:ind w:left="851" w:hanging="143"/>
        <w:jc w:val="both"/>
      </w:pPr>
      <w:r>
        <w:t>- w specjalności konstrukcyjno - budowlanej, min. 3 lata doświadczenia zawodowego w wykonywaniu czynności określonych posiadanymi uprawnieniami;</w:t>
      </w:r>
    </w:p>
    <w:p w:rsidR="002E72E4" w:rsidRDefault="002E72E4" w:rsidP="000C7EE7">
      <w:pPr>
        <w:pStyle w:val="Akapitzlist"/>
        <w:spacing w:line="360" w:lineRule="auto"/>
        <w:ind w:left="851" w:hanging="143"/>
        <w:jc w:val="both"/>
      </w:pPr>
      <w:r>
        <w:t xml:space="preserve">- </w:t>
      </w:r>
      <w:r w:rsidR="00D2269F">
        <w:t xml:space="preserve"> </w:t>
      </w:r>
      <w:r>
        <w:t>w specjalności instalacyjnej w zakresie sieci, instalacji i urządzeń cieplnych, wentylacyjnych, gazowych, wodociągowych i kanalizacyjnych, min. 3 lata doświadczenia zawodowego w wykonywaniu czynności określonych posiadanymi uprawnieniami;</w:t>
      </w:r>
    </w:p>
    <w:p w:rsidR="002E72E4" w:rsidRDefault="002E72E4" w:rsidP="000C7EE7">
      <w:pPr>
        <w:pStyle w:val="Akapitzlist"/>
        <w:spacing w:line="360" w:lineRule="auto"/>
        <w:ind w:left="851" w:hanging="143"/>
        <w:jc w:val="both"/>
      </w:pPr>
      <w:r>
        <w:t>- w specjalności instalacyjnej w zakresie sieci, instalacji i urządzeń elektrycznych i elektroenergetycznych, min. 3 lata doświadczenia zawodowego w wykonywaniu czynności określonych posiadanymi uprawnieniami;</w:t>
      </w:r>
    </w:p>
    <w:p w:rsidR="002E72E4" w:rsidRDefault="002E72E4" w:rsidP="000C7EE7">
      <w:pPr>
        <w:pStyle w:val="Akapitzlist"/>
        <w:spacing w:line="360" w:lineRule="auto"/>
        <w:ind w:left="851" w:hanging="143"/>
        <w:jc w:val="both"/>
      </w:pPr>
      <w:r>
        <w:t>- lub odpowiadające im ważne równoważne uprawnienia, które zostały wydane na podstawie wcześniej obowiązujących przepisów prawa.</w:t>
      </w:r>
    </w:p>
    <w:p w:rsidR="002E72E4" w:rsidRDefault="002E72E4" w:rsidP="000C7EE7">
      <w:pPr>
        <w:pStyle w:val="Akapitzlist"/>
        <w:spacing w:line="360" w:lineRule="auto"/>
        <w:ind w:left="426"/>
        <w:jc w:val="both"/>
      </w:pPr>
      <w:r>
        <w:t>Zamawiający dopuszcza możliwość łączenia funkcji w przypadku osób, które posiadają uprawnienia w więcej niż jednej specjalności.</w:t>
      </w:r>
    </w:p>
    <w:p w:rsidR="002E72E4" w:rsidRDefault="002E72E4" w:rsidP="000C7EE7">
      <w:pPr>
        <w:pStyle w:val="Akapitzlist"/>
        <w:spacing w:line="360" w:lineRule="auto"/>
        <w:ind w:left="426"/>
        <w:jc w:val="both"/>
      </w:pPr>
      <w:r>
        <w:t xml:space="preserve">Zamawiający informuje, że doświadczenie wykazane w celu spełniania warunku udziału należy liczyć od daty uzyskania uprawnień budowlanych do projektowania w danej specjalności. Zgodnie z ustawą z dnia 7 lipca 1994 r. - Prawo </w:t>
      </w:r>
      <w:r w:rsidRPr="00DA5C65">
        <w:t>budowlane (</w:t>
      </w:r>
      <w:proofErr w:type="spellStart"/>
      <w:r w:rsidRPr="00DA5C65">
        <w:t>t.j</w:t>
      </w:r>
      <w:proofErr w:type="spellEnd"/>
      <w:r w:rsidRPr="00DA5C65">
        <w:t>. Dz. U. z 202</w:t>
      </w:r>
      <w:r w:rsidR="00DA5C65" w:rsidRPr="00DA5C65">
        <w:t>1</w:t>
      </w:r>
      <w:r w:rsidRPr="00DA5C65">
        <w:t xml:space="preserve"> r., poz. </w:t>
      </w:r>
      <w:r w:rsidR="005F162B" w:rsidRPr="00DA5C65">
        <w:t>2351</w:t>
      </w:r>
      <w:r w:rsidR="00DA5C65">
        <w:t xml:space="preserve"> z </w:t>
      </w:r>
      <w:proofErr w:type="spellStart"/>
      <w:r w:rsidR="00DA5C65">
        <w:t>późn</w:t>
      </w:r>
      <w:proofErr w:type="spellEnd"/>
      <w:r w:rsidR="00DA5C65">
        <w:t>.</w:t>
      </w:r>
      <w:r w:rsidRPr="00DA5C65">
        <w:t xml:space="preserve"> zm.),</w:t>
      </w:r>
      <w:r>
        <w:t xml:space="preserve"> samodzielne funkcje techniczne w budownictwie mogą wykonywać wyłącznie osoby posiadające wymagane uprawnienia budowlane, będące członkami właściwych izb samorządu zawodowego.</w:t>
      </w:r>
    </w:p>
    <w:p w:rsidR="002E72E4" w:rsidRDefault="002E72E4" w:rsidP="000C7EE7">
      <w:pPr>
        <w:pStyle w:val="Akapitzlist"/>
        <w:spacing w:line="360" w:lineRule="auto"/>
        <w:ind w:left="426"/>
        <w:jc w:val="both"/>
      </w:pPr>
      <w:r>
        <w:t xml:space="preserve">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w:t>
      </w:r>
      <w:r>
        <w:lastRenderedPageBreak/>
        <w:t>przewidzianych w ustawie z dnia 22 grudnia 2015 r. o zasadach uznawania kwalifikacji zawodowych nabytych w państwach członkowskich Unii Europejskiej (</w:t>
      </w:r>
      <w:proofErr w:type="spellStart"/>
      <w:r>
        <w:t>t</w:t>
      </w:r>
      <w:r w:rsidR="00001F86">
        <w:t>.</w:t>
      </w:r>
      <w:r>
        <w:t>j</w:t>
      </w:r>
      <w:proofErr w:type="spellEnd"/>
      <w:r>
        <w:t xml:space="preserve">. </w:t>
      </w:r>
      <w:proofErr w:type="spellStart"/>
      <w:r>
        <w:t>Dz.U</w:t>
      </w:r>
      <w:proofErr w:type="spellEnd"/>
      <w:r>
        <w:t>. z 202</w:t>
      </w:r>
      <w:r w:rsidR="007176EF">
        <w:t>1</w:t>
      </w:r>
      <w:r>
        <w:t xml:space="preserve"> r. poz. </w:t>
      </w:r>
      <w:r w:rsidR="007176EF">
        <w:t>1646</w:t>
      </w:r>
      <w:r w:rsidR="00AC739C">
        <w:t xml:space="preserve"> z </w:t>
      </w:r>
      <w:proofErr w:type="spellStart"/>
      <w:r w:rsidR="00AC739C">
        <w:t>późn</w:t>
      </w:r>
      <w:proofErr w:type="spellEnd"/>
      <w:r w:rsidR="00AC739C">
        <w:t>. zm.</w:t>
      </w:r>
      <w:r>
        <w:t>). Wydanie decyzji w sprawie uznania kwalifikacji zawodowych w budownictwie nabytych w państwach członkowskich UE oraz wpis do stosownej izby odbywa się po przeprowadzeniu właściwego postępowania weryfikacyjnego przez odpowiedni organ samorządu zawodowego w Polsce na zasadach określonych w ww. ustawie.</w:t>
      </w:r>
    </w:p>
    <w:p w:rsidR="002E72E4" w:rsidRDefault="002E72E4" w:rsidP="000C7EE7">
      <w:pPr>
        <w:pStyle w:val="Akapitzlist"/>
        <w:spacing w:line="360" w:lineRule="auto"/>
        <w:ind w:left="426"/>
        <w:jc w:val="both"/>
      </w:pPr>
      <w:r>
        <w:t xml:space="preserve">Wykonawca jest zobowiązany do wykonania przedmiotu zamówienia przez osoby o odpowiednich kwalifikacjach i uprawnieniach. </w:t>
      </w:r>
    </w:p>
    <w:p w:rsidR="00F57C39" w:rsidRDefault="00F57C39" w:rsidP="00692A46">
      <w:pPr>
        <w:pStyle w:val="Akapitzlist"/>
        <w:numPr>
          <w:ilvl w:val="0"/>
          <w:numId w:val="18"/>
        </w:numPr>
        <w:spacing w:line="360" w:lineRule="auto"/>
        <w:ind w:left="426" w:hanging="426"/>
        <w:jc w:val="both"/>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2E72E4" w:rsidRDefault="00F57C39" w:rsidP="00692A46">
      <w:pPr>
        <w:pStyle w:val="Akapitzlist"/>
        <w:numPr>
          <w:ilvl w:val="0"/>
          <w:numId w:val="18"/>
        </w:numPr>
        <w:spacing w:line="360" w:lineRule="auto"/>
        <w:ind w:left="426" w:hanging="426"/>
        <w:jc w:val="both"/>
      </w:pPr>
      <w:r>
        <w:t xml:space="preserve">Wykonawcy wspólnie ubiegający się o udzielenie zamówienia dołączają do oferty oświadczenie, z którego wynika, które usługi wykonają poszczególni wykonawcy w odniesieniu do warunków, które zostały opisane w ust. 2 - zgodnie z załącznikiem nr </w:t>
      </w:r>
      <w:r w:rsidR="002F4B61">
        <w:t>7</w:t>
      </w:r>
      <w:r>
        <w:t xml:space="preserve"> do niniejszej SWZ.</w:t>
      </w:r>
    </w:p>
    <w:p w:rsidR="008B55F0" w:rsidRDefault="00D0629C" w:rsidP="000C7EE7">
      <w:pPr>
        <w:pStyle w:val="Nagwek1"/>
        <w:numPr>
          <w:ilvl w:val="0"/>
          <w:numId w:val="1"/>
        </w:numPr>
        <w:spacing w:line="360" w:lineRule="auto"/>
        <w:ind w:left="284" w:hanging="284"/>
      </w:pPr>
      <w:bookmarkStart w:id="11" w:name="_Toc126830458"/>
      <w:r>
        <w:t xml:space="preserve">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bookmarkEnd w:id="11"/>
    </w:p>
    <w:p w:rsidR="00C26424" w:rsidRDefault="00C26424" w:rsidP="000C7EE7">
      <w:pPr>
        <w:spacing w:line="360" w:lineRule="auto"/>
      </w:pPr>
    </w:p>
    <w:p w:rsidR="00762594" w:rsidRPr="007D0056" w:rsidRDefault="00762594" w:rsidP="003A3885">
      <w:pPr>
        <w:pStyle w:val="Akapitzlist"/>
        <w:numPr>
          <w:ilvl w:val="0"/>
          <w:numId w:val="49"/>
        </w:numPr>
        <w:spacing w:line="360" w:lineRule="auto"/>
        <w:ind w:left="426"/>
        <w:jc w:val="both"/>
        <w:rPr>
          <w:szCs w:val="22"/>
        </w:rPr>
      </w:pPr>
      <w:r w:rsidRPr="007D0056">
        <w:rPr>
          <w:szCs w:val="22"/>
        </w:rPr>
        <w:t>Do oferty Wykonawca zobowiązany jest dołączyć aktualne na dzień składania ofert oświadczenie</w:t>
      </w:r>
      <w:r w:rsidRPr="007D0056">
        <w:rPr>
          <w:szCs w:val="22"/>
        </w:rPr>
        <w:br/>
        <w:t>o spełnianiu warunków udziału w postępowaniu oraz o braku podstaw do wykluczenia z postępowania – zgodnie z załącznikiem nr 3 do niniejszej SWZ.</w:t>
      </w:r>
    </w:p>
    <w:p w:rsidR="00762594" w:rsidRPr="007D0056" w:rsidRDefault="00762594" w:rsidP="003A3885">
      <w:pPr>
        <w:pStyle w:val="Akapitzlist"/>
        <w:numPr>
          <w:ilvl w:val="0"/>
          <w:numId w:val="49"/>
        </w:numPr>
        <w:spacing w:line="360" w:lineRule="auto"/>
        <w:ind w:left="426"/>
        <w:jc w:val="both"/>
        <w:rPr>
          <w:szCs w:val="22"/>
        </w:rPr>
      </w:pPr>
      <w:r w:rsidRPr="007D0056">
        <w:rPr>
          <w:szCs w:val="22"/>
        </w:rPr>
        <w:t xml:space="preserve">Informacje zawarte w oświadczeniu, o którym mowa w </w:t>
      </w:r>
      <w:r w:rsidR="001F23C7">
        <w:rPr>
          <w:szCs w:val="22"/>
        </w:rPr>
        <w:t>ust.</w:t>
      </w:r>
      <w:r w:rsidRPr="007D0056">
        <w:rPr>
          <w:szCs w:val="22"/>
        </w:rPr>
        <w:t xml:space="preserve"> 1 stanowią wstępne potwierdzenie, że Wykonawca nie podlega wykluczeniu oraz spełnia warunki udziału w postępowaniu.</w:t>
      </w:r>
    </w:p>
    <w:p w:rsidR="00762594" w:rsidRPr="007D0056" w:rsidRDefault="00762594" w:rsidP="003A3885">
      <w:pPr>
        <w:pStyle w:val="Akapitzlist"/>
        <w:numPr>
          <w:ilvl w:val="0"/>
          <w:numId w:val="49"/>
        </w:numPr>
        <w:spacing w:line="360" w:lineRule="auto"/>
        <w:ind w:left="426"/>
        <w:jc w:val="both"/>
        <w:rPr>
          <w:b/>
          <w:szCs w:val="22"/>
        </w:rPr>
      </w:pPr>
      <w:r w:rsidRPr="007D0056">
        <w:rPr>
          <w:b/>
          <w:szCs w:val="22"/>
        </w:rPr>
        <w:t>Dokumenty składane na wezwanie:</w:t>
      </w:r>
    </w:p>
    <w:p w:rsidR="00762594" w:rsidRPr="00795302" w:rsidRDefault="00762594" w:rsidP="00762594">
      <w:pPr>
        <w:spacing w:line="360" w:lineRule="auto"/>
        <w:ind w:left="426"/>
        <w:jc w:val="both"/>
      </w:pPr>
      <w:r w:rsidRPr="00795302">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62594" w:rsidRPr="00795302" w:rsidRDefault="00762594" w:rsidP="00762594">
      <w:pPr>
        <w:spacing w:line="360" w:lineRule="auto"/>
        <w:jc w:val="both"/>
        <w:rPr>
          <w:b/>
        </w:rPr>
      </w:pPr>
      <w:r w:rsidRPr="00795302">
        <w:rPr>
          <w:b/>
        </w:rPr>
        <w:t>Podmiotowe środki dowodowe wymagane od wykonawcy obejmują:</w:t>
      </w:r>
    </w:p>
    <w:p w:rsidR="00762594" w:rsidRPr="00795302" w:rsidRDefault="00762594" w:rsidP="003A3885">
      <w:pPr>
        <w:pStyle w:val="Akapitzlist"/>
        <w:numPr>
          <w:ilvl w:val="0"/>
          <w:numId w:val="40"/>
        </w:numPr>
        <w:spacing w:after="0" w:line="360" w:lineRule="auto"/>
        <w:ind w:left="709" w:hanging="567"/>
        <w:jc w:val="both"/>
      </w:pPr>
      <w:r w:rsidRPr="00795302">
        <w:rPr>
          <w:b/>
        </w:rPr>
        <w:t>Oświadczenie wykonawcy</w:t>
      </w:r>
      <w:r w:rsidRPr="00795302">
        <w:t xml:space="preserve">, w zakresie art. 108 ust. 1 </w:t>
      </w:r>
      <w:proofErr w:type="spellStart"/>
      <w:r w:rsidRPr="00795302">
        <w:t>pkt</w:t>
      </w:r>
      <w:proofErr w:type="spellEnd"/>
      <w:r w:rsidRPr="00795302">
        <w:t xml:space="preserve"> 5 ustawy, o braku przynależności do tej samej grupy kapitałowej, w rozumieniu ustawy z dnia 16 lutego 2007 r. o ochronie konkurencji i konsumentów (</w:t>
      </w:r>
      <w:r w:rsidRPr="00C43F55">
        <w:t xml:space="preserve">Dz. U. z 2021 r. poz. 275 z </w:t>
      </w:r>
      <w:proofErr w:type="spellStart"/>
      <w:r w:rsidRPr="00C43F55">
        <w:t>późn</w:t>
      </w:r>
      <w:proofErr w:type="spellEnd"/>
      <w:r w:rsidRPr="00C43F55">
        <w:t>. zm.</w:t>
      </w:r>
      <w:r w:rsidRPr="00795302">
        <w:t xml:space="preserve">), z innym Wykonawca, który </w:t>
      </w:r>
      <w:r w:rsidRPr="00795302">
        <w:lastRenderedPageBreak/>
        <w:t xml:space="preserve">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95302">
        <w:rPr>
          <w:b/>
        </w:rPr>
        <w:t>załącznik nr 4 do niniejszej SWZ</w:t>
      </w:r>
      <w:r w:rsidRPr="00795302">
        <w:t>;</w:t>
      </w:r>
    </w:p>
    <w:p w:rsidR="00762594" w:rsidRPr="00795302" w:rsidRDefault="00762594" w:rsidP="003A3885">
      <w:pPr>
        <w:pStyle w:val="Akapitzlist"/>
        <w:numPr>
          <w:ilvl w:val="0"/>
          <w:numId w:val="40"/>
        </w:numPr>
        <w:spacing w:after="0" w:line="360" w:lineRule="auto"/>
        <w:ind w:left="709" w:hanging="567"/>
        <w:jc w:val="both"/>
      </w:pPr>
      <w:r w:rsidRPr="00795302">
        <w:rPr>
          <w:b/>
        </w:rPr>
        <w:t>Odpis lub informacja z Krajowego Rejestru Sądowego lub z Centralnej Ewidencji           i Informacji o Działalności Gospodarczej,</w:t>
      </w:r>
      <w:r w:rsidRPr="00795302">
        <w:t xml:space="preserve"> w zakresie art. 109 ust. 1 </w:t>
      </w:r>
      <w:proofErr w:type="spellStart"/>
      <w:r w:rsidRPr="00795302">
        <w:t>pkt</w:t>
      </w:r>
      <w:proofErr w:type="spellEnd"/>
      <w:r w:rsidRPr="00795302">
        <w:t xml:space="preserve"> 4 ustawy, sporządzonych nie wcześniej niż 3 miesiące przed jej złożeniem, jeżeli odrębne przepisy wymagają wpisu do rejestru lub ewidencji;</w:t>
      </w:r>
    </w:p>
    <w:p w:rsidR="00762594" w:rsidRPr="00795302" w:rsidRDefault="00762594" w:rsidP="003A3885">
      <w:pPr>
        <w:pStyle w:val="Akapitzlist"/>
        <w:numPr>
          <w:ilvl w:val="0"/>
          <w:numId w:val="40"/>
        </w:numPr>
        <w:spacing w:after="0" w:line="360" w:lineRule="auto"/>
        <w:ind w:left="709" w:hanging="567"/>
        <w:jc w:val="both"/>
        <w:rPr>
          <w:rStyle w:val="Teksttreci2Pogrubienie"/>
          <w:rFonts w:eastAsia="Times New Roman"/>
          <w:b w:val="0"/>
          <w:bCs w:val="0"/>
        </w:rPr>
      </w:pPr>
      <w:r w:rsidRPr="00795302">
        <w:rPr>
          <w:rStyle w:val="Teksttreci2Pogrubienie"/>
        </w:rPr>
        <w:t xml:space="preserve">Oświadczenie Wykonawcy </w:t>
      </w:r>
      <w:r w:rsidRPr="00795302">
        <w:t xml:space="preserve">o aktualności informacji zawartych w oświadczeniu, o którym mowa w art. 125 ust. 1 ustawy  w zakresie podstaw wykluczenia z postępowania wskazanych przez zamawiającego, o których mowa w art. 108 ust. 1 </w:t>
      </w:r>
      <w:proofErr w:type="spellStart"/>
      <w:r w:rsidRPr="00795302">
        <w:t>pkt</w:t>
      </w:r>
      <w:proofErr w:type="spellEnd"/>
      <w:r w:rsidRPr="00795302">
        <w:t xml:space="preserve"> 3 ustawy PZP, art. 108 ust. 1 </w:t>
      </w:r>
      <w:proofErr w:type="spellStart"/>
      <w:r w:rsidRPr="00795302">
        <w:t>pkt</w:t>
      </w:r>
      <w:proofErr w:type="spellEnd"/>
      <w:r w:rsidRPr="00795302">
        <w:t xml:space="preserve"> 4 ustawy PZP, dotyczących orzeczenia zakazu ubiegania się o zamówienie publiczne tytułem środka zapobiegawczego, art. 108 ust. 1 </w:t>
      </w:r>
      <w:proofErr w:type="spellStart"/>
      <w:r w:rsidRPr="00795302">
        <w:t>pkt</w:t>
      </w:r>
      <w:proofErr w:type="spellEnd"/>
      <w:r w:rsidRPr="00795302">
        <w:t xml:space="preserve"> 5 ustawy PZP, dotyczących zawarcia </w:t>
      </w:r>
      <w:r w:rsidRPr="00795302">
        <w:br/>
        <w:t xml:space="preserve">z innymi wykonawcami porozumienia mającego na celu zakłócenie konkurencji, art. 108 ust. 1 </w:t>
      </w:r>
      <w:proofErr w:type="spellStart"/>
      <w:r w:rsidRPr="00795302">
        <w:t>pkt</w:t>
      </w:r>
      <w:proofErr w:type="spellEnd"/>
      <w:r w:rsidRPr="00795302">
        <w:t xml:space="preserve"> 6 ustawy PZP - zgodnie z </w:t>
      </w:r>
      <w:r w:rsidRPr="00795302">
        <w:rPr>
          <w:rStyle w:val="Teksttreci2Pogrubienie"/>
        </w:rPr>
        <w:t>załącznikiem nr 9 do niniejszej SWZ.</w:t>
      </w:r>
    </w:p>
    <w:p w:rsidR="00762594" w:rsidRPr="00795302" w:rsidRDefault="00762594" w:rsidP="003A3885">
      <w:pPr>
        <w:pStyle w:val="Akapitzlist"/>
        <w:numPr>
          <w:ilvl w:val="0"/>
          <w:numId w:val="40"/>
        </w:numPr>
        <w:spacing w:after="0" w:line="360" w:lineRule="auto"/>
        <w:ind w:left="709" w:hanging="567"/>
        <w:jc w:val="both"/>
      </w:pPr>
      <w:r w:rsidRPr="00795302">
        <w:rPr>
          <w:rStyle w:val="Teksttreci2Pogrubienie"/>
        </w:rPr>
        <w:t xml:space="preserve">Dokument </w:t>
      </w:r>
      <w:r w:rsidR="008E7106">
        <w:rPr>
          <w:rStyle w:val="Teksttreci2Pogrubienie"/>
        </w:rPr>
        <w:t>na potwierdzenie spełniania warunku udziału określon</w:t>
      </w:r>
      <w:r w:rsidR="001F2237">
        <w:rPr>
          <w:rStyle w:val="Teksttreci2Pogrubienie"/>
        </w:rPr>
        <w:t>ego</w:t>
      </w:r>
      <w:r w:rsidRPr="00795302">
        <w:rPr>
          <w:rStyle w:val="Teksttreci2Pogrubienie"/>
        </w:rPr>
        <w:t xml:space="preserve"> w </w:t>
      </w:r>
      <w:r w:rsidR="00B26308">
        <w:rPr>
          <w:rStyle w:val="Teksttreci2Pogrubienie"/>
        </w:rPr>
        <w:t>Rozdziale</w:t>
      </w:r>
      <w:r w:rsidRPr="00795302">
        <w:rPr>
          <w:rStyle w:val="Teksttreci2Pogrubienie"/>
        </w:rPr>
        <w:t xml:space="preserve"> </w:t>
      </w:r>
      <w:r w:rsidR="00B123A7">
        <w:rPr>
          <w:rStyle w:val="Teksttreci2Pogrubienie"/>
        </w:rPr>
        <w:t>IX</w:t>
      </w:r>
      <w:r w:rsidRPr="00795302">
        <w:rPr>
          <w:rStyle w:val="Teksttreci2Pogrubienie"/>
        </w:rPr>
        <w:t xml:space="preserve"> </w:t>
      </w:r>
      <w:r w:rsidR="00B123A7">
        <w:rPr>
          <w:rStyle w:val="Teksttreci2Pogrubienie"/>
        </w:rPr>
        <w:br/>
      </w:r>
      <w:r w:rsidR="002B4E9C">
        <w:rPr>
          <w:rStyle w:val="Teksttreci2Pogrubienie"/>
        </w:rPr>
        <w:t>ust.</w:t>
      </w:r>
      <w:r w:rsidRPr="00795302">
        <w:rPr>
          <w:rStyle w:val="Teksttreci2Pogrubienie"/>
        </w:rPr>
        <w:t xml:space="preserve"> 2 </w:t>
      </w:r>
      <w:r w:rsidR="00C33E04">
        <w:rPr>
          <w:rStyle w:val="Teksttreci2Pogrubienie"/>
        </w:rPr>
        <w:t>pkt</w:t>
      </w:r>
      <w:r w:rsidR="0008146B">
        <w:rPr>
          <w:rStyle w:val="Teksttreci2Pogrubienie"/>
        </w:rPr>
        <w:t xml:space="preserve">. </w:t>
      </w:r>
      <w:r w:rsidR="00C33E04">
        <w:rPr>
          <w:rStyle w:val="Teksttreci2Pogrubienie"/>
        </w:rPr>
        <w:t>1</w:t>
      </w:r>
      <w:r w:rsidRPr="00795302">
        <w:t xml:space="preserve"> </w:t>
      </w:r>
      <w:r w:rsidRPr="0008146B">
        <w:rPr>
          <w:b/>
        </w:rPr>
        <w:t>niniejszej SWZ</w:t>
      </w:r>
      <w:r w:rsidRPr="00795302">
        <w:t xml:space="preserve"> - </w:t>
      </w:r>
      <w:r w:rsidRPr="00795302">
        <w:rPr>
          <w:rFonts w:eastAsia="TimesNewRoman"/>
        </w:rPr>
        <w:t xml:space="preserve">wykaz </w:t>
      </w:r>
      <w:r w:rsidR="0008146B">
        <w:rPr>
          <w:rFonts w:eastAsia="TimesNewRoman"/>
        </w:rPr>
        <w:t>usług</w:t>
      </w:r>
      <w:r w:rsidRPr="00795302">
        <w:rPr>
          <w:rFonts w:eastAsia="TimesNewRoman"/>
        </w:rPr>
        <w:t xml:space="preserve"> </w:t>
      </w:r>
      <w:r w:rsidR="0008146B">
        <w:t>wykonanych w okresie ostatnich 5 lat przed upływem terminu składania ofert, a jeżeli okres prowadzenia działalności jest krótszy - w tym okresie, wraz z podaniem przedmiotu, dat wykonania</w:t>
      </w:r>
      <w:r w:rsidR="00732B3D">
        <w:t>, powierzchni użytkowej zaprojektowanego budynku</w:t>
      </w:r>
      <w:r w:rsidR="0008146B">
        <w:t xml:space="preserve">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795302">
        <w:t xml:space="preserve">- </w:t>
      </w:r>
      <w:r w:rsidRPr="00795302">
        <w:rPr>
          <w:b/>
        </w:rPr>
        <w:t>załącznik nr 5 do niniejszej SWZ</w:t>
      </w:r>
      <w:r w:rsidRPr="00795302">
        <w:t>;</w:t>
      </w:r>
    </w:p>
    <w:p w:rsidR="00762594" w:rsidRPr="00795302" w:rsidRDefault="00762594" w:rsidP="003A3885">
      <w:pPr>
        <w:pStyle w:val="Akapitzlist"/>
        <w:numPr>
          <w:ilvl w:val="0"/>
          <w:numId w:val="40"/>
        </w:numPr>
        <w:spacing w:after="0" w:line="360" w:lineRule="auto"/>
        <w:ind w:left="709" w:hanging="567"/>
        <w:jc w:val="both"/>
      </w:pPr>
      <w:r w:rsidRPr="00795302">
        <w:rPr>
          <w:b/>
          <w:bCs/>
        </w:rPr>
        <w:t xml:space="preserve">Dokument </w:t>
      </w:r>
      <w:r w:rsidR="008E7106">
        <w:rPr>
          <w:rStyle w:val="Teksttreci2Pogrubienie"/>
        </w:rPr>
        <w:t>na potwierdzenie spełniania warunku udziału określon</w:t>
      </w:r>
      <w:r w:rsidR="001F2237">
        <w:rPr>
          <w:rStyle w:val="Teksttreci2Pogrubienie"/>
        </w:rPr>
        <w:t>ego</w:t>
      </w:r>
      <w:r w:rsidRPr="00795302">
        <w:rPr>
          <w:b/>
          <w:bCs/>
        </w:rPr>
        <w:t xml:space="preserve"> w </w:t>
      </w:r>
      <w:r w:rsidR="00B26308">
        <w:rPr>
          <w:b/>
          <w:bCs/>
        </w:rPr>
        <w:t>Rozdziale</w:t>
      </w:r>
      <w:r w:rsidR="0008146B">
        <w:rPr>
          <w:b/>
          <w:bCs/>
        </w:rPr>
        <w:t xml:space="preserve"> </w:t>
      </w:r>
      <w:r w:rsidR="00B123A7">
        <w:rPr>
          <w:b/>
          <w:bCs/>
        </w:rPr>
        <w:t>IX</w:t>
      </w:r>
      <w:r w:rsidRPr="00795302">
        <w:rPr>
          <w:b/>
          <w:bCs/>
        </w:rPr>
        <w:t xml:space="preserve"> </w:t>
      </w:r>
      <w:r w:rsidR="00B123A7">
        <w:rPr>
          <w:b/>
          <w:bCs/>
        </w:rPr>
        <w:br/>
      </w:r>
      <w:r w:rsidR="002B4E9C">
        <w:rPr>
          <w:b/>
          <w:bCs/>
        </w:rPr>
        <w:t>ust.</w:t>
      </w:r>
      <w:r w:rsidRPr="00795302">
        <w:rPr>
          <w:b/>
          <w:bCs/>
        </w:rPr>
        <w:t xml:space="preserve"> 2 </w:t>
      </w:r>
      <w:r w:rsidR="00C33E04">
        <w:rPr>
          <w:b/>
          <w:bCs/>
        </w:rPr>
        <w:t>pkt</w:t>
      </w:r>
      <w:r w:rsidR="0008146B">
        <w:rPr>
          <w:b/>
          <w:bCs/>
        </w:rPr>
        <w:t xml:space="preserve">. </w:t>
      </w:r>
      <w:r w:rsidR="00C33E04">
        <w:rPr>
          <w:b/>
          <w:bCs/>
        </w:rPr>
        <w:t>2</w:t>
      </w:r>
      <w:r w:rsidRPr="00795302">
        <w:rPr>
          <w:b/>
          <w:bCs/>
        </w:rPr>
        <w:t xml:space="preserve"> niniejszej SWZ</w:t>
      </w:r>
      <w:r w:rsidRPr="00795302">
        <w:t xml:space="preserve"> - </w:t>
      </w:r>
      <w:r w:rsidR="0008146B">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Uwaga: w wykazie osób dla osób należy podać numer uprawnień, rodzaj i zakres posiadanych uprawnień, tj. czy są bez ograniczeń oraz podać liczbę lat doświadczenia jako projektant w swojej branży (specjalności) </w:t>
      </w:r>
      <w:r w:rsidRPr="00795302">
        <w:t>-</w:t>
      </w:r>
      <w:r w:rsidR="0008146B">
        <w:t xml:space="preserve"> </w:t>
      </w:r>
      <w:r w:rsidRPr="00795302">
        <w:rPr>
          <w:b/>
          <w:bCs/>
        </w:rPr>
        <w:t>załącznik nr 6 do niniejszej SWZ;</w:t>
      </w:r>
    </w:p>
    <w:p w:rsidR="00762594" w:rsidRPr="00795302" w:rsidRDefault="00762594" w:rsidP="003A3885">
      <w:pPr>
        <w:pStyle w:val="Akapitzlist"/>
        <w:numPr>
          <w:ilvl w:val="0"/>
          <w:numId w:val="40"/>
        </w:numPr>
        <w:spacing w:after="0" w:line="360" w:lineRule="auto"/>
        <w:ind w:left="709" w:hanging="567"/>
        <w:jc w:val="both"/>
      </w:pPr>
      <w:r w:rsidRPr="00795302">
        <w:rPr>
          <w:b/>
          <w:bCs/>
        </w:rPr>
        <w:t>Oświadczenie</w:t>
      </w:r>
      <w:r w:rsidRPr="00795302">
        <w:t xml:space="preserve"> o braku podstaw do wykluczenia z udziału w postępowaniu na podstawie przesłanek zawartych w ustawie z 13 kwietnia 2022 r. o szczególnych rozwiązaniach w zakresie przeciwdziałania wspieraniu agresji na Ukrainę oraz służących ochronie bezpieczeństwa narodowego - </w:t>
      </w:r>
      <w:r w:rsidRPr="00795302">
        <w:rPr>
          <w:b/>
          <w:bCs/>
        </w:rPr>
        <w:t>załącznik nr 10 do niniejszej SWZ;</w:t>
      </w:r>
    </w:p>
    <w:p w:rsidR="00762594" w:rsidRPr="00795302" w:rsidRDefault="00762594" w:rsidP="005632E8">
      <w:pPr>
        <w:spacing w:after="0" w:line="360" w:lineRule="auto"/>
        <w:ind w:left="284" w:hanging="426"/>
        <w:jc w:val="both"/>
      </w:pPr>
      <w:r w:rsidRPr="00795302">
        <w:lastRenderedPageBreak/>
        <w:t>4.</w:t>
      </w:r>
      <w:r w:rsidRPr="00795302">
        <w:rPr>
          <w:b/>
        </w:rPr>
        <w:t xml:space="preserve">  </w:t>
      </w:r>
      <w:r w:rsidRPr="00795302">
        <w:rPr>
          <w:b/>
        </w:rPr>
        <w:tab/>
      </w:r>
      <w:r w:rsidRPr="00795302">
        <w:t>Jeżeli Wykonawca ma siedzibę lub miejsce zamieszkania poza terytorium Rzeczypospolitej Polskiej, za</w:t>
      </w:r>
      <w:r w:rsidR="005632E8">
        <w:t xml:space="preserve">miast dokumentu, o których mowa </w:t>
      </w:r>
      <w:r w:rsidRPr="00795302">
        <w:t xml:space="preserve">w ust. 3 </w:t>
      </w:r>
      <w:proofErr w:type="spellStart"/>
      <w:r w:rsidRPr="00795302">
        <w:t>pkt</w:t>
      </w:r>
      <w:proofErr w:type="spellEnd"/>
      <w:r w:rsidRPr="00795302">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83E9F" w:rsidRDefault="00762594" w:rsidP="003A3885">
      <w:pPr>
        <w:pStyle w:val="Akapitzlist"/>
        <w:numPr>
          <w:ilvl w:val="0"/>
          <w:numId w:val="41"/>
        </w:numPr>
        <w:spacing w:line="360" w:lineRule="auto"/>
        <w:ind w:left="284"/>
        <w:jc w:val="both"/>
      </w:pPr>
      <w:r w:rsidRPr="00795302">
        <w:t>Jeżeli w kraju, w którym Wykonawca ma siedzibę lub miejsce zamieszkania, nie wydaje się dokumentów, o któ</w:t>
      </w:r>
      <w:r w:rsidR="00B44402">
        <w:t xml:space="preserve">rych mowa w ust. 3 </w:t>
      </w:r>
      <w:proofErr w:type="spellStart"/>
      <w:r w:rsidR="00B44402">
        <w:t>pkt</w:t>
      </w:r>
      <w:proofErr w:type="spellEnd"/>
      <w:r w:rsidR="00B44402">
        <w:t xml:space="preserve"> 2</w:t>
      </w:r>
      <w:r w:rsidRPr="00795302">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83E9F" w:rsidRDefault="00762594" w:rsidP="003A3885">
      <w:pPr>
        <w:pStyle w:val="Akapitzlist"/>
        <w:numPr>
          <w:ilvl w:val="0"/>
          <w:numId w:val="41"/>
        </w:numPr>
        <w:spacing w:line="360" w:lineRule="auto"/>
        <w:ind w:left="284"/>
        <w:jc w:val="both"/>
      </w:pPr>
      <w:r w:rsidRPr="00795302">
        <w:t xml:space="preserve">Wykonawca nie jest zobowiązany do złożenia podmiotowych środków dowodowych, które zamawiający posiada, jeżeli Wykonawca wskaże te środki oraz potwierdzi ich prawidłowość </w:t>
      </w:r>
      <w:r w:rsidRPr="00795302">
        <w:br/>
        <w:t>i aktualność.</w:t>
      </w:r>
    </w:p>
    <w:p w:rsidR="00762594" w:rsidRPr="00795302" w:rsidRDefault="00762594" w:rsidP="003A3885">
      <w:pPr>
        <w:pStyle w:val="Akapitzlist"/>
        <w:numPr>
          <w:ilvl w:val="0"/>
          <w:numId w:val="41"/>
        </w:numPr>
        <w:spacing w:line="360" w:lineRule="auto"/>
        <w:ind w:left="284"/>
        <w:jc w:val="both"/>
      </w:pPr>
      <w:r w:rsidRPr="00795302">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83E9F">
        <w:rPr>
          <w:smallCaps/>
        </w:rPr>
        <w:t xml:space="preserve">30 </w:t>
      </w:r>
      <w:r w:rsidRPr="00795302">
        <w:t>grudnia 2020 r. w sprawie sposobu sporządzania i przekazywania informacji oraz wymagań technicznych dla dokumentów elektronicznych oraz środków komunikacji elektronicznej  w postępowaniu o udzielenie zamówienia publicznego lub konkursie.</w:t>
      </w:r>
    </w:p>
    <w:p w:rsidR="003B7192" w:rsidRDefault="003B7192" w:rsidP="000C7EE7">
      <w:pPr>
        <w:pStyle w:val="Nagwek1"/>
        <w:numPr>
          <w:ilvl w:val="0"/>
          <w:numId w:val="1"/>
        </w:numPr>
        <w:spacing w:line="360" w:lineRule="auto"/>
        <w:ind w:left="284" w:hanging="284"/>
      </w:pPr>
      <w:bookmarkStart w:id="12" w:name="_Toc126830459"/>
      <w:r>
        <w:t>Poleganie na zasobach innych podmiotów</w:t>
      </w:r>
      <w:bookmarkEnd w:id="12"/>
    </w:p>
    <w:p w:rsidR="00692A46" w:rsidRDefault="00692A46" w:rsidP="00692A46"/>
    <w:p w:rsidR="00692A46" w:rsidRPr="00795302" w:rsidRDefault="00692A46" w:rsidP="003A3885">
      <w:pPr>
        <w:numPr>
          <w:ilvl w:val="3"/>
          <w:numId w:val="42"/>
        </w:numPr>
        <w:spacing w:before="240" w:after="0" w:line="360" w:lineRule="auto"/>
        <w:ind w:left="426" w:right="20"/>
        <w:jc w:val="both"/>
      </w:pPr>
      <w:r w:rsidRPr="00795302">
        <w:t xml:space="preserve">Wykonawca może w celu potwierdzenia spełniania warunków udziału w </w:t>
      </w:r>
      <w:r w:rsidR="008A30EA" w:rsidRPr="00795302">
        <w:t>postępowaniu</w:t>
      </w:r>
      <w:r w:rsidRPr="00795302">
        <w:t xml:space="preserve"> polegać na zdolnościach technicznych lub zawodowych podmiotów udostępniających zasoby, niezależnie od charakteru prawnego łączących go z nimi stosunków prawnych.</w:t>
      </w:r>
    </w:p>
    <w:p w:rsidR="00692A46" w:rsidRPr="00795302" w:rsidRDefault="00692A46" w:rsidP="003A3885">
      <w:pPr>
        <w:numPr>
          <w:ilvl w:val="3"/>
          <w:numId w:val="42"/>
        </w:numPr>
        <w:spacing w:after="0" w:line="360" w:lineRule="auto"/>
        <w:ind w:left="426" w:right="20"/>
        <w:jc w:val="both"/>
      </w:pPr>
      <w:r w:rsidRPr="00795302">
        <w:t>W odniesieniu do warunków dotyczących doświadczenia, wykonawcy mogą polegać na zdolnościach podmiotów udostępniających zasoby, jeśli podmioty te wykonają świadczenie do realizacji którego te zdolności są wymagane.</w:t>
      </w:r>
    </w:p>
    <w:p w:rsidR="00692A46" w:rsidRPr="00795302" w:rsidRDefault="00692A46" w:rsidP="003A3885">
      <w:pPr>
        <w:numPr>
          <w:ilvl w:val="3"/>
          <w:numId w:val="42"/>
        </w:numPr>
        <w:spacing w:after="0" w:line="360" w:lineRule="auto"/>
        <w:ind w:left="426" w:right="20"/>
        <w:jc w:val="both"/>
      </w:pPr>
      <w:r w:rsidRPr="00795302">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95302">
        <w:rPr>
          <w:b/>
        </w:rPr>
        <w:t>załącznik nr 7 do SWZ.</w:t>
      </w:r>
    </w:p>
    <w:p w:rsidR="00692A46" w:rsidRPr="00795302" w:rsidRDefault="00692A46" w:rsidP="003A3885">
      <w:pPr>
        <w:numPr>
          <w:ilvl w:val="3"/>
          <w:numId w:val="42"/>
        </w:numPr>
        <w:spacing w:after="0" w:line="360" w:lineRule="auto"/>
        <w:ind w:left="426" w:right="20"/>
        <w:jc w:val="both"/>
      </w:pPr>
      <w:r w:rsidRPr="00795302">
        <w:t xml:space="preserve">Zamawiający ocenia, czy udostępniane wykonawcy przez podmioty udostępniające zasoby zdolności techniczne lub zawodowe, pozwalają na wykazanie przez wykonawcę spełniania </w:t>
      </w:r>
      <w:r w:rsidRPr="00795302">
        <w:lastRenderedPageBreak/>
        <w:t>warunków udziału w postępowaniu, a także bada, czy nie zachodzą wobec tego podmiotu podstawy wykluczenia, które zostały przewidziane względem wykonawcy.</w:t>
      </w:r>
    </w:p>
    <w:p w:rsidR="00692A46" w:rsidRPr="00795302" w:rsidRDefault="00692A46" w:rsidP="003A3885">
      <w:pPr>
        <w:numPr>
          <w:ilvl w:val="3"/>
          <w:numId w:val="42"/>
        </w:numPr>
        <w:spacing w:after="0" w:line="360" w:lineRule="auto"/>
        <w:ind w:left="426" w:right="20"/>
        <w:jc w:val="both"/>
      </w:pPr>
      <w:r w:rsidRPr="00795302">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2A46" w:rsidRPr="00795302" w:rsidRDefault="00692A46" w:rsidP="003A3885">
      <w:pPr>
        <w:numPr>
          <w:ilvl w:val="3"/>
          <w:numId w:val="42"/>
        </w:numPr>
        <w:spacing w:after="0" w:line="360" w:lineRule="auto"/>
        <w:ind w:left="426" w:right="20"/>
        <w:jc w:val="both"/>
      </w:pPr>
      <w:r w:rsidRPr="00795302">
        <w:rPr>
          <w:b/>
        </w:rPr>
        <w:t xml:space="preserve">UWAGA: </w:t>
      </w:r>
      <w:r w:rsidRPr="00795302">
        <w:t xml:space="preserve">Wykonawca nie może, po upływie terminu składania ofert, powoływać się na zdolności lub sytuację podmiotów udostępniających zasoby, jeżeli na etapie składania ofert nie polegał on </w:t>
      </w:r>
      <w:r w:rsidRPr="00795302">
        <w:br/>
        <w:t>w danym zakresie na zdolnościach lub sytuacji podmiotów udostępniających zasoby.</w:t>
      </w:r>
    </w:p>
    <w:p w:rsidR="00692A46" w:rsidRPr="00795302" w:rsidRDefault="00692A46" w:rsidP="003A3885">
      <w:pPr>
        <w:numPr>
          <w:ilvl w:val="3"/>
          <w:numId w:val="42"/>
        </w:numPr>
        <w:shd w:val="clear" w:color="auto" w:fill="FFFFFF"/>
        <w:spacing w:after="0" w:line="360" w:lineRule="auto"/>
        <w:ind w:left="426"/>
        <w:jc w:val="both"/>
      </w:pPr>
      <w:r w:rsidRPr="00795302">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795302">
        <w:br/>
        <w:t xml:space="preserve">w </w:t>
      </w:r>
      <w:r w:rsidR="00B26308">
        <w:t>Rozdziale</w:t>
      </w:r>
      <w:r>
        <w:t xml:space="preserve"> </w:t>
      </w:r>
      <w:r w:rsidRPr="00795302">
        <w:t xml:space="preserve"> X SWZ.</w:t>
      </w:r>
    </w:p>
    <w:p w:rsidR="00692A46" w:rsidRPr="00692A46" w:rsidRDefault="00692A46" w:rsidP="00692A46"/>
    <w:p w:rsidR="00952D79" w:rsidRDefault="00A135E3" w:rsidP="000C7EE7">
      <w:pPr>
        <w:pStyle w:val="Nagwek1"/>
        <w:numPr>
          <w:ilvl w:val="0"/>
          <w:numId w:val="1"/>
        </w:numPr>
        <w:spacing w:line="360" w:lineRule="auto"/>
        <w:ind w:left="284" w:hanging="284"/>
      </w:pPr>
      <w:bookmarkStart w:id="13" w:name="_Toc126830460"/>
      <w:r>
        <w:t>Informacja dla Wykonawców wspólnie ubiegających się o udzielenie zamówienia</w:t>
      </w:r>
      <w:bookmarkEnd w:id="13"/>
    </w:p>
    <w:p w:rsidR="0089104B" w:rsidRPr="00C26424" w:rsidRDefault="0089104B" w:rsidP="000C7EE7">
      <w:pPr>
        <w:spacing w:line="360" w:lineRule="auto"/>
        <w:ind w:left="529"/>
        <w:jc w:val="both"/>
      </w:pPr>
    </w:p>
    <w:p w:rsidR="008A31DB" w:rsidRPr="00795302" w:rsidRDefault="008A31DB" w:rsidP="003A3885">
      <w:pPr>
        <w:numPr>
          <w:ilvl w:val="0"/>
          <w:numId w:val="43"/>
        </w:numPr>
        <w:spacing w:before="240" w:after="0" w:line="360" w:lineRule="auto"/>
        <w:ind w:left="426"/>
        <w:jc w:val="both"/>
      </w:pPr>
      <w:r w:rsidRPr="00795302">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A31DB" w:rsidRPr="00795302" w:rsidRDefault="008A31DB" w:rsidP="003A3885">
      <w:pPr>
        <w:numPr>
          <w:ilvl w:val="0"/>
          <w:numId w:val="43"/>
        </w:numPr>
        <w:spacing w:after="0" w:line="360" w:lineRule="auto"/>
        <w:ind w:left="426"/>
        <w:jc w:val="both"/>
      </w:pPr>
      <w:r w:rsidRPr="00795302">
        <w:t xml:space="preserve">W przypadku Wykonawców wspólnie ubiegających się o udzielenie zamówienia, oświadczenia, </w:t>
      </w:r>
      <w:r w:rsidRPr="00795302">
        <w:b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8A31DB" w:rsidRPr="00795302" w:rsidRDefault="008A31DB" w:rsidP="003A3885">
      <w:pPr>
        <w:numPr>
          <w:ilvl w:val="0"/>
          <w:numId w:val="43"/>
        </w:numPr>
        <w:spacing w:after="0" w:line="360" w:lineRule="auto"/>
        <w:ind w:left="426"/>
        <w:jc w:val="both"/>
      </w:pPr>
      <w:r w:rsidRPr="00795302">
        <w:t xml:space="preserve">Wykonawcy wspólnie ubiegający się o udzielenie zamówienia dołączają do oferty oświadczenie, </w:t>
      </w:r>
      <w:r w:rsidRPr="00795302">
        <w:br/>
        <w:t>z którego wynika, które roboty wykonają poszczególni wykonawcy.</w:t>
      </w:r>
    </w:p>
    <w:p w:rsidR="008A31DB" w:rsidRDefault="008A31DB" w:rsidP="003A3885">
      <w:pPr>
        <w:numPr>
          <w:ilvl w:val="0"/>
          <w:numId w:val="43"/>
        </w:numPr>
        <w:spacing w:after="0" w:line="360" w:lineRule="auto"/>
        <w:ind w:left="426"/>
        <w:jc w:val="both"/>
      </w:pPr>
      <w:r w:rsidRPr="00795302">
        <w:t>Oświadczenia i dokumenty potwierdzające brak podstaw do wykluczenia z postępowania składa każdy z Wykonawców wspólnie ubiegających się o zamówienie.</w:t>
      </w:r>
    </w:p>
    <w:p w:rsidR="00823145" w:rsidRDefault="00823145" w:rsidP="00823145">
      <w:pPr>
        <w:spacing w:after="0" w:line="360" w:lineRule="auto"/>
        <w:jc w:val="both"/>
      </w:pPr>
    </w:p>
    <w:p w:rsidR="00823145" w:rsidRPr="00795302" w:rsidRDefault="00823145" w:rsidP="00823145">
      <w:pPr>
        <w:spacing w:after="0" w:line="360" w:lineRule="auto"/>
        <w:jc w:val="both"/>
      </w:pPr>
    </w:p>
    <w:p w:rsidR="00F94FBA" w:rsidRDefault="00F94FBA" w:rsidP="000C7EE7">
      <w:pPr>
        <w:pStyle w:val="Nagwek1"/>
        <w:numPr>
          <w:ilvl w:val="0"/>
          <w:numId w:val="1"/>
        </w:numPr>
        <w:spacing w:line="360" w:lineRule="auto"/>
        <w:ind w:left="284" w:hanging="284"/>
      </w:pPr>
      <w:bookmarkStart w:id="14" w:name="_Toc126830461"/>
      <w:r w:rsidRPr="00F94FBA">
        <w:lastRenderedPageBreak/>
        <w:t>Osoby uprawnione do porozumiewania się z Wykonawcami</w:t>
      </w:r>
      <w:r>
        <w:t xml:space="preserve"> w imieniu Zamawiającego</w:t>
      </w:r>
      <w:bookmarkEnd w:id="14"/>
    </w:p>
    <w:p w:rsidR="00F94FBA" w:rsidRDefault="00F94FBA" w:rsidP="000C7EE7">
      <w:pPr>
        <w:pStyle w:val="Akapitzlist"/>
        <w:spacing w:after="0" w:line="360" w:lineRule="auto"/>
        <w:ind w:left="0"/>
        <w:contextualSpacing w:val="0"/>
        <w:jc w:val="both"/>
      </w:pPr>
    </w:p>
    <w:p w:rsidR="00994F1C" w:rsidRDefault="00994F1C" w:rsidP="003A3885">
      <w:pPr>
        <w:pStyle w:val="Akapitzlist"/>
        <w:numPr>
          <w:ilvl w:val="0"/>
          <w:numId w:val="19"/>
        </w:numPr>
        <w:spacing w:after="0" w:line="360" w:lineRule="auto"/>
        <w:ind w:left="426" w:hanging="426"/>
        <w:jc w:val="both"/>
      </w:pPr>
      <w:r>
        <w:t xml:space="preserve">Osobą uprawnioną do kontaktowania się z Wykonawcami w imieniu Zamawiającego jest </w:t>
      </w:r>
      <w:r w:rsidR="006A7E48">
        <w:br/>
      </w:r>
      <w:r>
        <w:t xml:space="preserve">kpt. Grzegorz Spałek, tel. </w:t>
      </w:r>
      <w:r w:rsidRPr="00994F1C">
        <w:rPr>
          <w:shd w:val="clear" w:color="auto" w:fill="FFFFFF"/>
        </w:rPr>
        <w:t>478 518</w:t>
      </w:r>
      <w:r>
        <w:rPr>
          <w:shd w:val="clear" w:color="auto" w:fill="FFFFFF"/>
        </w:rPr>
        <w:t> </w:t>
      </w:r>
      <w:r w:rsidRPr="00994F1C">
        <w:rPr>
          <w:shd w:val="clear" w:color="auto" w:fill="FFFFFF"/>
        </w:rPr>
        <w:t>600</w:t>
      </w:r>
      <w:r>
        <w:rPr>
          <w:shd w:val="clear" w:color="auto" w:fill="FFFFFF"/>
        </w:rPr>
        <w:t>.</w:t>
      </w:r>
    </w:p>
    <w:p w:rsidR="00994F1C" w:rsidRDefault="00994F1C" w:rsidP="003A3885">
      <w:pPr>
        <w:pStyle w:val="Akapitzlist"/>
        <w:numPr>
          <w:ilvl w:val="0"/>
          <w:numId w:val="19"/>
        </w:numPr>
        <w:spacing w:after="0" w:line="360" w:lineRule="auto"/>
        <w:ind w:left="426" w:hanging="426"/>
        <w:contextualSpacing w:val="0"/>
        <w:jc w:val="both"/>
      </w:pPr>
      <w:r>
        <w:t xml:space="preserve">W niniejszym postępowaniu komunikacja między Zamawiającym a Wykonawcą odbywa się pisemnie na zasadach określonych w </w:t>
      </w:r>
      <w:r w:rsidR="004E0581">
        <w:t>R</w:t>
      </w:r>
      <w:r w:rsidR="00A07C96">
        <w:t xml:space="preserve">ozdziale </w:t>
      </w:r>
      <w:r>
        <w:t>XI</w:t>
      </w:r>
      <w:r w:rsidR="007459FD">
        <w:t>V</w:t>
      </w:r>
      <w:r w:rsidR="004E0581">
        <w:t xml:space="preserve"> SWZ</w:t>
      </w:r>
      <w:r>
        <w:t xml:space="preserve">. Pisemność należy rozumieć zgodnie z art. 7 </w:t>
      </w:r>
      <w:proofErr w:type="spellStart"/>
      <w:r>
        <w:t>pkt</w:t>
      </w:r>
      <w:proofErr w:type="spellEnd"/>
      <w:r>
        <w:t xml:space="preserve"> 16 ustawy PZP. Komunikacja ustna dopuszczalna jest w odniesieniu do informacji, które nie są istotne, w szczególności nie dotyczą ogłoszenia o zamówieniu lub dokumentów zamówienia i ofert, o ile jej treść jest udokumentowana.</w:t>
      </w:r>
    </w:p>
    <w:p w:rsidR="001E3B72" w:rsidRDefault="001E3B72" w:rsidP="000C7EE7">
      <w:pPr>
        <w:pStyle w:val="Nagwek1"/>
        <w:numPr>
          <w:ilvl w:val="0"/>
          <w:numId w:val="1"/>
        </w:numPr>
        <w:spacing w:line="360" w:lineRule="auto"/>
      </w:pPr>
      <w:bookmarkStart w:id="15" w:name="_Toc126830462"/>
      <w:r w:rsidRPr="001E3B72">
        <w:t>Informacja o środkach komunikacji elektronicznej, przy użyciu których Zamawiający będzie komunikował się z Wykonawcami, oraz informacje o wymaganiach technicznych i organizacyjnych sporządzania, wysyłania i odbierania korespondencji elektronicznej</w:t>
      </w:r>
      <w:bookmarkEnd w:id="15"/>
    </w:p>
    <w:p w:rsidR="00516865" w:rsidRDefault="00516865" w:rsidP="000C7EE7">
      <w:pPr>
        <w:spacing w:line="360" w:lineRule="auto"/>
      </w:pPr>
    </w:p>
    <w:p w:rsidR="00FC1AB6" w:rsidRDefault="00291370" w:rsidP="003A3885">
      <w:pPr>
        <w:pStyle w:val="Akapitzlist"/>
        <w:numPr>
          <w:ilvl w:val="0"/>
          <w:numId w:val="20"/>
        </w:numPr>
        <w:spacing w:line="360" w:lineRule="auto"/>
        <w:ind w:left="426" w:hanging="426"/>
        <w:jc w:val="both"/>
      </w:pPr>
      <w:r w:rsidRPr="00291370">
        <w:t>Komunikacja w postępowaniu o udzielenie zamówienia, w tym składanie ofert, wymiana informacji oraz przekazywanie dokumentów lub o</w:t>
      </w:r>
      <w:r>
        <w:t>świadczeń między zamawiającym a </w:t>
      </w:r>
      <w:r w:rsidRPr="00291370">
        <w:t xml:space="preserve">wykonawcą, z uwzględnieniem wyjątków określonych w ustawie </w:t>
      </w:r>
      <w:r w:rsidR="00D63364">
        <w:t>PZP</w:t>
      </w:r>
      <w:r w:rsidRPr="00291370">
        <w:t xml:space="preserve">, odbywa się przy użyciu środków komunikacji elektronicznej z wykorzystaniem </w:t>
      </w:r>
      <w:r w:rsidRPr="00291370">
        <w:rPr>
          <w:b/>
          <w:bCs/>
          <w:lang w:bidi="pl-PL"/>
        </w:rPr>
        <w:t>platformy zakupowej (</w:t>
      </w:r>
      <w:proofErr w:type="spellStart"/>
      <w:r w:rsidRPr="00291370">
        <w:rPr>
          <w:b/>
          <w:bCs/>
          <w:lang w:bidi="pl-PL"/>
        </w:rPr>
        <w:t>dalej:Platforma</w:t>
      </w:r>
      <w:proofErr w:type="spellEnd"/>
      <w:r w:rsidRPr="00291370">
        <w:rPr>
          <w:b/>
          <w:bCs/>
          <w:lang w:bidi="pl-PL"/>
        </w:rPr>
        <w:t>)</w:t>
      </w:r>
      <w:r>
        <w:rPr>
          <w:b/>
          <w:bCs/>
          <w:lang w:bidi="pl-PL"/>
        </w:rPr>
        <w:t xml:space="preserve"> </w:t>
      </w:r>
      <w:hyperlink r:id="rId10" w:history="1">
        <w:r w:rsidRPr="00291370">
          <w:rPr>
            <w:rStyle w:val="Hipercze"/>
          </w:rPr>
          <w:t>https://platformazakupowa.pl/pn/slaskie_straz</w:t>
        </w:r>
      </w:hyperlink>
    </w:p>
    <w:p w:rsidR="00FC1AB6" w:rsidRDefault="009371BE" w:rsidP="003A3885">
      <w:pPr>
        <w:pStyle w:val="Akapitzlist"/>
        <w:numPr>
          <w:ilvl w:val="0"/>
          <w:numId w:val="20"/>
        </w:numPr>
        <w:spacing w:line="360" w:lineRule="auto"/>
        <w:ind w:left="426" w:hanging="426"/>
        <w:jc w:val="both"/>
      </w:pPr>
      <w:r w:rsidRPr="009371BE">
        <w:t xml:space="preserve">Postępowanie prowadzone jest w języku polskim w formie elektronicznej za pośrednictwem </w:t>
      </w:r>
      <w:hyperlink r:id="rId11">
        <w:r w:rsidRPr="009371BE">
          <w:rPr>
            <w:rStyle w:val="Hipercze"/>
          </w:rPr>
          <w:t>platformazakupowa.pl</w:t>
        </w:r>
      </w:hyperlink>
      <w:r w:rsidRPr="009371BE">
        <w:t xml:space="preserve"> pod adresem </w:t>
      </w:r>
      <w:hyperlink r:id="rId12" w:history="1">
        <w:r w:rsidRPr="00075542">
          <w:rPr>
            <w:rStyle w:val="Hipercze"/>
          </w:rPr>
          <w:t>https://platformazakupowa.pl/pn/slaskie_straz</w:t>
        </w:r>
      </w:hyperlink>
    </w:p>
    <w:p w:rsidR="00FC1AB6" w:rsidRDefault="00DE4D79" w:rsidP="003A3885">
      <w:pPr>
        <w:pStyle w:val="Akapitzlist"/>
        <w:numPr>
          <w:ilvl w:val="0"/>
          <w:numId w:val="20"/>
        </w:numPr>
        <w:spacing w:after="0" w:line="360" w:lineRule="auto"/>
        <w:ind w:left="426" w:hanging="426"/>
        <w:jc w:val="both"/>
      </w:pPr>
      <w:r w:rsidRPr="00DE4D79">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DE4D79">
          <w:rPr>
            <w:rStyle w:val="Hipercze"/>
          </w:rPr>
          <w:t>platformazakupowa.pl</w:t>
        </w:r>
      </w:hyperlink>
      <w:r w:rsidRPr="00DE4D79">
        <w:t xml:space="preserve"> i formularza „</w:t>
      </w:r>
      <w:r w:rsidRPr="00DE4D79">
        <w:rPr>
          <w:b/>
        </w:rPr>
        <w:t>Wyślij wiadomość do zamawiającego</w:t>
      </w:r>
      <w:r w:rsidRPr="00DE4D79">
        <w:t xml:space="preserve">”. </w:t>
      </w:r>
    </w:p>
    <w:p w:rsidR="00DE4D79" w:rsidRDefault="00DE4D79" w:rsidP="000C7EE7">
      <w:pPr>
        <w:pBdr>
          <w:top w:val="nil"/>
          <w:left w:val="nil"/>
          <w:bottom w:val="nil"/>
          <w:right w:val="nil"/>
          <w:between w:val="nil"/>
        </w:pBdr>
        <w:spacing w:after="0" w:line="360" w:lineRule="auto"/>
        <w:ind w:left="426"/>
        <w:jc w:val="both"/>
      </w:pPr>
      <w:r w:rsidRPr="00E009D1">
        <w:t xml:space="preserve">Za datę przekazania (wpływu) oświadczeń, wniosków, zawiadomień oraz informacji przyjmuje się datę ich przesłania za pośrednictwem </w:t>
      </w:r>
      <w:hyperlink r:id="rId14">
        <w:r w:rsidRPr="00E009D1">
          <w:rPr>
            <w:color w:val="1155CC"/>
            <w:u w:val="single"/>
          </w:rPr>
          <w:t>platformazakupowa.pl</w:t>
        </w:r>
      </w:hyperlink>
      <w:r w:rsidRPr="00E009D1">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w:t>
      </w:r>
      <w:r>
        <w:t xml:space="preserve"> </w:t>
      </w:r>
      <w:hyperlink r:id="rId15" w:history="1">
        <w:r w:rsidR="00F457B1" w:rsidRPr="000835D4">
          <w:rPr>
            <w:rStyle w:val="Hipercze"/>
          </w:rPr>
          <w:t>sekretariat@psptg.pl</w:t>
        </w:r>
      </w:hyperlink>
      <w:r>
        <w:t xml:space="preserve"> </w:t>
      </w:r>
    </w:p>
    <w:p w:rsidR="00FC1AB6" w:rsidRDefault="00197A33" w:rsidP="003A3885">
      <w:pPr>
        <w:pStyle w:val="Akapitzlist"/>
        <w:numPr>
          <w:ilvl w:val="0"/>
          <w:numId w:val="20"/>
        </w:numPr>
        <w:spacing w:line="360" w:lineRule="auto"/>
        <w:ind w:left="426" w:hanging="426"/>
        <w:jc w:val="both"/>
      </w:pPr>
      <w:r w:rsidRPr="00197A33">
        <w:t xml:space="preserve">Zamawiający będzie przekazywał wykonawcom informacje za pośrednictwem </w:t>
      </w:r>
      <w:hyperlink r:id="rId16">
        <w:r w:rsidRPr="00197A33">
          <w:rPr>
            <w:rStyle w:val="Hipercze"/>
          </w:rPr>
          <w:t>platformazakupowa.pl</w:t>
        </w:r>
      </w:hyperlink>
      <w:r w:rsidRPr="00197A33">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197A33">
          <w:rPr>
            <w:rStyle w:val="Hipercze"/>
          </w:rPr>
          <w:t>platformazakupowa.pl</w:t>
        </w:r>
      </w:hyperlink>
      <w:r w:rsidRPr="00197A33">
        <w:t xml:space="preserve"> do konkretnego wykonawcy.</w:t>
      </w:r>
    </w:p>
    <w:p w:rsidR="00197A33" w:rsidRDefault="00197A33" w:rsidP="003A3885">
      <w:pPr>
        <w:pStyle w:val="Akapitzlist"/>
        <w:numPr>
          <w:ilvl w:val="0"/>
          <w:numId w:val="20"/>
        </w:numPr>
        <w:spacing w:after="0" w:line="360" w:lineRule="auto"/>
        <w:ind w:left="426" w:hanging="426"/>
        <w:jc w:val="both"/>
      </w:pPr>
      <w:r w:rsidRPr="00197A33">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D478B6" w:rsidRDefault="00D478B6" w:rsidP="003A3885">
      <w:pPr>
        <w:pStyle w:val="Akapitzlist"/>
        <w:numPr>
          <w:ilvl w:val="0"/>
          <w:numId w:val="20"/>
        </w:numPr>
        <w:spacing w:after="0" w:line="360" w:lineRule="auto"/>
        <w:ind w:left="426" w:hanging="426"/>
        <w:jc w:val="both"/>
      </w:pPr>
      <w:r w:rsidRPr="00D478B6">
        <w:t>Zamawiający, zgodnie z § 11 ust. 2 ROZPORZĄDZENIE PREZESA RADY MINISTRÓW z dnia 30 grudnia 2020 r. w sprawie sposobu sporządzania i przekazywania informacji oraz wymagań technicznych dla dokumentów elektronicznych oraz środk</w:t>
      </w:r>
      <w:r w:rsidR="00C524C1">
        <w:t>ów komunikacji elektronicznej w </w:t>
      </w:r>
      <w:r w:rsidRPr="00D478B6">
        <w:t>postępowaniu o udzielenie zamówienia publicznego lub konkursie</w:t>
      </w:r>
      <w:r w:rsidR="00F5750F">
        <w:t xml:space="preserve"> (</w:t>
      </w:r>
      <w:proofErr w:type="spellStart"/>
      <w:r w:rsidR="00F5750F">
        <w:t>Dz.U</w:t>
      </w:r>
      <w:proofErr w:type="spellEnd"/>
      <w:r w:rsidR="00F5750F">
        <w:t>. z 2020 r., poz. 2452)</w:t>
      </w:r>
      <w:r w:rsidRPr="00D478B6">
        <w:t xml:space="preserve"> zamieszcza wymagania dotyczące specyfikacji połączenia, formatu przesyłanych danych oraz szyfrowania i oznaczania czasu przekazania i odbioru danych za pośrednictwem </w:t>
      </w:r>
      <w:hyperlink r:id="rId18">
        <w:r w:rsidRPr="00D478B6">
          <w:rPr>
            <w:rStyle w:val="Hipercze"/>
          </w:rPr>
          <w:t>platformazakupowa.pl</w:t>
        </w:r>
      </w:hyperlink>
      <w:r w:rsidRPr="00D478B6">
        <w:t>, tj.:</w:t>
      </w:r>
    </w:p>
    <w:p w:rsidR="00653700" w:rsidRPr="00CA22A0" w:rsidRDefault="00653700" w:rsidP="003A3885">
      <w:pPr>
        <w:numPr>
          <w:ilvl w:val="1"/>
          <w:numId w:val="20"/>
        </w:numPr>
        <w:spacing w:after="0" w:line="360" w:lineRule="auto"/>
        <w:ind w:left="851" w:hanging="425"/>
        <w:jc w:val="both"/>
      </w:pPr>
      <w:r w:rsidRPr="00CA22A0">
        <w:t xml:space="preserve">stały dostęp do sieci Internet o gwarantowanej przepustowości nie mniejszej niż 512 </w:t>
      </w:r>
      <w:proofErr w:type="spellStart"/>
      <w:r w:rsidRPr="00CA22A0">
        <w:t>kb</w:t>
      </w:r>
      <w:proofErr w:type="spellEnd"/>
      <w:r w:rsidRPr="00CA22A0">
        <w:t>/s,</w:t>
      </w:r>
    </w:p>
    <w:p w:rsidR="00653700" w:rsidRPr="00CA22A0" w:rsidRDefault="00653700" w:rsidP="003A3885">
      <w:pPr>
        <w:numPr>
          <w:ilvl w:val="1"/>
          <w:numId w:val="20"/>
        </w:numPr>
        <w:spacing w:after="0" w:line="360" w:lineRule="auto"/>
        <w:ind w:left="851" w:hanging="425"/>
        <w:jc w:val="both"/>
      </w:pPr>
      <w:r w:rsidRPr="00CA22A0">
        <w:t>komputer klasy PC lub MAC o następującej konfiguracji: pamięć min. 2 GB Ram, procesor Intel IV 2 GHZ lub jego nowsza wersja, jeden z systemów operacyjnych - MS Windows 7, Mac Os x 10 4, Linux, lub ich nowsze wersje,</w:t>
      </w:r>
    </w:p>
    <w:p w:rsidR="00653700" w:rsidRPr="00CA22A0" w:rsidRDefault="00653700" w:rsidP="003A3885">
      <w:pPr>
        <w:numPr>
          <w:ilvl w:val="1"/>
          <w:numId w:val="20"/>
        </w:numPr>
        <w:spacing w:after="0" w:line="360" w:lineRule="auto"/>
        <w:ind w:left="851" w:hanging="425"/>
        <w:jc w:val="both"/>
      </w:pPr>
      <w:r w:rsidRPr="00CA22A0">
        <w:t>zainstalowana dowolna przeglądarka internetowa, w przypadku Internet Explorer minimalnie wersja 10 0.,</w:t>
      </w:r>
    </w:p>
    <w:p w:rsidR="00653700" w:rsidRPr="00CA22A0" w:rsidRDefault="00653700" w:rsidP="003A3885">
      <w:pPr>
        <w:numPr>
          <w:ilvl w:val="1"/>
          <w:numId w:val="20"/>
        </w:numPr>
        <w:spacing w:after="0" w:line="360" w:lineRule="auto"/>
        <w:ind w:left="851" w:hanging="425"/>
        <w:jc w:val="both"/>
      </w:pPr>
      <w:r w:rsidRPr="00CA22A0">
        <w:t xml:space="preserve">włączona obsługa </w:t>
      </w:r>
      <w:proofErr w:type="spellStart"/>
      <w:r w:rsidRPr="00CA22A0">
        <w:t>JavaScript</w:t>
      </w:r>
      <w:proofErr w:type="spellEnd"/>
      <w:r w:rsidRPr="00CA22A0">
        <w:t>,</w:t>
      </w:r>
    </w:p>
    <w:p w:rsidR="00653700" w:rsidRPr="00CA22A0" w:rsidRDefault="00653700" w:rsidP="003A3885">
      <w:pPr>
        <w:numPr>
          <w:ilvl w:val="1"/>
          <w:numId w:val="20"/>
        </w:numPr>
        <w:spacing w:after="0" w:line="360" w:lineRule="auto"/>
        <w:ind w:left="851" w:hanging="425"/>
        <w:jc w:val="both"/>
      </w:pPr>
      <w:r w:rsidRPr="00CA22A0">
        <w:t xml:space="preserve">zainstalowany program </w:t>
      </w:r>
      <w:proofErr w:type="spellStart"/>
      <w:r w:rsidRPr="00CA22A0">
        <w:t>Adobe</w:t>
      </w:r>
      <w:proofErr w:type="spellEnd"/>
      <w:r w:rsidRPr="00CA22A0">
        <w:t xml:space="preserve"> </w:t>
      </w:r>
      <w:proofErr w:type="spellStart"/>
      <w:r w:rsidRPr="00CA22A0">
        <w:t>Acrobat</w:t>
      </w:r>
      <w:proofErr w:type="spellEnd"/>
      <w:r w:rsidRPr="00CA22A0">
        <w:t xml:space="preserve"> </w:t>
      </w:r>
      <w:proofErr w:type="spellStart"/>
      <w:r w:rsidRPr="00CA22A0">
        <w:t>Reader</w:t>
      </w:r>
      <w:proofErr w:type="spellEnd"/>
      <w:r w:rsidRPr="00CA22A0">
        <w:t xml:space="preserve"> lub inny obsługujący format plików </w:t>
      </w:r>
      <w:proofErr w:type="spellStart"/>
      <w:r w:rsidRPr="00CA22A0">
        <w:t>.pd</w:t>
      </w:r>
      <w:proofErr w:type="spellEnd"/>
      <w:r w:rsidRPr="00CA22A0">
        <w:t>f,</w:t>
      </w:r>
    </w:p>
    <w:p w:rsidR="00653700" w:rsidRPr="00CA22A0" w:rsidRDefault="00653700" w:rsidP="003A3885">
      <w:pPr>
        <w:numPr>
          <w:ilvl w:val="1"/>
          <w:numId w:val="20"/>
        </w:numPr>
        <w:spacing w:after="0" w:line="360" w:lineRule="auto"/>
        <w:ind w:left="851" w:hanging="425"/>
        <w:jc w:val="both"/>
      </w:pPr>
      <w:r w:rsidRPr="00CA22A0">
        <w:t>Platformazakupowa.pl działa według standardu przyjętego w komunikacji sieciowej - kodowanie UTF8,</w:t>
      </w:r>
    </w:p>
    <w:p w:rsidR="00653700" w:rsidRPr="00D478B6" w:rsidRDefault="00653700" w:rsidP="003A3885">
      <w:pPr>
        <w:numPr>
          <w:ilvl w:val="1"/>
          <w:numId w:val="20"/>
        </w:numPr>
        <w:spacing w:after="0" w:line="360" w:lineRule="auto"/>
        <w:ind w:left="851" w:hanging="425"/>
        <w:jc w:val="both"/>
      </w:pPr>
      <w:r w:rsidRPr="00CA22A0">
        <w:t>Oznaczenie czasu odbioru danych przez platformę zakupową stanowi datę oraz dokładny czas (</w:t>
      </w:r>
      <w:proofErr w:type="spellStart"/>
      <w:r w:rsidRPr="00CA22A0">
        <w:t>hh:mm:ss</w:t>
      </w:r>
      <w:proofErr w:type="spellEnd"/>
      <w:r w:rsidRPr="00CA22A0">
        <w:t xml:space="preserve">) generowany </w:t>
      </w:r>
      <w:proofErr w:type="spellStart"/>
      <w:r w:rsidRPr="00CA22A0">
        <w:t>wg</w:t>
      </w:r>
      <w:proofErr w:type="spellEnd"/>
      <w:r w:rsidRPr="00CA22A0">
        <w:t>. czasu lokalnego serwera synchronizowanego z zegarem Głównego Urzędu Miar.</w:t>
      </w:r>
    </w:p>
    <w:p w:rsidR="0054131B" w:rsidRDefault="00484F0F" w:rsidP="003A3885">
      <w:pPr>
        <w:pStyle w:val="Akapitzlist"/>
        <w:numPr>
          <w:ilvl w:val="0"/>
          <w:numId w:val="20"/>
        </w:numPr>
        <w:spacing w:after="0" w:line="360" w:lineRule="auto"/>
        <w:ind w:left="426" w:hanging="426"/>
        <w:jc w:val="both"/>
      </w:pPr>
      <w:r w:rsidRPr="00484F0F">
        <w:t>Wykonawca, przystępując do niniejszego postępowania o udzielenie zamówienia publicznego:</w:t>
      </w:r>
    </w:p>
    <w:p w:rsidR="002842D7" w:rsidRPr="002842D7" w:rsidRDefault="002842D7" w:rsidP="003A3885">
      <w:pPr>
        <w:pStyle w:val="Akapitzlist"/>
        <w:numPr>
          <w:ilvl w:val="1"/>
          <w:numId w:val="20"/>
        </w:numPr>
        <w:spacing w:after="0" w:line="360" w:lineRule="auto"/>
        <w:ind w:left="851" w:hanging="425"/>
        <w:jc w:val="both"/>
      </w:pPr>
      <w:r w:rsidRPr="002842D7">
        <w:t xml:space="preserve">akceptuje warunki korzystania z </w:t>
      </w:r>
      <w:hyperlink r:id="rId19">
        <w:r w:rsidRPr="002842D7">
          <w:rPr>
            <w:rStyle w:val="Hipercze"/>
          </w:rPr>
          <w:t>platformazakupowa.pl</w:t>
        </w:r>
      </w:hyperlink>
      <w:r w:rsidRPr="002842D7">
        <w:t xml:space="preserve"> określone w Regulaminie zamieszczonym na stronie internetowej </w:t>
      </w:r>
      <w:hyperlink r:id="rId20">
        <w:r w:rsidRPr="002842D7">
          <w:rPr>
            <w:rStyle w:val="Hipercze"/>
          </w:rPr>
          <w:t>pod linkiem</w:t>
        </w:r>
      </w:hyperlink>
      <w:r w:rsidRPr="002842D7">
        <w:t xml:space="preserve">  w zakładce „Regulamin" oraz uznaje go za wiążący,</w:t>
      </w:r>
    </w:p>
    <w:p w:rsidR="002842D7" w:rsidRDefault="002842D7" w:rsidP="003A3885">
      <w:pPr>
        <w:pStyle w:val="Akapitzlist"/>
        <w:numPr>
          <w:ilvl w:val="1"/>
          <w:numId w:val="20"/>
        </w:numPr>
        <w:spacing w:line="360" w:lineRule="auto"/>
        <w:ind w:left="851" w:hanging="425"/>
        <w:jc w:val="both"/>
      </w:pPr>
      <w:r w:rsidRPr="002842D7">
        <w:t xml:space="preserve">zapoznał i stosuje się do Instrukcji składania ofert/wniosków dostępnej </w:t>
      </w:r>
      <w:hyperlink r:id="rId21">
        <w:r w:rsidRPr="002842D7">
          <w:rPr>
            <w:rStyle w:val="Hipercze"/>
          </w:rPr>
          <w:t>pod linkiem</w:t>
        </w:r>
      </w:hyperlink>
      <w:r w:rsidRPr="002842D7">
        <w:t xml:space="preserve">. </w:t>
      </w:r>
    </w:p>
    <w:p w:rsidR="005768C7" w:rsidRPr="005768C7" w:rsidRDefault="005768C7" w:rsidP="003A3885">
      <w:pPr>
        <w:pStyle w:val="Akapitzlist"/>
        <w:numPr>
          <w:ilvl w:val="0"/>
          <w:numId w:val="20"/>
        </w:numPr>
        <w:spacing w:line="360" w:lineRule="auto"/>
        <w:ind w:left="426" w:hanging="426"/>
        <w:jc w:val="both"/>
      </w:pPr>
      <w:r w:rsidRPr="005768C7">
        <w:rPr>
          <w:b/>
        </w:rPr>
        <w:t>Zamawiający nie ponosi odpowiedzialności za złoże</w:t>
      </w:r>
      <w:r w:rsidR="00DB61B0">
        <w:rPr>
          <w:b/>
        </w:rPr>
        <w:t>nie oferty w sposób niezgodny z </w:t>
      </w:r>
      <w:r w:rsidRPr="005768C7">
        <w:rPr>
          <w:b/>
        </w:rPr>
        <w:t xml:space="preserve">Instrukcją korzystania z </w:t>
      </w:r>
      <w:hyperlink r:id="rId22">
        <w:r w:rsidRPr="005768C7">
          <w:rPr>
            <w:rStyle w:val="Hipercze"/>
            <w:b/>
          </w:rPr>
          <w:t>platformazakupowa.pl</w:t>
        </w:r>
      </w:hyperlink>
      <w:r w:rsidRPr="005768C7">
        <w:t xml:space="preserve">, w szczególności za sytuację, gdy zamawiający zapozna się z treścią oferty przed upływem terminu składania ofert (np. złożenie oferty w zakładce „Wyślij wiadomość do zamawiającego”). </w:t>
      </w:r>
      <w:r w:rsidRPr="005768C7">
        <w:br/>
        <w:t xml:space="preserve">Taka oferta zostanie uznana przez Zamawiającego za ofertę handlową i nie będzie brana pod uwagę w przedmiotowym postępowaniu ponieważ nie został </w:t>
      </w:r>
      <w:r w:rsidR="00DB61B0">
        <w:t>spełniony obowiązek narzucony w </w:t>
      </w:r>
      <w:r w:rsidRPr="005768C7">
        <w:t xml:space="preserve">art. 221 </w:t>
      </w:r>
      <w:r>
        <w:t>ustawy PZP</w:t>
      </w:r>
      <w:r w:rsidRPr="005768C7">
        <w:t>.</w:t>
      </w:r>
    </w:p>
    <w:p w:rsidR="00F82FB4" w:rsidRPr="00F82FB4" w:rsidRDefault="00F82FB4" w:rsidP="003A3885">
      <w:pPr>
        <w:pStyle w:val="Akapitzlist"/>
        <w:numPr>
          <w:ilvl w:val="0"/>
          <w:numId w:val="20"/>
        </w:numPr>
        <w:spacing w:line="360" w:lineRule="auto"/>
        <w:ind w:left="426" w:hanging="426"/>
        <w:jc w:val="both"/>
      </w:pPr>
      <w:r w:rsidRPr="00F82FB4">
        <w:t xml:space="preserve">Zamawiający informuje, że instrukcje korzystania z </w:t>
      </w:r>
      <w:hyperlink r:id="rId23">
        <w:r w:rsidRPr="00F82FB4">
          <w:rPr>
            <w:rStyle w:val="Hipercze"/>
          </w:rPr>
          <w:t>platformazakupowa.pl</w:t>
        </w:r>
      </w:hyperlink>
      <w:r w:rsidR="00CC2461">
        <w:t xml:space="preserve"> dotyczące w </w:t>
      </w:r>
      <w:r w:rsidRPr="00F82FB4">
        <w:t xml:space="preserve">szczególności logowania, składania wniosków o wyjaśnienie treści SWZ, składania ofert oraz innych czynności podejmowanych w niniejszym postępowaniu przy użyciu </w:t>
      </w:r>
      <w:hyperlink r:id="rId24">
        <w:r w:rsidRPr="00F82FB4">
          <w:rPr>
            <w:rStyle w:val="Hipercze"/>
          </w:rPr>
          <w:t>platformazakupowa.pl</w:t>
        </w:r>
      </w:hyperlink>
      <w:r w:rsidRPr="00F82FB4">
        <w:t xml:space="preserve"> znajdują się w zakładce „Instrukcje dla Wykonawców" na stronie internetowej pod adresem: </w:t>
      </w:r>
      <w:hyperlink r:id="rId25">
        <w:r w:rsidRPr="00F82FB4">
          <w:rPr>
            <w:rStyle w:val="Hipercze"/>
          </w:rPr>
          <w:t>https://platformazakupowa.pl/strona/45-instrukcje</w:t>
        </w:r>
      </w:hyperlink>
    </w:p>
    <w:p w:rsidR="001E3B72" w:rsidRDefault="005D5580" w:rsidP="000C7EE7">
      <w:pPr>
        <w:pStyle w:val="Nagwek1"/>
        <w:numPr>
          <w:ilvl w:val="0"/>
          <w:numId w:val="1"/>
        </w:numPr>
        <w:spacing w:line="360" w:lineRule="auto"/>
      </w:pPr>
      <w:bookmarkStart w:id="16" w:name="_Toc126830463"/>
      <w:r w:rsidRPr="005D5580">
        <w:lastRenderedPageBreak/>
        <w:t>Wymagania dotyczące wadium</w:t>
      </w:r>
      <w:bookmarkEnd w:id="16"/>
    </w:p>
    <w:p w:rsidR="005D5580" w:rsidRDefault="005D5580" w:rsidP="0031054E"/>
    <w:p w:rsidR="0014269B" w:rsidRPr="00404066" w:rsidRDefault="0014269B" w:rsidP="003A3885">
      <w:pPr>
        <w:pStyle w:val="Akapitzlist"/>
        <w:numPr>
          <w:ilvl w:val="0"/>
          <w:numId w:val="36"/>
        </w:numPr>
        <w:autoSpaceDE w:val="0"/>
        <w:autoSpaceDN w:val="0"/>
        <w:spacing w:after="0" w:line="360" w:lineRule="auto"/>
        <w:jc w:val="both"/>
        <w:rPr>
          <w:bCs/>
        </w:rPr>
      </w:pPr>
      <w:r w:rsidRPr="00795302">
        <w:t xml:space="preserve">Wykonawca przystępujący do postępowania jest zobowiązany, przed upływem terminu składania ofert,  wnieść wadium w </w:t>
      </w:r>
      <w:r w:rsidRPr="00795302">
        <w:rPr>
          <w:bCs/>
        </w:rPr>
        <w:t>kwocie:</w:t>
      </w:r>
      <w:r w:rsidRPr="00795302">
        <w:rPr>
          <w:b/>
        </w:rPr>
        <w:t xml:space="preserve"> </w:t>
      </w:r>
      <w:r>
        <w:rPr>
          <w:b/>
        </w:rPr>
        <w:t xml:space="preserve"> </w:t>
      </w:r>
      <w:r>
        <w:rPr>
          <w:b/>
          <w:bCs/>
        </w:rPr>
        <w:t>2 000</w:t>
      </w:r>
      <w:r w:rsidRPr="00404066">
        <w:rPr>
          <w:b/>
          <w:bCs/>
        </w:rPr>
        <w:t>,00 zł</w:t>
      </w:r>
      <w:r w:rsidRPr="00404066">
        <w:t xml:space="preserve">  (słownie: </w:t>
      </w:r>
      <w:r>
        <w:t>dwa</w:t>
      </w:r>
      <w:r w:rsidRPr="00404066">
        <w:t xml:space="preserve"> tysi</w:t>
      </w:r>
      <w:r>
        <w:t>ące</w:t>
      </w:r>
      <w:r w:rsidRPr="00404066">
        <w:rPr>
          <w:bCs/>
        </w:rPr>
        <w:t xml:space="preserve"> zł 00/100)</w:t>
      </w:r>
      <w:r w:rsidR="006D7E13">
        <w:rPr>
          <w:bCs/>
        </w:rPr>
        <w:t>.</w:t>
      </w:r>
    </w:p>
    <w:p w:rsidR="0014269B" w:rsidRPr="00795302" w:rsidRDefault="0014269B" w:rsidP="003A3885">
      <w:pPr>
        <w:numPr>
          <w:ilvl w:val="0"/>
          <w:numId w:val="36"/>
        </w:numPr>
        <w:autoSpaceDE w:val="0"/>
        <w:autoSpaceDN w:val="0"/>
        <w:spacing w:after="0" w:line="360" w:lineRule="auto"/>
        <w:jc w:val="both"/>
        <w:rPr>
          <w:b/>
        </w:rPr>
      </w:pPr>
      <w:r w:rsidRPr="00795302">
        <w:t xml:space="preserve">Wadium musi obejmować pełen okres związania ofertą tj. </w:t>
      </w:r>
      <w:r w:rsidRPr="00823145">
        <w:t xml:space="preserve">do dnia </w:t>
      </w:r>
      <w:r w:rsidR="00823145" w:rsidRPr="00823145">
        <w:t>2</w:t>
      </w:r>
      <w:r w:rsidRPr="00823145">
        <w:t>1 marca 2023 r.</w:t>
      </w:r>
      <w:r w:rsidRPr="00795302">
        <w:t xml:space="preserve"> </w:t>
      </w:r>
    </w:p>
    <w:p w:rsidR="0014269B" w:rsidRPr="00795302" w:rsidRDefault="0014269B" w:rsidP="003A3885">
      <w:pPr>
        <w:numPr>
          <w:ilvl w:val="0"/>
          <w:numId w:val="36"/>
        </w:numPr>
        <w:autoSpaceDE w:val="0"/>
        <w:autoSpaceDN w:val="0"/>
        <w:spacing w:after="0" w:line="360" w:lineRule="auto"/>
        <w:jc w:val="both"/>
      </w:pPr>
      <w:r w:rsidRPr="00795302">
        <w:t>Wadium może być wniesione w jednej lub kilku formach wskazanych w art. 97 ust. 7 ustawy PZP.</w:t>
      </w:r>
    </w:p>
    <w:p w:rsidR="0014269B" w:rsidRPr="00795302" w:rsidRDefault="0014269B" w:rsidP="0031054E">
      <w:pPr>
        <w:tabs>
          <w:tab w:val="left" w:pos="426"/>
        </w:tabs>
        <w:autoSpaceDE w:val="0"/>
        <w:autoSpaceDN w:val="0"/>
        <w:adjustRightInd w:val="0"/>
        <w:spacing w:after="0" w:line="360" w:lineRule="auto"/>
        <w:ind w:left="426"/>
        <w:jc w:val="both"/>
        <w:rPr>
          <w:i/>
        </w:rPr>
      </w:pPr>
      <w:r w:rsidRPr="00795302">
        <w:t xml:space="preserve">Wadium wnoszone w pieniądzu należy wpłacić przelewem na rachunek bankowy w banku </w:t>
      </w:r>
      <w:r w:rsidR="0031054E">
        <w:rPr>
          <w:snapToGrid w:val="0"/>
        </w:rPr>
        <w:t>Millennium</w:t>
      </w:r>
      <w:r>
        <w:rPr>
          <w:snapToGrid w:val="0"/>
        </w:rPr>
        <w:t>:</w:t>
      </w:r>
      <w:r w:rsidR="00F64E99">
        <w:rPr>
          <w:snapToGrid w:val="0"/>
        </w:rPr>
        <w:t xml:space="preserve"> </w:t>
      </w:r>
      <w:r w:rsidR="00F64E99" w:rsidRPr="00F64E99">
        <w:rPr>
          <w:b/>
          <w:bCs/>
          <w:snapToGrid w:val="0"/>
        </w:rPr>
        <w:t>27 1160 2202 0000 0005 4591 9422</w:t>
      </w:r>
      <w:r>
        <w:rPr>
          <w:bCs/>
          <w:snapToGrid w:val="0"/>
        </w:rPr>
        <w:t>.</w:t>
      </w:r>
      <w:r w:rsidRPr="001F455B">
        <w:rPr>
          <w:snapToGrid w:val="0"/>
        </w:rPr>
        <w:t xml:space="preserve"> </w:t>
      </w:r>
      <w:r w:rsidRPr="00795302">
        <w:rPr>
          <w:snapToGrid w:val="0"/>
        </w:rPr>
        <w:t xml:space="preserve"> </w:t>
      </w:r>
    </w:p>
    <w:p w:rsidR="0014269B" w:rsidRPr="00795302" w:rsidRDefault="0014269B" w:rsidP="003A3885">
      <w:pPr>
        <w:numPr>
          <w:ilvl w:val="0"/>
          <w:numId w:val="36"/>
        </w:numPr>
        <w:autoSpaceDE w:val="0"/>
        <w:autoSpaceDN w:val="0"/>
        <w:spacing w:after="0" w:line="360" w:lineRule="auto"/>
        <w:jc w:val="both"/>
      </w:pPr>
      <w:r w:rsidRPr="00795302">
        <w:t>Wadium musi wpłynąć na wskazany rachunek bankowy zamawiającego najpóźniej przed upływem terminu składania ofert (decyduje data wpływu na rachunek bankowy zamawiającego).</w:t>
      </w:r>
    </w:p>
    <w:p w:rsidR="0014269B" w:rsidRPr="00795302" w:rsidRDefault="0014269B" w:rsidP="003A3885">
      <w:pPr>
        <w:numPr>
          <w:ilvl w:val="0"/>
          <w:numId w:val="36"/>
        </w:numPr>
        <w:autoSpaceDE w:val="0"/>
        <w:autoSpaceDN w:val="0"/>
        <w:spacing w:after="0" w:line="360" w:lineRule="auto"/>
        <w:jc w:val="both"/>
      </w:pPr>
      <w:r w:rsidRPr="00795302">
        <w:t>Wadium wnoszone w poręczeniach lub gwarancjach należy z</w:t>
      </w:r>
      <w:r w:rsidR="004B7BCF">
        <w:t>ałączyć do oferty w oryginale w </w:t>
      </w:r>
      <w:r w:rsidRPr="00795302">
        <w:t>postaci dokumentu elektronicznego podpisanego kwalifikowanym podpisem elektronicznym przez wystawcę dokumentu i powinno zawierać następujące elementy:</w:t>
      </w:r>
    </w:p>
    <w:p w:rsidR="0014269B" w:rsidRPr="00795302" w:rsidRDefault="0014269B" w:rsidP="003A3885">
      <w:pPr>
        <w:numPr>
          <w:ilvl w:val="0"/>
          <w:numId w:val="35"/>
        </w:numPr>
        <w:spacing w:after="0" w:line="360" w:lineRule="auto"/>
        <w:ind w:left="714" w:hanging="357"/>
        <w:jc w:val="both"/>
      </w:pPr>
      <w:r w:rsidRPr="00795302">
        <w:t xml:space="preserve">nazwę dającego zlecenie (wykonawcy), beneficjenta gwarancji (zamawiającego), gwaranta/poręczyciela oraz wskazanie ich siedzib. </w:t>
      </w:r>
    </w:p>
    <w:p w:rsidR="0014269B" w:rsidRPr="00795302" w:rsidRDefault="0014269B" w:rsidP="003A3885">
      <w:pPr>
        <w:numPr>
          <w:ilvl w:val="0"/>
          <w:numId w:val="35"/>
        </w:numPr>
        <w:spacing w:after="0" w:line="360" w:lineRule="auto"/>
        <w:ind w:left="714" w:hanging="357"/>
        <w:jc w:val="both"/>
      </w:pPr>
      <w:r w:rsidRPr="00795302">
        <w:t>określenie wierzytelności, która ma być zabezpieczona gwarancją/poręczeniem,</w:t>
      </w:r>
    </w:p>
    <w:p w:rsidR="0014269B" w:rsidRPr="00795302" w:rsidRDefault="0014269B" w:rsidP="003A3885">
      <w:pPr>
        <w:numPr>
          <w:ilvl w:val="0"/>
          <w:numId w:val="35"/>
        </w:numPr>
        <w:spacing w:after="0" w:line="360" w:lineRule="auto"/>
        <w:ind w:left="714" w:hanging="357"/>
        <w:jc w:val="both"/>
      </w:pPr>
      <w:r w:rsidRPr="00795302">
        <w:t>kwotę gwarancji/poręczenia,</w:t>
      </w:r>
    </w:p>
    <w:p w:rsidR="0014269B" w:rsidRPr="00795302" w:rsidRDefault="0014269B" w:rsidP="003A3885">
      <w:pPr>
        <w:numPr>
          <w:ilvl w:val="0"/>
          <w:numId w:val="35"/>
        </w:numPr>
        <w:spacing w:after="0" w:line="360" w:lineRule="auto"/>
        <w:ind w:left="714" w:hanging="357"/>
        <w:jc w:val="both"/>
      </w:pPr>
      <w:r w:rsidRPr="00795302">
        <w:t>termin ważności gwarancji/poręczenia,</w:t>
      </w:r>
    </w:p>
    <w:p w:rsidR="0014269B" w:rsidRPr="00795302" w:rsidRDefault="0014269B" w:rsidP="003A3885">
      <w:pPr>
        <w:numPr>
          <w:ilvl w:val="0"/>
          <w:numId w:val="35"/>
        </w:numPr>
        <w:spacing w:after="0" w:line="360" w:lineRule="auto"/>
        <w:ind w:left="714" w:hanging="357"/>
        <w:jc w:val="both"/>
      </w:pPr>
      <w:r w:rsidRPr="00795302">
        <w:t>zobowiązanie gwaranta do zapłacenia kwoty gwarancji/poręczenia bezwarunkowo, na pierwsze pisemne żądanie zamawiającego, w sytuacjach określonych w art</w:t>
      </w:r>
      <w:bookmarkStart w:id="17" w:name="_Toc42045495"/>
      <w:r w:rsidRPr="00795302">
        <w:t>. 98 ust. 6 ustawy PZP.</w:t>
      </w:r>
    </w:p>
    <w:p w:rsidR="0014269B" w:rsidRPr="00795302" w:rsidRDefault="0014269B" w:rsidP="003A3885">
      <w:pPr>
        <w:numPr>
          <w:ilvl w:val="0"/>
          <w:numId w:val="36"/>
        </w:numPr>
        <w:autoSpaceDE w:val="0"/>
        <w:autoSpaceDN w:val="0"/>
        <w:spacing w:after="0" w:line="360" w:lineRule="auto"/>
        <w:jc w:val="both"/>
      </w:pPr>
      <w:r w:rsidRPr="00795302">
        <w:t xml:space="preserve">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795302">
        <w:t>pkt</w:t>
      </w:r>
      <w:proofErr w:type="spellEnd"/>
      <w:r w:rsidRPr="00795302">
        <w:t xml:space="preserve"> 3 ustawy PZP zamawiający odrzuci ofertę na podstawie art. 226 ust. 1 </w:t>
      </w:r>
      <w:proofErr w:type="spellStart"/>
      <w:r w:rsidRPr="00795302">
        <w:t>pkt</w:t>
      </w:r>
      <w:proofErr w:type="spellEnd"/>
      <w:r w:rsidRPr="00795302">
        <w:t xml:space="preserve"> 14 ustawy PZP.</w:t>
      </w:r>
    </w:p>
    <w:p w:rsidR="0014269B" w:rsidRPr="00795302" w:rsidRDefault="0014269B" w:rsidP="003A3885">
      <w:pPr>
        <w:numPr>
          <w:ilvl w:val="0"/>
          <w:numId w:val="36"/>
        </w:numPr>
        <w:autoSpaceDE w:val="0"/>
        <w:autoSpaceDN w:val="0"/>
        <w:spacing w:after="0" w:line="360" w:lineRule="auto"/>
        <w:jc w:val="both"/>
      </w:pPr>
      <w:bookmarkStart w:id="18" w:name="_Toc42045496"/>
      <w:bookmarkEnd w:id="17"/>
      <w:r w:rsidRPr="00795302">
        <w:t>Zamawiający dokona zwrotu wadium na zasadach określonych w art. 98 ust. 1–5 ustawy P</w:t>
      </w:r>
      <w:bookmarkEnd w:id="18"/>
      <w:r w:rsidRPr="00795302">
        <w:t>ZP.</w:t>
      </w:r>
    </w:p>
    <w:p w:rsidR="0014269B" w:rsidRDefault="0014269B" w:rsidP="003A3885">
      <w:pPr>
        <w:numPr>
          <w:ilvl w:val="0"/>
          <w:numId w:val="36"/>
        </w:numPr>
        <w:autoSpaceDE w:val="0"/>
        <w:autoSpaceDN w:val="0"/>
        <w:spacing w:after="0" w:line="360" w:lineRule="auto"/>
        <w:jc w:val="both"/>
      </w:pPr>
      <w:r w:rsidRPr="00795302">
        <w:t>Zamawiający zatrzymuje wadium wraz z odsetkami na podstawie art. 98 ust. 6 ustawy PZP.</w:t>
      </w:r>
    </w:p>
    <w:p w:rsidR="006D7E13" w:rsidRDefault="006D7E13" w:rsidP="006D7E13">
      <w:pPr>
        <w:autoSpaceDE w:val="0"/>
        <w:autoSpaceDN w:val="0"/>
        <w:spacing w:after="0" w:line="360" w:lineRule="auto"/>
        <w:ind w:left="360"/>
        <w:jc w:val="both"/>
      </w:pPr>
    </w:p>
    <w:p w:rsidR="006D7E13" w:rsidRDefault="006D7E13" w:rsidP="006D7E13">
      <w:pPr>
        <w:autoSpaceDE w:val="0"/>
        <w:autoSpaceDN w:val="0"/>
        <w:spacing w:after="0" w:line="360" w:lineRule="auto"/>
        <w:ind w:left="360"/>
        <w:jc w:val="both"/>
      </w:pPr>
    </w:p>
    <w:p w:rsidR="006D7E13" w:rsidRPr="00795302" w:rsidRDefault="006D7E13" w:rsidP="006D7E13">
      <w:pPr>
        <w:autoSpaceDE w:val="0"/>
        <w:autoSpaceDN w:val="0"/>
        <w:spacing w:after="0" w:line="360" w:lineRule="auto"/>
        <w:ind w:left="360"/>
        <w:jc w:val="both"/>
      </w:pPr>
    </w:p>
    <w:p w:rsidR="005D5580" w:rsidRDefault="0014269B" w:rsidP="006D7E13">
      <w:pPr>
        <w:pStyle w:val="Nagwek1"/>
        <w:numPr>
          <w:ilvl w:val="0"/>
          <w:numId w:val="1"/>
        </w:numPr>
        <w:spacing w:before="0" w:line="360" w:lineRule="auto"/>
      </w:pPr>
      <w:bookmarkStart w:id="19" w:name="_Toc126830464"/>
      <w:r>
        <w:t>T</w:t>
      </w:r>
      <w:r w:rsidR="005D5580" w:rsidRPr="005D5580">
        <w:t>ermin związania ofertą</w:t>
      </w:r>
      <w:bookmarkEnd w:id="19"/>
    </w:p>
    <w:p w:rsidR="005D5580" w:rsidRDefault="005D5580" w:rsidP="000C7EE7">
      <w:pPr>
        <w:spacing w:line="360" w:lineRule="auto"/>
      </w:pPr>
    </w:p>
    <w:p w:rsidR="008A51CE" w:rsidRDefault="008A51CE" w:rsidP="003A3885">
      <w:pPr>
        <w:pStyle w:val="Akapitzlist"/>
        <w:numPr>
          <w:ilvl w:val="0"/>
          <w:numId w:val="21"/>
        </w:numPr>
        <w:spacing w:after="0" w:line="360" w:lineRule="auto"/>
        <w:ind w:left="426" w:hanging="426"/>
        <w:jc w:val="both"/>
      </w:pPr>
      <w:r>
        <w:t xml:space="preserve">Wykonawca będzie związany z </w:t>
      </w:r>
      <w:r w:rsidRPr="0042388A">
        <w:t xml:space="preserve">ofertą do dnia </w:t>
      </w:r>
      <w:r w:rsidR="0042388A" w:rsidRPr="0042388A">
        <w:t>21</w:t>
      </w:r>
      <w:r w:rsidRPr="0042388A">
        <w:t>.</w:t>
      </w:r>
      <w:r w:rsidR="0042388A" w:rsidRPr="0042388A">
        <w:t>03</w:t>
      </w:r>
      <w:r w:rsidRPr="0042388A">
        <w:t>.202</w:t>
      </w:r>
      <w:r w:rsidR="0042388A" w:rsidRPr="0042388A">
        <w:t>3</w:t>
      </w:r>
      <w:r w:rsidRPr="0042388A">
        <w:t xml:space="preserve"> r. przy</w:t>
      </w:r>
      <w:r>
        <w:t xml:space="preserve"> czym pierwszym dniem terminu związania ofertą będzie dzień, w którym upływa termin składania ofert.</w:t>
      </w:r>
    </w:p>
    <w:p w:rsidR="008A51CE" w:rsidRDefault="008A51CE" w:rsidP="003A3885">
      <w:pPr>
        <w:pStyle w:val="Akapitzlist"/>
        <w:numPr>
          <w:ilvl w:val="0"/>
          <w:numId w:val="21"/>
        </w:numPr>
        <w:spacing w:after="0" w:line="360" w:lineRule="auto"/>
        <w:ind w:left="426" w:hanging="426"/>
        <w:jc w:val="both"/>
      </w:pPr>
      <w:r>
        <w:t xml:space="preserve">W przypadku, gdy wybór najkorzystniejszej oferty nie nastąpi przed upływem terminu związania ofertą, o którym mowa w </w:t>
      </w:r>
      <w:proofErr w:type="spellStart"/>
      <w:r>
        <w:t>pkt</w:t>
      </w:r>
      <w:proofErr w:type="spellEnd"/>
      <w:r>
        <w:t xml:space="preserve"> 1, Zamawiający przed upływem terminu związania ofertą, zwróci się jednokrotnie do Wykonawców o wyrażenie zgody na przedłużenie tego terminu o wskazywany przez niego okres, nie dłuższy niż 30 dni.</w:t>
      </w:r>
    </w:p>
    <w:p w:rsidR="008A51CE" w:rsidRDefault="008A51CE" w:rsidP="003A3885">
      <w:pPr>
        <w:pStyle w:val="Akapitzlist"/>
        <w:numPr>
          <w:ilvl w:val="0"/>
          <w:numId w:val="21"/>
        </w:numPr>
        <w:spacing w:after="0" w:line="360" w:lineRule="auto"/>
        <w:ind w:left="426" w:hanging="426"/>
        <w:jc w:val="both"/>
      </w:pPr>
      <w:r>
        <w:lastRenderedPageBreak/>
        <w:t xml:space="preserve">Przedłużenie terminu związania ofertą, o którym mowa w </w:t>
      </w:r>
      <w:proofErr w:type="spellStart"/>
      <w:r>
        <w:t>pkt</w:t>
      </w:r>
      <w:proofErr w:type="spellEnd"/>
      <w:r>
        <w:t xml:space="preserve"> 2, wymaga złożenia przez Wykonawcę pisemnego oświadczenia o wyrażeniu zgody na przedłużenie terminu związania ofertą</w:t>
      </w:r>
      <w:r w:rsidR="00D22AF7">
        <w:t xml:space="preserve"> i dopuszczalna jest tylko z jednoczesnym przedłużeniem ważności wadium albo </w:t>
      </w:r>
      <w:r w:rsidR="00D22AF7">
        <w:br/>
        <w:t>z wniesieniem nowego wadium na przedłużony okres związania ofertą. Odmowa wyrażenia zgody, o której mowa wyżej nie powoduje utraty wadium.</w:t>
      </w:r>
    </w:p>
    <w:p w:rsidR="008A30EA" w:rsidRDefault="008A30EA" w:rsidP="008A30EA">
      <w:pPr>
        <w:pStyle w:val="Akapitzlist"/>
        <w:spacing w:after="0" w:line="360" w:lineRule="auto"/>
        <w:ind w:left="426"/>
        <w:jc w:val="both"/>
      </w:pPr>
    </w:p>
    <w:p w:rsidR="008A30EA" w:rsidRDefault="008A30EA" w:rsidP="008A30EA">
      <w:pPr>
        <w:pStyle w:val="Akapitzlist"/>
        <w:spacing w:after="0" w:line="360" w:lineRule="auto"/>
        <w:ind w:left="426"/>
        <w:jc w:val="both"/>
      </w:pPr>
    </w:p>
    <w:p w:rsidR="002F10F7" w:rsidRDefault="000F769F" w:rsidP="000C7EE7">
      <w:pPr>
        <w:pStyle w:val="Nagwek1"/>
        <w:numPr>
          <w:ilvl w:val="0"/>
          <w:numId w:val="1"/>
        </w:numPr>
        <w:spacing w:line="360" w:lineRule="auto"/>
      </w:pPr>
      <w:bookmarkStart w:id="20" w:name="_Toc126830465"/>
      <w:r w:rsidRPr="000F769F">
        <w:t>Opis sposobu przygotowania oferty</w:t>
      </w:r>
      <w:bookmarkEnd w:id="20"/>
    </w:p>
    <w:p w:rsidR="002F10F7" w:rsidRDefault="002F10F7" w:rsidP="000C7EE7">
      <w:pPr>
        <w:spacing w:after="0" w:line="360" w:lineRule="auto"/>
        <w:jc w:val="both"/>
      </w:pPr>
    </w:p>
    <w:p w:rsidR="00AE1F3F" w:rsidRDefault="00AE1F3F" w:rsidP="000C7EE7">
      <w:pPr>
        <w:spacing w:after="0" w:line="360" w:lineRule="auto"/>
        <w:jc w:val="both"/>
      </w:pPr>
    </w:p>
    <w:p w:rsidR="00AE1F3F" w:rsidRPr="00795302" w:rsidRDefault="00AE1F3F" w:rsidP="003A3885">
      <w:pPr>
        <w:numPr>
          <w:ilvl w:val="0"/>
          <w:numId w:val="45"/>
        </w:numPr>
        <w:spacing w:after="0" w:line="360" w:lineRule="auto"/>
        <w:jc w:val="both"/>
        <w:rPr>
          <w:rFonts w:eastAsia="Calibri"/>
        </w:rPr>
      </w:pPr>
      <w:r w:rsidRPr="00795302">
        <w:t xml:space="preserve">Oferta, wniosek oraz przedmiotowe środki dowodowe (jeżeli były wymagane) składane elektronicznie muszą zostać podpisane </w:t>
      </w:r>
      <w:r w:rsidRPr="00795302">
        <w:rPr>
          <w:b/>
        </w:rPr>
        <w:t>elektronicznym kwalifikowanym podpisem</w:t>
      </w:r>
      <w:r w:rsidRPr="00795302">
        <w:t xml:space="preserve"> lub </w:t>
      </w:r>
      <w:r w:rsidRPr="00795302">
        <w:rPr>
          <w:b/>
        </w:rPr>
        <w:t>podpisem zaufanym</w:t>
      </w:r>
      <w:r w:rsidRPr="00795302">
        <w:t xml:space="preserve"> lub </w:t>
      </w:r>
      <w:r w:rsidRPr="00795302">
        <w:rPr>
          <w:b/>
        </w:rPr>
        <w:t>podpisem osobistym</w:t>
      </w:r>
      <w:r w:rsidRPr="00795302">
        <w:t xml:space="preserve">. W procesie składania oferty, wniosku w tym przedmiotowych środków dowodowych na platformie, </w:t>
      </w:r>
      <w:r w:rsidRPr="00795302">
        <w:rPr>
          <w:b/>
        </w:rPr>
        <w:t>kwalifikowany podpis elektroniczny</w:t>
      </w:r>
      <w:r w:rsidRPr="00795302">
        <w:t xml:space="preserve"> lub </w:t>
      </w:r>
      <w:r w:rsidRPr="00795302">
        <w:rPr>
          <w:b/>
        </w:rPr>
        <w:t>podpis zaufany</w:t>
      </w:r>
      <w:r w:rsidRPr="00795302">
        <w:t xml:space="preserve"> lub </w:t>
      </w:r>
      <w:r w:rsidRPr="00795302">
        <w:rPr>
          <w:b/>
        </w:rPr>
        <w:t>podpis osobisty</w:t>
      </w:r>
      <w:r w:rsidRPr="00795302">
        <w:t xml:space="preserve"> Wykonawca składa bezpośrednio na dokumencie, który następnie przesyła do systemu.</w:t>
      </w:r>
    </w:p>
    <w:p w:rsidR="00AE1F3F" w:rsidRPr="00795302" w:rsidRDefault="00AE1F3F" w:rsidP="003A3885">
      <w:pPr>
        <w:numPr>
          <w:ilvl w:val="0"/>
          <w:numId w:val="45"/>
        </w:numPr>
        <w:spacing w:after="0" w:line="360" w:lineRule="auto"/>
        <w:jc w:val="both"/>
        <w:rPr>
          <w:rFonts w:eastAsia="Calibri"/>
        </w:rPr>
      </w:pPr>
      <w:bookmarkStart w:id="21" w:name="_21eeoojwb3nb" w:colFirst="0" w:colLast="0"/>
      <w:bookmarkEnd w:id="21"/>
      <w:r w:rsidRPr="0079530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95302">
        <w:rPr>
          <w:b/>
          <w:color w:val="000000"/>
        </w:rPr>
        <w:t>kwalifikowanym podpisem elektronicznym</w:t>
      </w:r>
      <w:r w:rsidRPr="00795302">
        <w:rPr>
          <w:color w:val="000000"/>
        </w:rPr>
        <w:t xml:space="preserve"> lub </w:t>
      </w:r>
      <w:r w:rsidRPr="00795302">
        <w:rPr>
          <w:b/>
          <w:color w:val="000000"/>
        </w:rPr>
        <w:t>podpisem zaufanym</w:t>
      </w:r>
      <w:r w:rsidRPr="00795302">
        <w:rPr>
          <w:color w:val="000000"/>
        </w:rPr>
        <w:t xml:space="preserve"> lub </w:t>
      </w:r>
      <w:r w:rsidRPr="00795302">
        <w:rPr>
          <w:b/>
          <w:color w:val="000000"/>
        </w:rPr>
        <w:t>podpisem osobistym</w:t>
      </w:r>
      <w:r w:rsidRPr="00795302">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Oferta powinna być:</w:t>
      </w:r>
    </w:p>
    <w:p w:rsidR="00AE1F3F" w:rsidRPr="00795302" w:rsidRDefault="00AE1F3F" w:rsidP="003A3885">
      <w:pPr>
        <w:numPr>
          <w:ilvl w:val="0"/>
          <w:numId w:val="46"/>
        </w:numPr>
        <w:spacing w:after="0" w:line="360" w:lineRule="auto"/>
        <w:jc w:val="both"/>
      </w:pPr>
      <w:r w:rsidRPr="00795302">
        <w:t>sporządzona na podstawie załączników niniejszej SWZ w języku polskim,</w:t>
      </w:r>
    </w:p>
    <w:p w:rsidR="00AE1F3F" w:rsidRPr="00795302" w:rsidRDefault="00AE1F3F" w:rsidP="003A3885">
      <w:pPr>
        <w:numPr>
          <w:ilvl w:val="0"/>
          <w:numId w:val="46"/>
        </w:numPr>
        <w:spacing w:after="0" w:line="360" w:lineRule="auto"/>
        <w:jc w:val="both"/>
      </w:pPr>
      <w:r w:rsidRPr="00795302">
        <w:t xml:space="preserve">złożona przy użyciu środków komunikacji elektronicznej tzn. za pośrednictwem </w:t>
      </w:r>
      <w:hyperlink r:id="rId26">
        <w:r w:rsidRPr="00795302">
          <w:rPr>
            <w:color w:val="1155CC"/>
            <w:u w:val="single"/>
          </w:rPr>
          <w:t>platformazakupowa.pl</w:t>
        </w:r>
      </w:hyperlink>
      <w:r w:rsidRPr="00795302">
        <w:t>,</w:t>
      </w:r>
    </w:p>
    <w:p w:rsidR="00AE1F3F" w:rsidRPr="00795302" w:rsidRDefault="00AE1F3F" w:rsidP="003A3885">
      <w:pPr>
        <w:numPr>
          <w:ilvl w:val="0"/>
          <w:numId w:val="46"/>
        </w:numPr>
        <w:spacing w:after="0" w:line="360" w:lineRule="auto"/>
        <w:jc w:val="both"/>
        <w:rPr>
          <w:rFonts w:eastAsia="Calibri"/>
        </w:rPr>
      </w:pPr>
      <w:r w:rsidRPr="00795302">
        <w:t xml:space="preserve">podpisana </w:t>
      </w:r>
      <w:hyperlink r:id="rId27">
        <w:r w:rsidRPr="00795302">
          <w:rPr>
            <w:b/>
            <w:color w:val="1155CC"/>
            <w:u w:val="single"/>
          </w:rPr>
          <w:t>kwalifikowanym podpisem elektronicznym</w:t>
        </w:r>
      </w:hyperlink>
      <w:r w:rsidRPr="00795302">
        <w:t xml:space="preserve"> lub </w:t>
      </w:r>
      <w:hyperlink r:id="rId28">
        <w:r w:rsidRPr="00795302">
          <w:rPr>
            <w:b/>
            <w:color w:val="1155CC"/>
            <w:u w:val="single"/>
          </w:rPr>
          <w:t>podpisem zaufanym</w:t>
        </w:r>
      </w:hyperlink>
      <w:r w:rsidRPr="00795302">
        <w:t xml:space="preserve"> lub </w:t>
      </w:r>
      <w:hyperlink r:id="rId29">
        <w:r w:rsidRPr="00795302">
          <w:rPr>
            <w:b/>
            <w:color w:val="1155CC"/>
            <w:u w:val="single"/>
          </w:rPr>
          <w:t>podpisem osobistym</w:t>
        </w:r>
      </w:hyperlink>
      <w:r w:rsidRPr="00795302">
        <w:t xml:space="preserve"> przez osobę/osoby upoważnioną/upoważnione.</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302">
        <w:t>eIDAS</w:t>
      </w:r>
      <w:proofErr w:type="spellEnd"/>
      <w:r w:rsidRPr="00795302">
        <w:t>) (UE) nr 910/2014 - od 1 lipca 2016 roku”.</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W przypadku wykorzystania formatu podpisu </w:t>
      </w:r>
      <w:proofErr w:type="spellStart"/>
      <w:r w:rsidRPr="00795302">
        <w:t>XAdES</w:t>
      </w:r>
      <w:proofErr w:type="spellEnd"/>
      <w:r w:rsidRPr="00795302">
        <w:t xml:space="preserve"> zewnętrzny. Zamawiający wymaga dołączenia odpowiedniej ilości plików tj. podpisywanych plików z danymi oraz plików </w:t>
      </w:r>
      <w:proofErr w:type="spellStart"/>
      <w:r w:rsidRPr="00795302">
        <w:t>XAdES</w:t>
      </w:r>
      <w:proofErr w:type="spellEnd"/>
      <w:r w:rsidRPr="00795302">
        <w:t>.</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795302">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Wykonawca, za pośrednictwem </w:t>
      </w:r>
      <w:hyperlink r:id="rId30">
        <w:r w:rsidRPr="00795302">
          <w:rPr>
            <w:color w:val="1155CC"/>
            <w:u w:val="single"/>
          </w:rPr>
          <w:t>platformazakupowa.pl</w:t>
        </w:r>
      </w:hyperlink>
      <w:r w:rsidRPr="00795302">
        <w:t xml:space="preserve"> może przed upływem terminu do składania ofert zmienić lub wycofać ofertę. Sposób dokonywania zmiany lub wycofania oferty zamieszczono w instrukcji zamieszczonej na stronie internetowej pod adresem: </w:t>
      </w:r>
      <w:hyperlink r:id="rId31">
        <w:r w:rsidRPr="00795302">
          <w:rPr>
            <w:color w:val="1155CC"/>
            <w:u w:val="single"/>
          </w:rPr>
          <w:t>https://platformazakupowa.pl/strona/45-instrukcje</w:t>
        </w:r>
      </w:hyperlink>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Każdy z Wykonawców może złożyć tylko jedną ofertę. Złożenie większej liczby ofert lub oferty zawierającej propozycje wariantowe spowoduje, że oferta podlegać będzie odrzuceniu.</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Ceny oferty muszą zawierać wszystkie koszty, jakie musi ponieść Wykonawca, aby zrealizować zamówienie z najwyższą starannością oraz ewentualne rabaty.</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Dokumenty i oświadczenia muszą być składane przez wykonawcę w języku polskim. </w:t>
      </w:r>
      <w:r w:rsidRPr="00795302">
        <w:br/>
        <w:t>W przypadku  załączenia dokumentów sporządzonych w innym języku niż dopuszczony, Wykonawca zobowiązany jest załączyć tłumaczenie na język polski.</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Maksymalny rozmiar jednego pliku przesyłanego za pośrednictwem dedykowanych formularzy do: złożenia, zmiany, wycofania oferty wynosi 150 MB natomiast przy komunikacji wielkość pliku to maksymalnie 500 MB.</w:t>
      </w:r>
    </w:p>
    <w:p w:rsidR="00AE1F3F" w:rsidRPr="00795302" w:rsidRDefault="00AE1F3F" w:rsidP="003A3885">
      <w:pPr>
        <w:numPr>
          <w:ilvl w:val="0"/>
          <w:numId w:val="45"/>
        </w:numPr>
        <w:spacing w:after="0" w:line="360" w:lineRule="auto"/>
        <w:jc w:val="both"/>
        <w:rPr>
          <w:rFonts w:eastAsia="Calibri"/>
        </w:rPr>
      </w:pPr>
      <w:r w:rsidRPr="00795302">
        <w:rPr>
          <w:b/>
        </w:rPr>
        <w:t>Rozszerzenia plików wykorzystywanych przez Wykonawców powinny być zgodne z</w:t>
      </w:r>
      <w:r w:rsidRPr="00795302">
        <w:t xml:space="preserve"> Załącznikiem nr 2 do “Rozporządzenia Rady Ministrów w sprawie Krajowych Ram </w:t>
      </w:r>
      <w:proofErr w:type="spellStart"/>
      <w:r w:rsidRPr="00795302">
        <w:t>Interoperacyjności</w:t>
      </w:r>
      <w:proofErr w:type="spellEnd"/>
      <w:r w:rsidRPr="00795302">
        <w:t xml:space="preserve">, minimalnych wymagań dla rejestrów publicznych i wymiany informacji </w:t>
      </w:r>
      <w:r w:rsidRPr="00795302">
        <w:br/>
        <w:t>w postaci elektronicznej oraz minimalnych wymagań dla systemów teleinformatycznych”, zwanego dalej Rozporządzeniem KRI.</w:t>
      </w:r>
    </w:p>
    <w:p w:rsidR="00AE1F3F" w:rsidRPr="00795302" w:rsidRDefault="00AE1F3F" w:rsidP="003A3885">
      <w:pPr>
        <w:numPr>
          <w:ilvl w:val="0"/>
          <w:numId w:val="45"/>
        </w:numPr>
        <w:spacing w:after="0" w:line="360" w:lineRule="auto"/>
        <w:jc w:val="both"/>
        <w:rPr>
          <w:rFonts w:eastAsia="Calibri"/>
        </w:rPr>
      </w:pPr>
      <w:r w:rsidRPr="00795302">
        <w:t xml:space="preserve">Zamawiający rekomenduje wykorzystanie formatów: </w:t>
      </w:r>
      <w:proofErr w:type="spellStart"/>
      <w:r w:rsidRPr="00795302">
        <w:t>.pd</w:t>
      </w:r>
      <w:proofErr w:type="spellEnd"/>
      <w:r w:rsidRPr="00795302">
        <w:t>f .</w:t>
      </w:r>
      <w:proofErr w:type="spellStart"/>
      <w:r w:rsidRPr="00795302">
        <w:t>doc</w:t>
      </w:r>
      <w:proofErr w:type="spellEnd"/>
      <w:r w:rsidRPr="00795302">
        <w:t xml:space="preserve"> .</w:t>
      </w:r>
      <w:proofErr w:type="spellStart"/>
      <w:r w:rsidRPr="00795302">
        <w:t>docx</w:t>
      </w:r>
      <w:proofErr w:type="spellEnd"/>
      <w:r w:rsidRPr="00795302">
        <w:t xml:space="preserve"> .</w:t>
      </w:r>
      <w:proofErr w:type="spellStart"/>
      <w:r w:rsidRPr="00795302">
        <w:t>xls</w:t>
      </w:r>
      <w:proofErr w:type="spellEnd"/>
      <w:r w:rsidRPr="00795302">
        <w:t xml:space="preserve"> .</w:t>
      </w:r>
      <w:proofErr w:type="spellStart"/>
      <w:r w:rsidRPr="00795302">
        <w:t>xlsx</w:t>
      </w:r>
      <w:proofErr w:type="spellEnd"/>
      <w:r w:rsidRPr="00795302">
        <w:t xml:space="preserve"> .jpg (.</w:t>
      </w:r>
      <w:proofErr w:type="spellStart"/>
      <w:r w:rsidRPr="00795302">
        <w:t>jpeg</w:t>
      </w:r>
      <w:proofErr w:type="spellEnd"/>
      <w:r w:rsidRPr="00795302">
        <w:t xml:space="preserve">) </w:t>
      </w:r>
      <w:r w:rsidRPr="00795302">
        <w:rPr>
          <w:b/>
          <w:u w:val="single"/>
        </w:rPr>
        <w:t xml:space="preserve">ze szczególnym wskazaniem na </w:t>
      </w:r>
      <w:proofErr w:type="spellStart"/>
      <w:r w:rsidRPr="00795302">
        <w:rPr>
          <w:b/>
          <w:u w:val="single"/>
        </w:rPr>
        <w:t>.pd</w:t>
      </w:r>
      <w:proofErr w:type="spellEnd"/>
      <w:r w:rsidRPr="00795302">
        <w:rPr>
          <w:b/>
          <w:u w:val="single"/>
        </w:rPr>
        <w:t>f</w:t>
      </w:r>
    </w:p>
    <w:p w:rsidR="00AE1F3F" w:rsidRPr="00795302" w:rsidRDefault="00AE1F3F" w:rsidP="003A3885">
      <w:pPr>
        <w:numPr>
          <w:ilvl w:val="0"/>
          <w:numId w:val="45"/>
        </w:numPr>
        <w:spacing w:after="0" w:line="360" w:lineRule="auto"/>
        <w:jc w:val="both"/>
      </w:pPr>
      <w:r w:rsidRPr="00795302">
        <w:t>W celu ewentualnej kompresji danych Zamawiający rekomenduje wykorzystanie jednego z rozszerzeń:</w:t>
      </w:r>
    </w:p>
    <w:p w:rsidR="00AE1F3F" w:rsidRPr="00795302" w:rsidRDefault="00AE1F3F" w:rsidP="003A3885">
      <w:pPr>
        <w:numPr>
          <w:ilvl w:val="0"/>
          <w:numId w:val="47"/>
        </w:numPr>
        <w:spacing w:after="0" w:line="360" w:lineRule="auto"/>
        <w:jc w:val="both"/>
      </w:pPr>
      <w:r w:rsidRPr="00795302">
        <w:t xml:space="preserve">.zip </w:t>
      </w:r>
    </w:p>
    <w:p w:rsidR="00AE1F3F" w:rsidRPr="00795302" w:rsidRDefault="00AE1F3F" w:rsidP="003A3885">
      <w:pPr>
        <w:numPr>
          <w:ilvl w:val="0"/>
          <w:numId w:val="47"/>
        </w:numPr>
        <w:spacing w:after="0" w:line="360" w:lineRule="auto"/>
        <w:jc w:val="both"/>
      </w:pPr>
      <w:r w:rsidRPr="00795302">
        <w:t>.7Z</w:t>
      </w:r>
    </w:p>
    <w:p w:rsidR="00AE1F3F" w:rsidRPr="00795302" w:rsidRDefault="00AE1F3F" w:rsidP="003A3885">
      <w:pPr>
        <w:numPr>
          <w:ilvl w:val="0"/>
          <w:numId w:val="45"/>
        </w:numPr>
        <w:spacing w:after="0" w:line="360" w:lineRule="auto"/>
        <w:jc w:val="both"/>
        <w:rPr>
          <w:rFonts w:eastAsia="Calibri"/>
        </w:rPr>
      </w:pPr>
      <w:r w:rsidRPr="00795302">
        <w:t xml:space="preserve">Wśród rozszerzeń powszechnych a </w:t>
      </w:r>
      <w:r w:rsidRPr="00795302">
        <w:rPr>
          <w:b/>
        </w:rPr>
        <w:t>niewystępujących</w:t>
      </w:r>
      <w:r w:rsidRPr="00795302">
        <w:t xml:space="preserve"> w Rozporządzeniu KRI występują: .</w:t>
      </w:r>
      <w:proofErr w:type="spellStart"/>
      <w:r w:rsidRPr="00795302">
        <w:t>rar</w:t>
      </w:r>
      <w:proofErr w:type="spellEnd"/>
      <w:r w:rsidRPr="00795302">
        <w:t xml:space="preserve"> .</w:t>
      </w:r>
      <w:proofErr w:type="spellStart"/>
      <w:r w:rsidRPr="00795302">
        <w:t>gif</w:t>
      </w:r>
      <w:proofErr w:type="spellEnd"/>
      <w:r w:rsidRPr="00795302">
        <w:t xml:space="preserve"> .</w:t>
      </w:r>
      <w:proofErr w:type="spellStart"/>
      <w:r w:rsidRPr="00795302">
        <w:t>bmp</w:t>
      </w:r>
      <w:proofErr w:type="spellEnd"/>
      <w:r w:rsidRPr="00795302">
        <w:t xml:space="preserve"> .</w:t>
      </w:r>
      <w:proofErr w:type="spellStart"/>
      <w:r w:rsidRPr="00795302">
        <w:t>numbers</w:t>
      </w:r>
      <w:proofErr w:type="spellEnd"/>
      <w:r w:rsidRPr="00795302">
        <w:t xml:space="preserve"> .</w:t>
      </w:r>
      <w:proofErr w:type="spellStart"/>
      <w:r w:rsidRPr="00795302">
        <w:t>pages</w:t>
      </w:r>
      <w:proofErr w:type="spellEnd"/>
      <w:r w:rsidRPr="00795302">
        <w:rPr>
          <w:color w:val="0D0D0D" w:themeColor="text1" w:themeTint="F2"/>
        </w:rPr>
        <w:t xml:space="preserve">. </w:t>
      </w:r>
      <w:r w:rsidRPr="00795302">
        <w:rPr>
          <w:b/>
          <w:color w:val="0D0D0D" w:themeColor="text1" w:themeTint="F2"/>
        </w:rPr>
        <w:t>Dokumenty złożone w takich plikach zostaną uznane za złożone nieskutecznie.</w:t>
      </w:r>
    </w:p>
    <w:p w:rsidR="00AE1F3F" w:rsidRPr="00795302" w:rsidRDefault="00AE1F3F" w:rsidP="003A3885">
      <w:pPr>
        <w:numPr>
          <w:ilvl w:val="0"/>
          <w:numId w:val="45"/>
        </w:numPr>
        <w:spacing w:after="0" w:line="360" w:lineRule="auto"/>
        <w:jc w:val="both"/>
        <w:rPr>
          <w:rFonts w:eastAsia="Calibri"/>
        </w:rPr>
      </w:pPr>
      <w:r w:rsidRPr="00795302">
        <w:lastRenderedPageBreak/>
        <w:t xml:space="preserve">Zamawiający zwraca uwagę na ograniczenia wielkości plików podpisywanych profilem zaufanym, który wynosi </w:t>
      </w:r>
      <w:r w:rsidRPr="00795302">
        <w:rPr>
          <w:b/>
        </w:rPr>
        <w:t>maksymalnie 10MB</w:t>
      </w:r>
      <w:r w:rsidRPr="00795302">
        <w:t xml:space="preserve">, oraz na ograniczenie wielkości plików podpisywanych w aplikacji </w:t>
      </w:r>
      <w:proofErr w:type="spellStart"/>
      <w:r w:rsidRPr="00795302">
        <w:t>eDoApp</w:t>
      </w:r>
      <w:proofErr w:type="spellEnd"/>
      <w:r w:rsidRPr="00795302">
        <w:t xml:space="preserve"> służącej do składania podpisu osobistego, który wynosi </w:t>
      </w:r>
      <w:r w:rsidRPr="00795302">
        <w:rPr>
          <w:b/>
        </w:rPr>
        <w:t>maksymalnie 5MB</w:t>
      </w:r>
      <w:r w:rsidRPr="00795302">
        <w:t>.</w:t>
      </w:r>
    </w:p>
    <w:p w:rsidR="00AE1F3F" w:rsidRPr="00795302" w:rsidRDefault="00AE1F3F" w:rsidP="003A3885">
      <w:pPr>
        <w:numPr>
          <w:ilvl w:val="0"/>
          <w:numId w:val="45"/>
        </w:numPr>
        <w:spacing w:after="0" w:line="360" w:lineRule="auto"/>
        <w:jc w:val="both"/>
      </w:pPr>
      <w:r w:rsidRPr="00795302">
        <w:t>W przypadku stosowania przez wykonawcę kwalifikowanego podpisu elektronicznego:</w:t>
      </w:r>
    </w:p>
    <w:p w:rsidR="00AE1F3F" w:rsidRPr="00795302" w:rsidRDefault="00AE1F3F" w:rsidP="003A3885">
      <w:pPr>
        <w:numPr>
          <w:ilvl w:val="0"/>
          <w:numId w:val="44"/>
        </w:numPr>
        <w:spacing w:after="0" w:line="360" w:lineRule="auto"/>
        <w:jc w:val="both"/>
        <w:rPr>
          <w:rFonts w:eastAsia="Calibri"/>
        </w:rPr>
      </w:pPr>
      <w:r>
        <w:t>z</w:t>
      </w:r>
      <w:r w:rsidRPr="00795302">
        <w:t xml:space="preserve">e względu na niskie ryzyko naruszenia integralności pliku oraz łatwiejszą weryfikację podpisu zamawiający zaleca, w miarę możliwości, </w:t>
      </w:r>
      <w:r w:rsidRPr="00795302">
        <w:rPr>
          <w:b/>
        </w:rPr>
        <w:t xml:space="preserve">przekonwertowanie plików składających się na ofertę na rozszerzenie </w:t>
      </w:r>
      <w:proofErr w:type="spellStart"/>
      <w:r w:rsidRPr="00795302">
        <w:rPr>
          <w:b/>
        </w:rPr>
        <w:t>.pd</w:t>
      </w:r>
      <w:proofErr w:type="spellEnd"/>
      <w:r w:rsidRPr="00795302">
        <w:rPr>
          <w:b/>
        </w:rPr>
        <w:t xml:space="preserve">f  i opatrzenie ich podpisem kwalifikowanym w formacie </w:t>
      </w:r>
      <w:proofErr w:type="spellStart"/>
      <w:r w:rsidRPr="00795302">
        <w:rPr>
          <w:b/>
        </w:rPr>
        <w:t>PAdES</w:t>
      </w:r>
      <w:proofErr w:type="spellEnd"/>
      <w:r w:rsidRPr="00795302">
        <w:rPr>
          <w:b/>
        </w:rPr>
        <w:t xml:space="preserve">. </w:t>
      </w:r>
    </w:p>
    <w:p w:rsidR="00AE1F3F" w:rsidRPr="00795302" w:rsidRDefault="00AE1F3F" w:rsidP="003A3885">
      <w:pPr>
        <w:numPr>
          <w:ilvl w:val="0"/>
          <w:numId w:val="44"/>
        </w:numPr>
        <w:spacing w:after="0" w:line="360" w:lineRule="auto"/>
        <w:jc w:val="both"/>
      </w:pPr>
      <w:r>
        <w:t>p</w:t>
      </w:r>
      <w:r w:rsidRPr="00795302">
        <w:t xml:space="preserve">liki w innych formatach niż PDF </w:t>
      </w:r>
      <w:r w:rsidRPr="00795302">
        <w:rPr>
          <w:b/>
        </w:rPr>
        <w:t xml:space="preserve">zaleca się opatrzyć podpisem w formacie </w:t>
      </w:r>
      <w:proofErr w:type="spellStart"/>
      <w:r w:rsidRPr="00795302">
        <w:rPr>
          <w:b/>
        </w:rPr>
        <w:t>XAdES</w:t>
      </w:r>
      <w:proofErr w:type="spellEnd"/>
      <w:r w:rsidRPr="00795302">
        <w:rPr>
          <w:b/>
        </w:rPr>
        <w:t xml:space="preserve"> o typie zewnętrznym</w:t>
      </w:r>
      <w:r w:rsidRPr="00795302">
        <w:t xml:space="preserve">. Wykonawca powinien pamiętać, aby plik z podpisem przekazywać łącznie </w:t>
      </w:r>
      <w:r>
        <w:br/>
      </w:r>
      <w:r w:rsidRPr="00795302">
        <w:t>z dokumentem podpisywanym.</w:t>
      </w:r>
    </w:p>
    <w:p w:rsidR="00AE1F3F" w:rsidRPr="00795302" w:rsidRDefault="00AE1F3F" w:rsidP="003A3885">
      <w:pPr>
        <w:numPr>
          <w:ilvl w:val="0"/>
          <w:numId w:val="44"/>
        </w:numPr>
        <w:spacing w:after="0" w:line="360" w:lineRule="auto"/>
        <w:jc w:val="both"/>
      </w:pPr>
      <w:r>
        <w:t>z</w:t>
      </w:r>
      <w:r w:rsidRPr="00795302">
        <w:t>amawiający rekomenduje wykorzystanie podpisu z kwalifikowanym znacznikiem czasu.</w:t>
      </w:r>
    </w:p>
    <w:p w:rsidR="00AE1F3F" w:rsidRPr="00795302" w:rsidRDefault="00AE1F3F" w:rsidP="003A3885">
      <w:pPr>
        <w:numPr>
          <w:ilvl w:val="0"/>
          <w:numId w:val="45"/>
        </w:numPr>
        <w:spacing w:after="0" w:line="360" w:lineRule="auto"/>
        <w:jc w:val="both"/>
      </w:pPr>
      <w:r w:rsidRPr="00795302">
        <w:t>Zamawiający zaleca aby</w:t>
      </w:r>
      <w:r w:rsidRPr="00795302">
        <w:rPr>
          <w:b/>
        </w:rPr>
        <w:t xml:space="preserve"> w przypadku podpisywania pliku przez kilka osób, stosować podpisy tego samego rodzaju.</w:t>
      </w:r>
      <w:r w:rsidRPr="00795302">
        <w:t xml:space="preserve"> Podpisywanie różnymi rodzajami podpisów np. osobistym i kwalifikowanym może doprowadzić do problemów w weryfikacji plików. </w:t>
      </w:r>
    </w:p>
    <w:p w:rsidR="00AE1F3F" w:rsidRPr="00795302" w:rsidRDefault="00AE1F3F" w:rsidP="003A3885">
      <w:pPr>
        <w:numPr>
          <w:ilvl w:val="0"/>
          <w:numId w:val="45"/>
        </w:numPr>
        <w:spacing w:after="0" w:line="360" w:lineRule="auto"/>
        <w:jc w:val="both"/>
      </w:pPr>
      <w:r w:rsidRPr="00795302">
        <w:t>Zamawiający zaleca, aby Wykonawca z odpowiednim wyprzedzeniem przetestował możliwość prawidłowego wykorzystania wybranej metody podpisania plików oferty.</w:t>
      </w:r>
    </w:p>
    <w:p w:rsidR="00AE1F3F" w:rsidRPr="00795302" w:rsidRDefault="00AE1F3F" w:rsidP="003A3885">
      <w:pPr>
        <w:numPr>
          <w:ilvl w:val="0"/>
          <w:numId w:val="45"/>
        </w:numPr>
        <w:spacing w:after="0" w:line="360" w:lineRule="auto"/>
        <w:jc w:val="both"/>
      </w:pPr>
      <w:r w:rsidRPr="00795302">
        <w:t>Osobą składającą ofertę powinna być osoba kontaktowa podawana w dokumentacji.</w:t>
      </w:r>
    </w:p>
    <w:p w:rsidR="00AE1F3F" w:rsidRPr="00795302" w:rsidRDefault="00AE1F3F" w:rsidP="003A3885">
      <w:pPr>
        <w:numPr>
          <w:ilvl w:val="0"/>
          <w:numId w:val="45"/>
        </w:numPr>
        <w:spacing w:after="0" w:line="360" w:lineRule="auto"/>
        <w:jc w:val="both"/>
      </w:pPr>
      <w:r w:rsidRPr="00795302">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E1F3F" w:rsidRPr="00795302" w:rsidRDefault="00AE1F3F" w:rsidP="003A3885">
      <w:pPr>
        <w:numPr>
          <w:ilvl w:val="0"/>
          <w:numId w:val="45"/>
        </w:numPr>
        <w:spacing w:after="0" w:line="360" w:lineRule="auto"/>
        <w:jc w:val="both"/>
      </w:pPr>
      <w:r w:rsidRPr="00795302">
        <w:t xml:space="preserve">Jeśli Wykonawca pakuje dokumenty np. w plik o rozszerzeniu .zip, zaleca się wcześniejsze podpisanie każdego ze skompresowanych plików. </w:t>
      </w:r>
    </w:p>
    <w:p w:rsidR="00AE1F3F" w:rsidRPr="00795302" w:rsidRDefault="00AE1F3F" w:rsidP="003A3885">
      <w:pPr>
        <w:numPr>
          <w:ilvl w:val="0"/>
          <w:numId w:val="45"/>
        </w:numPr>
        <w:spacing w:after="0" w:line="360" w:lineRule="auto"/>
        <w:jc w:val="both"/>
      </w:pPr>
      <w:r w:rsidRPr="00795302">
        <w:t xml:space="preserve">Zamawiający zaleca aby </w:t>
      </w:r>
      <w:r w:rsidRPr="00795302">
        <w:rPr>
          <w:b/>
          <w:u w:val="single"/>
        </w:rPr>
        <w:t>nie</w:t>
      </w:r>
      <w:r w:rsidRPr="00795302">
        <w:t xml:space="preserve"> wprowadzać jakichkolwiek zmian w plikach po podpisaniu ich podpisem kwalifikowanym. Może to skutkować naruszeniem integralności plików co równoważne będzie z koniecznością odrzucenia oferty.</w:t>
      </w:r>
    </w:p>
    <w:p w:rsidR="00787AB2" w:rsidRDefault="00E00E3A" w:rsidP="000C7EE7">
      <w:pPr>
        <w:pStyle w:val="Nagwek1"/>
        <w:numPr>
          <w:ilvl w:val="0"/>
          <w:numId w:val="1"/>
        </w:numPr>
        <w:spacing w:line="360" w:lineRule="auto"/>
      </w:pPr>
      <w:bookmarkStart w:id="22" w:name="_Toc126830466"/>
      <w:r>
        <w:t>Miejsce</w:t>
      </w:r>
      <w:r w:rsidR="00787AB2" w:rsidRPr="00787AB2">
        <w:t>, termin składania of</w:t>
      </w:r>
      <w:r w:rsidR="00787AB2">
        <w:t>ert oraz warunki otwarcia ofert</w:t>
      </w:r>
      <w:bookmarkEnd w:id="22"/>
    </w:p>
    <w:p w:rsidR="00787AB2" w:rsidRDefault="00787AB2" w:rsidP="000C7EE7">
      <w:pPr>
        <w:spacing w:line="360" w:lineRule="auto"/>
      </w:pPr>
    </w:p>
    <w:p w:rsidR="00173AA1" w:rsidRPr="00DC11D9" w:rsidRDefault="00B26144" w:rsidP="003A3885">
      <w:pPr>
        <w:pStyle w:val="Akapitzlist"/>
        <w:numPr>
          <w:ilvl w:val="0"/>
          <w:numId w:val="22"/>
        </w:numPr>
        <w:spacing w:after="0" w:line="360" w:lineRule="auto"/>
        <w:ind w:left="426"/>
        <w:jc w:val="both"/>
      </w:pPr>
      <w:r w:rsidRPr="00B26144">
        <w:t xml:space="preserve">Ofertę wraz z wymaganymi dokumentami należy umieścić na platformazakupowa.pl pod adresem: </w:t>
      </w:r>
      <w:hyperlink r:id="rId32" w:history="1">
        <w:r w:rsidR="00597ED5" w:rsidRPr="004B077C">
          <w:rPr>
            <w:rStyle w:val="Hipercze"/>
          </w:rPr>
          <w:t>https://platformazakupowa.pl/pn/slaskie_straz</w:t>
        </w:r>
      </w:hyperlink>
      <w:r w:rsidR="00597ED5">
        <w:t xml:space="preserve"> </w:t>
      </w:r>
      <w:r w:rsidRPr="00B26144">
        <w:t xml:space="preserve">w myśl </w:t>
      </w:r>
      <w:r w:rsidR="00597ED5">
        <w:t>ustawy</w:t>
      </w:r>
      <w:r w:rsidRPr="00B26144">
        <w:t xml:space="preserve"> PZP na stronie internetowej prowadzonego postępowania do dnia </w:t>
      </w:r>
      <w:r w:rsidR="00FB0AFF" w:rsidRPr="00FB0AFF">
        <w:t>20</w:t>
      </w:r>
      <w:r w:rsidRPr="00FB0AFF">
        <w:t>.</w:t>
      </w:r>
      <w:r w:rsidR="00FB0AFF" w:rsidRPr="00FB0AFF">
        <w:t>02</w:t>
      </w:r>
      <w:r w:rsidRPr="00FB0AFF">
        <w:t>.202</w:t>
      </w:r>
      <w:r w:rsidR="00FB0AFF" w:rsidRPr="00FB0AFF">
        <w:t>3</w:t>
      </w:r>
      <w:r w:rsidRPr="00FB0AFF">
        <w:t xml:space="preserve"> r. do godziny 9.00.</w:t>
      </w:r>
    </w:p>
    <w:p w:rsidR="00173AA1" w:rsidRDefault="00A90644" w:rsidP="003A3885">
      <w:pPr>
        <w:pStyle w:val="Akapitzlist"/>
        <w:numPr>
          <w:ilvl w:val="0"/>
          <w:numId w:val="22"/>
        </w:numPr>
        <w:spacing w:after="0" w:line="360" w:lineRule="auto"/>
        <w:ind w:left="426"/>
        <w:jc w:val="both"/>
      </w:pPr>
      <w:r w:rsidRPr="00A90644">
        <w:t>Do oferty należy dołączyć wszystkie wymagane w SWZ dokumenty.</w:t>
      </w:r>
    </w:p>
    <w:p w:rsidR="00227F30" w:rsidRDefault="00227F30" w:rsidP="003A3885">
      <w:pPr>
        <w:pStyle w:val="Akapitzlist"/>
        <w:numPr>
          <w:ilvl w:val="0"/>
          <w:numId w:val="22"/>
        </w:numPr>
        <w:spacing w:after="0" w:line="360" w:lineRule="auto"/>
        <w:ind w:left="426"/>
        <w:jc w:val="both"/>
      </w:pPr>
      <w:r w:rsidRPr="00227F30">
        <w:t>Po wypełnieniu Formularza składania oferty lub wniosku i dołączenia  wszystkich wymaganych załączników należy kliknąć przycisk „Przejdź do podsumowania”.</w:t>
      </w:r>
    </w:p>
    <w:p w:rsidR="00B22CE5" w:rsidRDefault="00227F30" w:rsidP="003A3885">
      <w:pPr>
        <w:pStyle w:val="Akapitzlist"/>
        <w:numPr>
          <w:ilvl w:val="0"/>
          <w:numId w:val="22"/>
        </w:numPr>
        <w:spacing w:after="0" w:line="360" w:lineRule="auto"/>
        <w:ind w:left="426"/>
        <w:jc w:val="both"/>
      </w:pPr>
      <w:r w:rsidRPr="00227F30">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w:t>
      </w:r>
      <w:r w:rsidRPr="00227F30">
        <w:lastRenderedPageBreak/>
        <w:t>dokumentach przesłanych za pośrednictwem platformazakupowa.pl. Zalecamy stosowanie podpisu na każdym załączonym pliku osobno, w szczególności wskazanych w art. 63 ust</w:t>
      </w:r>
      <w:r w:rsidR="006924F6">
        <w:t>.</w:t>
      </w:r>
      <w:r w:rsidRPr="00227F30">
        <w:t xml:space="preserve"> 1 oraz ust.</w:t>
      </w:r>
      <w:r w:rsidR="006924F6">
        <w:t xml:space="preserve"> </w:t>
      </w:r>
      <w:r w:rsidRPr="00227F30">
        <w:t xml:space="preserve">2 </w:t>
      </w:r>
      <w:r>
        <w:t xml:space="preserve">ustawy </w:t>
      </w:r>
      <w:r w:rsidRPr="00227F30">
        <w:t>P</w:t>
      </w:r>
      <w:r>
        <w:t>ZP</w:t>
      </w:r>
      <w:r w:rsidRPr="00227F30">
        <w:t>, gdzie zaznaczono, iż oferty, wnio</w:t>
      </w:r>
      <w:r>
        <w:t>ski o dopuszczenie do udziału w </w:t>
      </w:r>
      <w:r w:rsidRPr="00227F30">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22CE5" w:rsidRDefault="005971E7" w:rsidP="003A3885">
      <w:pPr>
        <w:pStyle w:val="Akapitzlist"/>
        <w:numPr>
          <w:ilvl w:val="0"/>
          <w:numId w:val="22"/>
        </w:numPr>
        <w:spacing w:after="0" w:line="360" w:lineRule="auto"/>
        <w:ind w:left="426"/>
        <w:jc w:val="both"/>
      </w:pPr>
      <w:r w:rsidRPr="005971E7">
        <w:t>Za datę złożenia oferty przyjmuje się datę jej przekazania w systemie (platformie) w drugim kroku składania oferty poprzez kliknięcie przycisku “Złóż ofertę” i wyświetlenie się komunikatu, że oferta została zaszyfrowana i złożona.</w:t>
      </w:r>
    </w:p>
    <w:p w:rsidR="00B22CE5" w:rsidRDefault="005971E7" w:rsidP="003A3885">
      <w:pPr>
        <w:pStyle w:val="Akapitzlist"/>
        <w:numPr>
          <w:ilvl w:val="0"/>
          <w:numId w:val="22"/>
        </w:numPr>
        <w:spacing w:after="0" w:line="360" w:lineRule="auto"/>
        <w:ind w:left="426"/>
        <w:jc w:val="both"/>
      </w:pPr>
      <w:r w:rsidRPr="005971E7">
        <w:t>Szczegółowa instrukcja dla Wykonawców dotycząca złożenia, zmiany i wycofania oferty znajduje się na stronie internetowej pod adresem:  https://platformazakupowa.pl/strona/45-instrukcje</w:t>
      </w:r>
    </w:p>
    <w:p w:rsidR="00B22CE5" w:rsidRPr="003250BA" w:rsidRDefault="00B22CE5" w:rsidP="003A3885">
      <w:pPr>
        <w:pStyle w:val="Akapitzlist"/>
        <w:numPr>
          <w:ilvl w:val="0"/>
          <w:numId w:val="22"/>
        </w:numPr>
        <w:spacing w:after="0" w:line="360" w:lineRule="auto"/>
        <w:ind w:left="426"/>
        <w:jc w:val="both"/>
      </w:pPr>
      <w:r>
        <w:t>Otwarcie ofert nast</w:t>
      </w:r>
      <w:r w:rsidR="00653BE0">
        <w:t>ąpi</w:t>
      </w:r>
      <w:r>
        <w:t xml:space="preserve"> niezwłocznie po upływie terminu </w:t>
      </w:r>
      <w:r w:rsidRPr="003250BA">
        <w:t>składania ofert</w:t>
      </w:r>
      <w:r w:rsidR="00653BE0" w:rsidRPr="003250BA">
        <w:t xml:space="preserve"> tj. </w:t>
      </w:r>
      <w:r w:rsidR="003250BA" w:rsidRPr="003250BA">
        <w:t>20</w:t>
      </w:r>
      <w:r w:rsidR="00653BE0" w:rsidRPr="003250BA">
        <w:t>.</w:t>
      </w:r>
      <w:r w:rsidR="003250BA" w:rsidRPr="003250BA">
        <w:t>02</w:t>
      </w:r>
      <w:r w:rsidR="00653BE0" w:rsidRPr="003250BA">
        <w:t>.202</w:t>
      </w:r>
      <w:r w:rsidR="003250BA" w:rsidRPr="003250BA">
        <w:t>3</w:t>
      </w:r>
      <w:r w:rsidR="00653BE0" w:rsidRPr="003250BA">
        <w:t xml:space="preserve"> r. </w:t>
      </w:r>
      <w:r w:rsidR="00653BE0" w:rsidRPr="003250BA">
        <w:br/>
        <w:t>godz. 9.1</w:t>
      </w:r>
      <w:r w:rsidR="003250BA" w:rsidRPr="003250BA">
        <w:t>5</w:t>
      </w:r>
      <w:r w:rsidRPr="003250BA">
        <w:t>,</w:t>
      </w:r>
      <w:r w:rsidR="00653BE0" w:rsidRPr="003250BA">
        <w:t xml:space="preserve"> jednakże</w:t>
      </w:r>
      <w:r w:rsidRPr="003250BA">
        <w:t xml:space="preserve"> nie później niż następnego dnia po dniu, w którym upłynął termin składania ofert.</w:t>
      </w:r>
    </w:p>
    <w:p w:rsidR="00B22CE5" w:rsidRDefault="005D3A2C" w:rsidP="003A3885">
      <w:pPr>
        <w:pStyle w:val="Akapitzlist"/>
        <w:numPr>
          <w:ilvl w:val="0"/>
          <w:numId w:val="22"/>
        </w:numPr>
        <w:spacing w:after="0" w:line="360" w:lineRule="auto"/>
        <w:ind w:left="426"/>
        <w:jc w:val="both"/>
      </w:pPr>
      <w:r w:rsidRPr="005D3A2C">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22CE5" w:rsidRDefault="00B22CE5" w:rsidP="003A3885">
      <w:pPr>
        <w:pStyle w:val="Akapitzlist"/>
        <w:numPr>
          <w:ilvl w:val="0"/>
          <w:numId w:val="22"/>
        </w:numPr>
        <w:spacing w:after="0" w:line="360" w:lineRule="auto"/>
        <w:ind w:left="426"/>
        <w:jc w:val="both"/>
      </w:pPr>
      <w:r>
        <w:t xml:space="preserve">Zamawiający poinformuje o zmianie terminu składania ofert na stronie </w:t>
      </w:r>
      <w:hyperlink r:id="rId33" w:history="1">
        <w:r w:rsidR="004777D3" w:rsidRPr="004B077C">
          <w:rPr>
            <w:rStyle w:val="Hipercze"/>
          </w:rPr>
          <w:t>https://platformazakupowa.pl/pn/slaskie_straz</w:t>
        </w:r>
      </w:hyperlink>
      <w:r w:rsidR="004777D3">
        <w:t>.</w:t>
      </w:r>
    </w:p>
    <w:p w:rsidR="00B22CE5" w:rsidRDefault="00B22CE5" w:rsidP="003A3885">
      <w:pPr>
        <w:pStyle w:val="Akapitzlist"/>
        <w:numPr>
          <w:ilvl w:val="0"/>
          <w:numId w:val="22"/>
        </w:numPr>
        <w:spacing w:after="0" w:line="360" w:lineRule="auto"/>
        <w:ind w:left="426"/>
        <w:jc w:val="both"/>
      </w:pPr>
      <w:r>
        <w:t>Zamawiający, najpóźniej przed otwarciem ofert, udostępnia na stroni</w:t>
      </w:r>
      <w:r w:rsidR="0031012C">
        <w:t>e</w:t>
      </w:r>
      <w:r>
        <w:t xml:space="preserve"> </w:t>
      </w:r>
      <w:hyperlink r:id="rId34" w:history="1">
        <w:r w:rsidR="004777D3" w:rsidRPr="004B077C">
          <w:rPr>
            <w:rStyle w:val="Hipercze"/>
          </w:rPr>
          <w:t>https://platformazakupowa.pl/pn/slaskie_straz</w:t>
        </w:r>
      </w:hyperlink>
      <w:r w:rsidR="004777D3">
        <w:t xml:space="preserve"> </w:t>
      </w:r>
      <w:r>
        <w:t>informację o kwocie, jaką zamierza przeznaczyć na sfinansowanie zamówienia.</w:t>
      </w:r>
    </w:p>
    <w:p w:rsidR="00B22CE5" w:rsidRDefault="00B22CE5" w:rsidP="003A3885">
      <w:pPr>
        <w:pStyle w:val="Akapitzlist"/>
        <w:numPr>
          <w:ilvl w:val="0"/>
          <w:numId w:val="22"/>
        </w:numPr>
        <w:spacing w:after="0" w:line="360" w:lineRule="auto"/>
        <w:ind w:left="426"/>
        <w:jc w:val="both"/>
      </w:pPr>
      <w:r>
        <w:t xml:space="preserve">Zamawiający, niezwłocznie po otwarciu ofert, udostępnia na stronie </w:t>
      </w:r>
      <w:hyperlink r:id="rId35" w:history="1">
        <w:r w:rsidR="004777D3" w:rsidRPr="004B077C">
          <w:rPr>
            <w:rStyle w:val="Hipercze"/>
          </w:rPr>
          <w:t>https://platformazakupowa.pl/pn/slaskie_straz</w:t>
        </w:r>
      </w:hyperlink>
      <w:r>
        <w:t xml:space="preserve"> informacje o:</w:t>
      </w:r>
    </w:p>
    <w:p w:rsidR="000B0F85" w:rsidRDefault="000B0F85" w:rsidP="003A3885">
      <w:pPr>
        <w:pStyle w:val="Akapitzlist"/>
        <w:numPr>
          <w:ilvl w:val="1"/>
          <w:numId w:val="22"/>
        </w:numPr>
        <w:spacing w:after="0" w:line="360" w:lineRule="auto"/>
        <w:ind w:left="851"/>
        <w:jc w:val="both"/>
      </w:pPr>
      <w:r>
        <w:t>nazwach albo imionach i nazwiskach oraz siedzibach lub miejscach prowadzonej działalności gospodarczej albo miejscach zamieszkania wykonawców, których oferty zostały otwarte;</w:t>
      </w:r>
    </w:p>
    <w:p w:rsidR="000B0F85" w:rsidRDefault="000B0F85" w:rsidP="003A3885">
      <w:pPr>
        <w:pStyle w:val="Akapitzlist"/>
        <w:numPr>
          <w:ilvl w:val="1"/>
          <w:numId w:val="22"/>
        </w:numPr>
        <w:spacing w:after="0" w:line="360" w:lineRule="auto"/>
        <w:ind w:left="851"/>
        <w:jc w:val="both"/>
      </w:pPr>
      <w:r>
        <w:t>cenach lub kosztach zawartych w ofertach.</w:t>
      </w:r>
    </w:p>
    <w:p w:rsidR="00787AB2" w:rsidRDefault="00787AB2" w:rsidP="000C7EE7">
      <w:pPr>
        <w:spacing w:after="0" w:line="360" w:lineRule="auto"/>
        <w:jc w:val="both"/>
      </w:pPr>
    </w:p>
    <w:p w:rsidR="007F1E2B" w:rsidRPr="007F1E2B" w:rsidRDefault="007F1E2B" w:rsidP="000C7EE7">
      <w:pPr>
        <w:spacing w:after="0" w:line="360" w:lineRule="auto"/>
        <w:jc w:val="both"/>
      </w:pPr>
      <w:r w:rsidRPr="007F1E2B">
        <w:rPr>
          <w:b/>
        </w:rPr>
        <w:t xml:space="preserve">Uwaga! </w:t>
      </w:r>
      <w:r w:rsidRPr="007F1E2B">
        <w:t>Zgodnie z Ustawą PZP</w:t>
      </w:r>
      <w:r w:rsidRPr="007F1E2B">
        <w:rPr>
          <w:b/>
        </w:rPr>
        <w:t xml:space="preserve"> Zamawiający nie ma obowiązku przeprowadzania jawnej sesji otwarcia ofert</w:t>
      </w:r>
      <w:r w:rsidRPr="007F1E2B">
        <w:t xml:space="preserve"> w sposób jawny z udziałem Wykonawców lub transmitowania sesji otwarcia za pośrednictwem elektronicznych narzędzi do przekazu wideo </w:t>
      </w:r>
      <w:proofErr w:type="spellStart"/>
      <w:r w:rsidRPr="007F1E2B">
        <w:t>on-line</w:t>
      </w:r>
      <w:proofErr w:type="spellEnd"/>
      <w:r w:rsidRPr="007F1E2B">
        <w:t xml:space="preserve"> a ma jedynie takie uprawnienie.</w:t>
      </w:r>
    </w:p>
    <w:p w:rsidR="000326D0" w:rsidRDefault="000326D0" w:rsidP="000C7EE7">
      <w:pPr>
        <w:pStyle w:val="Nagwek1"/>
        <w:numPr>
          <w:ilvl w:val="0"/>
          <w:numId w:val="1"/>
        </w:numPr>
        <w:spacing w:line="360" w:lineRule="auto"/>
      </w:pPr>
      <w:bookmarkStart w:id="23" w:name="_Toc126830467"/>
      <w:r w:rsidRPr="000326D0">
        <w:t>Opis sposobu obliczenia ceny</w:t>
      </w:r>
      <w:bookmarkEnd w:id="23"/>
    </w:p>
    <w:p w:rsidR="000326D0" w:rsidRDefault="000326D0" w:rsidP="000C7EE7">
      <w:pPr>
        <w:spacing w:after="0" w:line="360" w:lineRule="auto"/>
        <w:jc w:val="both"/>
      </w:pPr>
    </w:p>
    <w:p w:rsidR="0052479A" w:rsidRDefault="0052479A" w:rsidP="003A3885">
      <w:pPr>
        <w:pStyle w:val="Akapitzlist"/>
        <w:numPr>
          <w:ilvl w:val="0"/>
          <w:numId w:val="23"/>
        </w:numPr>
        <w:spacing w:after="0" w:line="360" w:lineRule="auto"/>
        <w:ind w:left="426" w:hanging="426"/>
        <w:jc w:val="both"/>
      </w:pPr>
      <w:r>
        <w:t xml:space="preserve">Pojęcie „cena” rozumiane jest zgodnie z art. 7 </w:t>
      </w:r>
      <w:proofErr w:type="spellStart"/>
      <w:r>
        <w:t>pkt</w:t>
      </w:r>
      <w:proofErr w:type="spellEnd"/>
      <w:r>
        <w:t xml:space="preserve"> 1 ustawy PZP oraz art. 3 ust. 1 </w:t>
      </w:r>
      <w:proofErr w:type="spellStart"/>
      <w:r>
        <w:t>pkt</w:t>
      </w:r>
      <w:proofErr w:type="spellEnd"/>
      <w:r>
        <w:t xml:space="preserve"> 1 i ust. 2 ustawy z dnia 9 maja 2014 r. o informowaniu o cenach towarów i usług (</w:t>
      </w:r>
      <w:proofErr w:type="spellStart"/>
      <w:r w:rsidR="00690D89">
        <w:t>t.j</w:t>
      </w:r>
      <w:proofErr w:type="spellEnd"/>
      <w:r w:rsidR="00690D89">
        <w:t xml:space="preserve">. </w:t>
      </w:r>
      <w:r>
        <w:t>Dz. U. z 2019 r. poz. 178</w:t>
      </w:r>
      <w:r w:rsidR="00690D89">
        <w:t xml:space="preserve"> z </w:t>
      </w:r>
      <w:proofErr w:type="spellStart"/>
      <w:r w:rsidR="00690D89">
        <w:t>późn</w:t>
      </w:r>
      <w:proofErr w:type="spellEnd"/>
      <w:r w:rsidR="00690D89">
        <w:t>. zm.</w:t>
      </w:r>
      <w:r>
        <w:t xml:space="preserve">), tj. wartość wyrażoną w jednostkach pieniężnych, którą kupujący jest obowiązany zapłacić przedsiębiorcy za towar lub usługę oraz, że w cenie uwzględnia się podatek </w:t>
      </w:r>
      <w:r>
        <w:lastRenderedPageBreak/>
        <w:t>od towarów i usług oraz podatek akcyzowy, jeżeli na podstawie odrębnych przepisów sprzedaż towaru (usługi) podlega obciążeniu podatkiem od towarów i usług lub podatkiem akcyzowym.</w:t>
      </w:r>
    </w:p>
    <w:p w:rsidR="0052479A" w:rsidRDefault="002E611F" w:rsidP="003A3885">
      <w:pPr>
        <w:pStyle w:val="Akapitzlist"/>
        <w:numPr>
          <w:ilvl w:val="0"/>
          <w:numId w:val="23"/>
        </w:numPr>
        <w:spacing w:after="0" w:line="360" w:lineRule="auto"/>
        <w:ind w:left="426" w:hanging="426"/>
        <w:jc w:val="both"/>
      </w:pPr>
      <w:r>
        <w:t>Cena oferty musi uwzględniać wszystkie zobowiązania wynikające z wykonania zamówienia będącego przedmiotem danej części zamówienia.</w:t>
      </w:r>
    </w:p>
    <w:p w:rsidR="002E611F" w:rsidRDefault="002E611F" w:rsidP="003A3885">
      <w:pPr>
        <w:pStyle w:val="Akapitzlist"/>
        <w:numPr>
          <w:ilvl w:val="0"/>
          <w:numId w:val="23"/>
        </w:numPr>
        <w:spacing w:after="0" w:line="360" w:lineRule="auto"/>
        <w:ind w:left="426" w:hanging="426"/>
        <w:jc w:val="both"/>
      </w:pPr>
      <w:r>
        <w:t xml:space="preserve">W formularzu </w:t>
      </w:r>
      <w:r w:rsidR="00F9280D">
        <w:t xml:space="preserve">ofertowym należy wpisać wyrażoną liczbowo cenę całkowitą netto, stawkę VAT zgodnie z obowiązującymi przepisami ustawy z dnia 11 marca 2004 r. o podatku od towarów i usług (tj. </w:t>
      </w:r>
      <w:proofErr w:type="spellStart"/>
      <w:r w:rsidR="00F9280D">
        <w:t>Dz.U</w:t>
      </w:r>
      <w:proofErr w:type="spellEnd"/>
      <w:r w:rsidR="00F9280D">
        <w:t xml:space="preserve">. z 2022 r., poz. 931 z </w:t>
      </w:r>
      <w:proofErr w:type="spellStart"/>
      <w:r w:rsidR="00F9280D">
        <w:t>późn</w:t>
      </w:r>
      <w:proofErr w:type="spellEnd"/>
      <w:r w:rsidR="00F9280D">
        <w:t>. zm.) oraz wyrażoną liczbowo i słownie całkowitą cenę brutto za przedmiot zamówienia. Cena podana w ofercie powinna obejmować wszystkie koszty i składniki związane z wykonaniem zamówienia oraz warunkami stawianymi przez Zamawiającego. Cena może być tylko jedna za oferowany przedmiot zamówienia, nie dopuszcza się wariantowości cen. Cena nie ulega zmianie przez okres związania ofertą oraz realizacji zamówienia z wyłączeniem przypadków, w których Zamawiający dopuszcza zmianę umowy w zakresie wysokości ceny. Cenę całkowitą netto, wartość podatku VAT oraz cenę całkowitą brutto należy podać z dokładnością do dwóch miejsc po przecinku. Podana w formularzu ofertowym cena całkowita brutto będzie stanowić podstawę do obliczenia punktacji w kryterium „Cena”.</w:t>
      </w:r>
    </w:p>
    <w:p w:rsidR="001C61BC" w:rsidRDefault="001C61BC" w:rsidP="003A3885">
      <w:pPr>
        <w:pStyle w:val="Akapitzlist"/>
        <w:numPr>
          <w:ilvl w:val="0"/>
          <w:numId w:val="23"/>
        </w:numPr>
        <w:spacing w:after="0" w:line="360" w:lineRule="auto"/>
        <w:ind w:left="426" w:hanging="426"/>
        <w:jc w:val="both"/>
      </w:pPr>
      <w:r>
        <w:t xml:space="preserve">W formularzu ofertowym należy również podać cenę, którą Zamawiający będzie zobowiązany zapłacić za dodatkowe wizyty powyżej </w:t>
      </w:r>
      <w:r w:rsidR="00E33D57">
        <w:t>20</w:t>
      </w:r>
      <w:r>
        <w:t xml:space="preserve"> wizyt podstawowych w ramach pełnionego nadzoru autorskiego przewidzianych w opisie przedmiotu zamówienia. Wykonawca zobowiązany jest podać cenę netto, wartość podatku VAT oraz cenę całkowitą brutto. W cenie należy uwzględnić wszelkie koszty z wykonaniem przedmiotowej usługi.</w:t>
      </w:r>
    </w:p>
    <w:p w:rsidR="003240E6" w:rsidRDefault="003240E6" w:rsidP="003A3885">
      <w:pPr>
        <w:pStyle w:val="Akapitzlist"/>
        <w:numPr>
          <w:ilvl w:val="0"/>
          <w:numId w:val="23"/>
        </w:numPr>
        <w:spacing w:after="0" w:line="360" w:lineRule="auto"/>
        <w:ind w:left="426" w:hanging="426"/>
        <w:jc w:val="both"/>
      </w:pPr>
      <w:r>
        <w:t>W przypadku wystąpienia różnic w formularzu oferty w wartości netto i brutto, Zamawiający przyjmie jako obowiązującą cenę brutto i odpowiednio (zgodnie z zasadami ustawy Prawo zamówień publicznych) skoryguje kwotę netto.</w:t>
      </w:r>
    </w:p>
    <w:p w:rsidR="006C65D6" w:rsidRDefault="00C1168A" w:rsidP="003A3885">
      <w:pPr>
        <w:pStyle w:val="Akapitzlist"/>
        <w:numPr>
          <w:ilvl w:val="0"/>
          <w:numId w:val="23"/>
        </w:numPr>
        <w:spacing w:after="0" w:line="360" w:lineRule="auto"/>
        <w:ind w:left="426" w:hanging="426"/>
        <w:jc w:val="both"/>
      </w:pPr>
      <w:r>
        <w:t xml:space="preserve">Jeżeli została złożona oferta, której wybór prowadziłby do powstania u Zamawiającego obowiązku podatkowego zgodnie z ustawą o podatku od towarów </w:t>
      </w:r>
      <w:r w:rsidR="00B020D3">
        <w:t>i</w:t>
      </w:r>
      <w:r>
        <w:t xml:space="preserve"> usług, dla celów zastosowania kryterium ceny Zamawiający dolicza do przedstawionej w tej ofercie ceny kwotę podatku od towarów i usług, którą miałby obowiązek rozliczyć.</w:t>
      </w:r>
    </w:p>
    <w:p w:rsidR="00C1168A" w:rsidRDefault="005503BB" w:rsidP="003A3885">
      <w:pPr>
        <w:pStyle w:val="Akapitzlist"/>
        <w:numPr>
          <w:ilvl w:val="0"/>
          <w:numId w:val="23"/>
        </w:numPr>
        <w:spacing w:after="0" w:line="360" w:lineRule="auto"/>
        <w:ind w:left="426" w:hanging="426"/>
        <w:jc w:val="both"/>
      </w:pPr>
      <w:r>
        <w:t>W ofercie, Wykonawca ma obowiązek:</w:t>
      </w:r>
    </w:p>
    <w:p w:rsidR="005503BB" w:rsidRDefault="004102CB" w:rsidP="003A3885">
      <w:pPr>
        <w:pStyle w:val="Akapitzlist"/>
        <w:numPr>
          <w:ilvl w:val="1"/>
          <w:numId w:val="23"/>
        </w:numPr>
        <w:spacing w:after="0" w:line="360" w:lineRule="auto"/>
        <w:jc w:val="both"/>
      </w:pPr>
      <w:r>
        <w:t>poinformowania Zamawiającego, że wybór jego oferty będzie prowadził do powstania u Zamawiającego obowiązku podatkowego;</w:t>
      </w:r>
    </w:p>
    <w:p w:rsidR="004102CB" w:rsidRDefault="004102CB" w:rsidP="003A3885">
      <w:pPr>
        <w:pStyle w:val="Akapitzlist"/>
        <w:numPr>
          <w:ilvl w:val="1"/>
          <w:numId w:val="23"/>
        </w:numPr>
        <w:spacing w:after="0" w:line="360" w:lineRule="auto"/>
        <w:jc w:val="both"/>
      </w:pPr>
      <w:r>
        <w:t>wskazania usługi, której świadczenie będzie prowadzić do powstania obowiązku podatkowego;</w:t>
      </w:r>
    </w:p>
    <w:p w:rsidR="004102CB" w:rsidRDefault="004102CB" w:rsidP="003A3885">
      <w:pPr>
        <w:pStyle w:val="Akapitzlist"/>
        <w:numPr>
          <w:ilvl w:val="1"/>
          <w:numId w:val="23"/>
        </w:numPr>
        <w:spacing w:after="0" w:line="360" w:lineRule="auto"/>
        <w:jc w:val="both"/>
      </w:pPr>
      <w:r>
        <w:t>wskazania wartości usługi objętego obowiązkiem podatkowym Zamawiającego, bez kwoty podatku;</w:t>
      </w:r>
    </w:p>
    <w:p w:rsidR="004102CB" w:rsidRDefault="004102CB" w:rsidP="003A3885">
      <w:pPr>
        <w:pStyle w:val="Akapitzlist"/>
        <w:numPr>
          <w:ilvl w:val="1"/>
          <w:numId w:val="23"/>
        </w:numPr>
        <w:spacing w:after="0" w:line="360" w:lineRule="auto"/>
        <w:jc w:val="both"/>
      </w:pPr>
      <w:r>
        <w:t>wskazania stawki podatku od towarów i usług, która zgodnie z wiedzą Wykonawcy, będzie miała zastosowanie.</w:t>
      </w:r>
    </w:p>
    <w:p w:rsidR="00604529" w:rsidRDefault="00604529" w:rsidP="003A3885">
      <w:pPr>
        <w:pStyle w:val="Akapitzlist"/>
        <w:numPr>
          <w:ilvl w:val="0"/>
          <w:numId w:val="23"/>
        </w:numPr>
        <w:spacing w:after="0" w:line="360" w:lineRule="auto"/>
        <w:ind w:left="426" w:hanging="426"/>
        <w:jc w:val="both"/>
      </w:pPr>
      <w:r>
        <w:t xml:space="preserve">Wzór Formularza Ofertowego został opracowany przy założeniu, iż wybór oferty nie będzie prowadzić do powstania u Zamawiającego obowiązku podatkowego w zakresie podatku VAT. </w:t>
      </w:r>
      <w:r w:rsidR="00044916">
        <w:br/>
      </w:r>
      <w:r>
        <w:t xml:space="preserve">W przypadku, gdy Wykonawca zobowiązany jest złożyć oświadczenie o powstaniu </w:t>
      </w:r>
      <w:r w:rsidR="00044916">
        <w:br/>
      </w:r>
      <w:r>
        <w:lastRenderedPageBreak/>
        <w:t>u Zamawiającego obowiązku podatkowego, to winien odpowiednio zmodyfikować treść formularza.</w:t>
      </w:r>
    </w:p>
    <w:p w:rsidR="002E2C88" w:rsidRDefault="002E2C88" w:rsidP="000C7EE7">
      <w:pPr>
        <w:spacing w:after="0" w:line="360" w:lineRule="auto"/>
        <w:jc w:val="both"/>
      </w:pPr>
    </w:p>
    <w:p w:rsidR="002A5982" w:rsidRDefault="002A5982" w:rsidP="000C7EE7">
      <w:pPr>
        <w:spacing w:after="0" w:line="360" w:lineRule="auto"/>
        <w:jc w:val="both"/>
      </w:pPr>
    </w:p>
    <w:p w:rsidR="002A5982" w:rsidRDefault="002A5982" w:rsidP="000C7EE7">
      <w:pPr>
        <w:spacing w:after="0" w:line="360" w:lineRule="auto"/>
        <w:jc w:val="both"/>
      </w:pPr>
    </w:p>
    <w:p w:rsidR="002E2C88" w:rsidRDefault="002E2C88" w:rsidP="000C7EE7">
      <w:pPr>
        <w:pStyle w:val="Nagwek1"/>
        <w:numPr>
          <w:ilvl w:val="0"/>
          <w:numId w:val="1"/>
        </w:numPr>
        <w:spacing w:line="360" w:lineRule="auto"/>
      </w:pPr>
      <w:bookmarkStart w:id="24" w:name="_Toc126830468"/>
      <w:r>
        <w:t>Opis kryteriów oceny ofert wraz z podaniem wag tych kryteriów i sposobu oceny ofert</w:t>
      </w:r>
      <w:bookmarkEnd w:id="24"/>
    </w:p>
    <w:p w:rsidR="002E2C88" w:rsidRDefault="002E2C88" w:rsidP="000C7EE7">
      <w:pPr>
        <w:spacing w:line="360" w:lineRule="auto"/>
      </w:pPr>
    </w:p>
    <w:p w:rsidR="005167CD" w:rsidRDefault="004D03CF" w:rsidP="003A3885">
      <w:pPr>
        <w:pStyle w:val="Akapitzlist"/>
        <w:numPr>
          <w:ilvl w:val="0"/>
          <w:numId w:val="24"/>
        </w:numPr>
        <w:spacing w:after="0" w:line="360" w:lineRule="auto"/>
        <w:ind w:left="426" w:hanging="426"/>
        <w:jc w:val="both"/>
      </w:pPr>
      <w:r>
        <w:t>Przy wyborze oferty najkorzystniejszej, Zamawiający będzie kierował się następującymi kryteriami i odpowiadającymi im wagami oraz w następujący sposób będzie oceniał spełnienie kryteriów oceny ofert.</w:t>
      </w:r>
    </w:p>
    <w:p w:rsidR="003043A1" w:rsidRDefault="003043A1" w:rsidP="000C7EE7">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725"/>
      </w:tblGrid>
      <w:tr w:rsidR="00E12C34" w:rsidRPr="005F680A" w:rsidTr="00E64A5D">
        <w:tc>
          <w:tcPr>
            <w:tcW w:w="6487" w:type="dxa"/>
            <w:vAlign w:val="center"/>
          </w:tcPr>
          <w:p w:rsidR="00E12C34" w:rsidRPr="005F680A" w:rsidRDefault="00E12C34" w:rsidP="000C7EE7">
            <w:pPr>
              <w:spacing w:line="360" w:lineRule="auto"/>
              <w:jc w:val="center"/>
            </w:pPr>
            <w:r w:rsidRPr="005F680A">
              <w:t>Nazwa kryterium</w:t>
            </w:r>
          </w:p>
        </w:tc>
        <w:tc>
          <w:tcPr>
            <w:tcW w:w="2725" w:type="dxa"/>
            <w:vAlign w:val="center"/>
          </w:tcPr>
          <w:p w:rsidR="00E12C34" w:rsidRPr="005F680A" w:rsidRDefault="00E12C34" w:rsidP="000C7EE7">
            <w:pPr>
              <w:spacing w:line="360" w:lineRule="auto"/>
              <w:jc w:val="center"/>
            </w:pPr>
            <w:r w:rsidRPr="005F680A">
              <w:t>Waga</w:t>
            </w:r>
          </w:p>
        </w:tc>
      </w:tr>
      <w:tr w:rsidR="00E12C34" w:rsidRPr="005F680A" w:rsidTr="00DE5CF9">
        <w:trPr>
          <w:trHeight w:val="758"/>
        </w:trPr>
        <w:tc>
          <w:tcPr>
            <w:tcW w:w="6487" w:type="dxa"/>
            <w:vAlign w:val="center"/>
          </w:tcPr>
          <w:p w:rsidR="00E12C34" w:rsidRPr="000A7A45" w:rsidRDefault="00E12C34" w:rsidP="00DE5CF9">
            <w:pPr>
              <w:spacing w:line="360" w:lineRule="auto"/>
              <w:jc w:val="center"/>
            </w:pPr>
            <w:r w:rsidRPr="000A7A45">
              <w:t>Cena całkowit</w:t>
            </w:r>
            <w:r>
              <w:t>a</w:t>
            </w:r>
            <w:r w:rsidRPr="000A7A45">
              <w:t xml:space="preserve"> brutto </w:t>
            </w:r>
            <w:r w:rsidRPr="000A7A45">
              <w:rPr>
                <w:b/>
              </w:rPr>
              <w:t>[C</w:t>
            </w:r>
            <w:r w:rsidR="001E6E17">
              <w:rPr>
                <w:b/>
              </w:rPr>
              <w:t>CB</w:t>
            </w:r>
            <w:r w:rsidRPr="000A7A45">
              <w:rPr>
                <w:b/>
              </w:rPr>
              <w:t>]</w:t>
            </w:r>
          </w:p>
        </w:tc>
        <w:tc>
          <w:tcPr>
            <w:tcW w:w="2725" w:type="dxa"/>
            <w:vAlign w:val="center"/>
          </w:tcPr>
          <w:p w:rsidR="00E12C34" w:rsidRPr="005F680A" w:rsidRDefault="001C61BC" w:rsidP="00DE5CF9">
            <w:pPr>
              <w:spacing w:line="360" w:lineRule="auto"/>
              <w:jc w:val="center"/>
            </w:pPr>
            <w:r>
              <w:t>55</w:t>
            </w:r>
            <w:r w:rsidR="00E12C34" w:rsidRPr="005F680A">
              <w:t xml:space="preserve"> %</w:t>
            </w:r>
          </w:p>
        </w:tc>
      </w:tr>
      <w:tr w:rsidR="001C61BC" w:rsidRPr="005F680A" w:rsidTr="00DE5CF9">
        <w:trPr>
          <w:trHeight w:val="758"/>
        </w:trPr>
        <w:tc>
          <w:tcPr>
            <w:tcW w:w="6487" w:type="dxa"/>
            <w:vAlign w:val="center"/>
          </w:tcPr>
          <w:p w:rsidR="001C61BC" w:rsidRPr="000A7A45" w:rsidRDefault="00F658BE" w:rsidP="00DE5CF9">
            <w:pPr>
              <w:spacing w:line="360" w:lineRule="auto"/>
              <w:jc w:val="center"/>
            </w:pPr>
            <w:r>
              <w:t xml:space="preserve">Cena za dodatkową wizytę </w:t>
            </w:r>
            <w:r>
              <w:rPr>
                <w:b/>
              </w:rPr>
              <w:t>[CDW]</w:t>
            </w:r>
          </w:p>
        </w:tc>
        <w:tc>
          <w:tcPr>
            <w:tcW w:w="2725" w:type="dxa"/>
            <w:vAlign w:val="center"/>
          </w:tcPr>
          <w:p w:rsidR="001C61BC" w:rsidRDefault="00F658BE" w:rsidP="00DE5CF9">
            <w:pPr>
              <w:spacing w:line="360" w:lineRule="auto"/>
              <w:jc w:val="center"/>
            </w:pPr>
            <w:r>
              <w:t>5 %</w:t>
            </w:r>
          </w:p>
        </w:tc>
      </w:tr>
      <w:tr w:rsidR="00E12C34" w:rsidRPr="005F680A" w:rsidTr="00DE5CF9">
        <w:trPr>
          <w:trHeight w:val="758"/>
        </w:trPr>
        <w:tc>
          <w:tcPr>
            <w:tcW w:w="6487" w:type="dxa"/>
            <w:vAlign w:val="center"/>
          </w:tcPr>
          <w:p w:rsidR="00E12C34" w:rsidRPr="000A7A45" w:rsidRDefault="00E12C34" w:rsidP="00E6410A">
            <w:pPr>
              <w:spacing w:line="360" w:lineRule="auto"/>
              <w:jc w:val="center"/>
            </w:pPr>
            <w:r w:rsidRPr="000A7A45">
              <w:t xml:space="preserve">Doświadczenie </w:t>
            </w:r>
            <w:r w:rsidR="00B020D3">
              <w:t>projektanta</w:t>
            </w:r>
            <w:r w:rsidR="00C24A27">
              <w:t xml:space="preserve"> branży architektonicznej</w:t>
            </w:r>
            <w:r w:rsidR="00B020D3">
              <w:t xml:space="preserve"> </w:t>
            </w:r>
            <w:r w:rsidR="00DE5CF9">
              <w:t xml:space="preserve">w projektowaniu </w:t>
            </w:r>
            <w:r w:rsidR="00E6410A">
              <w:t>budynków</w:t>
            </w:r>
            <w:r w:rsidR="00DE5CF9">
              <w:t xml:space="preserve"> Państwowej Straży Pożarnej </w:t>
            </w:r>
            <w:r w:rsidRPr="000A7A45">
              <w:rPr>
                <w:b/>
              </w:rPr>
              <w:t>[D</w:t>
            </w:r>
            <w:r w:rsidR="00B020D3">
              <w:rPr>
                <w:b/>
              </w:rPr>
              <w:t>P</w:t>
            </w:r>
            <w:r w:rsidR="00DE5CF9">
              <w:rPr>
                <w:b/>
              </w:rPr>
              <w:t>PSP</w:t>
            </w:r>
            <w:r w:rsidRPr="000A7A45">
              <w:rPr>
                <w:b/>
              </w:rPr>
              <w:t>]</w:t>
            </w:r>
          </w:p>
        </w:tc>
        <w:tc>
          <w:tcPr>
            <w:tcW w:w="2725" w:type="dxa"/>
            <w:vAlign w:val="center"/>
          </w:tcPr>
          <w:p w:rsidR="00E12C34" w:rsidRDefault="00DE5CF9" w:rsidP="00DE5CF9">
            <w:pPr>
              <w:spacing w:line="360" w:lineRule="auto"/>
              <w:jc w:val="center"/>
            </w:pPr>
            <w:r>
              <w:t>10</w:t>
            </w:r>
            <w:r w:rsidR="00E12C34">
              <w:t xml:space="preserve"> %</w:t>
            </w:r>
          </w:p>
        </w:tc>
      </w:tr>
      <w:tr w:rsidR="00D86342" w:rsidRPr="005F680A" w:rsidTr="00DE5CF9">
        <w:trPr>
          <w:trHeight w:val="758"/>
        </w:trPr>
        <w:tc>
          <w:tcPr>
            <w:tcW w:w="6487" w:type="dxa"/>
            <w:vAlign w:val="center"/>
          </w:tcPr>
          <w:p w:rsidR="00D86342" w:rsidRPr="00DE5CF9" w:rsidRDefault="00DE5CF9" w:rsidP="00DE5CF9">
            <w:pPr>
              <w:spacing w:line="360" w:lineRule="auto"/>
              <w:jc w:val="center"/>
              <w:rPr>
                <w:b/>
              </w:rPr>
            </w:pPr>
            <w:r>
              <w:t xml:space="preserve">Doświadczenie projektanta branży architektonicznej w projektowaniu budynków użyteczności publicznej </w:t>
            </w:r>
            <w:r>
              <w:rPr>
                <w:b/>
              </w:rPr>
              <w:t>[DPBU</w:t>
            </w:r>
            <w:r w:rsidR="00E6410A">
              <w:rPr>
                <w:b/>
              </w:rPr>
              <w:t>P</w:t>
            </w:r>
            <w:r>
              <w:rPr>
                <w:b/>
              </w:rPr>
              <w:t>]</w:t>
            </w:r>
          </w:p>
        </w:tc>
        <w:tc>
          <w:tcPr>
            <w:tcW w:w="2725" w:type="dxa"/>
            <w:vAlign w:val="center"/>
          </w:tcPr>
          <w:p w:rsidR="00D86342" w:rsidRDefault="00DE5CF9" w:rsidP="00DE5CF9">
            <w:pPr>
              <w:spacing w:line="360" w:lineRule="auto"/>
              <w:jc w:val="center"/>
            </w:pPr>
            <w:r>
              <w:t>30 %</w:t>
            </w:r>
          </w:p>
        </w:tc>
      </w:tr>
    </w:tbl>
    <w:p w:rsidR="003043A1" w:rsidRDefault="003043A1" w:rsidP="000C7EE7">
      <w:pPr>
        <w:spacing w:after="0" w:line="360" w:lineRule="auto"/>
        <w:jc w:val="both"/>
      </w:pPr>
    </w:p>
    <w:p w:rsidR="001C2872" w:rsidRDefault="001C2872" w:rsidP="000C7EE7">
      <w:pPr>
        <w:spacing w:after="0" w:line="360" w:lineRule="auto"/>
        <w:jc w:val="both"/>
      </w:pPr>
    </w:p>
    <w:p w:rsidR="001C2872" w:rsidRDefault="001C2872" w:rsidP="000C7EE7">
      <w:pPr>
        <w:spacing w:after="0" w:line="360" w:lineRule="auto"/>
        <w:jc w:val="both"/>
      </w:pPr>
    </w:p>
    <w:p w:rsidR="00E830AA" w:rsidRDefault="00E830AA" w:rsidP="000C7EE7">
      <w:pPr>
        <w:spacing w:after="0" w:line="360" w:lineRule="auto"/>
        <w:jc w:val="both"/>
      </w:pPr>
      <w:r>
        <w:t xml:space="preserve">Zastosowane wzory oraz skale do obliczeń punktowych. </w:t>
      </w:r>
    </w:p>
    <w:p w:rsidR="00E830AA" w:rsidRDefault="00E830AA" w:rsidP="000C7EE7">
      <w:pPr>
        <w:spacing w:after="0" w:line="360" w:lineRule="auto"/>
        <w:jc w:val="both"/>
        <w:rPr>
          <w:b/>
        </w:rPr>
      </w:pPr>
      <w:r w:rsidRPr="00E830AA">
        <w:rPr>
          <w:b/>
        </w:rPr>
        <w:t>Wzór na potrzeby obliczenia punktacji w kryterium „Cena całkowita brutto” [CCB]:</w:t>
      </w:r>
    </w:p>
    <w:p w:rsidR="00910F32" w:rsidRDefault="00910F32" w:rsidP="000C7EE7">
      <w:pPr>
        <w:spacing w:after="0" w:line="360" w:lineRule="auto"/>
        <w:jc w:val="both"/>
        <w:rPr>
          <w:b/>
        </w:rPr>
      </w:pPr>
    </w:p>
    <w:p w:rsidR="00910F32" w:rsidRPr="00E830AA" w:rsidRDefault="00910F32" w:rsidP="000C7EE7">
      <w:pPr>
        <w:spacing w:after="0" w:line="360" w:lineRule="auto"/>
        <w:jc w:val="both"/>
        <w:rPr>
          <w:b/>
        </w:rPr>
      </w:pPr>
      <m:oMathPara>
        <m:oMath>
          <m:r>
            <m:rPr>
              <m:sty m:val="bi"/>
            </m:rPr>
            <w:rPr>
              <w:rFonts w:ascii="Cambria Math" w:hAnsi="Cambria Math"/>
            </w:rPr>
            <m:t xml:space="preserve">CCB= </m:t>
          </m:r>
          <m:f>
            <m:fPr>
              <m:ctrlPr>
                <w:rPr>
                  <w:rFonts w:ascii="Cambria Math" w:hAnsi="Cambria Math"/>
                  <w:b/>
                  <w:i/>
                </w:rPr>
              </m:ctrlPr>
            </m:fPr>
            <m:num>
              <m:r>
                <m:rPr>
                  <m:sty m:val="p"/>
                </m:rPr>
                <w:rPr>
                  <w:rFonts w:ascii="Cambria Math" w:hAnsi="Cambria Math"/>
                </w:rPr>
                <m:t xml:space="preserve">Najniższa cena całkowita brutto spośród ofert podlegających ocenie </m:t>
              </m:r>
            </m:num>
            <m:den>
              <m:r>
                <m:rPr>
                  <m:sty m:val="p"/>
                </m:rPr>
                <w:rPr>
                  <w:rFonts w:ascii="Cambria Math" w:hAnsi="Cambria Math"/>
                </w:rPr>
                <m:t xml:space="preserve">Cena całkowita brutto z badanej oferty </m:t>
              </m:r>
            </m:den>
          </m:f>
          <m:r>
            <m:rPr>
              <m:sty m:val="bi"/>
            </m:rPr>
            <w:rPr>
              <w:rFonts w:ascii="Cambria Math" w:hAnsi="Cambria Math"/>
            </w:rPr>
            <m:t>×55%×100</m:t>
          </m:r>
        </m:oMath>
      </m:oMathPara>
    </w:p>
    <w:p w:rsidR="003043A1" w:rsidRDefault="003043A1" w:rsidP="000C7EE7">
      <w:pPr>
        <w:spacing w:after="0" w:line="360" w:lineRule="auto"/>
        <w:jc w:val="both"/>
      </w:pPr>
    </w:p>
    <w:p w:rsidR="00F658BE" w:rsidRDefault="00F658BE" w:rsidP="000C7EE7">
      <w:pPr>
        <w:spacing w:after="0" w:line="360" w:lineRule="auto"/>
        <w:jc w:val="both"/>
        <w:rPr>
          <w:b/>
        </w:rPr>
      </w:pPr>
    </w:p>
    <w:p w:rsidR="00F658BE" w:rsidRDefault="00F658BE" w:rsidP="000C7EE7">
      <w:pPr>
        <w:spacing w:after="0" w:line="360" w:lineRule="auto"/>
        <w:jc w:val="both"/>
        <w:rPr>
          <w:b/>
        </w:rPr>
      </w:pPr>
    </w:p>
    <w:p w:rsidR="00F658BE" w:rsidRDefault="00F658BE" w:rsidP="000C7EE7">
      <w:pPr>
        <w:spacing w:after="0" w:line="360" w:lineRule="auto"/>
        <w:jc w:val="both"/>
        <w:rPr>
          <w:b/>
        </w:rPr>
      </w:pPr>
    </w:p>
    <w:p w:rsidR="00F658BE" w:rsidRDefault="00F658BE" w:rsidP="00F658BE">
      <w:pPr>
        <w:spacing w:after="0"/>
        <w:jc w:val="both"/>
        <w:rPr>
          <w:b/>
        </w:rPr>
      </w:pPr>
      <w:r w:rsidRPr="007E23CD">
        <w:rPr>
          <w:b/>
        </w:rPr>
        <w:t>Wzór na potrzeby obliczenia punktacji w kryterium „Cena za dodatkową wizytę” [</w:t>
      </w:r>
      <w:r>
        <w:rPr>
          <w:b/>
        </w:rPr>
        <w:t>C</w:t>
      </w:r>
      <w:r w:rsidRPr="007E23CD">
        <w:rPr>
          <w:b/>
        </w:rPr>
        <w:t>DW]:</w:t>
      </w:r>
    </w:p>
    <w:p w:rsidR="00F658BE" w:rsidRDefault="00F658BE" w:rsidP="00F658BE">
      <w:pPr>
        <w:spacing w:after="0"/>
        <w:jc w:val="both"/>
        <w:rPr>
          <w:b/>
        </w:rPr>
      </w:pPr>
    </w:p>
    <w:p w:rsidR="00F658BE" w:rsidRDefault="00F658BE" w:rsidP="00F658BE">
      <w:pPr>
        <w:spacing w:after="0"/>
        <w:jc w:val="both"/>
        <w:rPr>
          <w:b/>
        </w:rPr>
      </w:pPr>
      <m:oMathPara>
        <m:oMath>
          <m:r>
            <m:rPr>
              <m:sty m:val="bi"/>
            </m:rPr>
            <w:rPr>
              <w:rFonts w:ascii="Cambria Math" w:hAnsi="Cambria Math"/>
            </w:rPr>
            <m:t xml:space="preserve">CDW= </m:t>
          </m:r>
          <m:f>
            <m:fPr>
              <m:ctrlPr>
                <w:rPr>
                  <w:rFonts w:ascii="Cambria Math" w:hAnsi="Cambria Math"/>
                  <w:b/>
                  <w:i/>
                </w:rPr>
              </m:ctrlPr>
            </m:fPr>
            <m:num>
              <m:r>
                <m:rPr>
                  <m:sty m:val="p"/>
                </m:rPr>
                <w:rPr>
                  <w:rFonts w:ascii="Cambria Math" w:hAnsi="Cambria Math"/>
                </w:rPr>
                <m:t xml:space="preserve">Najniższa cena za dodatkową wizytę spośród ofert podlegających ocenie </m:t>
              </m:r>
            </m:num>
            <m:den>
              <m:r>
                <m:rPr>
                  <m:sty m:val="p"/>
                </m:rPr>
                <w:rPr>
                  <w:rFonts w:ascii="Cambria Math" w:hAnsi="Cambria Math"/>
                </w:rPr>
                <m:t xml:space="preserve">Cena za dodatkową wizytę z badanej oferty  </m:t>
              </m:r>
            </m:den>
          </m:f>
          <m:r>
            <m:rPr>
              <m:sty m:val="bi"/>
            </m:rPr>
            <w:rPr>
              <w:rFonts w:ascii="Cambria Math" w:hAnsi="Cambria Math"/>
            </w:rPr>
            <m:t>×5%×100</m:t>
          </m:r>
        </m:oMath>
      </m:oMathPara>
    </w:p>
    <w:p w:rsidR="00F658BE" w:rsidRDefault="00F658BE" w:rsidP="000C7EE7">
      <w:pPr>
        <w:spacing w:after="0" w:line="360" w:lineRule="auto"/>
        <w:jc w:val="both"/>
        <w:rPr>
          <w:b/>
        </w:rPr>
      </w:pPr>
    </w:p>
    <w:p w:rsidR="00F658BE" w:rsidRDefault="00F658BE" w:rsidP="000C7EE7">
      <w:pPr>
        <w:spacing w:after="0" w:line="360" w:lineRule="auto"/>
        <w:jc w:val="both"/>
        <w:rPr>
          <w:b/>
        </w:rPr>
      </w:pPr>
    </w:p>
    <w:p w:rsidR="002A5982" w:rsidRDefault="00AE6ABC" w:rsidP="000C7EE7">
      <w:pPr>
        <w:spacing w:after="0" w:line="360" w:lineRule="auto"/>
        <w:jc w:val="both"/>
      </w:pPr>
      <w:r w:rsidRPr="00AE6ABC">
        <w:t>W kryterium</w:t>
      </w:r>
      <w:r>
        <w:t xml:space="preserve"> doświadczenie projektanta</w:t>
      </w:r>
      <w:r w:rsidRPr="00AE6ABC">
        <w:t xml:space="preserve"> </w:t>
      </w:r>
      <w:r>
        <w:t xml:space="preserve">branży architektonicznej </w:t>
      </w:r>
      <w:r w:rsidR="00E6410A">
        <w:t xml:space="preserve">branży architektonicznej w projektowaniu </w:t>
      </w:r>
      <w:r w:rsidR="00C23A50">
        <w:t>budynków</w:t>
      </w:r>
      <w:r w:rsidR="00E6410A">
        <w:t xml:space="preserve"> Państwowej Straży Pożarnej </w:t>
      </w:r>
      <w:r w:rsidR="00E6410A" w:rsidRPr="00E6410A">
        <w:t>[DPPSP]</w:t>
      </w:r>
      <w:r w:rsidR="00E6410A">
        <w:rPr>
          <w:b/>
        </w:rPr>
        <w:t xml:space="preserve"> </w:t>
      </w:r>
      <w:r>
        <w:t xml:space="preserve">Wykonawca może otrzymać maksymalnie </w:t>
      </w:r>
      <w:r w:rsidR="00E6410A">
        <w:t>10</w:t>
      </w:r>
      <w:r>
        <w:t xml:space="preserve"> pkt. </w:t>
      </w:r>
    </w:p>
    <w:p w:rsidR="00AE6ABC" w:rsidRPr="00AE6ABC" w:rsidRDefault="00AE6ABC" w:rsidP="00AE6ABC">
      <w:pPr>
        <w:spacing w:after="0" w:line="360" w:lineRule="auto"/>
        <w:jc w:val="both"/>
        <w:rPr>
          <w:bCs/>
        </w:rPr>
      </w:pPr>
      <w:r w:rsidRPr="00AE6ABC">
        <w:t>Punkty w tym kryterium będą przyznawane za wykazanie dla osoby wskazanej do pełnienia funkcji projektanta branży architektonicznej doświadczenia w wykonaniu</w:t>
      </w:r>
      <w:r>
        <w:t xml:space="preserve"> w okresie ostatnich 5 latach przed upływem terminu składania ofert </w:t>
      </w:r>
      <w:r w:rsidRPr="00AE6ABC">
        <w:t xml:space="preserve">dokumentacji projektowych </w:t>
      </w:r>
      <w:r w:rsidR="00E6410A">
        <w:rPr>
          <w:bCs/>
        </w:rPr>
        <w:t>budynków Państwowej Straży Pożarnej</w:t>
      </w:r>
      <w:r>
        <w:t xml:space="preserve"> </w:t>
      </w:r>
      <w:r w:rsidR="00E6410A">
        <w:rPr>
          <w:bCs/>
        </w:rPr>
        <w:t>o </w:t>
      </w:r>
      <w:r w:rsidRPr="00AE6ABC">
        <w:rPr>
          <w:bCs/>
        </w:rPr>
        <w:t xml:space="preserve">powierzchni </w:t>
      </w:r>
      <w:r>
        <w:rPr>
          <w:bCs/>
        </w:rPr>
        <w:t xml:space="preserve">co najmniej 1500 m2, </w:t>
      </w:r>
      <w:r w:rsidRPr="00AE6ABC">
        <w:rPr>
          <w:bCs/>
        </w:rPr>
        <w:t xml:space="preserve">a na wskazany </w:t>
      </w:r>
      <w:r w:rsidR="00E6410A">
        <w:rPr>
          <w:bCs/>
        </w:rPr>
        <w:t>budynek</w:t>
      </w:r>
      <w:r w:rsidRPr="00AE6ABC">
        <w:rPr>
          <w:bCs/>
        </w:rPr>
        <w:t xml:space="preserve"> zostało wydane ostateczne pozwolenie na budowę.</w:t>
      </w:r>
    </w:p>
    <w:p w:rsidR="00AE6ABC" w:rsidRPr="00AE6ABC" w:rsidRDefault="00AE6ABC" w:rsidP="000C7EE7">
      <w:pPr>
        <w:spacing w:after="0" w:line="360" w:lineRule="auto"/>
        <w:jc w:val="both"/>
      </w:pPr>
    </w:p>
    <w:p w:rsidR="00193FBE" w:rsidRDefault="00193FBE" w:rsidP="000C7EE7">
      <w:pPr>
        <w:spacing w:after="0" w:line="360" w:lineRule="auto"/>
        <w:jc w:val="both"/>
        <w:rPr>
          <w:b/>
        </w:rPr>
      </w:pPr>
      <w:r w:rsidRPr="00193FBE">
        <w:rPr>
          <w:b/>
        </w:rPr>
        <w:t>Skala punktowa dla obliczeń punktowych na potrzeby kryterium „</w:t>
      </w:r>
      <w:r w:rsidR="00E6410A" w:rsidRPr="00E6410A">
        <w:rPr>
          <w:b/>
        </w:rPr>
        <w:t>Doświadczenie projektanta branży architektonicznej w projektowaniu budynków Państwowej Straży Pożarnej</w:t>
      </w:r>
      <w:r w:rsidRPr="00193FBE">
        <w:rPr>
          <w:b/>
        </w:rPr>
        <w:t xml:space="preserve">” </w:t>
      </w:r>
      <w:r w:rsidR="00E6410A" w:rsidRPr="000A7A45">
        <w:rPr>
          <w:b/>
        </w:rPr>
        <w:t>[D</w:t>
      </w:r>
      <w:r w:rsidR="00E6410A">
        <w:rPr>
          <w:b/>
        </w:rPr>
        <w:t>PPSP</w:t>
      </w:r>
      <w:r w:rsidR="00E6410A" w:rsidRPr="000A7A45">
        <w:rPr>
          <w:b/>
        </w:rPr>
        <w:t>]</w:t>
      </w:r>
      <w:r w:rsidRPr="00193FBE">
        <w:rPr>
          <w:b/>
        </w:rPr>
        <w:t>:</w:t>
      </w:r>
    </w:p>
    <w:p w:rsidR="00193FBE" w:rsidRDefault="00193FBE" w:rsidP="000C7EE7">
      <w:pPr>
        <w:spacing w:after="0" w:line="360" w:lineRule="auto"/>
        <w:jc w:val="both"/>
        <w:rPr>
          <w:b/>
        </w:rPr>
      </w:pPr>
    </w:p>
    <w:p w:rsidR="00193FBE" w:rsidRDefault="00E6410A" w:rsidP="000C7EE7">
      <w:pPr>
        <w:spacing w:after="0" w:line="360" w:lineRule="auto"/>
        <w:jc w:val="both"/>
      </w:pPr>
      <w:r>
        <w:t>0</w:t>
      </w:r>
      <w:r w:rsidR="00193FBE">
        <w:t xml:space="preserve"> </w:t>
      </w:r>
      <w:r w:rsidR="00316F16">
        <w:t>obiektów</w:t>
      </w:r>
      <w:r w:rsidR="00193FBE">
        <w:t xml:space="preserve"> — </w:t>
      </w:r>
      <w:r w:rsidR="004821D8">
        <w:t xml:space="preserve"> </w:t>
      </w:r>
      <w:r w:rsidR="00E57272">
        <w:t>0</w:t>
      </w:r>
      <w:r w:rsidR="00193FBE">
        <w:t xml:space="preserve">,00 </w:t>
      </w:r>
      <w:proofErr w:type="spellStart"/>
      <w:r w:rsidR="00193FBE">
        <w:t>pkt</w:t>
      </w:r>
      <w:proofErr w:type="spellEnd"/>
      <w:r w:rsidR="00193FBE">
        <w:t xml:space="preserve"> </w:t>
      </w:r>
    </w:p>
    <w:p w:rsidR="00193FBE" w:rsidRDefault="00E6410A" w:rsidP="000C7EE7">
      <w:pPr>
        <w:spacing w:after="0" w:line="360" w:lineRule="auto"/>
        <w:jc w:val="both"/>
      </w:pPr>
      <w:r>
        <w:t>1</w:t>
      </w:r>
      <w:r w:rsidR="00193FBE">
        <w:t xml:space="preserve"> </w:t>
      </w:r>
      <w:r w:rsidR="00316F16">
        <w:t>obiekt</w:t>
      </w:r>
      <w:r w:rsidR="006232A6">
        <w:t xml:space="preserve"> i więcej</w:t>
      </w:r>
      <w:r w:rsidR="00193FBE">
        <w:t xml:space="preserve"> — </w:t>
      </w:r>
      <w:r w:rsidR="004821D8">
        <w:t>10</w:t>
      </w:r>
      <w:r w:rsidR="00193FBE">
        <w:t xml:space="preserve">,00 </w:t>
      </w:r>
      <w:proofErr w:type="spellStart"/>
      <w:r w:rsidR="00193FBE">
        <w:t>pkt</w:t>
      </w:r>
      <w:proofErr w:type="spellEnd"/>
      <w:r w:rsidR="00193FBE">
        <w:t xml:space="preserve"> </w:t>
      </w:r>
    </w:p>
    <w:p w:rsidR="00DE5CF9" w:rsidRDefault="00DE5CF9" w:rsidP="00DE5CF9">
      <w:pPr>
        <w:spacing w:after="0" w:line="360" w:lineRule="auto"/>
        <w:jc w:val="both"/>
        <w:rPr>
          <w:b/>
        </w:rPr>
      </w:pPr>
    </w:p>
    <w:p w:rsidR="00DE5CF9" w:rsidRDefault="00DE5CF9" w:rsidP="00DE5CF9">
      <w:pPr>
        <w:spacing w:after="0" w:line="360" w:lineRule="auto"/>
        <w:jc w:val="both"/>
      </w:pPr>
      <w:r w:rsidRPr="00AE6ABC">
        <w:t>W kryterium</w:t>
      </w:r>
      <w:r>
        <w:t xml:space="preserve"> doświadczenie </w:t>
      </w:r>
      <w:r w:rsidR="00E6410A">
        <w:t>projektanta branży architektonicznej w projektowaniu budynków użyteczności publicznej</w:t>
      </w:r>
      <w:r>
        <w:t xml:space="preserve"> Wykonawca może otrzymać maksymalnie 30 pkt. </w:t>
      </w:r>
    </w:p>
    <w:p w:rsidR="00DE5CF9" w:rsidRPr="00AE6ABC" w:rsidRDefault="00DE5CF9" w:rsidP="00DE5CF9">
      <w:pPr>
        <w:spacing w:after="0" w:line="360" w:lineRule="auto"/>
        <w:jc w:val="both"/>
        <w:rPr>
          <w:bCs/>
        </w:rPr>
      </w:pPr>
      <w:r w:rsidRPr="00AE6ABC">
        <w:t>Punkty w tym kryterium będą przyznawane za wykazanie dla osoby wskazanej do pełnienia funkcji projektanta branży architektonicznej doświadczenia w wykonaniu</w:t>
      </w:r>
      <w:r>
        <w:t xml:space="preserve"> w okresie ostatnich 5 latach przed upływem terminu składania ofert </w:t>
      </w:r>
      <w:r w:rsidRPr="00AE6ABC">
        <w:t xml:space="preserve">dokumentacji projektowych </w:t>
      </w:r>
      <w:r w:rsidRPr="00AE6ABC">
        <w:rPr>
          <w:bCs/>
        </w:rPr>
        <w:t xml:space="preserve">budynków użyteczności publicznej </w:t>
      </w:r>
      <w:r w:rsidR="00E6410A">
        <w:t>w </w:t>
      </w:r>
      <w:r w:rsidRPr="00B020D3">
        <w:t xml:space="preserve">rozumieniu § 3 ust. 6 rozporządzenia Ministra Infrastruktury z 12 kwietnia 2002 r. w sprawie warunków technicznych, jakim powinny odpowiadać budynki i ich usytuowanie </w:t>
      </w:r>
      <w:r w:rsidR="00E6410A">
        <w:br/>
      </w:r>
      <w:r w:rsidRPr="00B020D3">
        <w:t>(</w:t>
      </w:r>
      <w:proofErr w:type="spellStart"/>
      <w:r w:rsidRPr="00B020D3">
        <w:t>t.j</w:t>
      </w:r>
      <w:proofErr w:type="spellEnd"/>
      <w:r w:rsidRPr="00B020D3">
        <w:t xml:space="preserve">. Dz. U. z </w:t>
      </w:r>
      <w:r>
        <w:t>2022</w:t>
      </w:r>
      <w:r w:rsidRPr="00B020D3">
        <w:t xml:space="preserve"> r., poz. </w:t>
      </w:r>
      <w:r>
        <w:t>1225</w:t>
      </w:r>
      <w:r w:rsidRPr="00B020D3">
        <w:t>)</w:t>
      </w:r>
      <w:r>
        <w:t xml:space="preserve"> </w:t>
      </w:r>
      <w:r w:rsidRPr="00AE6ABC">
        <w:rPr>
          <w:bCs/>
        </w:rPr>
        <w:t xml:space="preserve">o powierzchni </w:t>
      </w:r>
      <w:r>
        <w:rPr>
          <w:bCs/>
        </w:rPr>
        <w:t xml:space="preserve">co najmniej 1500 m2, </w:t>
      </w:r>
      <w:r w:rsidRPr="00AE6ABC">
        <w:rPr>
          <w:bCs/>
        </w:rPr>
        <w:t>a na wskazany budynek zostało wydane ostateczne pozwolenie na budowę.</w:t>
      </w:r>
    </w:p>
    <w:p w:rsidR="00DE5CF9" w:rsidRPr="00AE6ABC" w:rsidRDefault="00DE5CF9" w:rsidP="00DE5CF9">
      <w:pPr>
        <w:spacing w:after="0" w:line="360" w:lineRule="auto"/>
        <w:jc w:val="both"/>
      </w:pPr>
    </w:p>
    <w:p w:rsidR="00DE5CF9" w:rsidRDefault="00DE5CF9" w:rsidP="00DE5CF9">
      <w:pPr>
        <w:spacing w:after="0" w:line="360" w:lineRule="auto"/>
        <w:jc w:val="both"/>
        <w:rPr>
          <w:b/>
        </w:rPr>
      </w:pPr>
      <w:r w:rsidRPr="00193FBE">
        <w:rPr>
          <w:b/>
        </w:rPr>
        <w:t xml:space="preserve">Skala punktowa dla obliczeń punktowych na potrzeby kryterium „Doświadczenie </w:t>
      </w:r>
      <w:r w:rsidR="00E6410A" w:rsidRPr="00E6410A">
        <w:rPr>
          <w:b/>
        </w:rPr>
        <w:t>projektanta branży architektonicznej w projektowaniu budynków użyteczności publicznej</w:t>
      </w:r>
      <w:r w:rsidRPr="00193FBE">
        <w:rPr>
          <w:b/>
        </w:rPr>
        <w:t xml:space="preserve">” </w:t>
      </w:r>
      <w:r w:rsidR="00E6410A">
        <w:rPr>
          <w:b/>
        </w:rPr>
        <w:t>[DPBUP]:</w:t>
      </w:r>
    </w:p>
    <w:p w:rsidR="00DE5CF9" w:rsidRDefault="00DE5CF9" w:rsidP="00DE5CF9">
      <w:pPr>
        <w:spacing w:after="0" w:line="360" w:lineRule="auto"/>
        <w:jc w:val="both"/>
        <w:rPr>
          <w:b/>
        </w:rPr>
      </w:pPr>
    </w:p>
    <w:p w:rsidR="00DE5CF9" w:rsidRDefault="00DE5CF9" w:rsidP="00DE5CF9">
      <w:pPr>
        <w:spacing w:after="0" w:line="360" w:lineRule="auto"/>
        <w:jc w:val="both"/>
      </w:pPr>
      <w:r>
        <w:t xml:space="preserve">1 </w:t>
      </w:r>
      <w:r w:rsidR="00316F16">
        <w:t>obiekt</w:t>
      </w:r>
      <w:r>
        <w:t xml:space="preserve"> —  0,00 </w:t>
      </w:r>
      <w:proofErr w:type="spellStart"/>
      <w:r>
        <w:t>pkt</w:t>
      </w:r>
      <w:proofErr w:type="spellEnd"/>
      <w:r>
        <w:t xml:space="preserve"> </w:t>
      </w:r>
    </w:p>
    <w:p w:rsidR="00DE5CF9" w:rsidRDefault="00DE5CF9" w:rsidP="00DE5CF9">
      <w:pPr>
        <w:spacing w:after="0" w:line="360" w:lineRule="auto"/>
        <w:jc w:val="both"/>
      </w:pPr>
      <w:r>
        <w:t xml:space="preserve">2 </w:t>
      </w:r>
      <w:r w:rsidR="00316F16">
        <w:t>obiekty</w:t>
      </w:r>
      <w:r>
        <w:t xml:space="preserve"> — 10,00 </w:t>
      </w:r>
      <w:proofErr w:type="spellStart"/>
      <w:r>
        <w:t>pkt</w:t>
      </w:r>
      <w:proofErr w:type="spellEnd"/>
      <w:r>
        <w:t xml:space="preserve"> </w:t>
      </w:r>
    </w:p>
    <w:p w:rsidR="00DE5CF9" w:rsidRDefault="00DE5CF9" w:rsidP="00DE5CF9">
      <w:pPr>
        <w:spacing w:after="0" w:line="360" w:lineRule="auto"/>
      </w:pPr>
      <w:r>
        <w:t xml:space="preserve">3 </w:t>
      </w:r>
      <w:r w:rsidR="00316F16">
        <w:t xml:space="preserve">obiekty </w:t>
      </w:r>
      <w:r>
        <w:t xml:space="preserve">— 20,00 </w:t>
      </w:r>
      <w:proofErr w:type="spellStart"/>
      <w:r>
        <w:t>pkt</w:t>
      </w:r>
      <w:proofErr w:type="spellEnd"/>
      <w:r>
        <w:t xml:space="preserve"> </w:t>
      </w:r>
    </w:p>
    <w:p w:rsidR="00DE5CF9" w:rsidRPr="00193FBE" w:rsidRDefault="00DE5CF9" w:rsidP="00DE5CF9">
      <w:pPr>
        <w:spacing w:after="0" w:line="360" w:lineRule="auto"/>
        <w:rPr>
          <w:b/>
        </w:rPr>
      </w:pPr>
      <w:r>
        <w:t xml:space="preserve">4 </w:t>
      </w:r>
      <w:r w:rsidR="00316F16">
        <w:t xml:space="preserve">obiekty </w:t>
      </w:r>
      <w:r w:rsidR="00E6410A">
        <w:t xml:space="preserve">i więcej </w:t>
      </w:r>
      <w:r>
        <w:t xml:space="preserve">— 30,00 </w:t>
      </w:r>
      <w:proofErr w:type="spellStart"/>
      <w:r>
        <w:t>pkt</w:t>
      </w:r>
      <w:proofErr w:type="spellEnd"/>
      <w:r>
        <w:t xml:space="preserve"> </w:t>
      </w:r>
    </w:p>
    <w:p w:rsidR="0074179B" w:rsidRDefault="0074179B" w:rsidP="000C7EE7">
      <w:pPr>
        <w:spacing w:after="0" w:line="360" w:lineRule="auto"/>
        <w:jc w:val="both"/>
      </w:pPr>
    </w:p>
    <w:p w:rsidR="0074179B" w:rsidRDefault="0074179B" w:rsidP="000C7EE7">
      <w:pPr>
        <w:spacing w:after="0" w:line="360" w:lineRule="auto"/>
        <w:jc w:val="both"/>
      </w:pPr>
    </w:p>
    <w:p w:rsidR="000369D7" w:rsidRDefault="000369D7" w:rsidP="000C7EE7">
      <w:pPr>
        <w:spacing w:after="0" w:line="360" w:lineRule="auto"/>
        <w:jc w:val="both"/>
        <w:rPr>
          <w:b/>
        </w:rPr>
      </w:pPr>
      <w:r w:rsidRPr="000369D7">
        <w:rPr>
          <w:b/>
        </w:rPr>
        <w:t>Wzór na potrzeby ustalenia punktacji łącznej oferty [P]:</w:t>
      </w:r>
    </w:p>
    <w:p w:rsidR="00C746DA" w:rsidRDefault="00C746DA" w:rsidP="000C7EE7">
      <w:pPr>
        <w:spacing w:after="0" w:line="360" w:lineRule="auto"/>
        <w:jc w:val="both"/>
        <w:rPr>
          <w:b/>
        </w:rPr>
      </w:pPr>
    </w:p>
    <w:p w:rsidR="00C746DA" w:rsidRPr="000369D7" w:rsidRDefault="00C746DA" w:rsidP="000C7EE7">
      <w:pPr>
        <w:spacing w:after="0" w:line="360" w:lineRule="auto"/>
        <w:jc w:val="both"/>
        <w:rPr>
          <w:b/>
        </w:rPr>
      </w:pPr>
      <m:oMathPara>
        <m:oMath>
          <m:r>
            <m:rPr>
              <m:sty m:val="bi"/>
            </m:rPr>
            <w:rPr>
              <w:rFonts w:ascii="Cambria Math" w:hAnsi="Cambria Math"/>
            </w:rPr>
            <m:t xml:space="preserve">P=CCB+CDW+DPPSP+DPBUP </m:t>
          </m:r>
        </m:oMath>
      </m:oMathPara>
    </w:p>
    <w:p w:rsidR="00193FBE" w:rsidRDefault="00193FBE" w:rsidP="000C7EE7">
      <w:pPr>
        <w:spacing w:after="0" w:line="360" w:lineRule="auto"/>
        <w:jc w:val="both"/>
      </w:pPr>
    </w:p>
    <w:p w:rsidR="001C2872" w:rsidRDefault="001C2872" w:rsidP="000C7EE7">
      <w:pPr>
        <w:spacing w:after="0" w:line="360" w:lineRule="auto"/>
        <w:jc w:val="both"/>
      </w:pPr>
    </w:p>
    <w:p w:rsidR="003A3A57" w:rsidRDefault="003A3A57" w:rsidP="003A3885">
      <w:pPr>
        <w:pStyle w:val="Akapitzlist"/>
        <w:numPr>
          <w:ilvl w:val="0"/>
          <w:numId w:val="24"/>
        </w:numPr>
        <w:spacing w:after="0" w:line="360" w:lineRule="auto"/>
        <w:ind w:left="426" w:hanging="426"/>
        <w:jc w:val="both"/>
      </w:pPr>
      <w:r>
        <w:t xml:space="preserve">Oferty będą oceniane metodą punktową w skali 100-punktowej, przyjmuje się, że 1% = 1 </w:t>
      </w:r>
      <w:proofErr w:type="spellStart"/>
      <w:r>
        <w:t>pkt</w:t>
      </w:r>
      <w:proofErr w:type="spellEnd"/>
      <w:r>
        <w:t>;</w:t>
      </w:r>
    </w:p>
    <w:p w:rsidR="003A3A57" w:rsidRDefault="003A3A57" w:rsidP="003A3885">
      <w:pPr>
        <w:pStyle w:val="Akapitzlist"/>
        <w:numPr>
          <w:ilvl w:val="0"/>
          <w:numId w:val="24"/>
        </w:numPr>
        <w:spacing w:after="0" w:line="360" w:lineRule="auto"/>
        <w:ind w:left="426" w:hanging="426"/>
        <w:jc w:val="both"/>
      </w:pPr>
      <w:r>
        <w:t>Za najkorzystniejszą zostanie uznana oferta, która uzyska łącznie najwyższą liczbę punktów;</w:t>
      </w:r>
    </w:p>
    <w:p w:rsidR="003A3A57" w:rsidRDefault="003A3A57" w:rsidP="003A3885">
      <w:pPr>
        <w:pStyle w:val="Akapitzlist"/>
        <w:numPr>
          <w:ilvl w:val="0"/>
          <w:numId w:val="24"/>
        </w:numPr>
        <w:spacing w:after="0" w:line="360" w:lineRule="auto"/>
        <w:ind w:left="426" w:hanging="426"/>
        <w:jc w:val="both"/>
      </w:pPr>
      <w:r>
        <w:t xml:space="preserve">Obliczenia dokonywane będą z dokładnością do dwóch miejsc po przecinku; </w:t>
      </w:r>
    </w:p>
    <w:p w:rsidR="003A3A57" w:rsidRDefault="003A3A57" w:rsidP="003A3885">
      <w:pPr>
        <w:pStyle w:val="Akapitzlist"/>
        <w:numPr>
          <w:ilvl w:val="0"/>
          <w:numId w:val="24"/>
        </w:numPr>
        <w:spacing w:after="0" w:line="360" w:lineRule="auto"/>
        <w:ind w:left="426" w:hanging="426"/>
        <w:jc w:val="both"/>
      </w:pPr>
      <w:r>
        <w:t xml:space="preserve">Podstawą badania ofert z punktu widzenia przewidzianych kryteriów oceny ofert są wartości podane w formularzu ofertowym Wykonawcy; </w:t>
      </w:r>
    </w:p>
    <w:p w:rsidR="003A3A57" w:rsidRDefault="003A3A57" w:rsidP="003A3885">
      <w:pPr>
        <w:pStyle w:val="Akapitzlist"/>
        <w:numPr>
          <w:ilvl w:val="0"/>
          <w:numId w:val="24"/>
        </w:numPr>
        <w:spacing w:after="0" w:line="360" w:lineRule="auto"/>
        <w:ind w:left="426" w:hanging="426"/>
        <w:jc w:val="both"/>
      </w:pPr>
      <w:r>
        <w:t xml:space="preserve">Oferta, która uzyska najkorzystniejszy wynik punktowy zostanie uznana za najkorzystniejszą, pozostałe oferty zostaną sklasyfikowane zgodnie z ilością uzyskanych punktów; </w:t>
      </w:r>
    </w:p>
    <w:p w:rsidR="003A3A57" w:rsidRDefault="003A3A57" w:rsidP="003A3885">
      <w:pPr>
        <w:pStyle w:val="Akapitzlist"/>
        <w:numPr>
          <w:ilvl w:val="0"/>
          <w:numId w:val="24"/>
        </w:numPr>
        <w:spacing w:after="0" w:line="360" w:lineRule="auto"/>
        <w:ind w:left="426" w:hanging="426"/>
        <w:jc w:val="both"/>
      </w:pPr>
      <w:r>
        <w:t>Realizacja zamówienia zostanie powierzon</w:t>
      </w:r>
      <w:r w:rsidR="00671C4E">
        <w:t>a</w:t>
      </w:r>
      <w:r>
        <w:t xml:space="preserve"> Wykonawcy, którego oferta uzyska najwyższą ilość punktów.</w:t>
      </w:r>
    </w:p>
    <w:p w:rsidR="009533EA" w:rsidRDefault="009533EA" w:rsidP="009533EA">
      <w:pPr>
        <w:pStyle w:val="Akapitzlist"/>
        <w:spacing w:after="0" w:line="360" w:lineRule="auto"/>
        <w:ind w:left="426"/>
        <w:jc w:val="both"/>
      </w:pPr>
    </w:p>
    <w:p w:rsidR="0072636B" w:rsidRDefault="0072636B" w:rsidP="000C7EE7">
      <w:pPr>
        <w:spacing w:after="0" w:line="360" w:lineRule="auto"/>
        <w:jc w:val="both"/>
      </w:pPr>
    </w:p>
    <w:p w:rsidR="00541075" w:rsidRDefault="0046393D" w:rsidP="000C7EE7">
      <w:pPr>
        <w:pStyle w:val="Nagwek1"/>
        <w:numPr>
          <w:ilvl w:val="0"/>
          <w:numId w:val="1"/>
        </w:numPr>
        <w:spacing w:line="360" w:lineRule="auto"/>
      </w:pPr>
      <w:bookmarkStart w:id="25" w:name="_Toc126830469"/>
      <w:r>
        <w:t>Informacje o formalnościach, jakie muszą być dopełnione po wyborze oferty w celu zawarcia umowy w sprawie zamówienia publicznego</w:t>
      </w:r>
      <w:bookmarkEnd w:id="25"/>
    </w:p>
    <w:p w:rsidR="00541075" w:rsidRDefault="00541075" w:rsidP="000C7EE7">
      <w:pPr>
        <w:spacing w:after="0" w:line="360" w:lineRule="auto"/>
        <w:jc w:val="both"/>
      </w:pPr>
    </w:p>
    <w:p w:rsidR="00B4513B" w:rsidRDefault="00B4513B" w:rsidP="000C7EE7">
      <w:pPr>
        <w:spacing w:after="0" w:line="360" w:lineRule="auto"/>
        <w:jc w:val="both"/>
      </w:pPr>
    </w:p>
    <w:p w:rsidR="00B4513B" w:rsidRDefault="00B4513B" w:rsidP="003A3885">
      <w:pPr>
        <w:pStyle w:val="Akapitzlist"/>
        <w:numPr>
          <w:ilvl w:val="0"/>
          <w:numId w:val="25"/>
        </w:numPr>
        <w:spacing w:after="0" w:line="360" w:lineRule="auto"/>
        <w:ind w:left="426" w:hanging="426"/>
        <w:jc w:val="both"/>
      </w:pPr>
      <w:r>
        <w:t xml:space="preserve">Umowa w sprawie realizacji zamówienia publicznego zostanie zawarta z uwzględnieniem postanowień wynikających z treści niniejszej SWZ oraz oferty, w oparciu o projekt umowy stanowiący Załącznik nr </w:t>
      </w:r>
      <w:r w:rsidR="002A5982">
        <w:t>8</w:t>
      </w:r>
      <w:r>
        <w:t xml:space="preserve"> do niniejszej SWZ. </w:t>
      </w:r>
    </w:p>
    <w:p w:rsidR="00B4513B" w:rsidRDefault="00B4513B" w:rsidP="003A3885">
      <w:pPr>
        <w:pStyle w:val="Akapitzlist"/>
        <w:numPr>
          <w:ilvl w:val="0"/>
          <w:numId w:val="25"/>
        </w:numPr>
        <w:spacing w:after="0" w:line="360" w:lineRule="auto"/>
        <w:ind w:left="426" w:hanging="426"/>
        <w:jc w:val="both"/>
      </w:pPr>
      <w:r>
        <w:t xml:space="preserve">Zamawiający podpisze umowę na realizację zamówienia z Wykonawcą, który przedłoży najkorzystniejszą ofertę z punktu widzenia kryteriów przyjętych w niniejszej SWZ. </w:t>
      </w:r>
    </w:p>
    <w:p w:rsidR="00B4513B" w:rsidRDefault="00B4513B" w:rsidP="003A3885">
      <w:pPr>
        <w:pStyle w:val="Akapitzlist"/>
        <w:numPr>
          <w:ilvl w:val="0"/>
          <w:numId w:val="25"/>
        </w:numPr>
        <w:spacing w:after="0" w:line="360" w:lineRule="auto"/>
        <w:ind w:left="426" w:hanging="426"/>
        <w:jc w:val="both"/>
      </w:pPr>
      <w:r>
        <w:t xml:space="preserve">Wykonawca przed zawarciem umowy poda wszelkie informacje niezbędne do wypełnienia treści umowy, z zastrzeżeniem </w:t>
      </w:r>
      <w:r w:rsidR="003A3885">
        <w:t>ust.</w:t>
      </w:r>
      <w:r>
        <w:t xml:space="preserve"> 5 </w:t>
      </w:r>
      <w:r w:rsidR="003A3885">
        <w:t>pkt</w:t>
      </w:r>
      <w:r>
        <w:t xml:space="preserve">. </w:t>
      </w:r>
      <w:r w:rsidR="003A3885">
        <w:t>1</w:t>
      </w:r>
      <w:r>
        <w:t xml:space="preserve">. </w:t>
      </w:r>
    </w:p>
    <w:p w:rsidR="00B4513B" w:rsidRDefault="00B4513B" w:rsidP="003A3885">
      <w:pPr>
        <w:pStyle w:val="Akapitzlist"/>
        <w:numPr>
          <w:ilvl w:val="0"/>
          <w:numId w:val="25"/>
        </w:numPr>
        <w:spacing w:after="0" w:line="360" w:lineRule="auto"/>
        <w:ind w:left="426" w:hanging="426"/>
        <w:jc w:val="both"/>
      </w:pPr>
      <w:r>
        <w:t xml:space="preserve">Zamawiający poinformuje Wykonawcę, któremu zostanie udzielone zamówienie, o miejscu i terminie zawarcia umowy. Zamawiający dopuszcza również korespondencyjne podpisanie umowy. </w:t>
      </w:r>
    </w:p>
    <w:p w:rsidR="00B4513B" w:rsidRDefault="00B4513B" w:rsidP="003A3885">
      <w:pPr>
        <w:pStyle w:val="Akapitzlist"/>
        <w:numPr>
          <w:ilvl w:val="0"/>
          <w:numId w:val="25"/>
        </w:numPr>
        <w:spacing w:after="0" w:line="360" w:lineRule="auto"/>
        <w:ind w:left="426" w:hanging="426"/>
        <w:jc w:val="both"/>
      </w:pPr>
      <w:r>
        <w:t>Przez korespondencyjne podpisanie umowy Zamawiający rozumie następujący sposób podpisania umowy:</w:t>
      </w:r>
    </w:p>
    <w:p w:rsidR="0017780C" w:rsidRDefault="0017780C" w:rsidP="003A3885">
      <w:pPr>
        <w:pStyle w:val="Akapitzlist"/>
        <w:numPr>
          <w:ilvl w:val="1"/>
          <w:numId w:val="52"/>
        </w:numPr>
        <w:spacing w:after="0" w:line="360" w:lineRule="auto"/>
        <w:ind w:left="851"/>
        <w:jc w:val="both"/>
      </w:pPr>
      <w:r>
        <w:t xml:space="preserve">Zamawiający prześle Wykonawcy na Jego skrzynkę pocztową wypełnioną umowę zgodnie ze złożoną ofertą lub prześle Wykonawcy projekt umowy w celu jej wypełnienia przez Wykonawcę; </w:t>
      </w:r>
    </w:p>
    <w:p w:rsidR="0017780C" w:rsidRDefault="0017780C" w:rsidP="003A3885">
      <w:pPr>
        <w:pStyle w:val="Akapitzlist"/>
        <w:numPr>
          <w:ilvl w:val="1"/>
          <w:numId w:val="52"/>
        </w:numPr>
        <w:spacing w:after="0" w:line="360" w:lineRule="auto"/>
        <w:ind w:left="851"/>
        <w:jc w:val="both"/>
      </w:pPr>
      <w:r>
        <w:t xml:space="preserve">Wykonawca sprawdzi treść umowy oraz podpiszę ją w 2 egzemplarzach zgodnie z zasadami reprezentacji obowiązującymi u Wykonawcy albo za pośrednictwem przedstawiciela, a następnie odeśle ją Zamawiającemu w celu jej podpisania przez Zamawiającego; </w:t>
      </w:r>
    </w:p>
    <w:p w:rsidR="0017780C" w:rsidRDefault="0017780C" w:rsidP="003A3885">
      <w:pPr>
        <w:pStyle w:val="Akapitzlist"/>
        <w:numPr>
          <w:ilvl w:val="1"/>
          <w:numId w:val="52"/>
        </w:numPr>
        <w:spacing w:after="0" w:line="360" w:lineRule="auto"/>
        <w:ind w:left="851"/>
        <w:jc w:val="both"/>
      </w:pPr>
      <w:r>
        <w:t xml:space="preserve">Zamawiający podpisze umowę w 2 egzemplarzach oraz odeśle lub dostarczy Wykonawcy 1 egzemplarz umowy wraz z załącznikami, </w:t>
      </w:r>
    </w:p>
    <w:p w:rsidR="0017780C" w:rsidRDefault="0017780C" w:rsidP="003A3885">
      <w:pPr>
        <w:pStyle w:val="Akapitzlist"/>
        <w:numPr>
          <w:ilvl w:val="1"/>
          <w:numId w:val="52"/>
        </w:numPr>
        <w:spacing w:after="0" w:line="360" w:lineRule="auto"/>
        <w:ind w:left="851"/>
        <w:jc w:val="both"/>
      </w:pPr>
      <w:r>
        <w:t>za dzień i miejsce zawarcia umowy przyjmuje się dzień i miejsce wskazane w umowie.</w:t>
      </w:r>
    </w:p>
    <w:p w:rsidR="00C4048B" w:rsidRDefault="00C4048B" w:rsidP="003A3885">
      <w:pPr>
        <w:pStyle w:val="Akapitzlist"/>
        <w:numPr>
          <w:ilvl w:val="0"/>
          <w:numId w:val="25"/>
        </w:numPr>
        <w:spacing w:after="0" w:line="360" w:lineRule="auto"/>
        <w:ind w:left="426" w:hanging="426"/>
        <w:jc w:val="both"/>
      </w:pPr>
      <w:r>
        <w:t xml:space="preserve">W przypadku gdyby wyłoniona w prowadzonym postępowaniu oferta została złożona przez dwóch lub więcej Wykonawców wspólnie ubiegających się o udzielenie zamówienia publicznego </w:t>
      </w:r>
      <w:r>
        <w:lastRenderedPageBreak/>
        <w:t xml:space="preserve">Zamawiający zażąda przed podpisaniem umowy o udzielenie zamówienia publicznego umowy regulującej współpracę tych podmiotów. </w:t>
      </w:r>
    </w:p>
    <w:p w:rsidR="00C4048B" w:rsidRDefault="00C4048B" w:rsidP="003A3885">
      <w:pPr>
        <w:pStyle w:val="Akapitzlist"/>
        <w:numPr>
          <w:ilvl w:val="0"/>
          <w:numId w:val="25"/>
        </w:numPr>
        <w:spacing w:after="0" w:line="360" w:lineRule="auto"/>
        <w:ind w:left="426" w:hanging="426"/>
        <w:jc w:val="both"/>
      </w:pPr>
      <w:r>
        <w:t>Umowa zostanie zawarta w formie pisemnej w terminie nie krótszym niż 5 dni od dnia przesłania zawiadomienia o wyborze najkorzystniejszej oferty, jeżeli zawiadomienie to zostało przesłane przy użyciu środków komunikacji elektronicznej, albo 10 dni - jeżeli zostało przesłane w inny sposób, o ile przed upływem tych terminów nie zostało wniesione odwołanie na czynność wyboru oferty.</w:t>
      </w:r>
    </w:p>
    <w:p w:rsidR="00E60C8D" w:rsidRDefault="00E60C8D" w:rsidP="003A3885">
      <w:pPr>
        <w:pStyle w:val="Akapitzlist"/>
        <w:numPr>
          <w:ilvl w:val="0"/>
          <w:numId w:val="25"/>
        </w:numPr>
        <w:spacing w:after="0" w:line="360" w:lineRule="auto"/>
        <w:ind w:left="426" w:hanging="426"/>
        <w:jc w:val="both"/>
      </w:pPr>
      <w:r>
        <w:t xml:space="preserve">Zamawiający może zawrzeć umowę w sprawie zamówienia publicznego przed upływem terminów, o których mowa w </w:t>
      </w:r>
      <w:r w:rsidR="00B258BB">
        <w:t>ust.</w:t>
      </w:r>
      <w:r>
        <w:t xml:space="preserve"> 7, jeżeli w niniejszym postępowaniu złożono tylko jedną ofertę.</w:t>
      </w:r>
    </w:p>
    <w:p w:rsidR="00374796" w:rsidRDefault="00374796" w:rsidP="003A3885">
      <w:pPr>
        <w:pStyle w:val="Akapitzlist"/>
        <w:numPr>
          <w:ilvl w:val="0"/>
          <w:numId w:val="25"/>
        </w:numPr>
        <w:spacing w:after="0" w:line="360" w:lineRule="auto"/>
        <w:ind w:left="426" w:hanging="426"/>
        <w:jc w:val="both"/>
      </w:pPr>
      <w:r>
        <w:t xml:space="preserve">Wykonawca jest zobowiązany do wniesienia zabezpieczenia należytego wykonania umowy na warunkach określonych w </w:t>
      </w:r>
      <w:r w:rsidR="00B258BB">
        <w:t>rozdzia</w:t>
      </w:r>
      <w:r w:rsidR="00ED62EB">
        <w:t>le</w:t>
      </w:r>
      <w:r>
        <w:t xml:space="preserve"> XX</w:t>
      </w:r>
      <w:r w:rsidR="00696D8F">
        <w:t>I</w:t>
      </w:r>
      <w:r w:rsidR="00FC1D53">
        <w:t>I</w:t>
      </w:r>
      <w:r>
        <w:t xml:space="preserve"> SWZ.</w:t>
      </w:r>
    </w:p>
    <w:p w:rsidR="00536CCA" w:rsidRDefault="00536CCA" w:rsidP="000C7EE7">
      <w:pPr>
        <w:spacing w:after="0" w:line="360" w:lineRule="auto"/>
        <w:jc w:val="both"/>
      </w:pPr>
    </w:p>
    <w:p w:rsidR="00536CCA" w:rsidRDefault="00CE499E" w:rsidP="000C7EE7">
      <w:pPr>
        <w:pStyle w:val="Nagwek1"/>
        <w:numPr>
          <w:ilvl w:val="0"/>
          <w:numId w:val="1"/>
        </w:numPr>
        <w:spacing w:line="360" w:lineRule="auto"/>
      </w:pPr>
      <w:bookmarkStart w:id="26" w:name="_Toc126830470"/>
      <w:r>
        <w:t>Wymagania dotyczące zabezpieczenia należytego wykonania umowy</w:t>
      </w:r>
      <w:bookmarkEnd w:id="26"/>
    </w:p>
    <w:p w:rsidR="006F55A5" w:rsidRDefault="006F55A5" w:rsidP="000C7EE7">
      <w:pPr>
        <w:spacing w:line="360" w:lineRule="auto"/>
      </w:pPr>
    </w:p>
    <w:p w:rsidR="00C06FBC" w:rsidRPr="00DB1E1D" w:rsidRDefault="00C06FBC" w:rsidP="003A3885">
      <w:pPr>
        <w:numPr>
          <w:ilvl w:val="0"/>
          <w:numId w:val="30"/>
        </w:numPr>
        <w:spacing w:after="0" w:line="360" w:lineRule="auto"/>
        <w:jc w:val="both"/>
      </w:pPr>
      <w:r w:rsidRPr="00DB1E1D">
        <w:t>Na pokrycie roszczeń z tytułu niewykonania</w:t>
      </w:r>
      <w:r>
        <w:t xml:space="preserve"> lub nienależytego wykonania um</w:t>
      </w:r>
      <w:r w:rsidRPr="00DB1E1D">
        <w:t xml:space="preserve">owy Wykonawca zobowiązany jest wnieść zabezpieczenie. </w:t>
      </w:r>
    </w:p>
    <w:p w:rsidR="00C06FBC" w:rsidRDefault="00C06FBC" w:rsidP="003A3885">
      <w:pPr>
        <w:numPr>
          <w:ilvl w:val="0"/>
          <w:numId w:val="30"/>
        </w:numPr>
        <w:spacing w:after="0" w:line="360" w:lineRule="auto"/>
        <w:jc w:val="both"/>
      </w:pPr>
      <w:r w:rsidRPr="00DB1E1D">
        <w:t>Zabezpieczenie musi być wniesione najpóźniej w dniu zawarcia u</w:t>
      </w:r>
      <w:r w:rsidR="00D34D7E">
        <w:t>mowy (przed jej podpisaniem), i </w:t>
      </w:r>
      <w:r w:rsidRPr="00DB1E1D">
        <w:t>może być wnoszone według wyboru Wykonawcy w jedn</w:t>
      </w:r>
      <w:r>
        <w:t>ej</w:t>
      </w:r>
      <w:r w:rsidRPr="00DB1E1D">
        <w:t xml:space="preserve"> lub w kilku formach, zgodnie z dyspozycją art. 450 ustawy PZP.</w:t>
      </w:r>
    </w:p>
    <w:p w:rsidR="00C06FBC" w:rsidRPr="00120314" w:rsidRDefault="00C06FBC" w:rsidP="003A3885">
      <w:pPr>
        <w:numPr>
          <w:ilvl w:val="0"/>
          <w:numId w:val="30"/>
        </w:numPr>
        <w:spacing w:after="0" w:line="360" w:lineRule="auto"/>
        <w:jc w:val="both"/>
      </w:pPr>
      <w:r w:rsidRPr="00120314">
        <w:t>Wykonawca wnosi zabezpieczenie należytego wykonania Umowy w wysokości 5%</w:t>
      </w:r>
      <w:r>
        <w:t xml:space="preserve"> </w:t>
      </w:r>
      <w:r w:rsidRPr="00DB1E1D">
        <w:t>ceny całkowitej brutto podanej w ofercie</w:t>
      </w:r>
      <w:r>
        <w:t xml:space="preserve"> Wykonawcy </w:t>
      </w:r>
      <w:r w:rsidRPr="00DB1E1D">
        <w:t>za realizacj</w:t>
      </w:r>
      <w:r>
        <w:t>ę całości przedmiotu zamówienia.</w:t>
      </w:r>
    </w:p>
    <w:p w:rsidR="00C06FBC" w:rsidRDefault="00C06FBC" w:rsidP="003A3885">
      <w:pPr>
        <w:numPr>
          <w:ilvl w:val="0"/>
          <w:numId w:val="30"/>
        </w:numPr>
        <w:spacing w:after="0" w:line="360" w:lineRule="auto"/>
        <w:jc w:val="both"/>
      </w:pPr>
      <w:r>
        <w:t xml:space="preserve">70 % zabezpieczenia zostanie zwrócone </w:t>
      </w:r>
      <w:r w:rsidRPr="00DB1E1D">
        <w:t>w terminie do 30 dni od dnia uzyskania przez Zamawiającego pozwolenia na użytkowanie obiektu, wykonanego zgodnie z zatwierdzonym projektem budowlanym i będącym przedmiotem niniejszej umowy.</w:t>
      </w:r>
    </w:p>
    <w:p w:rsidR="00C06FBC" w:rsidRDefault="00C06FBC" w:rsidP="003A3885">
      <w:pPr>
        <w:numPr>
          <w:ilvl w:val="0"/>
          <w:numId w:val="30"/>
        </w:numPr>
        <w:spacing w:after="0" w:line="360" w:lineRule="auto"/>
        <w:jc w:val="both"/>
      </w:pPr>
      <w:r w:rsidRPr="00032D52">
        <w:t>30 % zabezpieczenia pozostanie u Zamawiającego na pokrycie roszczeń z tytułu rękojmi za wady i gwarancji jakości i zostanie zwrócone nie później niż</w:t>
      </w:r>
      <w:r>
        <w:t xml:space="preserve"> 30</w:t>
      </w:r>
      <w:r w:rsidRPr="00032D52">
        <w:t xml:space="preserve"> dni po up</w:t>
      </w:r>
      <w:r>
        <w:t>ływie terminu rękojmi za wady i </w:t>
      </w:r>
      <w:r w:rsidRPr="00032D52">
        <w:t>gwarancji jakości.</w:t>
      </w:r>
    </w:p>
    <w:p w:rsidR="00C06FBC" w:rsidRPr="006D6E1A" w:rsidRDefault="00C06FBC" w:rsidP="003A3885">
      <w:pPr>
        <w:numPr>
          <w:ilvl w:val="0"/>
          <w:numId w:val="30"/>
        </w:numPr>
        <w:spacing w:after="0" w:line="360" w:lineRule="auto"/>
        <w:jc w:val="both"/>
      </w:pPr>
      <w:r w:rsidRPr="006D6E1A">
        <w:t>W przypadku zmiany terminu wykonania przedmiotu umowy, Wykonawca zobowiązany jest zapewnić, aby zabezpieczenie należytego wykonania umowy obowiązywało w całym okresie</w:t>
      </w:r>
      <w:r>
        <w:t xml:space="preserve"> </w:t>
      </w:r>
      <w:r w:rsidRPr="006D6E1A">
        <w:t>wykonywania umowy oraz w okresie gwarancji i rękojmi za wady.</w:t>
      </w:r>
    </w:p>
    <w:p w:rsidR="006F55A5" w:rsidRDefault="006F55A5" w:rsidP="000C7EE7">
      <w:pPr>
        <w:pStyle w:val="Nagwek1"/>
        <w:numPr>
          <w:ilvl w:val="0"/>
          <w:numId w:val="1"/>
        </w:numPr>
        <w:spacing w:line="360" w:lineRule="auto"/>
      </w:pPr>
      <w:bookmarkStart w:id="27" w:name="_Toc126830471"/>
      <w:r>
        <w:t>Projektowane postanowienia umowy w sprawie zamówienia publicznego, które zostaną wprowadzone do umowy w sprawie zamówienia publicznego</w:t>
      </w:r>
      <w:bookmarkEnd w:id="27"/>
    </w:p>
    <w:p w:rsidR="006F55A5" w:rsidRDefault="006F55A5" w:rsidP="000C7EE7">
      <w:pPr>
        <w:spacing w:after="0" w:line="360" w:lineRule="auto"/>
        <w:jc w:val="both"/>
      </w:pPr>
    </w:p>
    <w:p w:rsidR="000A3CAB" w:rsidRDefault="000A3CAB" w:rsidP="000C7EE7">
      <w:pPr>
        <w:spacing w:after="0" w:line="360" w:lineRule="auto"/>
        <w:jc w:val="both"/>
      </w:pPr>
      <w:r>
        <w:t xml:space="preserve">Postanowienia umowy zawarto w projekcie umowy, który stanowi Załącznik Nr </w:t>
      </w:r>
      <w:r w:rsidR="002A5982">
        <w:t>8</w:t>
      </w:r>
      <w:r>
        <w:t xml:space="preserve"> do SWZ.</w:t>
      </w:r>
    </w:p>
    <w:p w:rsidR="00E06F93" w:rsidRDefault="00E06F93" w:rsidP="000C7EE7">
      <w:pPr>
        <w:spacing w:after="0" w:line="360" w:lineRule="auto"/>
        <w:jc w:val="both"/>
      </w:pPr>
    </w:p>
    <w:p w:rsidR="00F27670" w:rsidRDefault="00F27670" w:rsidP="000C7EE7">
      <w:pPr>
        <w:pStyle w:val="Nagwek1"/>
        <w:numPr>
          <w:ilvl w:val="0"/>
          <w:numId w:val="1"/>
        </w:numPr>
        <w:spacing w:line="360" w:lineRule="auto"/>
      </w:pPr>
      <w:bookmarkStart w:id="28" w:name="_Toc126830472"/>
      <w:r>
        <w:lastRenderedPageBreak/>
        <w:t>Pouczenie o środkach ochrony prawnej przysługujących Wykonawcy</w:t>
      </w:r>
      <w:bookmarkEnd w:id="28"/>
    </w:p>
    <w:p w:rsidR="00044A0E" w:rsidRDefault="00044A0E" w:rsidP="000C7EE7">
      <w:pPr>
        <w:spacing w:line="360" w:lineRule="auto"/>
      </w:pPr>
    </w:p>
    <w:p w:rsidR="00044A0E" w:rsidRDefault="00044A0E" w:rsidP="003A3885">
      <w:pPr>
        <w:pStyle w:val="Akapitzlist"/>
        <w:numPr>
          <w:ilvl w:val="0"/>
          <w:numId w:val="26"/>
        </w:numPr>
        <w:spacing w:after="0" w:line="360" w:lineRule="auto"/>
        <w:ind w:left="426" w:hanging="426"/>
        <w:jc w:val="both"/>
      </w:pPr>
      <w:r>
        <w:t xml:space="preserve">Środki ochrony prawnej przysługują Wykonawcy oraz innemu podmiotowi, jeżeli ma lub miał interes w uzyskaniu zamówienia oraz poniósł lub może ponieść szkodę w wyniku naruszenia przez Zamawiającego przepisów ustawy PZP. </w:t>
      </w:r>
    </w:p>
    <w:p w:rsidR="00044A0E" w:rsidRDefault="00044A0E" w:rsidP="003A3885">
      <w:pPr>
        <w:pStyle w:val="Akapitzlist"/>
        <w:numPr>
          <w:ilvl w:val="0"/>
          <w:numId w:val="26"/>
        </w:numPr>
        <w:spacing w:after="0" w:line="360" w:lineRule="auto"/>
        <w:ind w:left="426" w:hanging="426"/>
        <w:jc w:val="both"/>
      </w:pPr>
      <w:r>
        <w:t xml:space="preserve">Środki ochrony prawnej wobec ogłoszenia wszczynającego postępowanie o udzielenie zamówienia oraz dokumentów zamówienia przysługują również organizacjom wpisanym na listę, o której mowa w art. 469 </w:t>
      </w:r>
      <w:proofErr w:type="spellStart"/>
      <w:r>
        <w:t>pkt</w:t>
      </w:r>
      <w:proofErr w:type="spellEnd"/>
      <w:r>
        <w:t xml:space="preserve"> 15 ustawy PZP, oraz Rzecznikowi Małych i Średnich Przedsiębiorców. </w:t>
      </w:r>
    </w:p>
    <w:p w:rsidR="00044A0E" w:rsidRDefault="00044A0E" w:rsidP="003A3885">
      <w:pPr>
        <w:pStyle w:val="Akapitzlist"/>
        <w:numPr>
          <w:ilvl w:val="0"/>
          <w:numId w:val="26"/>
        </w:numPr>
        <w:spacing w:after="0" w:line="360" w:lineRule="auto"/>
        <w:ind w:left="426" w:hanging="426"/>
        <w:jc w:val="both"/>
      </w:pPr>
      <w:r>
        <w:t>Odwołanie przysługuje na:</w:t>
      </w:r>
    </w:p>
    <w:p w:rsidR="00B37000" w:rsidRDefault="00B37000" w:rsidP="003A3885">
      <w:pPr>
        <w:pStyle w:val="Akapitzlist"/>
        <w:numPr>
          <w:ilvl w:val="1"/>
          <w:numId w:val="26"/>
        </w:numPr>
        <w:spacing w:after="0" w:line="360" w:lineRule="auto"/>
        <w:ind w:left="851"/>
        <w:jc w:val="both"/>
      </w:pPr>
      <w:r>
        <w:t xml:space="preserve">niezgodną z przepisami ustawy czynność Zamawiającego, podjętą w postępowaniu o udzielenie zamówienia, w tym na projektowane postanowienie umowy; </w:t>
      </w:r>
    </w:p>
    <w:p w:rsidR="00B37000" w:rsidRDefault="00B37000" w:rsidP="003A3885">
      <w:pPr>
        <w:pStyle w:val="Akapitzlist"/>
        <w:numPr>
          <w:ilvl w:val="1"/>
          <w:numId w:val="26"/>
        </w:numPr>
        <w:spacing w:after="0" w:line="360" w:lineRule="auto"/>
        <w:ind w:left="851"/>
        <w:jc w:val="both"/>
      </w:pPr>
      <w:r>
        <w:t>zaniechanie czynności w postępowaniu o udzielenie zamówienia, do której Zamawiający był obowiązany na podstawie ustawy PZP;</w:t>
      </w:r>
    </w:p>
    <w:p w:rsidR="00B37000" w:rsidRDefault="00B37000" w:rsidP="003A3885">
      <w:pPr>
        <w:pStyle w:val="Akapitzlist"/>
        <w:numPr>
          <w:ilvl w:val="1"/>
          <w:numId w:val="26"/>
        </w:numPr>
        <w:spacing w:after="0" w:line="360" w:lineRule="auto"/>
        <w:ind w:left="851"/>
        <w:jc w:val="both"/>
      </w:pPr>
      <w:r>
        <w:t>zaniechanie przeprowadzenia postępowania o udzielenie zamówienia na podstawie ustawy, mimo że Zamawiający był do tego obowiązany.</w:t>
      </w:r>
    </w:p>
    <w:p w:rsidR="007079AB" w:rsidRDefault="007079AB" w:rsidP="003A3885">
      <w:pPr>
        <w:pStyle w:val="Akapitzlist"/>
        <w:numPr>
          <w:ilvl w:val="0"/>
          <w:numId w:val="26"/>
        </w:numPr>
        <w:spacing w:after="0" w:line="360" w:lineRule="auto"/>
        <w:ind w:left="426" w:hanging="426"/>
        <w:jc w:val="both"/>
      </w:pPr>
      <w:r>
        <w:t xml:space="preserve">Odwołanie wnosi się do Prezesa Krajowej Izby Odwoławczej, zwanym dalej Prezesem Izby. Organem właściwym w sprawach odwołań jest Krajowa Izba Odwoławcza, zwana dalej Izbą. </w:t>
      </w:r>
    </w:p>
    <w:p w:rsidR="007079AB" w:rsidRDefault="007079AB" w:rsidP="003A3885">
      <w:pPr>
        <w:pStyle w:val="Akapitzlist"/>
        <w:numPr>
          <w:ilvl w:val="0"/>
          <w:numId w:val="26"/>
        </w:numPr>
        <w:spacing w:after="0" w:line="360" w:lineRule="auto"/>
        <w:ind w:left="426" w:hanging="426"/>
        <w:jc w:val="both"/>
      </w:pPr>
      <w:r>
        <w:t xml:space="preserve">Odwołanie wnosi się w terminie 5 dni od dnia przekazania informacji o czynności Zamawiającego stanowiącej podstawę jego wniesienia, jeżeli informacja została przekazana przy użyciu środków komunikacji elektronicznej lub w terminie 10 dni od dnia przekazania informacji o czynności Zamawiającego stanowiącej podstawę jego wniesienia, jeżeli informacja została przekazana w sposób inny niż przy użyciu środków komunikacji elektronicznej. </w:t>
      </w:r>
    </w:p>
    <w:p w:rsidR="007079AB" w:rsidRDefault="007079AB" w:rsidP="003A3885">
      <w:pPr>
        <w:pStyle w:val="Akapitzlist"/>
        <w:numPr>
          <w:ilvl w:val="0"/>
          <w:numId w:val="26"/>
        </w:numPr>
        <w:spacing w:after="0" w:line="360" w:lineRule="auto"/>
        <w:ind w:left="426" w:hanging="426"/>
        <w:jc w:val="both"/>
      </w:pPr>
      <w: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rsidR="007079AB" w:rsidRDefault="007079AB" w:rsidP="003A3885">
      <w:pPr>
        <w:pStyle w:val="Akapitzlist"/>
        <w:numPr>
          <w:ilvl w:val="0"/>
          <w:numId w:val="26"/>
        </w:numPr>
        <w:spacing w:after="0" w:line="360" w:lineRule="auto"/>
        <w:ind w:left="426" w:hanging="426"/>
        <w:jc w:val="both"/>
      </w:pPr>
      <w:r>
        <w:t xml:space="preserve">Odwołanie w przypadkach innych niż określone w </w:t>
      </w:r>
      <w:proofErr w:type="spellStart"/>
      <w:r>
        <w:t>pkt</w:t>
      </w:r>
      <w:proofErr w:type="spellEnd"/>
      <w:r>
        <w:t xml:space="preserve"> 5 i 6 wnosi się w terminie 5 dni od dnia, w którym powzięto lub przy zachowaniu należytej staranności można było powziąć wiadomość o okolicznościach stanowiących podstawę jego wniesienia. </w:t>
      </w:r>
    </w:p>
    <w:p w:rsidR="007079AB" w:rsidRDefault="007079AB" w:rsidP="003A3885">
      <w:pPr>
        <w:pStyle w:val="Akapitzlist"/>
        <w:numPr>
          <w:ilvl w:val="0"/>
          <w:numId w:val="26"/>
        </w:numPr>
        <w:spacing w:after="0" w:line="360" w:lineRule="auto"/>
        <w:ind w:left="426" w:hanging="426"/>
        <w:jc w:val="both"/>
      </w:pPr>
      <w:r>
        <w:t xml:space="preserve">Jeżeli Zamawiający nie opublikował ogłoszenia o zamiarze zawarcia umowy lub mimo takiego obowiązku nie przesłał Wykonawcy zawiadomienia o wyborze najkorzystniejszej oferty, odwołanie wnosi się nie później niż w terminie 15 dni od dnia zamieszczenia w Biuletynie Zamówień Publicznych ogłoszenia o wyniku postępowania lub 1 miesiąca od dnia zawarcia umowy, jeżeli Zamawiający nie zamieścił w Biuletynie Zamówień Publicznych ogłoszenia o wyniku postępowania. </w:t>
      </w:r>
    </w:p>
    <w:p w:rsidR="00F64FD8" w:rsidRDefault="007079AB" w:rsidP="003A3885">
      <w:pPr>
        <w:pStyle w:val="Akapitzlist"/>
        <w:numPr>
          <w:ilvl w:val="0"/>
          <w:numId w:val="26"/>
        </w:numPr>
        <w:spacing w:after="0" w:line="360" w:lineRule="auto"/>
        <w:ind w:left="426" w:hanging="426"/>
        <w:jc w:val="both"/>
      </w:pPr>
      <w:r>
        <w:t xml:space="preserve">Ww. terminy oblicza się wg przepisów prawa cywilnego, przy czym jeżeli koniec terminu do wniesienia odwołania przypada na sobotę lub dzień ustawowo wolny od pracy, to wówczas termin upływa następnego dnia po dniu lub dniach wolnych od pracy. </w:t>
      </w:r>
    </w:p>
    <w:p w:rsidR="007079AB" w:rsidRDefault="007079AB" w:rsidP="003A3885">
      <w:pPr>
        <w:pStyle w:val="Akapitzlist"/>
        <w:numPr>
          <w:ilvl w:val="0"/>
          <w:numId w:val="26"/>
        </w:numPr>
        <w:spacing w:after="0" w:line="360" w:lineRule="auto"/>
        <w:ind w:left="426" w:hanging="426"/>
        <w:jc w:val="both"/>
      </w:pPr>
      <w:r>
        <w:t>Odwołanie zawiera:</w:t>
      </w:r>
    </w:p>
    <w:p w:rsidR="00C3035E" w:rsidRDefault="00C3035E" w:rsidP="003A3885">
      <w:pPr>
        <w:pStyle w:val="Akapitzlist"/>
        <w:numPr>
          <w:ilvl w:val="1"/>
          <w:numId w:val="26"/>
        </w:numPr>
        <w:spacing w:after="0" w:line="360" w:lineRule="auto"/>
        <w:ind w:left="851"/>
        <w:jc w:val="both"/>
      </w:pPr>
      <w:r>
        <w:lastRenderedPageBreak/>
        <w:t xml:space="preserve">imię i nazwisko albo nazwę, miejsce zamieszkania albo siedzibę, numer telefonu oraz adres poczty elektronicznej odwołującego oraz imię i nazwisko przedstawiciela (przedstawicieli); </w:t>
      </w:r>
    </w:p>
    <w:p w:rsidR="00C3035E" w:rsidRDefault="00C3035E" w:rsidP="003A3885">
      <w:pPr>
        <w:pStyle w:val="Akapitzlist"/>
        <w:numPr>
          <w:ilvl w:val="1"/>
          <w:numId w:val="26"/>
        </w:numPr>
        <w:spacing w:after="0" w:line="360" w:lineRule="auto"/>
        <w:ind w:left="851"/>
        <w:jc w:val="both"/>
      </w:pPr>
      <w:r>
        <w:t xml:space="preserve">nazwę i siedzibę zamawiającego, numer telefonu oraz adres poczty elektronicznej zamawiającego; </w:t>
      </w:r>
    </w:p>
    <w:p w:rsidR="00C3035E" w:rsidRDefault="00C3035E" w:rsidP="003A3885">
      <w:pPr>
        <w:pStyle w:val="Akapitzlist"/>
        <w:numPr>
          <w:ilvl w:val="1"/>
          <w:numId w:val="26"/>
        </w:numPr>
        <w:spacing w:after="0" w:line="360" w:lineRule="auto"/>
        <w:ind w:left="851"/>
        <w:jc w:val="both"/>
      </w:pPr>
      <w:r>
        <w:t xml:space="preserve">numer Powszechnego Elektronicznego Systemu Ewidencji Ludności (PESEL) lub NIP odwołującego będącego osobą fizyczną, jeżeli jest on obowiązany do jego posiadania albo posiada go nie mając takiego obowiązku; </w:t>
      </w:r>
    </w:p>
    <w:p w:rsidR="00C3035E" w:rsidRDefault="00C3035E" w:rsidP="003A3885">
      <w:pPr>
        <w:pStyle w:val="Akapitzlist"/>
        <w:numPr>
          <w:ilvl w:val="1"/>
          <w:numId w:val="26"/>
        </w:numPr>
        <w:spacing w:after="0" w:line="360" w:lineRule="auto"/>
        <w:ind w:left="851"/>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C3035E" w:rsidRDefault="00C3035E" w:rsidP="003A3885">
      <w:pPr>
        <w:pStyle w:val="Akapitzlist"/>
        <w:numPr>
          <w:ilvl w:val="1"/>
          <w:numId w:val="26"/>
        </w:numPr>
        <w:spacing w:after="0" w:line="360" w:lineRule="auto"/>
        <w:ind w:left="851"/>
        <w:jc w:val="both"/>
      </w:pPr>
      <w:r>
        <w:t xml:space="preserve">określenie przedmiotu zamówienia; </w:t>
      </w:r>
    </w:p>
    <w:p w:rsidR="00C3035E" w:rsidRDefault="00C3035E" w:rsidP="003A3885">
      <w:pPr>
        <w:pStyle w:val="Akapitzlist"/>
        <w:numPr>
          <w:ilvl w:val="1"/>
          <w:numId w:val="26"/>
        </w:numPr>
        <w:spacing w:after="0" w:line="360" w:lineRule="auto"/>
        <w:ind w:left="851"/>
        <w:jc w:val="both"/>
      </w:pPr>
      <w:r>
        <w:t xml:space="preserve"> wskazanie numeru ogłoszenia w przypadku publikacji w Biuletynie Zamówień Publicznych; </w:t>
      </w:r>
    </w:p>
    <w:p w:rsidR="00C3035E" w:rsidRDefault="00C3035E" w:rsidP="003A3885">
      <w:pPr>
        <w:pStyle w:val="Akapitzlist"/>
        <w:numPr>
          <w:ilvl w:val="1"/>
          <w:numId w:val="26"/>
        </w:numPr>
        <w:spacing w:after="0" w:line="360" w:lineRule="auto"/>
        <w:ind w:left="851"/>
        <w:jc w:val="both"/>
      </w:pPr>
      <w:r>
        <w:t xml:space="preserve">wskazanie czynności lub zaniechania czynności Zamawiającego, której zarzuca się niezgodność z przepisami ustawy, lub wskazanie zaniechania przeprowadzenia postępowania o udzielenie zamówienia na podstawie ustawy, </w:t>
      </w:r>
    </w:p>
    <w:p w:rsidR="00C3035E" w:rsidRDefault="00C3035E" w:rsidP="003A3885">
      <w:pPr>
        <w:pStyle w:val="Akapitzlist"/>
        <w:numPr>
          <w:ilvl w:val="1"/>
          <w:numId w:val="26"/>
        </w:numPr>
        <w:spacing w:after="0" w:line="360" w:lineRule="auto"/>
        <w:ind w:left="851"/>
        <w:jc w:val="both"/>
      </w:pPr>
      <w:r>
        <w:t xml:space="preserve">zwięzłe przedstawienie zarzutów, </w:t>
      </w:r>
    </w:p>
    <w:p w:rsidR="00C3035E" w:rsidRDefault="00C3035E" w:rsidP="003A3885">
      <w:pPr>
        <w:pStyle w:val="Akapitzlist"/>
        <w:numPr>
          <w:ilvl w:val="1"/>
          <w:numId w:val="26"/>
        </w:numPr>
        <w:spacing w:after="0" w:line="360" w:lineRule="auto"/>
        <w:ind w:left="851"/>
        <w:jc w:val="both"/>
      </w:pPr>
      <w:r>
        <w:t xml:space="preserve">żądanie co do sposobu rozstrzygnięcia odwołania; </w:t>
      </w:r>
    </w:p>
    <w:p w:rsidR="00C3035E" w:rsidRDefault="00C3035E" w:rsidP="003A3885">
      <w:pPr>
        <w:pStyle w:val="Akapitzlist"/>
        <w:numPr>
          <w:ilvl w:val="1"/>
          <w:numId w:val="26"/>
        </w:numPr>
        <w:spacing w:after="0" w:line="360" w:lineRule="auto"/>
        <w:ind w:left="851"/>
        <w:jc w:val="both"/>
      </w:pPr>
      <w:r>
        <w:t xml:space="preserve">wskazanie okoliczności faktycznych i prawnych uzasadniających wniesienie odwołania oraz dowodów na poparcie przytoczonych okoliczności; </w:t>
      </w:r>
    </w:p>
    <w:p w:rsidR="00C3035E" w:rsidRDefault="00C3035E" w:rsidP="003A3885">
      <w:pPr>
        <w:pStyle w:val="Akapitzlist"/>
        <w:numPr>
          <w:ilvl w:val="1"/>
          <w:numId w:val="26"/>
        </w:numPr>
        <w:spacing w:after="0" w:line="360" w:lineRule="auto"/>
        <w:ind w:left="851"/>
        <w:jc w:val="both"/>
      </w:pPr>
      <w:r>
        <w:t xml:space="preserve">podpis odwołującego albo jego przedstawiciela lub przedstawicieli; </w:t>
      </w:r>
    </w:p>
    <w:p w:rsidR="00C3035E" w:rsidRDefault="00C3035E" w:rsidP="003A3885">
      <w:pPr>
        <w:pStyle w:val="Akapitzlist"/>
        <w:numPr>
          <w:ilvl w:val="1"/>
          <w:numId w:val="26"/>
        </w:numPr>
        <w:spacing w:after="0" w:line="360" w:lineRule="auto"/>
        <w:ind w:left="851"/>
        <w:jc w:val="both"/>
      </w:pPr>
      <w:r>
        <w:t>wykaz załączników.</w:t>
      </w:r>
    </w:p>
    <w:p w:rsidR="00BE5A2E" w:rsidRDefault="00BE5A2E" w:rsidP="003A3885">
      <w:pPr>
        <w:pStyle w:val="Akapitzlist"/>
        <w:numPr>
          <w:ilvl w:val="0"/>
          <w:numId w:val="26"/>
        </w:numPr>
        <w:spacing w:after="0" w:line="360" w:lineRule="auto"/>
        <w:ind w:left="426" w:hanging="426"/>
        <w:jc w:val="both"/>
      </w:pPr>
      <w:r>
        <w:t>Do odwołania dołącza się:</w:t>
      </w:r>
    </w:p>
    <w:p w:rsidR="00AD493B" w:rsidRDefault="00AD493B" w:rsidP="003A3885">
      <w:pPr>
        <w:pStyle w:val="Akapitzlist"/>
        <w:numPr>
          <w:ilvl w:val="1"/>
          <w:numId w:val="26"/>
        </w:numPr>
        <w:spacing w:after="0" w:line="360" w:lineRule="auto"/>
        <w:ind w:left="851"/>
        <w:jc w:val="both"/>
      </w:pPr>
      <w:r>
        <w:t>dowód uiszczenia wpisu od odwołania w wymaganej wysokości,</w:t>
      </w:r>
    </w:p>
    <w:p w:rsidR="00AD493B" w:rsidRDefault="00AD493B" w:rsidP="003A3885">
      <w:pPr>
        <w:pStyle w:val="Akapitzlist"/>
        <w:numPr>
          <w:ilvl w:val="1"/>
          <w:numId w:val="26"/>
        </w:numPr>
        <w:spacing w:after="0" w:line="360" w:lineRule="auto"/>
        <w:ind w:left="851"/>
        <w:jc w:val="both"/>
      </w:pPr>
      <w:r>
        <w:t xml:space="preserve">dowód przesłania kopii odwołania zamawiającemu; </w:t>
      </w:r>
    </w:p>
    <w:p w:rsidR="00AD493B" w:rsidRDefault="00AD493B" w:rsidP="003A3885">
      <w:pPr>
        <w:pStyle w:val="Akapitzlist"/>
        <w:numPr>
          <w:ilvl w:val="1"/>
          <w:numId w:val="26"/>
        </w:numPr>
        <w:spacing w:after="0" w:line="360" w:lineRule="auto"/>
        <w:ind w:left="851"/>
        <w:jc w:val="both"/>
      </w:pPr>
      <w:r>
        <w:t>dowód przekazania odpowiednio odwołania albo jego kopii Zamawiającemu.</w:t>
      </w:r>
    </w:p>
    <w:p w:rsidR="0088582A" w:rsidRDefault="0088582A" w:rsidP="003A3885">
      <w:pPr>
        <w:pStyle w:val="Akapitzlist"/>
        <w:numPr>
          <w:ilvl w:val="0"/>
          <w:numId w:val="26"/>
        </w:numPr>
        <w:spacing w:after="0" w:line="360" w:lineRule="auto"/>
        <w:ind w:left="426" w:hanging="426"/>
        <w:jc w:val="both"/>
      </w:pPr>
      <w:r>
        <w:t xml:space="preserve">Na orzeczenie Izby oraz postanowienie Prezesa Izby, o którym mowa w art. 519 ust. 1 ustawy PZP, stronom oraz uczestnikom postępowania odwoławczego przysługuje skarga do sądu. 13. </w:t>
      </w:r>
    </w:p>
    <w:p w:rsidR="0088582A" w:rsidRDefault="0088582A" w:rsidP="003A3885">
      <w:pPr>
        <w:pStyle w:val="Akapitzlist"/>
        <w:numPr>
          <w:ilvl w:val="0"/>
          <w:numId w:val="26"/>
        </w:numPr>
        <w:spacing w:after="0" w:line="360" w:lineRule="auto"/>
        <w:ind w:left="426" w:hanging="426"/>
        <w:jc w:val="both"/>
      </w:pPr>
      <w:r>
        <w:t xml:space="preserve">W postępowaniu toczącym się wskutek wniesienia skargi stosuje się odpowiednio przepisy ustawy z dnia 17 listopada 1964 r. — Kodeks postępowania cywilnego o apelacji, jeżeli przepisy niniejszego rozdziału nie stanowią inaczej. </w:t>
      </w:r>
    </w:p>
    <w:p w:rsidR="0088582A" w:rsidRDefault="0088582A" w:rsidP="003A3885">
      <w:pPr>
        <w:pStyle w:val="Akapitzlist"/>
        <w:numPr>
          <w:ilvl w:val="0"/>
          <w:numId w:val="26"/>
        </w:numPr>
        <w:spacing w:after="0" w:line="360" w:lineRule="auto"/>
        <w:ind w:left="426" w:hanging="426"/>
        <w:jc w:val="both"/>
      </w:pPr>
      <w:r>
        <w:t xml:space="preserve"> Skargę wnosi się do Sądu Okręgowego w Warszawie — sądu zamówień publicznych, zwanego dalej „sądem zamówień publicznych”. </w:t>
      </w:r>
    </w:p>
    <w:p w:rsidR="0088582A" w:rsidRDefault="0088582A" w:rsidP="003A3885">
      <w:pPr>
        <w:pStyle w:val="Akapitzlist"/>
        <w:numPr>
          <w:ilvl w:val="0"/>
          <w:numId w:val="26"/>
        </w:numPr>
        <w:spacing w:after="0" w:line="360" w:lineRule="auto"/>
        <w:ind w:left="426" w:hanging="426"/>
        <w:jc w:val="both"/>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88582A" w:rsidRDefault="0088582A" w:rsidP="003A3885">
      <w:pPr>
        <w:pStyle w:val="Akapitzlist"/>
        <w:numPr>
          <w:ilvl w:val="0"/>
          <w:numId w:val="26"/>
        </w:numPr>
        <w:spacing w:after="0" w:line="360" w:lineRule="auto"/>
        <w:ind w:left="426" w:hanging="426"/>
        <w:jc w:val="both"/>
      </w:pPr>
      <w:r>
        <w:t xml:space="preserve">Prezes Izby przekazuje skargę wraz z aktami postępowania odwoławczego do sądu zamówień publicznych w terminie 7 dni od dnia jej otrzymania. </w:t>
      </w:r>
    </w:p>
    <w:p w:rsidR="0088582A" w:rsidRDefault="0088582A" w:rsidP="003A3885">
      <w:pPr>
        <w:pStyle w:val="Akapitzlist"/>
        <w:numPr>
          <w:ilvl w:val="0"/>
          <w:numId w:val="26"/>
        </w:numPr>
        <w:spacing w:after="0" w:line="360" w:lineRule="auto"/>
        <w:ind w:left="426" w:hanging="426"/>
        <w:jc w:val="both"/>
      </w:pPr>
      <w:r>
        <w:lastRenderedPageBreak/>
        <w:t xml:space="preserve">Od wyroku sądu lub postanowienia kończącego postępowanie w sprawie przysługuje skarga kasacyjna do Sądu Najwyższego. </w:t>
      </w:r>
    </w:p>
    <w:p w:rsidR="0088582A" w:rsidRDefault="0088582A" w:rsidP="003A3885">
      <w:pPr>
        <w:pStyle w:val="Akapitzlist"/>
        <w:numPr>
          <w:ilvl w:val="0"/>
          <w:numId w:val="26"/>
        </w:numPr>
        <w:spacing w:after="0" w:line="360" w:lineRule="auto"/>
        <w:ind w:left="426" w:hanging="426"/>
        <w:jc w:val="both"/>
      </w:pPr>
      <w:r>
        <w:t xml:space="preserve">Skargę kasacyjną może wnieść strona. Przepisy części pierwszej księgi pierwszej tytułu VI działu </w:t>
      </w:r>
      <w:proofErr w:type="spellStart"/>
      <w:r>
        <w:t>Va</w:t>
      </w:r>
      <w:proofErr w:type="spellEnd"/>
      <w:r>
        <w:t xml:space="preserve"> ustawy z dnia 17 listopada 1964 r. — Kodeks postępowania cywilnego stosuje się. </w:t>
      </w:r>
    </w:p>
    <w:p w:rsidR="0088582A" w:rsidRDefault="0088582A" w:rsidP="003A3885">
      <w:pPr>
        <w:pStyle w:val="Akapitzlist"/>
        <w:numPr>
          <w:ilvl w:val="0"/>
          <w:numId w:val="26"/>
        </w:numPr>
        <w:spacing w:after="0" w:line="360" w:lineRule="auto"/>
        <w:ind w:left="426" w:hanging="426"/>
        <w:jc w:val="both"/>
      </w:pPr>
      <w:r>
        <w:t>W zakresie niewskazanym w niniejsz</w:t>
      </w:r>
      <w:r w:rsidR="00DE0AE9">
        <w:t>ym</w:t>
      </w:r>
      <w:r>
        <w:t xml:space="preserve"> </w:t>
      </w:r>
      <w:r w:rsidR="00DE0AE9">
        <w:t>rozdziale</w:t>
      </w:r>
      <w:r>
        <w:t>, do środków ochrony prawnej przysługujących Wykonawcom stosuje się przepisy Działu IX ustawy PZP.</w:t>
      </w:r>
    </w:p>
    <w:p w:rsidR="00044A0E" w:rsidRDefault="00044A0E" w:rsidP="000C7EE7">
      <w:pPr>
        <w:spacing w:line="360" w:lineRule="auto"/>
        <w:ind w:left="426" w:hanging="426"/>
      </w:pPr>
    </w:p>
    <w:p w:rsidR="00D907F3" w:rsidRDefault="00781B95" w:rsidP="000C7EE7">
      <w:pPr>
        <w:pStyle w:val="Nagwek1"/>
        <w:numPr>
          <w:ilvl w:val="0"/>
          <w:numId w:val="1"/>
        </w:numPr>
        <w:spacing w:line="360" w:lineRule="auto"/>
      </w:pPr>
      <w:bookmarkStart w:id="29" w:name="_Toc126830473"/>
      <w:r>
        <w:t>Informacje dotyczące ofert wariantowych</w:t>
      </w:r>
      <w:bookmarkEnd w:id="29"/>
    </w:p>
    <w:p w:rsidR="00781B95" w:rsidRDefault="00781B95" w:rsidP="000C7EE7">
      <w:pPr>
        <w:spacing w:line="360" w:lineRule="auto"/>
      </w:pPr>
    </w:p>
    <w:p w:rsidR="00781B95" w:rsidRPr="00781B95" w:rsidRDefault="00781B95" w:rsidP="000C7EE7">
      <w:pPr>
        <w:spacing w:line="360" w:lineRule="auto"/>
        <w:jc w:val="both"/>
      </w:pPr>
      <w:r>
        <w:t>Zamawiających nie dopuszcza składania ofert wariantowych.</w:t>
      </w:r>
    </w:p>
    <w:p w:rsidR="00781B95" w:rsidRDefault="00781B95" w:rsidP="000C7EE7">
      <w:pPr>
        <w:pStyle w:val="Nagwek1"/>
        <w:numPr>
          <w:ilvl w:val="0"/>
          <w:numId w:val="1"/>
        </w:numPr>
        <w:spacing w:line="360" w:lineRule="auto"/>
      </w:pPr>
      <w:bookmarkStart w:id="30" w:name="_Toc126830474"/>
      <w:r>
        <w:t>Informacja dotycząca umowy ramowej</w:t>
      </w:r>
      <w:bookmarkEnd w:id="30"/>
    </w:p>
    <w:p w:rsidR="00DF6ECC" w:rsidRDefault="00DF6ECC" w:rsidP="000C7EE7">
      <w:pPr>
        <w:spacing w:line="360" w:lineRule="auto"/>
      </w:pPr>
    </w:p>
    <w:p w:rsidR="00DF6ECC" w:rsidRPr="00DF6ECC" w:rsidRDefault="00DF6ECC" w:rsidP="000C7EE7">
      <w:pPr>
        <w:spacing w:line="360" w:lineRule="auto"/>
        <w:jc w:val="both"/>
      </w:pPr>
      <w:r>
        <w:t>Zamawiający nie przewiduje zawarcia umowy ramowej.</w:t>
      </w:r>
    </w:p>
    <w:p w:rsidR="00212D19" w:rsidRDefault="006D187E" w:rsidP="000C7EE7">
      <w:pPr>
        <w:pStyle w:val="Nagwek1"/>
        <w:numPr>
          <w:ilvl w:val="0"/>
          <w:numId w:val="1"/>
        </w:numPr>
        <w:spacing w:line="360" w:lineRule="auto"/>
      </w:pPr>
      <w:bookmarkStart w:id="31" w:name="_Toc126830475"/>
      <w:r>
        <w:t xml:space="preserve">Informacja o przewidywanych zamówieniach uzupełniających, o których mowa w art. 214 ust. 1 </w:t>
      </w:r>
      <w:proofErr w:type="spellStart"/>
      <w:r>
        <w:t>pkt</w:t>
      </w:r>
      <w:proofErr w:type="spellEnd"/>
      <w:r>
        <w:t xml:space="preserve"> 7 ustawy PZP</w:t>
      </w:r>
      <w:bookmarkEnd w:id="31"/>
    </w:p>
    <w:p w:rsidR="006D187E" w:rsidRDefault="006D187E" w:rsidP="000C7EE7">
      <w:pPr>
        <w:spacing w:line="360" w:lineRule="auto"/>
      </w:pPr>
    </w:p>
    <w:p w:rsidR="006D187E" w:rsidRPr="006D187E" w:rsidRDefault="006D187E" w:rsidP="000C7EE7">
      <w:pPr>
        <w:spacing w:line="360" w:lineRule="auto"/>
        <w:jc w:val="both"/>
      </w:pPr>
      <w:r>
        <w:t xml:space="preserve">Zamawiający nie przewiduje udzielania zamówień uzupełniających, o których mowa w art. 214 ust. 1 </w:t>
      </w:r>
      <w:proofErr w:type="spellStart"/>
      <w:r>
        <w:t>pkt</w:t>
      </w:r>
      <w:proofErr w:type="spellEnd"/>
      <w:r>
        <w:t xml:space="preserve"> 7 ustawy PZP.</w:t>
      </w:r>
    </w:p>
    <w:p w:rsidR="006D187E" w:rsidRDefault="006D187E" w:rsidP="000C7EE7">
      <w:pPr>
        <w:pStyle w:val="Nagwek1"/>
        <w:numPr>
          <w:ilvl w:val="0"/>
          <w:numId w:val="1"/>
        </w:numPr>
        <w:spacing w:line="360" w:lineRule="auto"/>
      </w:pPr>
      <w:bookmarkStart w:id="32" w:name="_Toc126830476"/>
      <w:r>
        <w:t>Informacja dotyczące przeprowadzenia przez wykonawcę wizji lokalnej lub sprawdzenia przez niego dokumentów niezbędnych do realizacji zamówienia, o których mowa w</w:t>
      </w:r>
      <w:r w:rsidR="00E22017">
        <w:t xml:space="preserve"> </w:t>
      </w:r>
      <w:r>
        <w:t>art. 131 ust. 2 ustawy PZP</w:t>
      </w:r>
      <w:bookmarkEnd w:id="32"/>
    </w:p>
    <w:p w:rsidR="00F94C43" w:rsidRDefault="00F94C43" w:rsidP="000C7EE7">
      <w:pPr>
        <w:spacing w:line="360" w:lineRule="auto"/>
      </w:pPr>
    </w:p>
    <w:p w:rsidR="00F94C43" w:rsidRPr="00F94C43" w:rsidRDefault="00F94C43" w:rsidP="000C7EE7">
      <w:pPr>
        <w:spacing w:line="360" w:lineRule="auto"/>
        <w:jc w:val="both"/>
      </w:pPr>
      <w:r>
        <w:t>Zamawiający nie przewiduje obowiązku przeprowadzenia przez Wykonawcę wizji lokalnej oraz sprawdzenia dokumentów niezbędnych do realizacji zamówienia.</w:t>
      </w:r>
    </w:p>
    <w:p w:rsidR="00AE15D3" w:rsidRDefault="00AE15D3" w:rsidP="000C7EE7">
      <w:pPr>
        <w:pStyle w:val="Nagwek1"/>
        <w:numPr>
          <w:ilvl w:val="0"/>
          <w:numId w:val="1"/>
        </w:numPr>
        <w:spacing w:line="360" w:lineRule="auto"/>
      </w:pPr>
      <w:bookmarkStart w:id="33" w:name="_Toc126830477"/>
      <w:r>
        <w:t>Informacja dotyczące walut obcych, w jakich mogą być prowadzone rozliczenia między Zamawiającym a Wykonawcą</w:t>
      </w:r>
      <w:bookmarkEnd w:id="33"/>
    </w:p>
    <w:p w:rsidR="00C96ED7" w:rsidRDefault="00C96ED7" w:rsidP="000C7EE7">
      <w:pPr>
        <w:spacing w:line="360" w:lineRule="auto"/>
      </w:pPr>
    </w:p>
    <w:p w:rsidR="00C96ED7" w:rsidRDefault="00C96ED7" w:rsidP="000C7EE7">
      <w:pPr>
        <w:spacing w:line="360" w:lineRule="auto"/>
        <w:jc w:val="both"/>
      </w:pPr>
      <w:r>
        <w:t>Zamawiający nie przewiduje przeprowadzania rozliczeń w walutach obcych między Zamawiającym a Wykonawcą.</w:t>
      </w:r>
    </w:p>
    <w:p w:rsidR="003D19D2" w:rsidRDefault="003D19D2" w:rsidP="000C7EE7">
      <w:pPr>
        <w:pStyle w:val="Nagwek1"/>
        <w:numPr>
          <w:ilvl w:val="0"/>
          <w:numId w:val="1"/>
        </w:numPr>
        <w:spacing w:line="360" w:lineRule="auto"/>
      </w:pPr>
      <w:bookmarkStart w:id="34" w:name="_Toc126830478"/>
      <w:r>
        <w:lastRenderedPageBreak/>
        <w:t>Wymagania w zakresie zatrudnienia na podstawie stosunku pracy, w okolicznościach, o których mowa w art. 95 ustawy PZP</w:t>
      </w:r>
      <w:bookmarkEnd w:id="34"/>
    </w:p>
    <w:p w:rsidR="008D6B52" w:rsidRDefault="008D6B52" w:rsidP="000C7EE7">
      <w:pPr>
        <w:spacing w:line="360" w:lineRule="auto"/>
      </w:pPr>
    </w:p>
    <w:p w:rsidR="008D6B52" w:rsidRPr="008D6B52" w:rsidRDefault="008D6B52" w:rsidP="000C7EE7">
      <w:pPr>
        <w:spacing w:line="360" w:lineRule="auto"/>
        <w:jc w:val="both"/>
      </w:pPr>
      <w:r>
        <w:t>Realizacja czynności polegających na opracowaniu dokumentacji projektowej oraz pełnienia nadzoru autorskiego nie wymaga występowania pomiędzy wykonawcą lub podwykonawcami a zatrudnionymi przez te podmioty osobami pracowniczego podporządkowania w rozumieniu przepisów prawa pracy.</w:t>
      </w:r>
    </w:p>
    <w:p w:rsidR="0035330B" w:rsidRDefault="00D63BE2" w:rsidP="000C7EE7">
      <w:pPr>
        <w:pStyle w:val="Nagwek1"/>
        <w:numPr>
          <w:ilvl w:val="0"/>
          <w:numId w:val="1"/>
        </w:numPr>
        <w:spacing w:line="360" w:lineRule="auto"/>
      </w:pPr>
      <w:bookmarkStart w:id="35" w:name="_Toc126830479"/>
      <w:r>
        <w:t>Informacja o przewidywanym wyborze najkorzystniejszej oferty z zastosowaniem aukcji elektronicznej wraz z informacjami, o których mowa w art. 230 ustawy PZP</w:t>
      </w:r>
      <w:bookmarkEnd w:id="35"/>
    </w:p>
    <w:p w:rsidR="006B3F38" w:rsidRDefault="006B3F38" w:rsidP="000C7EE7">
      <w:pPr>
        <w:spacing w:line="360" w:lineRule="auto"/>
      </w:pPr>
    </w:p>
    <w:p w:rsidR="006B3F38" w:rsidRPr="006B3F38" w:rsidRDefault="006B3F38" w:rsidP="000C7EE7">
      <w:pPr>
        <w:spacing w:line="360" w:lineRule="auto"/>
        <w:jc w:val="both"/>
      </w:pPr>
      <w:r>
        <w:t>Zamawiający nie przewiduje wyboru oferty najkorzystniejszej z zastosowaniem aukcji elektronicznej.</w:t>
      </w:r>
    </w:p>
    <w:p w:rsidR="00E1167A" w:rsidRDefault="00D40617" w:rsidP="000C7EE7">
      <w:pPr>
        <w:pStyle w:val="Nagwek1"/>
        <w:numPr>
          <w:ilvl w:val="0"/>
          <w:numId w:val="1"/>
        </w:numPr>
        <w:spacing w:line="360" w:lineRule="auto"/>
      </w:pPr>
      <w:bookmarkStart w:id="36" w:name="_Toc126830480"/>
      <w:r>
        <w:t>Informacja dotycząca zwrotu kosztów udziału w postępowaniu o udzielenie zamówienia publicznego</w:t>
      </w:r>
      <w:bookmarkEnd w:id="36"/>
    </w:p>
    <w:p w:rsidR="00781B95" w:rsidRDefault="00781B95" w:rsidP="000C7EE7">
      <w:pPr>
        <w:spacing w:line="360" w:lineRule="auto"/>
        <w:ind w:left="426" w:hanging="426"/>
        <w:jc w:val="both"/>
      </w:pPr>
    </w:p>
    <w:p w:rsidR="00483484" w:rsidRDefault="00483484" w:rsidP="000C7EE7">
      <w:pPr>
        <w:spacing w:line="360" w:lineRule="auto"/>
        <w:jc w:val="both"/>
      </w:pPr>
      <w:r w:rsidRPr="00483484">
        <w:t>Zamawiający nie przewiduje zwrotu Wykonawcom kosztów udziału w postępowaniu. Wyjątkiem jest sytuacja opisana w art. 261 ustawy PZP, zgodnie z którym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C3D57" w:rsidRDefault="000811C4" w:rsidP="000C7EE7">
      <w:pPr>
        <w:pStyle w:val="Nagwek1"/>
        <w:numPr>
          <w:ilvl w:val="0"/>
          <w:numId w:val="1"/>
        </w:numPr>
        <w:spacing w:line="360" w:lineRule="auto"/>
      </w:pPr>
      <w:bookmarkStart w:id="37" w:name="_Toc126830481"/>
      <w:r>
        <w:t xml:space="preserve">Wymagania w zakresie zatrudnienia osób, o których mowa w art. 96 ust. 2 </w:t>
      </w:r>
      <w:proofErr w:type="spellStart"/>
      <w:r>
        <w:t>pkt</w:t>
      </w:r>
      <w:proofErr w:type="spellEnd"/>
      <w:r>
        <w:t xml:space="preserve"> 2 ustawy PZP</w:t>
      </w:r>
      <w:bookmarkEnd w:id="37"/>
    </w:p>
    <w:p w:rsidR="003C3D57" w:rsidRDefault="003C3D57" w:rsidP="000C7EE7">
      <w:pPr>
        <w:spacing w:line="360" w:lineRule="auto"/>
        <w:jc w:val="both"/>
      </w:pPr>
    </w:p>
    <w:p w:rsidR="00A04A18" w:rsidRDefault="00A04A18" w:rsidP="000C7EE7">
      <w:pPr>
        <w:spacing w:line="360" w:lineRule="auto"/>
        <w:jc w:val="both"/>
      </w:pPr>
      <w:r>
        <w:t xml:space="preserve">Zamawiający nie przewiduje obowiązku zatrudnienia na podstawie stosunku pracy w okolicznościach, o których mowa w art. 96 ust. 2 </w:t>
      </w:r>
      <w:proofErr w:type="spellStart"/>
      <w:r>
        <w:t>pkt</w:t>
      </w:r>
      <w:proofErr w:type="spellEnd"/>
      <w:r>
        <w:t xml:space="preserve"> 2 ustawy PZP.</w:t>
      </w:r>
    </w:p>
    <w:p w:rsidR="00A04A18" w:rsidRDefault="009946FC" w:rsidP="000C7EE7">
      <w:pPr>
        <w:pStyle w:val="Nagwek1"/>
        <w:numPr>
          <w:ilvl w:val="0"/>
          <w:numId w:val="1"/>
        </w:numPr>
        <w:spacing w:line="360" w:lineRule="auto"/>
      </w:pPr>
      <w:bookmarkStart w:id="38" w:name="_Toc126830482"/>
      <w:r>
        <w:t>Informacja o zamówieniach zastrzeżonych, o których mowa w art. 94 ust. 1 ustawy PZP</w:t>
      </w:r>
      <w:bookmarkEnd w:id="38"/>
    </w:p>
    <w:p w:rsidR="00F96F4C" w:rsidRDefault="00F96F4C" w:rsidP="000C7EE7">
      <w:pPr>
        <w:spacing w:line="360" w:lineRule="auto"/>
      </w:pPr>
    </w:p>
    <w:p w:rsidR="00F96F4C" w:rsidRDefault="00F96F4C" w:rsidP="000C7EE7">
      <w:pPr>
        <w:spacing w:line="360" w:lineRule="auto"/>
      </w:pPr>
      <w:r>
        <w:t>Zamawiający nie przewiduje udzielania zamówień zastrzeżonych, o których mowa w art. 94 ust. 1 ustawy PZP.</w:t>
      </w:r>
    </w:p>
    <w:p w:rsidR="00F96F4C" w:rsidRDefault="00F96F4C" w:rsidP="000C7EE7">
      <w:pPr>
        <w:pStyle w:val="Nagwek1"/>
        <w:numPr>
          <w:ilvl w:val="0"/>
          <w:numId w:val="1"/>
        </w:numPr>
        <w:spacing w:line="360" w:lineRule="auto"/>
      </w:pPr>
      <w:bookmarkStart w:id="39" w:name="_Toc126830483"/>
      <w:r>
        <w:lastRenderedPageBreak/>
        <w:t xml:space="preserve">Informacja o obowiązku osobistego wykonania przez Wykonawców wspólnie ubiegających się o udzielenie zamówienia kluczowych zadań, o których mowa w art. 60 </w:t>
      </w:r>
      <w:proofErr w:type="spellStart"/>
      <w:r>
        <w:t>pkt</w:t>
      </w:r>
      <w:proofErr w:type="spellEnd"/>
      <w:r>
        <w:t xml:space="preserve"> 1 ustawy PZP oraz o obowiązku osobistego wykonania przez Wykonawcę kluczowych zadań, o których mowa w art. 121 </w:t>
      </w:r>
      <w:proofErr w:type="spellStart"/>
      <w:r>
        <w:t>pkt</w:t>
      </w:r>
      <w:proofErr w:type="spellEnd"/>
      <w:r>
        <w:t xml:space="preserve"> 1 ustawy PZP</w:t>
      </w:r>
      <w:bookmarkEnd w:id="39"/>
    </w:p>
    <w:p w:rsidR="00F62F3C" w:rsidRDefault="00F62F3C" w:rsidP="000C7EE7">
      <w:pPr>
        <w:spacing w:line="360" w:lineRule="auto"/>
      </w:pPr>
    </w:p>
    <w:p w:rsidR="00F62F3C" w:rsidRPr="00F62F3C" w:rsidRDefault="00F62F3C" w:rsidP="000C7EE7">
      <w:pPr>
        <w:spacing w:line="360" w:lineRule="auto"/>
        <w:jc w:val="both"/>
      </w:pPr>
      <w:r>
        <w:t xml:space="preserve">Zamawiający nie przewiduje obowiązku osobistego wykonania przez Wykonawców wspólnie ubiegających się o udzielenie zamówienia lub przez Wykonawcę kluczowych zadań dotyczących zamówień na usługi, o których mowa odpowiednio w art. 60 </w:t>
      </w:r>
      <w:proofErr w:type="spellStart"/>
      <w:r>
        <w:t>pkt</w:t>
      </w:r>
      <w:proofErr w:type="spellEnd"/>
      <w:r>
        <w:t xml:space="preserve"> 1 ustawy PZP i</w:t>
      </w:r>
      <w:r w:rsidR="005A3E33">
        <w:t xml:space="preserve"> </w:t>
      </w:r>
      <w:r>
        <w:t xml:space="preserve">art. 121 </w:t>
      </w:r>
      <w:proofErr w:type="spellStart"/>
      <w:r>
        <w:t>pkt</w:t>
      </w:r>
      <w:proofErr w:type="spellEnd"/>
      <w:r>
        <w:t xml:space="preserve"> 1 ustawy PZP.</w:t>
      </w:r>
    </w:p>
    <w:p w:rsidR="00624428" w:rsidRDefault="00624428" w:rsidP="000C7EE7">
      <w:pPr>
        <w:pStyle w:val="Nagwek1"/>
        <w:numPr>
          <w:ilvl w:val="0"/>
          <w:numId w:val="1"/>
        </w:numPr>
        <w:spacing w:line="360" w:lineRule="auto"/>
      </w:pPr>
      <w:bookmarkStart w:id="40" w:name="_Toc126830484"/>
      <w:r>
        <w:t>Wymóg lub możliwość złożenia ofert w postaci katalogów elektronicznych lub dołączenia katalogów elektronicznych do oferty, w sytuacji określonej w art. 93 ustawy PZP</w:t>
      </w:r>
      <w:bookmarkEnd w:id="40"/>
    </w:p>
    <w:p w:rsidR="000C211A" w:rsidRDefault="000C211A" w:rsidP="000C7EE7">
      <w:pPr>
        <w:spacing w:line="360" w:lineRule="auto"/>
      </w:pPr>
    </w:p>
    <w:p w:rsidR="000C211A" w:rsidRDefault="000C211A" w:rsidP="000C7EE7">
      <w:pPr>
        <w:spacing w:line="360" w:lineRule="auto"/>
        <w:jc w:val="both"/>
      </w:pPr>
      <w:r>
        <w:t>Zamawiający nie nakłada na Wykonawców wymogu oraz nie dopuszcza możliwości złożenia przez Wykonawców ofert w postaci katalogów elektronicznych lub dołączenia takich katalogów do oferty.</w:t>
      </w:r>
    </w:p>
    <w:p w:rsidR="0072636B" w:rsidRPr="000C211A" w:rsidRDefault="0072636B" w:rsidP="000C7EE7">
      <w:pPr>
        <w:spacing w:line="360" w:lineRule="auto"/>
        <w:jc w:val="both"/>
      </w:pPr>
    </w:p>
    <w:p w:rsidR="007C2EC1" w:rsidRDefault="001F2AE9" w:rsidP="000C7EE7">
      <w:pPr>
        <w:pStyle w:val="Nagwek1"/>
        <w:numPr>
          <w:ilvl w:val="0"/>
          <w:numId w:val="1"/>
        </w:numPr>
        <w:spacing w:line="360" w:lineRule="auto"/>
      </w:pPr>
      <w:bookmarkStart w:id="41" w:name="_Toc126830485"/>
      <w:r>
        <w:t>Ogłoszenie wyników przetargu</w:t>
      </w:r>
      <w:bookmarkEnd w:id="41"/>
    </w:p>
    <w:p w:rsidR="007169CC" w:rsidRDefault="007169CC" w:rsidP="000C7EE7">
      <w:pPr>
        <w:spacing w:line="360" w:lineRule="auto"/>
      </w:pPr>
    </w:p>
    <w:p w:rsidR="009117A3" w:rsidRDefault="009117A3" w:rsidP="003A3885">
      <w:pPr>
        <w:pStyle w:val="Akapitzlist"/>
        <w:numPr>
          <w:ilvl w:val="0"/>
          <w:numId w:val="27"/>
        </w:numPr>
        <w:spacing w:after="0" w:line="360" w:lineRule="auto"/>
        <w:ind w:left="426" w:hanging="426"/>
        <w:jc w:val="both"/>
      </w:pPr>
      <w:r>
        <w:t>Niezwłocznie po wyborze najkorzystniejszej oferty Zamawiający informuje równocześnie Wykonawców, którzy złożyli oferty, o:</w:t>
      </w:r>
    </w:p>
    <w:p w:rsidR="0001628F" w:rsidRDefault="0001628F" w:rsidP="003A3885">
      <w:pPr>
        <w:pStyle w:val="Akapitzlist"/>
        <w:numPr>
          <w:ilvl w:val="1"/>
          <w:numId w:val="27"/>
        </w:numPr>
        <w:spacing w:after="0" w:line="360" w:lineRule="auto"/>
        <w:ind w:left="851"/>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8F" w:rsidRDefault="0001628F" w:rsidP="003A3885">
      <w:pPr>
        <w:pStyle w:val="Akapitzlist"/>
        <w:numPr>
          <w:ilvl w:val="1"/>
          <w:numId w:val="27"/>
        </w:numPr>
        <w:spacing w:after="0" w:line="360" w:lineRule="auto"/>
        <w:ind w:left="851"/>
        <w:jc w:val="both"/>
      </w:pPr>
      <w:r>
        <w:t>Wykonawcach, których oferty zostały odrzucone — podając uzasadnienie faktyczne i prawne.</w:t>
      </w:r>
    </w:p>
    <w:p w:rsidR="0001628F" w:rsidRDefault="0001628F" w:rsidP="003A3885">
      <w:pPr>
        <w:pStyle w:val="Akapitzlist"/>
        <w:numPr>
          <w:ilvl w:val="0"/>
          <w:numId w:val="27"/>
        </w:numPr>
        <w:spacing w:after="0" w:line="360" w:lineRule="auto"/>
        <w:ind w:left="426" w:hanging="426"/>
        <w:jc w:val="both"/>
      </w:pPr>
      <w:r>
        <w:t xml:space="preserve">Zamawiający udostępnia niezwłocznie informacje, o których mowa w </w:t>
      </w:r>
      <w:proofErr w:type="spellStart"/>
      <w:r>
        <w:t>pkt</w:t>
      </w:r>
      <w:proofErr w:type="spellEnd"/>
      <w:r>
        <w:t xml:space="preserve"> 1 lit. a, na stronie internetowej prowadzonego postępowania, tj. </w:t>
      </w:r>
      <w:hyperlink r:id="rId36" w:history="1">
        <w:r w:rsidR="00810091" w:rsidRPr="00810091">
          <w:rPr>
            <w:rStyle w:val="Hipercze"/>
          </w:rPr>
          <w:t>https://platformazakupowa.pl/pn/slaskie_straz</w:t>
        </w:r>
      </w:hyperlink>
      <w:r w:rsidR="00810091">
        <w:t>.</w:t>
      </w:r>
    </w:p>
    <w:p w:rsidR="0001628F" w:rsidRDefault="0001628F" w:rsidP="003A3885">
      <w:pPr>
        <w:pStyle w:val="Akapitzlist"/>
        <w:numPr>
          <w:ilvl w:val="0"/>
          <w:numId w:val="27"/>
        </w:numPr>
        <w:spacing w:after="0" w:line="360" w:lineRule="auto"/>
        <w:ind w:left="426" w:hanging="426"/>
        <w:jc w:val="both"/>
      </w:pPr>
      <w:r>
        <w:t>Zamawiający może nie ujawniać informacji, o których mowa w pkt. 1, jeżeli ich ujawnienie byłoby sprzeczne z ważnym interesem publicznym.</w:t>
      </w:r>
    </w:p>
    <w:p w:rsidR="007169CC" w:rsidRDefault="007169CC" w:rsidP="000C7EE7">
      <w:pPr>
        <w:spacing w:line="360" w:lineRule="auto"/>
      </w:pPr>
    </w:p>
    <w:p w:rsidR="00AC6369" w:rsidRDefault="00AC6369" w:rsidP="000C7EE7">
      <w:pPr>
        <w:pStyle w:val="Nagwek1"/>
        <w:numPr>
          <w:ilvl w:val="0"/>
          <w:numId w:val="1"/>
        </w:numPr>
        <w:spacing w:line="360" w:lineRule="auto"/>
      </w:pPr>
      <w:bookmarkStart w:id="42" w:name="_Toc126830486"/>
      <w:r>
        <w:lastRenderedPageBreak/>
        <w:t>Klauzula dotycząca przetwarzania danych osobowych i zasady dotyczące przetwarzania danych osobowych</w:t>
      </w:r>
      <w:bookmarkEnd w:id="42"/>
    </w:p>
    <w:p w:rsidR="00AC6369" w:rsidRDefault="00AC6369" w:rsidP="000C7EE7">
      <w:pPr>
        <w:spacing w:line="360" w:lineRule="auto"/>
      </w:pPr>
    </w:p>
    <w:p w:rsidR="009443B2" w:rsidRDefault="009443B2" w:rsidP="003A3885">
      <w:pPr>
        <w:numPr>
          <w:ilvl w:val="0"/>
          <w:numId w:val="29"/>
        </w:numPr>
        <w:spacing w:before="240" w:after="0" w:line="360" w:lineRule="auto"/>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443B2" w:rsidRPr="00D15A72" w:rsidRDefault="009443B2" w:rsidP="003A3885">
      <w:pPr>
        <w:numPr>
          <w:ilvl w:val="0"/>
          <w:numId w:val="31"/>
        </w:numPr>
        <w:spacing w:after="0" w:line="360" w:lineRule="auto"/>
        <w:ind w:left="709" w:hanging="401"/>
        <w:jc w:val="both"/>
      </w:pPr>
      <w:r>
        <w:t xml:space="preserve">administratorem Pani/Pana danych osobowych jest </w:t>
      </w:r>
      <w:r w:rsidRPr="00D15A72">
        <w:t xml:space="preserve">Komendant </w:t>
      </w:r>
      <w:r>
        <w:t>Powiatowy</w:t>
      </w:r>
      <w:r w:rsidRPr="00D15A72">
        <w:t xml:space="preserve"> Państwowej Straży Pożarnej</w:t>
      </w:r>
      <w:r>
        <w:t xml:space="preserve"> w Tarnowskich Górach</w:t>
      </w:r>
      <w:r w:rsidRPr="00D15A72">
        <w:t>.</w:t>
      </w:r>
    </w:p>
    <w:p w:rsidR="009443B2" w:rsidRDefault="009443B2" w:rsidP="003A3885">
      <w:pPr>
        <w:numPr>
          <w:ilvl w:val="0"/>
          <w:numId w:val="31"/>
        </w:numPr>
        <w:spacing w:after="0" w:line="360" w:lineRule="auto"/>
        <w:ind w:left="709" w:hanging="401"/>
        <w:jc w:val="both"/>
      </w:pPr>
      <w:r>
        <w:t xml:space="preserve">administrator wyznaczył Inspektora Danych Osobowych, z którym można się kontaktować pod adresem e-mail: </w:t>
      </w:r>
      <w:r w:rsidRPr="00D15A72">
        <w:t>iod@katowice.kwpsp.gov.pl</w:t>
      </w:r>
    </w:p>
    <w:p w:rsidR="009443B2" w:rsidRDefault="009443B2" w:rsidP="003A3885">
      <w:pPr>
        <w:numPr>
          <w:ilvl w:val="0"/>
          <w:numId w:val="31"/>
        </w:numPr>
        <w:spacing w:after="0" w:line="360" w:lineRule="auto"/>
        <w:ind w:left="709" w:hanging="401"/>
        <w:jc w:val="both"/>
      </w:pPr>
      <w:r>
        <w:t xml:space="preserve">Pani/Pana dane osobowe przetwarzane będą na podstawie art. 6 ust. 1 lit. c RODO w celu związanym z przedmiotowym postępowaniem o udzielenie zamówienia publicznego, prowadzonym w trybie </w:t>
      </w:r>
      <w:r w:rsidR="005A3B8A">
        <w:t>podstawowym</w:t>
      </w:r>
      <w:r>
        <w:t>.</w:t>
      </w:r>
    </w:p>
    <w:p w:rsidR="009443B2" w:rsidRDefault="009443B2" w:rsidP="003A3885">
      <w:pPr>
        <w:numPr>
          <w:ilvl w:val="0"/>
          <w:numId w:val="31"/>
        </w:numPr>
        <w:spacing w:after="0" w:line="360" w:lineRule="auto"/>
        <w:ind w:left="709" w:hanging="401"/>
        <w:jc w:val="both"/>
      </w:pPr>
      <w:r>
        <w:t>odbiorcami Pani/Pana danych osobowych będą osoby lub podmioty, którym udostępniona zostanie dokumentacja postępowania w oparciu o art. 74 ustawy PZP</w:t>
      </w:r>
    </w:p>
    <w:p w:rsidR="009443B2" w:rsidRDefault="009443B2" w:rsidP="003A3885">
      <w:pPr>
        <w:numPr>
          <w:ilvl w:val="0"/>
          <w:numId w:val="31"/>
        </w:numPr>
        <w:spacing w:after="0" w:line="360" w:lineRule="auto"/>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rsidR="009443B2" w:rsidRDefault="009443B2" w:rsidP="003A3885">
      <w:pPr>
        <w:numPr>
          <w:ilvl w:val="0"/>
          <w:numId w:val="31"/>
        </w:numPr>
        <w:spacing w:after="0" w:line="360" w:lineRule="auto"/>
        <w:ind w:left="709" w:hanging="401"/>
        <w:jc w:val="both"/>
      </w:pPr>
      <w:r>
        <w:t>obowiązek podania przez Panią/Pana danych osobowych bezpośrednio Pani/Pana dotyczących jest wymogiem ustawowym określonym w przepisach ustawy PZP, związanym z udziałem w postępowaniu o udzielenie zamówienia publicznego.</w:t>
      </w:r>
    </w:p>
    <w:p w:rsidR="009443B2" w:rsidRDefault="009443B2" w:rsidP="003A3885">
      <w:pPr>
        <w:numPr>
          <w:ilvl w:val="0"/>
          <w:numId w:val="31"/>
        </w:numPr>
        <w:spacing w:after="0" w:line="360" w:lineRule="auto"/>
        <w:ind w:left="709" w:hanging="401"/>
        <w:jc w:val="both"/>
      </w:pPr>
      <w:r>
        <w:t>w odniesieniu do Pani/Pana danych osobowych decyzje nie będą podejmowane w sposób zautomatyzowany, stosownie do art. 22 RODO.</w:t>
      </w:r>
    </w:p>
    <w:p w:rsidR="009443B2" w:rsidRDefault="009443B2" w:rsidP="003A3885">
      <w:pPr>
        <w:numPr>
          <w:ilvl w:val="0"/>
          <w:numId w:val="31"/>
        </w:numPr>
        <w:spacing w:after="0" w:line="360" w:lineRule="auto"/>
        <w:ind w:left="709" w:hanging="401"/>
        <w:jc w:val="both"/>
      </w:pPr>
      <w:r>
        <w:t>posiada Pani/Pan:</w:t>
      </w:r>
    </w:p>
    <w:p w:rsidR="009443B2" w:rsidRDefault="009443B2" w:rsidP="003A3885">
      <w:pPr>
        <w:numPr>
          <w:ilvl w:val="0"/>
          <w:numId w:val="32"/>
        </w:numPr>
        <w:spacing w:after="0" w:line="360" w:lineRule="auto"/>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443B2" w:rsidRDefault="009443B2" w:rsidP="003A3885">
      <w:pPr>
        <w:numPr>
          <w:ilvl w:val="0"/>
          <w:numId w:val="32"/>
        </w:numPr>
        <w:spacing w:after="0" w:line="360" w:lineRule="auto"/>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rsidR="009443B2" w:rsidRDefault="009443B2" w:rsidP="003A3885">
      <w:pPr>
        <w:numPr>
          <w:ilvl w:val="0"/>
          <w:numId w:val="32"/>
        </w:numPr>
        <w:spacing w:after="0" w:line="360" w:lineRule="auto"/>
        <w:ind w:left="1064" w:hanging="462"/>
        <w:jc w:val="both"/>
      </w:pPr>
      <w: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rsidR="009443B2" w:rsidRDefault="009443B2" w:rsidP="003A3885">
      <w:pPr>
        <w:numPr>
          <w:ilvl w:val="0"/>
          <w:numId w:val="32"/>
        </w:numPr>
        <w:spacing w:after="0" w:line="360" w:lineRule="auto"/>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rsidR="009443B2" w:rsidRDefault="009443B2" w:rsidP="003A3885">
      <w:pPr>
        <w:numPr>
          <w:ilvl w:val="0"/>
          <w:numId w:val="31"/>
        </w:numPr>
        <w:spacing w:after="0" w:line="360" w:lineRule="auto"/>
        <w:ind w:left="709" w:hanging="401"/>
        <w:jc w:val="both"/>
      </w:pPr>
      <w:r>
        <w:t>nie przysługuje Pani/Panu:</w:t>
      </w:r>
    </w:p>
    <w:p w:rsidR="009443B2" w:rsidRDefault="009443B2" w:rsidP="003A3885">
      <w:pPr>
        <w:numPr>
          <w:ilvl w:val="0"/>
          <w:numId w:val="33"/>
        </w:numPr>
        <w:spacing w:after="0" w:line="360" w:lineRule="auto"/>
        <w:ind w:left="1008" w:hanging="392"/>
        <w:jc w:val="both"/>
      </w:pPr>
      <w:r>
        <w:t>w związku z art. 17 ust. 3 lit. b, d lub e RODO prawo do usunięcia danych osobowych;</w:t>
      </w:r>
    </w:p>
    <w:p w:rsidR="009443B2" w:rsidRDefault="009443B2" w:rsidP="003A3885">
      <w:pPr>
        <w:numPr>
          <w:ilvl w:val="0"/>
          <w:numId w:val="33"/>
        </w:numPr>
        <w:spacing w:after="0" w:line="360" w:lineRule="auto"/>
        <w:ind w:left="1008" w:hanging="392"/>
        <w:jc w:val="both"/>
      </w:pPr>
      <w:r>
        <w:t>prawo do przenoszenia danych osobowych, o którym mowa w art. 20 RODO;</w:t>
      </w:r>
    </w:p>
    <w:p w:rsidR="009443B2" w:rsidRDefault="009443B2" w:rsidP="003A3885">
      <w:pPr>
        <w:numPr>
          <w:ilvl w:val="0"/>
          <w:numId w:val="33"/>
        </w:numPr>
        <w:spacing w:after="0" w:line="360" w:lineRule="auto"/>
        <w:ind w:left="1008" w:hanging="392"/>
        <w:jc w:val="both"/>
      </w:pPr>
      <w:r>
        <w:t xml:space="preserve">na podstawie art. 21 RODO prawo sprzeciwu, wobec przetwarzania danych osobowych, gdyż podstawą prawną przetwarzania Pani/Pana danych osobowych jest art. 6 ust. 1 lit. c RODO; </w:t>
      </w:r>
    </w:p>
    <w:p w:rsidR="009443B2" w:rsidRDefault="009443B2" w:rsidP="003A3885">
      <w:pPr>
        <w:numPr>
          <w:ilvl w:val="0"/>
          <w:numId w:val="31"/>
        </w:numPr>
        <w:spacing w:after="0" w:line="360" w:lineRule="auto"/>
        <w:ind w:left="709" w:hanging="401"/>
        <w:jc w:val="both"/>
      </w:pPr>
      <w:r>
        <w:t xml:space="preserve">przysługuje Pani/Panu prawo wniesienia skargi do organu nadzorczego na niezgodne z RODO przetwarzanie Pani/Pana danych osobowych przez administratora. Organem właściwym dla przedmiotowej skargi jest Urząd Ochrony Danych Osobowych, ul. Stawki 2, </w:t>
      </w:r>
      <w:r w:rsidR="00803131">
        <w:br/>
      </w:r>
      <w:r>
        <w:t>00-193 Warszawa.</w:t>
      </w:r>
    </w:p>
    <w:p w:rsidR="00774D10" w:rsidRDefault="00774D10" w:rsidP="000C7EE7">
      <w:pPr>
        <w:spacing w:after="0" w:line="360" w:lineRule="auto"/>
        <w:jc w:val="both"/>
        <w:rPr>
          <w:b/>
        </w:rPr>
      </w:pPr>
    </w:p>
    <w:p w:rsidR="0023559B" w:rsidRDefault="0023559B" w:rsidP="000C7EE7">
      <w:pPr>
        <w:spacing w:after="0" w:line="360" w:lineRule="auto"/>
        <w:jc w:val="both"/>
        <w:rPr>
          <w:b/>
        </w:rPr>
      </w:pPr>
    </w:p>
    <w:p w:rsidR="0023559B" w:rsidRDefault="0023559B" w:rsidP="000C7EE7">
      <w:pPr>
        <w:spacing w:after="0" w:line="360" w:lineRule="auto"/>
        <w:jc w:val="both"/>
        <w:rPr>
          <w:b/>
        </w:rPr>
      </w:pPr>
    </w:p>
    <w:p w:rsidR="0023559B" w:rsidRDefault="0023559B" w:rsidP="000C7EE7">
      <w:pPr>
        <w:spacing w:after="0" w:line="360" w:lineRule="auto"/>
        <w:jc w:val="both"/>
        <w:rPr>
          <w:b/>
        </w:rPr>
      </w:pPr>
    </w:p>
    <w:p w:rsidR="00EC0368" w:rsidRDefault="00EC0368" w:rsidP="000C7EE7">
      <w:pPr>
        <w:pStyle w:val="Nagwek1"/>
        <w:numPr>
          <w:ilvl w:val="0"/>
          <w:numId w:val="1"/>
        </w:numPr>
        <w:spacing w:line="360" w:lineRule="auto"/>
      </w:pPr>
      <w:bookmarkStart w:id="43" w:name="_Toc126830487"/>
      <w:r>
        <w:t>Wykaz załączników do SWZ</w:t>
      </w:r>
      <w:bookmarkEnd w:id="43"/>
    </w:p>
    <w:p w:rsidR="00EC0368" w:rsidRDefault="00EC0368" w:rsidP="000C7EE7">
      <w:pPr>
        <w:spacing w:line="360" w:lineRule="auto"/>
      </w:pPr>
    </w:p>
    <w:p w:rsidR="00435A5B" w:rsidRDefault="00435A5B" w:rsidP="000C7EE7">
      <w:pPr>
        <w:spacing w:line="360" w:lineRule="auto"/>
      </w:pPr>
      <w:r>
        <w:t xml:space="preserve">Załączniki składające się na integralną część specyfikacji: </w:t>
      </w:r>
    </w:p>
    <w:p w:rsidR="00435A5B" w:rsidRDefault="00FE1AA3" w:rsidP="003A3885">
      <w:pPr>
        <w:pStyle w:val="Akapitzlist"/>
        <w:numPr>
          <w:ilvl w:val="0"/>
          <w:numId w:val="28"/>
        </w:numPr>
        <w:spacing w:line="360" w:lineRule="auto"/>
      </w:pPr>
      <w:r>
        <w:t>Wskazania funkcjonalno-użytkowe budowy</w:t>
      </w:r>
      <w:r w:rsidR="002C1226">
        <w:t xml:space="preserve"> strażnicy</w:t>
      </w:r>
      <w:r>
        <w:t xml:space="preserve"> Komendy Powiatowej </w:t>
      </w:r>
      <w:r w:rsidR="002C1226">
        <w:t>Państwowej Straży Pożarnej</w:t>
      </w:r>
      <w:r>
        <w:t xml:space="preserve"> w Tarnowskich Górach;</w:t>
      </w:r>
      <w:r w:rsidR="00435A5B">
        <w:t xml:space="preserve"> </w:t>
      </w:r>
    </w:p>
    <w:p w:rsidR="00435A5B" w:rsidRDefault="00435A5B" w:rsidP="003A3885">
      <w:pPr>
        <w:pStyle w:val="Akapitzlist"/>
        <w:numPr>
          <w:ilvl w:val="0"/>
          <w:numId w:val="28"/>
        </w:numPr>
        <w:spacing w:line="360" w:lineRule="auto"/>
      </w:pPr>
      <w:r>
        <w:t xml:space="preserve">Formularz ofertowy; </w:t>
      </w:r>
    </w:p>
    <w:p w:rsidR="00435A5B" w:rsidRDefault="00435A5B" w:rsidP="003A3885">
      <w:pPr>
        <w:pStyle w:val="Akapitzlist"/>
        <w:numPr>
          <w:ilvl w:val="0"/>
          <w:numId w:val="28"/>
        </w:numPr>
        <w:spacing w:line="360" w:lineRule="auto"/>
      </w:pPr>
      <w:r>
        <w:t xml:space="preserve">Oświadczenie o </w:t>
      </w:r>
      <w:r w:rsidR="0023559B">
        <w:t>spełnianiu warunków udziału w postępowaniu oraz o braku podstaw do wykluczenia</w:t>
      </w:r>
      <w:r>
        <w:t xml:space="preserve">; </w:t>
      </w:r>
    </w:p>
    <w:p w:rsidR="00435A5B" w:rsidRDefault="00435A5B" w:rsidP="003A3885">
      <w:pPr>
        <w:pStyle w:val="Akapitzlist"/>
        <w:numPr>
          <w:ilvl w:val="0"/>
          <w:numId w:val="28"/>
        </w:numPr>
        <w:spacing w:line="360" w:lineRule="auto"/>
      </w:pPr>
      <w:r>
        <w:t xml:space="preserve">Oświadczenie </w:t>
      </w:r>
      <w:r w:rsidR="0023559B">
        <w:t>o grupie kapitałowej</w:t>
      </w:r>
      <w:r>
        <w:t xml:space="preserve">; </w:t>
      </w:r>
    </w:p>
    <w:p w:rsidR="00435A5B" w:rsidRDefault="00435A5B" w:rsidP="003A3885">
      <w:pPr>
        <w:pStyle w:val="Akapitzlist"/>
        <w:numPr>
          <w:ilvl w:val="0"/>
          <w:numId w:val="28"/>
        </w:numPr>
        <w:spacing w:line="360" w:lineRule="auto"/>
      </w:pPr>
      <w:r>
        <w:t>Wykaz usług;</w:t>
      </w:r>
    </w:p>
    <w:p w:rsidR="00435A5B" w:rsidRDefault="00435A5B" w:rsidP="003A3885">
      <w:pPr>
        <w:pStyle w:val="Akapitzlist"/>
        <w:numPr>
          <w:ilvl w:val="0"/>
          <w:numId w:val="28"/>
        </w:numPr>
        <w:spacing w:line="360" w:lineRule="auto"/>
      </w:pPr>
      <w:r>
        <w:t xml:space="preserve">Wykaz osób; </w:t>
      </w:r>
    </w:p>
    <w:p w:rsidR="0023559B" w:rsidRDefault="0023559B" w:rsidP="003A3885">
      <w:pPr>
        <w:pStyle w:val="Akapitzlist"/>
        <w:numPr>
          <w:ilvl w:val="0"/>
          <w:numId w:val="28"/>
        </w:numPr>
        <w:spacing w:line="360" w:lineRule="auto"/>
      </w:pPr>
      <w:r>
        <w:t>Oświadczenie/zobowiązanie podmiotów oddających do dyspozycji wykonawcy niezbędne zasoby;</w:t>
      </w:r>
    </w:p>
    <w:p w:rsidR="00435A5B" w:rsidRDefault="0023559B" w:rsidP="003A3885">
      <w:pPr>
        <w:pStyle w:val="Akapitzlist"/>
        <w:numPr>
          <w:ilvl w:val="0"/>
          <w:numId w:val="28"/>
        </w:numPr>
        <w:spacing w:line="360" w:lineRule="auto"/>
      </w:pPr>
      <w:r>
        <w:t>Projekt umowy;</w:t>
      </w:r>
    </w:p>
    <w:p w:rsidR="0023559B" w:rsidRDefault="0023559B" w:rsidP="003A3885">
      <w:pPr>
        <w:pStyle w:val="Akapitzlist"/>
        <w:numPr>
          <w:ilvl w:val="0"/>
          <w:numId w:val="28"/>
        </w:numPr>
        <w:spacing w:line="360" w:lineRule="auto"/>
      </w:pPr>
      <w:r>
        <w:lastRenderedPageBreak/>
        <w:t>Oświadczenie o aktualności informacji;</w:t>
      </w:r>
    </w:p>
    <w:p w:rsidR="0023559B" w:rsidRPr="007169CC" w:rsidRDefault="0023559B" w:rsidP="003A3885">
      <w:pPr>
        <w:pStyle w:val="Akapitzlist"/>
        <w:numPr>
          <w:ilvl w:val="0"/>
          <w:numId w:val="28"/>
        </w:numPr>
        <w:spacing w:line="360" w:lineRule="auto"/>
      </w:pPr>
      <w:r>
        <w:t xml:space="preserve">Oświadczenie o braku podstaw do wykluczenia z udziału w postępowaniu na podstawie przesłanek zawartych w ustawie </w:t>
      </w:r>
      <w:r w:rsidRPr="00795302">
        <w:t>z 13 kwietnia 2022 r. o szczególnych rozwiązaniach w zakresie przeciwdziałania wspieraniu agresji na Ukrainę oraz służących ochronie bezpieczeństwa narodowego</w:t>
      </w:r>
      <w:r>
        <w:t>.</w:t>
      </w:r>
    </w:p>
    <w:p w:rsidR="007C2EC1" w:rsidRPr="00F96F4C" w:rsidRDefault="007C2EC1" w:rsidP="000C7EE7">
      <w:pPr>
        <w:spacing w:line="360" w:lineRule="auto"/>
      </w:pPr>
    </w:p>
    <w:sectPr w:rsidR="007C2EC1" w:rsidRPr="00F96F4C" w:rsidSect="0059258F">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68" w:rsidRDefault="00031168" w:rsidP="0059258F">
      <w:pPr>
        <w:spacing w:after="0" w:line="240" w:lineRule="auto"/>
      </w:pPr>
      <w:r>
        <w:separator/>
      </w:r>
    </w:p>
  </w:endnote>
  <w:endnote w:type="continuationSeparator" w:id="0">
    <w:p w:rsidR="00031168" w:rsidRDefault="00031168" w:rsidP="0059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96954"/>
      <w:docPartObj>
        <w:docPartGallery w:val="Page Numbers (Bottom of Page)"/>
        <w:docPartUnique/>
      </w:docPartObj>
    </w:sdtPr>
    <w:sdtContent>
      <w:p w:rsidR="00031168" w:rsidRDefault="00031168">
        <w:pPr>
          <w:pStyle w:val="Stopka"/>
          <w:jc w:val="right"/>
        </w:pPr>
        <w:fldSimple w:instr=" PAGE   \* MERGEFORMAT ">
          <w:r w:rsidR="00316F16">
            <w:rPr>
              <w:noProof/>
            </w:rPr>
            <w:t>36</w:t>
          </w:r>
        </w:fldSimple>
      </w:p>
    </w:sdtContent>
  </w:sdt>
  <w:p w:rsidR="00031168" w:rsidRDefault="00031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68" w:rsidRDefault="00031168" w:rsidP="0059258F">
      <w:pPr>
        <w:spacing w:after="0" w:line="240" w:lineRule="auto"/>
      </w:pPr>
      <w:r>
        <w:separator/>
      </w:r>
    </w:p>
  </w:footnote>
  <w:footnote w:type="continuationSeparator" w:id="0">
    <w:p w:rsidR="00031168" w:rsidRDefault="00031168" w:rsidP="00592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pPr>
      <w:rPr>
        <w:rFonts w:ascii="Symbol" w:hAnsi="Symbol"/>
        <w:color w:val="000000"/>
        <w:spacing w:val="-1"/>
        <w:sz w:val="22"/>
      </w:rPr>
    </w:lvl>
  </w:abstractNum>
  <w:abstractNum w:abstractNumId="1">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nsid w:val="00000007"/>
    <w:multiLevelType w:val="singleLevel"/>
    <w:tmpl w:val="00000007"/>
    <w:name w:val="WW8Num9"/>
    <w:lvl w:ilvl="0">
      <w:start w:val="1"/>
      <w:numFmt w:val="bullet"/>
      <w:lvlText w:val=""/>
      <w:lvlJc w:val="left"/>
      <w:pPr>
        <w:tabs>
          <w:tab w:val="num" w:pos="0"/>
        </w:tabs>
      </w:pPr>
      <w:rPr>
        <w:rFonts w:ascii="Symbol" w:hAnsi="Symbol"/>
        <w:color w:val="000000"/>
        <w:spacing w:val="-1"/>
        <w:sz w:val="22"/>
      </w:rPr>
    </w:lvl>
  </w:abstractNum>
  <w:abstractNum w:abstractNumId="3">
    <w:nsid w:val="00000008"/>
    <w:multiLevelType w:val="singleLevel"/>
    <w:tmpl w:val="00000008"/>
    <w:name w:val="WW8Num11"/>
    <w:lvl w:ilvl="0">
      <w:start w:val="1"/>
      <w:numFmt w:val="bullet"/>
      <w:lvlText w:val=""/>
      <w:lvlJc w:val="left"/>
      <w:pPr>
        <w:tabs>
          <w:tab w:val="num" w:pos="0"/>
        </w:tabs>
      </w:pPr>
      <w:rPr>
        <w:rFonts w:ascii="Symbol" w:hAnsi="Symbol"/>
        <w:color w:val="000000"/>
      </w:rPr>
    </w:lvl>
  </w:abstractNum>
  <w:abstractNum w:abstractNumId="4">
    <w:nsid w:val="03672951"/>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87E47"/>
    <w:multiLevelType w:val="multilevel"/>
    <w:tmpl w:val="5D18CC9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4C80A14"/>
    <w:multiLevelType w:val="hybridMultilevel"/>
    <w:tmpl w:val="4C805A84"/>
    <w:lvl w:ilvl="0" w:tplc="D8306616">
      <w:start w:val="1"/>
      <w:numFmt w:val="bullet"/>
      <w:lvlText w:val="-"/>
      <w:lvlJc w:val="left"/>
      <w:pPr>
        <w:tabs>
          <w:tab w:val="num" w:pos="540"/>
        </w:tabs>
        <w:ind w:left="540" w:hanging="360"/>
      </w:pPr>
      <w:rPr>
        <w:rFonts w:ascii="Calibri" w:hAnsi="Calibri" w:hint="default"/>
        <w:b w:val="0"/>
        <w:i w:val="0"/>
        <w:sz w:val="24"/>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7">
    <w:nsid w:val="0A6E5C30"/>
    <w:multiLevelType w:val="hybridMultilevel"/>
    <w:tmpl w:val="0F208DD2"/>
    <w:lvl w:ilvl="0" w:tplc="29608FB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A0D94"/>
    <w:multiLevelType w:val="hybridMultilevel"/>
    <w:tmpl w:val="19AC24A6"/>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2B271C7"/>
    <w:multiLevelType w:val="multilevel"/>
    <w:tmpl w:val="665667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14AA74F9"/>
    <w:multiLevelType w:val="multilevel"/>
    <w:tmpl w:val="62C0CB0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150D5B51"/>
    <w:multiLevelType w:val="multilevel"/>
    <w:tmpl w:val="173E2B9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A7E0969"/>
    <w:multiLevelType w:val="hybridMultilevel"/>
    <w:tmpl w:val="7E04DC50"/>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3C7E2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F30AE"/>
    <w:multiLevelType w:val="hybridMultilevel"/>
    <w:tmpl w:val="7042FEC6"/>
    <w:lvl w:ilvl="0" w:tplc="D8306616">
      <w:start w:val="1"/>
      <w:numFmt w:val="bullet"/>
      <w:lvlText w:val="-"/>
      <w:lvlJc w:val="left"/>
      <w:pPr>
        <w:ind w:left="1145" w:hanging="360"/>
      </w:pPr>
      <w:rPr>
        <w:rFonts w:ascii="Calibri" w:hAnsi="Calibri"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nsid w:val="21C702B5"/>
    <w:multiLevelType w:val="multilevel"/>
    <w:tmpl w:val="36EEB576"/>
    <w:lvl w:ilvl="0">
      <w:start w:val="1"/>
      <w:numFmt w:val="bullet"/>
      <w:lvlText w:val=""/>
      <w:lvlJc w:val="left"/>
      <w:pPr>
        <w:tabs>
          <w:tab w:val="num" w:pos="540"/>
        </w:tabs>
        <w:ind w:left="540" w:hanging="360"/>
      </w:pPr>
      <w:rPr>
        <w:rFonts w:ascii="Symbol" w:hAnsi="Symbol" w:cs="Symbol" w:hint="default"/>
        <w:b w:val="0"/>
        <w:i w:val="0"/>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6">
    <w:nsid w:val="2AA06C1B"/>
    <w:multiLevelType w:val="hybridMultilevel"/>
    <w:tmpl w:val="21FE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FDF4247"/>
    <w:multiLevelType w:val="hybridMultilevel"/>
    <w:tmpl w:val="B29CA48E"/>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F126DE"/>
    <w:multiLevelType w:val="hybridMultilevel"/>
    <w:tmpl w:val="69A2D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002A0B"/>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2">
    <w:nsid w:val="35F1142D"/>
    <w:multiLevelType w:val="hybridMultilevel"/>
    <w:tmpl w:val="BDC6F030"/>
    <w:lvl w:ilvl="0" w:tplc="EECC9CBC">
      <w:start w:val="1"/>
      <w:numFmt w:val="decimal"/>
      <w:lvlText w:val="%1"/>
      <w:lvlJc w:val="left"/>
      <w:pPr>
        <w:ind w:left="1440" w:hanging="360"/>
      </w:pPr>
      <w:rPr>
        <w:rFonts w:ascii="Arial" w:eastAsia="Times New Roman" w:hAnsi="Arial" w:cs="Arial" w:hint="default"/>
      </w:rPr>
    </w:lvl>
    <w:lvl w:ilvl="1" w:tplc="5A14181C">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F67CC7"/>
    <w:multiLevelType w:val="multilevel"/>
    <w:tmpl w:val="CCF21CF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DE07E1E"/>
    <w:multiLevelType w:val="hybridMultilevel"/>
    <w:tmpl w:val="49744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463077"/>
    <w:multiLevelType w:val="hybridMultilevel"/>
    <w:tmpl w:val="9912DB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115BB"/>
    <w:multiLevelType w:val="multilevel"/>
    <w:tmpl w:val="11041FB4"/>
    <w:lvl w:ilvl="0">
      <w:start w:val="5"/>
      <w:numFmt w:val="decimal"/>
      <w:lvlText w:val="%1."/>
      <w:lvlJc w:val="left"/>
      <w:pPr>
        <w:ind w:left="1146" w:hanging="360"/>
      </w:pPr>
      <w:rPr>
        <w:rFonts w:ascii="Arial" w:eastAsia="Arial" w:hAnsi="Arial" w:cs="Arial" w:hint="default"/>
        <w:b w:val="0"/>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7">
    <w:nsid w:val="417601E1"/>
    <w:multiLevelType w:val="hybridMultilevel"/>
    <w:tmpl w:val="CE38C42A"/>
    <w:lvl w:ilvl="0" w:tplc="B5AE6FFC">
      <w:start w:val="1"/>
      <w:numFmt w:val="bullet"/>
      <w:lvlText w:val="-"/>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62651D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5505F7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6A3CD5"/>
    <w:multiLevelType w:val="hybridMultilevel"/>
    <w:tmpl w:val="9BE05D40"/>
    <w:lvl w:ilvl="0" w:tplc="CAA0EA16">
      <w:start w:val="1"/>
      <w:numFmt w:val="decimal"/>
      <w:lvlText w:val="%1."/>
      <w:lvlJc w:val="left"/>
      <w:pPr>
        <w:ind w:left="360" w:hanging="360"/>
      </w:pPr>
      <w:rPr>
        <w:rFonts w:ascii="Arial" w:eastAsia="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B01D34"/>
    <w:multiLevelType w:val="hybridMultilevel"/>
    <w:tmpl w:val="FE78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7B5F66"/>
    <w:multiLevelType w:val="multilevel"/>
    <w:tmpl w:val="1382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41D203F"/>
    <w:multiLevelType w:val="hybridMultilevel"/>
    <w:tmpl w:val="9244B22C"/>
    <w:lvl w:ilvl="0" w:tplc="04150017">
      <w:start w:val="1"/>
      <w:numFmt w:val="lowerLetter"/>
      <w:lvlText w:val="%1)"/>
      <w:lvlJc w:val="left"/>
      <w:pPr>
        <w:ind w:left="720" w:hanging="360"/>
      </w:pPr>
    </w:lvl>
    <w:lvl w:ilvl="1" w:tplc="DF80D3FA">
      <w:start w:val="1"/>
      <w:numFmt w:val="lowerLetter"/>
      <w:lvlText w:val="%2)"/>
      <w:lvlJc w:val="left"/>
      <w:pPr>
        <w:ind w:left="1440" w:hanging="360"/>
      </w:pPr>
      <w:rPr>
        <w:rFonts w:ascii="Arial" w:eastAsia="Times New Roman" w:hAnsi="Arial" w:cs="Arial"/>
      </w:r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F57248"/>
    <w:multiLevelType w:val="multilevel"/>
    <w:tmpl w:val="0518EC0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E286336"/>
    <w:multiLevelType w:val="multilevel"/>
    <w:tmpl w:val="70D2B57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nsid w:val="5F701B7E"/>
    <w:multiLevelType w:val="multilevel"/>
    <w:tmpl w:val="B22E3D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5A00281"/>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8F1BC2"/>
    <w:multiLevelType w:val="hybridMultilevel"/>
    <w:tmpl w:val="E5CE9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D0536A"/>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7C1A4E"/>
    <w:multiLevelType w:val="hybridMultilevel"/>
    <w:tmpl w:val="967C9832"/>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FA1AF1"/>
    <w:multiLevelType w:val="multilevel"/>
    <w:tmpl w:val="8D904AA8"/>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nsid w:val="6C967F1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907FD4"/>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CD0AE4"/>
    <w:multiLevelType w:val="hybridMultilevel"/>
    <w:tmpl w:val="16F04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1E06794"/>
    <w:multiLevelType w:val="hybridMultilevel"/>
    <w:tmpl w:val="E21E2338"/>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36F3170"/>
    <w:multiLevelType w:val="hybridMultilevel"/>
    <w:tmpl w:val="69A2D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E90D08"/>
    <w:multiLevelType w:val="hybridMultilevel"/>
    <w:tmpl w:val="38C07CBA"/>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BE0349"/>
    <w:multiLevelType w:val="multilevel"/>
    <w:tmpl w:val="8BAE14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nsid w:val="788007E7"/>
    <w:multiLevelType w:val="hybridMultilevel"/>
    <w:tmpl w:val="C02CDCCC"/>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B042057"/>
    <w:multiLevelType w:val="multilevel"/>
    <w:tmpl w:val="8EC8221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nsid w:val="7B6F1938"/>
    <w:multiLevelType w:val="multilevel"/>
    <w:tmpl w:val="6C26890A"/>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
    <w:nsid w:val="7E184237"/>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7D3FFD"/>
    <w:multiLevelType w:val="hybridMultilevel"/>
    <w:tmpl w:val="F82AF842"/>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9"/>
  </w:num>
  <w:num w:numId="3">
    <w:abstractNumId w:val="7"/>
  </w:num>
  <w:num w:numId="4">
    <w:abstractNumId w:val="0"/>
  </w:num>
  <w:num w:numId="5">
    <w:abstractNumId w:val="1"/>
  </w:num>
  <w:num w:numId="6">
    <w:abstractNumId w:val="2"/>
  </w:num>
  <w:num w:numId="7">
    <w:abstractNumId w:val="3"/>
  </w:num>
  <w:num w:numId="8">
    <w:abstractNumId w:val="35"/>
  </w:num>
  <w:num w:numId="9">
    <w:abstractNumId w:val="27"/>
  </w:num>
  <w:num w:numId="10">
    <w:abstractNumId w:val="14"/>
  </w:num>
  <w:num w:numId="11">
    <w:abstractNumId w:val="6"/>
  </w:num>
  <w:num w:numId="12">
    <w:abstractNumId w:val="43"/>
  </w:num>
  <w:num w:numId="13">
    <w:abstractNumId w:val="48"/>
  </w:num>
  <w:num w:numId="14">
    <w:abstractNumId w:val="22"/>
  </w:num>
  <w:num w:numId="15">
    <w:abstractNumId w:val="37"/>
    <w:lvlOverride w:ilvl="0">
      <w:startOverride w:val="1"/>
    </w:lvlOverride>
  </w:num>
  <w:num w:numId="16">
    <w:abstractNumId w:val="18"/>
  </w:num>
  <w:num w:numId="17">
    <w:abstractNumId w:val="53"/>
  </w:num>
  <w:num w:numId="18">
    <w:abstractNumId w:val="50"/>
  </w:num>
  <w:num w:numId="19">
    <w:abstractNumId w:val="13"/>
  </w:num>
  <w:num w:numId="20">
    <w:abstractNumId w:val="42"/>
  </w:num>
  <w:num w:numId="21">
    <w:abstractNumId w:val="4"/>
  </w:num>
  <w:num w:numId="22">
    <w:abstractNumId w:val="40"/>
  </w:num>
  <w:num w:numId="23">
    <w:abstractNumId w:val="20"/>
  </w:num>
  <w:num w:numId="24">
    <w:abstractNumId w:val="45"/>
  </w:num>
  <w:num w:numId="25">
    <w:abstractNumId w:val="56"/>
  </w:num>
  <w:num w:numId="26">
    <w:abstractNumId w:val="29"/>
  </w:num>
  <w:num w:numId="27">
    <w:abstractNumId w:val="46"/>
  </w:num>
  <w:num w:numId="28">
    <w:abstractNumId w:val="16"/>
  </w:num>
  <w:num w:numId="29">
    <w:abstractNumId w:val="52"/>
  </w:num>
  <w:num w:numId="30">
    <w:abstractNumId w:val="47"/>
  </w:num>
  <w:num w:numId="31">
    <w:abstractNumId w:val="38"/>
  </w:num>
  <w:num w:numId="32">
    <w:abstractNumId w:val="10"/>
  </w:num>
  <w:num w:numId="33">
    <w:abstractNumId w:val="23"/>
  </w:num>
  <w:num w:numId="34">
    <w:abstractNumId w:val="8"/>
  </w:num>
  <w:num w:numId="35">
    <w:abstractNumId w:val="28"/>
  </w:num>
  <w:num w:numId="36">
    <w:abstractNumId w:val="30"/>
  </w:num>
  <w:num w:numId="37">
    <w:abstractNumId w:val="17"/>
  </w:num>
  <w:num w:numId="38">
    <w:abstractNumId w:val="44"/>
  </w:num>
  <w:num w:numId="39">
    <w:abstractNumId w:val="33"/>
  </w:num>
  <w:num w:numId="40">
    <w:abstractNumId w:val="21"/>
  </w:num>
  <w:num w:numId="41">
    <w:abstractNumId w:val="26"/>
  </w:num>
  <w:num w:numId="42">
    <w:abstractNumId w:val="55"/>
  </w:num>
  <w:num w:numId="43">
    <w:abstractNumId w:val="54"/>
  </w:num>
  <w:num w:numId="44">
    <w:abstractNumId w:val="34"/>
  </w:num>
  <w:num w:numId="45">
    <w:abstractNumId w:val="9"/>
  </w:num>
  <w:num w:numId="46">
    <w:abstractNumId w:val="39"/>
  </w:num>
  <w:num w:numId="47">
    <w:abstractNumId w:val="51"/>
  </w:num>
  <w:num w:numId="48">
    <w:abstractNumId w:val="36"/>
  </w:num>
  <w:num w:numId="49">
    <w:abstractNumId w:val="19"/>
  </w:num>
  <w:num w:numId="50">
    <w:abstractNumId w:val="12"/>
  </w:num>
  <w:num w:numId="51">
    <w:abstractNumId w:val="32"/>
  </w:num>
  <w:num w:numId="52">
    <w:abstractNumId w:val="57"/>
  </w:num>
  <w:num w:numId="53">
    <w:abstractNumId w:val="5"/>
  </w:num>
  <w:num w:numId="54">
    <w:abstractNumId w:val="15"/>
  </w:num>
  <w:num w:numId="55">
    <w:abstractNumId w:val="31"/>
  </w:num>
  <w:num w:numId="56">
    <w:abstractNumId w:val="41"/>
  </w:num>
  <w:num w:numId="57">
    <w:abstractNumId w:val="24"/>
  </w:num>
  <w:num w:numId="58">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176D"/>
    <w:rsid w:val="00001F86"/>
    <w:rsid w:val="00002A05"/>
    <w:rsid w:val="00010E6F"/>
    <w:rsid w:val="00015192"/>
    <w:rsid w:val="0001628F"/>
    <w:rsid w:val="000171B2"/>
    <w:rsid w:val="00024D25"/>
    <w:rsid w:val="00025FD6"/>
    <w:rsid w:val="000307B7"/>
    <w:rsid w:val="00031168"/>
    <w:rsid w:val="000326D0"/>
    <w:rsid w:val="00034561"/>
    <w:rsid w:val="000369D7"/>
    <w:rsid w:val="00040131"/>
    <w:rsid w:val="0004040F"/>
    <w:rsid w:val="00041E98"/>
    <w:rsid w:val="00044916"/>
    <w:rsid w:val="00044A0E"/>
    <w:rsid w:val="0004504F"/>
    <w:rsid w:val="00051104"/>
    <w:rsid w:val="000520B5"/>
    <w:rsid w:val="00052417"/>
    <w:rsid w:val="00052CA0"/>
    <w:rsid w:val="00053AE4"/>
    <w:rsid w:val="000568FC"/>
    <w:rsid w:val="000667A8"/>
    <w:rsid w:val="000811C4"/>
    <w:rsid w:val="0008146B"/>
    <w:rsid w:val="00083BB6"/>
    <w:rsid w:val="000A3368"/>
    <w:rsid w:val="000A3CAB"/>
    <w:rsid w:val="000A4813"/>
    <w:rsid w:val="000A58A2"/>
    <w:rsid w:val="000A5D8F"/>
    <w:rsid w:val="000B0F85"/>
    <w:rsid w:val="000B2F7C"/>
    <w:rsid w:val="000B4123"/>
    <w:rsid w:val="000C211A"/>
    <w:rsid w:val="000C7CA5"/>
    <w:rsid w:val="000C7EE7"/>
    <w:rsid w:val="000D539C"/>
    <w:rsid w:val="000D754B"/>
    <w:rsid w:val="000E1576"/>
    <w:rsid w:val="000E4CE7"/>
    <w:rsid w:val="000F1CD1"/>
    <w:rsid w:val="000F6FE7"/>
    <w:rsid w:val="000F769F"/>
    <w:rsid w:val="00115A75"/>
    <w:rsid w:val="00123E1E"/>
    <w:rsid w:val="00136B93"/>
    <w:rsid w:val="00136CA5"/>
    <w:rsid w:val="00141F45"/>
    <w:rsid w:val="0014269B"/>
    <w:rsid w:val="0014325C"/>
    <w:rsid w:val="00145ACD"/>
    <w:rsid w:val="00161E07"/>
    <w:rsid w:val="00170145"/>
    <w:rsid w:val="00173AA1"/>
    <w:rsid w:val="00176911"/>
    <w:rsid w:val="0017780C"/>
    <w:rsid w:val="00180648"/>
    <w:rsid w:val="00181981"/>
    <w:rsid w:val="00183948"/>
    <w:rsid w:val="00185621"/>
    <w:rsid w:val="00191DAD"/>
    <w:rsid w:val="00193FBE"/>
    <w:rsid w:val="00195587"/>
    <w:rsid w:val="00197706"/>
    <w:rsid w:val="00197A33"/>
    <w:rsid w:val="00197A91"/>
    <w:rsid w:val="001A3E8D"/>
    <w:rsid w:val="001C2872"/>
    <w:rsid w:val="001C298B"/>
    <w:rsid w:val="001C61BC"/>
    <w:rsid w:val="001D12E5"/>
    <w:rsid w:val="001E1EAD"/>
    <w:rsid w:val="001E3B72"/>
    <w:rsid w:val="001E4025"/>
    <w:rsid w:val="001E6E17"/>
    <w:rsid w:val="001F06DB"/>
    <w:rsid w:val="001F1435"/>
    <w:rsid w:val="001F2237"/>
    <w:rsid w:val="001F23C7"/>
    <w:rsid w:val="001F2AE9"/>
    <w:rsid w:val="001F3FAF"/>
    <w:rsid w:val="001F5AAF"/>
    <w:rsid w:val="00212D19"/>
    <w:rsid w:val="00215D6C"/>
    <w:rsid w:val="002250C8"/>
    <w:rsid w:val="002263A3"/>
    <w:rsid w:val="00227F30"/>
    <w:rsid w:val="0023559B"/>
    <w:rsid w:val="0024046C"/>
    <w:rsid w:val="00240DE6"/>
    <w:rsid w:val="00241B02"/>
    <w:rsid w:val="00241D79"/>
    <w:rsid w:val="00243541"/>
    <w:rsid w:val="00245C4C"/>
    <w:rsid w:val="00247AD2"/>
    <w:rsid w:val="00251B7B"/>
    <w:rsid w:val="00254E99"/>
    <w:rsid w:val="00257DC2"/>
    <w:rsid w:val="00270A62"/>
    <w:rsid w:val="002721AA"/>
    <w:rsid w:val="00274C0F"/>
    <w:rsid w:val="00283758"/>
    <w:rsid w:val="002842D7"/>
    <w:rsid w:val="00291370"/>
    <w:rsid w:val="002A2190"/>
    <w:rsid w:val="002A5982"/>
    <w:rsid w:val="002B4E9C"/>
    <w:rsid w:val="002C1226"/>
    <w:rsid w:val="002C2107"/>
    <w:rsid w:val="002C4C33"/>
    <w:rsid w:val="002C7061"/>
    <w:rsid w:val="002D0176"/>
    <w:rsid w:val="002E2C88"/>
    <w:rsid w:val="002E60B6"/>
    <w:rsid w:val="002E611F"/>
    <w:rsid w:val="002E61F2"/>
    <w:rsid w:val="002E72E4"/>
    <w:rsid w:val="002F10F7"/>
    <w:rsid w:val="002F4B61"/>
    <w:rsid w:val="00300178"/>
    <w:rsid w:val="00303A46"/>
    <w:rsid w:val="003043A1"/>
    <w:rsid w:val="0031012C"/>
    <w:rsid w:val="00310452"/>
    <w:rsid w:val="0031054E"/>
    <w:rsid w:val="003135E8"/>
    <w:rsid w:val="00316F16"/>
    <w:rsid w:val="00320C34"/>
    <w:rsid w:val="003240E6"/>
    <w:rsid w:val="00324F67"/>
    <w:rsid w:val="003250BA"/>
    <w:rsid w:val="003259F4"/>
    <w:rsid w:val="00325BE8"/>
    <w:rsid w:val="00327D12"/>
    <w:rsid w:val="0033174F"/>
    <w:rsid w:val="0033359A"/>
    <w:rsid w:val="0035330B"/>
    <w:rsid w:val="00367446"/>
    <w:rsid w:val="00373B3B"/>
    <w:rsid w:val="00374796"/>
    <w:rsid w:val="003750AE"/>
    <w:rsid w:val="00380BCD"/>
    <w:rsid w:val="003838C0"/>
    <w:rsid w:val="00387CBE"/>
    <w:rsid w:val="00392096"/>
    <w:rsid w:val="00394953"/>
    <w:rsid w:val="00396C3F"/>
    <w:rsid w:val="00397AD3"/>
    <w:rsid w:val="003A375D"/>
    <w:rsid w:val="003A3885"/>
    <w:rsid w:val="003A3A57"/>
    <w:rsid w:val="003B2847"/>
    <w:rsid w:val="003B3F40"/>
    <w:rsid w:val="003B7192"/>
    <w:rsid w:val="003C0576"/>
    <w:rsid w:val="003C3D57"/>
    <w:rsid w:val="003C589E"/>
    <w:rsid w:val="003D032C"/>
    <w:rsid w:val="003D19D2"/>
    <w:rsid w:val="003D5A19"/>
    <w:rsid w:val="003D6AD5"/>
    <w:rsid w:val="003D7402"/>
    <w:rsid w:val="003E13D3"/>
    <w:rsid w:val="003E1F5A"/>
    <w:rsid w:val="003F1086"/>
    <w:rsid w:val="003F363A"/>
    <w:rsid w:val="003F47AF"/>
    <w:rsid w:val="00400410"/>
    <w:rsid w:val="0040465D"/>
    <w:rsid w:val="004053CA"/>
    <w:rsid w:val="004068BB"/>
    <w:rsid w:val="004102CB"/>
    <w:rsid w:val="0041717D"/>
    <w:rsid w:val="00420FD3"/>
    <w:rsid w:val="004211EC"/>
    <w:rsid w:val="0042388A"/>
    <w:rsid w:val="00427080"/>
    <w:rsid w:val="0043124C"/>
    <w:rsid w:val="00435A5B"/>
    <w:rsid w:val="00437809"/>
    <w:rsid w:val="00440785"/>
    <w:rsid w:val="00446F5B"/>
    <w:rsid w:val="00452728"/>
    <w:rsid w:val="00453CA6"/>
    <w:rsid w:val="0045415B"/>
    <w:rsid w:val="00456DF2"/>
    <w:rsid w:val="00460F19"/>
    <w:rsid w:val="0046393D"/>
    <w:rsid w:val="00464BD4"/>
    <w:rsid w:val="00474841"/>
    <w:rsid w:val="004762B0"/>
    <w:rsid w:val="004777D3"/>
    <w:rsid w:val="004821D8"/>
    <w:rsid w:val="004830A3"/>
    <w:rsid w:val="00483484"/>
    <w:rsid w:val="00484F0F"/>
    <w:rsid w:val="00492488"/>
    <w:rsid w:val="00496C11"/>
    <w:rsid w:val="004A0F43"/>
    <w:rsid w:val="004A3A0B"/>
    <w:rsid w:val="004A4962"/>
    <w:rsid w:val="004A66AF"/>
    <w:rsid w:val="004A77B1"/>
    <w:rsid w:val="004B077C"/>
    <w:rsid w:val="004B72A9"/>
    <w:rsid w:val="004B7BCF"/>
    <w:rsid w:val="004C01CD"/>
    <w:rsid w:val="004C7430"/>
    <w:rsid w:val="004D03CF"/>
    <w:rsid w:val="004D1696"/>
    <w:rsid w:val="004E02B6"/>
    <w:rsid w:val="004E0581"/>
    <w:rsid w:val="004E175E"/>
    <w:rsid w:val="004E41EC"/>
    <w:rsid w:val="004E7A3B"/>
    <w:rsid w:val="004F0E56"/>
    <w:rsid w:val="004F5DDB"/>
    <w:rsid w:val="00501AAF"/>
    <w:rsid w:val="00503003"/>
    <w:rsid w:val="00503030"/>
    <w:rsid w:val="00503474"/>
    <w:rsid w:val="00503794"/>
    <w:rsid w:val="00507ADF"/>
    <w:rsid w:val="00510DC0"/>
    <w:rsid w:val="005167CD"/>
    <w:rsid w:val="00516846"/>
    <w:rsid w:val="00516865"/>
    <w:rsid w:val="0052479A"/>
    <w:rsid w:val="00524D3A"/>
    <w:rsid w:val="0053019D"/>
    <w:rsid w:val="00533C04"/>
    <w:rsid w:val="00536780"/>
    <w:rsid w:val="00536CCA"/>
    <w:rsid w:val="00541075"/>
    <w:rsid w:val="0054131B"/>
    <w:rsid w:val="0054418B"/>
    <w:rsid w:val="0055021D"/>
    <w:rsid w:val="005503BB"/>
    <w:rsid w:val="005566B1"/>
    <w:rsid w:val="005632E8"/>
    <w:rsid w:val="00572F72"/>
    <w:rsid w:val="00573044"/>
    <w:rsid w:val="00573570"/>
    <w:rsid w:val="005768C7"/>
    <w:rsid w:val="00577A58"/>
    <w:rsid w:val="00586507"/>
    <w:rsid w:val="0058683E"/>
    <w:rsid w:val="0059119B"/>
    <w:rsid w:val="0059258F"/>
    <w:rsid w:val="005925EA"/>
    <w:rsid w:val="005971E7"/>
    <w:rsid w:val="005974C5"/>
    <w:rsid w:val="00597A48"/>
    <w:rsid w:val="00597ED5"/>
    <w:rsid w:val="005A3B8A"/>
    <w:rsid w:val="005A3E33"/>
    <w:rsid w:val="005A51A5"/>
    <w:rsid w:val="005A773D"/>
    <w:rsid w:val="005B2397"/>
    <w:rsid w:val="005B2E1B"/>
    <w:rsid w:val="005B76B0"/>
    <w:rsid w:val="005C0C5D"/>
    <w:rsid w:val="005C47AF"/>
    <w:rsid w:val="005C7D19"/>
    <w:rsid w:val="005D0E9B"/>
    <w:rsid w:val="005D3319"/>
    <w:rsid w:val="005D3A2C"/>
    <w:rsid w:val="005D5580"/>
    <w:rsid w:val="005D72B4"/>
    <w:rsid w:val="005E49C6"/>
    <w:rsid w:val="005E7D0B"/>
    <w:rsid w:val="005F162B"/>
    <w:rsid w:val="005F6F71"/>
    <w:rsid w:val="00604529"/>
    <w:rsid w:val="006141DC"/>
    <w:rsid w:val="006228C4"/>
    <w:rsid w:val="006232A6"/>
    <w:rsid w:val="00624428"/>
    <w:rsid w:val="006249E9"/>
    <w:rsid w:val="006269C9"/>
    <w:rsid w:val="00631A74"/>
    <w:rsid w:val="00632CC0"/>
    <w:rsid w:val="0063401A"/>
    <w:rsid w:val="006362BE"/>
    <w:rsid w:val="00640A39"/>
    <w:rsid w:val="0064135A"/>
    <w:rsid w:val="00644BA0"/>
    <w:rsid w:val="00647FB8"/>
    <w:rsid w:val="006526C5"/>
    <w:rsid w:val="00653700"/>
    <w:rsid w:val="00653BE0"/>
    <w:rsid w:val="00654C98"/>
    <w:rsid w:val="006559C5"/>
    <w:rsid w:val="00655DF1"/>
    <w:rsid w:val="0065663C"/>
    <w:rsid w:val="00660984"/>
    <w:rsid w:val="006717CF"/>
    <w:rsid w:val="00671C4E"/>
    <w:rsid w:val="0068334D"/>
    <w:rsid w:val="0068368C"/>
    <w:rsid w:val="00685926"/>
    <w:rsid w:val="00687421"/>
    <w:rsid w:val="0068743A"/>
    <w:rsid w:val="00690D89"/>
    <w:rsid w:val="006921A5"/>
    <w:rsid w:val="006924F6"/>
    <w:rsid w:val="00692A46"/>
    <w:rsid w:val="00696D8F"/>
    <w:rsid w:val="006A58C2"/>
    <w:rsid w:val="006A7E48"/>
    <w:rsid w:val="006B3F38"/>
    <w:rsid w:val="006B5D95"/>
    <w:rsid w:val="006C0A6C"/>
    <w:rsid w:val="006C1BDA"/>
    <w:rsid w:val="006C5320"/>
    <w:rsid w:val="006C604E"/>
    <w:rsid w:val="006C65D6"/>
    <w:rsid w:val="006D187E"/>
    <w:rsid w:val="006D3266"/>
    <w:rsid w:val="006D4EDB"/>
    <w:rsid w:val="006D53A6"/>
    <w:rsid w:val="006D7E13"/>
    <w:rsid w:val="006E0646"/>
    <w:rsid w:val="006E1D85"/>
    <w:rsid w:val="006E2C18"/>
    <w:rsid w:val="006E5DB1"/>
    <w:rsid w:val="006E6B20"/>
    <w:rsid w:val="006E70A3"/>
    <w:rsid w:val="006F1D94"/>
    <w:rsid w:val="006F4AAF"/>
    <w:rsid w:val="006F55A5"/>
    <w:rsid w:val="006F5D30"/>
    <w:rsid w:val="006F61AE"/>
    <w:rsid w:val="00700A58"/>
    <w:rsid w:val="00704391"/>
    <w:rsid w:val="007079AB"/>
    <w:rsid w:val="007101EB"/>
    <w:rsid w:val="007169CC"/>
    <w:rsid w:val="007176EF"/>
    <w:rsid w:val="0072636B"/>
    <w:rsid w:val="00727FEF"/>
    <w:rsid w:val="00732B3D"/>
    <w:rsid w:val="007341C2"/>
    <w:rsid w:val="0074179B"/>
    <w:rsid w:val="00742DAA"/>
    <w:rsid w:val="007459FD"/>
    <w:rsid w:val="00746012"/>
    <w:rsid w:val="007500E2"/>
    <w:rsid w:val="0075334F"/>
    <w:rsid w:val="00762594"/>
    <w:rsid w:val="00774D10"/>
    <w:rsid w:val="00777F7E"/>
    <w:rsid w:val="00780F79"/>
    <w:rsid w:val="00781B95"/>
    <w:rsid w:val="00787AB2"/>
    <w:rsid w:val="00787D49"/>
    <w:rsid w:val="007903AA"/>
    <w:rsid w:val="00790A1C"/>
    <w:rsid w:val="0079176D"/>
    <w:rsid w:val="00795BBB"/>
    <w:rsid w:val="007B2DC2"/>
    <w:rsid w:val="007B304B"/>
    <w:rsid w:val="007B32F3"/>
    <w:rsid w:val="007C0C3B"/>
    <w:rsid w:val="007C2EC1"/>
    <w:rsid w:val="007C3EDB"/>
    <w:rsid w:val="007D0056"/>
    <w:rsid w:val="007D08B1"/>
    <w:rsid w:val="007D63BA"/>
    <w:rsid w:val="007E111A"/>
    <w:rsid w:val="007E1AC7"/>
    <w:rsid w:val="007E23CD"/>
    <w:rsid w:val="007E43CA"/>
    <w:rsid w:val="007E7135"/>
    <w:rsid w:val="007F1E2B"/>
    <w:rsid w:val="007F24F0"/>
    <w:rsid w:val="00801B59"/>
    <w:rsid w:val="00803131"/>
    <w:rsid w:val="0080372A"/>
    <w:rsid w:val="00810091"/>
    <w:rsid w:val="0081220C"/>
    <w:rsid w:val="00820F4D"/>
    <w:rsid w:val="00821218"/>
    <w:rsid w:val="00823145"/>
    <w:rsid w:val="00823DC1"/>
    <w:rsid w:val="00853CB4"/>
    <w:rsid w:val="00866E9C"/>
    <w:rsid w:val="008705F2"/>
    <w:rsid w:val="00876754"/>
    <w:rsid w:val="00884589"/>
    <w:rsid w:val="0088582A"/>
    <w:rsid w:val="00887BBB"/>
    <w:rsid w:val="0089104B"/>
    <w:rsid w:val="008968F6"/>
    <w:rsid w:val="008A30EA"/>
    <w:rsid w:val="008A31DB"/>
    <w:rsid w:val="008A51CE"/>
    <w:rsid w:val="008B352B"/>
    <w:rsid w:val="008B55F0"/>
    <w:rsid w:val="008B6B0B"/>
    <w:rsid w:val="008B7B0A"/>
    <w:rsid w:val="008C0724"/>
    <w:rsid w:val="008C3455"/>
    <w:rsid w:val="008D6B52"/>
    <w:rsid w:val="008E0C8F"/>
    <w:rsid w:val="008E4277"/>
    <w:rsid w:val="008E5322"/>
    <w:rsid w:val="008E7106"/>
    <w:rsid w:val="008F4A7D"/>
    <w:rsid w:val="00910CBE"/>
    <w:rsid w:val="00910F32"/>
    <w:rsid w:val="009117A3"/>
    <w:rsid w:val="009139A1"/>
    <w:rsid w:val="00916645"/>
    <w:rsid w:val="00921370"/>
    <w:rsid w:val="00924365"/>
    <w:rsid w:val="00930726"/>
    <w:rsid w:val="00931868"/>
    <w:rsid w:val="00937165"/>
    <w:rsid w:val="009371BE"/>
    <w:rsid w:val="00940017"/>
    <w:rsid w:val="00940C3D"/>
    <w:rsid w:val="00942A27"/>
    <w:rsid w:val="009443B2"/>
    <w:rsid w:val="00944E7C"/>
    <w:rsid w:val="009477CE"/>
    <w:rsid w:val="009505A4"/>
    <w:rsid w:val="00952D79"/>
    <w:rsid w:val="009533EA"/>
    <w:rsid w:val="009569D6"/>
    <w:rsid w:val="00957324"/>
    <w:rsid w:val="00960228"/>
    <w:rsid w:val="00964585"/>
    <w:rsid w:val="00964754"/>
    <w:rsid w:val="009713BA"/>
    <w:rsid w:val="0097354C"/>
    <w:rsid w:val="0098691D"/>
    <w:rsid w:val="00992020"/>
    <w:rsid w:val="00992659"/>
    <w:rsid w:val="009946FC"/>
    <w:rsid w:val="00994F1C"/>
    <w:rsid w:val="009965A7"/>
    <w:rsid w:val="00997491"/>
    <w:rsid w:val="009B3C78"/>
    <w:rsid w:val="009C0314"/>
    <w:rsid w:val="009C0C64"/>
    <w:rsid w:val="009C5504"/>
    <w:rsid w:val="009D1C51"/>
    <w:rsid w:val="009D4F7F"/>
    <w:rsid w:val="009D52A5"/>
    <w:rsid w:val="009D6343"/>
    <w:rsid w:val="009D6F4A"/>
    <w:rsid w:val="009F5B09"/>
    <w:rsid w:val="00A00C71"/>
    <w:rsid w:val="00A04A18"/>
    <w:rsid w:val="00A07C96"/>
    <w:rsid w:val="00A1092B"/>
    <w:rsid w:val="00A135E3"/>
    <w:rsid w:val="00A141BE"/>
    <w:rsid w:val="00A24B27"/>
    <w:rsid w:val="00A26483"/>
    <w:rsid w:val="00A26DA5"/>
    <w:rsid w:val="00A3533E"/>
    <w:rsid w:val="00A41964"/>
    <w:rsid w:val="00A430BC"/>
    <w:rsid w:val="00A43FEC"/>
    <w:rsid w:val="00A50A45"/>
    <w:rsid w:val="00A5484D"/>
    <w:rsid w:val="00A55AA1"/>
    <w:rsid w:val="00A61F9C"/>
    <w:rsid w:val="00A6338D"/>
    <w:rsid w:val="00A65AF6"/>
    <w:rsid w:val="00A72368"/>
    <w:rsid w:val="00A73CF4"/>
    <w:rsid w:val="00A7618F"/>
    <w:rsid w:val="00A766A2"/>
    <w:rsid w:val="00A769FE"/>
    <w:rsid w:val="00A76AF6"/>
    <w:rsid w:val="00A811F5"/>
    <w:rsid w:val="00A83E9F"/>
    <w:rsid w:val="00A902A9"/>
    <w:rsid w:val="00A90644"/>
    <w:rsid w:val="00A90764"/>
    <w:rsid w:val="00A93492"/>
    <w:rsid w:val="00AC6369"/>
    <w:rsid w:val="00AC739C"/>
    <w:rsid w:val="00AD0FAE"/>
    <w:rsid w:val="00AD1A67"/>
    <w:rsid w:val="00AD2405"/>
    <w:rsid w:val="00AD493B"/>
    <w:rsid w:val="00AD4EA4"/>
    <w:rsid w:val="00AD5E74"/>
    <w:rsid w:val="00AE15D3"/>
    <w:rsid w:val="00AE1F3F"/>
    <w:rsid w:val="00AE6ABC"/>
    <w:rsid w:val="00AF28FF"/>
    <w:rsid w:val="00B020D3"/>
    <w:rsid w:val="00B0783C"/>
    <w:rsid w:val="00B123A7"/>
    <w:rsid w:val="00B15140"/>
    <w:rsid w:val="00B17E34"/>
    <w:rsid w:val="00B22CE5"/>
    <w:rsid w:val="00B23671"/>
    <w:rsid w:val="00B258BB"/>
    <w:rsid w:val="00B26144"/>
    <w:rsid w:val="00B26308"/>
    <w:rsid w:val="00B27FDD"/>
    <w:rsid w:val="00B3411F"/>
    <w:rsid w:val="00B34F94"/>
    <w:rsid w:val="00B37000"/>
    <w:rsid w:val="00B44402"/>
    <w:rsid w:val="00B4513B"/>
    <w:rsid w:val="00B46A63"/>
    <w:rsid w:val="00B54EAD"/>
    <w:rsid w:val="00B61852"/>
    <w:rsid w:val="00B65874"/>
    <w:rsid w:val="00B66523"/>
    <w:rsid w:val="00B67B85"/>
    <w:rsid w:val="00B70BCA"/>
    <w:rsid w:val="00B85D74"/>
    <w:rsid w:val="00BA58D5"/>
    <w:rsid w:val="00BC4379"/>
    <w:rsid w:val="00BD1B68"/>
    <w:rsid w:val="00BD6C80"/>
    <w:rsid w:val="00BD756F"/>
    <w:rsid w:val="00BE069A"/>
    <w:rsid w:val="00BE11F2"/>
    <w:rsid w:val="00BE5A2E"/>
    <w:rsid w:val="00BE6A53"/>
    <w:rsid w:val="00BF4034"/>
    <w:rsid w:val="00BF771B"/>
    <w:rsid w:val="00C066BB"/>
    <w:rsid w:val="00C06FBC"/>
    <w:rsid w:val="00C1168A"/>
    <w:rsid w:val="00C11857"/>
    <w:rsid w:val="00C15050"/>
    <w:rsid w:val="00C177E6"/>
    <w:rsid w:val="00C2085F"/>
    <w:rsid w:val="00C23A50"/>
    <w:rsid w:val="00C24A27"/>
    <w:rsid w:val="00C24E5A"/>
    <w:rsid w:val="00C26424"/>
    <w:rsid w:val="00C3035E"/>
    <w:rsid w:val="00C320E5"/>
    <w:rsid w:val="00C33E04"/>
    <w:rsid w:val="00C4048B"/>
    <w:rsid w:val="00C42525"/>
    <w:rsid w:val="00C447EF"/>
    <w:rsid w:val="00C524C1"/>
    <w:rsid w:val="00C6274A"/>
    <w:rsid w:val="00C72A52"/>
    <w:rsid w:val="00C72E0A"/>
    <w:rsid w:val="00C73BF0"/>
    <w:rsid w:val="00C746DA"/>
    <w:rsid w:val="00C75330"/>
    <w:rsid w:val="00C75B6B"/>
    <w:rsid w:val="00C75D0F"/>
    <w:rsid w:val="00C76005"/>
    <w:rsid w:val="00C83DEA"/>
    <w:rsid w:val="00C84CBD"/>
    <w:rsid w:val="00C93410"/>
    <w:rsid w:val="00C9388A"/>
    <w:rsid w:val="00C96ED7"/>
    <w:rsid w:val="00CA0770"/>
    <w:rsid w:val="00CA7601"/>
    <w:rsid w:val="00CB6836"/>
    <w:rsid w:val="00CB7664"/>
    <w:rsid w:val="00CB7BFD"/>
    <w:rsid w:val="00CC1873"/>
    <w:rsid w:val="00CC2179"/>
    <w:rsid w:val="00CC2461"/>
    <w:rsid w:val="00CC44B9"/>
    <w:rsid w:val="00CC5D1F"/>
    <w:rsid w:val="00CC6841"/>
    <w:rsid w:val="00CD0790"/>
    <w:rsid w:val="00CE499E"/>
    <w:rsid w:val="00CF1C42"/>
    <w:rsid w:val="00D00596"/>
    <w:rsid w:val="00D048FD"/>
    <w:rsid w:val="00D05EDC"/>
    <w:rsid w:val="00D0629C"/>
    <w:rsid w:val="00D11EC9"/>
    <w:rsid w:val="00D13A0E"/>
    <w:rsid w:val="00D1459A"/>
    <w:rsid w:val="00D2269F"/>
    <w:rsid w:val="00D22AF7"/>
    <w:rsid w:val="00D2594D"/>
    <w:rsid w:val="00D27D30"/>
    <w:rsid w:val="00D32259"/>
    <w:rsid w:val="00D33149"/>
    <w:rsid w:val="00D34D7E"/>
    <w:rsid w:val="00D40617"/>
    <w:rsid w:val="00D42267"/>
    <w:rsid w:val="00D478B6"/>
    <w:rsid w:val="00D63364"/>
    <w:rsid w:val="00D63BE2"/>
    <w:rsid w:val="00D666B6"/>
    <w:rsid w:val="00D67262"/>
    <w:rsid w:val="00D750E8"/>
    <w:rsid w:val="00D86342"/>
    <w:rsid w:val="00D87580"/>
    <w:rsid w:val="00D87890"/>
    <w:rsid w:val="00D907F3"/>
    <w:rsid w:val="00D90E09"/>
    <w:rsid w:val="00D94D56"/>
    <w:rsid w:val="00D97EDE"/>
    <w:rsid w:val="00DA4F40"/>
    <w:rsid w:val="00DA5C65"/>
    <w:rsid w:val="00DB3D80"/>
    <w:rsid w:val="00DB61B0"/>
    <w:rsid w:val="00DC0F69"/>
    <w:rsid w:val="00DC11D9"/>
    <w:rsid w:val="00DD4DBF"/>
    <w:rsid w:val="00DD5F66"/>
    <w:rsid w:val="00DD6545"/>
    <w:rsid w:val="00DE0AE9"/>
    <w:rsid w:val="00DE1346"/>
    <w:rsid w:val="00DE4D79"/>
    <w:rsid w:val="00DE5CF9"/>
    <w:rsid w:val="00DE6905"/>
    <w:rsid w:val="00DF6ECC"/>
    <w:rsid w:val="00E00E3A"/>
    <w:rsid w:val="00E02C9F"/>
    <w:rsid w:val="00E03623"/>
    <w:rsid w:val="00E04F68"/>
    <w:rsid w:val="00E06F93"/>
    <w:rsid w:val="00E106FE"/>
    <w:rsid w:val="00E1167A"/>
    <w:rsid w:val="00E12C34"/>
    <w:rsid w:val="00E21391"/>
    <w:rsid w:val="00E22017"/>
    <w:rsid w:val="00E30B31"/>
    <w:rsid w:val="00E30ED0"/>
    <w:rsid w:val="00E32137"/>
    <w:rsid w:val="00E32CA5"/>
    <w:rsid w:val="00E3322F"/>
    <w:rsid w:val="00E33D57"/>
    <w:rsid w:val="00E3731D"/>
    <w:rsid w:val="00E45739"/>
    <w:rsid w:val="00E52EC9"/>
    <w:rsid w:val="00E54E26"/>
    <w:rsid w:val="00E57272"/>
    <w:rsid w:val="00E60C8D"/>
    <w:rsid w:val="00E6410A"/>
    <w:rsid w:val="00E6454D"/>
    <w:rsid w:val="00E64A5D"/>
    <w:rsid w:val="00E6656A"/>
    <w:rsid w:val="00E72A61"/>
    <w:rsid w:val="00E8060E"/>
    <w:rsid w:val="00E82509"/>
    <w:rsid w:val="00E830AA"/>
    <w:rsid w:val="00E9431E"/>
    <w:rsid w:val="00EA2CBB"/>
    <w:rsid w:val="00EA30EC"/>
    <w:rsid w:val="00EA6F1B"/>
    <w:rsid w:val="00EB2A15"/>
    <w:rsid w:val="00EB5B1B"/>
    <w:rsid w:val="00EC0368"/>
    <w:rsid w:val="00EC1FB8"/>
    <w:rsid w:val="00EC2E22"/>
    <w:rsid w:val="00EC6765"/>
    <w:rsid w:val="00EC7359"/>
    <w:rsid w:val="00ED4439"/>
    <w:rsid w:val="00ED62EB"/>
    <w:rsid w:val="00EE1618"/>
    <w:rsid w:val="00EE2F72"/>
    <w:rsid w:val="00EE382D"/>
    <w:rsid w:val="00EF1F35"/>
    <w:rsid w:val="00F005DF"/>
    <w:rsid w:val="00F25977"/>
    <w:rsid w:val="00F27078"/>
    <w:rsid w:val="00F27670"/>
    <w:rsid w:val="00F3588B"/>
    <w:rsid w:val="00F428A3"/>
    <w:rsid w:val="00F430CA"/>
    <w:rsid w:val="00F44ED3"/>
    <w:rsid w:val="00F457B1"/>
    <w:rsid w:val="00F5750F"/>
    <w:rsid w:val="00F5795B"/>
    <w:rsid w:val="00F57C39"/>
    <w:rsid w:val="00F62F3C"/>
    <w:rsid w:val="00F644BE"/>
    <w:rsid w:val="00F64E99"/>
    <w:rsid w:val="00F64FD8"/>
    <w:rsid w:val="00F658BE"/>
    <w:rsid w:val="00F66DB6"/>
    <w:rsid w:val="00F71E44"/>
    <w:rsid w:val="00F72CF5"/>
    <w:rsid w:val="00F77DCF"/>
    <w:rsid w:val="00F81275"/>
    <w:rsid w:val="00F822E2"/>
    <w:rsid w:val="00F82FB4"/>
    <w:rsid w:val="00F86CB8"/>
    <w:rsid w:val="00F9280D"/>
    <w:rsid w:val="00F93508"/>
    <w:rsid w:val="00F94C43"/>
    <w:rsid w:val="00F94FBA"/>
    <w:rsid w:val="00F96909"/>
    <w:rsid w:val="00F96F4C"/>
    <w:rsid w:val="00F9712C"/>
    <w:rsid w:val="00FB0AFF"/>
    <w:rsid w:val="00FB65CD"/>
    <w:rsid w:val="00FB6808"/>
    <w:rsid w:val="00FC1AB6"/>
    <w:rsid w:val="00FC1D53"/>
    <w:rsid w:val="00FD3703"/>
    <w:rsid w:val="00FD4B44"/>
    <w:rsid w:val="00FD5F49"/>
    <w:rsid w:val="00FD6799"/>
    <w:rsid w:val="00FD780B"/>
    <w:rsid w:val="00FD7C8C"/>
    <w:rsid w:val="00FE1AA3"/>
    <w:rsid w:val="00FE28D1"/>
    <w:rsid w:val="00FE42C1"/>
    <w:rsid w:val="00FF2F9C"/>
    <w:rsid w:val="00FF6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C51"/>
  </w:style>
  <w:style w:type="paragraph" w:styleId="Nagwek1">
    <w:name w:val="heading 1"/>
    <w:basedOn w:val="Normalny"/>
    <w:next w:val="Normalny"/>
    <w:link w:val="Nagwek1Znak"/>
    <w:uiPriority w:val="9"/>
    <w:qFormat/>
    <w:rsid w:val="00EF1F35"/>
    <w:pPr>
      <w:keepNext/>
      <w:keepLines/>
      <w:spacing w:before="480" w:after="0"/>
      <w:jc w:val="both"/>
      <w:outlineLvl w:val="0"/>
    </w:pPr>
    <w:rPr>
      <w:rFonts w:eastAsiaTheme="majorEastAsia" w:cstheme="majorBidi"/>
      <w:b/>
      <w:bCs/>
      <w:sz w:val="24"/>
      <w:szCs w:val="28"/>
    </w:rPr>
  </w:style>
  <w:style w:type="paragraph" w:styleId="Nagwek2">
    <w:name w:val="heading 2"/>
    <w:basedOn w:val="Normalny"/>
    <w:next w:val="Normalny"/>
    <w:link w:val="Nagwek2Znak"/>
    <w:uiPriority w:val="9"/>
    <w:semiHidden/>
    <w:unhideWhenUsed/>
    <w:qFormat/>
    <w:rsid w:val="00EF1F35"/>
    <w:pPr>
      <w:keepNext/>
      <w:keepLines/>
      <w:spacing w:before="200" w:after="0"/>
      <w:jc w:val="both"/>
      <w:outlineLvl w:val="1"/>
    </w:pPr>
    <w:rPr>
      <w:rFonts w:eastAsiaTheme="majorEastAsia" w:cstheme="majorBidi"/>
      <w:b/>
      <w:bCs/>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F35"/>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semiHidden/>
    <w:rsid w:val="00EF1F35"/>
    <w:rPr>
      <w:rFonts w:ascii="Arial" w:eastAsiaTheme="majorEastAsia" w:hAnsi="Arial" w:cstheme="majorBidi"/>
      <w:b/>
      <w:bCs/>
      <w:color w:val="000000" w:themeColor="text1"/>
      <w:szCs w:val="26"/>
    </w:rPr>
  </w:style>
  <w:style w:type="paragraph" w:styleId="Akapitzlist">
    <w:name w:val="List Paragraph"/>
    <w:aliases w:val="L1,Numerowanie,Akapit z listą5,normalny tekst"/>
    <w:basedOn w:val="Normalny"/>
    <w:link w:val="AkapitzlistZnak"/>
    <w:qFormat/>
    <w:rsid w:val="00440785"/>
    <w:pPr>
      <w:ind w:left="720"/>
      <w:contextualSpacing/>
    </w:pPr>
  </w:style>
  <w:style w:type="paragraph" w:styleId="Nagwek">
    <w:name w:val="header"/>
    <w:basedOn w:val="Normalny"/>
    <w:link w:val="NagwekZnak"/>
    <w:uiPriority w:val="99"/>
    <w:semiHidden/>
    <w:unhideWhenUsed/>
    <w:rsid w:val="0059258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9258F"/>
  </w:style>
  <w:style w:type="paragraph" w:styleId="Stopka">
    <w:name w:val="footer"/>
    <w:basedOn w:val="Normalny"/>
    <w:link w:val="StopkaZnak"/>
    <w:uiPriority w:val="99"/>
    <w:unhideWhenUsed/>
    <w:rsid w:val="00592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258F"/>
  </w:style>
  <w:style w:type="paragraph" w:styleId="Nagwekspisutreci">
    <w:name w:val="TOC Heading"/>
    <w:basedOn w:val="Nagwek1"/>
    <w:next w:val="Normalny"/>
    <w:uiPriority w:val="39"/>
    <w:semiHidden/>
    <w:unhideWhenUsed/>
    <w:qFormat/>
    <w:rsid w:val="00D666B6"/>
    <w:pPr>
      <w:jc w:val="left"/>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D666B6"/>
    <w:pPr>
      <w:spacing w:after="100"/>
    </w:pPr>
  </w:style>
  <w:style w:type="character" w:styleId="Hipercze">
    <w:name w:val="Hyperlink"/>
    <w:basedOn w:val="Domylnaczcionkaakapitu"/>
    <w:uiPriority w:val="99"/>
    <w:unhideWhenUsed/>
    <w:rsid w:val="00D666B6"/>
    <w:rPr>
      <w:color w:val="0000FF" w:themeColor="hyperlink"/>
      <w:u w:val="single"/>
    </w:rPr>
  </w:style>
  <w:style w:type="paragraph" w:styleId="Tekstdymka">
    <w:name w:val="Balloon Text"/>
    <w:basedOn w:val="Normalny"/>
    <w:link w:val="TekstdymkaZnak"/>
    <w:uiPriority w:val="99"/>
    <w:semiHidden/>
    <w:unhideWhenUsed/>
    <w:rsid w:val="00D66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6B6"/>
    <w:rPr>
      <w:rFonts w:ascii="Tahoma" w:hAnsi="Tahoma" w:cs="Tahoma"/>
      <w:sz w:val="16"/>
      <w:szCs w:val="16"/>
    </w:rPr>
  </w:style>
  <w:style w:type="character" w:styleId="UyteHipercze">
    <w:name w:val="FollowedHyperlink"/>
    <w:basedOn w:val="Domylnaczcionkaakapitu"/>
    <w:uiPriority w:val="99"/>
    <w:semiHidden/>
    <w:unhideWhenUsed/>
    <w:rsid w:val="00CC6841"/>
    <w:rPr>
      <w:color w:val="800080" w:themeColor="followedHyperlink"/>
      <w:u w:val="single"/>
    </w:rPr>
  </w:style>
  <w:style w:type="paragraph" w:customStyle="1" w:styleId="Default">
    <w:name w:val="Default"/>
    <w:uiPriority w:val="99"/>
    <w:rsid w:val="00EE2F72"/>
    <w:pPr>
      <w:autoSpaceDE w:val="0"/>
      <w:autoSpaceDN w:val="0"/>
      <w:adjustRightInd w:val="0"/>
      <w:spacing w:after="0" w:line="240" w:lineRule="auto"/>
    </w:pPr>
    <w:rPr>
      <w:rFonts w:eastAsia="Calibri"/>
      <w:color w:val="000000"/>
      <w:sz w:val="24"/>
      <w:szCs w:val="24"/>
    </w:rPr>
  </w:style>
  <w:style w:type="paragraph" w:customStyle="1" w:styleId="Tiret0">
    <w:name w:val="Tiret 0"/>
    <w:basedOn w:val="Normalny"/>
    <w:uiPriority w:val="99"/>
    <w:rsid w:val="009C5504"/>
    <w:pPr>
      <w:numPr>
        <w:numId w:val="15"/>
      </w:numPr>
      <w:spacing w:before="120" w:after="120" w:line="240" w:lineRule="auto"/>
      <w:jc w:val="both"/>
    </w:pPr>
    <w:rPr>
      <w:rFonts w:ascii="Times New Roman" w:eastAsia="Times New Roman" w:hAnsi="Times New Roman" w:cs="Times New Roman"/>
      <w:sz w:val="24"/>
      <w:szCs w:val="24"/>
      <w:lang w:eastAsia="en-GB"/>
    </w:rPr>
  </w:style>
  <w:style w:type="paragraph" w:styleId="Tekstpodstawowy">
    <w:name w:val="Body Text"/>
    <w:basedOn w:val="Normalny"/>
    <w:link w:val="TekstpodstawowyZnak"/>
    <w:uiPriority w:val="99"/>
    <w:rsid w:val="00F3588B"/>
    <w:pPr>
      <w:tabs>
        <w:tab w:val="left" w:pos="720"/>
      </w:tabs>
      <w:spacing w:after="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F3588B"/>
    <w:rPr>
      <w:rFonts w:ascii="Times New Roman" w:eastAsia="Times New Roman" w:hAnsi="Times New Roman" w:cs="Times New Roman"/>
      <w:sz w:val="26"/>
      <w:szCs w:val="26"/>
      <w:lang w:eastAsia="pl-PL"/>
    </w:rPr>
  </w:style>
  <w:style w:type="character" w:styleId="Tekstzastpczy">
    <w:name w:val="Placeholder Text"/>
    <w:basedOn w:val="Domylnaczcionkaakapitu"/>
    <w:uiPriority w:val="99"/>
    <w:semiHidden/>
    <w:rsid w:val="00910F32"/>
    <w:rPr>
      <w:color w:val="808080"/>
    </w:rPr>
  </w:style>
  <w:style w:type="character" w:customStyle="1" w:styleId="AkapitzlistZnak">
    <w:name w:val="Akapit z listą Znak"/>
    <w:aliases w:val="L1 Znak,Numerowanie Znak,Akapit z listą5 Znak,normalny tekst Znak"/>
    <w:link w:val="Akapitzlist"/>
    <w:qFormat/>
    <w:locked/>
    <w:rsid w:val="00774D10"/>
  </w:style>
  <w:style w:type="character" w:customStyle="1" w:styleId="Teksttreci2">
    <w:name w:val="Tekst treści (2)_"/>
    <w:basedOn w:val="Domylnaczcionkaakapitu"/>
    <w:link w:val="Teksttreci20"/>
    <w:rsid w:val="00A5484D"/>
    <w:rPr>
      <w:rFonts w:ascii="Calibri" w:eastAsia="Calibri" w:hAnsi="Calibri" w:cs="Calibri"/>
      <w:shd w:val="clear" w:color="auto" w:fill="FFFFFF"/>
    </w:rPr>
  </w:style>
  <w:style w:type="paragraph" w:customStyle="1" w:styleId="Teksttreci20">
    <w:name w:val="Tekst treści (2)"/>
    <w:basedOn w:val="Normalny"/>
    <w:link w:val="Teksttreci2"/>
    <w:rsid w:val="00A5484D"/>
    <w:pPr>
      <w:widowControl w:val="0"/>
      <w:shd w:val="clear" w:color="auto" w:fill="FFFFFF"/>
      <w:spacing w:after="0" w:line="264" w:lineRule="exact"/>
      <w:ind w:hanging="820"/>
    </w:pPr>
    <w:rPr>
      <w:rFonts w:ascii="Calibri" w:eastAsia="Calibri" w:hAnsi="Calibri" w:cs="Calibri"/>
    </w:rPr>
  </w:style>
  <w:style w:type="paragraph" w:styleId="Bezodstpw">
    <w:name w:val="No Spacing"/>
    <w:uiPriority w:val="1"/>
    <w:qFormat/>
    <w:rsid w:val="00A5484D"/>
    <w:pPr>
      <w:spacing w:after="0" w:line="240" w:lineRule="auto"/>
    </w:pPr>
    <w:rPr>
      <w:rFonts w:ascii="Calibri" w:eastAsia="Calibri" w:hAnsi="Calibri" w:cs="Calibri"/>
      <w:sz w:val="22"/>
      <w:szCs w:val="22"/>
    </w:rPr>
  </w:style>
  <w:style w:type="character" w:styleId="Odwoaniedokomentarza">
    <w:name w:val="annotation reference"/>
    <w:basedOn w:val="Domylnaczcionkaakapitu"/>
    <w:uiPriority w:val="99"/>
    <w:semiHidden/>
    <w:unhideWhenUsed/>
    <w:rsid w:val="00787D49"/>
    <w:rPr>
      <w:sz w:val="16"/>
      <w:szCs w:val="16"/>
    </w:rPr>
  </w:style>
  <w:style w:type="paragraph" w:styleId="Tekstkomentarza">
    <w:name w:val="annotation text"/>
    <w:basedOn w:val="Normalny"/>
    <w:link w:val="TekstkomentarzaZnak"/>
    <w:uiPriority w:val="99"/>
    <w:semiHidden/>
    <w:unhideWhenUsed/>
    <w:rsid w:val="00787D49"/>
    <w:pPr>
      <w:spacing w:line="240" w:lineRule="auto"/>
    </w:pPr>
  </w:style>
  <w:style w:type="character" w:customStyle="1" w:styleId="TekstkomentarzaZnak">
    <w:name w:val="Tekst komentarza Znak"/>
    <w:basedOn w:val="Domylnaczcionkaakapitu"/>
    <w:link w:val="Tekstkomentarza"/>
    <w:uiPriority w:val="99"/>
    <w:semiHidden/>
    <w:rsid w:val="00787D49"/>
  </w:style>
  <w:style w:type="paragraph" w:styleId="Tematkomentarza">
    <w:name w:val="annotation subject"/>
    <w:basedOn w:val="Tekstkomentarza"/>
    <w:next w:val="Tekstkomentarza"/>
    <w:link w:val="TematkomentarzaZnak"/>
    <w:uiPriority w:val="99"/>
    <w:semiHidden/>
    <w:unhideWhenUsed/>
    <w:rsid w:val="00787D49"/>
    <w:rPr>
      <w:b/>
      <w:bCs/>
    </w:rPr>
  </w:style>
  <w:style w:type="character" w:customStyle="1" w:styleId="TematkomentarzaZnak">
    <w:name w:val="Temat komentarza Znak"/>
    <w:basedOn w:val="TekstkomentarzaZnak"/>
    <w:link w:val="Tematkomentarza"/>
    <w:uiPriority w:val="99"/>
    <w:semiHidden/>
    <w:rsid w:val="00787D49"/>
    <w:rPr>
      <w:b/>
      <w:bCs/>
    </w:rPr>
  </w:style>
  <w:style w:type="paragraph" w:customStyle="1" w:styleId="text-justify">
    <w:name w:val="text-justify"/>
    <w:basedOn w:val="Normalny"/>
    <w:rsid w:val="00C208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Teksttreci2"/>
    <w:rsid w:val="0076259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Spistreci2">
    <w:name w:val="toc 2"/>
    <w:basedOn w:val="Normalny"/>
    <w:next w:val="Normalny"/>
    <w:autoRedefine/>
    <w:uiPriority w:val="39"/>
    <w:unhideWhenUsed/>
    <w:rsid w:val="00136B93"/>
    <w:pPr>
      <w:spacing w:after="100"/>
      <w:ind w:left="200"/>
    </w:pPr>
  </w:style>
  <w:style w:type="numbering" w:customStyle="1" w:styleId="List14">
    <w:name w:val="List 14"/>
    <w:basedOn w:val="Bezlisty"/>
    <w:rsid w:val="00AE6ABC"/>
    <w:pPr>
      <w:numPr>
        <w:numId w:val="5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laskie_straz" TargetMode="Externa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slaskie_stra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laskie_straz"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kretariat@psptg.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pn/slaskie_straz" TargetMode="External"/><Relationship Id="rId10" Type="http://schemas.openxmlformats.org/officeDocument/2006/relationships/hyperlink" Target="https://platformazakupowa.pl/pn/slaskie_straz"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laskie_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BABF5-ED11-4026-A520-0494989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11692</TotalTime>
  <Pages>46</Pages>
  <Words>15627</Words>
  <Characters>93762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gspalek</dc:creator>
  <cp:keywords/>
  <dc:description/>
  <cp:lastModifiedBy>gspalek</cp:lastModifiedBy>
  <cp:revision>692</cp:revision>
  <cp:lastPrinted>2023-02-09T09:20:00Z</cp:lastPrinted>
  <dcterms:created xsi:type="dcterms:W3CDTF">2022-05-19T09:56:00Z</dcterms:created>
  <dcterms:modified xsi:type="dcterms:W3CDTF">2023-02-09T11:12:00Z</dcterms:modified>
</cp:coreProperties>
</file>