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07BB5" w:rsidRPr="00307BB5" w:rsidRDefault="00307BB5" w:rsidP="00307BB5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  <w:sz w:val="20"/>
          <w:szCs w:val="20"/>
        </w:rPr>
      </w:pPr>
      <w:r w:rsidRPr="00307BB5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Gdańsk, dnia 06.06.2023</w:t>
      </w:r>
    </w:p>
    <w:p w:rsidR="00307BB5" w:rsidRPr="00307BB5" w:rsidRDefault="00307BB5" w:rsidP="00307BB5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  <w:sz w:val="20"/>
          <w:szCs w:val="20"/>
        </w:rPr>
      </w:pPr>
      <w:r w:rsidRPr="00307BB5">
        <w:rPr>
          <w:rFonts w:ascii="Calibri" w:hAnsi="Calibri"/>
          <w:b/>
          <w:sz w:val="20"/>
          <w:szCs w:val="20"/>
        </w:rPr>
        <w:t xml:space="preserve"> </w:t>
      </w:r>
      <w:bookmarkStart w:id="0" w:name="_Hlk64921657"/>
    </w:p>
    <w:p w:rsidR="00307BB5" w:rsidRPr="00307BB5" w:rsidRDefault="00307BB5" w:rsidP="00307BB5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  <w:sz w:val="20"/>
          <w:szCs w:val="20"/>
        </w:rPr>
      </w:pPr>
      <w:r w:rsidRPr="00307BB5">
        <w:rPr>
          <w:rFonts w:ascii="Calibri" w:hAnsi="Calibri"/>
          <w:b/>
          <w:sz w:val="20"/>
          <w:szCs w:val="20"/>
        </w:rPr>
        <w:t>GUM2023 ZP0</w:t>
      </w:r>
      <w:bookmarkEnd w:id="0"/>
      <w:r w:rsidRPr="00307BB5">
        <w:rPr>
          <w:rFonts w:ascii="Calibri" w:hAnsi="Calibri"/>
          <w:b/>
          <w:sz w:val="20"/>
          <w:szCs w:val="20"/>
        </w:rPr>
        <w:t>036</w:t>
      </w:r>
    </w:p>
    <w:p w:rsidR="00307BB5" w:rsidRPr="00307BB5" w:rsidRDefault="00307BB5" w:rsidP="00307BB5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307BB5" w:rsidRPr="00307BB5" w:rsidRDefault="00307BB5" w:rsidP="00307BB5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307BB5" w:rsidRPr="00307BB5" w:rsidRDefault="00307BB5" w:rsidP="00307BB5">
      <w:pPr>
        <w:jc w:val="center"/>
        <w:rPr>
          <w:rFonts w:asciiTheme="minorHAnsi" w:hAnsiTheme="minorHAnsi" w:cstheme="minorHAnsi"/>
          <w:sz w:val="20"/>
          <w:szCs w:val="20"/>
        </w:rPr>
      </w:pPr>
      <w:r w:rsidRPr="00307BB5">
        <w:rPr>
          <w:rFonts w:asciiTheme="minorHAnsi" w:hAnsiTheme="minorHAnsi" w:cstheme="minorHAnsi"/>
          <w:b/>
          <w:bCs/>
          <w:sz w:val="20"/>
          <w:szCs w:val="20"/>
        </w:rPr>
        <w:t>Zawiadomienie o wyborze ofert</w:t>
      </w:r>
    </w:p>
    <w:p w:rsidR="00307BB5" w:rsidRPr="00307BB5" w:rsidRDefault="00307BB5" w:rsidP="00307B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07BB5">
        <w:rPr>
          <w:rFonts w:asciiTheme="minorHAnsi" w:hAnsiTheme="minorHAnsi" w:cstheme="minorHAnsi"/>
          <w:b/>
          <w:bCs/>
          <w:sz w:val="20"/>
          <w:szCs w:val="20"/>
        </w:rPr>
        <w:t>po dokonaniu czynności ponownego badania i oceny ofert</w:t>
      </w:r>
    </w:p>
    <w:p w:rsidR="00307BB5" w:rsidRPr="00307BB5" w:rsidRDefault="00307BB5" w:rsidP="00307B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07BB5" w:rsidRPr="00307BB5" w:rsidRDefault="00307BB5" w:rsidP="00307B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07BB5">
        <w:rPr>
          <w:rFonts w:asciiTheme="minorHAnsi" w:hAnsiTheme="minorHAnsi" w:cstheme="minorHAnsi"/>
          <w:b/>
          <w:bCs/>
          <w:sz w:val="20"/>
          <w:szCs w:val="20"/>
        </w:rPr>
        <w:t>W ZAKRESIE PAKIETU NR 1</w:t>
      </w:r>
    </w:p>
    <w:p w:rsidR="00307BB5" w:rsidRPr="00307BB5" w:rsidRDefault="00307BB5" w:rsidP="00307BB5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307BB5">
        <w:rPr>
          <w:rFonts w:ascii="Calibri" w:hAnsi="Calibri" w:cs="Calibri"/>
          <w:sz w:val="18"/>
          <w:szCs w:val="18"/>
        </w:rPr>
        <w:t xml:space="preserve"> (art. 253 ust. 1 ustawy z dnia 11 września 2019 r. -Prawo Zamówień Publicznych </w:t>
      </w:r>
      <w:r w:rsidRPr="00307BB5">
        <w:rPr>
          <w:rFonts w:ascii="Calibri" w:hAnsi="Calibri" w:cs="Calibri"/>
          <w:color w:val="000000"/>
          <w:sz w:val="18"/>
          <w:szCs w:val="18"/>
        </w:rPr>
        <w:t>Dz. U. z 2022 r. poz. 1710</w:t>
      </w:r>
      <w:r w:rsidRPr="00307BB5">
        <w:rPr>
          <w:rFonts w:ascii="Calibri" w:hAnsi="Calibri" w:cs="Calibri"/>
          <w:sz w:val="18"/>
          <w:szCs w:val="18"/>
        </w:rPr>
        <w:t>)</w:t>
      </w:r>
    </w:p>
    <w:p w:rsidR="00307BB5" w:rsidRPr="00307BB5" w:rsidRDefault="00307BB5" w:rsidP="00307BB5">
      <w:pPr>
        <w:suppressAutoHyphens/>
        <w:spacing w:after="200" w:line="360" w:lineRule="auto"/>
        <w:ind w:right="-142"/>
        <w:jc w:val="both"/>
        <w:rPr>
          <w:rFonts w:ascii="Calibri" w:hAnsi="Calibri" w:cs="Calibri"/>
          <w:sz w:val="18"/>
          <w:szCs w:val="18"/>
        </w:rPr>
      </w:pPr>
    </w:p>
    <w:p w:rsidR="00307BB5" w:rsidRPr="00307BB5" w:rsidRDefault="00307BB5" w:rsidP="00307BB5">
      <w:pPr>
        <w:suppressAutoHyphens/>
        <w:spacing w:after="200" w:line="360" w:lineRule="auto"/>
        <w:ind w:right="-142"/>
        <w:jc w:val="both"/>
        <w:rPr>
          <w:rFonts w:ascii="Calibri" w:hAnsi="Calibri" w:cs="Calibri"/>
          <w:sz w:val="18"/>
          <w:szCs w:val="18"/>
        </w:rPr>
      </w:pPr>
      <w:r w:rsidRPr="00307BB5">
        <w:rPr>
          <w:rFonts w:ascii="Calibri" w:hAnsi="Calibri" w:cs="Calibri"/>
          <w:sz w:val="18"/>
          <w:szCs w:val="18"/>
        </w:rPr>
        <w:t>Gdański Uniwersytet Medyczny, jako Zamawiający w dniu 02.06.2023 unieważnił czynność wyboru ofert, jednocześnie informując Wykonawców, że powtórzy czynność oceny ofert, badania ofert oraz dokona ponownego rozstrzygnięcia postępowania, o czym niezwłocznie zawiadomi wszystkich Wykonawców.</w:t>
      </w:r>
    </w:p>
    <w:p w:rsidR="00307BB5" w:rsidRPr="00307BB5" w:rsidRDefault="00307BB5" w:rsidP="00307BB5">
      <w:pPr>
        <w:suppressAutoHyphens/>
        <w:spacing w:after="200" w:line="360" w:lineRule="auto"/>
        <w:ind w:right="-142"/>
        <w:jc w:val="both"/>
        <w:rPr>
          <w:rFonts w:ascii="Calibri" w:hAnsi="Calibri" w:cs="Calibri"/>
          <w:sz w:val="18"/>
          <w:szCs w:val="18"/>
        </w:rPr>
      </w:pPr>
      <w:r w:rsidRPr="00307BB5">
        <w:rPr>
          <w:rFonts w:ascii="Calibri" w:hAnsi="Calibri" w:cs="Calibri"/>
          <w:sz w:val="18"/>
          <w:szCs w:val="18"/>
        </w:rPr>
        <w:t>W wyniku powtórzonej czynności badania i oceny ofert, Zamawiający odrzucił z przedmiotowego postępowania ofertę firmy MERAZET Spółka akcyjna oraz dokonał ponownego przyznania punktów zgodnie z kryteriami określonymi w SWZ.</w:t>
      </w:r>
    </w:p>
    <w:p w:rsidR="00307BB5" w:rsidRPr="00307BB5" w:rsidRDefault="00307BB5" w:rsidP="00307BB5">
      <w:pPr>
        <w:suppressAutoHyphens/>
        <w:spacing w:after="200" w:line="360" w:lineRule="auto"/>
        <w:ind w:right="-142"/>
        <w:jc w:val="both"/>
        <w:rPr>
          <w:rFonts w:ascii="Calibri" w:hAnsi="Calibri" w:cs="Calibri"/>
          <w:sz w:val="18"/>
          <w:szCs w:val="18"/>
        </w:rPr>
      </w:pPr>
      <w:r w:rsidRPr="00307BB5">
        <w:rPr>
          <w:rFonts w:ascii="Calibri" w:hAnsi="Calibri" w:cs="Calibri"/>
          <w:sz w:val="18"/>
          <w:szCs w:val="18"/>
        </w:rPr>
        <w:t>Ilość przyznanych punktów uzyskanych w wyniku przeprowadzonej oceny przedstawia się następująco:</w:t>
      </w:r>
    </w:p>
    <w:p w:rsidR="00307BB5" w:rsidRPr="00307BB5" w:rsidRDefault="00307BB5" w:rsidP="00307BB5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307BB5">
        <w:rPr>
          <w:rFonts w:ascii="Calibri" w:hAnsi="Calibri" w:cs="Arial"/>
          <w:b/>
          <w:sz w:val="18"/>
          <w:szCs w:val="18"/>
          <w:u w:val="single"/>
        </w:rPr>
        <w:t>Pakiet 1</w:t>
      </w:r>
    </w:p>
    <w:p w:rsidR="00307BB5" w:rsidRPr="00307BB5" w:rsidRDefault="00307BB5" w:rsidP="00307BB5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307BB5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p w:rsidR="00307BB5" w:rsidRPr="00307BB5" w:rsidRDefault="00307BB5" w:rsidP="00307BB5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</w:p>
    <w:tbl>
      <w:tblPr>
        <w:tblStyle w:val="Tabela-Siatka1"/>
        <w:tblW w:w="8976" w:type="dxa"/>
        <w:jc w:val="center"/>
        <w:tblLook w:val="04A0" w:firstRow="1" w:lastRow="0" w:firstColumn="1" w:lastColumn="0" w:noHBand="0" w:noVBand="1"/>
      </w:tblPr>
      <w:tblGrid>
        <w:gridCol w:w="704"/>
        <w:gridCol w:w="4276"/>
        <w:gridCol w:w="1298"/>
        <w:gridCol w:w="1235"/>
        <w:gridCol w:w="1463"/>
      </w:tblGrid>
      <w:tr w:rsidR="00307BB5" w:rsidRPr="00307BB5" w:rsidTr="00613F19">
        <w:trPr>
          <w:trHeight w:val="472"/>
          <w:jc w:val="center"/>
        </w:trPr>
        <w:tc>
          <w:tcPr>
            <w:tcW w:w="704" w:type="dxa"/>
            <w:hideMark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4276" w:type="dxa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  <w:hideMark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235" w:type="dxa"/>
            <w:vAlign w:val="center"/>
            <w:hideMark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 pkt</w:t>
            </w:r>
          </w:p>
        </w:tc>
        <w:tc>
          <w:tcPr>
            <w:tcW w:w="1463" w:type="dxa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307BB5" w:rsidRPr="00307BB5" w:rsidTr="00613F19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bookmarkStart w:id="1" w:name="_Hlk135979679"/>
            <w:proofErr w:type="spellStart"/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Merazet</w:t>
            </w:r>
            <w:proofErr w:type="spellEnd"/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 Spółka Akcyjna</w:t>
            </w:r>
          </w:p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J.Krauthofera</w:t>
            </w:r>
            <w:proofErr w:type="spellEnd"/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 36, </w:t>
            </w:r>
          </w:p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60-203 Poznań</w:t>
            </w:r>
            <w:bookmarkEnd w:id="1"/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ODRZUCONA</w:t>
            </w:r>
          </w:p>
        </w:tc>
      </w:tr>
      <w:tr w:rsidR="00307BB5" w:rsidRPr="00307BB5" w:rsidTr="00613F19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Elektro Med. Grzegorz </w:t>
            </w:r>
            <w:proofErr w:type="spellStart"/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Pałkowski</w:t>
            </w:r>
            <w:proofErr w:type="spellEnd"/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 </w:t>
            </w:r>
          </w:p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ul. Zabierzowska 11, </w:t>
            </w:r>
          </w:p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32-005 Niepołomice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54,29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74,29 pkt</w:t>
            </w:r>
          </w:p>
        </w:tc>
      </w:tr>
      <w:tr w:rsidR="00307BB5" w:rsidRPr="00307BB5" w:rsidTr="00613F19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proofErr w:type="spellStart"/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Opta</w:t>
            </w:r>
            <w:proofErr w:type="spellEnd"/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-Tech Sp. z o.o. </w:t>
            </w:r>
          </w:p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ul. KEN 36 lok. U211, </w:t>
            </w:r>
          </w:p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02-797 Warszawa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23,75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40,00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63,75 pkt</w:t>
            </w:r>
          </w:p>
        </w:tc>
      </w:tr>
      <w:tr w:rsidR="00307BB5" w:rsidRPr="00307BB5" w:rsidTr="00613F19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9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Mar-</w:t>
            </w:r>
            <w:proofErr w:type="spellStart"/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Four</w:t>
            </w:r>
            <w:proofErr w:type="spellEnd"/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 Marian Siekierski</w:t>
            </w:r>
          </w:p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 ul. </w:t>
            </w:r>
            <w:proofErr w:type="spellStart"/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Srebrzyńska</w:t>
            </w:r>
            <w:proofErr w:type="spellEnd"/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 5/7, </w:t>
            </w:r>
          </w:p>
          <w:p w:rsidR="00307BB5" w:rsidRPr="00307BB5" w:rsidRDefault="00307BB5" w:rsidP="00307B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95-050 Konstantynów Łódzki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07BB5" w:rsidRPr="00307BB5" w:rsidRDefault="00307BB5" w:rsidP="00307BB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307BB5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80,00 pkt</w:t>
            </w:r>
          </w:p>
        </w:tc>
      </w:tr>
    </w:tbl>
    <w:p w:rsidR="00307BB5" w:rsidRPr="00307BB5" w:rsidRDefault="00307BB5" w:rsidP="00307BB5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</w:p>
    <w:p w:rsidR="00307BB5" w:rsidRPr="00307BB5" w:rsidRDefault="00307BB5" w:rsidP="00307BB5">
      <w:pPr>
        <w:numPr>
          <w:ilvl w:val="0"/>
          <w:numId w:val="5"/>
        </w:numPr>
        <w:tabs>
          <w:tab w:val="left" w:pos="0"/>
          <w:tab w:val="left" w:pos="284"/>
        </w:tabs>
        <w:spacing w:after="160" w:line="259" w:lineRule="auto"/>
        <w:ind w:hanging="1080"/>
        <w:contextualSpacing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307BB5">
        <w:rPr>
          <w:rFonts w:ascii="Calibri" w:hAnsi="Calibri" w:cs="Arial"/>
          <w:b/>
          <w:sz w:val="18"/>
          <w:szCs w:val="18"/>
          <w:u w:val="single"/>
        </w:rPr>
        <w:t>Odrzucono:</w:t>
      </w:r>
    </w:p>
    <w:p w:rsidR="00307BB5" w:rsidRPr="00307BB5" w:rsidRDefault="00307BB5" w:rsidP="00307BB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307BB5">
        <w:rPr>
          <w:rFonts w:ascii="Calibri" w:hAnsi="Calibri" w:cs="Arial"/>
          <w:b/>
          <w:sz w:val="18"/>
          <w:szCs w:val="18"/>
          <w:u w:val="single"/>
        </w:rPr>
        <w:t xml:space="preserve">Oferta 4- </w:t>
      </w:r>
      <w:proofErr w:type="spellStart"/>
      <w:r w:rsidRPr="00307BB5">
        <w:rPr>
          <w:rFonts w:asciiTheme="minorHAnsi" w:hAnsiTheme="minorHAnsi" w:cstheme="minorHAnsi"/>
          <w:b/>
          <w:sz w:val="18"/>
          <w:szCs w:val="18"/>
          <w:lang w:eastAsia="en-US"/>
        </w:rPr>
        <w:t>Merazet</w:t>
      </w:r>
      <w:proofErr w:type="spellEnd"/>
      <w:r w:rsidRPr="00307BB5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Spółka Akcyjna ul. </w:t>
      </w:r>
      <w:proofErr w:type="spellStart"/>
      <w:r w:rsidRPr="00307BB5">
        <w:rPr>
          <w:rFonts w:asciiTheme="minorHAnsi" w:hAnsiTheme="minorHAnsi" w:cstheme="minorHAnsi"/>
          <w:b/>
          <w:sz w:val="18"/>
          <w:szCs w:val="18"/>
          <w:lang w:eastAsia="en-US"/>
        </w:rPr>
        <w:t>J.Krauthofera</w:t>
      </w:r>
      <w:proofErr w:type="spellEnd"/>
      <w:r w:rsidRPr="00307BB5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36,  60-203 Poznań</w:t>
      </w:r>
    </w:p>
    <w:p w:rsidR="00307BB5" w:rsidRPr="00307BB5" w:rsidRDefault="00307BB5" w:rsidP="00307BB5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8"/>
          <w:szCs w:val="18"/>
        </w:rPr>
      </w:pPr>
      <w:r w:rsidRPr="00307BB5">
        <w:rPr>
          <w:rFonts w:ascii="Calibri" w:hAnsi="Calibri" w:cs="Calibri"/>
          <w:b/>
          <w:color w:val="000000"/>
          <w:sz w:val="18"/>
          <w:szCs w:val="18"/>
        </w:rPr>
        <w:t xml:space="preserve">        </w:t>
      </w:r>
    </w:p>
    <w:p w:rsidR="00307BB5" w:rsidRPr="00307BB5" w:rsidRDefault="00307BB5" w:rsidP="00307BB5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307BB5">
        <w:rPr>
          <w:rFonts w:ascii="Calibri" w:hAnsi="Calibri" w:cs="Calibri"/>
          <w:b/>
          <w:color w:val="000000"/>
          <w:sz w:val="18"/>
          <w:szCs w:val="18"/>
        </w:rPr>
        <w:t xml:space="preserve">       Uzasadnienie prawne:</w:t>
      </w:r>
    </w:p>
    <w:p w:rsidR="00307BB5" w:rsidRPr="00307BB5" w:rsidRDefault="00307BB5" w:rsidP="00307BB5">
      <w:pPr>
        <w:tabs>
          <w:tab w:val="left" w:pos="1455"/>
        </w:tabs>
        <w:ind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07BB5">
        <w:rPr>
          <w:rFonts w:ascii="Calibri" w:hAnsi="Calibri" w:cs="Calibri"/>
          <w:b/>
          <w:color w:val="000000"/>
          <w:sz w:val="18"/>
          <w:szCs w:val="18"/>
        </w:rPr>
        <w:t xml:space="preserve">        art. 226 ust 1 pkt 5) ustawy Prawo zamówień publicznych. Zgodnie z art. 226 ust 1 pkt 5) Zamawiający odrzuca ofertę, jeżeli  jej treść jest niezgodna z warunkami zamówienia.</w:t>
      </w:r>
    </w:p>
    <w:p w:rsidR="00307BB5" w:rsidRPr="00307BB5" w:rsidRDefault="00307BB5" w:rsidP="00307BB5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07BB5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307BB5" w:rsidRPr="00307BB5" w:rsidRDefault="00307BB5" w:rsidP="00307BB5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07BB5">
        <w:rPr>
          <w:rFonts w:ascii="Calibri" w:hAnsi="Calibri" w:cs="Calibri"/>
          <w:b/>
          <w:color w:val="000000"/>
          <w:sz w:val="18"/>
          <w:szCs w:val="18"/>
        </w:rPr>
        <w:lastRenderedPageBreak/>
        <w:t>Uzasadnienie faktyczne:</w:t>
      </w:r>
    </w:p>
    <w:p w:rsidR="00307BB5" w:rsidRPr="00307BB5" w:rsidRDefault="00307BB5" w:rsidP="00307BB5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307BB5">
        <w:rPr>
          <w:rFonts w:ascii="Calibri" w:hAnsi="Calibri" w:cs="Calibri"/>
          <w:color w:val="000000"/>
          <w:sz w:val="18"/>
          <w:szCs w:val="18"/>
        </w:rPr>
        <w:t xml:space="preserve">Zamawiający w zakresie </w:t>
      </w:r>
      <w:r w:rsidRPr="00307BB5">
        <w:rPr>
          <w:rFonts w:ascii="Calibri" w:hAnsi="Calibri" w:cs="Calibri"/>
          <w:b/>
          <w:color w:val="000000"/>
          <w:sz w:val="18"/>
          <w:szCs w:val="18"/>
        </w:rPr>
        <w:t>Pakietu nr 1- Podgrzewacz do szkiełek mikroskopowych</w:t>
      </w:r>
      <w:r w:rsidRPr="00307BB5">
        <w:rPr>
          <w:rFonts w:ascii="Calibri" w:hAnsi="Calibri" w:cs="Calibri"/>
          <w:color w:val="000000"/>
          <w:sz w:val="18"/>
          <w:szCs w:val="18"/>
        </w:rPr>
        <w:t xml:space="preserve"> wymagał, aby zaoferowany produkt posiadał:</w:t>
      </w:r>
    </w:p>
    <w:p w:rsidR="00307BB5" w:rsidRPr="00307BB5" w:rsidRDefault="00307BB5" w:rsidP="00307BB5">
      <w:pPr>
        <w:numPr>
          <w:ilvl w:val="0"/>
          <w:numId w:val="6"/>
        </w:numPr>
        <w:tabs>
          <w:tab w:val="left" w:pos="1455"/>
        </w:tabs>
        <w:spacing w:line="360" w:lineRule="auto"/>
        <w:contextualSpacing/>
        <w:jc w:val="both"/>
        <w:rPr>
          <w:rFonts w:ascii="Calibri" w:hAnsi="Calibri" w:cs="Calibri"/>
          <w:color w:val="000000"/>
          <w:sz w:val="18"/>
          <w:szCs w:val="18"/>
        </w:rPr>
      </w:pPr>
      <w:r w:rsidRPr="00307BB5">
        <w:rPr>
          <w:rFonts w:ascii="Calibri" w:hAnsi="Calibri" w:cs="Calibri"/>
          <w:color w:val="000000"/>
          <w:sz w:val="18"/>
          <w:szCs w:val="18"/>
        </w:rPr>
        <w:t>wyświetlacz do monitorowania bieżącej temperatury płyty grzewczej,</w:t>
      </w:r>
    </w:p>
    <w:p w:rsidR="00307BB5" w:rsidRPr="00307BB5" w:rsidRDefault="00307BB5" w:rsidP="00307BB5">
      <w:pPr>
        <w:numPr>
          <w:ilvl w:val="0"/>
          <w:numId w:val="6"/>
        </w:numPr>
        <w:tabs>
          <w:tab w:val="left" w:pos="1455"/>
        </w:tabs>
        <w:spacing w:line="360" w:lineRule="auto"/>
        <w:contextualSpacing/>
        <w:jc w:val="both"/>
        <w:rPr>
          <w:rFonts w:ascii="Calibri" w:hAnsi="Calibri" w:cs="Calibri"/>
          <w:color w:val="000000"/>
          <w:sz w:val="18"/>
          <w:szCs w:val="18"/>
        </w:rPr>
      </w:pPr>
      <w:r w:rsidRPr="00307BB5">
        <w:rPr>
          <w:rFonts w:ascii="Calibri" w:hAnsi="Calibri" w:cs="Calibri"/>
          <w:color w:val="000000"/>
          <w:sz w:val="18"/>
          <w:szCs w:val="18"/>
        </w:rPr>
        <w:t xml:space="preserve">równomiernie rozprowadzał ciepło. </w:t>
      </w:r>
    </w:p>
    <w:p w:rsidR="00307BB5" w:rsidRPr="00307BB5" w:rsidRDefault="00307BB5" w:rsidP="00307BB5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307BB5">
        <w:rPr>
          <w:rFonts w:ascii="Calibri" w:hAnsi="Calibri" w:cs="Calibri"/>
          <w:color w:val="000000"/>
          <w:sz w:val="18"/>
          <w:szCs w:val="18"/>
        </w:rPr>
        <w:t>W związku, iż Zamawiający nie znalazł potwierdzenia dla zaoferowany parametrów, zwrócił się do Wykonawcy z prośbą o wyjaśnienie/potwierdzenie zaoferowanych parametrów urządzenia.</w:t>
      </w:r>
    </w:p>
    <w:p w:rsidR="00307BB5" w:rsidRPr="00307BB5" w:rsidRDefault="00307BB5" w:rsidP="00307BB5">
      <w:pPr>
        <w:tabs>
          <w:tab w:val="left" w:pos="1455"/>
        </w:tabs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307BB5">
        <w:rPr>
          <w:rFonts w:ascii="Calibri" w:hAnsi="Calibri" w:cs="Calibri"/>
          <w:color w:val="000000"/>
          <w:sz w:val="18"/>
          <w:szCs w:val="18"/>
        </w:rPr>
        <w:t>Wykonawca w odpowiedzi przedstawił Zamawiającemu całkiem inne urządzenie niż pierwotnie zostało zaoferowane w złożonej ofercie.</w:t>
      </w:r>
    </w:p>
    <w:p w:rsidR="00307BB5" w:rsidRPr="00307BB5" w:rsidRDefault="00307BB5" w:rsidP="00307BB5">
      <w:pPr>
        <w:tabs>
          <w:tab w:val="left" w:pos="1455"/>
        </w:tabs>
        <w:spacing w:after="160" w:line="360" w:lineRule="auto"/>
        <w:jc w:val="both"/>
        <w:rPr>
          <w:rFonts w:ascii="Calibri" w:hAnsi="Calibri" w:cs="Calibri"/>
          <w:b/>
          <w:i/>
          <w:color w:val="000000"/>
          <w:sz w:val="18"/>
          <w:szCs w:val="18"/>
        </w:rPr>
      </w:pPr>
      <w:r w:rsidRPr="00307BB5">
        <w:rPr>
          <w:rFonts w:ascii="Calibri" w:hAnsi="Calibri" w:cs="Calibri"/>
          <w:color w:val="000000"/>
          <w:sz w:val="18"/>
          <w:szCs w:val="18"/>
        </w:rPr>
        <w:t>W związku z tym, iż zaoferowany przez Wykonawcę sprzęt jest niezgodny z wymaganiami Zamawiającego określonymi w SWZ, Zamawiający postanawia jak na wstępie.</w:t>
      </w:r>
      <w:r w:rsidRPr="00307BB5">
        <w:rPr>
          <w:rFonts w:ascii="Calibri" w:hAnsi="Calibri" w:cs="Calibri"/>
          <w:b/>
          <w:i/>
          <w:color w:val="000000"/>
          <w:sz w:val="18"/>
          <w:szCs w:val="18"/>
        </w:rPr>
        <w:t xml:space="preserve">        </w:t>
      </w:r>
    </w:p>
    <w:p w:rsidR="00307BB5" w:rsidRPr="00307BB5" w:rsidRDefault="00307BB5" w:rsidP="00307BB5">
      <w:pPr>
        <w:rPr>
          <w:rFonts w:ascii="Calibri" w:hAnsi="Calibri" w:cs="Arial"/>
          <w:b/>
          <w:sz w:val="18"/>
          <w:szCs w:val="18"/>
        </w:rPr>
      </w:pPr>
    </w:p>
    <w:p w:rsidR="00307BB5" w:rsidRPr="00307BB5" w:rsidRDefault="00307BB5" w:rsidP="00307BB5">
      <w:pPr>
        <w:numPr>
          <w:ilvl w:val="0"/>
          <w:numId w:val="5"/>
        </w:numPr>
        <w:ind w:left="284" w:hanging="284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307BB5">
        <w:rPr>
          <w:rFonts w:ascii="Calibri" w:hAnsi="Calibri" w:cs="Arial"/>
          <w:b/>
          <w:sz w:val="18"/>
          <w:szCs w:val="18"/>
          <w:u w:val="single"/>
        </w:rPr>
        <w:t>Unieważniono</w:t>
      </w:r>
    </w:p>
    <w:p w:rsidR="00307BB5" w:rsidRPr="00307BB5" w:rsidRDefault="00307BB5" w:rsidP="00307BB5">
      <w:pPr>
        <w:ind w:left="284"/>
        <w:contextualSpacing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307BB5" w:rsidRPr="00307BB5" w:rsidRDefault="00307BB5" w:rsidP="00307BB5">
      <w:pPr>
        <w:spacing w:line="360" w:lineRule="auto"/>
        <w:jc w:val="both"/>
        <w:rPr>
          <w:rFonts w:ascii="Calibri" w:hAnsi="Calibri" w:cs="Calibri"/>
          <w:bCs/>
          <w:color w:val="FF0000"/>
          <w:sz w:val="18"/>
          <w:szCs w:val="18"/>
          <w:u w:val="single"/>
        </w:rPr>
      </w:pPr>
      <w:r w:rsidRPr="00307BB5">
        <w:rPr>
          <w:rFonts w:ascii="Calibri" w:hAnsi="Calibri" w:cs="Calibri"/>
          <w:b/>
          <w:bCs/>
          <w:sz w:val="18"/>
          <w:szCs w:val="18"/>
          <w:u w:val="single"/>
        </w:rPr>
        <w:t xml:space="preserve">Pakiet 1- </w:t>
      </w:r>
      <w:r w:rsidRPr="00307BB5">
        <w:rPr>
          <w:rFonts w:ascii="Calibri" w:hAnsi="Calibri" w:cs="Calibri"/>
          <w:bCs/>
          <w:sz w:val="18"/>
          <w:szCs w:val="18"/>
        </w:rPr>
        <w:t>Zgodnie z art. 255 ust 3- Zamawiający unieważnia postępowanie o udzielenie zamówienia, jeżeli cena lub koszt najkorzystniejszej oferty lub oferta z najniższą ceną przewyższa kwotę, którą zamawiający zamierza przeznaczyć na sfinansowanie zamówienia.</w:t>
      </w:r>
    </w:p>
    <w:p w:rsidR="00624BB8" w:rsidRDefault="00624BB8" w:rsidP="00636B92">
      <w:pPr>
        <w:tabs>
          <w:tab w:val="left" w:pos="709"/>
          <w:tab w:val="left" w:pos="3544"/>
        </w:tabs>
        <w:ind w:left="720"/>
        <w:jc w:val="right"/>
        <w:rPr>
          <w:rFonts w:ascii="Calibri" w:hAnsi="Calibri" w:cs="Calibri"/>
          <w:i/>
          <w:iCs/>
          <w:sz w:val="22"/>
          <w:szCs w:val="22"/>
        </w:rPr>
      </w:pPr>
    </w:p>
    <w:p w:rsidR="00624BB8" w:rsidRPr="00DA39CE" w:rsidRDefault="00624BB8" w:rsidP="00636B92">
      <w:pPr>
        <w:tabs>
          <w:tab w:val="left" w:pos="709"/>
          <w:tab w:val="left" w:pos="3544"/>
        </w:tabs>
        <w:ind w:left="720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94200" w:rsidRPr="00694200" w:rsidRDefault="00694200" w:rsidP="00694200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69420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p.o. Kanclerz</w:t>
      </w:r>
    </w:p>
    <w:p w:rsidR="00694200" w:rsidRPr="00694200" w:rsidRDefault="00694200" w:rsidP="00694200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69420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</w:t>
      </w:r>
      <w:r w:rsidR="0063215D">
        <w:rPr>
          <w:rFonts w:ascii="Calibri" w:hAnsi="Calibri" w:cs="Calibri"/>
          <w:sz w:val="18"/>
          <w:szCs w:val="18"/>
        </w:rPr>
        <w:t>/-/</w:t>
      </w:r>
      <w:bookmarkStart w:id="2" w:name="_GoBack"/>
      <w:bookmarkEnd w:id="2"/>
      <w:r w:rsidRPr="00694200">
        <w:rPr>
          <w:rFonts w:ascii="Calibri" w:hAnsi="Calibri" w:cs="Calibri"/>
          <w:sz w:val="18"/>
          <w:szCs w:val="18"/>
        </w:rPr>
        <w:tab/>
      </w:r>
      <w:r w:rsidRPr="00694200">
        <w:rPr>
          <w:rFonts w:ascii="Calibri" w:hAnsi="Calibri" w:cs="Calibri"/>
          <w:sz w:val="18"/>
          <w:szCs w:val="18"/>
        </w:rPr>
        <w:tab/>
      </w:r>
      <w:r w:rsidRPr="00694200">
        <w:rPr>
          <w:rFonts w:ascii="Calibri" w:hAnsi="Calibri" w:cs="Calibri"/>
          <w:sz w:val="18"/>
          <w:szCs w:val="18"/>
        </w:rPr>
        <w:tab/>
      </w:r>
      <w:r w:rsidRPr="00694200">
        <w:rPr>
          <w:rFonts w:ascii="Calibri" w:hAnsi="Calibri" w:cs="Calibri"/>
          <w:sz w:val="18"/>
          <w:szCs w:val="18"/>
        </w:rPr>
        <w:tab/>
      </w:r>
      <w:r w:rsidRPr="00694200">
        <w:rPr>
          <w:rFonts w:ascii="Calibri" w:hAnsi="Calibri" w:cs="Calibri"/>
          <w:sz w:val="18"/>
          <w:szCs w:val="18"/>
        </w:rPr>
        <w:tab/>
      </w:r>
      <w:r w:rsidRPr="00694200">
        <w:rPr>
          <w:rFonts w:ascii="Calibri" w:hAnsi="Calibri" w:cs="Calibri"/>
          <w:sz w:val="18"/>
          <w:szCs w:val="18"/>
        </w:rPr>
        <w:tab/>
      </w:r>
      <w:r w:rsidRPr="00694200">
        <w:rPr>
          <w:rFonts w:ascii="Calibri" w:hAnsi="Calibri" w:cs="Calibri"/>
          <w:sz w:val="18"/>
          <w:szCs w:val="18"/>
        </w:rPr>
        <w:tab/>
      </w:r>
      <w:r w:rsidRPr="00694200">
        <w:rPr>
          <w:rFonts w:ascii="Calibri" w:hAnsi="Calibri" w:cs="Calibri"/>
          <w:sz w:val="18"/>
          <w:szCs w:val="18"/>
        </w:rPr>
        <w:tab/>
        <w:t xml:space="preserve">                                   </w:t>
      </w:r>
      <w:r w:rsidR="0063215D">
        <w:rPr>
          <w:rFonts w:ascii="Calibri" w:hAnsi="Calibri" w:cs="Calibri"/>
          <w:sz w:val="18"/>
          <w:szCs w:val="18"/>
        </w:rPr>
        <w:t xml:space="preserve">           </w:t>
      </w:r>
      <w:r w:rsidRPr="00694200">
        <w:rPr>
          <w:rFonts w:ascii="Calibri" w:hAnsi="Calibri" w:cs="Calibri"/>
          <w:sz w:val="18"/>
          <w:szCs w:val="18"/>
        </w:rPr>
        <w:t xml:space="preserve">     Prof. dr hab. Jacek </w:t>
      </w:r>
      <w:proofErr w:type="spellStart"/>
      <w:r w:rsidRPr="00694200">
        <w:rPr>
          <w:rFonts w:ascii="Calibri" w:hAnsi="Calibri" w:cs="Calibri"/>
          <w:sz w:val="18"/>
          <w:szCs w:val="18"/>
        </w:rPr>
        <w:t>Bigda</w:t>
      </w:r>
      <w:proofErr w:type="spellEnd"/>
    </w:p>
    <w:p w:rsidR="000224F7" w:rsidRDefault="000224F7" w:rsidP="001D6212">
      <w:pPr>
        <w:rPr>
          <w:rFonts w:asciiTheme="minorHAnsi" w:hAnsiTheme="minorHAnsi" w:cstheme="minorHAnsi"/>
          <w:sz w:val="20"/>
          <w:szCs w:val="20"/>
        </w:rPr>
      </w:pPr>
    </w:p>
    <w:p w:rsidR="000224F7" w:rsidRDefault="000224F7" w:rsidP="000C48DE">
      <w:pPr>
        <w:rPr>
          <w:rFonts w:asciiTheme="minorHAnsi" w:hAnsiTheme="minorHAnsi" w:cstheme="minorHAnsi"/>
          <w:sz w:val="20"/>
          <w:szCs w:val="20"/>
        </w:rPr>
      </w:pPr>
    </w:p>
    <w:p w:rsidR="00C1257D" w:rsidRDefault="00C1257D" w:rsidP="000C48DE">
      <w:pPr>
        <w:rPr>
          <w:rFonts w:asciiTheme="minorHAnsi" w:hAnsiTheme="minorHAnsi" w:cstheme="minorHAnsi"/>
          <w:sz w:val="20"/>
          <w:szCs w:val="20"/>
        </w:rPr>
      </w:pPr>
    </w:p>
    <w:p w:rsidR="001D6212" w:rsidRDefault="001D6212" w:rsidP="000C48DE">
      <w:pPr>
        <w:rPr>
          <w:rFonts w:asciiTheme="minorHAnsi" w:hAnsiTheme="minorHAnsi" w:cstheme="minorHAnsi"/>
          <w:sz w:val="16"/>
          <w:szCs w:val="16"/>
        </w:rPr>
      </w:pPr>
    </w:p>
    <w:p w:rsidR="001D6212" w:rsidRDefault="001D6212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307BB5" w:rsidRDefault="00307BB5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DA39CE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DA39CE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DA39CE" w:rsidSect="005D6C67">
      <w:headerReference w:type="default" r:id="rId7"/>
      <w:footerReference w:type="default" r:id="rId8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A93" w:rsidRDefault="004B7A93" w:rsidP="000A396A">
      <w:r>
        <w:separator/>
      </w:r>
    </w:p>
  </w:endnote>
  <w:endnote w:type="continuationSeparator" w:id="0">
    <w:p w:rsidR="004B7A93" w:rsidRDefault="004B7A9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A93" w:rsidRDefault="004B7A93" w:rsidP="000A396A">
      <w:r>
        <w:separator/>
      </w:r>
    </w:p>
  </w:footnote>
  <w:footnote w:type="continuationSeparator" w:id="0">
    <w:p w:rsidR="004B7A93" w:rsidRDefault="004B7A9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2ED72848"/>
    <w:multiLevelType w:val="hybridMultilevel"/>
    <w:tmpl w:val="0AA00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2279"/>
    <w:multiLevelType w:val="hybridMultilevel"/>
    <w:tmpl w:val="88245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370C"/>
    <w:multiLevelType w:val="hybridMultilevel"/>
    <w:tmpl w:val="F12E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224F7"/>
    <w:rsid w:val="00025F7C"/>
    <w:rsid w:val="000641BB"/>
    <w:rsid w:val="000A396A"/>
    <w:rsid w:val="000C48DE"/>
    <w:rsid w:val="001057C5"/>
    <w:rsid w:val="001518F7"/>
    <w:rsid w:val="00156D62"/>
    <w:rsid w:val="00176252"/>
    <w:rsid w:val="00195448"/>
    <w:rsid w:val="001C6021"/>
    <w:rsid w:val="001D6212"/>
    <w:rsid w:val="001E00BA"/>
    <w:rsid w:val="001E1CAA"/>
    <w:rsid w:val="0021290D"/>
    <w:rsid w:val="00223323"/>
    <w:rsid w:val="00245BC6"/>
    <w:rsid w:val="00262C04"/>
    <w:rsid w:val="002A25FB"/>
    <w:rsid w:val="002F4718"/>
    <w:rsid w:val="002F6552"/>
    <w:rsid w:val="00307BB5"/>
    <w:rsid w:val="00365D10"/>
    <w:rsid w:val="0038773C"/>
    <w:rsid w:val="003921AF"/>
    <w:rsid w:val="00392C41"/>
    <w:rsid w:val="003D298F"/>
    <w:rsid w:val="003F4ABA"/>
    <w:rsid w:val="00492260"/>
    <w:rsid w:val="004B7A93"/>
    <w:rsid w:val="00505711"/>
    <w:rsid w:val="00536DAB"/>
    <w:rsid w:val="00550603"/>
    <w:rsid w:val="00583CFA"/>
    <w:rsid w:val="005862F3"/>
    <w:rsid w:val="005D6C67"/>
    <w:rsid w:val="005E23AA"/>
    <w:rsid w:val="005E6F5B"/>
    <w:rsid w:val="00605991"/>
    <w:rsid w:val="00615D95"/>
    <w:rsid w:val="00624BB8"/>
    <w:rsid w:val="0063215D"/>
    <w:rsid w:val="00636B92"/>
    <w:rsid w:val="006522C4"/>
    <w:rsid w:val="00656EAF"/>
    <w:rsid w:val="006674D2"/>
    <w:rsid w:val="00694200"/>
    <w:rsid w:val="006A4DF5"/>
    <w:rsid w:val="006D5C8C"/>
    <w:rsid w:val="006D7D77"/>
    <w:rsid w:val="00740B45"/>
    <w:rsid w:val="007460B5"/>
    <w:rsid w:val="00793B5A"/>
    <w:rsid w:val="00794925"/>
    <w:rsid w:val="007B78CF"/>
    <w:rsid w:val="007E4E77"/>
    <w:rsid w:val="00853664"/>
    <w:rsid w:val="008710E1"/>
    <w:rsid w:val="00893681"/>
    <w:rsid w:val="008B47B3"/>
    <w:rsid w:val="008B5D4D"/>
    <w:rsid w:val="008C39AE"/>
    <w:rsid w:val="008C5B07"/>
    <w:rsid w:val="008C6375"/>
    <w:rsid w:val="00904FD2"/>
    <w:rsid w:val="009533E2"/>
    <w:rsid w:val="00984BE5"/>
    <w:rsid w:val="009A69DE"/>
    <w:rsid w:val="009F20EF"/>
    <w:rsid w:val="009F4FCF"/>
    <w:rsid w:val="00A14285"/>
    <w:rsid w:val="00A252C3"/>
    <w:rsid w:val="00A47936"/>
    <w:rsid w:val="00A55AEF"/>
    <w:rsid w:val="00A65733"/>
    <w:rsid w:val="00AE273E"/>
    <w:rsid w:val="00B241F3"/>
    <w:rsid w:val="00B31E84"/>
    <w:rsid w:val="00B676E4"/>
    <w:rsid w:val="00B77CC9"/>
    <w:rsid w:val="00B844A3"/>
    <w:rsid w:val="00BC68AD"/>
    <w:rsid w:val="00BF2078"/>
    <w:rsid w:val="00C1257D"/>
    <w:rsid w:val="00C96542"/>
    <w:rsid w:val="00D41FC4"/>
    <w:rsid w:val="00D81E27"/>
    <w:rsid w:val="00D96BD5"/>
    <w:rsid w:val="00DA39CE"/>
    <w:rsid w:val="00DC46E4"/>
    <w:rsid w:val="00E02042"/>
    <w:rsid w:val="00E4349A"/>
    <w:rsid w:val="00E60550"/>
    <w:rsid w:val="00E8668F"/>
    <w:rsid w:val="00EA30AC"/>
    <w:rsid w:val="00EA3AF2"/>
    <w:rsid w:val="00ED5F9D"/>
    <w:rsid w:val="00F177B5"/>
    <w:rsid w:val="00F803CA"/>
    <w:rsid w:val="00F96B34"/>
    <w:rsid w:val="00FC4CF6"/>
    <w:rsid w:val="00FC5F33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D97A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573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07BB5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2023-06-06T07:48:00Z</cp:lastPrinted>
  <dcterms:created xsi:type="dcterms:W3CDTF">2023-06-06T07:47:00Z</dcterms:created>
  <dcterms:modified xsi:type="dcterms:W3CDTF">2023-06-06T07:53:00Z</dcterms:modified>
</cp:coreProperties>
</file>