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D2D68" w14:textId="77777777" w:rsidR="00196C9E" w:rsidRPr="00C47A97" w:rsidRDefault="00196C9E" w:rsidP="00196C9E">
      <w:pPr>
        <w:ind w:left="0" w:firstLine="0"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bookmarkStart w:id="0" w:name="_Hlk62731667"/>
      <w:bookmarkStart w:id="1" w:name="_Hlk62731704"/>
      <w:bookmarkStart w:id="2" w:name="_Hlk528925731"/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Zgodnie z art. 13 ust. 1 i 2 rozporządzenia Parlamentu Europejskiego i Rady (UE) 2016/679 z dnia 27 k</w:t>
      </w:r>
      <w:r w:rsidRPr="00C47A97">
        <w:rPr>
          <w:rFonts w:ascii="Arial Narrow" w:eastAsiaTheme="minorHAnsi" w:hAnsi="Arial Narrow" w:cs="Calibri Light"/>
          <w:sz w:val="24"/>
          <w:szCs w:val="24"/>
          <w:lang w:eastAsia="en-US"/>
        </w:rPr>
        <w:t>wietnia 2016 r. w sprawie ochrony osób fizycznych w związku z przetwarzaniem danych osobowych i w sprawie swobodnego przepływu takich danych oraz uchylenia dyrektywy 95</w:t>
      </w:r>
      <w:bookmarkEnd w:id="0"/>
      <w:r w:rsidRPr="00C47A97">
        <w:rPr>
          <w:rFonts w:ascii="Arial Narrow" w:eastAsiaTheme="minorHAnsi" w:hAnsi="Arial Narrow" w:cs="Calibri Light"/>
          <w:sz w:val="24"/>
          <w:szCs w:val="24"/>
          <w:lang w:eastAsia="en-US"/>
        </w:rPr>
        <w:t xml:space="preserve">/46/WE (ogólne rozporządzenie o ochronie danych) (Dz. Urz. UE L 119 z 04.05.2016, str. 1), dalej „RODO”, informuję, że: </w:t>
      </w:r>
    </w:p>
    <w:bookmarkEnd w:id="1"/>
    <w:p w14:paraId="13E3CA1F" w14:textId="5B5FB300" w:rsidR="00196C9E" w:rsidRDefault="00196C9E" w:rsidP="00C47A97">
      <w:pPr>
        <w:pStyle w:val="Akapitzlist"/>
        <w:numPr>
          <w:ilvl w:val="0"/>
          <w:numId w:val="14"/>
        </w:numPr>
        <w:suppressAutoHyphens/>
        <w:jc w:val="both"/>
        <w:rPr>
          <w:rFonts w:ascii="Arial Narrow" w:eastAsia="Arial Unicode MS" w:hAnsi="Arial Narrow"/>
          <w:spacing w:val="6"/>
          <w:sz w:val="24"/>
          <w:szCs w:val="24"/>
          <w:lang w:eastAsia="pl-PL" w:bidi="pl-PL"/>
        </w:rPr>
      </w:pPr>
      <w:r w:rsidRPr="00C47A97">
        <w:rPr>
          <w:rFonts w:ascii="Arial Narrow" w:eastAsiaTheme="minorHAnsi" w:hAnsi="Arial Narrow" w:cs="Calibri Light"/>
          <w:sz w:val="24"/>
          <w:szCs w:val="24"/>
          <w:lang w:eastAsia="zh-CN"/>
        </w:rPr>
        <w:t>Administratorem</w:t>
      </w:r>
      <w:r w:rsidRPr="00C47A97">
        <w:rPr>
          <w:rFonts w:ascii="Arial Narrow" w:eastAsiaTheme="minorHAnsi" w:hAnsi="Arial Narrow" w:cs="Calibri Light"/>
          <w:b/>
          <w:bCs/>
          <w:sz w:val="24"/>
          <w:szCs w:val="24"/>
          <w:lang w:eastAsia="en-US"/>
        </w:rPr>
        <w:t xml:space="preserve"> Pani/Pana </w:t>
      </w:r>
      <w:r w:rsidR="00C47A97" w:rsidRPr="00C47A97">
        <w:rPr>
          <w:rFonts w:ascii="Arial Narrow" w:eastAsia="Arial Unicode MS" w:hAnsi="Arial Narrow"/>
          <w:spacing w:val="6"/>
          <w:sz w:val="24"/>
          <w:szCs w:val="24"/>
          <w:lang w:eastAsia="pl-PL" w:bidi="pl-PL"/>
        </w:rPr>
        <w:t>danych w Urzędzie Gminy Chrząstowice (REGON: 000535741) z siedzibą przy ul. Dworcowej 38, 46-053 Chrząstowice jest Wójt Gminy Chrząstowice, wykonujący czynności i zadania wynikające z przepisów prawa. Z Administratorem można skontaktować się pisemnie - kierując korespondencję na adres siedziby Administratora.</w:t>
      </w:r>
    </w:p>
    <w:p w14:paraId="6525192B" w14:textId="77777777" w:rsidR="00C47A97" w:rsidRPr="00C47A97" w:rsidRDefault="00C47A97" w:rsidP="00C47A97">
      <w:pPr>
        <w:pStyle w:val="Akapitzlist"/>
        <w:suppressAutoHyphens/>
        <w:ind w:left="360" w:firstLine="0"/>
        <w:jc w:val="both"/>
        <w:rPr>
          <w:rFonts w:ascii="Arial Narrow" w:eastAsia="Arial Unicode MS" w:hAnsi="Arial Narrow"/>
          <w:spacing w:val="6"/>
          <w:sz w:val="24"/>
          <w:szCs w:val="24"/>
          <w:lang w:eastAsia="pl-PL" w:bidi="pl-PL"/>
        </w:rPr>
      </w:pPr>
    </w:p>
    <w:p w14:paraId="24CDCAD9" w14:textId="174ACBE9" w:rsidR="00196C9E" w:rsidRPr="00C47A97" w:rsidRDefault="00196C9E" w:rsidP="00196C9E">
      <w:pPr>
        <w:numPr>
          <w:ilvl w:val="0"/>
          <w:numId w:val="14"/>
        </w:numPr>
        <w:autoSpaceDE w:val="0"/>
        <w:spacing w:after="160" w:line="259" w:lineRule="auto"/>
        <w:ind w:left="426" w:hanging="426"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C47A97">
        <w:rPr>
          <w:rFonts w:ascii="Arial Narrow" w:eastAsiaTheme="minorHAnsi" w:hAnsi="Arial Narrow" w:cs="Calibri Light"/>
          <w:sz w:val="24"/>
          <w:szCs w:val="24"/>
          <w:lang w:eastAsia="en-US"/>
        </w:rPr>
        <w:t xml:space="preserve">W celu należytej ochrony danych osobowych, Administrator powołał Inspektorem Ochrony Danych, z którym można się skontaktować pod adresem e-mail: </w:t>
      </w:r>
      <w:r w:rsidR="00C47A97" w:rsidRPr="00C47A97">
        <w:rPr>
          <w:rFonts w:ascii="Arial Narrow" w:eastAsia="Arial Unicode MS" w:hAnsi="Arial Narrow"/>
          <w:spacing w:val="6"/>
          <w:sz w:val="24"/>
          <w:szCs w:val="24"/>
        </w:rPr>
        <w:t>iodo@chrzastowice.pl.</w:t>
      </w:r>
    </w:p>
    <w:p w14:paraId="05EBBA88" w14:textId="77777777" w:rsidR="00196C9E" w:rsidRPr="000E0CC5" w:rsidRDefault="00196C9E" w:rsidP="00196C9E">
      <w:pPr>
        <w:numPr>
          <w:ilvl w:val="0"/>
          <w:numId w:val="14"/>
        </w:numPr>
        <w:autoSpaceDE w:val="0"/>
        <w:spacing w:after="160" w:line="259" w:lineRule="auto"/>
        <w:ind w:left="426" w:hanging="426"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iCs/>
          <w:sz w:val="24"/>
          <w:szCs w:val="24"/>
          <w:lang w:eastAsia="en-US"/>
        </w:rPr>
        <w:t>Pani/Pana dane osobowe przetwarzane będą na podstawie art. 6 ust. 1 lit. c RODO w celu związanym z postępowaniem o udzielenie zamówienia publicznego.</w:t>
      </w:r>
    </w:p>
    <w:p w14:paraId="3F5FA2C3" w14:textId="77777777" w:rsidR="00196C9E" w:rsidRPr="000E0CC5" w:rsidRDefault="00196C9E" w:rsidP="00196C9E">
      <w:pPr>
        <w:numPr>
          <w:ilvl w:val="0"/>
          <w:numId w:val="14"/>
        </w:numPr>
        <w:autoSpaceDE w:val="0"/>
        <w:spacing w:after="160" w:line="259" w:lineRule="auto"/>
        <w:ind w:left="426" w:hanging="426"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Odbiorcami Pani/Pana danych osobowych będą osoby lub podmioty, którym udostępniona zostanie dokumentacja postępowania w oparciu ustawę Pzp,</w:t>
      </w:r>
    </w:p>
    <w:p w14:paraId="52F3E4E3" w14:textId="77777777" w:rsidR="00196C9E" w:rsidRPr="000E0CC5" w:rsidRDefault="00196C9E" w:rsidP="00196C9E">
      <w:pPr>
        <w:numPr>
          <w:ilvl w:val="0"/>
          <w:numId w:val="14"/>
        </w:numPr>
        <w:autoSpaceDE w:val="0"/>
        <w:spacing w:after="160" w:line="259" w:lineRule="auto"/>
        <w:ind w:left="426" w:hanging="426"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Dane osobowe pozyskane w związku z prowadzeniem niniejszego postępowania o udzielenie zamówienia publicznego będą przechowywane, zgodnie z art. 78 ust. 1 PZP, przez okres 4 lat od dnia zakończenia postępowania o udzielenie zamówienia publicznego, a jeżeli czas trwania umowy przekracza 4 lata, okres przechowywania obejmuje cały czas trwania umowy w sprawie zamówienia publicznego,</w:t>
      </w:r>
    </w:p>
    <w:p w14:paraId="71A0AE54" w14:textId="77777777" w:rsidR="00196C9E" w:rsidRPr="000E0CC5" w:rsidRDefault="00196C9E" w:rsidP="00196C9E">
      <w:pPr>
        <w:numPr>
          <w:ilvl w:val="0"/>
          <w:numId w:val="14"/>
        </w:numPr>
        <w:autoSpaceDE w:val="0"/>
        <w:spacing w:after="160" w:line="259" w:lineRule="auto"/>
        <w:ind w:left="426" w:hanging="426"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Niezależnie od postanowień pkt 5, w przypadku zawarcia umowy w sprawie zamówienia publicznego, dane osobowe będą przetwarzane do upływu okresu przedawnienia roszczeń wynikających z umowy w sprawie zamówienia publicznego,</w:t>
      </w:r>
    </w:p>
    <w:p w14:paraId="3C4CD2DD" w14:textId="77777777" w:rsidR="00196C9E" w:rsidRPr="000E0CC5" w:rsidRDefault="00196C9E" w:rsidP="00196C9E">
      <w:pPr>
        <w:numPr>
          <w:ilvl w:val="0"/>
          <w:numId w:val="14"/>
        </w:numPr>
        <w:autoSpaceDE w:val="0"/>
        <w:spacing w:after="160" w:line="259" w:lineRule="auto"/>
        <w:ind w:left="426" w:hanging="426"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Obowiązek  podania przez Panią/Pana danych osobowych bezpośrednio Pani/Pana dotyczących jest wymogiem ustawowym określonym w przepisach ustawy Pzp, związanym z udziałem w postępowaniu o udzielenie zamówienia publicznego; konsekwencje niepodania określonych danych wynikają z ustawy Pzp,</w:t>
      </w:r>
    </w:p>
    <w:p w14:paraId="6A4235FC" w14:textId="77777777" w:rsidR="00196C9E" w:rsidRPr="000E0CC5" w:rsidRDefault="00196C9E" w:rsidP="00196C9E">
      <w:pPr>
        <w:numPr>
          <w:ilvl w:val="0"/>
          <w:numId w:val="14"/>
        </w:numPr>
        <w:autoSpaceDE w:val="0"/>
        <w:spacing w:after="160" w:line="259" w:lineRule="auto"/>
        <w:ind w:left="426" w:hanging="426"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W odniesieniu do Pani/Pana danych osobowych decyzje nie będą podejmowane w sposób zautomatyzowany, stosowanie do art. 22 RODO;</w:t>
      </w:r>
    </w:p>
    <w:p w14:paraId="091DEC40" w14:textId="77777777" w:rsidR="00196C9E" w:rsidRPr="000E0CC5" w:rsidRDefault="00196C9E" w:rsidP="00196C9E">
      <w:pPr>
        <w:numPr>
          <w:ilvl w:val="0"/>
          <w:numId w:val="14"/>
        </w:numPr>
        <w:autoSpaceDE w:val="0"/>
        <w:spacing w:after="160" w:line="259" w:lineRule="auto"/>
        <w:ind w:left="426" w:hanging="426"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Posiada Pani/Pan:</w:t>
      </w:r>
    </w:p>
    <w:p w14:paraId="5BFD15B6" w14:textId="77777777" w:rsidR="00196C9E" w:rsidRPr="000E0CC5" w:rsidRDefault="00196C9E" w:rsidP="00196C9E">
      <w:pPr>
        <w:numPr>
          <w:ilvl w:val="0"/>
          <w:numId w:val="1"/>
        </w:numPr>
        <w:spacing w:after="160" w:line="259" w:lineRule="auto"/>
        <w:ind w:left="1843" w:hanging="567"/>
        <w:contextualSpacing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na podstawie art. 15 RODO prawo dostępu do danych osobowych Pani/Pana dotyczących;</w:t>
      </w:r>
    </w:p>
    <w:p w14:paraId="1736C561" w14:textId="77777777" w:rsidR="00196C9E" w:rsidRPr="000E0CC5" w:rsidRDefault="00196C9E" w:rsidP="00196C9E">
      <w:pPr>
        <w:numPr>
          <w:ilvl w:val="0"/>
          <w:numId w:val="1"/>
        </w:numPr>
        <w:spacing w:after="160" w:line="259" w:lineRule="auto"/>
        <w:ind w:left="1843" w:hanging="567"/>
        <w:contextualSpacing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 xml:space="preserve">na podstawie art. 16 RODO prawo do sprostowania Pani/Pana danych osobowych </w:t>
      </w:r>
      <w:r w:rsidRPr="000E0CC5">
        <w:rPr>
          <w:rFonts w:ascii="Arial Narrow" w:eastAsiaTheme="minorHAnsi" w:hAnsi="Arial Narrow" w:cs="Calibri Light"/>
          <w:sz w:val="24"/>
          <w:szCs w:val="24"/>
          <w:vertAlign w:val="superscript"/>
          <w:lang w:eastAsia="en-US"/>
        </w:rPr>
        <w:t>**</w:t>
      </w: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;</w:t>
      </w:r>
    </w:p>
    <w:p w14:paraId="2B3EE10C" w14:textId="77777777" w:rsidR="00196C9E" w:rsidRPr="000E0CC5" w:rsidRDefault="00196C9E" w:rsidP="00196C9E">
      <w:pPr>
        <w:numPr>
          <w:ilvl w:val="0"/>
          <w:numId w:val="1"/>
        </w:numPr>
        <w:spacing w:after="160" w:line="259" w:lineRule="auto"/>
        <w:ind w:left="1843" w:hanging="567"/>
        <w:contextualSpacing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 xml:space="preserve">na podstawie art. 18 RODO prawo żądania od administratora ograniczenia przetwarzania danych osobowych z zastrzeżeniem przypadków, o których mowa w art. 18 ust. 2 RODO ***;  </w:t>
      </w:r>
    </w:p>
    <w:p w14:paraId="264C55CA" w14:textId="77777777" w:rsidR="00196C9E" w:rsidRPr="000E0CC5" w:rsidRDefault="00196C9E" w:rsidP="00196C9E">
      <w:pPr>
        <w:numPr>
          <w:ilvl w:val="0"/>
          <w:numId w:val="1"/>
        </w:numPr>
        <w:spacing w:after="160" w:line="259" w:lineRule="auto"/>
        <w:ind w:left="1843" w:hanging="567"/>
        <w:contextualSpacing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prawo do wniesienia skargi do Prezesa Urzędu Ochrony Danych Osobowych, gdy uzna Pani/Pan, że przetwarzanie danych osobowych  Pani/Pana dotyczących narusza przepisy RODO;</w:t>
      </w:r>
    </w:p>
    <w:p w14:paraId="5983E459" w14:textId="77777777" w:rsidR="00196C9E" w:rsidRPr="000E0CC5" w:rsidRDefault="00196C9E" w:rsidP="00196C9E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lastRenderedPageBreak/>
        <w:t>Nie przysługuje Pani/Panu:</w:t>
      </w:r>
    </w:p>
    <w:p w14:paraId="33DC0C7D" w14:textId="77777777" w:rsidR="00196C9E" w:rsidRPr="000E0CC5" w:rsidRDefault="00196C9E" w:rsidP="00196C9E">
      <w:pPr>
        <w:numPr>
          <w:ilvl w:val="1"/>
          <w:numId w:val="1"/>
        </w:numPr>
        <w:spacing w:after="160" w:line="259" w:lineRule="auto"/>
        <w:ind w:left="1843" w:hanging="567"/>
        <w:contextualSpacing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w związku z art. 17 ust. 3 lit. b, d lub e RODO prawo do usunięcia danych osobowych;</w:t>
      </w:r>
    </w:p>
    <w:p w14:paraId="1BD7EF4E" w14:textId="77777777" w:rsidR="00196C9E" w:rsidRPr="000E0CC5" w:rsidRDefault="00196C9E" w:rsidP="00196C9E">
      <w:pPr>
        <w:numPr>
          <w:ilvl w:val="1"/>
          <w:numId w:val="1"/>
        </w:numPr>
        <w:spacing w:after="160" w:line="259" w:lineRule="auto"/>
        <w:ind w:left="1843" w:hanging="567"/>
        <w:contextualSpacing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>prawo do przenoszenia danych osobowych, o którym mowa w art. 20 RODO;</w:t>
      </w:r>
    </w:p>
    <w:p w14:paraId="46043949" w14:textId="77777777" w:rsidR="00196C9E" w:rsidRPr="000E0CC5" w:rsidRDefault="00196C9E" w:rsidP="00196C9E">
      <w:pPr>
        <w:numPr>
          <w:ilvl w:val="1"/>
          <w:numId w:val="1"/>
        </w:numPr>
        <w:spacing w:after="160" w:line="259" w:lineRule="auto"/>
        <w:ind w:left="1843" w:hanging="567"/>
        <w:contextualSpacing/>
        <w:jc w:val="both"/>
        <w:rPr>
          <w:rFonts w:ascii="Arial Narrow" w:eastAsiaTheme="minorHAnsi" w:hAnsi="Arial Narrow" w:cs="Calibri Light"/>
          <w:i/>
          <w:sz w:val="24"/>
          <w:szCs w:val="24"/>
          <w:lang w:eastAsia="en-US"/>
        </w:rPr>
      </w:pPr>
      <w:r w:rsidRPr="000E0CC5">
        <w:rPr>
          <w:rFonts w:ascii="Arial Narrow" w:eastAsiaTheme="minorHAnsi" w:hAnsi="Arial Narrow" w:cs="Calibri Light"/>
          <w:sz w:val="24"/>
          <w:szCs w:val="24"/>
          <w:lang w:eastAsia="en-US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2B1676F8" w14:textId="77777777" w:rsidR="00196C9E" w:rsidRPr="000E0CC5" w:rsidRDefault="00196C9E" w:rsidP="00196C9E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Arial Narrow" w:eastAsiaTheme="minorHAnsi" w:hAnsi="Arial Narrow" w:cs="Calibri Light"/>
          <w:sz w:val="24"/>
          <w:szCs w:val="24"/>
          <w:lang w:eastAsia="en-US"/>
        </w:rPr>
      </w:pPr>
      <w:bookmarkStart w:id="3" w:name="_Hlk62730175"/>
      <w:r w:rsidRPr="000E0CC5">
        <w:rPr>
          <w:rFonts w:ascii="Arial Narrow" w:eastAsiaTheme="minorHAnsi" w:hAnsi="Arial Narrow" w:cs="Calibri Light"/>
          <w:bCs/>
          <w:sz w:val="24"/>
          <w:szCs w:val="24"/>
          <w:lang w:eastAsia="en-US"/>
        </w:rPr>
        <w:t>Dane osobowe mogą być przekazywane do organów publicznych i urzędów państwowych lub innych podmiotów upoważnionych na podstawie przepisów prawa lub wykonujących zadania realizowane w interesie publicznym lub w ramach sprawowania władzy publicznej, w szczególności do podmiotów prowadzących działalność kontrolną wobec Zamawiającego. Dane osobowe są przekazywane do podmiotów przetwarzających dane w imieniu administratora danych osobowych.</w:t>
      </w:r>
    </w:p>
    <w:p w14:paraId="17DECC95" w14:textId="77777777" w:rsidR="00196C9E" w:rsidRPr="000E0CC5" w:rsidRDefault="00196C9E" w:rsidP="00196C9E">
      <w:pPr>
        <w:spacing w:before="240" w:after="120" w:line="259" w:lineRule="auto"/>
        <w:ind w:left="1843" w:firstLine="0"/>
        <w:contextualSpacing/>
        <w:jc w:val="both"/>
        <w:rPr>
          <w:rFonts w:ascii="Arial Narrow" w:eastAsiaTheme="minorHAnsi" w:hAnsi="Arial Narrow" w:cstheme="majorHAnsi"/>
          <w:sz w:val="24"/>
          <w:szCs w:val="24"/>
          <w:lang w:eastAsia="en-US"/>
        </w:rPr>
      </w:pPr>
    </w:p>
    <w:p w14:paraId="595B245A" w14:textId="77777777" w:rsidR="00196C9E" w:rsidRPr="000E0CC5" w:rsidRDefault="00196C9E" w:rsidP="00196C9E">
      <w:pPr>
        <w:spacing w:before="240" w:after="120" w:line="259" w:lineRule="auto"/>
        <w:ind w:left="2370" w:firstLine="0"/>
        <w:contextualSpacing/>
        <w:jc w:val="both"/>
        <w:rPr>
          <w:rFonts w:ascii="Arial Narrow" w:eastAsiaTheme="minorHAnsi" w:hAnsi="Arial Narrow" w:cstheme="majorHAnsi"/>
          <w:i/>
          <w:sz w:val="24"/>
          <w:szCs w:val="24"/>
          <w:lang w:eastAsia="en-US"/>
        </w:rPr>
      </w:pPr>
    </w:p>
    <w:bookmarkEnd w:id="3"/>
    <w:p w14:paraId="188E81B1" w14:textId="77777777" w:rsidR="00196C9E" w:rsidRPr="000E0CC5" w:rsidRDefault="00196C9E" w:rsidP="00196C9E">
      <w:pPr>
        <w:spacing w:before="240" w:after="120" w:line="259" w:lineRule="auto"/>
        <w:ind w:left="0" w:firstLine="0"/>
        <w:contextualSpacing/>
        <w:jc w:val="both"/>
        <w:rPr>
          <w:rFonts w:ascii="Arial Narrow" w:eastAsiaTheme="minorHAnsi" w:hAnsi="Arial Narrow" w:cstheme="majorHAnsi"/>
          <w:i/>
          <w:lang w:eastAsia="en-US"/>
        </w:rPr>
      </w:pPr>
      <w:r w:rsidRPr="000E0CC5">
        <w:rPr>
          <w:rFonts w:ascii="Arial Narrow" w:eastAsiaTheme="minorHAnsi" w:hAnsi="Arial Narrow" w:cstheme="majorHAnsi"/>
          <w:b/>
          <w:i/>
          <w:sz w:val="24"/>
          <w:szCs w:val="24"/>
          <w:vertAlign w:val="superscript"/>
          <w:lang w:eastAsia="en-US"/>
        </w:rPr>
        <w:t>*</w:t>
      </w:r>
      <w:r w:rsidRPr="000E0CC5">
        <w:rPr>
          <w:rFonts w:ascii="Arial Narrow" w:eastAsiaTheme="minorHAnsi" w:hAnsi="Arial Narrow" w:cstheme="majorHAnsi"/>
          <w:b/>
          <w:i/>
          <w:lang w:eastAsia="en-US"/>
        </w:rPr>
        <w:t>Wyjaśnienie:</w:t>
      </w:r>
      <w:r w:rsidRPr="000E0CC5">
        <w:rPr>
          <w:rFonts w:ascii="Arial Narrow" w:eastAsiaTheme="minorHAnsi" w:hAnsi="Arial Narrow" w:cstheme="majorHAnsi"/>
          <w:i/>
          <w:lang w:eastAsia="en-US"/>
        </w:rPr>
        <w:t xml:space="preserve"> informacja w tym zakresie jest wymagana, jeżeli w odniesieniu do danego administratora lub podmiotu przetwarzającego istnieje obowiązek wyznaczenia inspektora ochrony danych osobowych.</w:t>
      </w:r>
    </w:p>
    <w:p w14:paraId="2E12137B" w14:textId="77777777" w:rsidR="00196C9E" w:rsidRPr="000E0CC5" w:rsidRDefault="00196C9E" w:rsidP="00196C9E">
      <w:pPr>
        <w:spacing w:before="240" w:after="120" w:line="259" w:lineRule="auto"/>
        <w:ind w:left="0" w:firstLine="0"/>
        <w:contextualSpacing/>
        <w:jc w:val="both"/>
        <w:rPr>
          <w:rFonts w:ascii="Arial Narrow" w:eastAsiaTheme="minorHAnsi" w:hAnsi="Arial Narrow" w:cstheme="majorHAnsi"/>
          <w:i/>
          <w:lang w:eastAsia="en-US"/>
        </w:rPr>
      </w:pPr>
      <w:r w:rsidRPr="000E0CC5">
        <w:rPr>
          <w:rFonts w:ascii="Arial Narrow" w:eastAsiaTheme="minorHAnsi" w:hAnsi="Arial Narrow" w:cstheme="majorHAnsi"/>
          <w:b/>
          <w:i/>
          <w:vertAlign w:val="superscript"/>
          <w:lang w:eastAsia="en-US"/>
        </w:rPr>
        <w:t xml:space="preserve">** </w:t>
      </w:r>
      <w:r w:rsidRPr="000E0CC5">
        <w:rPr>
          <w:rFonts w:ascii="Arial Narrow" w:eastAsiaTheme="minorHAnsi" w:hAnsi="Arial Narrow" w:cstheme="majorHAnsi"/>
          <w:b/>
          <w:i/>
          <w:lang w:eastAsia="en-US"/>
        </w:rPr>
        <w:t>Wyjaśnienie:</w:t>
      </w:r>
      <w:r w:rsidRPr="000E0CC5">
        <w:rPr>
          <w:rFonts w:ascii="Arial Narrow" w:eastAsiaTheme="minorHAnsi" w:hAnsi="Arial Narrow" w:cstheme="majorHAnsi"/>
          <w:i/>
          <w:lang w:eastAsia="en-US"/>
        </w:rPr>
        <w:t xml:space="preserve"> skorzystanie z prawa do sprostowania nie może skutkować zmianą wyniku postępowania</w:t>
      </w:r>
      <w:r w:rsidRPr="000E0CC5">
        <w:rPr>
          <w:rFonts w:ascii="Arial Narrow" w:eastAsiaTheme="minorHAnsi" w:hAnsi="Arial Narrow" w:cstheme="majorHAnsi"/>
          <w:i/>
          <w:lang w:eastAsia="en-US"/>
        </w:rPr>
        <w:br/>
        <w:t>o udzielenie zamówienia publicznego ani zmianą postanowień umowy w zakresie niezgodnym z ustawą Pzp oraz nie może naruszać integralności protokołu oraz jego załączników.</w:t>
      </w:r>
    </w:p>
    <w:p w14:paraId="068227A9" w14:textId="77777777" w:rsidR="00196C9E" w:rsidRPr="000E0CC5" w:rsidRDefault="00196C9E" w:rsidP="00196C9E">
      <w:pPr>
        <w:spacing w:before="240" w:after="120" w:line="259" w:lineRule="auto"/>
        <w:ind w:left="0" w:firstLine="0"/>
        <w:contextualSpacing/>
        <w:jc w:val="both"/>
        <w:rPr>
          <w:rFonts w:ascii="Arial Narrow" w:eastAsiaTheme="minorHAnsi" w:hAnsi="Arial Narrow" w:cstheme="majorHAnsi"/>
          <w:i/>
          <w:lang w:eastAsia="en-US"/>
        </w:rPr>
      </w:pPr>
      <w:r w:rsidRPr="000E0CC5">
        <w:rPr>
          <w:rFonts w:ascii="Arial Narrow" w:eastAsiaTheme="minorHAnsi" w:hAnsi="Arial Narrow" w:cstheme="majorHAnsi"/>
          <w:b/>
          <w:i/>
          <w:vertAlign w:val="superscript"/>
          <w:lang w:eastAsia="en-US"/>
        </w:rPr>
        <w:t xml:space="preserve">***  </w:t>
      </w:r>
      <w:r w:rsidRPr="000E0CC5">
        <w:rPr>
          <w:rFonts w:ascii="Arial Narrow" w:eastAsiaTheme="minorHAnsi" w:hAnsi="Arial Narrow" w:cstheme="majorHAnsi"/>
          <w:b/>
          <w:i/>
          <w:lang w:eastAsia="en-US"/>
        </w:rPr>
        <w:t>Wyjaśnienie:</w:t>
      </w:r>
      <w:r w:rsidRPr="000E0CC5">
        <w:rPr>
          <w:rFonts w:ascii="Arial Narrow" w:eastAsiaTheme="minorHAnsi" w:hAnsi="Arial Narrow" w:cstheme="majorHAnsi"/>
          <w:i/>
          <w:lang w:eastAsia="en-US"/>
        </w:rPr>
        <w:t xml:space="preserve"> prawo do ograniczenia przetwarzania nie ma zastosowania w odniesieniu do przechowywania, w celu zapewnienia korzystania ze środków ochrony prawnej lub w celu ochrony praw innej osoby fizycznej lub prawnej, lub z uwagi na ważne względy interesu publicznego Unii Europejskiej lub państwa członkowskiego.</w:t>
      </w:r>
    </w:p>
    <w:bookmarkEnd w:id="2"/>
    <w:p w14:paraId="4A3826EE" w14:textId="77777777" w:rsidR="00C272AA" w:rsidRPr="000E0CC5" w:rsidRDefault="00C272AA" w:rsidP="00196C9E">
      <w:pPr>
        <w:rPr>
          <w:rFonts w:ascii="Arial Narrow" w:hAnsi="Arial Narrow"/>
        </w:rPr>
      </w:pPr>
    </w:p>
    <w:sectPr w:rsidR="00C272AA" w:rsidRPr="000E0CC5" w:rsidSect="007D5CBD">
      <w:headerReference w:type="default" r:id="rId7"/>
      <w:pgSz w:w="11906" w:h="16838" w:code="9"/>
      <w:pgMar w:top="709" w:right="1417" w:bottom="1276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82E14C" w14:textId="77777777" w:rsidR="00A63D89" w:rsidRDefault="00A63D89" w:rsidP="00096341">
      <w:r>
        <w:separator/>
      </w:r>
    </w:p>
  </w:endnote>
  <w:endnote w:type="continuationSeparator" w:id="0">
    <w:p w14:paraId="317E91A1" w14:textId="77777777" w:rsidR="00A63D89" w:rsidRDefault="00A63D89" w:rsidP="00096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  <w:embedBold r:id="rId1" w:subsetted="1" w:fontKey="{4A61DD0A-D90D-497C-B917-F7A620790858}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  <w:embedRegular r:id="rId2" w:fontKey="{B15E7306-2B1E-461D-867B-CEA65FF7377D}"/>
    <w:embedBold r:id="rId3" w:fontKey="{D49578F2-C0DC-4BA8-AF09-3C43B20B2B69}"/>
    <w:embedItalic r:id="rId4" w:fontKey="{0FA63F0F-DDAA-4421-B44F-8DDD73FA3B93}"/>
    <w:embedBoldItalic r:id="rId5" w:fontKey="{59EE7B94-7124-4F2E-AF66-B7D38BF96361}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C2050C" w14:textId="77777777" w:rsidR="00A63D89" w:rsidRDefault="00A63D89" w:rsidP="00096341">
      <w:r>
        <w:separator/>
      </w:r>
    </w:p>
  </w:footnote>
  <w:footnote w:type="continuationSeparator" w:id="0">
    <w:p w14:paraId="7F083809" w14:textId="77777777" w:rsidR="00A63D89" w:rsidRDefault="00A63D89" w:rsidP="000963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B38E6" w14:textId="77777777" w:rsidR="00096341" w:rsidRPr="000E0CC5" w:rsidRDefault="002319EA" w:rsidP="00096341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</w:rPr>
    </w:pPr>
    <w:r w:rsidRPr="000E0CC5">
      <w:rPr>
        <w:rFonts w:ascii="Arial Narrow" w:eastAsiaTheme="majorEastAsia" w:hAnsi="Arial Narrow" w:cstheme="majorHAnsi"/>
        <w:b/>
        <w:caps/>
        <w:spacing w:val="20"/>
        <w:kern w:val="1"/>
      </w:rPr>
      <w:t>Załącznik nr 5</w:t>
    </w:r>
    <w:r w:rsidR="00096341" w:rsidRPr="000E0CC5">
      <w:rPr>
        <w:rFonts w:ascii="Arial Narrow" w:eastAsiaTheme="majorEastAsia" w:hAnsi="Arial Narrow" w:cstheme="majorHAnsi"/>
        <w:b/>
        <w:caps/>
        <w:spacing w:val="20"/>
        <w:kern w:val="1"/>
      </w:rPr>
      <w:t xml:space="preserve"> do SWZ</w:t>
    </w:r>
  </w:p>
  <w:p w14:paraId="7F0027C2" w14:textId="520616C7" w:rsidR="00735FD3" w:rsidRDefault="000E0CC5" w:rsidP="00954CE2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="Calibri Light"/>
        <w:b/>
        <w:caps/>
        <w:spacing w:val="20"/>
        <w:lang w:eastAsia="en-US"/>
      </w:rPr>
    </w:pPr>
    <w:r w:rsidRPr="000E0CC5">
      <w:rPr>
        <w:rFonts w:ascii="Arial Narrow" w:eastAsiaTheme="majorEastAsia" w:hAnsi="Arial Narrow" w:cs="Calibri Light"/>
        <w:b/>
        <w:caps/>
        <w:spacing w:val="20"/>
        <w:lang w:eastAsia="en-US"/>
      </w:rPr>
      <w:t xml:space="preserve">ZAKUP ENERGII ELEKTRYCZNEJ NA POTRZEBY OŚWIETLENIA PRZESTRZENI PUBLICZNEJ                         I OBIEKTÓW GMINY </w:t>
    </w:r>
    <w:r w:rsidR="00735FD3">
      <w:rPr>
        <w:rFonts w:ascii="Arial Narrow" w:eastAsiaTheme="majorEastAsia" w:hAnsi="Arial Narrow" w:cs="Calibri Light"/>
        <w:b/>
        <w:caps/>
        <w:spacing w:val="20"/>
        <w:lang w:eastAsia="en-US"/>
      </w:rPr>
      <w:t>Chrząstowice</w:t>
    </w:r>
    <w:r w:rsidRPr="000E0CC5">
      <w:rPr>
        <w:rFonts w:ascii="Arial Narrow" w:eastAsiaTheme="majorEastAsia" w:hAnsi="Arial Narrow" w:cs="Calibri Light"/>
        <w:b/>
        <w:caps/>
        <w:spacing w:val="20"/>
        <w:lang w:eastAsia="en-US"/>
      </w:rPr>
      <w:t xml:space="preserve"> I JEJ JEDNOSTEK ORGANIZACYJNYCH </w:t>
    </w:r>
    <w:r w:rsidR="00735FD3">
      <w:rPr>
        <w:rFonts w:ascii="Arial Narrow" w:eastAsiaTheme="majorEastAsia" w:hAnsi="Arial Narrow" w:cs="Calibri Light"/>
        <w:b/>
        <w:caps/>
        <w:spacing w:val="20"/>
        <w:lang w:eastAsia="en-US"/>
      </w:rPr>
      <w:t xml:space="preserve">                             </w:t>
    </w:r>
    <w:r w:rsidRPr="000E0CC5">
      <w:rPr>
        <w:rFonts w:ascii="Arial Narrow" w:eastAsiaTheme="majorEastAsia" w:hAnsi="Arial Narrow" w:cs="Calibri Light"/>
        <w:b/>
        <w:caps/>
        <w:spacing w:val="20"/>
        <w:lang w:eastAsia="en-US"/>
      </w:rPr>
      <w:t>W ROKU 2024</w:t>
    </w:r>
    <w:r w:rsidR="00196C9E" w:rsidRPr="000E0CC5">
      <w:rPr>
        <w:rFonts w:ascii="Arial Narrow" w:eastAsiaTheme="majorEastAsia" w:hAnsi="Arial Narrow" w:cs="Calibri Light"/>
        <w:b/>
        <w:caps/>
        <w:spacing w:val="20"/>
        <w:lang w:eastAsia="en-US"/>
      </w:rPr>
      <w:t xml:space="preserve">                                                                                     </w:t>
    </w:r>
  </w:p>
  <w:p w14:paraId="2BB27D56" w14:textId="3DA85CE2" w:rsidR="00096341" w:rsidRPr="000E0CC5" w:rsidRDefault="002319EA" w:rsidP="00954CE2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="Arial Narrow" w:eastAsiaTheme="majorEastAsia" w:hAnsi="Arial Narrow" w:cstheme="majorHAnsi"/>
        <w:b/>
        <w:caps/>
        <w:spacing w:val="20"/>
        <w:kern w:val="1"/>
      </w:rPr>
    </w:pPr>
    <w:r w:rsidRPr="000E0CC5">
      <w:rPr>
        <w:rFonts w:ascii="Arial Narrow" w:eastAsiaTheme="majorEastAsia" w:hAnsi="Arial Narrow" w:cstheme="majorHAnsi"/>
        <w:b/>
        <w:caps/>
        <w:color w:val="C45911" w:themeColor="accent2" w:themeShade="BF"/>
        <w:spacing w:val="20"/>
        <w:kern w:val="1"/>
      </w:rPr>
      <w:t>Klauzula rodo</w:t>
    </w:r>
  </w:p>
  <w:p w14:paraId="797F2567" w14:textId="7CC82D81" w:rsidR="008C4214" w:rsidRPr="008C4214" w:rsidRDefault="003F5BA2" w:rsidP="00D76599">
    <w:pPr>
      <w:pBdr>
        <w:bottom w:val="thinThickSmallGap" w:sz="12" w:space="1" w:color="C45911" w:themeColor="accent2" w:themeShade="BF"/>
      </w:pBdr>
      <w:shd w:val="clear" w:color="auto" w:fill="92D050"/>
      <w:suppressAutoHyphens/>
      <w:spacing w:line="252" w:lineRule="auto"/>
      <w:jc w:val="center"/>
      <w:outlineLvl w:val="0"/>
      <w:rPr>
        <w:rFonts w:asciiTheme="majorHAnsi" w:eastAsiaTheme="majorEastAsia" w:hAnsiTheme="majorHAnsi" w:cstheme="majorHAnsi"/>
        <w:b/>
        <w:caps/>
        <w:spacing w:val="20"/>
        <w:kern w:val="1"/>
      </w:rPr>
    </w:pPr>
    <w:r w:rsidRPr="000E0CC5">
      <w:rPr>
        <w:rFonts w:ascii="Arial Narrow" w:eastAsiaTheme="majorEastAsia" w:hAnsi="Arial Narrow" w:cstheme="majorHAnsi"/>
        <w:b/>
        <w:caps/>
        <w:spacing w:val="20"/>
        <w:kern w:val="1"/>
      </w:rPr>
      <w:t>Nr sprawy</w:t>
    </w:r>
    <w:r w:rsidR="002C2D0B">
      <w:rPr>
        <w:rFonts w:asciiTheme="majorHAnsi" w:eastAsiaTheme="majorEastAsia" w:hAnsiTheme="majorHAnsi" w:cstheme="majorHAnsi"/>
        <w:b/>
        <w:caps/>
        <w:spacing w:val="20"/>
        <w:kern w:val="1"/>
      </w:rPr>
      <w:t xml:space="preserve">: </w:t>
    </w:r>
    <w:r w:rsidR="00095637">
      <w:rPr>
        <w:rFonts w:asciiTheme="majorHAnsi" w:eastAsiaTheme="majorEastAsia" w:hAnsiTheme="majorHAnsi" w:cstheme="majorHAnsi"/>
        <w:b/>
        <w:caps/>
        <w:spacing w:val="20"/>
        <w:kern w:val="1"/>
      </w:rPr>
      <w:t>Zp.271.10.2023</w:t>
    </w:r>
  </w:p>
  <w:p w14:paraId="1DCAE678" w14:textId="77777777" w:rsidR="00096341" w:rsidRDefault="000963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173F"/>
    <w:multiLevelType w:val="multilevel"/>
    <w:tmpl w:val="20941980"/>
    <w:styleLink w:val="WWNum29"/>
    <w:lvl w:ilvl="0">
      <w:numFmt w:val="bullet"/>
      <w:lvlText w:val=""/>
      <w:lvlJc w:val="left"/>
      <w:pPr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2351C73"/>
    <w:multiLevelType w:val="multilevel"/>
    <w:tmpl w:val="F432C98A"/>
    <w:name w:val="WWNum23222222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Cambria" w:hAnsi="Cambri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 w15:restartNumberingAfterBreak="0">
    <w:nsid w:val="12D2435B"/>
    <w:multiLevelType w:val="hybridMultilevel"/>
    <w:tmpl w:val="334434D4"/>
    <w:lvl w:ilvl="0" w:tplc="13D67DB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7B05D0"/>
    <w:multiLevelType w:val="hybridMultilevel"/>
    <w:tmpl w:val="80B65AE0"/>
    <w:lvl w:ilvl="0" w:tplc="D334F950">
      <w:start w:val="1"/>
      <w:numFmt w:val="lowerLetter"/>
      <w:lvlText w:val="%1)"/>
      <w:lvlJc w:val="left"/>
      <w:pPr>
        <w:ind w:left="2487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" w15:restartNumberingAfterBreak="0">
    <w:nsid w:val="24F461F9"/>
    <w:multiLevelType w:val="hybridMultilevel"/>
    <w:tmpl w:val="B186049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30F020F4"/>
    <w:multiLevelType w:val="hybridMultilevel"/>
    <w:tmpl w:val="F30C99FA"/>
    <w:lvl w:ilvl="0" w:tplc="AFC48DC0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CB7112"/>
    <w:multiLevelType w:val="hybridMultilevel"/>
    <w:tmpl w:val="30AC7CC0"/>
    <w:lvl w:ilvl="0" w:tplc="A024EF86">
      <w:start w:val="9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F27C2"/>
    <w:multiLevelType w:val="hybridMultilevel"/>
    <w:tmpl w:val="14BCC6C2"/>
    <w:lvl w:ilvl="0" w:tplc="9BF8FE0E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28A3380"/>
    <w:multiLevelType w:val="hybridMultilevel"/>
    <w:tmpl w:val="D9AE9F4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56D7739"/>
    <w:multiLevelType w:val="multilevel"/>
    <w:tmpl w:val="1D2228A4"/>
    <w:lvl w:ilvl="0">
      <w:start w:val="3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6718" w:hanging="480"/>
      </w:pPr>
      <w:rPr>
        <w:rFonts w:hint="default"/>
        <w:b w:val="0"/>
        <w:bCs/>
      </w:rPr>
    </w:lvl>
    <w:lvl w:ilvl="2">
      <w:start w:val="1"/>
      <w:numFmt w:val="decimal"/>
      <w:lvlText w:val="%3."/>
      <w:lvlJc w:val="left"/>
      <w:pPr>
        <w:ind w:left="9793" w:hanging="720"/>
      </w:pPr>
      <w:rPr>
        <w:rFonts w:hint="default"/>
        <w:b w:val="0"/>
        <w:bCs/>
      </w:rPr>
    </w:lvl>
    <w:lvl w:ilvl="3">
      <w:start w:val="1"/>
      <w:numFmt w:val="decimal"/>
      <w:lvlText w:val="%1.%2.%3.%4."/>
      <w:lvlJc w:val="left"/>
      <w:pPr>
        <w:ind w:left="1943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2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66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04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832" w:hanging="1800"/>
      </w:pPr>
      <w:rPr>
        <w:rFonts w:hint="default"/>
      </w:rPr>
    </w:lvl>
  </w:abstractNum>
  <w:abstractNum w:abstractNumId="10" w15:restartNumberingAfterBreak="0">
    <w:nsid w:val="61F9506C"/>
    <w:multiLevelType w:val="hybridMultilevel"/>
    <w:tmpl w:val="44C00692"/>
    <w:lvl w:ilvl="0" w:tplc="FFFFFFFF">
      <w:start w:val="1"/>
      <w:numFmt w:val="decimal"/>
      <w:lvlText w:val="%1.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75E1B"/>
    <w:multiLevelType w:val="hybridMultilevel"/>
    <w:tmpl w:val="159EA9A2"/>
    <w:lvl w:ilvl="0" w:tplc="FF4E0772">
      <w:start w:val="8"/>
      <w:numFmt w:val="decimal"/>
      <w:lvlText w:val="%1)"/>
      <w:lvlJc w:val="left"/>
      <w:pPr>
        <w:ind w:left="24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A2437D"/>
    <w:multiLevelType w:val="hybridMultilevel"/>
    <w:tmpl w:val="197E5750"/>
    <w:lvl w:ilvl="0" w:tplc="10F023F8">
      <w:start w:val="1"/>
      <w:numFmt w:val="lowerLetter"/>
      <w:lvlText w:val="%1)"/>
      <w:lvlJc w:val="left"/>
      <w:pPr>
        <w:ind w:left="2487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7C663410"/>
    <w:multiLevelType w:val="hybridMultilevel"/>
    <w:tmpl w:val="9BB61880"/>
    <w:lvl w:ilvl="0" w:tplc="0A20EBF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7CA348FE"/>
    <w:multiLevelType w:val="hybridMultilevel"/>
    <w:tmpl w:val="8EACBE16"/>
    <w:lvl w:ilvl="0" w:tplc="1BACE12A">
      <w:start w:val="1"/>
      <w:numFmt w:val="lowerLetter"/>
      <w:lvlText w:val="%1)"/>
      <w:lvlJc w:val="left"/>
      <w:pPr>
        <w:ind w:left="1650" w:hanging="360"/>
      </w:pPr>
      <w:rPr>
        <w:rFonts w:hint="default"/>
      </w:rPr>
    </w:lvl>
    <w:lvl w:ilvl="1" w:tplc="EA16D5E8">
      <w:start w:val="1"/>
      <w:numFmt w:val="lowerLetter"/>
      <w:lvlText w:val="%2)"/>
      <w:lvlJc w:val="left"/>
      <w:pPr>
        <w:ind w:left="2370" w:hanging="360"/>
      </w:pPr>
      <w:rPr>
        <w:rFonts w:asciiTheme="majorHAnsi" w:eastAsiaTheme="minorHAnsi" w:hAnsiTheme="majorHAnsi" w:cstheme="majorHAnsi"/>
        <w:i w:val="0"/>
        <w:iCs/>
      </w:rPr>
    </w:lvl>
    <w:lvl w:ilvl="2" w:tplc="0415001B" w:tentative="1">
      <w:start w:val="1"/>
      <w:numFmt w:val="lowerRoman"/>
      <w:lvlText w:val="%3."/>
      <w:lvlJc w:val="right"/>
      <w:pPr>
        <w:ind w:left="3090" w:hanging="180"/>
      </w:pPr>
    </w:lvl>
    <w:lvl w:ilvl="3" w:tplc="0415000F" w:tentative="1">
      <w:start w:val="1"/>
      <w:numFmt w:val="decimal"/>
      <w:lvlText w:val="%4."/>
      <w:lvlJc w:val="left"/>
      <w:pPr>
        <w:ind w:left="3810" w:hanging="360"/>
      </w:pPr>
    </w:lvl>
    <w:lvl w:ilvl="4" w:tplc="04150019" w:tentative="1">
      <w:start w:val="1"/>
      <w:numFmt w:val="lowerLetter"/>
      <w:lvlText w:val="%5."/>
      <w:lvlJc w:val="left"/>
      <w:pPr>
        <w:ind w:left="4530" w:hanging="360"/>
      </w:pPr>
    </w:lvl>
    <w:lvl w:ilvl="5" w:tplc="0415001B" w:tentative="1">
      <w:start w:val="1"/>
      <w:numFmt w:val="lowerRoman"/>
      <w:lvlText w:val="%6."/>
      <w:lvlJc w:val="right"/>
      <w:pPr>
        <w:ind w:left="5250" w:hanging="180"/>
      </w:pPr>
    </w:lvl>
    <w:lvl w:ilvl="6" w:tplc="0415000F" w:tentative="1">
      <w:start w:val="1"/>
      <w:numFmt w:val="decimal"/>
      <w:lvlText w:val="%7."/>
      <w:lvlJc w:val="left"/>
      <w:pPr>
        <w:ind w:left="5970" w:hanging="360"/>
      </w:pPr>
    </w:lvl>
    <w:lvl w:ilvl="7" w:tplc="04150019" w:tentative="1">
      <w:start w:val="1"/>
      <w:numFmt w:val="lowerLetter"/>
      <w:lvlText w:val="%8."/>
      <w:lvlJc w:val="left"/>
      <w:pPr>
        <w:ind w:left="6690" w:hanging="360"/>
      </w:pPr>
    </w:lvl>
    <w:lvl w:ilvl="8" w:tplc="0415001B" w:tentative="1">
      <w:start w:val="1"/>
      <w:numFmt w:val="lowerRoman"/>
      <w:lvlText w:val="%9."/>
      <w:lvlJc w:val="right"/>
      <w:pPr>
        <w:ind w:left="7410" w:hanging="180"/>
      </w:pPr>
    </w:lvl>
  </w:abstractNum>
  <w:num w:numId="1" w16cid:durableId="2100325168">
    <w:abstractNumId w:val="14"/>
  </w:num>
  <w:num w:numId="2" w16cid:durableId="1520855043">
    <w:abstractNumId w:val="9"/>
  </w:num>
  <w:num w:numId="3" w16cid:durableId="1489175656">
    <w:abstractNumId w:val="0"/>
  </w:num>
  <w:num w:numId="4" w16cid:durableId="1601790783">
    <w:abstractNumId w:val="4"/>
  </w:num>
  <w:num w:numId="5" w16cid:durableId="810829467">
    <w:abstractNumId w:val="7"/>
  </w:num>
  <w:num w:numId="6" w16cid:durableId="1411196412">
    <w:abstractNumId w:val="13"/>
  </w:num>
  <w:num w:numId="7" w16cid:durableId="365106449">
    <w:abstractNumId w:val="3"/>
  </w:num>
  <w:num w:numId="8" w16cid:durableId="1332222193">
    <w:abstractNumId w:val="12"/>
  </w:num>
  <w:num w:numId="9" w16cid:durableId="1386828795">
    <w:abstractNumId w:val="5"/>
  </w:num>
  <w:num w:numId="10" w16cid:durableId="1859735356">
    <w:abstractNumId w:val="6"/>
  </w:num>
  <w:num w:numId="11" w16cid:durableId="1571620735">
    <w:abstractNumId w:val="2"/>
  </w:num>
  <w:num w:numId="12" w16cid:durableId="1374232453">
    <w:abstractNumId w:val="11"/>
  </w:num>
  <w:num w:numId="13" w16cid:durableId="294261698">
    <w:abstractNumId w:val="10"/>
  </w:num>
  <w:num w:numId="14" w16cid:durableId="407072673">
    <w:abstractNumId w:val="1"/>
  </w:num>
  <w:num w:numId="15" w16cid:durableId="15129100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TrueTypeFonts/>
  <w:embedSystemFonts/>
  <w:saveSubsetFont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92B"/>
    <w:rsid w:val="000054C6"/>
    <w:rsid w:val="000257A2"/>
    <w:rsid w:val="000426C3"/>
    <w:rsid w:val="00095637"/>
    <w:rsid w:val="00096341"/>
    <w:rsid w:val="000E0CC5"/>
    <w:rsid w:val="00105FEB"/>
    <w:rsid w:val="00140E5E"/>
    <w:rsid w:val="00147511"/>
    <w:rsid w:val="0018370A"/>
    <w:rsid w:val="00196C9E"/>
    <w:rsid w:val="002319EA"/>
    <w:rsid w:val="002C2D0B"/>
    <w:rsid w:val="002F0888"/>
    <w:rsid w:val="00331A88"/>
    <w:rsid w:val="003F5BA2"/>
    <w:rsid w:val="00403584"/>
    <w:rsid w:val="00431991"/>
    <w:rsid w:val="004564C0"/>
    <w:rsid w:val="00466A32"/>
    <w:rsid w:val="004A6E94"/>
    <w:rsid w:val="005401D5"/>
    <w:rsid w:val="005A0C65"/>
    <w:rsid w:val="006B3C7F"/>
    <w:rsid w:val="007076D0"/>
    <w:rsid w:val="00715D83"/>
    <w:rsid w:val="00735FD3"/>
    <w:rsid w:val="00797883"/>
    <w:rsid w:val="007A424A"/>
    <w:rsid w:val="007B64CC"/>
    <w:rsid w:val="007D5CBD"/>
    <w:rsid w:val="007F2369"/>
    <w:rsid w:val="0083792B"/>
    <w:rsid w:val="008C4214"/>
    <w:rsid w:val="00921F79"/>
    <w:rsid w:val="00954CE2"/>
    <w:rsid w:val="009B032C"/>
    <w:rsid w:val="009D3696"/>
    <w:rsid w:val="00A22C40"/>
    <w:rsid w:val="00A6139D"/>
    <w:rsid w:val="00A63D89"/>
    <w:rsid w:val="00A702E7"/>
    <w:rsid w:val="00A97A81"/>
    <w:rsid w:val="00B57050"/>
    <w:rsid w:val="00B801F5"/>
    <w:rsid w:val="00BA18CC"/>
    <w:rsid w:val="00BD3724"/>
    <w:rsid w:val="00C05045"/>
    <w:rsid w:val="00C272AA"/>
    <w:rsid w:val="00C47A97"/>
    <w:rsid w:val="00C53ADE"/>
    <w:rsid w:val="00C76E14"/>
    <w:rsid w:val="00C91A49"/>
    <w:rsid w:val="00D261A2"/>
    <w:rsid w:val="00D535B8"/>
    <w:rsid w:val="00D67AF9"/>
    <w:rsid w:val="00D7265C"/>
    <w:rsid w:val="00D72C8D"/>
    <w:rsid w:val="00D76599"/>
    <w:rsid w:val="00D95281"/>
    <w:rsid w:val="00DD120F"/>
    <w:rsid w:val="00E0403F"/>
    <w:rsid w:val="00E52089"/>
    <w:rsid w:val="00E97694"/>
    <w:rsid w:val="00EA1061"/>
    <w:rsid w:val="00EE437E"/>
    <w:rsid w:val="00EF1273"/>
    <w:rsid w:val="00F67D2A"/>
    <w:rsid w:val="00FD7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3987D"/>
  <w15:chartTrackingRefBased/>
  <w15:docId w15:val="{28B0B09F-81C1-46E1-AD92-FB79409A0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22C40"/>
    <w:pPr>
      <w:spacing w:after="0" w:line="240" w:lineRule="auto"/>
      <w:ind w:left="499" w:hanging="357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Akapit z listą5,Odstavec,Nagłowek 3,Akapit z listą BS,Kolorowa lista — akcent 11,Dot pt,F5 List Paragraph,Recommendation,List Paragraph11,lp1,maz_wyliczenie,opis dzialania,K-P_odwolanie,A_wyliczenie,CW_Lista"/>
    <w:basedOn w:val="Normalny"/>
    <w:link w:val="AkapitzlistZnak"/>
    <w:uiPriority w:val="34"/>
    <w:qFormat/>
    <w:rsid w:val="00403584"/>
    <w:pPr>
      <w:ind w:left="720"/>
      <w:contextualSpacing/>
    </w:pPr>
  </w:style>
  <w:style w:type="character" w:customStyle="1" w:styleId="AkapitzlistZnak">
    <w:name w:val="Akapit z listą Znak"/>
    <w:aliases w:val="L1 Znak,Numerowanie Znak,List Paragraph Znak,Akapit z listą5 Znak,Odstavec Znak,Nagłowek 3 Znak,Akapit z listą BS Znak,Kolorowa lista — akcent 11 Znak,Dot pt Znak,F5 List Paragraph Znak,Recommendation Znak,List Paragraph11 Znak"/>
    <w:link w:val="Akapitzlist"/>
    <w:uiPriority w:val="1"/>
    <w:qFormat/>
    <w:rsid w:val="00403584"/>
  </w:style>
  <w:style w:type="paragraph" w:styleId="Nagwek">
    <w:name w:val="header"/>
    <w:basedOn w:val="Normalny"/>
    <w:link w:val="NagwekZnak"/>
    <w:uiPriority w:val="99"/>
    <w:unhideWhenUsed/>
    <w:rsid w:val="000963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6341"/>
  </w:style>
  <w:style w:type="paragraph" w:styleId="Stopka">
    <w:name w:val="footer"/>
    <w:basedOn w:val="Normalny"/>
    <w:link w:val="StopkaZnak"/>
    <w:uiPriority w:val="99"/>
    <w:unhideWhenUsed/>
    <w:rsid w:val="000963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6341"/>
  </w:style>
  <w:style w:type="paragraph" w:customStyle="1" w:styleId="Teksttreci2">
    <w:name w:val="Tekst treści (2)"/>
    <w:basedOn w:val="Normalny"/>
    <w:rsid w:val="00C53ADE"/>
    <w:pPr>
      <w:shd w:val="clear" w:color="auto" w:fill="FFFFFF"/>
      <w:suppressAutoHyphens/>
      <w:autoSpaceDN w:val="0"/>
      <w:spacing w:after="180" w:line="0" w:lineRule="atLeast"/>
      <w:jc w:val="center"/>
      <w:textAlignment w:val="baseline"/>
    </w:pPr>
    <w:rPr>
      <w:rFonts w:ascii="Arial" w:eastAsia="Arial" w:hAnsi="Arial" w:cs="Arial"/>
      <w:kern w:val="3"/>
    </w:rPr>
  </w:style>
  <w:style w:type="numbering" w:customStyle="1" w:styleId="WWNum29">
    <w:name w:val="WWNum29"/>
    <w:basedOn w:val="Bezlisty"/>
    <w:rsid w:val="00C53ADE"/>
    <w:pPr>
      <w:numPr>
        <w:numId w:val="3"/>
      </w:numPr>
    </w:pPr>
  </w:style>
  <w:style w:type="paragraph" w:customStyle="1" w:styleId="Akapitzlist1">
    <w:name w:val="Akapit z listą1"/>
    <w:basedOn w:val="Normalny"/>
    <w:rsid w:val="00A22C40"/>
    <w:pPr>
      <w:spacing w:after="160" w:line="259" w:lineRule="auto"/>
      <w:ind w:left="720" w:firstLine="0"/>
      <w:contextualSpacing/>
    </w:pPr>
    <w:rPr>
      <w:rFonts w:ascii="Calibri" w:hAnsi="Calibri"/>
      <w:sz w:val="22"/>
      <w:szCs w:val="22"/>
      <w:lang w:eastAsia="en-US"/>
    </w:rPr>
  </w:style>
  <w:style w:type="character" w:styleId="Wyrnieniedelikatne">
    <w:name w:val="Subtle Emphasis"/>
    <w:basedOn w:val="Domylnaczcionkaakapitu"/>
    <w:uiPriority w:val="19"/>
    <w:qFormat/>
    <w:rsid w:val="000426C3"/>
    <w:rPr>
      <w:i/>
      <w:iCs/>
      <w:color w:val="404040" w:themeColor="text1" w:themeTint="BF"/>
    </w:rPr>
  </w:style>
  <w:style w:type="character" w:styleId="Hipercze">
    <w:name w:val="Hyperlink"/>
    <w:basedOn w:val="Domylnaczcionkaakapitu"/>
    <w:uiPriority w:val="99"/>
    <w:unhideWhenUsed/>
    <w:rsid w:val="00954C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54CE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Walski</dc:creator>
  <cp:keywords/>
  <dc:description/>
  <cp:lastModifiedBy>Agnieszka Sawlik</cp:lastModifiedBy>
  <cp:revision>7</cp:revision>
  <cp:lastPrinted>2023-09-29T09:29:00Z</cp:lastPrinted>
  <dcterms:created xsi:type="dcterms:W3CDTF">2023-07-16T15:18:00Z</dcterms:created>
  <dcterms:modified xsi:type="dcterms:W3CDTF">2023-09-29T09:33:00Z</dcterms:modified>
</cp:coreProperties>
</file>