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2F" w:rsidRDefault="008F012F" w:rsidP="008F012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Mikroskop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Evolution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100</w:t>
      </w:r>
      <w:r>
        <w:rPr>
          <w:rFonts w:ascii="Tms Rmn" w:hAnsi="Tms Rmn" w:cs="Tms Rmn"/>
          <w:color w:val="000000"/>
          <w:sz w:val="24"/>
          <w:szCs w:val="24"/>
        </w:rPr>
        <w:t>:</w:t>
      </w:r>
    </w:p>
    <w:p w:rsidR="00EF42ED" w:rsidRDefault="008F012F" w:rsidP="008F012F">
      <w:r>
        <w:rPr>
          <w:rFonts w:ascii="Tms Rmn" w:hAnsi="Tms Rmn" w:cs="Tms Rmn"/>
          <w:color w:val="000000"/>
          <w:sz w:val="24"/>
          <w:szCs w:val="24"/>
        </w:rPr>
        <w:t>Regulacja dioptrii: +/- 5D w lewym tubusie</w:t>
      </w:r>
      <w:r>
        <w:rPr>
          <w:rFonts w:ascii="Tms Rmn" w:hAnsi="Tms Rmn" w:cs="Tms Rmn"/>
          <w:color w:val="000000"/>
          <w:sz w:val="24"/>
          <w:szCs w:val="24"/>
        </w:rPr>
        <w:br/>
        <w:t>Korekcja: 160 mm</w:t>
      </w:r>
      <w:r>
        <w:rPr>
          <w:rFonts w:ascii="Tms Rmn" w:hAnsi="Tms Rmn" w:cs="Tms Rmn"/>
          <w:color w:val="000000"/>
          <w:sz w:val="24"/>
          <w:szCs w:val="24"/>
        </w:rPr>
        <w:br/>
        <w:t>Źródło oświetlenia: LED</w:t>
      </w:r>
      <w:r>
        <w:rPr>
          <w:rFonts w:ascii="Tms Rmn" w:hAnsi="Tms Rmn" w:cs="Tms Rmn"/>
          <w:color w:val="000000"/>
          <w:sz w:val="24"/>
          <w:szCs w:val="24"/>
        </w:rPr>
        <w:br/>
        <w:t>Rozstaw źrenic: 55-75 mm</w:t>
      </w:r>
      <w:r>
        <w:rPr>
          <w:rFonts w:ascii="Tms Rmn" w:hAnsi="Tms Rmn" w:cs="Tms Rmn"/>
          <w:color w:val="000000"/>
          <w:sz w:val="24"/>
          <w:szCs w:val="24"/>
        </w:rPr>
        <w:br/>
        <w:t>Obiektywy: • 4x• 10x• 40x• 100x</w:t>
      </w:r>
      <w:r>
        <w:rPr>
          <w:rFonts w:ascii="Tms Rmn" w:hAnsi="Tms Rmn" w:cs="Tms Rmn"/>
          <w:color w:val="000000"/>
          <w:sz w:val="24"/>
          <w:szCs w:val="24"/>
        </w:rPr>
        <w:br/>
        <w:t>Regulacja ostrości: mikro / makro</w:t>
      </w:r>
      <w:r>
        <w:rPr>
          <w:rFonts w:ascii="Tms Rmn" w:hAnsi="Tms Rmn" w:cs="Tms Rmn"/>
          <w:color w:val="000000"/>
          <w:sz w:val="24"/>
          <w:szCs w:val="24"/>
        </w:rPr>
        <w:br/>
        <w:t>Oświetlenie: przechodzące</w:t>
      </w:r>
      <w:r>
        <w:rPr>
          <w:rFonts w:ascii="Tms Rmn" w:hAnsi="Tms Rmn" w:cs="Tms Rmn"/>
          <w:color w:val="000000"/>
          <w:sz w:val="24"/>
          <w:szCs w:val="24"/>
        </w:rPr>
        <w:br/>
        <w:t>Stolik mikroskopowy: 141 x 132 mm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Głowica: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trinokularowa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br/>
        <w:t>Rewolwer obiektywowy: pięcioobiektywowy</w:t>
      </w:r>
      <w:r>
        <w:rPr>
          <w:rFonts w:ascii="Tms Rmn" w:hAnsi="Tms Rmn" w:cs="Tms Rmn"/>
          <w:color w:val="000000"/>
          <w:sz w:val="24"/>
          <w:szCs w:val="24"/>
        </w:rPr>
        <w:br/>
        <w:t>Mechanizm przesuwu preparatu: • na dwa preparaty• zakres ruchu 75x50 mm • z noniuszem</w:t>
      </w:r>
      <w:r>
        <w:rPr>
          <w:rFonts w:ascii="Tms Rmn" w:hAnsi="Tms Rmn" w:cs="Tms Rmn"/>
          <w:color w:val="000000"/>
          <w:sz w:val="24"/>
          <w:szCs w:val="24"/>
        </w:rPr>
        <w:br/>
        <w:t>Pokrętła regulacji ostrości: • dwustronne •współosiowe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Kondensor: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Abbego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N.A. 1,25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Wyposażenie: • antystatyczny pokrowiec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przeciwkurzowy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• filtr zielony • instrukcja obsługi w języku polskim • kabel zasilający • olejek immersyjny • zapasowe bezpieczniki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Klasa optyki: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planachromatyczna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br/>
        <w:t xml:space="preserve">Możliwość rozbudowy: • ciemne pole• kontrast fazowy• polaryzacja •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epifluorescencja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br/>
        <w:t>Powiększenia mikroskopu: • 40 x • 100 x • 400 x • 1000 x</w:t>
      </w:r>
      <w:r>
        <w:rPr>
          <w:rFonts w:ascii="Tms Rmn" w:hAnsi="Tms Rmn" w:cs="Tms Rmn"/>
          <w:color w:val="000000"/>
          <w:sz w:val="24"/>
          <w:szCs w:val="24"/>
        </w:rPr>
        <w:br/>
        <w:t>Powiększenie okularu: 10 x</w:t>
      </w:r>
      <w:r>
        <w:rPr>
          <w:rFonts w:ascii="Tms Rmn" w:hAnsi="Tms Rmn" w:cs="Tms Rmn"/>
          <w:color w:val="000000"/>
          <w:sz w:val="24"/>
          <w:szCs w:val="24"/>
        </w:rPr>
        <w:br/>
        <w:t>Pole widzenia okularów: 20 mm</w:t>
      </w:r>
      <w:r>
        <w:rPr>
          <w:rFonts w:ascii="Tms Rmn" w:hAnsi="Tms Rmn" w:cs="Tms Rmn"/>
          <w:color w:val="000000"/>
          <w:sz w:val="24"/>
          <w:szCs w:val="24"/>
        </w:rPr>
        <w:br/>
        <w:t>Moc oświetlenia: 3 W</w:t>
      </w:r>
      <w:r>
        <w:rPr>
          <w:rFonts w:ascii="Tms Rmn" w:hAnsi="Tms Rmn" w:cs="Tms Rmn"/>
          <w:color w:val="000000"/>
          <w:sz w:val="24"/>
          <w:szCs w:val="24"/>
        </w:rPr>
        <w:br/>
        <w:t>Zasilanie mikroskopu: AC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Działka elementarna ruchu mikro: 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um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br/>
        <w:t>Podział światła w głowicy: 50:50 (okulary : tubus kamery)</w:t>
      </w:r>
    </w:p>
    <w:sectPr w:rsidR="00EF42ED" w:rsidSect="00EF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F012F"/>
    <w:rsid w:val="008F012F"/>
    <w:rsid w:val="00EF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Anikiej</dc:creator>
  <cp:keywords/>
  <dc:description/>
  <cp:lastModifiedBy>Robert Anikiej</cp:lastModifiedBy>
  <cp:revision>3</cp:revision>
  <dcterms:created xsi:type="dcterms:W3CDTF">2020-11-17T11:54:00Z</dcterms:created>
  <dcterms:modified xsi:type="dcterms:W3CDTF">2020-11-17T11:54:00Z</dcterms:modified>
</cp:coreProperties>
</file>