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0FD14" w14:textId="77777777" w:rsidR="00B35D84" w:rsidRDefault="00B35D84" w:rsidP="000D106E">
      <w:pPr>
        <w:pStyle w:val="Standard"/>
        <w:ind w:right="-483"/>
        <w:rPr>
          <w:sz w:val="22"/>
          <w:szCs w:val="22"/>
        </w:rPr>
      </w:pPr>
    </w:p>
    <w:p w14:paraId="7CB15679" w14:textId="769E1039" w:rsidR="00037F12" w:rsidRPr="00311AAC" w:rsidRDefault="007122F0" w:rsidP="00432AB0">
      <w:pPr>
        <w:pStyle w:val="Cytatintensywny"/>
        <w:ind w:right="0"/>
      </w:pPr>
      <w:r>
        <w:rPr>
          <w:noProof/>
          <w:lang w:eastAsia="pl-PL" w:bidi="ar-SA"/>
        </w:rPr>
        <w:drawing>
          <wp:inline distT="0" distB="0" distL="0" distR="0" wp14:anchorId="3FDC0CCB" wp14:editId="7172FEF2">
            <wp:extent cx="1298575" cy="731520"/>
            <wp:effectExtent l="0" t="0" r="0" b="0"/>
            <wp:docPr id="7367224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inline>
        </w:drawing>
      </w:r>
      <w:r>
        <w:rPr>
          <w:noProof/>
          <w:lang w:eastAsia="pl-PL" w:bidi="ar-SA"/>
        </w:rPr>
        <w:drawing>
          <wp:inline distT="0" distB="0" distL="0" distR="0" wp14:anchorId="1B3442CD" wp14:editId="1D6CEBC8">
            <wp:extent cx="1268095" cy="902335"/>
            <wp:effectExtent l="0" t="0" r="8255" b="0"/>
            <wp:docPr id="73747180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1E0B48DB" w14:textId="77777777" w:rsidR="00B35D84" w:rsidRDefault="00B35D84">
      <w:pPr>
        <w:pStyle w:val="Standard"/>
        <w:ind w:right="-483"/>
        <w:jc w:val="center"/>
        <w:rPr>
          <w:b/>
          <w:bCs w:val="0"/>
          <w:sz w:val="22"/>
          <w:szCs w:val="22"/>
        </w:rPr>
      </w:pPr>
    </w:p>
    <w:p w14:paraId="63E3BFA1" w14:textId="77777777" w:rsidR="00B35D84" w:rsidRDefault="00B35D84">
      <w:pPr>
        <w:pStyle w:val="Standard"/>
        <w:ind w:right="-483"/>
        <w:jc w:val="center"/>
        <w:rPr>
          <w:b/>
          <w:bCs w:val="0"/>
          <w:sz w:val="22"/>
          <w:szCs w:val="22"/>
        </w:rPr>
      </w:pPr>
    </w:p>
    <w:p w14:paraId="45349190" w14:textId="31F6CB58" w:rsidR="00701317" w:rsidRPr="00701317" w:rsidRDefault="00835298">
      <w:pPr>
        <w:pStyle w:val="Standard"/>
        <w:ind w:right="-483"/>
        <w:jc w:val="center"/>
        <w:rPr>
          <w:b/>
          <w:bCs w:val="0"/>
          <w:sz w:val="22"/>
          <w:szCs w:val="22"/>
        </w:rPr>
      </w:pPr>
      <w:bookmarkStart w:id="0" w:name="_Hlk163641610"/>
      <w:r w:rsidRPr="00701317">
        <w:rPr>
          <w:b/>
          <w:bCs w:val="0"/>
          <w:sz w:val="22"/>
          <w:szCs w:val="22"/>
        </w:rPr>
        <w:t xml:space="preserve">Zamawiający: </w:t>
      </w:r>
    </w:p>
    <w:p w14:paraId="2646E91A" w14:textId="1A107D86" w:rsidR="00037F12" w:rsidRPr="000D106E" w:rsidRDefault="00835298" w:rsidP="000D106E">
      <w:pPr>
        <w:pStyle w:val="Standard"/>
        <w:ind w:right="-483"/>
        <w:jc w:val="center"/>
        <w:rPr>
          <w:sz w:val="22"/>
          <w:szCs w:val="22"/>
        </w:rPr>
      </w:pPr>
      <w:r w:rsidRPr="00311AAC">
        <w:rPr>
          <w:sz w:val="22"/>
          <w:szCs w:val="22"/>
        </w:rPr>
        <w:t>Gmina Mikołajk</w:t>
      </w:r>
      <w:r w:rsidR="00701317">
        <w:rPr>
          <w:sz w:val="22"/>
          <w:szCs w:val="22"/>
        </w:rPr>
        <w:t>i</w:t>
      </w:r>
      <w:r w:rsidR="00B427CB">
        <w:rPr>
          <w:sz w:val="22"/>
          <w:szCs w:val="22"/>
        </w:rPr>
        <w:t xml:space="preserve">, </w:t>
      </w:r>
      <w:r w:rsidRPr="00311AAC">
        <w:rPr>
          <w:sz w:val="22"/>
          <w:szCs w:val="22"/>
        </w:rPr>
        <w:t>pow. Mrągowo</w:t>
      </w:r>
      <w:r w:rsidR="00B427CB">
        <w:rPr>
          <w:sz w:val="22"/>
          <w:szCs w:val="22"/>
        </w:rPr>
        <w:t xml:space="preserve">, </w:t>
      </w:r>
      <w:r w:rsidRPr="00311AAC">
        <w:rPr>
          <w:sz w:val="22"/>
          <w:szCs w:val="22"/>
        </w:rPr>
        <w:t>woj. warmińsko-mazurskie</w:t>
      </w:r>
      <w:bookmarkEnd w:id="0"/>
    </w:p>
    <w:p w14:paraId="451CEC70" w14:textId="00192292" w:rsidR="00701317" w:rsidRDefault="000D106E">
      <w:pPr>
        <w:pStyle w:val="Standard"/>
        <w:ind w:right="-483"/>
        <w:jc w:val="center"/>
        <w:rPr>
          <w:b/>
          <w:sz w:val="32"/>
        </w:rPr>
      </w:pPr>
      <w:r>
        <w:rPr>
          <w:b/>
          <w:noProof/>
          <w:sz w:val="32"/>
          <w:lang w:eastAsia="pl-PL" w:bidi="ar-SA"/>
        </w:rPr>
        <w:drawing>
          <wp:inline distT="0" distB="0" distL="0" distR="0" wp14:anchorId="60EF947A" wp14:editId="767BA295">
            <wp:extent cx="838200" cy="885825"/>
            <wp:effectExtent l="0" t="0" r="0" b="9525"/>
            <wp:docPr id="2637394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14:paraId="0CB2C5EC" w14:textId="77777777" w:rsidR="000D106E" w:rsidRPr="00CB6601" w:rsidRDefault="000D106E">
      <w:pPr>
        <w:pStyle w:val="Standard"/>
        <w:ind w:right="-483"/>
        <w:jc w:val="center"/>
        <w:rPr>
          <w:b/>
          <w:sz w:val="32"/>
        </w:rPr>
      </w:pPr>
    </w:p>
    <w:p w14:paraId="5B313AAC" w14:textId="6043DB74" w:rsidR="00335426" w:rsidRPr="00701317" w:rsidRDefault="00835298">
      <w:pPr>
        <w:pStyle w:val="Standard"/>
        <w:ind w:right="-483"/>
        <w:jc w:val="center"/>
        <w:rPr>
          <w:sz w:val="28"/>
          <w:szCs w:val="28"/>
        </w:rPr>
      </w:pPr>
      <w:r w:rsidRPr="00701317">
        <w:rPr>
          <w:b/>
          <w:sz w:val="28"/>
          <w:szCs w:val="28"/>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Pr="009955E1" w:rsidRDefault="00335426">
      <w:pPr>
        <w:pStyle w:val="Standard"/>
        <w:ind w:right="-483"/>
        <w:jc w:val="both"/>
        <w:rPr>
          <w:b/>
          <w:bCs w:val="0"/>
          <w:sz w:val="22"/>
          <w:szCs w:val="22"/>
        </w:rPr>
      </w:pPr>
    </w:p>
    <w:p w14:paraId="18EE6166" w14:textId="77777777" w:rsidR="009955E1" w:rsidRPr="009955E1" w:rsidRDefault="009955E1" w:rsidP="009955E1">
      <w:pPr>
        <w:pStyle w:val="Standard"/>
        <w:ind w:right="-483"/>
        <w:jc w:val="center"/>
        <w:rPr>
          <w:b/>
          <w:bCs w:val="0"/>
          <w:sz w:val="22"/>
          <w:szCs w:val="22"/>
        </w:rPr>
      </w:pPr>
      <w:bookmarkStart w:id="1" w:name="_Hlk169180183"/>
      <w:r w:rsidRPr="009955E1">
        <w:rPr>
          <w:b/>
          <w:bCs w:val="0"/>
          <w:sz w:val="22"/>
          <w:szCs w:val="22"/>
        </w:rPr>
        <w:t>„Modernizacja wraz z niezbędną infrastrukturą odcinków dróg gminnych</w:t>
      </w:r>
    </w:p>
    <w:p w14:paraId="0745171D" w14:textId="63C85EEC" w:rsidR="00701317" w:rsidRPr="009955E1" w:rsidRDefault="009955E1" w:rsidP="009955E1">
      <w:pPr>
        <w:pStyle w:val="Standard"/>
        <w:ind w:right="-483"/>
        <w:jc w:val="center"/>
        <w:rPr>
          <w:b/>
          <w:bCs w:val="0"/>
          <w:sz w:val="22"/>
          <w:szCs w:val="22"/>
        </w:rPr>
      </w:pPr>
      <w:r w:rsidRPr="009955E1">
        <w:rPr>
          <w:b/>
          <w:bCs w:val="0"/>
          <w:sz w:val="22"/>
          <w:szCs w:val="22"/>
        </w:rPr>
        <w:t xml:space="preserve"> 171508N i 171010N na terenie Gminy Mikołajki”</w:t>
      </w:r>
    </w:p>
    <w:bookmarkEnd w:id="1"/>
    <w:p w14:paraId="6CB3604B" w14:textId="77777777" w:rsidR="00B35D84" w:rsidRDefault="00B35D84">
      <w:pPr>
        <w:pStyle w:val="Standard"/>
        <w:ind w:right="-483"/>
        <w:jc w:val="both"/>
        <w:rPr>
          <w:b/>
          <w:sz w:val="22"/>
          <w:szCs w:val="22"/>
        </w:rPr>
      </w:pPr>
    </w:p>
    <w:p w14:paraId="2CBA5403" w14:textId="77777777" w:rsidR="00B35D84" w:rsidRPr="00B35D84" w:rsidRDefault="00835298" w:rsidP="00B35D84">
      <w:pPr>
        <w:pStyle w:val="Standard"/>
        <w:ind w:right="-483"/>
        <w:jc w:val="both"/>
        <w:rPr>
          <w:b/>
          <w:bCs w:val="0"/>
          <w:sz w:val="22"/>
          <w:szCs w:val="22"/>
        </w:rPr>
      </w:pPr>
      <w:r w:rsidRPr="00311AAC">
        <w:rPr>
          <w:sz w:val="22"/>
          <w:szCs w:val="22"/>
        </w:rPr>
        <w:t xml:space="preserve">       </w:t>
      </w:r>
    </w:p>
    <w:p w14:paraId="0335BD01" w14:textId="77777777" w:rsidR="00B35D84" w:rsidRPr="00B35D84" w:rsidRDefault="00B35D84" w:rsidP="00B35D84">
      <w:pPr>
        <w:pStyle w:val="Standard"/>
        <w:ind w:left="567" w:right="-483"/>
        <w:jc w:val="both"/>
        <w:rPr>
          <w:b/>
          <w:bCs w:val="0"/>
          <w:sz w:val="22"/>
          <w:szCs w:val="22"/>
        </w:rPr>
      </w:pPr>
      <w:r w:rsidRPr="00B35D84">
        <w:rPr>
          <w:b/>
          <w:bCs w:val="0"/>
          <w:sz w:val="22"/>
          <w:szCs w:val="22"/>
        </w:rPr>
        <w:t>Źródło wspófinansowania:</w:t>
      </w:r>
    </w:p>
    <w:p w14:paraId="6360D9B3" w14:textId="2852B447" w:rsidR="00335426" w:rsidRPr="00311AAC" w:rsidRDefault="00B35D84" w:rsidP="00B35D84">
      <w:pPr>
        <w:pStyle w:val="Standard"/>
        <w:ind w:left="567" w:right="-483"/>
        <w:jc w:val="both"/>
        <w:rPr>
          <w:sz w:val="22"/>
          <w:szCs w:val="22"/>
        </w:rPr>
      </w:pPr>
      <w:r w:rsidRPr="00B35D84">
        <w:rPr>
          <w:sz w:val="22"/>
          <w:szCs w:val="22"/>
        </w:rPr>
        <w:t>Rządowy Fundusz Polski Ład: Program Inwestycji Strategicznych</w:t>
      </w:r>
    </w:p>
    <w:p w14:paraId="158C9786" w14:textId="77777777" w:rsidR="00335426" w:rsidRPr="00311AAC" w:rsidRDefault="00335426" w:rsidP="007122F0">
      <w:pPr>
        <w:pStyle w:val="Standard"/>
        <w:jc w:val="both"/>
        <w:rPr>
          <w:sz w:val="22"/>
          <w:szCs w:val="22"/>
        </w:rPr>
      </w:pPr>
    </w:p>
    <w:p w14:paraId="4D9DADF2" w14:textId="77777777" w:rsidR="00335426" w:rsidRPr="00311AAC" w:rsidRDefault="00835298" w:rsidP="007122F0">
      <w:pPr>
        <w:pStyle w:val="Standard"/>
        <w:ind w:left="567"/>
        <w:jc w:val="both"/>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rsidP="007122F0">
      <w:pPr>
        <w:pStyle w:val="Standard"/>
        <w:ind w:left="567"/>
        <w:jc w:val="both"/>
        <w:rPr>
          <w:sz w:val="22"/>
          <w:szCs w:val="22"/>
        </w:rPr>
      </w:pPr>
      <w:r w:rsidRPr="00311AAC">
        <w:rPr>
          <w:sz w:val="22"/>
          <w:szCs w:val="22"/>
        </w:rPr>
        <w:t>Tryb zgodny z art. 275 pkt 2 ustawy z dnia 11 września 2019 r. Prawo Zamówień Publicznych (t.j. Dz.U. z 2023 r. poz. 1605 ze zm.)</w:t>
      </w: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757277C" w14:textId="77777777" w:rsidR="00701317" w:rsidRDefault="00835298" w:rsidP="00701317">
      <w:pPr>
        <w:pStyle w:val="Standard"/>
        <w:spacing w:after="240"/>
        <w:ind w:left="567" w:right="-483"/>
        <w:jc w:val="both"/>
        <w:rPr>
          <w:sz w:val="22"/>
          <w:szCs w:val="22"/>
        </w:rPr>
      </w:pPr>
      <w:r w:rsidRPr="00311AAC">
        <w:rPr>
          <w:sz w:val="22"/>
          <w:szCs w:val="22"/>
        </w:rPr>
        <w:t>Ogłoszenie o zamówieniu zostało opublikowane w Biuletynie Zamówień Publicznych</w:t>
      </w:r>
      <w:r w:rsidR="00701317">
        <w:rPr>
          <w:sz w:val="22"/>
          <w:szCs w:val="22"/>
        </w:rPr>
        <w:t xml:space="preserve"> </w:t>
      </w:r>
    </w:p>
    <w:p w14:paraId="564C881F" w14:textId="62A2CECF" w:rsidR="00701317" w:rsidRDefault="00835298" w:rsidP="00701317">
      <w:pPr>
        <w:pStyle w:val="Standard"/>
        <w:spacing w:after="240"/>
        <w:ind w:left="567" w:right="-483"/>
        <w:jc w:val="both"/>
        <w:rPr>
          <w:sz w:val="22"/>
          <w:szCs w:val="22"/>
        </w:rPr>
      </w:pPr>
      <w:r w:rsidRPr="00311AAC">
        <w:rPr>
          <w:bCs w:val="0"/>
          <w:sz w:val="22"/>
          <w:szCs w:val="22"/>
          <w:lang w:eastAsia="en-US"/>
        </w:rPr>
        <w:t>w dniu</w:t>
      </w:r>
      <w:r w:rsidR="00750E39">
        <w:rPr>
          <w:bCs w:val="0"/>
          <w:sz w:val="22"/>
          <w:szCs w:val="22"/>
          <w:lang w:eastAsia="en-US"/>
        </w:rPr>
        <w:t xml:space="preserve">: </w:t>
      </w:r>
      <w:r w:rsidR="001F6D89">
        <w:rPr>
          <w:bCs w:val="0"/>
          <w:sz w:val="22"/>
          <w:szCs w:val="22"/>
          <w:lang w:eastAsia="en-US"/>
        </w:rPr>
        <w:t>20.06.</w:t>
      </w:r>
      <w:r w:rsidR="00750E39">
        <w:rPr>
          <w:bCs w:val="0"/>
          <w:sz w:val="22"/>
          <w:szCs w:val="22"/>
          <w:lang w:eastAsia="en-US"/>
        </w:rPr>
        <w:t xml:space="preserve">2024 r. </w:t>
      </w:r>
    </w:p>
    <w:p w14:paraId="658FF9FF" w14:textId="6D8F2886" w:rsidR="006F4761" w:rsidRDefault="00835298" w:rsidP="006F4761">
      <w:pPr>
        <w:pStyle w:val="Standard"/>
        <w:spacing w:after="240"/>
        <w:ind w:left="567" w:right="-483"/>
        <w:jc w:val="both"/>
        <w:rPr>
          <w:sz w:val="22"/>
          <w:szCs w:val="22"/>
        </w:rPr>
      </w:pPr>
      <w:r w:rsidRPr="00311AAC">
        <w:rPr>
          <w:bCs w:val="0"/>
          <w:sz w:val="22"/>
          <w:szCs w:val="22"/>
          <w:lang w:eastAsia="en-US"/>
        </w:rPr>
        <w:t xml:space="preserve">Numer ogłoszenia </w:t>
      </w:r>
      <w:r w:rsidR="007B576F" w:rsidRPr="007B576F">
        <w:rPr>
          <w:b/>
          <w:bCs w:val="0"/>
          <w:sz w:val="22"/>
          <w:szCs w:val="22"/>
        </w:rPr>
        <w:t>2024/BZP 00376640</w:t>
      </w:r>
    </w:p>
    <w:p w14:paraId="71678669" w14:textId="0BC5A4B8" w:rsidR="00701317" w:rsidRPr="000D106E" w:rsidRDefault="00835298" w:rsidP="006F4761">
      <w:pPr>
        <w:pStyle w:val="Standard"/>
        <w:spacing w:after="240"/>
        <w:ind w:left="567" w:right="-483"/>
        <w:jc w:val="both"/>
        <w:rPr>
          <w:sz w:val="22"/>
          <w:szCs w:val="22"/>
        </w:rPr>
      </w:pPr>
      <w:r w:rsidRPr="00311AAC">
        <w:rPr>
          <w:sz w:val="22"/>
          <w:szCs w:val="22"/>
        </w:rPr>
        <w:t xml:space="preserve">Nr sprawy: </w:t>
      </w:r>
      <w:r w:rsidRPr="00311AAC">
        <w:rPr>
          <w:b/>
          <w:bCs w:val="0"/>
          <w:sz w:val="22"/>
          <w:szCs w:val="22"/>
        </w:rPr>
        <w:t>IZP.271</w:t>
      </w:r>
      <w:r w:rsidR="00BA57FF">
        <w:rPr>
          <w:b/>
          <w:bCs w:val="0"/>
          <w:sz w:val="22"/>
          <w:szCs w:val="22"/>
        </w:rPr>
        <w:t>.</w:t>
      </w:r>
      <w:r w:rsidR="00743C07">
        <w:rPr>
          <w:b/>
          <w:bCs w:val="0"/>
          <w:sz w:val="22"/>
          <w:szCs w:val="22"/>
        </w:rPr>
        <w:t>1</w:t>
      </w:r>
      <w:r w:rsidR="009955E1">
        <w:rPr>
          <w:b/>
          <w:bCs w:val="0"/>
          <w:sz w:val="22"/>
          <w:szCs w:val="22"/>
        </w:rPr>
        <w:t>1</w:t>
      </w:r>
      <w:r w:rsidR="00BA57FF">
        <w:rPr>
          <w:b/>
          <w:bCs w:val="0"/>
          <w:sz w:val="22"/>
          <w:szCs w:val="22"/>
        </w:rPr>
        <w:t>.</w:t>
      </w:r>
      <w:r w:rsidRPr="00311AAC">
        <w:rPr>
          <w:b/>
          <w:bCs w:val="0"/>
          <w:sz w:val="22"/>
          <w:szCs w:val="22"/>
        </w:rPr>
        <w:t>202</w:t>
      </w:r>
      <w:r w:rsidR="00CB6601" w:rsidRPr="00311AAC">
        <w:rPr>
          <w:b/>
          <w:bCs w:val="0"/>
          <w:sz w:val="22"/>
          <w:szCs w:val="22"/>
        </w:rPr>
        <w:t>4</w:t>
      </w:r>
    </w:p>
    <w:p w14:paraId="1B131FE2" w14:textId="77777777" w:rsidR="007122F0" w:rsidRDefault="007122F0">
      <w:pPr>
        <w:pStyle w:val="Standard"/>
        <w:spacing w:line="360" w:lineRule="auto"/>
      </w:pPr>
    </w:p>
    <w:p w14:paraId="4251F12E" w14:textId="77777777" w:rsidR="00701317" w:rsidRPr="00CB6601" w:rsidRDefault="00701317">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262BA07A" w14:textId="77777777" w:rsidR="00B35D84" w:rsidRDefault="00B35D84">
      <w:pPr>
        <w:pStyle w:val="Standard"/>
        <w:spacing w:line="360" w:lineRule="auto"/>
        <w:rPr>
          <w:color w:val="00B050"/>
        </w:rPr>
      </w:pPr>
    </w:p>
    <w:p w14:paraId="6D0AAF5E" w14:textId="77777777" w:rsidR="000D106E" w:rsidRDefault="000D106E">
      <w:pPr>
        <w:pStyle w:val="Standard"/>
        <w:spacing w:line="360" w:lineRule="auto"/>
        <w:rPr>
          <w:color w:val="00B050"/>
        </w:rPr>
      </w:pPr>
    </w:p>
    <w:p w14:paraId="1D783515" w14:textId="387656B3" w:rsidR="00335426" w:rsidRPr="00CB6601" w:rsidRDefault="00835298" w:rsidP="00885715">
      <w:pPr>
        <w:pStyle w:val="Standard"/>
        <w:ind w:right="-483"/>
        <w:jc w:val="center"/>
      </w:pPr>
      <w:r w:rsidRPr="00CB6601">
        <w:t xml:space="preserve">Mikołajki, </w:t>
      </w:r>
      <w:r w:rsidR="00232D0A">
        <w:t>czerwiec</w:t>
      </w:r>
      <w:r w:rsidR="00CB6601" w:rsidRPr="00CB6601">
        <w:t xml:space="preserve"> </w:t>
      </w:r>
      <w:r w:rsidRPr="00CB6601">
        <w:t>202</w:t>
      </w:r>
      <w:r w:rsidR="00CB6601" w:rsidRPr="00CB6601">
        <w:t xml:space="preserve">4 </w:t>
      </w:r>
      <w:r w:rsidRPr="00CB6601">
        <w:t>r.</w:t>
      </w:r>
    </w:p>
    <w:p w14:paraId="1996CFF6" w14:textId="58ED6E2E"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810419" w:rsidRDefault="00835298" w:rsidP="007C2387">
      <w:pPr>
        <w:pStyle w:val="Spistreci1"/>
        <w:rPr>
          <w:rFonts w:ascii="Arial" w:hAnsi="Arial" w:cs="Arial"/>
          <w:b w:val="0"/>
          <w:bCs/>
          <w:sz w:val="22"/>
          <w:szCs w:val="22"/>
        </w:rPr>
      </w:pPr>
      <w:bookmarkStart w:id="2" w:name="_Hlk169079599"/>
      <w:r w:rsidRPr="00810419">
        <w:rPr>
          <w:rFonts w:ascii="Arial" w:hAnsi="Arial" w:cs="Arial"/>
          <w:b w:val="0"/>
          <w:bCs/>
          <w:sz w:val="22"/>
          <w:szCs w:val="22"/>
        </w:rPr>
        <w:t xml:space="preserve">Nazwa oraz adres Zamawiającego, numer telefonu, adres poczty elektronicznej oraz strony internetowej prowadzonego postępowania  </w:t>
      </w:r>
      <w:bookmarkEnd w:id="2"/>
      <w:r w:rsidRPr="00810419">
        <w:rPr>
          <w:rFonts w:ascii="Arial" w:hAnsi="Arial" w:cs="Arial"/>
          <w:b w:val="0"/>
          <w:bCs/>
          <w:sz w:val="22"/>
          <w:szCs w:val="22"/>
        </w:rPr>
        <w:tab/>
        <w:t>3</w:t>
      </w:r>
    </w:p>
    <w:p w14:paraId="37488173"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810419">
        <w:rPr>
          <w:rFonts w:ascii="Arial" w:hAnsi="Arial" w:cs="Arial"/>
          <w:b w:val="0"/>
          <w:bCs/>
          <w:sz w:val="22"/>
          <w:szCs w:val="22"/>
        </w:rPr>
        <w:tab/>
        <w:t>3</w:t>
      </w:r>
    </w:p>
    <w:p w14:paraId="739AFCA7"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Tryb udzielenia zamówienia i informacje uzupełniające </w:t>
      </w:r>
      <w:r w:rsidRPr="00810419">
        <w:rPr>
          <w:rFonts w:ascii="Arial" w:hAnsi="Arial" w:cs="Arial"/>
          <w:b w:val="0"/>
          <w:bCs/>
          <w:sz w:val="22"/>
          <w:szCs w:val="22"/>
        </w:rPr>
        <w:tab/>
        <w:t>3</w:t>
      </w:r>
    </w:p>
    <w:p w14:paraId="1BDB97BE" w14:textId="38369BF1"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Informacja czy zamawiający przewiduje wybór najkorzystniejszej oferty z możliwością prowadzenia negocjacji</w:t>
      </w:r>
      <w:r w:rsidR="00F27457" w:rsidRPr="00810419">
        <w:rPr>
          <w:rFonts w:ascii="Arial" w:hAnsi="Arial" w:cs="Arial"/>
          <w:b w:val="0"/>
          <w:bCs/>
          <w:sz w:val="22"/>
          <w:szCs w:val="22"/>
        </w:rPr>
        <w:t xml:space="preserve"> </w:t>
      </w:r>
      <w:r w:rsidRPr="009A27BE">
        <w:rPr>
          <w:rFonts w:ascii="Arial" w:hAnsi="Arial" w:cs="Arial"/>
          <w:b w:val="0"/>
          <w:bCs/>
          <w:sz w:val="22"/>
          <w:szCs w:val="22"/>
        </w:rPr>
        <w:tab/>
      </w:r>
      <w:r w:rsidR="00232D0A">
        <w:rPr>
          <w:rFonts w:ascii="Arial" w:hAnsi="Arial" w:cs="Arial"/>
          <w:b w:val="0"/>
          <w:bCs/>
          <w:sz w:val="22"/>
          <w:szCs w:val="22"/>
        </w:rPr>
        <w:t>5</w:t>
      </w:r>
    </w:p>
    <w:p w14:paraId="52591E47" w14:textId="58D87C42" w:rsidR="00335426" w:rsidRPr="009A27BE" w:rsidRDefault="00835298" w:rsidP="007C2387">
      <w:pPr>
        <w:pStyle w:val="Spistreci1"/>
        <w:rPr>
          <w:rFonts w:ascii="Arial" w:hAnsi="Arial" w:cs="Arial"/>
          <w:b w:val="0"/>
          <w:bCs/>
          <w:sz w:val="22"/>
          <w:szCs w:val="22"/>
        </w:rPr>
      </w:pPr>
      <w:r w:rsidRPr="00975982">
        <w:rPr>
          <w:rFonts w:ascii="Arial" w:hAnsi="Arial" w:cs="Arial"/>
          <w:b w:val="0"/>
          <w:bCs/>
          <w:sz w:val="22"/>
          <w:szCs w:val="22"/>
        </w:rPr>
        <w:t>Opis przedmiotu zamówienia</w:t>
      </w:r>
      <w:r w:rsidRPr="009A27BE">
        <w:rPr>
          <w:rFonts w:ascii="Arial" w:hAnsi="Arial" w:cs="Arial"/>
          <w:b w:val="0"/>
          <w:bCs/>
          <w:sz w:val="22"/>
          <w:szCs w:val="22"/>
        </w:rPr>
        <w:tab/>
      </w:r>
      <w:r w:rsidR="00232D0A">
        <w:rPr>
          <w:rFonts w:ascii="Arial" w:hAnsi="Arial" w:cs="Arial"/>
          <w:b w:val="0"/>
          <w:bCs/>
          <w:sz w:val="22"/>
          <w:szCs w:val="22"/>
        </w:rPr>
        <w:t>5</w:t>
      </w:r>
    </w:p>
    <w:p w14:paraId="3FEB63DB" w14:textId="6D2D1B25" w:rsidR="00335426" w:rsidRPr="00810419" w:rsidRDefault="00835298" w:rsidP="007C2387">
      <w:pPr>
        <w:pStyle w:val="Spistreci1"/>
        <w:rPr>
          <w:rFonts w:ascii="Arial" w:hAnsi="Arial" w:cs="Arial"/>
          <w:b w:val="0"/>
          <w:bCs/>
          <w:sz w:val="22"/>
          <w:szCs w:val="22"/>
        </w:rPr>
      </w:pPr>
      <w:r w:rsidRPr="001F6D89">
        <w:rPr>
          <w:rFonts w:ascii="Arial" w:hAnsi="Arial" w:cs="Arial"/>
          <w:b w:val="0"/>
          <w:bCs/>
          <w:sz w:val="22"/>
          <w:szCs w:val="22"/>
        </w:rPr>
        <w:t xml:space="preserve">Termin wykonania zamówienia </w:t>
      </w:r>
      <w:r w:rsidRPr="00810419">
        <w:rPr>
          <w:rFonts w:ascii="Arial" w:hAnsi="Arial" w:cs="Arial"/>
          <w:b w:val="0"/>
          <w:bCs/>
          <w:sz w:val="22"/>
          <w:szCs w:val="22"/>
        </w:rPr>
        <w:tab/>
      </w:r>
      <w:r w:rsidR="00232D0A">
        <w:rPr>
          <w:rFonts w:ascii="Arial" w:hAnsi="Arial" w:cs="Arial"/>
          <w:b w:val="0"/>
          <w:bCs/>
          <w:sz w:val="22"/>
          <w:szCs w:val="22"/>
        </w:rPr>
        <w:t>9</w:t>
      </w:r>
    </w:p>
    <w:p w14:paraId="4462AF23" w14:textId="53B987A6"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Podstawy wykluczenia </w:t>
      </w:r>
      <w:r w:rsidRPr="00810419">
        <w:rPr>
          <w:rFonts w:ascii="Arial" w:hAnsi="Arial" w:cs="Arial"/>
          <w:b w:val="0"/>
          <w:bCs/>
          <w:sz w:val="22"/>
          <w:szCs w:val="22"/>
        </w:rPr>
        <w:tab/>
      </w:r>
      <w:r w:rsidR="00232D0A">
        <w:rPr>
          <w:rFonts w:ascii="Arial" w:hAnsi="Arial" w:cs="Arial"/>
          <w:b w:val="0"/>
          <w:bCs/>
          <w:sz w:val="22"/>
          <w:szCs w:val="22"/>
        </w:rPr>
        <w:t>10</w:t>
      </w:r>
    </w:p>
    <w:p w14:paraId="18E59EBE" w14:textId="68427E43" w:rsidR="00335426" w:rsidRPr="00810419" w:rsidRDefault="00835298" w:rsidP="007C2387">
      <w:pPr>
        <w:pStyle w:val="Spistreci1"/>
        <w:rPr>
          <w:rFonts w:ascii="Arial" w:hAnsi="Arial" w:cs="Arial"/>
          <w:b w:val="0"/>
          <w:bCs/>
          <w:sz w:val="22"/>
          <w:szCs w:val="22"/>
        </w:rPr>
      </w:pPr>
      <w:r w:rsidRPr="00740D99">
        <w:rPr>
          <w:rFonts w:ascii="Arial" w:hAnsi="Arial" w:cs="Arial"/>
          <w:b w:val="0"/>
          <w:bCs/>
          <w:sz w:val="22"/>
          <w:szCs w:val="22"/>
        </w:rPr>
        <w:t xml:space="preserve">Warunki udziału w postępowaniu </w:t>
      </w:r>
      <w:r w:rsidRPr="00810419">
        <w:rPr>
          <w:rFonts w:ascii="Arial" w:hAnsi="Arial" w:cs="Arial"/>
          <w:b w:val="0"/>
          <w:bCs/>
          <w:sz w:val="22"/>
          <w:szCs w:val="22"/>
        </w:rPr>
        <w:tab/>
      </w:r>
      <w:r w:rsidR="00623F6E" w:rsidRPr="00810419">
        <w:rPr>
          <w:rFonts w:ascii="Arial" w:hAnsi="Arial" w:cs="Arial"/>
          <w:b w:val="0"/>
          <w:bCs/>
          <w:sz w:val="22"/>
          <w:szCs w:val="22"/>
        </w:rPr>
        <w:t>1</w:t>
      </w:r>
      <w:r w:rsidR="00232D0A">
        <w:rPr>
          <w:rFonts w:ascii="Arial" w:hAnsi="Arial" w:cs="Arial"/>
          <w:b w:val="0"/>
          <w:bCs/>
          <w:sz w:val="22"/>
          <w:szCs w:val="22"/>
        </w:rPr>
        <w:t>2</w:t>
      </w:r>
    </w:p>
    <w:p w14:paraId="3C07AE60" w14:textId="5287DE0E"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Podmiotowe środki dowodowe</w:t>
      </w:r>
      <w:r w:rsidR="006026DB" w:rsidRPr="00810419">
        <w:rPr>
          <w:rFonts w:ascii="Arial" w:hAnsi="Arial" w:cs="Arial"/>
          <w:b w:val="0"/>
          <w:bCs/>
          <w:sz w:val="22"/>
          <w:szCs w:val="22"/>
        </w:rPr>
        <w:t xml:space="preserve"> </w:t>
      </w:r>
      <w:r w:rsidRPr="00810419">
        <w:rPr>
          <w:rFonts w:ascii="Arial" w:hAnsi="Arial" w:cs="Arial"/>
          <w:b w:val="0"/>
          <w:bCs/>
          <w:sz w:val="22"/>
          <w:szCs w:val="22"/>
        </w:rPr>
        <w:tab/>
        <w:t>1</w:t>
      </w:r>
      <w:r w:rsidR="00232D0A">
        <w:rPr>
          <w:rFonts w:ascii="Arial" w:hAnsi="Arial" w:cs="Arial"/>
          <w:b w:val="0"/>
          <w:bCs/>
          <w:sz w:val="22"/>
          <w:szCs w:val="22"/>
        </w:rPr>
        <w:t>5</w:t>
      </w:r>
    </w:p>
    <w:p w14:paraId="0DB95A11" w14:textId="6839C9F2" w:rsidR="00335426" w:rsidRPr="00810419" w:rsidRDefault="00835298" w:rsidP="009A27BE">
      <w:pPr>
        <w:pStyle w:val="Spistreci1"/>
        <w:rPr>
          <w:rFonts w:ascii="Arial" w:hAnsi="Arial" w:cs="Arial"/>
          <w:b w:val="0"/>
          <w:bCs/>
          <w:sz w:val="22"/>
          <w:szCs w:val="22"/>
        </w:rPr>
      </w:pPr>
      <w:r w:rsidRPr="00810419">
        <w:rPr>
          <w:rFonts w:ascii="Arial" w:hAnsi="Arial" w:cs="Arial"/>
          <w:b w:val="0"/>
          <w:bCs/>
          <w:sz w:val="22"/>
          <w:szCs w:val="22"/>
        </w:rPr>
        <w:t>Projektowane postanowienia umowy w sprawie zamówienia publicznego, które zostaną wprowadzone do treści tej umowy</w:t>
      </w:r>
      <w:r w:rsidRPr="00810419">
        <w:rPr>
          <w:rFonts w:ascii="Arial" w:hAnsi="Arial" w:cs="Arial"/>
          <w:b w:val="0"/>
          <w:bCs/>
          <w:sz w:val="22"/>
          <w:szCs w:val="22"/>
        </w:rPr>
        <w:tab/>
        <w:t>1</w:t>
      </w:r>
      <w:r w:rsidR="00232D0A">
        <w:rPr>
          <w:rFonts w:ascii="Arial" w:hAnsi="Arial" w:cs="Arial"/>
          <w:b w:val="0"/>
          <w:bCs/>
          <w:sz w:val="22"/>
          <w:szCs w:val="22"/>
        </w:rPr>
        <w:t>7</w:t>
      </w:r>
    </w:p>
    <w:p w14:paraId="1AC0F2B4" w14:textId="3D692865"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810419">
        <w:rPr>
          <w:rFonts w:ascii="Arial" w:hAnsi="Arial" w:cs="Arial"/>
          <w:b w:val="0"/>
          <w:bCs/>
          <w:sz w:val="22"/>
          <w:szCs w:val="22"/>
        </w:rPr>
        <w:tab/>
        <w:t>1</w:t>
      </w:r>
      <w:r w:rsidR="00232D0A">
        <w:rPr>
          <w:rFonts w:ascii="Arial" w:hAnsi="Arial" w:cs="Arial"/>
          <w:b w:val="0"/>
          <w:bCs/>
          <w:sz w:val="22"/>
          <w:szCs w:val="22"/>
        </w:rPr>
        <w:t>7</w:t>
      </w:r>
    </w:p>
    <w:p w14:paraId="772BA387" w14:textId="4EF9F980"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810419">
        <w:rPr>
          <w:rFonts w:ascii="Arial" w:hAnsi="Arial" w:cs="Arial"/>
          <w:b w:val="0"/>
          <w:bCs/>
          <w:sz w:val="22"/>
          <w:szCs w:val="22"/>
        </w:rPr>
        <w:tab/>
        <w:t>1</w:t>
      </w:r>
      <w:r w:rsidR="00232D0A">
        <w:rPr>
          <w:rFonts w:ascii="Arial" w:hAnsi="Arial" w:cs="Arial"/>
          <w:b w:val="0"/>
          <w:bCs/>
          <w:sz w:val="22"/>
          <w:szCs w:val="22"/>
        </w:rPr>
        <w:t>8</w:t>
      </w:r>
    </w:p>
    <w:p w14:paraId="602D5E76" w14:textId="0B59F78D"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Wskazanie osób uprawnionych do komunikowania się z wykonawcami </w:t>
      </w:r>
      <w:r w:rsidRPr="00810419">
        <w:rPr>
          <w:rFonts w:ascii="Arial" w:hAnsi="Arial" w:cs="Arial"/>
          <w:b w:val="0"/>
          <w:bCs/>
          <w:sz w:val="22"/>
          <w:szCs w:val="22"/>
        </w:rPr>
        <w:tab/>
        <w:t>1</w:t>
      </w:r>
      <w:r w:rsidR="00232D0A">
        <w:rPr>
          <w:rFonts w:ascii="Arial" w:hAnsi="Arial" w:cs="Arial"/>
          <w:b w:val="0"/>
          <w:bCs/>
          <w:sz w:val="22"/>
          <w:szCs w:val="22"/>
        </w:rPr>
        <w:t>9</w:t>
      </w:r>
    </w:p>
    <w:p w14:paraId="478DCEC6" w14:textId="19DEF81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Termin związania ofertą </w:t>
      </w:r>
      <w:r w:rsidRPr="00810419">
        <w:rPr>
          <w:rFonts w:ascii="Arial" w:hAnsi="Arial" w:cs="Arial"/>
          <w:b w:val="0"/>
          <w:bCs/>
          <w:sz w:val="22"/>
          <w:szCs w:val="22"/>
        </w:rPr>
        <w:tab/>
        <w:t>1</w:t>
      </w:r>
      <w:r w:rsidR="00232D0A">
        <w:rPr>
          <w:rFonts w:ascii="Arial" w:hAnsi="Arial" w:cs="Arial"/>
          <w:b w:val="0"/>
          <w:bCs/>
          <w:sz w:val="22"/>
          <w:szCs w:val="22"/>
        </w:rPr>
        <w:t>9</w:t>
      </w:r>
    </w:p>
    <w:p w14:paraId="26427013" w14:textId="4C79F17D"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232D0A">
        <w:rPr>
          <w:rFonts w:ascii="Arial" w:hAnsi="Arial" w:cs="Arial"/>
          <w:b w:val="0"/>
          <w:bCs/>
          <w:sz w:val="22"/>
          <w:szCs w:val="22"/>
        </w:rPr>
        <w:t>9</w:t>
      </w:r>
    </w:p>
    <w:p w14:paraId="5DD26330" w14:textId="12AA0D3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232D0A">
        <w:rPr>
          <w:rFonts w:ascii="Arial" w:hAnsi="Arial" w:cs="Arial"/>
          <w:b w:val="0"/>
          <w:bCs/>
          <w:sz w:val="22"/>
          <w:szCs w:val="22"/>
        </w:rPr>
        <w:t>22</w:t>
      </w:r>
    </w:p>
    <w:p w14:paraId="6B3423EB" w14:textId="7824402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232D0A">
        <w:rPr>
          <w:rFonts w:ascii="Arial" w:hAnsi="Arial" w:cs="Arial"/>
          <w:b w:val="0"/>
          <w:bCs/>
          <w:sz w:val="22"/>
          <w:szCs w:val="22"/>
        </w:rPr>
        <w:t>22</w:t>
      </w:r>
    </w:p>
    <w:p w14:paraId="4A52D566" w14:textId="32643095"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582694">
        <w:rPr>
          <w:rFonts w:ascii="Arial" w:hAnsi="Arial" w:cs="Arial"/>
          <w:b w:val="0"/>
          <w:bCs/>
          <w:sz w:val="22"/>
          <w:szCs w:val="22"/>
        </w:rPr>
        <w:t>2</w:t>
      </w:r>
      <w:r w:rsidR="00232D0A">
        <w:rPr>
          <w:rFonts w:ascii="Arial" w:hAnsi="Arial" w:cs="Arial"/>
          <w:b w:val="0"/>
          <w:bCs/>
          <w:sz w:val="22"/>
          <w:szCs w:val="22"/>
        </w:rPr>
        <w:t>3</w:t>
      </w:r>
    </w:p>
    <w:p w14:paraId="66D17A9A" w14:textId="04150F0F"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w:t>
      </w:r>
      <w:r w:rsidR="00232D0A">
        <w:rPr>
          <w:rFonts w:ascii="Arial" w:hAnsi="Arial" w:cs="Arial"/>
          <w:b w:val="0"/>
          <w:bCs/>
          <w:sz w:val="22"/>
          <w:szCs w:val="22"/>
        </w:rPr>
        <w:t>4</w:t>
      </w:r>
    </w:p>
    <w:p w14:paraId="0D5949E7" w14:textId="19CF9F2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w:t>
      </w:r>
      <w:r w:rsidR="00232D0A">
        <w:rPr>
          <w:rFonts w:ascii="Arial" w:hAnsi="Arial" w:cs="Arial"/>
          <w:b w:val="0"/>
          <w:bCs/>
          <w:sz w:val="22"/>
          <w:szCs w:val="22"/>
        </w:rPr>
        <w:t>5</w:t>
      </w:r>
    </w:p>
    <w:p w14:paraId="3574E23C" w14:textId="5168DD3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232D0A">
        <w:rPr>
          <w:rFonts w:ascii="Arial" w:hAnsi="Arial" w:cs="Arial"/>
          <w:b w:val="0"/>
          <w:bCs/>
          <w:sz w:val="22"/>
          <w:szCs w:val="22"/>
        </w:rPr>
        <w:t>6</w:t>
      </w:r>
    </w:p>
    <w:p w14:paraId="6017DDEE" w14:textId="2B7EC8E5"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232D0A">
        <w:rPr>
          <w:rFonts w:ascii="Arial" w:hAnsi="Arial" w:cs="Arial"/>
          <w:b w:val="0"/>
          <w:bCs/>
          <w:sz w:val="22"/>
          <w:szCs w:val="22"/>
        </w:rPr>
        <w:t>6</w:t>
      </w:r>
    </w:p>
    <w:p w14:paraId="0EA9CDE7" w14:textId="7424874F"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232D0A">
        <w:rPr>
          <w:rFonts w:ascii="Arial" w:hAnsi="Arial" w:cs="Arial"/>
          <w:b w:val="0"/>
          <w:bCs/>
          <w:sz w:val="22"/>
          <w:szCs w:val="22"/>
        </w:rPr>
        <w:t>7</w:t>
      </w:r>
    </w:p>
    <w:p w14:paraId="234CD39D" w14:textId="011EF19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232D0A">
        <w:rPr>
          <w:rFonts w:ascii="Arial" w:hAnsi="Arial" w:cs="Arial"/>
          <w:b w:val="0"/>
          <w:bCs/>
          <w:sz w:val="22"/>
          <w:szCs w:val="22"/>
        </w:rPr>
        <w:t>7</w:t>
      </w:r>
    </w:p>
    <w:p w14:paraId="555EE675" w14:textId="4EADA71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232D0A">
        <w:rPr>
          <w:rFonts w:ascii="Arial" w:hAnsi="Arial" w:cs="Arial"/>
          <w:b w:val="0"/>
          <w:bCs/>
          <w:sz w:val="22"/>
          <w:szCs w:val="22"/>
        </w:rPr>
        <w:t>8</w:t>
      </w:r>
    </w:p>
    <w:p w14:paraId="34BBE7BA" w14:textId="06922A6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232D0A">
        <w:rPr>
          <w:rFonts w:ascii="Arial" w:hAnsi="Arial" w:cs="Arial"/>
          <w:b w:val="0"/>
          <w:bCs/>
          <w:sz w:val="22"/>
          <w:szCs w:val="22"/>
        </w:rPr>
        <w:t>9</w:t>
      </w:r>
    </w:p>
    <w:p w14:paraId="6C3F542E" w14:textId="77777777" w:rsidR="00F1182F" w:rsidRDefault="00F1182F" w:rsidP="00F1182F">
      <w:pPr>
        <w:rPr>
          <w:lang w:eastAsia="pl-PL" w:bidi="ar-SA"/>
        </w:rPr>
      </w:pPr>
    </w:p>
    <w:p w14:paraId="3268F52D" w14:textId="082E70EB" w:rsidR="00885715" w:rsidRDefault="00885715" w:rsidP="007122F0">
      <w:pPr>
        <w:rPr>
          <w:lang w:eastAsia="pl-PL" w:bidi="ar-SA"/>
        </w:rPr>
      </w:pPr>
    </w:p>
    <w:p w14:paraId="36A11163" w14:textId="77777777" w:rsidR="00885715" w:rsidRPr="00C8054A" w:rsidRDefault="00885715" w:rsidP="00F1182F">
      <w:pPr>
        <w:rPr>
          <w:lang w:eastAsia="pl-PL" w:bidi="ar-SA"/>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22619BF8" w14:textId="77777777" w:rsidTr="00DE517C">
        <w:tc>
          <w:tcPr>
            <w:tcW w:w="8788" w:type="dxa"/>
            <w:tcBorders>
              <w:top w:val="single" w:sz="4" w:space="0" w:color="auto"/>
              <w:left w:val="single" w:sz="4" w:space="0" w:color="auto"/>
              <w:bottom w:val="single" w:sz="4" w:space="0" w:color="auto"/>
              <w:right w:val="single" w:sz="4" w:space="0" w:color="auto"/>
            </w:tcBorders>
            <w:shd w:val="clear" w:color="auto" w:fill="A3DBFF"/>
          </w:tcPr>
          <w:p w14:paraId="5AFD973D" w14:textId="77777777" w:rsidR="00DE517C" w:rsidRPr="00DE517C" w:rsidRDefault="00D57F92" w:rsidP="00DE517C">
            <w:pPr>
              <w:pStyle w:val="Akapitzlist"/>
              <w:tabs>
                <w:tab w:val="left" w:pos="466"/>
              </w:tabs>
              <w:ind w:left="608"/>
              <w:rPr>
                <w:bCs w:val="0"/>
                <w:sz w:val="20"/>
                <w:szCs w:val="20"/>
              </w:rPr>
            </w:pPr>
            <w:bookmarkStart w:id="3" w:name="_Hlk169082622"/>
            <w:r w:rsidRPr="00D57F92">
              <w:rPr>
                <w:b/>
              </w:rPr>
              <w:lastRenderedPageBreak/>
              <w:tab/>
            </w:r>
          </w:p>
          <w:p w14:paraId="31B6127A" w14:textId="5D1860D8" w:rsidR="00D57F92" w:rsidRPr="00FF28D4" w:rsidRDefault="00FF28D4" w:rsidP="00DE517C">
            <w:pPr>
              <w:pStyle w:val="Akapitzlist"/>
              <w:numPr>
                <w:ilvl w:val="0"/>
                <w:numId w:val="59"/>
              </w:numPr>
              <w:tabs>
                <w:tab w:val="left" w:pos="466"/>
              </w:tabs>
              <w:ind w:left="461" w:hanging="289"/>
              <w:rPr>
                <w:b/>
              </w:rPr>
            </w:pPr>
            <w:r>
              <w:rPr>
                <w:b/>
              </w:rPr>
              <w:t>N</w:t>
            </w:r>
            <w:r w:rsidRPr="00FF28D4">
              <w:rPr>
                <w:b/>
              </w:rPr>
              <w:t xml:space="preserve">azwa oraz adres zamawiającego, numer telefonu, adres poczty elektronicznej oraz strony internetowej prowadzonego postępowania </w:t>
            </w:r>
          </w:p>
          <w:p w14:paraId="253CA3B8" w14:textId="57B6DE38" w:rsidR="00D57F92" w:rsidRPr="00D57F92" w:rsidRDefault="00D57F92" w:rsidP="00D57F92">
            <w:pPr>
              <w:pStyle w:val="Akapitzlist"/>
              <w:tabs>
                <w:tab w:val="left" w:pos="466"/>
              </w:tabs>
              <w:ind w:left="466"/>
              <w:rPr>
                <w:rFonts w:ascii="Calibri Light" w:hAnsi="Calibri Light"/>
                <w:b/>
              </w:rPr>
            </w:pPr>
          </w:p>
        </w:tc>
      </w:tr>
      <w:bookmarkEnd w:id="3"/>
    </w:tbl>
    <w:p w14:paraId="029165FC" w14:textId="77777777" w:rsidR="009C4F1D" w:rsidRDefault="009C4F1D" w:rsidP="004F05D3">
      <w:pPr>
        <w:jc w:val="both"/>
        <w:rPr>
          <w:b/>
          <w:sz w:val="22"/>
          <w:szCs w:val="22"/>
          <w:highlight w:val="lightGray"/>
        </w:rPr>
      </w:pPr>
    </w:p>
    <w:p w14:paraId="2B2D5C1F" w14:textId="77777777" w:rsidR="004C5C8E" w:rsidRPr="004F05D3" w:rsidRDefault="004C5C8E" w:rsidP="004F05D3">
      <w:pPr>
        <w:jc w:val="both"/>
        <w:rPr>
          <w:b/>
          <w:sz w:val="22"/>
          <w:szCs w:val="22"/>
          <w:highlight w:val="lightGray"/>
        </w:rPr>
      </w:pPr>
    </w:p>
    <w:p w14:paraId="1F023849" w14:textId="77777777" w:rsidR="009C4F1D" w:rsidRPr="00DC2694" w:rsidRDefault="009C4F1D">
      <w:pPr>
        <w:pStyle w:val="Akapitzlist"/>
        <w:numPr>
          <w:ilvl w:val="0"/>
          <w:numId w:val="68"/>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000000" w:rsidP="009C4F1D">
      <w:pPr>
        <w:pStyle w:val="Akapitzlist"/>
        <w:rPr>
          <w:sz w:val="22"/>
          <w:szCs w:val="22"/>
        </w:rPr>
      </w:pPr>
      <w:hyperlink r:id="rId11"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000000" w:rsidP="009C4F1D">
      <w:pPr>
        <w:pStyle w:val="Standard"/>
        <w:suppressAutoHyphens w:val="0"/>
        <w:ind w:left="709"/>
        <w:jc w:val="both"/>
        <w:rPr>
          <w:sz w:val="22"/>
          <w:szCs w:val="22"/>
        </w:rPr>
      </w:pPr>
      <w:hyperlink r:id="rId12"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1D46C57C" w14:textId="77777777" w:rsidR="00335426" w:rsidRPr="00C8054A" w:rsidRDefault="00335426" w:rsidP="00D57F92">
      <w:pPr>
        <w:pStyle w:val="Standard"/>
        <w:shd w:val="clear" w:color="auto" w:fill="FFFFFF" w:themeFill="background1"/>
        <w:rPr>
          <w:rFonts w:ascii="Times New Roman" w:hAnsi="Times New Roman" w:cs="Times New Roman"/>
          <w:bCs w:val="0"/>
          <w:color w:val="385623" w:themeColor="accent6" w:themeShade="80"/>
          <w:sz w:val="16"/>
          <w:szCs w:val="16"/>
        </w:rPr>
      </w:pPr>
    </w:p>
    <w:p w14:paraId="0176291D" w14:textId="77777777" w:rsidR="009C4F1D" w:rsidRPr="00D57F92" w:rsidRDefault="009C4F1D" w:rsidP="00D57F92">
      <w:pPr>
        <w:pStyle w:val="Standard"/>
        <w:shd w:val="clear" w:color="auto" w:fill="FFFFFF" w:themeFill="background1"/>
        <w:rPr>
          <w:bCs w:val="0"/>
          <w:sz w:val="22"/>
          <w:szCs w:val="22"/>
        </w:rPr>
      </w:pPr>
      <w:bookmarkStart w:id="4" w:name="_Hlk169082814"/>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1D388687" w14:textId="77777777" w:rsidTr="00DE517C">
        <w:tc>
          <w:tcPr>
            <w:tcW w:w="8788" w:type="dxa"/>
            <w:tcBorders>
              <w:top w:val="single" w:sz="4" w:space="0" w:color="auto"/>
              <w:left w:val="single" w:sz="4" w:space="0" w:color="auto"/>
              <w:bottom w:val="single" w:sz="4" w:space="0" w:color="auto"/>
              <w:right w:val="single" w:sz="4" w:space="0" w:color="auto"/>
            </w:tcBorders>
            <w:shd w:val="clear" w:color="auto" w:fill="A3DBFF"/>
          </w:tcPr>
          <w:p w14:paraId="01C87D7F" w14:textId="77777777" w:rsidR="00DE517C" w:rsidRPr="00DE517C" w:rsidRDefault="00DE517C" w:rsidP="00DE517C">
            <w:pPr>
              <w:pStyle w:val="Akapitzlist"/>
              <w:tabs>
                <w:tab w:val="left" w:pos="608"/>
              </w:tabs>
              <w:rPr>
                <w:rFonts w:asciiTheme="minorHAnsi" w:hAnsiTheme="minorHAnsi" w:cstheme="minorHAnsi"/>
                <w:bCs w:val="0"/>
              </w:rPr>
            </w:pPr>
            <w:bookmarkStart w:id="5" w:name="_Hlk169082796"/>
          </w:p>
          <w:p w14:paraId="0F85C59B" w14:textId="5620CCE2" w:rsidR="00D57F92" w:rsidRPr="00FF28D4" w:rsidRDefault="00D57F92" w:rsidP="00D57F92">
            <w:pPr>
              <w:pStyle w:val="Akapitzlist"/>
              <w:numPr>
                <w:ilvl w:val="0"/>
                <w:numId w:val="59"/>
              </w:numPr>
              <w:tabs>
                <w:tab w:val="left" w:pos="608"/>
              </w:tabs>
              <w:rPr>
                <w:b/>
              </w:rPr>
            </w:pPr>
            <w:r w:rsidRPr="00DE517C">
              <w:rPr>
                <w:rFonts w:asciiTheme="minorHAnsi" w:hAnsiTheme="minorHAnsi" w:cstheme="minorHAnsi"/>
                <w:b/>
              </w:rPr>
              <w:tab/>
            </w:r>
            <w:bookmarkStart w:id="6" w:name="_Hlk169180101"/>
            <w:r w:rsidR="00FF28D4">
              <w:rPr>
                <w:b/>
              </w:rPr>
              <w:t>A</w:t>
            </w:r>
            <w:r w:rsidR="00FF28D4" w:rsidRPr="00FF28D4">
              <w:rPr>
                <w:b/>
              </w:rPr>
              <w:t xml:space="preserve">dres strony internetowej, na której udostępniane będą zmiany i wyjaśnienia treści </w:t>
            </w:r>
            <w:r w:rsidR="00FF28D4">
              <w:rPr>
                <w:b/>
              </w:rPr>
              <w:t>SWZ</w:t>
            </w:r>
            <w:r w:rsidR="00FF28D4" w:rsidRPr="00FF28D4">
              <w:rPr>
                <w:b/>
              </w:rPr>
              <w:t xml:space="preserve"> oraz inne dokumenty zamówienia bezpośrednio związane z postępowaniem  o udzielenie zamówienia</w:t>
            </w:r>
            <w:bookmarkEnd w:id="6"/>
          </w:p>
          <w:p w14:paraId="33CEBD14" w14:textId="19FA963D" w:rsidR="00D57F92" w:rsidRPr="00D57F92" w:rsidRDefault="00D57F92" w:rsidP="00814736">
            <w:pPr>
              <w:pStyle w:val="Akapitzlist"/>
              <w:tabs>
                <w:tab w:val="left" w:pos="466"/>
              </w:tabs>
              <w:ind w:left="466"/>
              <w:rPr>
                <w:rFonts w:ascii="Calibri Light" w:hAnsi="Calibri Light"/>
                <w:b/>
              </w:rPr>
            </w:pPr>
          </w:p>
        </w:tc>
      </w:tr>
      <w:bookmarkEnd w:id="4"/>
      <w:bookmarkEnd w:id="5"/>
    </w:tbl>
    <w:p w14:paraId="6EBDF103" w14:textId="77777777" w:rsidR="00CB6601" w:rsidRDefault="00CB6601">
      <w:pPr>
        <w:pStyle w:val="Standard"/>
        <w:jc w:val="both"/>
        <w:rPr>
          <w:sz w:val="22"/>
          <w:szCs w:val="22"/>
        </w:rPr>
      </w:pPr>
    </w:p>
    <w:p w14:paraId="0F9E63D4" w14:textId="77777777" w:rsidR="004C5C8E" w:rsidRPr="00CB6601" w:rsidRDefault="004C5C8E">
      <w:pPr>
        <w:pStyle w:val="Standard"/>
        <w:jc w:val="both"/>
        <w:rPr>
          <w:sz w:val="22"/>
          <w:szCs w:val="22"/>
        </w:rPr>
      </w:pPr>
    </w:p>
    <w:p w14:paraId="23586044" w14:textId="77777777" w:rsidR="0052208C" w:rsidRDefault="00835298" w:rsidP="009C4F1D">
      <w:pPr>
        <w:pStyle w:val="Standard"/>
        <w:ind w:left="708"/>
        <w:jc w:val="both"/>
        <w:rPr>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p>
    <w:p w14:paraId="511E7C20" w14:textId="479C9003" w:rsidR="00335426" w:rsidRDefault="00000000" w:rsidP="009C4F1D">
      <w:pPr>
        <w:pStyle w:val="Standard"/>
        <w:ind w:left="708"/>
        <w:jc w:val="both"/>
        <w:rPr>
          <w:rFonts w:eastAsia="Calibri"/>
          <w:b/>
          <w:bCs w:val="0"/>
          <w:sz w:val="22"/>
          <w:szCs w:val="22"/>
        </w:rPr>
      </w:pPr>
      <w:hyperlink r:id="rId13" w:history="1">
        <w:r w:rsidR="0052208C" w:rsidRPr="003E626C">
          <w:rPr>
            <w:rStyle w:val="Hipercze"/>
            <w:rFonts w:eastAsia="Calibri"/>
            <w:b/>
            <w:bCs w:val="0"/>
            <w:sz w:val="22"/>
            <w:szCs w:val="22"/>
          </w:rPr>
          <w:t>https://platformazakupowa.pl/pn/umg_mikolajki</w:t>
        </w:r>
      </w:hyperlink>
    </w:p>
    <w:p w14:paraId="14D7A679" w14:textId="77777777" w:rsidR="00DE517C" w:rsidRDefault="00DE517C" w:rsidP="009C4F1D">
      <w:pPr>
        <w:pStyle w:val="Standard"/>
        <w:ind w:left="708"/>
        <w:jc w:val="both"/>
        <w:rPr>
          <w:rFonts w:eastAsia="Calibri"/>
          <w:b/>
          <w:bCs w:val="0"/>
          <w:sz w:val="22"/>
          <w:szCs w:val="22"/>
        </w:rPr>
      </w:pPr>
    </w:p>
    <w:p w14:paraId="3FA38FFE" w14:textId="77777777" w:rsidR="00DE517C" w:rsidRPr="00D57F92" w:rsidRDefault="00DE517C" w:rsidP="00DE517C">
      <w:pPr>
        <w:pStyle w:val="Standard"/>
        <w:shd w:val="clear" w:color="auto" w:fill="FFFFFF" w:themeFill="background1"/>
        <w:rPr>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2E85516"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50E28EB5" w14:textId="669B3679" w:rsidR="00DE517C" w:rsidRPr="00C8054A" w:rsidRDefault="00DE517C" w:rsidP="00DE517C">
            <w:pPr>
              <w:pStyle w:val="Standard"/>
              <w:rPr>
                <w:bCs w:val="0"/>
              </w:rPr>
            </w:pPr>
            <w:bookmarkStart w:id="7" w:name="_Hlk169082943"/>
          </w:p>
          <w:p w14:paraId="00D7EB34" w14:textId="6AABA48B" w:rsidR="00DE517C" w:rsidRPr="00FF28D4" w:rsidRDefault="00FF28D4" w:rsidP="00DE517C">
            <w:pPr>
              <w:pStyle w:val="Standard"/>
              <w:numPr>
                <w:ilvl w:val="0"/>
                <w:numId w:val="59"/>
              </w:numPr>
              <w:rPr>
                <w:rFonts w:eastAsia="Calibri"/>
                <w:b/>
              </w:rPr>
            </w:pPr>
            <w:r>
              <w:rPr>
                <w:rFonts w:eastAsia="Calibri"/>
                <w:b/>
              </w:rPr>
              <w:t>T</w:t>
            </w:r>
            <w:r w:rsidRPr="00FF28D4">
              <w:rPr>
                <w:rFonts w:eastAsia="Calibri"/>
                <w:b/>
              </w:rPr>
              <w:t>ryb udzielenia zamówienia i informacje uzupełniające</w:t>
            </w:r>
          </w:p>
          <w:p w14:paraId="7666DAE4" w14:textId="77777777" w:rsidR="00DE517C" w:rsidRPr="00D57F92" w:rsidRDefault="00DE517C" w:rsidP="00814736">
            <w:pPr>
              <w:pStyle w:val="Akapitzlist"/>
              <w:tabs>
                <w:tab w:val="left" w:pos="466"/>
              </w:tabs>
              <w:ind w:left="466"/>
              <w:rPr>
                <w:rFonts w:ascii="Calibri Light" w:hAnsi="Calibri Light"/>
                <w:b/>
              </w:rPr>
            </w:pPr>
          </w:p>
        </w:tc>
      </w:tr>
      <w:bookmarkEnd w:id="7"/>
    </w:tbl>
    <w:p w14:paraId="67E2BC3B" w14:textId="77777777" w:rsidR="009C4F1D" w:rsidRDefault="009C4F1D" w:rsidP="004F05D3">
      <w:pPr>
        <w:pStyle w:val="Standard"/>
        <w:jc w:val="both"/>
        <w:rPr>
          <w:rFonts w:eastAsia="Calibri"/>
          <w:b/>
          <w:sz w:val="22"/>
          <w:szCs w:val="22"/>
        </w:rPr>
      </w:pPr>
    </w:p>
    <w:p w14:paraId="25B1ED9E" w14:textId="77777777" w:rsidR="004C5C8E" w:rsidRPr="00DC2694" w:rsidRDefault="004C5C8E" w:rsidP="004F05D3">
      <w:pPr>
        <w:pStyle w:val="Standard"/>
        <w:jc w:val="both"/>
        <w:rPr>
          <w:rFonts w:eastAsia="Calibri"/>
          <w:b/>
          <w:sz w:val="22"/>
          <w:szCs w:val="22"/>
        </w:rPr>
      </w:pPr>
    </w:p>
    <w:p w14:paraId="005C096A" w14:textId="77777777" w:rsidR="009C4F1D" w:rsidRPr="002E7EAF" w:rsidRDefault="009C4F1D">
      <w:pPr>
        <w:pStyle w:val="Standard"/>
        <w:numPr>
          <w:ilvl w:val="0"/>
          <w:numId w:val="67"/>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(t.j. Dz.U. z 2023r., poz. 1605 ze zm.) – zwanej dalej „ustawą Pzp”.</w:t>
      </w:r>
    </w:p>
    <w:p w14:paraId="65E1E326"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pPr>
        <w:pStyle w:val="Standard"/>
        <w:numPr>
          <w:ilvl w:val="0"/>
          <w:numId w:val="67"/>
        </w:numPr>
        <w:ind w:hanging="436"/>
        <w:jc w:val="both"/>
        <w:rPr>
          <w:sz w:val="22"/>
          <w:szCs w:val="22"/>
        </w:rPr>
      </w:pPr>
      <w:r w:rsidRPr="00132E65">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B7498B">
        <w:rPr>
          <w:rFonts w:ascii="Arial" w:hAnsi="Arial" w:cs="Arial"/>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2F1DA1B3"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 xml:space="preserve">Podział przedmiotu zamówienia na zadania groziłby znaczącym zwiększeniem kosztów (koszty technologii połączenia zadań wykonywanych przez odrębnych </w:t>
      </w:r>
      <w:r w:rsidRPr="002E7EAF">
        <w:rPr>
          <w:rStyle w:val="markedcontent"/>
          <w:rFonts w:ascii="Arial" w:hAnsi="Arial" w:cs="Arial"/>
          <w:sz w:val="22"/>
          <w:szCs w:val="22"/>
        </w:rPr>
        <w:lastRenderedPageBreak/>
        <w:t>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0C4B7430" w14:textId="1C0164FF"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 xml:space="preserve">Przedmiotowe zamówienie jest dofinansowane ze </w:t>
      </w:r>
      <w:r w:rsidRPr="009913A2">
        <w:rPr>
          <w:rStyle w:val="markedcontent"/>
          <w:rFonts w:ascii="Arial" w:hAnsi="Arial" w:cs="Arial"/>
          <w:sz w:val="22"/>
          <w:szCs w:val="22"/>
        </w:rPr>
        <w:t>środków Rządowego</w:t>
      </w:r>
      <w:r>
        <w:rPr>
          <w:rStyle w:val="markedcontent"/>
          <w:rFonts w:ascii="Arial" w:hAnsi="Arial" w:cs="Arial"/>
          <w:sz w:val="22"/>
          <w:szCs w:val="22"/>
        </w:rPr>
        <w:t xml:space="preserve"> </w:t>
      </w:r>
      <w:r w:rsidRPr="009913A2">
        <w:rPr>
          <w:rStyle w:val="markedcontent"/>
          <w:rFonts w:ascii="Arial" w:hAnsi="Arial" w:cs="Arial"/>
          <w:sz w:val="22"/>
          <w:szCs w:val="22"/>
        </w:rPr>
        <w:t>Funduszu Polski Ład: Program Inwestycji Strategicznych.</w:t>
      </w:r>
      <w:r>
        <w:rPr>
          <w:rStyle w:val="markedcontent"/>
          <w:rFonts w:ascii="Arial" w:hAnsi="Arial" w:cs="Arial"/>
          <w:sz w:val="22"/>
          <w:szCs w:val="22"/>
        </w:rPr>
        <w:t xml:space="preserve"> </w:t>
      </w:r>
      <w:r w:rsidRPr="009913A2">
        <w:rPr>
          <w:rStyle w:val="markedcontent"/>
          <w:rFonts w:ascii="Arial" w:hAnsi="Arial" w:cs="Arial"/>
          <w:sz w:val="22"/>
          <w:szCs w:val="22"/>
        </w:rPr>
        <w:t>Podział zamówienia na części przy założeniu unieważnienia jednej z nich</w:t>
      </w:r>
      <w:r>
        <w:rPr>
          <w:rStyle w:val="markedcontent"/>
          <w:rFonts w:ascii="Arial" w:hAnsi="Arial" w:cs="Arial"/>
          <w:sz w:val="22"/>
          <w:szCs w:val="22"/>
        </w:rPr>
        <w:t xml:space="preserve"> </w:t>
      </w:r>
      <w:r w:rsidRPr="009913A2">
        <w:rPr>
          <w:rStyle w:val="markedcontent"/>
          <w:rFonts w:ascii="Arial" w:hAnsi="Arial" w:cs="Arial"/>
          <w:sz w:val="22"/>
          <w:szCs w:val="22"/>
        </w:rPr>
        <w:t>i przy założeniu konieczności wszczęcia kolejnego postępowania</w:t>
      </w:r>
      <w:r>
        <w:rPr>
          <w:rStyle w:val="markedcontent"/>
          <w:rFonts w:ascii="Arial" w:hAnsi="Arial" w:cs="Arial"/>
          <w:sz w:val="22"/>
          <w:szCs w:val="22"/>
        </w:rPr>
        <w:t xml:space="preserve"> </w:t>
      </w:r>
      <w:r w:rsidRPr="009913A2">
        <w:rPr>
          <w:rStyle w:val="markedcontent"/>
          <w:rFonts w:ascii="Arial" w:hAnsi="Arial" w:cs="Arial"/>
          <w:sz w:val="22"/>
          <w:szCs w:val="22"/>
        </w:rPr>
        <w:t>obejmującego unieważnioną c</w:t>
      </w:r>
      <w:r>
        <w:rPr>
          <w:rStyle w:val="markedcontent"/>
          <w:rFonts w:ascii="Arial" w:hAnsi="Arial" w:cs="Arial"/>
          <w:sz w:val="22"/>
          <w:szCs w:val="22"/>
        </w:rPr>
        <w:t>zęść po okresie 9</w:t>
      </w:r>
      <w:r w:rsidRPr="009913A2">
        <w:rPr>
          <w:rStyle w:val="markedcontent"/>
          <w:rFonts w:ascii="Arial" w:hAnsi="Arial" w:cs="Arial"/>
          <w:sz w:val="22"/>
          <w:szCs w:val="22"/>
        </w:rPr>
        <w:t xml:space="preserve"> miesięcy od dnia uzyskania</w:t>
      </w:r>
      <w:r>
        <w:rPr>
          <w:rStyle w:val="markedcontent"/>
          <w:rFonts w:ascii="Arial" w:hAnsi="Arial" w:cs="Arial"/>
          <w:sz w:val="22"/>
          <w:szCs w:val="22"/>
        </w:rPr>
        <w:t xml:space="preserve"> </w:t>
      </w:r>
      <w:r w:rsidRPr="009913A2">
        <w:rPr>
          <w:rStyle w:val="markedcontent"/>
          <w:rFonts w:ascii="Arial" w:hAnsi="Arial" w:cs="Arial"/>
          <w:sz w:val="22"/>
          <w:szCs w:val="22"/>
        </w:rPr>
        <w:t>promesy wstępnej oznaczałby:</w:t>
      </w:r>
    </w:p>
    <w:p w14:paraId="45B518B9" w14:textId="2FA71D20"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w:t>
      </w:r>
      <w:r w:rsidRPr="009913A2">
        <w:rPr>
          <w:rStyle w:val="markedcontent"/>
          <w:rFonts w:ascii="Arial" w:hAnsi="Arial" w:cs="Arial"/>
          <w:sz w:val="22"/>
          <w:szCs w:val="22"/>
        </w:rPr>
        <w:t xml:space="preserve"> utratę dofinansowania dla całości projektu;</w:t>
      </w:r>
    </w:p>
    <w:p w14:paraId="4F824F64" w14:textId="7A1ABA20"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 xml:space="preserve">- </w:t>
      </w:r>
      <w:r w:rsidRPr="009913A2">
        <w:rPr>
          <w:rStyle w:val="markedcontent"/>
          <w:rFonts w:ascii="Arial" w:hAnsi="Arial" w:cs="Arial"/>
          <w:sz w:val="22"/>
          <w:szCs w:val="22"/>
        </w:rPr>
        <w:t>związany z tym brak możliwości zrealizowania unieważnionej części (brak</w:t>
      </w:r>
    </w:p>
    <w:p w14:paraId="552C9588" w14:textId="77777777" w:rsidR="009913A2" w:rsidRPr="009913A2" w:rsidRDefault="009913A2" w:rsidP="009913A2">
      <w:pPr>
        <w:ind w:left="708"/>
        <w:contextualSpacing/>
        <w:jc w:val="both"/>
        <w:rPr>
          <w:rStyle w:val="markedcontent"/>
          <w:rFonts w:ascii="Arial" w:hAnsi="Arial" w:cs="Arial"/>
          <w:sz w:val="22"/>
          <w:szCs w:val="22"/>
        </w:rPr>
      </w:pPr>
      <w:r w:rsidRPr="009913A2">
        <w:rPr>
          <w:rStyle w:val="markedcontent"/>
          <w:rFonts w:ascii="Arial" w:hAnsi="Arial" w:cs="Arial"/>
          <w:sz w:val="22"/>
          <w:szCs w:val="22"/>
        </w:rPr>
        <w:t>montażu finansowego);</w:t>
      </w:r>
    </w:p>
    <w:p w14:paraId="065FE509" w14:textId="16DAD8DE" w:rsidR="009913A2" w:rsidRPr="002E7EAF"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w:t>
      </w:r>
      <w:r w:rsidRPr="009913A2">
        <w:rPr>
          <w:rStyle w:val="markedcontent"/>
          <w:rFonts w:ascii="Arial" w:hAnsi="Arial" w:cs="Arial"/>
          <w:sz w:val="22"/>
          <w:szCs w:val="22"/>
        </w:rPr>
        <w:t xml:space="preserve"> konieczność realizacji umowy na </w:t>
      </w:r>
      <w:r w:rsidR="002D7B52">
        <w:rPr>
          <w:rStyle w:val="markedcontent"/>
          <w:rFonts w:ascii="Arial" w:hAnsi="Arial" w:cs="Arial"/>
          <w:sz w:val="22"/>
          <w:szCs w:val="22"/>
        </w:rPr>
        <w:t>pozostałą</w:t>
      </w:r>
      <w:r>
        <w:rPr>
          <w:rStyle w:val="markedcontent"/>
          <w:rFonts w:ascii="Arial" w:hAnsi="Arial" w:cs="Arial"/>
          <w:sz w:val="22"/>
          <w:szCs w:val="22"/>
        </w:rPr>
        <w:t xml:space="preserve"> </w:t>
      </w:r>
      <w:r w:rsidRPr="009913A2">
        <w:rPr>
          <w:rStyle w:val="markedcontent"/>
          <w:rFonts w:ascii="Arial" w:hAnsi="Arial" w:cs="Arial"/>
          <w:sz w:val="22"/>
          <w:szCs w:val="22"/>
        </w:rPr>
        <w:t>(nieunieważnion</w:t>
      </w:r>
      <w:r w:rsidR="002D7B52">
        <w:rPr>
          <w:rStyle w:val="markedcontent"/>
          <w:rFonts w:ascii="Arial" w:hAnsi="Arial" w:cs="Arial"/>
          <w:sz w:val="22"/>
          <w:szCs w:val="22"/>
        </w:rPr>
        <w:t>ą część</w:t>
      </w:r>
      <w:r>
        <w:rPr>
          <w:rStyle w:val="markedcontent"/>
          <w:rFonts w:ascii="Arial" w:hAnsi="Arial" w:cs="Arial"/>
          <w:sz w:val="22"/>
          <w:szCs w:val="22"/>
        </w:rPr>
        <w:t xml:space="preserve"> </w:t>
      </w:r>
      <w:r w:rsidRPr="009913A2">
        <w:rPr>
          <w:rStyle w:val="markedcontent"/>
          <w:rFonts w:ascii="Arial" w:hAnsi="Arial" w:cs="Arial"/>
          <w:sz w:val="22"/>
          <w:szCs w:val="22"/>
        </w:rPr>
        <w:t>postępowania) pomimo braku montażu finansowego</w:t>
      </w:r>
    </w:p>
    <w:p w14:paraId="504700C9" w14:textId="13AD2815" w:rsidR="00933220"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5F4C1F76" w14:textId="77777777" w:rsidR="009913A2" w:rsidRPr="002E7EAF" w:rsidRDefault="009913A2" w:rsidP="002E7EAF">
      <w:pPr>
        <w:ind w:left="708"/>
        <w:contextualSpacing/>
        <w:jc w:val="both"/>
        <w:rPr>
          <w:rFonts w:ascii="Arial" w:hAnsi="Arial" w:cs="Arial"/>
          <w:sz w:val="22"/>
          <w:szCs w:val="22"/>
        </w:rPr>
      </w:pPr>
    </w:p>
    <w:p w14:paraId="05A3AC8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50286717" w14:textId="77777777" w:rsidR="00252B00" w:rsidRPr="00252B00" w:rsidRDefault="009C4F1D" w:rsidP="00252B00">
      <w:pPr>
        <w:pStyle w:val="Standard"/>
        <w:numPr>
          <w:ilvl w:val="0"/>
          <w:numId w:val="67"/>
        </w:numPr>
        <w:ind w:hanging="436"/>
        <w:jc w:val="both"/>
        <w:rPr>
          <w:sz w:val="22"/>
          <w:szCs w:val="22"/>
        </w:rPr>
      </w:pPr>
      <w:r w:rsidRPr="002E7EAF">
        <w:rPr>
          <w:bCs w:val="0"/>
          <w:sz w:val="22"/>
          <w:szCs w:val="22"/>
          <w:lang w:eastAsia="en-US"/>
        </w:rPr>
        <w:t>Zamawiający nie przewiduje udzielania zamówień, o których mowa w art. 214 ust. 1 pkt 7 i 8 ustawy Pzp</w:t>
      </w:r>
      <w:r w:rsidR="00252B00">
        <w:rPr>
          <w:bCs w:val="0"/>
          <w:sz w:val="22"/>
          <w:szCs w:val="22"/>
          <w:lang w:eastAsia="en-US"/>
        </w:rPr>
        <w:t>.</w:t>
      </w:r>
    </w:p>
    <w:p w14:paraId="12475090" w14:textId="581EEB1C" w:rsidR="00252B00" w:rsidRPr="00683958" w:rsidRDefault="00252B00" w:rsidP="00252B00">
      <w:pPr>
        <w:pStyle w:val="Standard"/>
        <w:numPr>
          <w:ilvl w:val="0"/>
          <w:numId w:val="67"/>
        </w:numPr>
        <w:ind w:hanging="436"/>
        <w:jc w:val="both"/>
        <w:rPr>
          <w:b/>
          <w:bCs w:val="0"/>
          <w:sz w:val="22"/>
          <w:szCs w:val="22"/>
        </w:rPr>
      </w:pPr>
      <w:r w:rsidRPr="00683958">
        <w:rPr>
          <w:b/>
          <w:bCs w:val="0"/>
          <w:sz w:val="22"/>
          <w:szCs w:val="22"/>
        </w:rPr>
        <w:t>Zamawiający na podstawie art. 441 Ustawy Pzp przewiduje zastosowanie prawa opcji.</w:t>
      </w:r>
    </w:p>
    <w:p w14:paraId="61FDAEFE" w14:textId="1AE4C573" w:rsidR="00252B00" w:rsidRDefault="00252B00">
      <w:pPr>
        <w:pStyle w:val="Standard"/>
        <w:numPr>
          <w:ilvl w:val="1"/>
          <w:numId w:val="111"/>
        </w:numPr>
        <w:ind w:hanging="436"/>
        <w:jc w:val="both"/>
        <w:rPr>
          <w:sz w:val="22"/>
          <w:szCs w:val="22"/>
        </w:rPr>
      </w:pPr>
      <w:r w:rsidRPr="00252B00">
        <w:rPr>
          <w:sz w:val="22"/>
          <w:szCs w:val="22"/>
        </w:rPr>
        <w:t>Zamawiający przewiduje prawo opcji udzielane na zasadach</w:t>
      </w:r>
      <w:r w:rsidR="00B04CD8">
        <w:rPr>
          <w:sz w:val="22"/>
          <w:szCs w:val="22"/>
        </w:rPr>
        <w:t xml:space="preserve"> określonych w niniejszej SWZ oraz</w:t>
      </w:r>
      <w:r w:rsidRPr="00252B00">
        <w:rPr>
          <w:sz w:val="22"/>
          <w:szCs w:val="22"/>
        </w:rPr>
        <w:t xml:space="preserve"> </w:t>
      </w:r>
      <w:r w:rsidR="00D103FC">
        <w:rPr>
          <w:sz w:val="22"/>
          <w:szCs w:val="22"/>
        </w:rPr>
        <w:t>w projekcie umowy stanowiącym</w:t>
      </w:r>
      <w:r w:rsidR="00952A05">
        <w:rPr>
          <w:color w:val="ED0000"/>
          <w:sz w:val="22"/>
          <w:szCs w:val="22"/>
        </w:rPr>
        <w:t xml:space="preserve"> </w:t>
      </w:r>
      <w:r w:rsidRPr="005B6E88">
        <w:rPr>
          <w:b/>
          <w:bCs w:val="0"/>
          <w:sz w:val="22"/>
          <w:szCs w:val="22"/>
        </w:rPr>
        <w:t xml:space="preserve">załącznik nr </w:t>
      </w:r>
      <w:r w:rsidR="00740D99" w:rsidRPr="005B6E88">
        <w:rPr>
          <w:b/>
          <w:bCs w:val="0"/>
          <w:sz w:val="22"/>
          <w:szCs w:val="22"/>
        </w:rPr>
        <w:t>10</w:t>
      </w:r>
      <w:r w:rsidRPr="005B6E88">
        <w:rPr>
          <w:sz w:val="22"/>
          <w:szCs w:val="22"/>
        </w:rPr>
        <w:t xml:space="preserve"> </w:t>
      </w:r>
      <w:r w:rsidRPr="00252B00">
        <w:rPr>
          <w:sz w:val="22"/>
          <w:szCs w:val="22"/>
        </w:rPr>
        <w:t xml:space="preserve">do </w:t>
      </w:r>
      <w:r w:rsidR="00D103FC">
        <w:rPr>
          <w:sz w:val="22"/>
          <w:szCs w:val="22"/>
        </w:rPr>
        <w:t>SWZ</w:t>
      </w:r>
      <w:r w:rsidRPr="00252B00">
        <w:rPr>
          <w:sz w:val="22"/>
          <w:szCs w:val="22"/>
        </w:rPr>
        <w:t>.</w:t>
      </w:r>
    </w:p>
    <w:p w14:paraId="30D272CB" w14:textId="18968875" w:rsidR="00252B00" w:rsidRPr="00252B00" w:rsidRDefault="00252B00">
      <w:pPr>
        <w:pStyle w:val="Standard"/>
        <w:numPr>
          <w:ilvl w:val="1"/>
          <w:numId w:val="111"/>
        </w:numPr>
        <w:ind w:hanging="436"/>
        <w:jc w:val="both"/>
        <w:rPr>
          <w:sz w:val="22"/>
          <w:szCs w:val="22"/>
        </w:rPr>
      </w:pPr>
      <w:r w:rsidRPr="00252B00">
        <w:rPr>
          <w:sz w:val="22"/>
          <w:szCs w:val="22"/>
        </w:rPr>
        <w:t>Prawo opcji realizowane jest z zachowaniem następujących zasad:</w:t>
      </w:r>
    </w:p>
    <w:p w14:paraId="77117522" w14:textId="77777777" w:rsidR="00252B00" w:rsidRDefault="00252B00">
      <w:pPr>
        <w:pStyle w:val="Standard"/>
        <w:numPr>
          <w:ilvl w:val="0"/>
          <w:numId w:val="110"/>
        </w:numPr>
        <w:jc w:val="both"/>
        <w:rPr>
          <w:sz w:val="22"/>
          <w:szCs w:val="22"/>
        </w:rPr>
      </w:pPr>
      <w:r w:rsidRPr="00252B00">
        <w:rPr>
          <w:sz w:val="22"/>
          <w:szCs w:val="22"/>
        </w:rPr>
        <w:t>Zamawiający złoży Wykonawcy pisemne oświadczenie o skorzystaniu z prawa</w:t>
      </w:r>
      <w:r>
        <w:rPr>
          <w:sz w:val="22"/>
          <w:szCs w:val="22"/>
        </w:rPr>
        <w:t xml:space="preserve"> </w:t>
      </w:r>
      <w:r w:rsidRPr="00252B00">
        <w:rPr>
          <w:sz w:val="22"/>
          <w:szCs w:val="22"/>
        </w:rPr>
        <w:t>opcji ze wskazaniem terminu, od którego obowiązują wszystkie zapisy dotyczące</w:t>
      </w:r>
      <w:r>
        <w:rPr>
          <w:sz w:val="22"/>
          <w:szCs w:val="22"/>
        </w:rPr>
        <w:t xml:space="preserve"> </w:t>
      </w:r>
      <w:r w:rsidRPr="00252B00">
        <w:rPr>
          <w:sz w:val="22"/>
          <w:szCs w:val="22"/>
        </w:rPr>
        <w:t>zamówienia realizowanego w ramach opcji.</w:t>
      </w:r>
    </w:p>
    <w:p w14:paraId="4BD69E80" w14:textId="77777777" w:rsidR="00252B00" w:rsidRDefault="00252B00">
      <w:pPr>
        <w:pStyle w:val="Standard"/>
        <w:numPr>
          <w:ilvl w:val="0"/>
          <w:numId w:val="110"/>
        </w:numPr>
        <w:jc w:val="both"/>
        <w:rPr>
          <w:sz w:val="22"/>
          <w:szCs w:val="22"/>
        </w:rPr>
      </w:pPr>
      <w:r w:rsidRPr="00252B00">
        <w:rPr>
          <w:sz w:val="22"/>
          <w:szCs w:val="22"/>
        </w:rPr>
        <w:t>Rozliczenie przedmiotu umowy objętego zakresem zamówienia podstawowego</w:t>
      </w:r>
      <w:r>
        <w:rPr>
          <w:sz w:val="22"/>
          <w:szCs w:val="22"/>
        </w:rPr>
        <w:t xml:space="preserve"> </w:t>
      </w:r>
      <w:r w:rsidRPr="00252B00">
        <w:rPr>
          <w:sz w:val="22"/>
          <w:szCs w:val="22"/>
        </w:rPr>
        <w:t>oraz w ramach prawa opcji nastąpi na podstawie cen określonych w ofercie</w:t>
      </w:r>
      <w:r>
        <w:rPr>
          <w:sz w:val="22"/>
          <w:szCs w:val="22"/>
        </w:rPr>
        <w:t xml:space="preserve"> </w:t>
      </w:r>
      <w:r w:rsidRPr="00252B00">
        <w:rPr>
          <w:sz w:val="22"/>
          <w:szCs w:val="22"/>
        </w:rPr>
        <w:t>wykonawcy.</w:t>
      </w:r>
    </w:p>
    <w:p w14:paraId="46D1D3A4" w14:textId="511F7F85" w:rsidR="00252B00" w:rsidRDefault="00252B00">
      <w:pPr>
        <w:pStyle w:val="Standard"/>
        <w:numPr>
          <w:ilvl w:val="0"/>
          <w:numId w:val="110"/>
        </w:numPr>
        <w:jc w:val="both"/>
        <w:rPr>
          <w:sz w:val="22"/>
          <w:szCs w:val="22"/>
        </w:rPr>
      </w:pPr>
      <w:r w:rsidRPr="00252B00">
        <w:rPr>
          <w:sz w:val="22"/>
          <w:szCs w:val="22"/>
        </w:rPr>
        <w:t>Prawo opcji stanowi wyłącznie uprawnienie Zamawiającego, a Wykonawcy nie</w:t>
      </w:r>
      <w:r>
        <w:rPr>
          <w:sz w:val="22"/>
          <w:szCs w:val="22"/>
        </w:rPr>
        <w:t xml:space="preserve"> </w:t>
      </w:r>
      <w:r w:rsidRPr="00252B00">
        <w:rPr>
          <w:sz w:val="22"/>
          <w:szCs w:val="22"/>
        </w:rPr>
        <w:t>służy roszczenie o wykonanie przez Zamawiającego tego prawa. Wykonawcy nie</w:t>
      </w:r>
      <w:r>
        <w:rPr>
          <w:sz w:val="22"/>
          <w:szCs w:val="22"/>
        </w:rPr>
        <w:t xml:space="preserve"> </w:t>
      </w:r>
      <w:r w:rsidRPr="00252B00">
        <w:rPr>
          <w:sz w:val="22"/>
          <w:szCs w:val="22"/>
        </w:rPr>
        <w:t>przysługuje żadne roszczenie w stosunku do zamawiającego w przypadku, gdy</w:t>
      </w:r>
      <w:r>
        <w:rPr>
          <w:sz w:val="22"/>
          <w:szCs w:val="22"/>
        </w:rPr>
        <w:t xml:space="preserve"> </w:t>
      </w:r>
      <w:r w:rsidRPr="00252B00">
        <w:rPr>
          <w:sz w:val="22"/>
          <w:szCs w:val="22"/>
        </w:rPr>
        <w:t>Zamawiający nie skorzysta z prawa opcji</w:t>
      </w:r>
      <w:r>
        <w:rPr>
          <w:sz w:val="22"/>
          <w:szCs w:val="22"/>
        </w:rPr>
        <w:t>.</w:t>
      </w:r>
    </w:p>
    <w:p w14:paraId="5A077874" w14:textId="430DE1E5" w:rsidR="00252B00" w:rsidRDefault="00252B00">
      <w:pPr>
        <w:pStyle w:val="Standard"/>
        <w:numPr>
          <w:ilvl w:val="0"/>
          <w:numId w:val="110"/>
        </w:numPr>
        <w:jc w:val="both"/>
        <w:rPr>
          <w:sz w:val="22"/>
          <w:szCs w:val="22"/>
        </w:rPr>
      </w:pPr>
      <w:r w:rsidRPr="00252B00">
        <w:rPr>
          <w:sz w:val="22"/>
          <w:szCs w:val="22"/>
        </w:rPr>
        <w:t>Wykonawcy nie przysługuje prawo rezygnacji z realizacji opcji i nie może składać</w:t>
      </w:r>
      <w:r>
        <w:rPr>
          <w:sz w:val="22"/>
          <w:szCs w:val="22"/>
        </w:rPr>
        <w:t xml:space="preserve"> </w:t>
      </w:r>
      <w:r w:rsidRPr="00252B00">
        <w:rPr>
          <w:sz w:val="22"/>
          <w:szCs w:val="22"/>
        </w:rPr>
        <w:t xml:space="preserve">oferty jedynie w zakresie zamówienia podstawowego. </w:t>
      </w:r>
      <w:r w:rsidR="00043353">
        <w:rPr>
          <w:sz w:val="22"/>
          <w:szCs w:val="22"/>
        </w:rPr>
        <w:t xml:space="preserve">W przypadku złożenia przez Zamawiającego oświadczenia o skorzystaniu z prawa opcji </w:t>
      </w:r>
      <w:r w:rsidRPr="00252B00">
        <w:rPr>
          <w:sz w:val="22"/>
          <w:szCs w:val="22"/>
        </w:rPr>
        <w:t>Wykonawca jest obowiązany</w:t>
      </w:r>
      <w:r>
        <w:rPr>
          <w:sz w:val="22"/>
          <w:szCs w:val="22"/>
        </w:rPr>
        <w:t xml:space="preserve"> </w:t>
      </w:r>
      <w:r w:rsidRPr="00252B00">
        <w:rPr>
          <w:sz w:val="22"/>
          <w:szCs w:val="22"/>
        </w:rPr>
        <w:t>do wykonania przedmiotu zamówienia w pełnym zakresie tj. zarówno zamówienia</w:t>
      </w:r>
      <w:r>
        <w:rPr>
          <w:sz w:val="22"/>
          <w:szCs w:val="22"/>
        </w:rPr>
        <w:t xml:space="preserve"> </w:t>
      </w:r>
      <w:r w:rsidRPr="00252B00">
        <w:rPr>
          <w:sz w:val="22"/>
          <w:szCs w:val="22"/>
        </w:rPr>
        <w:t>podstawowego, jak i objętego prawem opcji</w:t>
      </w:r>
      <w:r>
        <w:rPr>
          <w:sz w:val="22"/>
          <w:szCs w:val="22"/>
        </w:rPr>
        <w:t xml:space="preserve">. </w:t>
      </w:r>
    </w:p>
    <w:p w14:paraId="404DC492" w14:textId="52563AED" w:rsidR="00252B00" w:rsidRPr="00252B00" w:rsidRDefault="00252B00">
      <w:pPr>
        <w:pStyle w:val="Standard"/>
        <w:numPr>
          <w:ilvl w:val="0"/>
          <w:numId w:val="110"/>
        </w:numPr>
        <w:jc w:val="both"/>
        <w:rPr>
          <w:sz w:val="22"/>
          <w:szCs w:val="22"/>
        </w:rPr>
      </w:pPr>
      <w:r w:rsidRPr="00252B00">
        <w:rPr>
          <w:sz w:val="22"/>
          <w:szCs w:val="22"/>
        </w:rPr>
        <w:t>Realizacja zamówienia realizowanego w ramach prawa opcji odbywa się na</w:t>
      </w:r>
      <w:r>
        <w:rPr>
          <w:sz w:val="22"/>
          <w:szCs w:val="22"/>
        </w:rPr>
        <w:t xml:space="preserve"> </w:t>
      </w:r>
      <w:r w:rsidRPr="00252B00">
        <w:rPr>
          <w:sz w:val="22"/>
          <w:szCs w:val="22"/>
        </w:rPr>
        <w:t>zasadach właściwych dla zamówienia podstawowego.</w:t>
      </w:r>
    </w:p>
    <w:p w14:paraId="754CB269" w14:textId="77777777" w:rsidR="002E7EAF" w:rsidRDefault="009C4F1D">
      <w:pPr>
        <w:pStyle w:val="Standard"/>
        <w:numPr>
          <w:ilvl w:val="0"/>
          <w:numId w:val="67"/>
        </w:numPr>
        <w:ind w:hanging="436"/>
        <w:jc w:val="both"/>
        <w:rPr>
          <w:sz w:val="22"/>
          <w:szCs w:val="22"/>
        </w:rPr>
      </w:pPr>
      <w:r w:rsidRPr="002E7EAF">
        <w:rPr>
          <w:bCs w:val="0"/>
          <w:sz w:val="22"/>
          <w:szCs w:val="22"/>
          <w:lang w:eastAsia="en-US"/>
        </w:rPr>
        <w:lastRenderedPageBreak/>
        <w:t>Zamawiający nie prowadzi postępowania w celu zawarcia umowy ramowej.</w:t>
      </w:r>
    </w:p>
    <w:p w14:paraId="22DF5F84"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zastrzega możliwości ubiegania się o udzielenie zamówienia wyłącznie przez Wykonawców, o których mowa w art. 94 ustawy Pzp.</w:t>
      </w:r>
    </w:p>
    <w:p w14:paraId="42E2479D"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zwrotu kosztów udziału w postępowaniu z wyjątkiem sytuacji, o której mowa w art. 261 ustawy Pzp.</w:t>
      </w:r>
    </w:p>
    <w:p w14:paraId="2546362B" w14:textId="77777777" w:rsidR="002E7EAF" w:rsidRDefault="009C4F1D">
      <w:pPr>
        <w:pStyle w:val="Standard"/>
        <w:numPr>
          <w:ilvl w:val="0"/>
          <w:numId w:val="67"/>
        </w:numPr>
        <w:ind w:hanging="436"/>
        <w:jc w:val="both"/>
        <w:rPr>
          <w:sz w:val="22"/>
          <w:szCs w:val="22"/>
        </w:rPr>
      </w:pPr>
      <w:r w:rsidRPr="002E7EAF">
        <w:rPr>
          <w:sz w:val="22"/>
          <w:szCs w:val="22"/>
        </w:rPr>
        <w:t>Zamawiający nie określa wymagań związanych z zatrudnianiem osób, o których mowa w art. 96 ust. 2 pkt 2 Pzp.</w:t>
      </w:r>
    </w:p>
    <w:p w14:paraId="72B8A7B5" w14:textId="667C1C68" w:rsidR="004F05D3" w:rsidRDefault="009C4F1D" w:rsidP="004C5C8E">
      <w:pPr>
        <w:pStyle w:val="Standard"/>
        <w:numPr>
          <w:ilvl w:val="0"/>
          <w:numId w:val="67"/>
        </w:numPr>
        <w:ind w:hanging="436"/>
        <w:jc w:val="both"/>
        <w:rPr>
          <w:sz w:val="22"/>
          <w:szCs w:val="22"/>
        </w:rPr>
      </w:pPr>
      <w:r w:rsidRPr="002E7EAF">
        <w:rPr>
          <w:sz w:val="22"/>
          <w:szCs w:val="22"/>
        </w:rPr>
        <w:t>Szacunkowa wartość przedmiotowego zamówienia nie przekracza progów unijnych                o jakich mowa w art. 3 ustawy Pzp</w:t>
      </w:r>
      <w:r w:rsidR="004C5C8E">
        <w:rPr>
          <w:sz w:val="22"/>
          <w:szCs w:val="22"/>
        </w:rPr>
        <w:t>.</w:t>
      </w:r>
    </w:p>
    <w:p w14:paraId="0441E2B2" w14:textId="77777777" w:rsidR="004C5C8E" w:rsidRPr="004C5C8E" w:rsidRDefault="004C5C8E" w:rsidP="004C5C8E">
      <w:pPr>
        <w:pStyle w:val="Standard"/>
        <w:jc w:val="both"/>
        <w:rPr>
          <w:sz w:val="22"/>
          <w:szCs w:val="22"/>
        </w:rPr>
      </w:pPr>
    </w:p>
    <w:p w14:paraId="1790B068" w14:textId="77777777" w:rsidR="00475DD6" w:rsidRPr="002E7EAF" w:rsidRDefault="00475DD6" w:rsidP="00475DD6">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0A574FCD"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272B2768" w14:textId="77777777" w:rsidR="00DE517C" w:rsidRPr="00C8054A" w:rsidRDefault="00DE517C" w:rsidP="00814736">
            <w:pPr>
              <w:pStyle w:val="Standard"/>
              <w:rPr>
                <w:bCs w:val="0"/>
              </w:rPr>
            </w:pPr>
            <w:bookmarkStart w:id="8" w:name="_Hlk169083056"/>
          </w:p>
          <w:p w14:paraId="7C29AAF9" w14:textId="3BE4ED71" w:rsidR="00DE517C" w:rsidRPr="00FF28D4" w:rsidRDefault="00FF28D4" w:rsidP="00DE517C">
            <w:pPr>
              <w:pStyle w:val="Akapitzlist"/>
              <w:numPr>
                <w:ilvl w:val="0"/>
                <w:numId w:val="59"/>
              </w:numPr>
              <w:rPr>
                <w:rFonts w:eastAsia="Calibri"/>
                <w:b/>
                <w:bCs w:val="0"/>
                <w:lang w:eastAsia="en-US"/>
              </w:rPr>
            </w:pPr>
            <w:r>
              <w:rPr>
                <w:rFonts w:eastAsia="Calibri"/>
                <w:b/>
                <w:bCs w:val="0"/>
                <w:lang w:eastAsia="en-US"/>
              </w:rPr>
              <w:t>I</w:t>
            </w:r>
            <w:r w:rsidRPr="00FF28D4">
              <w:rPr>
                <w:rFonts w:eastAsia="Calibri"/>
                <w:b/>
                <w:bCs w:val="0"/>
                <w:lang w:eastAsia="en-US"/>
              </w:rPr>
              <w:t>nformacja czy zamawiający przewiduje wybór najkorzystniejszej oferty z możliwością prowadzenia negocjacji.</w:t>
            </w:r>
          </w:p>
          <w:p w14:paraId="5FA2F9D5" w14:textId="77777777" w:rsidR="00DE517C" w:rsidRPr="00D57F92" w:rsidRDefault="00DE517C" w:rsidP="00814736">
            <w:pPr>
              <w:pStyle w:val="Akapitzlist"/>
              <w:tabs>
                <w:tab w:val="left" w:pos="466"/>
              </w:tabs>
              <w:ind w:left="466"/>
              <w:rPr>
                <w:rFonts w:ascii="Calibri Light" w:hAnsi="Calibri Light"/>
                <w:b/>
              </w:rPr>
            </w:pPr>
          </w:p>
        </w:tc>
      </w:tr>
      <w:bookmarkEnd w:id="8"/>
    </w:tbl>
    <w:p w14:paraId="1BF5B265" w14:textId="77777777" w:rsidR="009C4F1D" w:rsidRDefault="009C4F1D" w:rsidP="00DE517C">
      <w:pPr>
        <w:pStyle w:val="Standard"/>
        <w:jc w:val="both"/>
        <w:rPr>
          <w:b/>
          <w:sz w:val="22"/>
          <w:szCs w:val="22"/>
          <w:highlight w:val="lightGray"/>
        </w:rPr>
      </w:pPr>
    </w:p>
    <w:p w14:paraId="67AAE5FA" w14:textId="77777777" w:rsidR="004C5C8E" w:rsidRPr="00DC2694" w:rsidRDefault="004C5C8E" w:rsidP="00DE517C">
      <w:pPr>
        <w:pStyle w:val="Standard"/>
        <w:jc w:val="both"/>
        <w:rPr>
          <w:b/>
          <w:sz w:val="22"/>
          <w:szCs w:val="22"/>
          <w:highlight w:val="lightGray"/>
        </w:rPr>
      </w:pPr>
    </w:p>
    <w:p w14:paraId="3BC99B5E" w14:textId="59680EF1" w:rsidR="009C4F1D" w:rsidRDefault="009C4F1D" w:rsidP="00582694">
      <w:pPr>
        <w:pStyle w:val="Standard"/>
        <w:ind w:left="708"/>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456B6809" w14:textId="77777777" w:rsidR="00DE517C" w:rsidRDefault="00DE517C" w:rsidP="00582694">
      <w:pPr>
        <w:pStyle w:val="Standard"/>
        <w:ind w:left="708"/>
        <w:jc w:val="both"/>
        <w:rPr>
          <w:b/>
          <w:bCs w:val="0"/>
          <w:sz w:val="22"/>
          <w:szCs w:val="22"/>
        </w:rPr>
      </w:pPr>
    </w:p>
    <w:p w14:paraId="68D7723B" w14:textId="77777777" w:rsidR="00E90116" w:rsidRDefault="00E90116">
      <w:pPr>
        <w:pStyle w:val="Standard"/>
        <w:jc w:val="both"/>
        <w:rPr>
          <w:color w:val="538135" w:themeColor="accent6" w:themeShade="BF"/>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A7AD2B8" w14:textId="77777777" w:rsidTr="00975982">
        <w:tc>
          <w:tcPr>
            <w:tcW w:w="8788" w:type="dxa"/>
            <w:tcBorders>
              <w:top w:val="single" w:sz="4" w:space="0" w:color="auto"/>
              <w:left w:val="single" w:sz="4" w:space="0" w:color="auto"/>
              <w:bottom w:val="single" w:sz="4" w:space="0" w:color="auto"/>
              <w:right w:val="single" w:sz="4" w:space="0" w:color="auto"/>
            </w:tcBorders>
            <w:shd w:val="clear" w:color="auto" w:fill="A3DBFF"/>
          </w:tcPr>
          <w:p w14:paraId="340020C8" w14:textId="77777777" w:rsidR="00DE517C" w:rsidRPr="00C8054A" w:rsidRDefault="00DE517C" w:rsidP="00814736">
            <w:pPr>
              <w:pStyle w:val="Standard"/>
              <w:rPr>
                <w:bCs w:val="0"/>
              </w:rPr>
            </w:pPr>
          </w:p>
          <w:p w14:paraId="12011774" w14:textId="33A7D14E" w:rsidR="00DE517C" w:rsidRPr="00FF28D4" w:rsidRDefault="00FF28D4" w:rsidP="00DE517C">
            <w:pPr>
              <w:pStyle w:val="Akapitzlist"/>
              <w:numPr>
                <w:ilvl w:val="0"/>
                <w:numId w:val="59"/>
              </w:numPr>
              <w:rPr>
                <w:b/>
              </w:rPr>
            </w:pPr>
            <w:r w:rsidRPr="00FF28D4">
              <w:rPr>
                <w:b/>
              </w:rPr>
              <w:t>Opis przedmiotu zamówienia</w:t>
            </w:r>
          </w:p>
          <w:p w14:paraId="1E9C3A71" w14:textId="77777777" w:rsidR="00DE517C" w:rsidRPr="00D57F92" w:rsidRDefault="00DE517C" w:rsidP="00814736">
            <w:pPr>
              <w:pStyle w:val="Akapitzlist"/>
              <w:tabs>
                <w:tab w:val="left" w:pos="466"/>
              </w:tabs>
              <w:ind w:left="466"/>
              <w:rPr>
                <w:rFonts w:ascii="Calibri Light" w:hAnsi="Calibri Light"/>
                <w:b/>
              </w:rPr>
            </w:pPr>
          </w:p>
        </w:tc>
      </w:tr>
    </w:tbl>
    <w:p w14:paraId="5CA6E53A" w14:textId="77777777" w:rsidR="009A27BE" w:rsidRPr="00147103" w:rsidRDefault="009A27BE">
      <w:pPr>
        <w:pStyle w:val="Standard"/>
        <w:jc w:val="both"/>
        <w:rPr>
          <w:bCs w:val="0"/>
          <w:sz w:val="22"/>
          <w:szCs w:val="22"/>
        </w:rPr>
      </w:pPr>
    </w:p>
    <w:p w14:paraId="4CB99E7E" w14:textId="77777777" w:rsidR="005108DC" w:rsidRPr="005108DC" w:rsidRDefault="005108DC" w:rsidP="005108DC">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2590F804" w14:textId="3FC7BC65" w:rsidR="008A7CEA" w:rsidRDefault="00364BA5" w:rsidP="00814736">
      <w:pPr>
        <w:widowControl/>
        <w:numPr>
          <w:ilvl w:val="0"/>
          <w:numId w:val="102"/>
        </w:numPr>
        <w:tabs>
          <w:tab w:val="left" w:pos="709"/>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Przedmiotem zamówienia jest</w:t>
      </w:r>
      <w:r w:rsidRPr="00975982">
        <w:rPr>
          <w:rFonts w:ascii="Arial" w:eastAsia="Times New Roman" w:hAnsi="Arial" w:cs="Arial"/>
          <w:bCs/>
          <w:kern w:val="0"/>
          <w:sz w:val="22"/>
          <w:szCs w:val="22"/>
          <w:lang w:eastAsia="en-US" w:bidi="ar-SA"/>
        </w:rPr>
        <w:t xml:space="preserve"> wykonanie robót budowlanych pn.:</w:t>
      </w:r>
      <w:r w:rsidRPr="00975982">
        <w:rPr>
          <w:rFonts w:ascii="Arial" w:eastAsia="Times New Roman" w:hAnsi="Arial" w:cs="Arial"/>
          <w:bCs/>
          <w:kern w:val="0"/>
          <w:sz w:val="22"/>
          <w:szCs w:val="22"/>
          <w:lang w:eastAsia="ar-SA" w:bidi="ar-SA"/>
        </w:rPr>
        <w:t xml:space="preserve"> </w:t>
      </w:r>
      <w:r w:rsidR="009955E1" w:rsidRPr="00975982">
        <w:rPr>
          <w:rFonts w:ascii="Arial" w:eastAsia="Times New Roman" w:hAnsi="Arial" w:cs="Arial"/>
          <w:b/>
          <w:kern w:val="0"/>
          <w:sz w:val="22"/>
          <w:szCs w:val="22"/>
          <w:lang w:eastAsia="ar-SA" w:bidi="ar-SA"/>
        </w:rPr>
        <w:t>„Modernizacja wraz z niezbędną infrastrukturą odcinków dróg gminnych 171508N i 171010N na terenie Gminy Mikołajki”</w:t>
      </w:r>
      <w:r w:rsidR="00975982">
        <w:rPr>
          <w:rFonts w:ascii="Arial" w:eastAsia="Times New Roman" w:hAnsi="Arial" w:cs="Arial"/>
          <w:bCs/>
          <w:kern w:val="0"/>
          <w:sz w:val="22"/>
          <w:szCs w:val="22"/>
          <w:lang w:eastAsia="ar-SA" w:bidi="ar-SA"/>
        </w:rPr>
        <w:t>.</w:t>
      </w:r>
    </w:p>
    <w:p w14:paraId="6A2431A3" w14:textId="77777777" w:rsidR="00975982" w:rsidRPr="00975982" w:rsidRDefault="00975982" w:rsidP="00975982">
      <w:pPr>
        <w:widowControl/>
        <w:tabs>
          <w:tab w:val="left" w:pos="709"/>
        </w:tabs>
        <w:suppressAutoHyphens w:val="0"/>
        <w:autoSpaceDE w:val="0"/>
        <w:autoSpaceDN/>
        <w:adjustRightInd w:val="0"/>
        <w:ind w:left="644"/>
        <w:contextualSpacing/>
        <w:jc w:val="both"/>
        <w:textAlignment w:val="auto"/>
        <w:rPr>
          <w:rFonts w:ascii="Arial" w:eastAsia="Times New Roman" w:hAnsi="Arial" w:cs="Arial"/>
          <w:bCs/>
          <w:kern w:val="0"/>
          <w:sz w:val="22"/>
          <w:szCs w:val="22"/>
          <w:lang w:eastAsia="ar-SA" w:bidi="ar-SA"/>
        </w:rPr>
      </w:pPr>
    </w:p>
    <w:p w14:paraId="3296D329" w14:textId="241CD8F1" w:rsidR="008B0B97" w:rsidRDefault="008B0B97">
      <w:pPr>
        <w:pStyle w:val="Akapitzlist"/>
        <w:numPr>
          <w:ilvl w:val="1"/>
          <w:numId w:val="108"/>
        </w:numPr>
        <w:suppressAutoHyphens w:val="0"/>
        <w:autoSpaceDE w:val="0"/>
        <w:adjustRightInd w:val="0"/>
        <w:ind w:left="851" w:hanging="502"/>
        <w:jc w:val="both"/>
        <w:textAlignment w:val="auto"/>
        <w:rPr>
          <w:rFonts w:eastAsiaTheme="minorHAnsi"/>
          <w:bCs w:val="0"/>
          <w:color w:val="000000"/>
          <w:kern w:val="0"/>
          <w:sz w:val="22"/>
          <w:szCs w:val="22"/>
          <w:lang w:eastAsia="en-US" w:bidi="ar-SA"/>
        </w:rPr>
      </w:pPr>
      <w:r w:rsidRPr="008B0B97">
        <w:rPr>
          <w:rFonts w:eastAsiaTheme="minorHAnsi"/>
          <w:bCs w:val="0"/>
          <w:color w:val="000000"/>
          <w:kern w:val="0"/>
          <w:sz w:val="22"/>
          <w:szCs w:val="22"/>
          <w:lang w:eastAsia="en-US" w:bidi="ar-SA"/>
        </w:rPr>
        <w:t>Zakres przedmiotu zamówienia składa się z zamówienia podstawowego (część gw</w:t>
      </w:r>
      <w:r w:rsidR="00E112BD">
        <w:rPr>
          <w:rFonts w:eastAsiaTheme="minorHAnsi"/>
          <w:bCs w:val="0"/>
          <w:color w:val="000000"/>
          <w:kern w:val="0"/>
          <w:sz w:val="22"/>
          <w:szCs w:val="22"/>
          <w:lang w:eastAsia="en-US" w:bidi="ar-SA"/>
        </w:rPr>
        <w:t>a</w:t>
      </w:r>
      <w:r w:rsidRPr="008B0B97">
        <w:rPr>
          <w:rFonts w:eastAsiaTheme="minorHAnsi"/>
          <w:bCs w:val="0"/>
          <w:color w:val="000000"/>
          <w:kern w:val="0"/>
          <w:sz w:val="22"/>
          <w:szCs w:val="22"/>
          <w:lang w:eastAsia="en-US" w:bidi="ar-SA"/>
        </w:rPr>
        <w:t>rantowana) oraz z zamówienia objętego prawem opcji (część objęta prawem opcji):</w:t>
      </w:r>
    </w:p>
    <w:p w14:paraId="603728C8" w14:textId="77777777" w:rsidR="008B0B97" w:rsidRPr="008B0B97" w:rsidRDefault="008B0B97" w:rsidP="008B0B97">
      <w:pPr>
        <w:pStyle w:val="Akapitzlist"/>
        <w:suppressAutoHyphens w:val="0"/>
        <w:autoSpaceDE w:val="0"/>
        <w:adjustRightInd w:val="0"/>
        <w:ind w:left="851"/>
        <w:jc w:val="both"/>
        <w:textAlignment w:val="auto"/>
        <w:rPr>
          <w:rFonts w:eastAsiaTheme="minorHAnsi"/>
          <w:bCs w:val="0"/>
          <w:color w:val="000000"/>
          <w:kern w:val="0"/>
          <w:sz w:val="22"/>
          <w:szCs w:val="22"/>
          <w:lang w:eastAsia="en-US" w:bidi="ar-SA"/>
        </w:rPr>
      </w:pPr>
    </w:p>
    <w:p w14:paraId="5F2FA43C" w14:textId="12A54C01" w:rsidR="008B0B97" w:rsidRPr="008B0B97" w:rsidRDefault="008B0B97">
      <w:pPr>
        <w:pStyle w:val="Akapitzlist"/>
        <w:numPr>
          <w:ilvl w:val="0"/>
          <w:numId w:val="109"/>
        </w:numPr>
        <w:suppressAutoHyphens w:val="0"/>
        <w:autoSpaceDE w:val="0"/>
        <w:adjustRightInd w:val="0"/>
        <w:jc w:val="both"/>
        <w:textAlignment w:val="auto"/>
        <w:rPr>
          <w:rFonts w:eastAsiaTheme="minorHAnsi"/>
          <w:color w:val="000000"/>
          <w:kern w:val="0"/>
          <w:sz w:val="22"/>
          <w:szCs w:val="22"/>
          <w:lang w:eastAsia="en-US" w:bidi="ar-SA"/>
        </w:rPr>
      </w:pPr>
      <w:r w:rsidRPr="008B0B97">
        <w:rPr>
          <w:rFonts w:eastAsiaTheme="minorHAnsi"/>
          <w:color w:val="000000"/>
          <w:kern w:val="0"/>
          <w:sz w:val="22"/>
          <w:szCs w:val="22"/>
          <w:lang w:eastAsia="en-US" w:bidi="ar-SA"/>
        </w:rPr>
        <w:t>zamówienie podstawowe (część gwarantowana):</w:t>
      </w:r>
    </w:p>
    <w:p w14:paraId="66A3063C" w14:textId="77777777" w:rsidR="008B0B97" w:rsidRPr="008B0B97" w:rsidRDefault="008B0B97" w:rsidP="008B0B97">
      <w:pPr>
        <w:widowControl/>
        <w:suppressAutoHyphens w:val="0"/>
        <w:autoSpaceDE w:val="0"/>
        <w:adjustRightInd w:val="0"/>
        <w:ind w:left="930" w:firstLine="69"/>
        <w:jc w:val="both"/>
        <w:textAlignment w:val="auto"/>
        <w:rPr>
          <w:rFonts w:ascii="Arial" w:eastAsiaTheme="minorHAnsi" w:hAnsi="Arial" w:cs="Arial"/>
          <w:color w:val="000000"/>
          <w:kern w:val="0"/>
          <w:sz w:val="22"/>
          <w:szCs w:val="22"/>
          <w:lang w:eastAsia="en-US" w:bidi="ar-SA"/>
        </w:rPr>
      </w:pPr>
      <w:r w:rsidRPr="008B0B97">
        <w:rPr>
          <w:rFonts w:ascii="Arial" w:eastAsiaTheme="minorHAnsi" w:hAnsi="Arial" w:cs="Arial"/>
          <w:color w:val="000000"/>
          <w:kern w:val="0"/>
          <w:sz w:val="22"/>
          <w:szCs w:val="22"/>
          <w:lang w:eastAsia="en-US" w:bidi="ar-SA"/>
        </w:rPr>
        <w:t>Etap 1: Przebudowa odcinka drogi gminnej 171508N - ul. Kajki w Mikołajkach</w:t>
      </w:r>
    </w:p>
    <w:p w14:paraId="173308A3" w14:textId="77777777" w:rsidR="008B0B97" w:rsidRPr="008B0B97" w:rsidRDefault="008B0B97" w:rsidP="008B0B97">
      <w:pPr>
        <w:widowControl/>
        <w:suppressAutoHyphens w:val="0"/>
        <w:autoSpaceDE w:val="0"/>
        <w:adjustRightInd w:val="0"/>
        <w:ind w:left="861" w:firstLine="138"/>
        <w:jc w:val="both"/>
        <w:textAlignment w:val="auto"/>
        <w:rPr>
          <w:rFonts w:ascii="Arial" w:eastAsiaTheme="minorHAnsi" w:hAnsi="Arial" w:cs="Arial"/>
          <w:color w:val="000000"/>
          <w:kern w:val="0"/>
          <w:sz w:val="22"/>
          <w:szCs w:val="22"/>
          <w:lang w:eastAsia="en-US" w:bidi="ar-SA"/>
        </w:rPr>
      </w:pPr>
      <w:r w:rsidRPr="008B0B97">
        <w:rPr>
          <w:rFonts w:ascii="Arial" w:eastAsiaTheme="minorHAnsi" w:hAnsi="Arial" w:cs="Arial"/>
          <w:color w:val="000000"/>
          <w:kern w:val="0"/>
          <w:sz w:val="22"/>
          <w:szCs w:val="22"/>
          <w:lang w:eastAsia="en-US" w:bidi="ar-SA"/>
        </w:rPr>
        <w:t>Etap 2: Rozbudowa ulicy Kajki do Stawku: ciąg pieszo-rowerowy i oświetlenie</w:t>
      </w:r>
    </w:p>
    <w:p w14:paraId="26F5EBBB" w14:textId="1BDF0AB7" w:rsidR="008B0B97" w:rsidRPr="008B0B97" w:rsidRDefault="008B0B97" w:rsidP="008B0B97">
      <w:pPr>
        <w:widowControl/>
        <w:suppressAutoHyphens w:val="0"/>
        <w:autoSpaceDE w:val="0"/>
        <w:adjustRightInd w:val="0"/>
        <w:ind w:left="792" w:firstLine="207"/>
        <w:jc w:val="both"/>
        <w:textAlignment w:val="auto"/>
        <w:rPr>
          <w:rFonts w:ascii="Arial" w:eastAsiaTheme="minorHAnsi" w:hAnsi="Arial" w:cs="Arial"/>
          <w:color w:val="000000"/>
          <w:kern w:val="0"/>
          <w:sz w:val="22"/>
          <w:szCs w:val="22"/>
          <w:lang w:eastAsia="en-US" w:bidi="ar-SA"/>
        </w:rPr>
      </w:pPr>
      <w:r w:rsidRPr="008B0B97">
        <w:rPr>
          <w:rFonts w:ascii="Arial" w:eastAsiaTheme="minorHAnsi" w:hAnsi="Arial" w:cs="Arial"/>
          <w:color w:val="000000"/>
          <w:kern w:val="0"/>
          <w:sz w:val="22"/>
          <w:szCs w:val="22"/>
          <w:lang w:eastAsia="en-US" w:bidi="ar-SA"/>
        </w:rPr>
        <w:t>Etap 3: Rozbudowa części drogi gminnej nr 171010N – odcinek 1</w:t>
      </w:r>
    </w:p>
    <w:p w14:paraId="73D937E4" w14:textId="77777777" w:rsidR="008B0B97" w:rsidRPr="008B0B97" w:rsidRDefault="008B0B97" w:rsidP="008B0B97">
      <w:pPr>
        <w:widowControl/>
        <w:suppressAutoHyphens w:val="0"/>
        <w:autoSpaceDE w:val="0"/>
        <w:adjustRightInd w:val="0"/>
        <w:ind w:left="639"/>
        <w:jc w:val="both"/>
        <w:textAlignment w:val="auto"/>
        <w:rPr>
          <w:rFonts w:ascii="Arial" w:eastAsiaTheme="minorHAnsi" w:hAnsi="Arial" w:cs="Arial"/>
          <w:color w:val="000000"/>
          <w:kern w:val="0"/>
          <w:sz w:val="22"/>
          <w:szCs w:val="22"/>
          <w:lang w:eastAsia="en-US" w:bidi="ar-SA"/>
        </w:rPr>
      </w:pPr>
    </w:p>
    <w:p w14:paraId="32D86DCE" w14:textId="7676DAA9" w:rsidR="008B0B97" w:rsidRPr="008B0B97" w:rsidRDefault="008B0B97">
      <w:pPr>
        <w:pStyle w:val="Akapitzlist"/>
        <w:numPr>
          <w:ilvl w:val="0"/>
          <w:numId w:val="109"/>
        </w:numPr>
        <w:suppressAutoHyphens w:val="0"/>
        <w:autoSpaceDE w:val="0"/>
        <w:adjustRightInd w:val="0"/>
        <w:jc w:val="both"/>
        <w:textAlignment w:val="auto"/>
        <w:rPr>
          <w:rFonts w:eastAsiaTheme="minorHAnsi"/>
          <w:color w:val="000000"/>
          <w:kern w:val="0"/>
          <w:sz w:val="22"/>
          <w:szCs w:val="22"/>
          <w:lang w:eastAsia="en-US" w:bidi="ar-SA"/>
        </w:rPr>
      </w:pPr>
      <w:r w:rsidRPr="008B0B97">
        <w:rPr>
          <w:rFonts w:eastAsiaTheme="minorHAnsi"/>
          <w:color w:val="000000"/>
          <w:kern w:val="0"/>
          <w:sz w:val="22"/>
          <w:szCs w:val="22"/>
          <w:lang w:eastAsia="en-US" w:bidi="ar-SA"/>
        </w:rPr>
        <w:t>zamówienie objęte prawem opcji (część objęta prawem opcji):</w:t>
      </w:r>
    </w:p>
    <w:p w14:paraId="53A79750" w14:textId="3312D852" w:rsidR="008B0B97" w:rsidRDefault="008B0B97" w:rsidP="008B0B97">
      <w:pPr>
        <w:widowControl/>
        <w:tabs>
          <w:tab w:val="left" w:pos="993"/>
        </w:tabs>
        <w:autoSpaceDN/>
        <w:ind w:left="993" w:hanging="709"/>
        <w:textAlignment w:val="auto"/>
        <w:rPr>
          <w:rFonts w:ascii="Arial" w:eastAsiaTheme="minorHAnsi" w:hAnsi="Arial" w:cs="Arial"/>
          <w:color w:val="000000"/>
          <w:kern w:val="0"/>
          <w:sz w:val="22"/>
          <w:szCs w:val="22"/>
          <w:lang w:eastAsia="en-US" w:bidi="ar-SA"/>
        </w:rPr>
      </w:pPr>
      <w:bookmarkStart w:id="9" w:name="_Hlk163739580"/>
      <w:r>
        <w:rPr>
          <w:rFonts w:ascii="Arial" w:eastAsiaTheme="minorHAnsi" w:hAnsi="Arial" w:cs="Arial"/>
          <w:color w:val="000000"/>
          <w:kern w:val="0"/>
          <w:sz w:val="22"/>
          <w:szCs w:val="22"/>
          <w:lang w:eastAsia="en-US" w:bidi="ar-SA"/>
        </w:rPr>
        <w:tab/>
      </w:r>
      <w:r w:rsidRPr="008B0B97">
        <w:rPr>
          <w:rFonts w:ascii="Arial" w:eastAsiaTheme="minorHAnsi" w:hAnsi="Arial" w:cs="Arial"/>
          <w:color w:val="000000"/>
          <w:kern w:val="0"/>
          <w:sz w:val="22"/>
          <w:szCs w:val="22"/>
          <w:lang w:eastAsia="en-US" w:bidi="ar-SA"/>
        </w:rPr>
        <w:t>Rozbudowa części drogi gminnej nr 171010N – odcinek 2</w:t>
      </w:r>
    </w:p>
    <w:p w14:paraId="4CC77D43" w14:textId="77777777" w:rsidR="00975982" w:rsidRPr="008B0B97" w:rsidRDefault="00975982" w:rsidP="008B0B97">
      <w:pPr>
        <w:widowControl/>
        <w:tabs>
          <w:tab w:val="left" w:pos="993"/>
        </w:tabs>
        <w:autoSpaceDN/>
        <w:ind w:left="993" w:hanging="709"/>
        <w:textAlignment w:val="auto"/>
        <w:rPr>
          <w:rFonts w:ascii="Arial" w:eastAsiaTheme="minorHAnsi" w:hAnsi="Arial" w:cs="Arial"/>
          <w:color w:val="000000"/>
          <w:kern w:val="0"/>
          <w:sz w:val="22"/>
          <w:szCs w:val="22"/>
          <w:lang w:eastAsia="en-US" w:bidi="ar-SA"/>
        </w:rPr>
      </w:pPr>
    </w:p>
    <w:bookmarkEnd w:id="9"/>
    <w:p w14:paraId="3518B054" w14:textId="0F315CC3" w:rsidR="009C1A7C" w:rsidRPr="000D671A" w:rsidRDefault="009C1A7C" w:rsidP="001F6D89">
      <w:pPr>
        <w:pStyle w:val="Akapitzlist"/>
        <w:tabs>
          <w:tab w:val="left" w:pos="426"/>
        </w:tabs>
        <w:autoSpaceDN/>
        <w:ind w:left="284"/>
        <w:jc w:val="both"/>
        <w:textAlignment w:val="auto"/>
        <w:rPr>
          <w:kern w:val="0"/>
          <w:sz w:val="22"/>
          <w:szCs w:val="22"/>
          <w:lang w:bidi="ar-SA"/>
        </w:rPr>
      </w:pPr>
      <w:r w:rsidRPr="009C1A7C">
        <w:rPr>
          <w:rFonts w:eastAsiaTheme="minorHAnsi"/>
          <w:color w:val="000000"/>
          <w:kern w:val="0"/>
          <w:sz w:val="22"/>
          <w:szCs w:val="22"/>
          <w:lang w:eastAsia="en-US" w:bidi="ar-SA"/>
        </w:rPr>
        <w:t xml:space="preserve">1.2 </w:t>
      </w:r>
      <w:r>
        <w:rPr>
          <w:kern w:val="0"/>
          <w:sz w:val="22"/>
          <w:szCs w:val="22"/>
          <w:lang w:bidi="ar-SA"/>
        </w:rPr>
        <w:t>Wykonanie robót budowlanych, o których mowa w ust. 1.1 obejmuje:</w:t>
      </w:r>
    </w:p>
    <w:p w14:paraId="290BA0D9" w14:textId="752BFF62" w:rsidR="00364BA5" w:rsidRPr="009C1A7C" w:rsidRDefault="00364BA5" w:rsidP="009C1A7C">
      <w:pPr>
        <w:widowControl/>
        <w:tabs>
          <w:tab w:val="left" w:pos="426"/>
          <w:tab w:val="left" w:pos="1560"/>
        </w:tabs>
        <w:autoSpaceDN/>
        <w:jc w:val="both"/>
        <w:textAlignment w:val="auto"/>
        <w:rPr>
          <w:rFonts w:ascii="Arial" w:eastAsiaTheme="minorHAnsi" w:hAnsi="Arial" w:cs="Arial"/>
          <w:color w:val="000000"/>
          <w:kern w:val="0"/>
          <w:sz w:val="22"/>
          <w:szCs w:val="22"/>
          <w:lang w:eastAsia="en-US" w:bidi="ar-SA"/>
        </w:rPr>
      </w:pPr>
    </w:p>
    <w:p w14:paraId="40CA82F3" w14:textId="77777777" w:rsidR="00975982" w:rsidRPr="00975982" w:rsidRDefault="00975982" w:rsidP="00975982">
      <w:pPr>
        <w:widowControl/>
        <w:tabs>
          <w:tab w:val="left" w:pos="426"/>
        </w:tabs>
        <w:autoSpaceDN/>
        <w:ind w:left="426"/>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
          <w:kern w:val="0"/>
          <w:sz w:val="22"/>
          <w:szCs w:val="22"/>
          <w:lang w:eastAsia="ar-SA" w:bidi="ar-SA"/>
        </w:rPr>
        <w:t>Etap 1</w:t>
      </w:r>
      <w:r w:rsidRPr="00975982">
        <w:rPr>
          <w:rFonts w:ascii="Arial" w:eastAsia="Times New Roman" w:hAnsi="Arial" w:cs="Arial"/>
          <w:bCs/>
          <w:kern w:val="0"/>
          <w:sz w:val="22"/>
          <w:szCs w:val="22"/>
          <w:lang w:eastAsia="ar-SA" w:bidi="ar-SA"/>
        </w:rPr>
        <w:t xml:space="preserve">: Przebudowa odcinka drogi gminnej 171508N - ul. Kajki w Mikołajkach – na podstawie dokumentacji projektowej pod tym samym tytułem autorstwa </w:t>
      </w:r>
      <w:bookmarkStart w:id="10" w:name="_Hlk169609499"/>
      <w:r w:rsidRPr="00975982">
        <w:rPr>
          <w:rFonts w:ascii="Arial" w:eastAsia="Times New Roman" w:hAnsi="Arial" w:cs="Arial"/>
          <w:kern w:val="0"/>
          <w:sz w:val="22"/>
          <w:szCs w:val="22"/>
          <w:lang w:eastAsia="ar-SA" w:bidi="ar-SA"/>
        </w:rPr>
        <w:t>mgr inż. Marcina Gołębiowskiego, mgr inż. Jana Kondak</w:t>
      </w:r>
      <w:bookmarkEnd w:id="10"/>
      <w:r w:rsidRPr="00975982">
        <w:rPr>
          <w:rFonts w:ascii="Arial" w:eastAsia="Times New Roman" w:hAnsi="Arial" w:cs="Arial"/>
          <w:kern w:val="0"/>
          <w:sz w:val="22"/>
          <w:szCs w:val="22"/>
          <w:lang w:eastAsia="ar-SA" w:bidi="ar-SA"/>
        </w:rPr>
        <w:t xml:space="preserve">, tech. Arkadiusza  Wiszniewskiego </w:t>
      </w:r>
      <w:r w:rsidRPr="00975982">
        <w:rPr>
          <w:rFonts w:ascii="Arial" w:eastAsia="Times New Roman" w:hAnsi="Arial" w:cs="Arial"/>
          <w:kern w:val="0"/>
          <w:sz w:val="22"/>
          <w:szCs w:val="22"/>
          <w:lang w:eastAsia="ar-SA" w:bidi="ar-SA"/>
        </w:rPr>
        <w:br/>
        <w:t>i</w:t>
      </w:r>
      <w:r w:rsidRPr="00975982">
        <w:rPr>
          <w:rFonts w:ascii="Arial" w:eastAsia="Times New Roman" w:hAnsi="Arial" w:cs="Arial"/>
          <w:b/>
          <w:bCs/>
          <w:kern w:val="0"/>
          <w:sz w:val="22"/>
          <w:szCs w:val="22"/>
          <w:lang w:eastAsia="ar-SA" w:bidi="ar-SA"/>
        </w:rPr>
        <w:t xml:space="preserve"> </w:t>
      </w:r>
      <w:r w:rsidRPr="00975982">
        <w:rPr>
          <w:rFonts w:ascii="Arial" w:eastAsia="Times New Roman" w:hAnsi="Arial" w:cs="Arial"/>
          <w:kern w:val="0"/>
          <w:sz w:val="22"/>
          <w:szCs w:val="22"/>
          <w:lang w:eastAsia="ar-SA" w:bidi="ar-SA"/>
        </w:rPr>
        <w:t xml:space="preserve">mgr inż. Marka Jatkowskiego </w:t>
      </w:r>
      <w:r w:rsidRPr="00975982">
        <w:rPr>
          <w:rFonts w:ascii="Arial" w:eastAsia="Times New Roman" w:hAnsi="Arial" w:cs="Arial"/>
          <w:bCs/>
          <w:kern w:val="0"/>
          <w:sz w:val="22"/>
          <w:szCs w:val="22"/>
          <w:lang w:eastAsia="ar-SA" w:bidi="ar-SA"/>
        </w:rPr>
        <w:t>:</w:t>
      </w:r>
    </w:p>
    <w:p w14:paraId="340E7128"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Zagospodarowania Terenu;</w:t>
      </w:r>
    </w:p>
    <w:p w14:paraId="2917CCF2"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Wykonawczy branży drogowej;</w:t>
      </w:r>
    </w:p>
    <w:p w14:paraId="111E2959"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Wykonawczy branży elektrycznej;</w:t>
      </w:r>
    </w:p>
    <w:p w14:paraId="4D24EF1B"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Wykonawczy branży sanitarnej;</w:t>
      </w:r>
    </w:p>
    <w:p w14:paraId="1CF5CC5B"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Wykonawczy branży telekomunikacyjnej;</w:t>
      </w:r>
    </w:p>
    <w:p w14:paraId="1CAD87F7" w14:textId="77777777" w:rsidR="00975982" w:rsidRPr="00975982" w:rsidRDefault="00975982">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Specyfikacje techniczne.</w:t>
      </w:r>
    </w:p>
    <w:p w14:paraId="02DB3715" w14:textId="77777777" w:rsidR="00975982" w:rsidRDefault="00975982" w:rsidP="00975982">
      <w:pPr>
        <w:widowControl/>
        <w:tabs>
          <w:tab w:val="left" w:pos="426"/>
        </w:tabs>
        <w:autoSpaceDN/>
        <w:ind w:left="720"/>
        <w:jc w:val="both"/>
        <w:textAlignment w:val="auto"/>
        <w:rPr>
          <w:rFonts w:ascii="Arial" w:eastAsia="Times New Roman" w:hAnsi="Arial" w:cs="Arial"/>
          <w:bCs/>
          <w:kern w:val="0"/>
          <w:sz w:val="22"/>
          <w:szCs w:val="22"/>
          <w:lang w:eastAsia="ar-SA" w:bidi="ar-SA"/>
        </w:rPr>
      </w:pPr>
    </w:p>
    <w:p w14:paraId="4845DE74" w14:textId="7DAA21AF" w:rsidR="00975982" w:rsidRPr="00975982" w:rsidRDefault="00975982" w:rsidP="00975982">
      <w:pPr>
        <w:widowControl/>
        <w:tabs>
          <w:tab w:val="left" w:pos="426"/>
        </w:tabs>
        <w:autoSpaceDN/>
        <w:ind w:left="426"/>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lastRenderedPageBreak/>
        <w:t>Wykonanie robót budowlanych obejmuje m.in.: budowę nowej konstrukcji jezdni, budowę chodnika dla pieszych, budowę obramowania jezdni, budowę zjazdów, budowę kanalizacji deszczowej, budowę oświetlenia ulicznego, przebudowę istniejących sieci uzbrojenia terenu kolidujących z projektowanym zagospodarowaniem terenu.</w:t>
      </w:r>
    </w:p>
    <w:p w14:paraId="3B73EC2C" w14:textId="77777777" w:rsidR="00975982" w:rsidRPr="00975982" w:rsidRDefault="00975982" w:rsidP="00975982">
      <w:pPr>
        <w:widowControl/>
        <w:tabs>
          <w:tab w:val="left" w:pos="426"/>
        </w:tabs>
        <w:autoSpaceDN/>
        <w:ind w:left="786"/>
        <w:jc w:val="both"/>
        <w:textAlignment w:val="auto"/>
        <w:rPr>
          <w:rFonts w:ascii="Arial" w:eastAsia="Times New Roman" w:hAnsi="Arial" w:cs="Arial"/>
          <w:bCs/>
          <w:kern w:val="0"/>
          <w:sz w:val="22"/>
          <w:szCs w:val="22"/>
          <w:lang w:eastAsia="ar-SA" w:bidi="ar-SA"/>
        </w:rPr>
      </w:pPr>
    </w:p>
    <w:p w14:paraId="69381A44" w14:textId="3804CE2A" w:rsidR="00975982" w:rsidRPr="00975982" w:rsidRDefault="00975982" w:rsidP="00975982">
      <w:pPr>
        <w:widowControl/>
        <w:tabs>
          <w:tab w:val="left" w:pos="709"/>
        </w:tabs>
        <w:autoSpaceDN/>
        <w:ind w:left="426"/>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
          <w:kern w:val="0"/>
          <w:sz w:val="22"/>
          <w:szCs w:val="22"/>
          <w:lang w:eastAsia="ar-SA" w:bidi="ar-SA"/>
        </w:rPr>
        <w:t>Etap 2:</w:t>
      </w:r>
      <w:r w:rsidRPr="00975982">
        <w:rPr>
          <w:rFonts w:ascii="Arial" w:eastAsia="Times New Roman" w:hAnsi="Arial" w:cs="Arial"/>
          <w:bCs/>
          <w:kern w:val="0"/>
          <w:sz w:val="22"/>
          <w:szCs w:val="22"/>
          <w:lang w:eastAsia="ar-SA" w:bidi="ar-SA"/>
        </w:rPr>
        <w:t xml:space="preserve"> </w:t>
      </w:r>
      <w:bookmarkStart w:id="11" w:name="_Hlk137469220"/>
      <w:r w:rsidRPr="00975982">
        <w:rPr>
          <w:rFonts w:ascii="Arial" w:eastAsia="Times New Roman" w:hAnsi="Arial" w:cs="Arial"/>
          <w:bCs/>
          <w:kern w:val="0"/>
          <w:sz w:val="22"/>
          <w:szCs w:val="22"/>
          <w:lang w:eastAsia="ar-SA" w:bidi="ar-SA"/>
        </w:rPr>
        <w:t>Rozbudowa ulicy Kajki do Stawku: ciąg pieszo-rowerowy i oświetlenie</w:t>
      </w:r>
      <w:bookmarkEnd w:id="11"/>
      <w:r w:rsidRPr="00975982">
        <w:rPr>
          <w:rFonts w:ascii="Arial" w:eastAsia="Times New Roman" w:hAnsi="Arial" w:cs="Arial"/>
          <w:bCs/>
          <w:kern w:val="0"/>
          <w:sz w:val="22"/>
          <w:szCs w:val="22"/>
          <w:lang w:eastAsia="ar-SA" w:bidi="ar-SA"/>
        </w:rPr>
        <w:t xml:space="preserve"> </w:t>
      </w:r>
      <w:bookmarkStart w:id="12" w:name="_Hlk169254432"/>
      <w:r w:rsidRPr="00975982">
        <w:rPr>
          <w:rFonts w:ascii="Arial" w:eastAsia="Times New Roman" w:hAnsi="Arial" w:cs="Arial"/>
          <w:bCs/>
          <w:kern w:val="0"/>
          <w:sz w:val="22"/>
          <w:szCs w:val="22"/>
          <w:lang w:eastAsia="ar-SA" w:bidi="ar-SA"/>
        </w:rPr>
        <w:t xml:space="preserve">na podstawie dokumentacji projektowej pod tym samym tytułem autorstwa </w:t>
      </w:r>
      <w:r w:rsidRPr="00975982">
        <w:rPr>
          <w:rFonts w:ascii="Arial" w:eastAsia="Times New Roman" w:hAnsi="Arial" w:cs="Arial"/>
          <w:kern w:val="0"/>
          <w:sz w:val="22"/>
          <w:szCs w:val="22"/>
          <w:lang w:eastAsia="ar-SA" w:bidi="ar-SA"/>
        </w:rPr>
        <w:t>mgr inż. Marii Gołębiowskiej i</w:t>
      </w:r>
      <w:r w:rsidRPr="00975982">
        <w:rPr>
          <w:rFonts w:ascii="Arial" w:eastAsia="Times New Roman" w:hAnsi="Arial" w:cs="Arial"/>
          <w:bCs/>
          <w:kern w:val="0"/>
          <w:sz w:val="22"/>
          <w:szCs w:val="22"/>
          <w:lang w:eastAsia="ar-SA" w:bidi="ar-SA"/>
        </w:rPr>
        <w:t xml:space="preserve"> </w:t>
      </w:r>
      <w:r w:rsidRPr="00975982">
        <w:rPr>
          <w:rFonts w:ascii="Arial" w:eastAsia="Times New Roman" w:hAnsi="Arial" w:cs="Arial"/>
          <w:kern w:val="0"/>
          <w:sz w:val="22"/>
          <w:szCs w:val="22"/>
          <w:lang w:eastAsia="ar-SA" w:bidi="ar-SA"/>
        </w:rPr>
        <w:t>mgr inż. Jana Kondak</w:t>
      </w:r>
      <w:r w:rsidRPr="00975982">
        <w:rPr>
          <w:rFonts w:ascii="Arial" w:eastAsia="Times New Roman" w:hAnsi="Arial" w:cs="Arial"/>
          <w:bCs/>
          <w:kern w:val="0"/>
          <w:sz w:val="22"/>
          <w:szCs w:val="22"/>
          <w:lang w:eastAsia="ar-SA" w:bidi="ar-SA"/>
        </w:rPr>
        <w:t>:</w:t>
      </w:r>
      <w:bookmarkEnd w:id="12"/>
    </w:p>
    <w:p w14:paraId="28548B14"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kern w:val="0"/>
          <w:sz w:val="22"/>
          <w:szCs w:val="22"/>
          <w:lang w:eastAsia="ar-SA" w:bidi="ar-SA"/>
        </w:rPr>
        <w:t>Projekt Zagospodarowania Terenu</w:t>
      </w:r>
      <w:r w:rsidRPr="00975982">
        <w:rPr>
          <w:rFonts w:ascii="Arial" w:eastAsia="Times New Roman" w:hAnsi="Arial" w:cs="Arial"/>
          <w:bCs/>
          <w:kern w:val="0"/>
          <w:sz w:val="22"/>
          <w:szCs w:val="22"/>
          <w:lang w:eastAsia="ar-SA" w:bidi="ar-SA"/>
        </w:rPr>
        <w:t>;</w:t>
      </w:r>
    </w:p>
    <w:p w14:paraId="4E685914"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Architektoniczno – Budowlany;</w:t>
      </w:r>
    </w:p>
    <w:p w14:paraId="142E33CD"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Techniczny;</w:t>
      </w:r>
    </w:p>
    <w:p w14:paraId="4B8609A7"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Wykonawczy branży elektrycznej;</w:t>
      </w:r>
    </w:p>
    <w:p w14:paraId="702D1EC3"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Projekt Stałej Organizacji Ruchu;</w:t>
      </w:r>
    </w:p>
    <w:p w14:paraId="0E02098B" w14:textId="77777777" w:rsidR="00975982" w:rsidRPr="00975982" w:rsidRDefault="00975982">
      <w:pPr>
        <w:widowControl/>
        <w:numPr>
          <w:ilvl w:val="0"/>
          <w:numId w:val="114"/>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Specyfikacje techniczne.</w:t>
      </w:r>
    </w:p>
    <w:p w14:paraId="7F34BFC8" w14:textId="77777777" w:rsidR="00975982" w:rsidRPr="00975982" w:rsidRDefault="00975982" w:rsidP="00975982">
      <w:pPr>
        <w:widowControl/>
        <w:tabs>
          <w:tab w:val="left" w:pos="426"/>
        </w:tabs>
        <w:autoSpaceDN/>
        <w:ind w:left="284"/>
        <w:jc w:val="both"/>
        <w:textAlignment w:val="auto"/>
        <w:rPr>
          <w:rFonts w:ascii="Arial" w:eastAsia="Times New Roman" w:hAnsi="Arial" w:cs="Arial"/>
          <w:bCs/>
          <w:kern w:val="0"/>
          <w:sz w:val="22"/>
          <w:szCs w:val="22"/>
          <w:lang w:eastAsia="ar-SA" w:bidi="ar-SA"/>
        </w:rPr>
      </w:pPr>
    </w:p>
    <w:p w14:paraId="25AE54E4" w14:textId="77777777" w:rsidR="00975982" w:rsidRPr="00975982" w:rsidRDefault="00975982" w:rsidP="00975982">
      <w:pPr>
        <w:widowControl/>
        <w:suppressAutoHyphens w:val="0"/>
        <w:autoSpaceDE w:val="0"/>
        <w:adjustRightInd w:val="0"/>
        <w:ind w:left="426"/>
        <w:jc w:val="both"/>
        <w:textAlignment w:val="auto"/>
        <w:rPr>
          <w:rFonts w:ascii="Arial" w:eastAsia="Times New Roman" w:hAnsi="Arial" w:cs="Arial"/>
          <w:bCs/>
          <w:kern w:val="0"/>
          <w:sz w:val="22"/>
          <w:szCs w:val="22"/>
          <w:lang w:eastAsia="ar-SA" w:bidi="ar-SA"/>
        </w:rPr>
      </w:pPr>
      <w:bookmarkStart w:id="13" w:name="_Hlk169255503"/>
      <w:r w:rsidRPr="00975982">
        <w:rPr>
          <w:rFonts w:ascii="Arial" w:eastAsia="Times New Roman" w:hAnsi="Arial" w:cs="Arial"/>
          <w:bCs/>
          <w:kern w:val="0"/>
          <w:sz w:val="22"/>
          <w:szCs w:val="22"/>
          <w:lang w:eastAsia="ar-SA" w:bidi="ar-SA"/>
        </w:rPr>
        <w:t xml:space="preserve">Wykonanie robót budowlanych obejmuje m.in.: wycinkę drzew i krzewów kolidujących </w:t>
      </w:r>
      <w:r w:rsidRPr="00975982">
        <w:rPr>
          <w:rFonts w:ascii="Arial" w:eastAsia="Times New Roman" w:hAnsi="Arial" w:cs="Arial"/>
          <w:bCs/>
          <w:kern w:val="0"/>
          <w:sz w:val="22"/>
          <w:szCs w:val="22"/>
          <w:lang w:eastAsia="ar-SA" w:bidi="ar-SA"/>
        </w:rPr>
        <w:br/>
        <w:t xml:space="preserve">z inwestycją, budowę drogi dla rowerów i pieszych, budowę przejść dla pieszych i przejazdu dla rowerów, regulację odwodnienia, budowę oświetlenia ulicznego, przebudowa </w:t>
      </w:r>
      <w:r w:rsidRPr="00975982">
        <w:rPr>
          <w:rFonts w:ascii="Arial" w:eastAsia="Times New Roman" w:hAnsi="Arial" w:cs="Arial"/>
          <w:bCs/>
          <w:kern w:val="0"/>
          <w:sz w:val="22"/>
          <w:szCs w:val="22"/>
          <w:lang w:eastAsia="ar-SA" w:bidi="ar-SA"/>
        </w:rPr>
        <w:br/>
        <w:t>i zabezpieczenie obcych sieci i urządzeń uzbrojenia terenu</w:t>
      </w:r>
      <w:r w:rsidRPr="00975982">
        <w:rPr>
          <w:rFonts w:ascii="Arial" w:eastAsiaTheme="minorHAnsi" w:hAnsi="Arial" w:cs="Arial"/>
          <w:kern w:val="0"/>
          <w:sz w:val="22"/>
          <w:szCs w:val="22"/>
          <w:lang w:eastAsia="en-US" w:bidi="ar-SA"/>
        </w:rPr>
        <w:t>.</w:t>
      </w:r>
    </w:p>
    <w:bookmarkEnd w:id="13"/>
    <w:p w14:paraId="2BFB84C6" w14:textId="77777777" w:rsidR="00975982" w:rsidRPr="00975982" w:rsidRDefault="00975982" w:rsidP="00975982">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6B216084" w14:textId="77777777" w:rsidR="00975982" w:rsidRPr="00975982" w:rsidRDefault="00975982" w:rsidP="00975982">
      <w:pPr>
        <w:widowControl/>
        <w:tabs>
          <w:tab w:val="left" w:pos="851"/>
        </w:tabs>
        <w:suppressAutoHyphens w:val="0"/>
        <w:autoSpaceDE w:val="0"/>
        <w:autoSpaceDN/>
        <w:adjustRightInd w:val="0"/>
        <w:ind w:left="426"/>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b/>
          <w:color w:val="000000"/>
          <w:kern w:val="0"/>
          <w:sz w:val="22"/>
          <w:szCs w:val="22"/>
          <w:lang w:eastAsia="en-US" w:bidi="ar-SA"/>
        </w:rPr>
        <w:t>Etap 3:</w:t>
      </w:r>
      <w:r w:rsidRPr="00975982">
        <w:rPr>
          <w:rFonts w:ascii="Arial" w:eastAsiaTheme="minorHAnsi" w:hAnsi="Arial" w:cs="Arial"/>
          <w:bCs/>
          <w:color w:val="000000"/>
          <w:kern w:val="0"/>
          <w:sz w:val="22"/>
          <w:szCs w:val="22"/>
          <w:lang w:eastAsia="en-US" w:bidi="ar-SA"/>
        </w:rPr>
        <w:t xml:space="preserve"> </w:t>
      </w:r>
      <w:bookmarkStart w:id="14" w:name="_Hlk169612587"/>
      <w:r w:rsidRPr="00975982">
        <w:rPr>
          <w:rFonts w:ascii="Arial" w:eastAsiaTheme="minorHAnsi" w:hAnsi="Arial" w:cs="Arial"/>
          <w:bCs/>
          <w:color w:val="000000"/>
          <w:kern w:val="0"/>
          <w:sz w:val="22"/>
          <w:szCs w:val="22"/>
          <w:lang w:eastAsia="en-US" w:bidi="ar-SA"/>
        </w:rPr>
        <w:t>Rozbudowa części drogi gminnej nr 171010N</w:t>
      </w:r>
      <w:bookmarkEnd w:id="14"/>
      <w:r w:rsidRPr="00975982">
        <w:rPr>
          <w:rFonts w:ascii="Arial" w:eastAsiaTheme="minorHAnsi" w:hAnsi="Arial" w:cs="Arial"/>
          <w:bCs/>
          <w:color w:val="000000"/>
          <w:kern w:val="0"/>
          <w:sz w:val="22"/>
          <w:szCs w:val="22"/>
          <w:lang w:eastAsia="en-US" w:bidi="ar-SA"/>
        </w:rPr>
        <w:t xml:space="preserve"> – odcinek 1</w:t>
      </w:r>
      <w:r w:rsidRPr="00975982">
        <w:rPr>
          <w:rFonts w:ascii="Arial" w:eastAsiaTheme="minorHAnsi" w:hAnsi="Arial" w:cs="Arial"/>
          <w:color w:val="000000"/>
          <w:kern w:val="0"/>
          <w:sz w:val="22"/>
          <w:szCs w:val="22"/>
          <w:lang w:eastAsia="en-US" w:bidi="ar-SA"/>
        </w:rPr>
        <w:t xml:space="preserve"> na podstawie dokumentacji projektowej pod tym samym tytułem autorstwa mgr inż. Marcina Gołębiowskiego, mgr inż. Jana Kondak:</w:t>
      </w:r>
    </w:p>
    <w:p w14:paraId="7A8097D1"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Projekt Zagospodarowania Terenu;</w:t>
      </w:r>
    </w:p>
    <w:p w14:paraId="324D3479"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Projekt Architektoniczno – Budowlany;</w:t>
      </w:r>
    </w:p>
    <w:p w14:paraId="56E2D00F"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Projekt Wykonawczy branży drogowej;</w:t>
      </w:r>
    </w:p>
    <w:p w14:paraId="5654C1F0"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Projekt Wykonawczy branży elektrycznej;</w:t>
      </w:r>
    </w:p>
    <w:p w14:paraId="0CA10303"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Projekt Stałej Organizacji Ruchu;</w:t>
      </w:r>
    </w:p>
    <w:p w14:paraId="17FD3002" w14:textId="77777777" w:rsidR="00975982" w:rsidRPr="00975982" w:rsidRDefault="00975982">
      <w:pPr>
        <w:widowControl/>
        <w:numPr>
          <w:ilvl w:val="0"/>
          <w:numId w:val="115"/>
        </w:numPr>
        <w:suppressAutoHyphens w:val="0"/>
        <w:autoSpaceDE w:val="0"/>
        <w:autoSpaceDN/>
        <w:adjustRightInd w:val="0"/>
        <w:ind w:left="1134"/>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Specyfikacje techniczne.</w:t>
      </w:r>
    </w:p>
    <w:p w14:paraId="5BC702BB" w14:textId="77777777" w:rsidR="00975982" w:rsidRPr="00975982" w:rsidRDefault="00975982" w:rsidP="00975982">
      <w:pPr>
        <w:widowControl/>
        <w:suppressAutoHyphens w:val="0"/>
        <w:autoSpaceDE w:val="0"/>
        <w:adjustRightInd w:val="0"/>
        <w:textAlignment w:val="auto"/>
        <w:rPr>
          <w:rFonts w:ascii="Arial" w:eastAsiaTheme="minorHAnsi" w:hAnsi="Arial" w:cs="Arial"/>
          <w:b/>
          <w:bCs/>
          <w:color w:val="000000"/>
          <w:kern w:val="0"/>
          <w:sz w:val="22"/>
          <w:szCs w:val="22"/>
          <w:lang w:eastAsia="en-US" w:bidi="ar-SA"/>
        </w:rPr>
      </w:pPr>
    </w:p>
    <w:p w14:paraId="7CC0A35C" w14:textId="09FF1826" w:rsidR="00975982" w:rsidRPr="00975982" w:rsidRDefault="00975982" w:rsidP="00975982">
      <w:pPr>
        <w:widowControl/>
        <w:suppressAutoHyphens w:val="0"/>
        <w:autoSpaceDE w:val="0"/>
        <w:adjustRightInd w:val="0"/>
        <w:ind w:firstLine="708"/>
        <w:textAlignment w:val="auto"/>
        <w:rPr>
          <w:rFonts w:ascii="Arial" w:eastAsiaTheme="minorHAnsi" w:hAnsi="Arial" w:cs="Arial"/>
          <w:b/>
          <w:bCs/>
          <w:color w:val="000000"/>
          <w:kern w:val="0"/>
          <w:sz w:val="22"/>
          <w:szCs w:val="22"/>
          <w:lang w:eastAsia="en-US" w:bidi="ar-SA"/>
        </w:rPr>
      </w:pPr>
      <w:r w:rsidRPr="00975982">
        <w:rPr>
          <w:rFonts w:ascii="Arial" w:eastAsiaTheme="minorHAnsi" w:hAnsi="Arial" w:cs="Arial"/>
          <w:b/>
          <w:bCs/>
          <w:color w:val="000000"/>
          <w:kern w:val="0"/>
          <w:sz w:val="22"/>
          <w:szCs w:val="22"/>
          <w:lang w:eastAsia="en-US" w:bidi="ar-SA"/>
        </w:rPr>
        <w:t>UWAGA:</w:t>
      </w:r>
    </w:p>
    <w:p w14:paraId="0548020D" w14:textId="43B1AE81" w:rsidR="00975982" w:rsidRPr="00975982" w:rsidRDefault="00975982" w:rsidP="00975982">
      <w:pPr>
        <w:widowControl/>
        <w:suppressAutoHyphens w:val="0"/>
        <w:autoSpaceDE w:val="0"/>
        <w:adjustRightInd w:val="0"/>
        <w:ind w:left="708"/>
        <w:jc w:val="both"/>
        <w:textAlignment w:val="auto"/>
        <w:rPr>
          <w:rFonts w:ascii="Arial" w:eastAsiaTheme="minorHAnsi" w:hAnsi="Arial" w:cs="Arial"/>
          <w:i/>
          <w:iCs/>
          <w:color w:val="000000"/>
          <w:kern w:val="0"/>
          <w:sz w:val="22"/>
          <w:szCs w:val="22"/>
          <w:lang w:eastAsia="en-US" w:bidi="ar-SA"/>
        </w:rPr>
      </w:pPr>
      <w:r w:rsidRPr="00975982">
        <w:rPr>
          <w:rFonts w:ascii="Arial" w:eastAsiaTheme="minorHAnsi" w:hAnsi="Arial" w:cs="Arial"/>
          <w:b/>
          <w:bCs/>
          <w:i/>
          <w:iCs/>
          <w:color w:val="000000"/>
          <w:kern w:val="0"/>
          <w:sz w:val="22"/>
          <w:szCs w:val="22"/>
          <w:lang w:eastAsia="en-US" w:bidi="ar-SA"/>
        </w:rPr>
        <w:t>Podziału Etapu 3: Rozbudowa części drogi gminnej nr 171010N</w:t>
      </w:r>
      <w:r w:rsidR="00A4076F">
        <w:rPr>
          <w:rFonts w:ascii="Arial" w:eastAsiaTheme="minorHAnsi" w:hAnsi="Arial" w:cs="Arial"/>
          <w:b/>
          <w:bCs/>
          <w:i/>
          <w:iCs/>
          <w:color w:val="000000"/>
          <w:kern w:val="0"/>
          <w:sz w:val="22"/>
          <w:szCs w:val="22"/>
          <w:lang w:eastAsia="en-US" w:bidi="ar-SA"/>
        </w:rPr>
        <w:t xml:space="preserve"> – odcinek 1</w:t>
      </w:r>
      <w:r w:rsidR="00A50A49">
        <w:rPr>
          <w:rFonts w:ascii="Arial" w:eastAsiaTheme="minorHAnsi" w:hAnsi="Arial" w:cs="Arial"/>
          <w:b/>
          <w:bCs/>
          <w:i/>
          <w:iCs/>
          <w:color w:val="000000"/>
          <w:kern w:val="0"/>
          <w:sz w:val="22"/>
          <w:szCs w:val="22"/>
          <w:lang w:eastAsia="en-US" w:bidi="ar-SA"/>
        </w:rPr>
        <w:t>,</w:t>
      </w:r>
      <w:r w:rsidRPr="00975982">
        <w:rPr>
          <w:rFonts w:ascii="Arial" w:eastAsiaTheme="minorHAnsi" w:hAnsi="Arial" w:cs="Arial"/>
          <w:b/>
          <w:bCs/>
          <w:i/>
          <w:iCs/>
          <w:color w:val="000000"/>
          <w:kern w:val="0"/>
          <w:sz w:val="22"/>
          <w:szCs w:val="22"/>
          <w:lang w:eastAsia="en-US" w:bidi="ar-SA"/>
        </w:rPr>
        <w:t xml:space="preserve"> dokonano na podstawie rysunku Projektu Zagospodarowania Terenu i przedmiarów dołączonych do SWZ.</w:t>
      </w:r>
    </w:p>
    <w:p w14:paraId="3683697E" w14:textId="77777777" w:rsidR="00975982" w:rsidRPr="00975982" w:rsidRDefault="00975982" w:rsidP="00975982">
      <w:pPr>
        <w:widowControl/>
        <w:suppressAutoHyphens w:val="0"/>
        <w:autoSpaceDE w:val="0"/>
        <w:adjustRightInd w:val="0"/>
        <w:textAlignment w:val="auto"/>
        <w:rPr>
          <w:rFonts w:ascii="Arial" w:eastAsiaTheme="minorHAnsi" w:hAnsi="Arial" w:cs="Arial"/>
          <w:color w:val="000000"/>
          <w:kern w:val="0"/>
          <w:sz w:val="22"/>
          <w:szCs w:val="22"/>
          <w:lang w:eastAsia="en-US" w:bidi="ar-SA"/>
        </w:rPr>
      </w:pPr>
    </w:p>
    <w:p w14:paraId="6A72C629" w14:textId="2FA0805D" w:rsidR="00975982" w:rsidRDefault="00975982" w:rsidP="00975982">
      <w:pPr>
        <w:widowControl/>
        <w:suppressAutoHyphens w:val="0"/>
        <w:autoSpaceDE w:val="0"/>
        <w:adjustRightInd w:val="0"/>
        <w:ind w:left="708"/>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Wykonanie rob</w:t>
      </w:r>
      <w:r w:rsidR="00A4076F">
        <w:rPr>
          <w:rFonts w:ascii="Arial" w:eastAsiaTheme="minorHAnsi" w:hAnsi="Arial" w:cs="Arial"/>
          <w:color w:val="000000"/>
          <w:kern w:val="0"/>
          <w:sz w:val="22"/>
          <w:szCs w:val="22"/>
          <w:lang w:eastAsia="en-US" w:bidi="ar-SA"/>
        </w:rPr>
        <w:t>ót budowlanych Etapu 3</w:t>
      </w:r>
      <w:r w:rsidRPr="00975982">
        <w:rPr>
          <w:rFonts w:ascii="Arial" w:eastAsiaTheme="minorHAnsi" w:hAnsi="Arial" w:cs="Arial"/>
          <w:color w:val="000000"/>
          <w:kern w:val="0"/>
          <w:sz w:val="22"/>
          <w:szCs w:val="22"/>
          <w:lang w:eastAsia="en-US" w:bidi="ar-SA"/>
        </w:rPr>
        <w:t xml:space="preserve"> obejmuje m.in.: budowę nowej konstrukcji jezdni, budowę drogi dla rowerów, przebudow</w:t>
      </w:r>
      <w:r w:rsidR="009C1A7C">
        <w:rPr>
          <w:rFonts w:ascii="Arial" w:eastAsiaTheme="minorHAnsi" w:hAnsi="Arial" w:cs="Arial"/>
          <w:color w:val="000000"/>
          <w:kern w:val="0"/>
          <w:sz w:val="22"/>
          <w:szCs w:val="22"/>
          <w:lang w:eastAsia="en-US" w:bidi="ar-SA"/>
        </w:rPr>
        <w:t>ę i budowę zjazdów, przebudowę</w:t>
      </w:r>
      <w:r w:rsidRPr="00975982">
        <w:rPr>
          <w:rFonts w:ascii="Arial" w:eastAsiaTheme="minorHAnsi" w:hAnsi="Arial" w:cs="Arial"/>
          <w:color w:val="000000"/>
          <w:kern w:val="0"/>
          <w:sz w:val="22"/>
          <w:szCs w:val="22"/>
          <w:lang w:eastAsia="en-US" w:bidi="ar-SA"/>
        </w:rPr>
        <w:t xml:space="preserve"> skrzyżowania na mini rondo, zapewnienie odwodnienia drogi, budowę oświetlenia ulicznego, wycinkę drzew i krzewów kolidujących z inwestycją</w:t>
      </w:r>
      <w:r w:rsidR="009D16AE">
        <w:rPr>
          <w:rFonts w:ascii="Arial" w:eastAsiaTheme="minorHAnsi" w:hAnsi="Arial" w:cs="Arial"/>
          <w:color w:val="000000"/>
          <w:kern w:val="0"/>
          <w:sz w:val="22"/>
          <w:szCs w:val="22"/>
          <w:lang w:eastAsia="en-US" w:bidi="ar-SA"/>
        </w:rPr>
        <w:t>.</w:t>
      </w:r>
    </w:p>
    <w:p w14:paraId="53EFBFDE" w14:textId="77777777" w:rsidR="009D16AE" w:rsidRDefault="009D16AE" w:rsidP="00975982">
      <w:pPr>
        <w:widowControl/>
        <w:suppressAutoHyphens w:val="0"/>
        <w:autoSpaceDE w:val="0"/>
        <w:adjustRightInd w:val="0"/>
        <w:ind w:left="708"/>
        <w:jc w:val="both"/>
        <w:textAlignment w:val="auto"/>
        <w:rPr>
          <w:rFonts w:ascii="Arial" w:eastAsiaTheme="minorHAnsi" w:hAnsi="Arial" w:cs="Arial"/>
          <w:color w:val="000000"/>
          <w:kern w:val="0"/>
          <w:sz w:val="22"/>
          <w:szCs w:val="22"/>
          <w:lang w:eastAsia="en-US" w:bidi="ar-SA"/>
        </w:rPr>
      </w:pPr>
    </w:p>
    <w:p w14:paraId="51964CA8" w14:textId="77777777" w:rsidR="009D16AE" w:rsidRPr="00975982" w:rsidRDefault="009D16AE" w:rsidP="009D16AE">
      <w:pPr>
        <w:autoSpaceDE w:val="0"/>
        <w:adjustRightInd w:val="0"/>
        <w:ind w:left="284"/>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W szczególności przedmiot zamówienia </w:t>
      </w:r>
      <w:r>
        <w:rPr>
          <w:rFonts w:ascii="Arial" w:eastAsia="Times New Roman" w:hAnsi="Arial" w:cs="Arial"/>
          <w:bCs/>
          <w:kern w:val="0"/>
          <w:sz w:val="22"/>
          <w:szCs w:val="22"/>
          <w:lang w:eastAsia="ar-SA" w:bidi="ar-SA"/>
        </w:rPr>
        <w:t xml:space="preserve">podstawowego (gwarantowanego) </w:t>
      </w:r>
      <w:r w:rsidRPr="00975982">
        <w:rPr>
          <w:rFonts w:ascii="Arial" w:eastAsia="Times New Roman" w:hAnsi="Arial" w:cs="Arial"/>
          <w:bCs/>
          <w:kern w:val="0"/>
          <w:sz w:val="22"/>
          <w:szCs w:val="22"/>
          <w:lang w:eastAsia="ar-SA" w:bidi="ar-SA"/>
        </w:rPr>
        <w:t>obejmuje wykonanie robót opisanych ww. dokumentacją techniczną. Dokumentacja techniczna stanowi załącznik nr 9</w:t>
      </w:r>
      <w:r>
        <w:rPr>
          <w:rFonts w:ascii="Arial" w:eastAsia="Times New Roman" w:hAnsi="Arial" w:cs="Arial"/>
          <w:bCs/>
          <w:kern w:val="0"/>
          <w:sz w:val="22"/>
          <w:szCs w:val="22"/>
          <w:lang w:eastAsia="ar-SA" w:bidi="ar-SA"/>
        </w:rPr>
        <w:t>.1</w:t>
      </w:r>
      <w:r w:rsidRPr="00975982">
        <w:rPr>
          <w:rFonts w:ascii="Arial" w:eastAsia="Times New Roman" w:hAnsi="Arial" w:cs="Arial"/>
          <w:bCs/>
          <w:kern w:val="0"/>
          <w:sz w:val="22"/>
          <w:szCs w:val="22"/>
          <w:lang w:eastAsia="ar-SA" w:bidi="ar-SA"/>
        </w:rPr>
        <w:t xml:space="preserve"> do SWZ.</w:t>
      </w:r>
    </w:p>
    <w:p w14:paraId="3B694C06" w14:textId="77777777" w:rsidR="009D16AE" w:rsidRPr="00975982" w:rsidRDefault="009D16AE" w:rsidP="00975982">
      <w:pPr>
        <w:widowControl/>
        <w:suppressAutoHyphens w:val="0"/>
        <w:autoSpaceDE w:val="0"/>
        <w:adjustRightInd w:val="0"/>
        <w:ind w:left="708"/>
        <w:jc w:val="both"/>
        <w:textAlignment w:val="auto"/>
        <w:rPr>
          <w:rFonts w:ascii="Arial" w:eastAsiaTheme="minorHAnsi" w:hAnsi="Arial" w:cs="Arial"/>
          <w:color w:val="000000"/>
          <w:kern w:val="0"/>
          <w:sz w:val="22"/>
          <w:szCs w:val="22"/>
          <w:lang w:eastAsia="en-US" w:bidi="ar-SA"/>
        </w:rPr>
      </w:pPr>
    </w:p>
    <w:p w14:paraId="5029065C" w14:textId="77777777" w:rsidR="00975982" w:rsidRDefault="00975982" w:rsidP="00975982">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6487D297" w14:textId="3274DB81" w:rsidR="00F71E8B" w:rsidRDefault="00AF30F4" w:rsidP="004902D4">
      <w:pPr>
        <w:widowControl/>
        <w:suppressAutoHyphens w:val="0"/>
        <w:autoSpaceDE w:val="0"/>
        <w:adjustRightInd w:val="0"/>
        <w:ind w:left="435"/>
        <w:textAlignment w:val="auto"/>
        <w:rPr>
          <w:rFonts w:ascii="Arial" w:eastAsiaTheme="minorHAnsi" w:hAnsi="Arial" w:cs="Arial"/>
          <w:b/>
          <w:color w:val="000000"/>
          <w:kern w:val="0"/>
          <w:sz w:val="22"/>
          <w:szCs w:val="22"/>
          <w:lang w:eastAsia="en-US" w:bidi="ar-SA"/>
        </w:rPr>
      </w:pPr>
      <w:r>
        <w:rPr>
          <w:rFonts w:ascii="Arial" w:eastAsiaTheme="minorHAnsi" w:hAnsi="Arial" w:cs="Arial"/>
          <w:b/>
          <w:color w:val="000000"/>
          <w:kern w:val="0"/>
          <w:sz w:val="22"/>
          <w:szCs w:val="22"/>
          <w:lang w:eastAsia="en-US" w:bidi="ar-SA"/>
        </w:rPr>
        <w:t>Zamówienie</w:t>
      </w:r>
      <w:r w:rsidR="004902D4">
        <w:rPr>
          <w:rFonts w:ascii="Arial" w:eastAsiaTheme="minorHAnsi" w:hAnsi="Arial" w:cs="Arial"/>
          <w:b/>
          <w:color w:val="000000"/>
          <w:kern w:val="0"/>
          <w:sz w:val="22"/>
          <w:szCs w:val="22"/>
          <w:lang w:eastAsia="en-US" w:bidi="ar-SA"/>
        </w:rPr>
        <w:t xml:space="preserve"> </w:t>
      </w:r>
      <w:r>
        <w:rPr>
          <w:rFonts w:ascii="Arial" w:eastAsiaTheme="minorHAnsi" w:hAnsi="Arial" w:cs="Arial"/>
          <w:b/>
          <w:color w:val="000000"/>
          <w:kern w:val="0"/>
          <w:sz w:val="22"/>
          <w:szCs w:val="22"/>
          <w:lang w:eastAsia="en-US" w:bidi="ar-SA"/>
        </w:rPr>
        <w:t>objęte</w:t>
      </w:r>
      <w:r w:rsidR="004902D4">
        <w:rPr>
          <w:rFonts w:ascii="Arial" w:eastAsiaTheme="minorHAnsi" w:hAnsi="Arial" w:cs="Arial"/>
          <w:b/>
          <w:color w:val="000000"/>
          <w:kern w:val="0"/>
          <w:sz w:val="22"/>
          <w:szCs w:val="22"/>
          <w:lang w:eastAsia="en-US" w:bidi="ar-SA"/>
        </w:rPr>
        <w:t xml:space="preserve"> prawem op</w:t>
      </w:r>
      <w:r w:rsidR="00F71E8B">
        <w:rPr>
          <w:rFonts w:ascii="Arial" w:eastAsiaTheme="minorHAnsi" w:hAnsi="Arial" w:cs="Arial"/>
          <w:b/>
          <w:color w:val="000000"/>
          <w:kern w:val="0"/>
          <w:sz w:val="22"/>
          <w:szCs w:val="22"/>
          <w:lang w:eastAsia="en-US" w:bidi="ar-SA"/>
        </w:rPr>
        <w:t>cj</w:t>
      </w:r>
      <w:r w:rsidR="004902D4">
        <w:rPr>
          <w:rFonts w:ascii="Arial" w:eastAsiaTheme="minorHAnsi" w:hAnsi="Arial" w:cs="Arial"/>
          <w:b/>
          <w:color w:val="000000"/>
          <w:kern w:val="0"/>
          <w:sz w:val="22"/>
          <w:szCs w:val="22"/>
          <w:lang w:eastAsia="en-US" w:bidi="ar-SA"/>
        </w:rPr>
        <w:t>i</w:t>
      </w:r>
      <w:r w:rsidR="00F71E8B">
        <w:rPr>
          <w:rFonts w:ascii="Arial" w:eastAsiaTheme="minorHAnsi" w:hAnsi="Arial" w:cs="Arial"/>
          <w:b/>
          <w:color w:val="000000"/>
          <w:kern w:val="0"/>
          <w:sz w:val="22"/>
          <w:szCs w:val="22"/>
          <w:lang w:eastAsia="en-US" w:bidi="ar-SA"/>
        </w:rPr>
        <w:t xml:space="preserve">: </w:t>
      </w:r>
      <w:r w:rsidR="00F71E8B" w:rsidRPr="00975982">
        <w:rPr>
          <w:rFonts w:ascii="Arial" w:eastAsiaTheme="minorHAnsi" w:hAnsi="Arial" w:cs="Arial"/>
          <w:color w:val="000000"/>
          <w:kern w:val="0"/>
          <w:sz w:val="22"/>
          <w:szCs w:val="22"/>
          <w:lang w:eastAsia="en-US" w:bidi="ar-SA"/>
        </w:rPr>
        <w:t>Rozbudowa części drogi gminnej nr 171010N – odcinek 2</w:t>
      </w:r>
    </w:p>
    <w:p w14:paraId="482B51A6" w14:textId="110BADB3" w:rsidR="00F71E8B" w:rsidRPr="00F71E8B" w:rsidRDefault="00F71E8B" w:rsidP="00F71E8B">
      <w:pPr>
        <w:widowControl/>
        <w:suppressAutoHyphens w:val="0"/>
        <w:autoSpaceDE w:val="0"/>
        <w:adjustRightInd w:val="0"/>
        <w:ind w:left="708"/>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Wykonanie rob</w:t>
      </w:r>
      <w:r>
        <w:rPr>
          <w:rFonts w:ascii="Arial" w:eastAsiaTheme="minorHAnsi" w:hAnsi="Arial" w:cs="Arial"/>
          <w:color w:val="000000"/>
          <w:kern w:val="0"/>
          <w:sz w:val="22"/>
          <w:szCs w:val="22"/>
          <w:lang w:eastAsia="en-US" w:bidi="ar-SA"/>
        </w:rPr>
        <w:t xml:space="preserve">ót budowlanych </w:t>
      </w:r>
      <w:r w:rsidRPr="00975982">
        <w:rPr>
          <w:rFonts w:ascii="Arial" w:eastAsiaTheme="minorHAnsi" w:hAnsi="Arial" w:cs="Arial"/>
          <w:color w:val="000000"/>
          <w:kern w:val="0"/>
          <w:sz w:val="22"/>
          <w:szCs w:val="22"/>
          <w:lang w:eastAsia="en-US" w:bidi="ar-SA"/>
        </w:rPr>
        <w:t>obejmuje m.in.: budowę nowej konstrukcji jezdni, budowę drogi dla rowerów, przebudow</w:t>
      </w:r>
      <w:r w:rsidR="009C1A7C">
        <w:rPr>
          <w:rFonts w:ascii="Arial" w:eastAsiaTheme="minorHAnsi" w:hAnsi="Arial" w:cs="Arial"/>
          <w:color w:val="000000"/>
          <w:kern w:val="0"/>
          <w:sz w:val="22"/>
          <w:szCs w:val="22"/>
          <w:lang w:eastAsia="en-US" w:bidi="ar-SA"/>
        </w:rPr>
        <w:t>ę i budowę</w:t>
      </w:r>
      <w:r w:rsidRPr="00975982">
        <w:rPr>
          <w:rFonts w:ascii="Arial" w:eastAsiaTheme="minorHAnsi" w:hAnsi="Arial" w:cs="Arial"/>
          <w:color w:val="000000"/>
          <w:kern w:val="0"/>
          <w:sz w:val="22"/>
          <w:szCs w:val="22"/>
          <w:lang w:eastAsia="en-US" w:bidi="ar-SA"/>
        </w:rPr>
        <w:t xml:space="preserve"> zjazdów, przebudow</w:t>
      </w:r>
      <w:r w:rsidR="009C1A7C">
        <w:rPr>
          <w:rFonts w:ascii="Arial" w:eastAsiaTheme="minorHAnsi" w:hAnsi="Arial" w:cs="Arial"/>
          <w:color w:val="000000"/>
          <w:kern w:val="0"/>
          <w:sz w:val="22"/>
          <w:szCs w:val="22"/>
          <w:lang w:eastAsia="en-US" w:bidi="ar-SA"/>
        </w:rPr>
        <w:t>ę</w:t>
      </w:r>
      <w:r w:rsidRPr="00975982">
        <w:rPr>
          <w:rFonts w:ascii="Arial" w:eastAsiaTheme="minorHAnsi" w:hAnsi="Arial" w:cs="Arial"/>
          <w:color w:val="000000"/>
          <w:kern w:val="0"/>
          <w:sz w:val="22"/>
          <w:szCs w:val="22"/>
          <w:lang w:eastAsia="en-US" w:bidi="ar-SA"/>
        </w:rPr>
        <w:t xml:space="preserve"> skrzyżowania na mini rondo, zapewnienie odwodnienia drogi, budowę oświetlenia ulicznego, wycinkę drzew i krzewów kolidujących z inwestycją</w:t>
      </w:r>
      <w:r w:rsidR="00A238A3">
        <w:rPr>
          <w:rFonts w:ascii="Arial" w:eastAsiaTheme="minorHAnsi" w:hAnsi="Arial" w:cs="Arial"/>
          <w:color w:val="000000"/>
          <w:kern w:val="0"/>
          <w:sz w:val="22"/>
          <w:szCs w:val="22"/>
          <w:lang w:eastAsia="en-US" w:bidi="ar-SA"/>
        </w:rPr>
        <w:t>.</w:t>
      </w:r>
    </w:p>
    <w:p w14:paraId="744EF1AF" w14:textId="77777777" w:rsidR="00F71E8B" w:rsidRDefault="00F71E8B" w:rsidP="00975982">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676EFB22" w14:textId="502203C7" w:rsidR="009D16AE" w:rsidRPr="00975982" w:rsidRDefault="009D16AE" w:rsidP="009D16AE">
      <w:pPr>
        <w:autoSpaceDE w:val="0"/>
        <w:adjustRightInd w:val="0"/>
        <w:ind w:left="284"/>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W szczególności przedmiot zamówienia </w:t>
      </w:r>
      <w:r>
        <w:rPr>
          <w:rFonts w:ascii="Arial" w:eastAsia="Times New Roman" w:hAnsi="Arial" w:cs="Arial"/>
          <w:bCs/>
          <w:kern w:val="0"/>
          <w:sz w:val="22"/>
          <w:szCs w:val="22"/>
          <w:lang w:eastAsia="ar-SA" w:bidi="ar-SA"/>
        </w:rPr>
        <w:t xml:space="preserve">objętego prawem opcji </w:t>
      </w:r>
      <w:r w:rsidRPr="00975982">
        <w:rPr>
          <w:rFonts w:ascii="Arial" w:eastAsia="Times New Roman" w:hAnsi="Arial" w:cs="Arial"/>
          <w:bCs/>
          <w:kern w:val="0"/>
          <w:sz w:val="22"/>
          <w:szCs w:val="22"/>
          <w:lang w:eastAsia="ar-SA" w:bidi="ar-SA"/>
        </w:rPr>
        <w:t>obejmuje wykonanie robót opisanych dokumentacją techniczną</w:t>
      </w:r>
      <w:r w:rsidR="00A238A3">
        <w:rPr>
          <w:rFonts w:ascii="Arial" w:eastAsia="Times New Roman" w:hAnsi="Arial" w:cs="Arial"/>
          <w:bCs/>
          <w:kern w:val="0"/>
          <w:sz w:val="22"/>
          <w:szCs w:val="22"/>
          <w:lang w:eastAsia="ar-SA" w:bidi="ar-SA"/>
        </w:rPr>
        <w:t xml:space="preserve"> jak dla Etapu 3 zamówienia podstawowego (gwarantowanego)</w:t>
      </w:r>
      <w:r w:rsidRPr="00975982">
        <w:rPr>
          <w:rFonts w:ascii="Arial" w:eastAsia="Times New Roman" w:hAnsi="Arial" w:cs="Arial"/>
          <w:bCs/>
          <w:kern w:val="0"/>
          <w:sz w:val="22"/>
          <w:szCs w:val="22"/>
          <w:lang w:eastAsia="ar-SA" w:bidi="ar-SA"/>
        </w:rPr>
        <w:t>. Dokumentacja techniczna stanowi załącznik nr 9</w:t>
      </w:r>
      <w:r>
        <w:rPr>
          <w:rFonts w:ascii="Arial" w:eastAsia="Times New Roman" w:hAnsi="Arial" w:cs="Arial"/>
          <w:bCs/>
          <w:kern w:val="0"/>
          <w:sz w:val="22"/>
          <w:szCs w:val="22"/>
          <w:lang w:eastAsia="ar-SA" w:bidi="ar-SA"/>
        </w:rPr>
        <w:t xml:space="preserve">.2 </w:t>
      </w:r>
      <w:r w:rsidRPr="00975982">
        <w:rPr>
          <w:rFonts w:ascii="Arial" w:eastAsia="Times New Roman" w:hAnsi="Arial" w:cs="Arial"/>
          <w:bCs/>
          <w:kern w:val="0"/>
          <w:sz w:val="22"/>
          <w:szCs w:val="22"/>
          <w:lang w:eastAsia="ar-SA" w:bidi="ar-SA"/>
        </w:rPr>
        <w:t>do SWZ.</w:t>
      </w:r>
      <w:r w:rsidR="00DC266B">
        <w:rPr>
          <w:rFonts w:ascii="Arial" w:eastAsia="Times New Roman" w:hAnsi="Arial" w:cs="Arial"/>
          <w:bCs/>
          <w:kern w:val="0"/>
          <w:sz w:val="22"/>
          <w:szCs w:val="22"/>
          <w:lang w:eastAsia="ar-SA" w:bidi="ar-SA"/>
        </w:rPr>
        <w:t xml:space="preserve"> Część odcinka drogi gminnej nr 171001N objętej prawem opcji jest oznaczona na rysunku Projektu Zagospodarowania Terenu jako „Odcinek 2”</w:t>
      </w:r>
    </w:p>
    <w:p w14:paraId="139ABF10" w14:textId="77777777" w:rsidR="00F71E8B" w:rsidRPr="00975982" w:rsidRDefault="00F71E8B" w:rsidP="00975982">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50E5CDBD" w14:textId="27A53DD1" w:rsidR="00975982" w:rsidRPr="00975982" w:rsidRDefault="009D16AE" w:rsidP="00975982">
      <w:pPr>
        <w:widowControl/>
        <w:suppressAutoHyphens w:val="0"/>
        <w:autoSpaceDE w:val="0"/>
        <w:adjustRightInd w:val="0"/>
        <w:ind w:firstLine="708"/>
        <w:textAlignment w:val="auto"/>
        <w:rPr>
          <w:rFonts w:ascii="Arial" w:eastAsiaTheme="minorHAnsi" w:hAnsi="Arial" w:cs="Arial"/>
          <w:color w:val="000000"/>
          <w:kern w:val="0"/>
          <w:sz w:val="22"/>
          <w:szCs w:val="22"/>
          <w:lang w:eastAsia="en-US" w:bidi="ar-SA"/>
        </w:rPr>
      </w:pPr>
      <w:r w:rsidRPr="009D16AE">
        <w:rPr>
          <w:rFonts w:ascii="Arial" w:eastAsiaTheme="minorHAnsi" w:hAnsi="Arial" w:cs="Arial"/>
          <w:color w:val="000000"/>
          <w:kern w:val="0"/>
          <w:sz w:val="22"/>
          <w:szCs w:val="22"/>
          <w:lang w:eastAsia="en-US" w:bidi="ar-SA"/>
        </w:rPr>
        <w:lastRenderedPageBreak/>
        <w:t>1.3</w:t>
      </w:r>
      <w:r>
        <w:rPr>
          <w:rFonts w:ascii="Arial" w:eastAsiaTheme="minorHAnsi" w:hAnsi="Arial" w:cs="Arial"/>
          <w:b/>
          <w:color w:val="000000"/>
          <w:kern w:val="0"/>
          <w:sz w:val="22"/>
          <w:szCs w:val="22"/>
          <w:lang w:eastAsia="en-US" w:bidi="ar-SA"/>
        </w:rPr>
        <w:t xml:space="preserve"> </w:t>
      </w:r>
      <w:r w:rsidR="00975982" w:rsidRPr="00975982">
        <w:rPr>
          <w:rFonts w:ascii="Arial" w:eastAsiaTheme="minorHAnsi" w:hAnsi="Arial" w:cs="Arial"/>
          <w:b/>
          <w:color w:val="000000"/>
          <w:kern w:val="0"/>
          <w:sz w:val="22"/>
          <w:szCs w:val="22"/>
          <w:lang w:eastAsia="en-US" w:bidi="ar-SA"/>
        </w:rPr>
        <w:t>Kod CPV:</w:t>
      </w:r>
      <w:r w:rsidR="00975982" w:rsidRPr="00975982">
        <w:rPr>
          <w:rFonts w:ascii="Arial" w:eastAsiaTheme="minorHAnsi" w:hAnsi="Arial" w:cs="Arial"/>
          <w:color w:val="000000"/>
          <w:kern w:val="0"/>
          <w:sz w:val="22"/>
          <w:szCs w:val="22"/>
          <w:lang w:eastAsia="en-US" w:bidi="ar-SA"/>
        </w:rPr>
        <w:t xml:space="preserve"> </w:t>
      </w:r>
    </w:p>
    <w:p w14:paraId="1B12AF18" w14:textId="77777777" w:rsidR="00975982" w:rsidRPr="00975982" w:rsidRDefault="00975982" w:rsidP="00975982">
      <w:pPr>
        <w:widowControl/>
        <w:tabs>
          <w:tab w:val="left" w:pos="426"/>
        </w:tabs>
        <w:autoSpaceDN/>
        <w:textAlignment w:val="auto"/>
        <w:rPr>
          <w:rFonts w:ascii="Arial" w:eastAsiaTheme="minorHAnsi" w:hAnsi="Arial" w:cs="Arial"/>
          <w:color w:val="000000"/>
          <w:kern w:val="0"/>
          <w:sz w:val="22"/>
          <w:szCs w:val="22"/>
          <w:lang w:eastAsia="en-US" w:bidi="ar-SA"/>
        </w:rPr>
      </w:pPr>
    </w:p>
    <w:p w14:paraId="36D3E09E" w14:textId="4383B0C8" w:rsidR="00975982" w:rsidRPr="00975982" w:rsidRDefault="00975982" w:rsidP="00975982">
      <w:pPr>
        <w:widowControl/>
        <w:tabs>
          <w:tab w:val="left" w:pos="426"/>
        </w:tabs>
        <w:autoSpaceDN/>
        <w:ind w:left="709" w:hanging="1276"/>
        <w:jc w:val="both"/>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r>
      <w:r>
        <w:rPr>
          <w:rFonts w:ascii="Arial" w:eastAsiaTheme="minorHAnsi" w:hAnsi="Arial" w:cs="Arial"/>
          <w:color w:val="000000"/>
          <w:kern w:val="0"/>
          <w:sz w:val="22"/>
          <w:szCs w:val="22"/>
          <w:lang w:eastAsia="en-US" w:bidi="ar-SA"/>
        </w:rPr>
        <w:tab/>
      </w:r>
      <w:r w:rsidRPr="00975982">
        <w:rPr>
          <w:rFonts w:ascii="Arial" w:eastAsiaTheme="minorHAnsi" w:hAnsi="Arial" w:cs="Arial"/>
          <w:color w:val="000000"/>
          <w:kern w:val="0"/>
          <w:sz w:val="22"/>
          <w:szCs w:val="22"/>
          <w:lang w:eastAsia="en-US" w:bidi="ar-SA"/>
        </w:rPr>
        <w:t xml:space="preserve">45233123-7 </w:t>
      </w:r>
      <w:r w:rsidRPr="00975982">
        <w:rPr>
          <w:rFonts w:ascii="Arial" w:eastAsiaTheme="minorHAnsi" w:hAnsi="Arial" w:cs="Arial"/>
          <w:color w:val="000000"/>
          <w:kern w:val="0"/>
          <w:sz w:val="22"/>
          <w:szCs w:val="22"/>
          <w:lang w:eastAsia="en-US" w:bidi="ar-SA"/>
        </w:rPr>
        <w:tab/>
        <w:t>Roboty budowlane w zakresie dróg podrzędnych,</w:t>
      </w:r>
    </w:p>
    <w:p w14:paraId="795CF060" w14:textId="5B61B3F2" w:rsidR="00975982" w:rsidRPr="00975982" w:rsidRDefault="00975982" w:rsidP="00975982">
      <w:pPr>
        <w:widowControl/>
        <w:tabs>
          <w:tab w:val="left" w:pos="426"/>
        </w:tabs>
        <w:autoSpaceDN/>
        <w:ind w:left="709" w:hanging="1276"/>
        <w:jc w:val="both"/>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r>
      <w:r>
        <w:rPr>
          <w:rFonts w:ascii="Arial" w:eastAsiaTheme="minorHAnsi" w:hAnsi="Arial" w:cs="Arial"/>
          <w:color w:val="000000"/>
          <w:kern w:val="0"/>
          <w:sz w:val="22"/>
          <w:szCs w:val="22"/>
          <w:lang w:eastAsia="en-US" w:bidi="ar-SA"/>
        </w:rPr>
        <w:tab/>
      </w:r>
      <w:r w:rsidRPr="00975982">
        <w:rPr>
          <w:rFonts w:ascii="Arial" w:eastAsiaTheme="minorHAnsi" w:hAnsi="Arial" w:cs="Arial"/>
          <w:color w:val="000000"/>
          <w:kern w:val="0"/>
          <w:sz w:val="22"/>
          <w:szCs w:val="22"/>
          <w:lang w:eastAsia="en-US" w:bidi="ar-SA"/>
        </w:rPr>
        <w:t>45232000-2</w:t>
      </w:r>
      <w:r w:rsidRPr="00975982">
        <w:rPr>
          <w:rFonts w:ascii="Arial" w:eastAsiaTheme="minorHAnsi" w:hAnsi="Arial" w:cs="Arial"/>
          <w:color w:val="000000"/>
          <w:kern w:val="0"/>
          <w:sz w:val="22"/>
          <w:szCs w:val="22"/>
          <w:lang w:eastAsia="en-US" w:bidi="ar-SA"/>
        </w:rPr>
        <w:tab/>
        <w:t>Roboty pomocnicze w zakresie rurociągów i kabli,</w:t>
      </w:r>
    </w:p>
    <w:p w14:paraId="02CB3463" w14:textId="77777777" w:rsidR="00975982" w:rsidRDefault="00975982" w:rsidP="00975982">
      <w:pPr>
        <w:widowControl/>
        <w:autoSpaceDN/>
        <w:ind w:left="2127" w:hanging="1425"/>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color w:val="000000"/>
          <w:kern w:val="0"/>
          <w:sz w:val="22"/>
          <w:szCs w:val="22"/>
          <w:lang w:eastAsia="en-US" w:bidi="ar-SA"/>
        </w:rPr>
        <w:t xml:space="preserve">45231000-5 </w:t>
      </w:r>
      <w:r w:rsidRPr="00975982">
        <w:rPr>
          <w:rFonts w:ascii="Arial" w:eastAsiaTheme="minorHAnsi" w:hAnsi="Arial" w:cs="Arial"/>
          <w:color w:val="000000"/>
          <w:kern w:val="0"/>
          <w:sz w:val="22"/>
          <w:szCs w:val="22"/>
          <w:lang w:eastAsia="en-US" w:bidi="ar-SA"/>
        </w:rPr>
        <w:tab/>
        <w:t>Roboty budowlane w zakresie budowy rurociągów,</w:t>
      </w:r>
      <w:r>
        <w:rPr>
          <w:rFonts w:ascii="Arial" w:eastAsiaTheme="minorHAnsi" w:hAnsi="Arial" w:cs="Arial"/>
          <w:color w:val="000000"/>
          <w:kern w:val="0"/>
          <w:sz w:val="22"/>
          <w:szCs w:val="22"/>
          <w:lang w:eastAsia="en-US" w:bidi="ar-SA"/>
        </w:rPr>
        <w:t xml:space="preserve"> </w:t>
      </w:r>
      <w:r w:rsidRPr="00975982">
        <w:rPr>
          <w:rFonts w:ascii="Arial" w:eastAsiaTheme="minorHAnsi" w:hAnsi="Arial" w:cs="Arial"/>
          <w:color w:val="000000"/>
          <w:kern w:val="0"/>
          <w:sz w:val="22"/>
          <w:szCs w:val="22"/>
          <w:lang w:eastAsia="en-US" w:bidi="ar-SA"/>
        </w:rPr>
        <w:t>ciągów komunikacyjnych i kabli,</w:t>
      </w:r>
    </w:p>
    <w:p w14:paraId="161CC7A9" w14:textId="77777777" w:rsidR="00975982" w:rsidRDefault="00975982" w:rsidP="00975982">
      <w:pPr>
        <w:widowControl/>
        <w:autoSpaceDN/>
        <w:ind w:left="2127" w:hanging="1425"/>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kern w:val="0"/>
          <w:sz w:val="22"/>
          <w:szCs w:val="22"/>
          <w:lang w:eastAsia="en-US" w:bidi="ar-SA"/>
        </w:rPr>
        <w:t>45232130-2  Roboty budowlane w zakresie rurociągów do odprowadzania wody burzowej,</w:t>
      </w:r>
    </w:p>
    <w:p w14:paraId="24A95B93" w14:textId="77777777" w:rsidR="00975982" w:rsidRDefault="00975982" w:rsidP="00975982">
      <w:pPr>
        <w:widowControl/>
        <w:autoSpaceDN/>
        <w:ind w:left="2127" w:hanging="1425"/>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kern w:val="0"/>
          <w:sz w:val="22"/>
          <w:szCs w:val="22"/>
          <w:lang w:eastAsia="en-US" w:bidi="ar-SA"/>
        </w:rPr>
        <w:t>45232300-5</w:t>
      </w:r>
      <w:r w:rsidRPr="00975982">
        <w:rPr>
          <w:rFonts w:ascii="Arial" w:eastAsiaTheme="minorHAnsi" w:hAnsi="Arial" w:cs="Arial"/>
          <w:kern w:val="0"/>
          <w:sz w:val="22"/>
          <w:szCs w:val="22"/>
          <w:lang w:eastAsia="en-US" w:bidi="ar-SA"/>
        </w:rPr>
        <w:tab/>
        <w:t>Roboty budowlane i pomocnicze w zakresie linii telefonicznych i ciągów komunikacyjnych,</w:t>
      </w:r>
    </w:p>
    <w:p w14:paraId="7D002575" w14:textId="2FB3ED75" w:rsidR="00975982" w:rsidRPr="00975982" w:rsidRDefault="00975982" w:rsidP="00975982">
      <w:pPr>
        <w:widowControl/>
        <w:autoSpaceDN/>
        <w:ind w:left="2127" w:hanging="1425"/>
        <w:jc w:val="both"/>
        <w:textAlignment w:val="auto"/>
        <w:rPr>
          <w:rFonts w:ascii="Arial" w:eastAsiaTheme="minorHAnsi" w:hAnsi="Arial" w:cs="Arial"/>
          <w:color w:val="000000"/>
          <w:kern w:val="0"/>
          <w:sz w:val="22"/>
          <w:szCs w:val="22"/>
          <w:lang w:eastAsia="en-US" w:bidi="ar-SA"/>
        </w:rPr>
      </w:pPr>
      <w:r w:rsidRPr="00975982">
        <w:rPr>
          <w:rFonts w:ascii="Arial" w:eastAsiaTheme="minorHAnsi" w:hAnsi="Arial" w:cs="Arial"/>
          <w:kern w:val="0"/>
          <w:sz w:val="22"/>
          <w:szCs w:val="22"/>
          <w:lang w:eastAsia="en-US" w:bidi="ar-SA"/>
        </w:rPr>
        <w:t>45231110-9</w:t>
      </w:r>
      <w:r w:rsidRPr="00975982">
        <w:rPr>
          <w:rFonts w:ascii="Arial" w:eastAsiaTheme="minorHAnsi" w:hAnsi="Arial" w:cs="Arial"/>
          <w:kern w:val="0"/>
          <w:sz w:val="22"/>
          <w:szCs w:val="22"/>
          <w:lang w:eastAsia="en-US" w:bidi="ar-SA"/>
        </w:rPr>
        <w:tab/>
        <w:t>Roboty budowlane w zakresie kładzenia rurociągów.</w:t>
      </w:r>
    </w:p>
    <w:p w14:paraId="09AA00D4" w14:textId="77777777" w:rsidR="00975982" w:rsidRPr="00975982" w:rsidRDefault="00975982" w:rsidP="00975982">
      <w:pPr>
        <w:widowControl/>
        <w:autoSpaceDN/>
        <w:textAlignment w:val="auto"/>
        <w:rPr>
          <w:rFonts w:ascii="Arial" w:eastAsia="Times New Roman" w:hAnsi="Arial" w:cs="Arial"/>
          <w:bCs/>
          <w:kern w:val="0"/>
          <w:lang w:eastAsia="ar-SA" w:bidi="ar-SA"/>
        </w:rPr>
      </w:pPr>
    </w:p>
    <w:p w14:paraId="33A21B2E"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Materiały pochodzące z rozbiórki, Wykonawca winien posortować i następnie w obecności i z udziałem Inspektora nadzoru odpowiednio zakwalifikować. Materiały z rozbiórki przeznaczone do ponownego wykorzystania należy załadować, przewieźć i zeskładować w miejsce wskazane przez Zamawiającego lub Inspektora nadzoru w odległości do 10 km, w sposób uporządkowany i właściwy dla danego asortymentu. Materiały z rozbiórki nienadające się do wykorzystania stają się własnością Wykonawcy i winny być usunięte poza plac budowy na koszt Wykonawcy i z zachowaniem przepisów ustawy o odpadach;</w:t>
      </w:r>
    </w:p>
    <w:p w14:paraId="6CF98AED" w14:textId="77777777" w:rsidR="00975982" w:rsidRPr="00975982" w:rsidRDefault="00975982" w:rsidP="00975982">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3C53906C"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 xml:space="preserve">Wykonawca, który powołuje się na rozwiązania równoważne jest obowiązany wykazać, </w:t>
      </w:r>
      <w:r w:rsidRPr="00975982">
        <w:rPr>
          <w:rFonts w:ascii="Arial" w:eastAsia="Times New Roman" w:hAnsi="Arial" w:cs="Arial"/>
          <w:bCs/>
          <w:iCs/>
          <w:kern w:val="0"/>
          <w:sz w:val="22"/>
          <w:szCs w:val="22"/>
          <w:lang w:eastAsia="ar-SA" w:bidi="ar-SA"/>
        </w:rPr>
        <w:br/>
        <w:t>że oferowane przez niego rozwiązanie spełnia wymagania określone przez Zamawiającego. W takim przypadku Wykonawca załącza do oferty wykaz rozwiązań równoważnych wraz z jego opisem lub normami.</w:t>
      </w:r>
    </w:p>
    <w:p w14:paraId="6CD84F7B"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416E1021"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975982">
        <w:rPr>
          <w:rFonts w:ascii="Arial" w:eastAsia="Times New Roman" w:hAnsi="Arial" w:cs="Arial"/>
          <w:bCs/>
          <w:iCs/>
          <w:kern w:val="0"/>
          <w:sz w:val="22"/>
          <w:szCs w:val="22"/>
          <w:lang w:eastAsia="ar-SA" w:bidi="ar-SA"/>
        </w:rPr>
        <w:noBreakHyphen/>
        <w:t>budowlanymi, przepisami dotyczącymi samodzielnych funkcji technicznych w budownictwie oraz przepisami dotyczącymi wyrobów, materiałów stosowanych w budownictwie.</w:t>
      </w:r>
    </w:p>
    <w:p w14:paraId="366D91F0"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248476C3"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08CCD0C3"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34718BFA"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Wykonawca urządzi zaplecze budowy i zabezpieczy plac budowy we własnym zakresie.</w:t>
      </w:r>
    </w:p>
    <w:p w14:paraId="0313C613"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28A2689F"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 trakcie trwania robót Wykonawca jest zobowiązany do zapewnienia ciągłości ruchu drogowego i pieszego.</w:t>
      </w:r>
      <w:r w:rsidRPr="00975982">
        <w:rPr>
          <w:rFonts w:ascii="Arial" w:eastAsia="Times New Roman" w:hAnsi="Arial" w:cs="Arial"/>
          <w:color w:val="000000"/>
          <w:kern w:val="0"/>
          <w:sz w:val="22"/>
          <w:szCs w:val="22"/>
          <w:lang w:eastAsia="ar-SA" w:bidi="ar-SA"/>
        </w:rPr>
        <w:t xml:space="preserve"> W</w:t>
      </w:r>
      <w:r w:rsidRPr="00975982">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975982">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79946B8F"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4DEF4EF3"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70B49FCF"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5C63B8BD"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78B32444"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0B833D57"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Wykonawca w całym okresie wykonywania robót zobowiązany jest zapewnić przejezdność na terenie prowadzonych robót.</w:t>
      </w:r>
    </w:p>
    <w:p w14:paraId="44D4F72A"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391AE7D1"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 xml:space="preserve">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w:t>
      </w:r>
      <w:r w:rsidRPr="00975982">
        <w:rPr>
          <w:rFonts w:ascii="Arial" w:eastAsia="Times New Roman" w:hAnsi="Arial" w:cs="Arial"/>
          <w:bCs/>
          <w:kern w:val="0"/>
          <w:sz w:val="22"/>
          <w:szCs w:val="22"/>
          <w:lang w:eastAsia="en-US" w:bidi="ar-SA"/>
        </w:rPr>
        <w:lastRenderedPageBreak/>
        <w:t>umową, należy przedłożyć Zamawiającemu dokumentację powykonawczą wraz z atestami, certyfikatami i deklaracjami zgodności.</w:t>
      </w:r>
      <w:r w:rsidRPr="00975982">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PODGiK i przekazanie jej Zamawiającemu najpóźniej w dniu odbioru robót.</w:t>
      </w:r>
    </w:p>
    <w:p w14:paraId="583C036F"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115C903F"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271668FA" w14:textId="77777777" w:rsidR="00975982" w:rsidRPr="00975982" w:rsidRDefault="00975982" w:rsidP="00975982">
      <w:pPr>
        <w:widowControl/>
        <w:ind w:left="720"/>
        <w:rPr>
          <w:rFonts w:ascii="Arial" w:eastAsia="Times New Roman" w:hAnsi="Arial" w:cs="Arial"/>
          <w:color w:val="000000"/>
          <w:kern w:val="0"/>
          <w:sz w:val="22"/>
          <w:szCs w:val="22"/>
          <w:lang w:eastAsia="ar-SA" w:bidi="ar-SA"/>
        </w:rPr>
      </w:pPr>
    </w:p>
    <w:p w14:paraId="21C5F91E"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14:paraId="42F2B383" w14:textId="77777777" w:rsidR="00975982" w:rsidRPr="00975982" w:rsidRDefault="00975982" w:rsidP="00975982">
      <w:pPr>
        <w:widowControl/>
        <w:ind w:left="720"/>
        <w:rPr>
          <w:rFonts w:ascii="Arial" w:eastAsia="Times New Roman" w:hAnsi="Arial" w:cs="Arial"/>
          <w:kern w:val="0"/>
          <w:sz w:val="22"/>
          <w:szCs w:val="22"/>
          <w:lang w:eastAsia="ar-SA" w:bidi="ar-SA"/>
        </w:rPr>
      </w:pPr>
    </w:p>
    <w:p w14:paraId="73DD8A98"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Wykonawca zobowiązany jest przedłożyć Zamawiającemu do zatwierdzenia harmonogram rzeczowo – finansowy robót w terminie 10 dni od daty podpisania umowy z Wykonawcą. Zamawiający zgłosi uwagi do harmonogramu w ciągu 10 dni od daty przedłożenia harmonogramu do zatwierdzenia lub zatwierdzi harmonogram w ciągu 10 dni od daty jego przedłożenia. Tryb ten dotyczy również aktualizacji harmonogramu wynikającej z przyczyn niezależnych od Wykonawcy.</w:t>
      </w:r>
    </w:p>
    <w:p w14:paraId="151AD98A" w14:textId="77777777" w:rsidR="00975982" w:rsidRPr="00975982" w:rsidRDefault="00975982" w:rsidP="00975982">
      <w:pPr>
        <w:widowControl/>
        <w:ind w:left="720"/>
        <w:rPr>
          <w:rFonts w:ascii="Arial" w:eastAsia="Times New Roman" w:hAnsi="Arial" w:cs="Arial"/>
          <w:kern w:val="0"/>
          <w:sz w:val="22"/>
          <w:szCs w:val="22"/>
          <w:lang w:eastAsia="ar-SA" w:bidi="ar-SA"/>
        </w:rPr>
      </w:pPr>
    </w:p>
    <w:p w14:paraId="42184166"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3791BDB9" w14:textId="77777777" w:rsidR="00975982" w:rsidRPr="00975982" w:rsidRDefault="00975982" w:rsidP="00975982">
      <w:pPr>
        <w:widowControl/>
        <w:tabs>
          <w:tab w:val="left" w:pos="0"/>
          <w:tab w:val="left" w:pos="142"/>
        </w:tabs>
        <w:suppressAutoHyphens w:val="0"/>
        <w:autoSpaceDE w:val="0"/>
        <w:autoSpaceDN/>
        <w:adjustRightInd w:val="0"/>
        <w:ind w:left="708"/>
        <w:contextualSpacing/>
        <w:jc w:val="both"/>
        <w:textAlignment w:val="auto"/>
        <w:rPr>
          <w:rFonts w:ascii="Arial" w:eastAsia="Times New Roman" w:hAnsi="Arial" w:cs="Arial"/>
          <w:b/>
          <w:kern w:val="0"/>
          <w:sz w:val="22"/>
          <w:szCs w:val="22"/>
          <w:lang w:eastAsia="ar-SA" w:bidi="ar-SA"/>
        </w:rPr>
      </w:pPr>
      <w:r w:rsidRPr="00975982">
        <w:rPr>
          <w:rFonts w:ascii="Arial" w:eastAsia="Times New Roman" w:hAnsi="Arial" w:cs="Arial"/>
          <w:b/>
          <w:kern w:val="0"/>
          <w:sz w:val="22"/>
          <w:szCs w:val="22"/>
          <w:lang w:eastAsia="ar-SA" w:bidi="ar-SA"/>
        </w:rPr>
        <w:t>Wykonawca wyłoniony w ramach postępowania, zobowiązany jest przedłożyć Zamawiającemu przed podpisaniem umowy, dowód opłaconej polisy ubezpieczenia od odpowiedzialności cywilnej w zakresie prowadzonej działalności związanej z przedmiotem zamówienia na kwotę co najmniej 500 000,00 zł.</w:t>
      </w:r>
    </w:p>
    <w:p w14:paraId="6D28299C" w14:textId="77777777" w:rsidR="00975982" w:rsidRPr="00975982" w:rsidRDefault="00975982" w:rsidP="00975982">
      <w:pPr>
        <w:widowControl/>
        <w:ind w:left="720"/>
        <w:rPr>
          <w:rFonts w:ascii="Arial" w:eastAsia="Times New Roman" w:hAnsi="Arial" w:cs="Arial"/>
          <w:color w:val="1A1A1C"/>
          <w:w w:val="105"/>
          <w:kern w:val="0"/>
          <w:sz w:val="22"/>
          <w:szCs w:val="22"/>
          <w:lang w:eastAsia="ar-SA" w:bidi="ar-SA"/>
        </w:rPr>
      </w:pPr>
    </w:p>
    <w:p w14:paraId="38D149D9"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wymieniona w pkt 1 niniejszego rozdziału, SWZ oraz projektowane postanowienia </w:t>
      </w:r>
      <w:r w:rsidRPr="00975982">
        <w:rPr>
          <w:rFonts w:ascii="Arial" w:eastAsia="Times New Roman" w:hAnsi="Arial" w:cs="Arial"/>
          <w:bCs/>
          <w:w w:val="105"/>
          <w:kern w:val="0"/>
          <w:sz w:val="22"/>
          <w:szCs w:val="22"/>
          <w:lang w:eastAsia="ar-SA" w:bidi="ar-SA"/>
        </w:rPr>
        <w:t xml:space="preserve">umowy. </w:t>
      </w:r>
      <w:r w:rsidRPr="00975982">
        <w:rPr>
          <w:rFonts w:ascii="Arial" w:eastAsia="Times New Roman" w:hAnsi="Arial" w:cs="Arial"/>
          <w:bCs/>
          <w:kern w:val="0"/>
          <w:sz w:val="22"/>
          <w:szCs w:val="22"/>
          <w:lang w:eastAsia="ar-SA" w:bidi="ar-SA"/>
        </w:rPr>
        <w:t xml:space="preserve">Wszystkie wymagania określone w dokumentach powyżej stanowią wymagania minimalne, a ich spełnienie jest obligatoryjne. </w:t>
      </w:r>
    </w:p>
    <w:p w14:paraId="500ACD31" w14:textId="77777777" w:rsidR="00975982" w:rsidRPr="00975982" w:rsidRDefault="00975982" w:rsidP="00975982">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496EB5F4"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975982">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374733B9" w14:textId="77777777" w:rsidR="00975982" w:rsidRPr="00975982" w:rsidRDefault="00975982" w:rsidP="00975982">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41981121" w14:textId="77777777" w:rsidR="00975982" w:rsidRPr="00975982" w:rsidRDefault="00975982" w:rsidP="00975982">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01D5FF6D"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heme="minorHAnsi" w:hAnsi="Arial" w:cs="Arial"/>
          <w:kern w:val="0"/>
          <w:sz w:val="22"/>
          <w:szCs w:val="22"/>
          <w:lang w:eastAsia="en-US" w:bidi="ar-SA"/>
        </w:rPr>
        <w:t xml:space="preserve">Zamawiający wymaga od wykonawcy udzielenia gwarancji jakości na wykonane roboty na </w:t>
      </w:r>
      <w:r w:rsidRPr="00975982">
        <w:rPr>
          <w:rFonts w:ascii="Arial" w:eastAsiaTheme="minorHAnsi" w:hAnsi="Arial" w:cs="Arial"/>
          <w:b/>
          <w:kern w:val="0"/>
          <w:sz w:val="22"/>
          <w:szCs w:val="22"/>
          <w:lang w:eastAsia="en-US" w:bidi="ar-SA"/>
        </w:rPr>
        <w:t xml:space="preserve">okres min. 60 miesięcy </w:t>
      </w:r>
      <w:r w:rsidRPr="00975982">
        <w:rPr>
          <w:rFonts w:ascii="Arial" w:eastAsiaTheme="minorHAnsi" w:hAnsi="Arial" w:cs="Arial"/>
          <w:kern w:val="0"/>
          <w:sz w:val="22"/>
          <w:szCs w:val="22"/>
          <w:lang w:eastAsia="en-US" w:bidi="ar-SA"/>
        </w:rPr>
        <w:t>od daty</w:t>
      </w:r>
      <w:r w:rsidRPr="00975982">
        <w:rPr>
          <w:rFonts w:ascii="Arial" w:eastAsiaTheme="minorHAnsi" w:hAnsi="Arial" w:cs="Arial"/>
          <w:b/>
          <w:kern w:val="0"/>
          <w:sz w:val="22"/>
          <w:szCs w:val="22"/>
          <w:lang w:eastAsia="en-US" w:bidi="ar-SA"/>
        </w:rPr>
        <w:t xml:space="preserve"> </w:t>
      </w:r>
      <w:r w:rsidRPr="00975982">
        <w:rPr>
          <w:rFonts w:ascii="Arial" w:eastAsia="MS Mincho" w:hAnsi="Arial" w:cs="Arial"/>
          <w:kern w:val="0"/>
          <w:sz w:val="22"/>
          <w:szCs w:val="22"/>
          <w:lang w:eastAsia="en-US" w:bidi="ar-SA"/>
        </w:rPr>
        <w:t>wykonania całego Przedmiotu Umowy, za który uznaje się podpisanie protokołu odbioru końcowego</w:t>
      </w:r>
      <w:r w:rsidRPr="00975982">
        <w:rPr>
          <w:rFonts w:ascii="Arial" w:eastAsiaTheme="minorHAnsi" w:hAnsi="Arial" w:cs="Arial"/>
          <w:kern w:val="0"/>
          <w:sz w:val="22"/>
          <w:szCs w:val="22"/>
          <w:lang w:eastAsia="en-US" w:bidi="ar-SA"/>
        </w:rPr>
        <w:t xml:space="preserve">. </w:t>
      </w:r>
      <w:r w:rsidRPr="00975982">
        <w:rPr>
          <w:rFonts w:ascii="Arial" w:eastAsia="Times New Roman" w:hAnsi="Arial" w:cs="Arial"/>
          <w:bCs/>
          <w:kern w:val="0"/>
          <w:sz w:val="22"/>
          <w:szCs w:val="22"/>
          <w:lang w:eastAsia="ar-SA" w:bidi="ar-SA"/>
        </w:rPr>
        <w:t xml:space="preserve">Okres rękojmi jest równy okresowi gwarancji.  </w:t>
      </w:r>
      <w:r w:rsidRPr="00975982">
        <w:rPr>
          <w:rFonts w:ascii="Arial" w:eastAsia="Times New Roman" w:hAnsi="Arial" w:cs="Arial"/>
          <w:b/>
          <w:kern w:val="0"/>
          <w:sz w:val="22"/>
          <w:szCs w:val="22"/>
          <w:lang w:eastAsia="ar-SA" w:bidi="ar-SA"/>
        </w:rPr>
        <w:t>Okres gwarancji jest jednym z kryteriów oceny ofert.</w:t>
      </w:r>
    </w:p>
    <w:p w14:paraId="09B4A34F" w14:textId="77777777" w:rsidR="00975982" w:rsidRPr="00975982" w:rsidRDefault="00975982" w:rsidP="00975982">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71E9D5B4"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Zamawiający nie zastrzega obowiązku osobistego wykonania przez wykonawcę kluczowych zadań, o których mowa w art. 60 i art. 121 ustawy Pzp.</w:t>
      </w:r>
    </w:p>
    <w:p w14:paraId="32B86094" w14:textId="77777777" w:rsidR="00975982" w:rsidRPr="00975982" w:rsidRDefault="00975982" w:rsidP="00975982">
      <w:pPr>
        <w:widowControl/>
        <w:ind w:left="720"/>
        <w:rPr>
          <w:rFonts w:ascii="Arial" w:eastAsia="Times New Roman" w:hAnsi="Arial" w:cs="Arial"/>
          <w:bCs/>
          <w:sz w:val="22"/>
          <w:szCs w:val="22"/>
          <w:lang w:eastAsia="ar-SA"/>
        </w:rPr>
      </w:pPr>
    </w:p>
    <w:p w14:paraId="665DE49B" w14:textId="77777777" w:rsidR="00975982" w:rsidRPr="00975982" w:rsidRDefault="00975982" w:rsidP="00975982">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hAnsi="Arial" w:cs="Arial"/>
          <w:sz w:val="22"/>
          <w:szCs w:val="22"/>
        </w:rPr>
        <w:t xml:space="preserve">Wymagania dotyczące zatrudniania przez wykonawcę lub podwykonawcę na podstawie umowy o pracę: </w:t>
      </w:r>
    </w:p>
    <w:p w14:paraId="3B17FC27" w14:textId="77777777" w:rsidR="00975982" w:rsidRPr="00975982" w:rsidRDefault="00975982" w:rsidP="00975982">
      <w:pPr>
        <w:widowControl/>
        <w:numPr>
          <w:ilvl w:val="0"/>
          <w:numId w:val="55"/>
        </w:numPr>
        <w:suppressAutoHyphens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
          <w:bCs/>
          <w:sz w:val="22"/>
          <w:szCs w:val="22"/>
          <w:lang w:eastAsia="ar-SA"/>
        </w:rPr>
        <w:lastRenderedPageBreak/>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w:t>
      </w:r>
      <w:r w:rsidRPr="00975982">
        <w:rPr>
          <w:rFonts w:ascii="Arial" w:eastAsia="Times New Roman" w:hAnsi="Arial" w:cs="Arial"/>
          <w:bCs/>
          <w:sz w:val="22"/>
          <w:szCs w:val="22"/>
          <w:lang w:eastAsia="ar-SA"/>
        </w:rPr>
        <w:t xml:space="preserve"> Wymóg ten dotyczy osób, które wykonują czynności bezpośrednio związane z wykonywaniem robót, czyli tzw. 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223148F3" w14:textId="77777777" w:rsidR="00975982" w:rsidRPr="00975982" w:rsidRDefault="00975982" w:rsidP="00975982">
      <w:pPr>
        <w:ind w:left="708"/>
        <w:jc w:val="both"/>
        <w:rPr>
          <w:rFonts w:ascii="Arial" w:hAnsi="Arial" w:cs="Arial"/>
          <w:sz w:val="22"/>
          <w:szCs w:val="22"/>
        </w:rPr>
      </w:pPr>
      <w:r w:rsidRPr="00975982">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7C85184" w14:textId="77777777" w:rsidR="00975982" w:rsidRPr="00975982" w:rsidRDefault="00975982" w:rsidP="00975982">
      <w:pPr>
        <w:widowControl/>
        <w:numPr>
          <w:ilvl w:val="0"/>
          <w:numId w:val="55"/>
        </w:numPr>
        <w:suppressAutoHyphens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p>
    <w:p w14:paraId="3AEC1A7B"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 xml:space="preserve">żądania oświadczeń i dokumentów w zakresie potwierdzenia spełniania </w:t>
      </w:r>
      <w:r w:rsidRPr="00975982">
        <w:rPr>
          <w:rFonts w:ascii="Arial" w:eastAsia="Times New Roman" w:hAnsi="Arial" w:cs="Arial"/>
          <w:bCs/>
          <w:sz w:val="22"/>
          <w:szCs w:val="22"/>
          <w:lang w:eastAsia="ar-SA"/>
        </w:rPr>
        <w:br/>
        <w:t>w/w wymogów i dokonywania ich oceny,</w:t>
      </w:r>
    </w:p>
    <w:p w14:paraId="0EC0BF3F"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żądania wyjaśnień w przypadku wątpliwości w zakresie potwierdzenia spełniania w/w wymogów,</w:t>
      </w:r>
    </w:p>
    <w:p w14:paraId="13759035"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przeprowadzania kontroli na miejscu wykonywania świadczenia.</w:t>
      </w:r>
    </w:p>
    <w:p w14:paraId="2029FD33" w14:textId="77777777" w:rsidR="00975982" w:rsidRP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ppkt.1) czynności, w trakcie realizacji  niniejszego zamówienia.</w:t>
      </w:r>
    </w:p>
    <w:p w14:paraId="05E34CFF" w14:textId="77777777" w:rsidR="00975982" w:rsidRPr="00975982" w:rsidRDefault="00975982" w:rsidP="00975982">
      <w:pPr>
        <w:autoSpaceDE w:val="0"/>
        <w:ind w:left="708"/>
        <w:jc w:val="both"/>
        <w:rPr>
          <w:rFonts w:ascii="Arial" w:hAnsi="Arial" w:cs="Arial"/>
          <w:sz w:val="22"/>
          <w:szCs w:val="22"/>
        </w:rPr>
      </w:pPr>
      <w:r w:rsidRPr="00975982">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C0D8057" w14:textId="77777777" w:rsidR="00975982" w:rsidRP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Szczegółowe zasady dokumentowania zatrudnienia na podstawie umowy o pracę w/w osób oraz kontrolowanie tego obowiązku przez Zamawiającego i przewidziane z tego tytułu sankcje zostały określone w projekcie umowy.</w:t>
      </w:r>
    </w:p>
    <w:p w14:paraId="2C718C85" w14:textId="1AF10C3B" w:rsid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 xml:space="preserve">Zamawiający nie określa dodatkowych wymagań związanych z zatrudnianiem osób,                        o których mowa w art. 96 ust. 2 pkt 2 ustawy Pzp. </w:t>
      </w:r>
    </w:p>
    <w:p w14:paraId="6BFF7917" w14:textId="42D569CE" w:rsidR="0083022C" w:rsidRDefault="00E35B96" w:rsidP="0083022C">
      <w:pPr>
        <w:pStyle w:val="Akapitzlist"/>
        <w:tabs>
          <w:tab w:val="left" w:pos="426"/>
        </w:tabs>
        <w:autoSpaceDN/>
        <w:ind w:left="709"/>
        <w:jc w:val="both"/>
        <w:textAlignment w:val="auto"/>
        <w:rPr>
          <w:b/>
          <w:kern w:val="0"/>
          <w:sz w:val="22"/>
          <w:szCs w:val="22"/>
          <w:lang w:bidi="ar-SA"/>
        </w:rPr>
      </w:pPr>
      <w:r w:rsidRPr="0083022C">
        <w:rPr>
          <w:b/>
          <w:bCs w:val="0"/>
          <w:sz w:val="22"/>
          <w:szCs w:val="22"/>
        </w:rPr>
        <w:t xml:space="preserve">21. Zamawiający informuje, że w </w:t>
      </w:r>
      <w:r w:rsidR="0083022C" w:rsidRPr="0083022C">
        <w:rPr>
          <w:b/>
          <w:sz w:val="22"/>
          <w:szCs w:val="22"/>
        </w:rPr>
        <w:t xml:space="preserve">obszarze planowanych prac związanych z realizacją przedmiotowego zadania planuje zlecenie i wykonanie robót budowlanych pn.: </w:t>
      </w:r>
      <w:r w:rsidR="0083022C" w:rsidRPr="0083022C">
        <w:rPr>
          <w:b/>
          <w:kern w:val="0"/>
          <w:sz w:val="22"/>
          <w:szCs w:val="22"/>
          <w:lang w:bidi="ar-SA"/>
        </w:rPr>
        <w:t>„Rozbudowa sieci wodociągowej do miejscowości Stawek”.</w:t>
      </w:r>
    </w:p>
    <w:p w14:paraId="3D54C95E" w14:textId="5BABF284" w:rsidR="0083022C" w:rsidRPr="0083022C" w:rsidRDefault="0083022C" w:rsidP="0083022C">
      <w:pPr>
        <w:pStyle w:val="Akapitzlist"/>
        <w:tabs>
          <w:tab w:val="left" w:pos="426"/>
        </w:tabs>
        <w:autoSpaceDN/>
        <w:ind w:left="709"/>
        <w:jc w:val="both"/>
        <w:textAlignment w:val="auto"/>
        <w:rPr>
          <w:b/>
          <w:kern w:val="0"/>
          <w:sz w:val="22"/>
          <w:szCs w:val="22"/>
          <w:lang w:bidi="ar-SA"/>
        </w:rPr>
      </w:pPr>
      <w:r>
        <w:rPr>
          <w:b/>
          <w:kern w:val="0"/>
          <w:sz w:val="22"/>
          <w:szCs w:val="22"/>
          <w:lang w:bidi="ar-SA"/>
        </w:rPr>
        <w:t xml:space="preserve">Szacunkowy okres realizacji: wrzesień 2024r – styczeń 2025r.  </w:t>
      </w:r>
    </w:p>
    <w:p w14:paraId="5410DA3A" w14:textId="6F0BC5C1" w:rsidR="00E35B96" w:rsidRPr="0083022C" w:rsidRDefault="00E35B96" w:rsidP="00E35B96">
      <w:pPr>
        <w:widowControl/>
        <w:autoSpaceDE w:val="0"/>
        <w:autoSpaceDN/>
        <w:ind w:left="360"/>
        <w:jc w:val="both"/>
        <w:textAlignment w:val="auto"/>
        <w:rPr>
          <w:rFonts w:ascii="Arial" w:eastAsia="Times New Roman" w:hAnsi="Arial" w:cs="Arial"/>
          <w:bCs/>
          <w:color w:val="FF0000"/>
          <w:sz w:val="22"/>
          <w:szCs w:val="22"/>
          <w:lang w:eastAsia="ar-SA"/>
        </w:rPr>
      </w:pPr>
    </w:p>
    <w:p w14:paraId="6CDD3260" w14:textId="77777777" w:rsidR="00975982" w:rsidRDefault="00975982" w:rsidP="00D83694">
      <w:pPr>
        <w:suppressAutoHyphens w:val="0"/>
        <w:autoSpaceDN/>
        <w:contextualSpacing/>
        <w:jc w:val="both"/>
        <w:textAlignment w:val="auto"/>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FF28D4" w:rsidRPr="00D76AED" w14:paraId="2B114B86" w14:textId="77777777" w:rsidTr="00F24A06">
        <w:tc>
          <w:tcPr>
            <w:tcW w:w="8788" w:type="dxa"/>
            <w:tcBorders>
              <w:top w:val="single" w:sz="4" w:space="0" w:color="auto"/>
              <w:left w:val="single" w:sz="4" w:space="0" w:color="auto"/>
              <w:bottom w:val="single" w:sz="4" w:space="0" w:color="auto"/>
              <w:right w:val="single" w:sz="4" w:space="0" w:color="auto"/>
            </w:tcBorders>
            <w:shd w:val="clear" w:color="auto" w:fill="A3DBFF"/>
          </w:tcPr>
          <w:p w14:paraId="4BD3AD91" w14:textId="77777777" w:rsidR="00FF28D4" w:rsidRPr="00C8054A" w:rsidRDefault="00FF28D4" w:rsidP="00814736">
            <w:pPr>
              <w:pStyle w:val="Standard"/>
              <w:rPr>
                <w:bCs w:val="0"/>
              </w:rPr>
            </w:pPr>
            <w:bookmarkStart w:id="15" w:name="_Hlk169085586"/>
          </w:p>
          <w:p w14:paraId="12B65FCE" w14:textId="08254EA3" w:rsidR="00FF28D4" w:rsidRPr="00FF28D4" w:rsidRDefault="00FF28D4" w:rsidP="00FF28D4">
            <w:pPr>
              <w:pStyle w:val="Akapitzlist"/>
              <w:numPr>
                <w:ilvl w:val="0"/>
                <w:numId w:val="59"/>
              </w:numPr>
              <w:rPr>
                <w:rFonts w:eastAsia="Calibri"/>
                <w:b/>
                <w:bCs w:val="0"/>
                <w:lang w:eastAsia="en-US"/>
              </w:rPr>
            </w:pPr>
            <w:r w:rsidRPr="00FF28D4">
              <w:rPr>
                <w:rFonts w:eastAsia="Calibri"/>
                <w:b/>
                <w:bCs w:val="0"/>
                <w:lang w:eastAsia="en-US"/>
              </w:rPr>
              <w:t>Termin wykonania zamówienia</w:t>
            </w:r>
          </w:p>
          <w:p w14:paraId="79862A4A" w14:textId="77777777" w:rsidR="00FF28D4" w:rsidRPr="00D57F92" w:rsidRDefault="00FF28D4" w:rsidP="00814736">
            <w:pPr>
              <w:pStyle w:val="Akapitzlist"/>
              <w:tabs>
                <w:tab w:val="left" w:pos="466"/>
              </w:tabs>
              <w:ind w:left="466"/>
              <w:rPr>
                <w:rFonts w:ascii="Calibri Light" w:hAnsi="Calibri Light"/>
                <w:b/>
              </w:rPr>
            </w:pPr>
          </w:p>
        </w:tc>
      </w:tr>
      <w:bookmarkEnd w:id="15"/>
    </w:tbl>
    <w:p w14:paraId="3BE99234" w14:textId="77777777" w:rsidR="00116F70" w:rsidRPr="00CB6601" w:rsidRDefault="00116F70">
      <w:pPr>
        <w:pStyle w:val="Standard"/>
        <w:rPr>
          <w:sz w:val="22"/>
          <w:szCs w:val="22"/>
        </w:rPr>
      </w:pPr>
    </w:p>
    <w:p w14:paraId="54C36A32" w14:textId="5C1F42A4" w:rsidR="00C84AC6" w:rsidRPr="008B2283" w:rsidRDefault="00835298" w:rsidP="00FF28D4">
      <w:pPr>
        <w:pStyle w:val="Standard"/>
        <w:ind w:left="708"/>
        <w:jc w:val="both"/>
        <w:rPr>
          <w:b/>
          <w:bCs w:val="0"/>
          <w:sz w:val="22"/>
          <w:szCs w:val="22"/>
        </w:rPr>
      </w:pPr>
      <w:r w:rsidRPr="008B2283">
        <w:rPr>
          <w:sz w:val="22"/>
          <w:szCs w:val="22"/>
        </w:rPr>
        <w:t>Wymagany termin wykonania zamówienia</w:t>
      </w:r>
      <w:r w:rsidR="00C84AC6" w:rsidRPr="008B2283">
        <w:rPr>
          <w:sz w:val="22"/>
          <w:szCs w:val="22"/>
        </w:rPr>
        <w:t>:</w:t>
      </w:r>
      <w:r w:rsidRPr="008B2283">
        <w:rPr>
          <w:b/>
          <w:bCs w:val="0"/>
          <w:sz w:val="22"/>
          <w:szCs w:val="22"/>
        </w:rPr>
        <w:t xml:space="preserve"> do</w:t>
      </w:r>
      <w:r w:rsidR="005B6E88" w:rsidRPr="008B2283">
        <w:rPr>
          <w:b/>
          <w:bCs w:val="0"/>
          <w:sz w:val="22"/>
          <w:szCs w:val="22"/>
        </w:rPr>
        <w:t xml:space="preserve"> </w:t>
      </w:r>
      <w:r w:rsidR="000E3331" w:rsidRPr="008B2283">
        <w:rPr>
          <w:b/>
          <w:bCs w:val="0"/>
          <w:sz w:val="22"/>
          <w:szCs w:val="22"/>
        </w:rPr>
        <w:t>1</w:t>
      </w:r>
      <w:r w:rsidR="009731EB" w:rsidRPr="008B2283">
        <w:rPr>
          <w:b/>
          <w:bCs w:val="0"/>
          <w:sz w:val="22"/>
          <w:szCs w:val="22"/>
        </w:rPr>
        <w:t>1</w:t>
      </w:r>
      <w:r w:rsidR="000E3331" w:rsidRPr="008B2283">
        <w:rPr>
          <w:b/>
          <w:bCs w:val="0"/>
          <w:sz w:val="22"/>
          <w:szCs w:val="22"/>
        </w:rPr>
        <w:t xml:space="preserve"> miesięcy od daty podpisania </w:t>
      </w:r>
      <w:r w:rsidR="00D6054A" w:rsidRPr="008B2283">
        <w:rPr>
          <w:b/>
          <w:bCs w:val="0"/>
          <w:sz w:val="22"/>
          <w:szCs w:val="22"/>
        </w:rPr>
        <w:t>umowy.</w:t>
      </w:r>
    </w:p>
    <w:p w14:paraId="66A72AD1" w14:textId="0184BBA4" w:rsidR="00C84AC6" w:rsidRPr="008B2283" w:rsidRDefault="00D6054A" w:rsidP="00FF28D4">
      <w:pPr>
        <w:pStyle w:val="Standard"/>
        <w:ind w:left="708"/>
        <w:jc w:val="both"/>
        <w:rPr>
          <w:sz w:val="22"/>
          <w:szCs w:val="22"/>
        </w:rPr>
      </w:pPr>
      <w:r w:rsidRPr="008B2283">
        <w:rPr>
          <w:sz w:val="22"/>
          <w:szCs w:val="22"/>
        </w:rPr>
        <w:t xml:space="preserve">Przy czym roboty budowlane w zakresie etapu 1 mogą być prowadzone w okresie od 16 września 2024r. do 25 kwietnia 2025r.  </w:t>
      </w:r>
    </w:p>
    <w:p w14:paraId="79EAF4BB" w14:textId="67C919DC" w:rsidR="00335426" w:rsidRDefault="00835298" w:rsidP="00FF28D4">
      <w:pPr>
        <w:pStyle w:val="Standard"/>
        <w:ind w:left="708"/>
        <w:jc w:val="both"/>
        <w:rPr>
          <w:sz w:val="22"/>
          <w:szCs w:val="22"/>
        </w:rPr>
      </w:pPr>
      <w:r w:rsidRPr="00CB6601">
        <w:rPr>
          <w:sz w:val="22"/>
          <w:szCs w:val="22"/>
        </w:rPr>
        <w:t>Terminem wykonania zamówienia jest dzień bezusterkowego podpisania protokołu odbioru końcowego robót.</w:t>
      </w:r>
    </w:p>
    <w:p w14:paraId="003BE309" w14:textId="77777777" w:rsidR="002C4AD4" w:rsidRDefault="002C4AD4" w:rsidP="00FF28D4">
      <w:pPr>
        <w:pStyle w:val="Standard"/>
        <w:ind w:left="708"/>
        <w:jc w:val="both"/>
        <w:rPr>
          <w:sz w:val="22"/>
          <w:szCs w:val="22"/>
        </w:rPr>
      </w:pPr>
    </w:p>
    <w:p w14:paraId="4542B19B" w14:textId="77777777" w:rsidR="002C4AD4" w:rsidRPr="002C4AD4" w:rsidRDefault="002C4AD4" w:rsidP="002C4AD4">
      <w:pPr>
        <w:pStyle w:val="Standard"/>
        <w:ind w:left="708"/>
        <w:jc w:val="both"/>
        <w:rPr>
          <w:sz w:val="22"/>
          <w:szCs w:val="22"/>
        </w:rPr>
      </w:pPr>
      <w:r w:rsidRPr="002C4AD4">
        <w:rPr>
          <w:sz w:val="22"/>
          <w:szCs w:val="22"/>
        </w:rPr>
        <w:t>W przypadku skorzystania przez Zamawiającego z prawa opcji:</w:t>
      </w:r>
    </w:p>
    <w:p w14:paraId="7C55A152" w14:textId="2C5B0778" w:rsidR="002C4AD4" w:rsidRPr="002C4AD4" w:rsidRDefault="002C4AD4" w:rsidP="00C84AC6">
      <w:pPr>
        <w:pStyle w:val="Standard"/>
        <w:ind w:left="851" w:hanging="143"/>
        <w:jc w:val="both"/>
        <w:rPr>
          <w:sz w:val="22"/>
          <w:szCs w:val="22"/>
        </w:rPr>
      </w:pPr>
      <w:r w:rsidRPr="002C4AD4">
        <w:rPr>
          <w:sz w:val="22"/>
          <w:szCs w:val="22"/>
        </w:rPr>
        <w:lastRenderedPageBreak/>
        <w:t>• rozpoczęcie – niezwłocznie po skorzystaniu z prawa opcji, nie wcześniej</w:t>
      </w:r>
      <w:r w:rsidR="00C84AC6">
        <w:rPr>
          <w:sz w:val="22"/>
          <w:szCs w:val="22"/>
        </w:rPr>
        <w:t xml:space="preserve"> </w:t>
      </w:r>
      <w:r w:rsidRPr="002C4AD4">
        <w:rPr>
          <w:sz w:val="22"/>
          <w:szCs w:val="22"/>
        </w:rPr>
        <w:t>jednak niż po protokolarnym przekazaniu terenu</w:t>
      </w:r>
      <w:r w:rsidR="004B4B6F">
        <w:rPr>
          <w:sz w:val="22"/>
          <w:szCs w:val="22"/>
        </w:rPr>
        <w:t xml:space="preserve"> budowy</w:t>
      </w:r>
      <w:r w:rsidRPr="002C4AD4">
        <w:rPr>
          <w:sz w:val="22"/>
          <w:szCs w:val="22"/>
        </w:rPr>
        <w:t>.</w:t>
      </w:r>
    </w:p>
    <w:p w14:paraId="0DBF92AA" w14:textId="1B175887" w:rsidR="00186685" w:rsidRPr="002B6D73" w:rsidRDefault="002C4AD4" w:rsidP="002C4AD4">
      <w:pPr>
        <w:pStyle w:val="Standard"/>
        <w:ind w:left="708"/>
        <w:jc w:val="both"/>
        <w:rPr>
          <w:sz w:val="22"/>
          <w:szCs w:val="22"/>
        </w:rPr>
      </w:pPr>
      <w:r w:rsidRPr="002B6D73">
        <w:rPr>
          <w:sz w:val="22"/>
          <w:szCs w:val="22"/>
        </w:rPr>
        <w:t xml:space="preserve">• zakończenie: </w:t>
      </w:r>
      <w:r w:rsidR="00740D99" w:rsidRPr="002B6D73">
        <w:rPr>
          <w:sz w:val="22"/>
          <w:szCs w:val="22"/>
        </w:rPr>
        <w:t xml:space="preserve">do </w:t>
      </w:r>
      <w:r w:rsidR="002B6D73" w:rsidRPr="002B6D73">
        <w:rPr>
          <w:sz w:val="22"/>
          <w:szCs w:val="22"/>
        </w:rPr>
        <w:t>terminu realizacji zamówienia podstawowego.</w:t>
      </w:r>
    </w:p>
    <w:p w14:paraId="1AAF1214" w14:textId="77777777" w:rsidR="004F05D3" w:rsidRPr="006B1BBD" w:rsidRDefault="004F05D3" w:rsidP="00FF28D4">
      <w:pPr>
        <w:pStyle w:val="Standard"/>
        <w:ind w:left="708"/>
        <w:jc w:val="both"/>
        <w:rPr>
          <w:sz w:val="22"/>
          <w:szCs w:val="22"/>
        </w:rPr>
      </w:pPr>
    </w:p>
    <w:p w14:paraId="20F5F241" w14:textId="2ED8A272" w:rsidR="00186685" w:rsidRDefault="006B1BBD" w:rsidP="00FF28D4">
      <w:pPr>
        <w:pStyle w:val="Standard"/>
        <w:ind w:left="708"/>
        <w:jc w:val="both"/>
        <w:rPr>
          <w:sz w:val="22"/>
          <w:szCs w:val="22"/>
        </w:rPr>
      </w:pPr>
      <w:r>
        <w:rPr>
          <w:sz w:val="22"/>
          <w:szCs w:val="22"/>
        </w:rPr>
        <w:t>(</w:t>
      </w:r>
      <w:r w:rsidRPr="006B1BBD">
        <w:rPr>
          <w:sz w:val="22"/>
          <w:szCs w:val="22"/>
        </w:rPr>
        <w:t>Zamawiający ma prawo do skorzystania z przewidzianego prawa opcji w terminie do 6 miesięcy od dnia podpisania umowy</w:t>
      </w:r>
      <w:r>
        <w:rPr>
          <w:sz w:val="22"/>
          <w:szCs w:val="22"/>
        </w:rPr>
        <w:t>)</w:t>
      </w:r>
      <w:r w:rsidR="0096377B">
        <w:rPr>
          <w:sz w:val="22"/>
          <w:szCs w:val="22"/>
        </w:rPr>
        <w:t>.</w:t>
      </w:r>
    </w:p>
    <w:p w14:paraId="6917253B" w14:textId="77777777" w:rsidR="00F24A06" w:rsidRDefault="00F24A06" w:rsidP="00FF28D4">
      <w:pPr>
        <w:pStyle w:val="Standard"/>
        <w:ind w:left="708"/>
        <w:jc w:val="both"/>
        <w:rPr>
          <w:sz w:val="22"/>
          <w:szCs w:val="22"/>
        </w:rPr>
      </w:pPr>
    </w:p>
    <w:p w14:paraId="63A3D096" w14:textId="77777777" w:rsidR="00F24A06" w:rsidRPr="006B1BBD" w:rsidRDefault="00F24A06" w:rsidP="00FF28D4">
      <w:pPr>
        <w:pStyle w:val="Standard"/>
        <w:ind w:left="708"/>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186685" w:rsidRPr="00D76AED" w14:paraId="75DA7CE1"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756D2F87" w14:textId="77777777" w:rsidR="00186685" w:rsidRPr="00C8054A" w:rsidRDefault="00186685" w:rsidP="00814736">
            <w:pPr>
              <w:pStyle w:val="Standard"/>
              <w:rPr>
                <w:bCs w:val="0"/>
              </w:rPr>
            </w:pPr>
          </w:p>
          <w:p w14:paraId="78C53DFC" w14:textId="60319331" w:rsidR="00186685" w:rsidRPr="00FF28D4" w:rsidRDefault="00186685" w:rsidP="00186685">
            <w:pPr>
              <w:pStyle w:val="Akapitzlist"/>
              <w:numPr>
                <w:ilvl w:val="0"/>
                <w:numId w:val="59"/>
              </w:numPr>
              <w:rPr>
                <w:rFonts w:eastAsia="Calibri"/>
                <w:b/>
                <w:bCs w:val="0"/>
                <w:lang w:eastAsia="en-US"/>
              </w:rPr>
            </w:pPr>
            <w:r>
              <w:rPr>
                <w:rFonts w:eastAsia="Calibri"/>
                <w:b/>
                <w:bCs w:val="0"/>
                <w:lang w:eastAsia="en-US"/>
              </w:rPr>
              <w:t>Podstawy wykluczenia</w:t>
            </w:r>
          </w:p>
          <w:p w14:paraId="41E7D4C6" w14:textId="77777777" w:rsidR="00186685" w:rsidRPr="00D57F92" w:rsidRDefault="00186685" w:rsidP="00814736">
            <w:pPr>
              <w:pStyle w:val="Akapitzlist"/>
              <w:tabs>
                <w:tab w:val="left" w:pos="466"/>
              </w:tabs>
              <w:ind w:left="466"/>
              <w:rPr>
                <w:rFonts w:ascii="Calibri Light" w:hAnsi="Calibri Light"/>
                <w:b/>
              </w:rPr>
            </w:pPr>
          </w:p>
        </w:tc>
      </w:tr>
    </w:tbl>
    <w:p w14:paraId="79B9BBE2" w14:textId="77777777" w:rsidR="00085F9D" w:rsidRPr="00036F2D" w:rsidRDefault="00085F9D" w:rsidP="004F05D3">
      <w:pPr>
        <w:pStyle w:val="Default"/>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DC2694">
        <w:rPr>
          <w:rFonts w:ascii="Arial" w:hAnsi="Arial" w:cs="Arial"/>
          <w:color w:val="auto"/>
          <w:sz w:val="22"/>
          <w:szCs w:val="22"/>
        </w:rPr>
        <w:lastRenderedPageBreak/>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0CFE74F7" w14:textId="22B8A39E" w:rsidR="00056840" w:rsidRPr="00975982" w:rsidRDefault="005D6364" w:rsidP="00B259EE">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 xml:space="preserve">w art. 109 ust. 1 pkt. </w:t>
      </w:r>
      <w:r w:rsidR="00056840">
        <w:rPr>
          <w:rFonts w:ascii="Arial" w:hAnsi="Arial" w:cs="Arial"/>
          <w:b/>
          <w:bCs/>
          <w:color w:val="auto"/>
          <w:sz w:val="22"/>
          <w:szCs w:val="22"/>
        </w:rPr>
        <w:t xml:space="preserve">1, </w:t>
      </w:r>
      <w:r w:rsidRPr="006545FC">
        <w:rPr>
          <w:rFonts w:ascii="Arial" w:hAnsi="Arial" w:cs="Arial"/>
          <w:b/>
          <w:bCs/>
          <w:color w:val="auto"/>
          <w:sz w:val="22"/>
          <w:szCs w:val="22"/>
        </w:rPr>
        <w:t xml:space="preserve">4, </w:t>
      </w:r>
      <w:r w:rsidRPr="00975982">
        <w:rPr>
          <w:rFonts w:ascii="Arial" w:hAnsi="Arial" w:cs="Arial"/>
          <w:b/>
          <w:bCs/>
          <w:color w:val="auto"/>
          <w:sz w:val="22"/>
          <w:szCs w:val="22"/>
        </w:rPr>
        <w:t xml:space="preserve">5, 7 </w:t>
      </w:r>
      <w:r w:rsidR="005A549A" w:rsidRPr="00975982">
        <w:rPr>
          <w:rFonts w:ascii="Arial" w:hAnsi="Arial" w:cs="Arial"/>
          <w:b/>
          <w:bCs/>
          <w:color w:val="auto"/>
          <w:sz w:val="22"/>
          <w:szCs w:val="22"/>
        </w:rPr>
        <w:t xml:space="preserve">ustawy </w:t>
      </w:r>
      <w:r w:rsidRPr="00975982">
        <w:rPr>
          <w:rFonts w:ascii="Arial" w:hAnsi="Arial" w:cs="Arial"/>
          <w:b/>
          <w:bCs/>
          <w:color w:val="auto"/>
          <w:sz w:val="22"/>
          <w:szCs w:val="22"/>
        </w:rPr>
        <w:t>Pzp, tj.:</w:t>
      </w:r>
    </w:p>
    <w:p w14:paraId="7F258BE6" w14:textId="77777777" w:rsidR="00056840" w:rsidRPr="00975982" w:rsidRDefault="00056840">
      <w:pPr>
        <w:pStyle w:val="Default"/>
        <w:numPr>
          <w:ilvl w:val="0"/>
          <w:numId w:val="106"/>
        </w:numPr>
        <w:ind w:left="1134"/>
        <w:jc w:val="both"/>
        <w:rPr>
          <w:rFonts w:ascii="Arial" w:hAnsi="Arial" w:cs="Arial"/>
          <w:color w:val="auto"/>
          <w:sz w:val="22"/>
          <w:szCs w:val="22"/>
        </w:rPr>
      </w:pPr>
      <w:r w:rsidRPr="00975982">
        <w:rPr>
          <w:rFonts w:ascii="Arial" w:hAnsi="Arial" w:cs="Arial"/>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bookmarkStart w:id="16" w:name="_Hlk169183718"/>
      <w:r w:rsidRPr="00975982">
        <w:rPr>
          <w:rFonts w:ascii="Arial" w:hAnsi="Arial" w:cs="Arial"/>
          <w:color w:val="auto"/>
          <w:sz w:val="22"/>
          <w:szCs w:val="22"/>
        </w:rPr>
        <w:t xml:space="preserve">– </w:t>
      </w:r>
      <w:bookmarkStart w:id="17" w:name="_Hlk169183727"/>
      <w:r w:rsidRPr="00975982">
        <w:rPr>
          <w:rFonts w:ascii="Arial" w:hAnsi="Arial" w:cs="Arial"/>
          <w:b/>
          <w:bCs/>
          <w:color w:val="auto"/>
          <w:sz w:val="22"/>
          <w:szCs w:val="22"/>
        </w:rPr>
        <w:t>art. 109 ust. 1 pkt 1)</w:t>
      </w:r>
      <w:r w:rsidRPr="00975982">
        <w:rPr>
          <w:rFonts w:ascii="Arial" w:hAnsi="Arial" w:cs="Arial"/>
          <w:color w:val="auto"/>
          <w:sz w:val="22"/>
          <w:szCs w:val="22"/>
        </w:rPr>
        <w:t xml:space="preserve"> ustawy Pzp;</w:t>
      </w:r>
      <w:bookmarkEnd w:id="16"/>
      <w:bookmarkEnd w:id="17"/>
    </w:p>
    <w:p w14:paraId="573AA5E6" w14:textId="77777777" w:rsid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4)</w:t>
      </w:r>
      <w:r w:rsidR="00056840" w:rsidRPr="00056840">
        <w:rPr>
          <w:rFonts w:ascii="Arial" w:hAnsi="Arial" w:cs="Arial"/>
          <w:color w:val="auto"/>
          <w:sz w:val="22"/>
          <w:szCs w:val="22"/>
        </w:rPr>
        <w:t xml:space="preserve"> ustawy Pzp;</w:t>
      </w:r>
    </w:p>
    <w:p w14:paraId="41E2AEBB" w14:textId="77777777" w:rsid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5)</w:t>
      </w:r>
      <w:r w:rsidR="00056840" w:rsidRPr="00056840">
        <w:rPr>
          <w:rFonts w:ascii="Arial" w:hAnsi="Arial" w:cs="Arial"/>
          <w:color w:val="auto"/>
          <w:sz w:val="22"/>
          <w:szCs w:val="22"/>
        </w:rPr>
        <w:t xml:space="preserve"> ustawy Pzp;</w:t>
      </w:r>
    </w:p>
    <w:p w14:paraId="55E7EBCC" w14:textId="447E71DB" w:rsidR="005D6364" w:rsidRP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7)</w:t>
      </w:r>
      <w:r w:rsidR="00056840" w:rsidRPr="00056840">
        <w:rPr>
          <w:rFonts w:ascii="Arial" w:hAnsi="Arial" w:cs="Arial"/>
          <w:color w:val="auto"/>
          <w:sz w:val="22"/>
          <w:szCs w:val="22"/>
        </w:rPr>
        <w:t xml:space="preserve"> ustawy Pzp;</w:t>
      </w:r>
    </w:p>
    <w:p w14:paraId="795D5A1E" w14:textId="77777777"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Wykluczenie Wykonawcy następuje zgodnie z art. 111 Pzp.</w:t>
      </w:r>
    </w:p>
    <w:p w14:paraId="281C37A6" w14:textId="374C38BB"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t>
      </w:r>
      <w:r w:rsidRPr="00FE098F">
        <w:rPr>
          <w:rFonts w:ascii="Arial" w:hAnsi="Arial" w:cs="Arial"/>
          <w:color w:val="auto"/>
          <w:sz w:val="22"/>
          <w:szCs w:val="22"/>
        </w:rPr>
        <w:t xml:space="preserve">w art. 108 ust. 1 pkt 1, 2 i 5 </w:t>
      </w:r>
      <w:r w:rsidR="00B71B8D">
        <w:rPr>
          <w:rFonts w:ascii="Arial" w:hAnsi="Arial" w:cs="Arial"/>
          <w:color w:val="auto"/>
          <w:sz w:val="22"/>
          <w:szCs w:val="22"/>
        </w:rPr>
        <w:t>lub</w:t>
      </w:r>
      <w:r w:rsidR="00FE098F">
        <w:rPr>
          <w:rFonts w:ascii="Arial" w:hAnsi="Arial" w:cs="Arial"/>
          <w:color w:val="auto"/>
          <w:sz w:val="22"/>
          <w:szCs w:val="22"/>
        </w:rPr>
        <w:t xml:space="preserve"> </w:t>
      </w:r>
      <w:r w:rsidR="00FE098F" w:rsidRPr="00C74B62">
        <w:rPr>
          <w:rFonts w:ascii="Arial" w:hAnsi="Arial" w:cs="Arial"/>
          <w:bCs/>
          <w:color w:val="auto"/>
          <w:sz w:val="22"/>
          <w:szCs w:val="22"/>
        </w:rPr>
        <w:t xml:space="preserve">art. 109 ust. 1 pkt. </w:t>
      </w:r>
      <w:r w:rsidR="00B71B8D">
        <w:rPr>
          <w:rFonts w:ascii="Arial" w:hAnsi="Arial" w:cs="Arial"/>
          <w:bCs/>
          <w:color w:val="auto"/>
          <w:sz w:val="22"/>
          <w:szCs w:val="22"/>
        </w:rPr>
        <w:t>2-5 i</w:t>
      </w:r>
      <w:r w:rsidR="00FE098F" w:rsidRPr="00C74B62">
        <w:rPr>
          <w:rFonts w:ascii="Arial" w:hAnsi="Arial" w:cs="Arial"/>
          <w:bCs/>
          <w:color w:val="auto"/>
          <w:sz w:val="22"/>
          <w:szCs w:val="22"/>
        </w:rPr>
        <w:t xml:space="preserve"> 7</w:t>
      </w:r>
      <w:r w:rsidR="00B71B8D">
        <w:rPr>
          <w:rFonts w:ascii="Arial" w:hAnsi="Arial" w:cs="Arial"/>
          <w:bCs/>
          <w:color w:val="auto"/>
          <w:sz w:val="22"/>
          <w:szCs w:val="22"/>
        </w:rPr>
        <w:t>-10</w:t>
      </w:r>
      <w:r w:rsidR="00FE098F">
        <w:rPr>
          <w:rFonts w:ascii="Arial" w:hAnsi="Arial" w:cs="Arial"/>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4ADB28DB" w:rsidR="005D6364" w:rsidRPr="00DC2694"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0D766944" w14:textId="77777777" w:rsidR="00B71B8D"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54A65E24" w:rsidR="005D6364" w:rsidRPr="00B71B8D" w:rsidRDefault="005D6364">
      <w:pPr>
        <w:pStyle w:val="Default"/>
        <w:numPr>
          <w:ilvl w:val="0"/>
          <w:numId w:val="112"/>
        </w:numPr>
        <w:spacing w:after="21"/>
        <w:jc w:val="both"/>
        <w:rPr>
          <w:rFonts w:ascii="Arial" w:hAnsi="Arial" w:cs="Arial"/>
          <w:color w:val="auto"/>
          <w:sz w:val="22"/>
          <w:szCs w:val="22"/>
        </w:rPr>
      </w:pPr>
      <w:r w:rsidRPr="00B71B8D">
        <w:rPr>
          <w:rFonts w:ascii="Arial" w:hAnsi="Arial" w:cs="Arial"/>
          <w:color w:val="auto"/>
          <w:sz w:val="22"/>
          <w:szCs w:val="22"/>
        </w:rPr>
        <w:t>wdrożył system sprawozdawczości i kontroli;</w:t>
      </w:r>
    </w:p>
    <w:p w14:paraId="7444E0E2" w14:textId="77777777" w:rsidR="00B71B8D"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lastRenderedPageBreak/>
        <w:t>utworzył struktury audytu wewnętrznego do monitorowania przestrzegania przepisów, wewnętrznych regulacji lub standardów;</w:t>
      </w:r>
    </w:p>
    <w:p w14:paraId="1EBBB5A7" w14:textId="5A68745C" w:rsidR="005D6364" w:rsidRPr="00B71B8D" w:rsidRDefault="005D6364">
      <w:pPr>
        <w:pStyle w:val="Default"/>
        <w:numPr>
          <w:ilvl w:val="0"/>
          <w:numId w:val="112"/>
        </w:numPr>
        <w:spacing w:after="21"/>
        <w:jc w:val="both"/>
        <w:rPr>
          <w:rFonts w:ascii="Arial" w:hAnsi="Arial" w:cs="Arial"/>
          <w:color w:val="auto"/>
          <w:sz w:val="22"/>
          <w:szCs w:val="22"/>
        </w:rPr>
      </w:pPr>
      <w:r w:rsidRPr="00B71B8D">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6566A997" w:rsidR="005D6364" w:rsidRPr="00DC2694" w:rsidRDefault="005D6364" w:rsidP="00B71B8D">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18"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18"/>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pPr>
        <w:pStyle w:val="Standard"/>
        <w:numPr>
          <w:ilvl w:val="0"/>
          <w:numId w:val="103"/>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pPr>
        <w:pStyle w:val="Standard"/>
        <w:numPr>
          <w:ilvl w:val="0"/>
          <w:numId w:val="103"/>
        </w:numPr>
        <w:jc w:val="both"/>
        <w:rPr>
          <w:sz w:val="22"/>
          <w:szCs w:val="22"/>
        </w:rPr>
      </w:pPr>
      <w:r w:rsidRPr="005C3B17">
        <w:rPr>
          <w:sz w:val="22"/>
          <w:szCs w:val="22"/>
        </w:rPr>
        <w:t>wykonawcę oraz uczestnika konkursu, którego beneficjentem rzeczywistym w rozumieniu ustawy z dnia 1 marca 2018 r. o przeciwdziałaniu praniu pieniędzy oraz finansowaniu terroryzmu (Dz.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Default="005C3B17">
      <w:pPr>
        <w:pStyle w:val="Standard"/>
        <w:numPr>
          <w:ilvl w:val="0"/>
          <w:numId w:val="103"/>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CB13E6" w14:textId="77777777" w:rsidR="007F1759" w:rsidRDefault="007F1759" w:rsidP="00975982">
      <w:pPr>
        <w:pStyle w:val="Standard"/>
        <w:jc w:val="both"/>
        <w:rPr>
          <w:sz w:val="22"/>
          <w:szCs w:val="22"/>
        </w:rPr>
      </w:pPr>
    </w:p>
    <w:p w14:paraId="602918BB" w14:textId="77777777" w:rsidR="00740D99" w:rsidRPr="005C3B17" w:rsidRDefault="00740D99" w:rsidP="007F1759">
      <w:pPr>
        <w:pStyle w:val="Standard"/>
        <w:ind w:left="108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06C45A83" w14:textId="77777777" w:rsidTr="00740D99">
        <w:tc>
          <w:tcPr>
            <w:tcW w:w="8788" w:type="dxa"/>
            <w:tcBorders>
              <w:top w:val="single" w:sz="4" w:space="0" w:color="auto"/>
              <w:left w:val="single" w:sz="4" w:space="0" w:color="auto"/>
              <w:bottom w:val="single" w:sz="4" w:space="0" w:color="auto"/>
              <w:right w:val="single" w:sz="4" w:space="0" w:color="auto"/>
            </w:tcBorders>
            <w:shd w:val="clear" w:color="auto" w:fill="A3DBFF"/>
          </w:tcPr>
          <w:p w14:paraId="581A26D2" w14:textId="77777777" w:rsidR="007F1759" w:rsidRPr="00C8054A" w:rsidRDefault="007F1759" w:rsidP="00814736">
            <w:pPr>
              <w:pStyle w:val="Standard"/>
              <w:rPr>
                <w:bCs w:val="0"/>
              </w:rPr>
            </w:pPr>
          </w:p>
          <w:p w14:paraId="7E502D63" w14:textId="3CB1F0A3"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Warunki udziału w postępowaniu</w:t>
            </w:r>
          </w:p>
          <w:p w14:paraId="64EA2CC4" w14:textId="77777777" w:rsidR="007F1759" w:rsidRPr="00D57F92" w:rsidRDefault="007F1759" w:rsidP="00814736">
            <w:pPr>
              <w:pStyle w:val="Akapitzlist"/>
              <w:tabs>
                <w:tab w:val="left" w:pos="466"/>
              </w:tabs>
              <w:ind w:left="466"/>
              <w:rPr>
                <w:rFonts w:ascii="Calibri Light" w:hAnsi="Calibri Light"/>
                <w:b/>
              </w:rPr>
            </w:pPr>
          </w:p>
        </w:tc>
      </w:tr>
    </w:tbl>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31E2AD53" w:rsidR="000120FC" w:rsidRPr="00026978" w:rsidRDefault="000120FC">
      <w:pPr>
        <w:widowControl/>
        <w:numPr>
          <w:ilvl w:val="0"/>
          <w:numId w:val="73"/>
        </w:numPr>
        <w:suppressAutoHyphens w:val="0"/>
        <w:autoSpaceDE w:val="0"/>
        <w:adjustRightInd w:val="0"/>
        <w:jc w:val="both"/>
        <w:textAlignment w:val="auto"/>
        <w:rPr>
          <w:rFonts w:ascii="Arial" w:eastAsiaTheme="minorHAnsi" w:hAnsi="Arial" w:cs="Arial"/>
          <w:color w:val="FF0000"/>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t xml:space="preserve">zdolności technicznej lub zawodowej. </w:t>
      </w:r>
    </w:p>
    <w:p w14:paraId="6871AC08" w14:textId="77777777" w:rsidR="001A3641" w:rsidRDefault="001A3641" w:rsidP="000120FC">
      <w:pPr>
        <w:ind w:right="-483" w:firstLine="708"/>
        <w:jc w:val="both"/>
        <w:rPr>
          <w:rFonts w:ascii="Arial" w:hAnsi="Arial" w:cs="Arial"/>
          <w:sz w:val="22"/>
          <w:szCs w:val="22"/>
        </w:rPr>
      </w:pPr>
      <w:r w:rsidRPr="009A2B32">
        <w:rPr>
          <w:rFonts w:ascii="Arial" w:hAnsi="Arial" w:cs="Arial"/>
          <w:sz w:val="22"/>
          <w:szCs w:val="22"/>
        </w:rPr>
        <w:t>Opis sposobu dokonywania oceny spełnienia tego warunku:</w:t>
      </w:r>
    </w:p>
    <w:p w14:paraId="0DC97F2B" w14:textId="77777777" w:rsidR="004F05D3" w:rsidRPr="004F05D3" w:rsidRDefault="004F05D3" w:rsidP="000120FC">
      <w:pPr>
        <w:ind w:right="-483" w:firstLine="708"/>
        <w:jc w:val="both"/>
        <w:rPr>
          <w:rFonts w:ascii="Arial" w:hAnsi="Arial" w:cs="Arial"/>
          <w:sz w:val="22"/>
          <w:szCs w:val="22"/>
        </w:rPr>
      </w:pPr>
    </w:p>
    <w:p w14:paraId="5EA83F91" w14:textId="53E41E51" w:rsidR="00A62E97" w:rsidRPr="004F05D3" w:rsidRDefault="00B66B5C">
      <w:pPr>
        <w:pStyle w:val="Akapitzlist"/>
        <w:numPr>
          <w:ilvl w:val="1"/>
          <w:numId w:val="105"/>
        </w:numPr>
        <w:autoSpaceDN/>
        <w:ind w:right="-483" w:hanging="91"/>
        <w:jc w:val="both"/>
        <w:textAlignment w:val="auto"/>
        <w:rPr>
          <w:b/>
          <w:kern w:val="0"/>
          <w:sz w:val="22"/>
          <w:szCs w:val="22"/>
          <w:lang w:bidi="ar-SA"/>
        </w:rPr>
      </w:pPr>
      <w:r w:rsidRPr="004F05D3">
        <w:rPr>
          <w:b/>
          <w:kern w:val="0"/>
          <w:sz w:val="22"/>
          <w:szCs w:val="22"/>
          <w:lang w:bidi="ar-SA"/>
        </w:rPr>
        <w:t xml:space="preserve">Wykonawcy w zakresie posiadanego doświadczenia: </w:t>
      </w:r>
    </w:p>
    <w:p w14:paraId="2F4247F7" w14:textId="38AF559D" w:rsidR="00294E0E" w:rsidRPr="004F05D3" w:rsidRDefault="004C79BC" w:rsidP="009353BA">
      <w:pPr>
        <w:widowControl/>
        <w:autoSpaceDN/>
        <w:ind w:left="708"/>
        <w:jc w:val="both"/>
        <w:textAlignment w:val="auto"/>
        <w:rPr>
          <w:rFonts w:ascii="Arial" w:eastAsia="Times New Roman" w:hAnsi="Arial" w:cs="Arial"/>
          <w:bCs/>
          <w:kern w:val="0"/>
          <w:sz w:val="22"/>
          <w:szCs w:val="22"/>
          <w:lang w:eastAsia="ar-SA" w:bidi="ar-SA"/>
        </w:rPr>
      </w:pPr>
      <w:bookmarkStart w:id="19" w:name="_Hlk159585100"/>
      <w:r w:rsidRPr="004F05D3">
        <w:rPr>
          <w:rFonts w:ascii="Arial" w:eastAsia="Times New Roman" w:hAnsi="Arial" w:cs="Arial"/>
          <w:bCs/>
          <w:kern w:val="0"/>
          <w:sz w:val="22"/>
          <w:szCs w:val="22"/>
          <w:lang w:eastAsia="pl-PL" w:bidi="ar-SA"/>
        </w:rPr>
        <w:t xml:space="preserve">W celu potwierdzenia spełnienia warunku wykonawca winien wykazać się zrealizowaniem nie wcześniej niż w okresie ostatnich 5 lat przed upływem terminu składania ofert, a jeżeli okres prowadzenia działalności jest krótszy - w tym okresie, co </w:t>
      </w:r>
      <w:r w:rsidRPr="004F05D3">
        <w:rPr>
          <w:rFonts w:ascii="Arial" w:eastAsia="Times New Roman" w:hAnsi="Arial" w:cs="Arial"/>
          <w:bCs/>
          <w:kern w:val="0"/>
          <w:sz w:val="22"/>
          <w:szCs w:val="22"/>
          <w:lang w:eastAsia="pl-PL" w:bidi="ar-SA"/>
        </w:rPr>
        <w:lastRenderedPageBreak/>
        <w:t>najmniej dwóch robót budowlanych polegających na</w:t>
      </w:r>
      <w:r w:rsidR="00952A05">
        <w:rPr>
          <w:rFonts w:ascii="Arial" w:eastAsia="Times New Roman" w:hAnsi="Arial" w:cs="Arial"/>
          <w:bCs/>
          <w:kern w:val="0"/>
          <w:sz w:val="22"/>
          <w:szCs w:val="22"/>
          <w:lang w:eastAsia="pl-PL" w:bidi="ar-SA"/>
        </w:rPr>
        <w:t xml:space="preserve"> budowie,</w:t>
      </w:r>
      <w:r w:rsidRPr="004F05D3">
        <w:rPr>
          <w:rFonts w:ascii="Arial" w:eastAsia="Times New Roman" w:hAnsi="Arial" w:cs="Arial"/>
          <w:bCs/>
          <w:kern w:val="0"/>
          <w:sz w:val="22"/>
          <w:szCs w:val="22"/>
          <w:lang w:eastAsia="pl-PL" w:bidi="ar-SA"/>
        </w:rPr>
        <w:t xml:space="preserve"> rozbudowie lub przebudowie (w rozumieniu Prawa budowlanego) odcinka drogi utwardzonej o nawierzchni bitumicznej o długości co najmniej </w:t>
      </w:r>
      <w:r w:rsidR="008B2283">
        <w:rPr>
          <w:rFonts w:ascii="Arial" w:eastAsia="Times New Roman" w:hAnsi="Arial" w:cs="Arial"/>
          <w:bCs/>
          <w:kern w:val="0"/>
          <w:sz w:val="22"/>
          <w:szCs w:val="22"/>
          <w:lang w:eastAsia="pl-PL" w:bidi="ar-SA"/>
        </w:rPr>
        <w:t>4</w:t>
      </w:r>
      <w:r w:rsidRPr="004F05D3">
        <w:rPr>
          <w:rFonts w:ascii="Arial" w:eastAsia="Times New Roman" w:hAnsi="Arial" w:cs="Arial"/>
          <w:bCs/>
          <w:kern w:val="0"/>
          <w:sz w:val="22"/>
          <w:szCs w:val="22"/>
          <w:lang w:eastAsia="pl-PL" w:bidi="ar-SA"/>
        </w:rPr>
        <w:t xml:space="preserve">00,00 m każda (droga) </w:t>
      </w:r>
      <w:r w:rsidR="004D5C20">
        <w:rPr>
          <w:rFonts w:ascii="Arial" w:eastAsia="Times New Roman" w:hAnsi="Arial" w:cs="Arial"/>
          <w:bCs/>
          <w:kern w:val="0"/>
          <w:sz w:val="22"/>
          <w:szCs w:val="22"/>
          <w:lang w:eastAsia="pl-PL" w:bidi="ar-SA"/>
        </w:rPr>
        <w:t xml:space="preserve">wraz z wykonaniem </w:t>
      </w:r>
      <w:r w:rsidR="004D5C20">
        <w:rPr>
          <w:rFonts w:ascii="Arial" w:hAnsi="Arial" w:cs="Arial"/>
          <w:sz w:val="22"/>
          <w:szCs w:val="22"/>
        </w:rPr>
        <w:t>oświetlenia drogowego oraz kanalizacji deszczowej</w:t>
      </w:r>
      <w:r w:rsidR="004D5C20" w:rsidRPr="00CB6601">
        <w:rPr>
          <w:rFonts w:ascii="Arial" w:hAnsi="Arial" w:cs="Arial"/>
          <w:sz w:val="22"/>
          <w:szCs w:val="22"/>
        </w:rPr>
        <w:t xml:space="preserve"> o długości </w:t>
      </w:r>
      <w:r w:rsidR="004D5C20">
        <w:rPr>
          <w:rFonts w:ascii="Arial" w:hAnsi="Arial" w:cs="Arial"/>
          <w:sz w:val="22"/>
          <w:szCs w:val="22"/>
        </w:rPr>
        <w:t xml:space="preserve">każdej z </w:t>
      </w:r>
      <w:r w:rsidR="004D5C20" w:rsidRPr="00CB6601">
        <w:rPr>
          <w:rFonts w:ascii="Arial" w:hAnsi="Arial" w:cs="Arial"/>
          <w:sz w:val="22"/>
          <w:szCs w:val="22"/>
        </w:rPr>
        <w:t xml:space="preserve">sieci co najmniej </w:t>
      </w:r>
      <w:r w:rsidR="004D5C20">
        <w:rPr>
          <w:rFonts w:ascii="Arial" w:hAnsi="Arial" w:cs="Arial"/>
          <w:sz w:val="22"/>
          <w:szCs w:val="22"/>
        </w:rPr>
        <w:t>2</w:t>
      </w:r>
      <w:r w:rsidR="004D5C20" w:rsidRPr="008A3A82">
        <w:rPr>
          <w:rFonts w:ascii="Arial" w:hAnsi="Arial" w:cs="Arial"/>
          <w:sz w:val="22"/>
          <w:szCs w:val="22"/>
        </w:rPr>
        <w:t>00 m</w:t>
      </w:r>
      <w:r w:rsidR="004D5C20">
        <w:rPr>
          <w:rFonts w:ascii="Arial" w:hAnsi="Arial" w:cs="Arial"/>
          <w:sz w:val="22"/>
          <w:szCs w:val="22"/>
        </w:rPr>
        <w:t xml:space="preserve"> (dla każdej z dróg),</w:t>
      </w:r>
      <w:r w:rsidR="004D5C20" w:rsidRPr="004F05D3">
        <w:rPr>
          <w:rFonts w:ascii="Arial" w:eastAsia="Times New Roman" w:hAnsi="Arial" w:cs="Arial"/>
          <w:bCs/>
          <w:kern w:val="0"/>
          <w:sz w:val="22"/>
          <w:szCs w:val="22"/>
          <w:lang w:eastAsia="pl-PL" w:bidi="ar-SA"/>
        </w:rPr>
        <w:t xml:space="preserve"> </w:t>
      </w:r>
      <w:r w:rsidRPr="004F05D3">
        <w:rPr>
          <w:rFonts w:ascii="Arial" w:eastAsia="Times New Roman" w:hAnsi="Arial" w:cs="Arial"/>
          <w:bCs/>
          <w:kern w:val="0"/>
          <w:sz w:val="22"/>
          <w:szCs w:val="22"/>
          <w:lang w:eastAsia="pl-PL" w:bidi="ar-SA"/>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CCF9C95" w14:textId="77777777" w:rsidR="00294E0E" w:rsidRPr="00294E0E" w:rsidRDefault="00294E0E" w:rsidP="00294E0E">
      <w:pPr>
        <w:suppressAutoHyphens w:val="0"/>
        <w:jc w:val="both"/>
        <w:rPr>
          <w:rFonts w:ascii="Arial" w:hAnsi="Arial" w:cs="Arial"/>
          <w:bCs/>
          <w:sz w:val="22"/>
          <w:szCs w:val="22"/>
          <w:lang w:eastAsia="pl-PL"/>
        </w:rPr>
      </w:pPr>
    </w:p>
    <w:p w14:paraId="773F82FF" w14:textId="5A51E283" w:rsidR="00294E0E" w:rsidRPr="00A62E97" w:rsidRDefault="00294E0E" w:rsidP="00A62E97">
      <w:pPr>
        <w:suppressAutoHyphens w:val="0"/>
        <w:ind w:left="284"/>
        <w:jc w:val="both"/>
        <w:rPr>
          <w:rFonts w:ascii="Arial" w:hAnsi="Arial" w:cs="Arial"/>
          <w:sz w:val="22"/>
          <w:szCs w:val="22"/>
        </w:rPr>
      </w:pPr>
      <w:r w:rsidRPr="00294E0E">
        <w:rPr>
          <w:rFonts w:ascii="Arial" w:hAnsi="Arial" w:cs="Arial"/>
          <w:sz w:val="22"/>
          <w:szCs w:val="22"/>
        </w:rPr>
        <w:t xml:space="preserve">Zamawiający zastrzega, że w przypadku </w:t>
      </w:r>
      <w:r w:rsidRPr="00294E0E">
        <w:rPr>
          <w:rFonts w:ascii="Arial" w:hAnsi="Arial" w:cs="Arial"/>
          <w:sz w:val="22"/>
          <w:szCs w:val="22"/>
          <w:u w:val="single"/>
        </w:rPr>
        <w:t>Wykonawców wspólnie ubiegających się o udzielenie zamówienia</w:t>
      </w:r>
      <w:r w:rsidRPr="00294E0E">
        <w:rPr>
          <w:rFonts w:ascii="Arial" w:hAnsi="Arial" w:cs="Arial"/>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0AF9FAFB" w14:textId="77777777" w:rsidR="00B66B5C" w:rsidRPr="00AB5874" w:rsidRDefault="00B66B5C" w:rsidP="00294E0E">
      <w:pPr>
        <w:suppressAutoHyphens w:val="0"/>
        <w:ind w:left="360"/>
        <w:jc w:val="both"/>
        <w:rPr>
          <w:rFonts w:ascii="Arial" w:hAnsi="Arial" w:cs="Arial"/>
          <w:bCs/>
          <w:sz w:val="22"/>
          <w:szCs w:val="22"/>
          <w:lang w:eastAsia="pl-PL"/>
        </w:rPr>
      </w:pPr>
    </w:p>
    <w:p w14:paraId="5A917602" w14:textId="646D0762" w:rsidR="00294E0E" w:rsidRPr="00AB5874" w:rsidRDefault="00294E0E">
      <w:pPr>
        <w:pStyle w:val="Akapitzlist"/>
        <w:numPr>
          <w:ilvl w:val="1"/>
          <w:numId w:val="105"/>
        </w:numPr>
        <w:ind w:right="-483" w:hanging="91"/>
        <w:jc w:val="both"/>
        <w:rPr>
          <w:b/>
          <w:sz w:val="22"/>
          <w:szCs w:val="22"/>
        </w:rPr>
      </w:pPr>
      <w:r w:rsidRPr="00AB5874">
        <w:rPr>
          <w:b/>
          <w:sz w:val="22"/>
          <w:szCs w:val="22"/>
        </w:rPr>
        <w:t>Osób skierowanych przez Wykonawcę do realizacji zamówienia:</w:t>
      </w:r>
    </w:p>
    <w:p w14:paraId="0ABB1BEE" w14:textId="1C468F48" w:rsidR="004C79BC" w:rsidRPr="004C79BC" w:rsidRDefault="004C79BC" w:rsidP="004C79BC">
      <w:pPr>
        <w:suppressAutoHyphens w:val="0"/>
        <w:autoSpaceDE w:val="0"/>
        <w:adjustRightInd w:val="0"/>
        <w:ind w:left="708"/>
        <w:jc w:val="both"/>
        <w:rPr>
          <w:rFonts w:ascii="Arial" w:hAnsi="Arial" w:cs="Arial"/>
          <w:sz w:val="22"/>
          <w:szCs w:val="22"/>
          <w:lang w:eastAsia="pl-PL"/>
        </w:rPr>
      </w:pPr>
      <w:r w:rsidRPr="004C79BC">
        <w:rPr>
          <w:rFonts w:ascii="Arial" w:hAnsi="Arial" w:cs="Arial"/>
          <w:color w:val="000000"/>
          <w:sz w:val="22"/>
          <w:szCs w:val="22"/>
          <w:lang w:eastAsia="pl-PL"/>
        </w:rPr>
        <w:t xml:space="preserve">W celu potwierdzenia spełnienia warunku wykonawca winien wykazać, że dysponuje lub będzie dysponować osobami o odpowiednich kwalifikacjach zawodowych, </w:t>
      </w:r>
      <w:r>
        <w:rPr>
          <w:rFonts w:ascii="Arial" w:hAnsi="Arial" w:cs="Arial"/>
          <w:color w:val="000000"/>
          <w:sz w:val="22"/>
          <w:szCs w:val="22"/>
          <w:lang w:eastAsia="pl-PL"/>
        </w:rPr>
        <w:t xml:space="preserve">                    </w:t>
      </w:r>
      <w:r w:rsidRPr="004C79BC">
        <w:rPr>
          <w:rFonts w:ascii="Arial" w:hAnsi="Arial" w:cs="Arial"/>
          <w:color w:val="000000"/>
          <w:sz w:val="22"/>
          <w:szCs w:val="22"/>
          <w:lang w:eastAsia="pl-PL"/>
        </w:rPr>
        <w:t>doświadczeniu i wykształceniu niezbędnymi do prawidłowej realizacji zamówienia:</w:t>
      </w:r>
    </w:p>
    <w:p w14:paraId="472B33AE" w14:textId="6831C57D" w:rsidR="004C79BC" w:rsidRPr="004C79BC" w:rsidRDefault="004C79BC" w:rsidP="004C79BC">
      <w:pPr>
        <w:pStyle w:val="Akapitzlist"/>
        <w:numPr>
          <w:ilvl w:val="0"/>
          <w:numId w:val="104"/>
        </w:numPr>
        <w:suppressAutoHyphens w:val="0"/>
        <w:spacing w:line="256" w:lineRule="auto"/>
        <w:jc w:val="both"/>
        <w:rPr>
          <w:rFonts w:cs="Times New Roman"/>
          <w:sz w:val="22"/>
          <w:szCs w:val="22"/>
          <w:lang w:val="x-none"/>
        </w:rPr>
      </w:pPr>
      <w:r w:rsidRPr="004C79BC">
        <w:rPr>
          <w:rFonts w:cs="Times New Roman"/>
          <w:sz w:val="22"/>
          <w:szCs w:val="22"/>
        </w:rPr>
        <w:t>osobą, pełniącą funkcję kierownika budowy i równocześnie funkcje kierownika robót dla branży drogowej, posiadającą uprawnienia do kierowania robotami</w:t>
      </w:r>
      <w:r w:rsidRPr="004C79BC">
        <w:rPr>
          <w:rFonts w:cs="Times New Roman"/>
        </w:rPr>
        <w:t xml:space="preserve"> </w:t>
      </w:r>
      <w:r w:rsidRPr="004C79BC">
        <w:rPr>
          <w:rFonts w:cs="Times New Roman"/>
          <w:sz w:val="22"/>
          <w:szCs w:val="22"/>
        </w:rPr>
        <w:t>budowl</w:t>
      </w:r>
      <w:r w:rsidR="00774589">
        <w:rPr>
          <w:rFonts w:cs="Times New Roman"/>
          <w:sz w:val="22"/>
          <w:szCs w:val="22"/>
        </w:rPr>
        <w:t>anymi w  specjalności  drogowej oraz</w:t>
      </w:r>
      <w:r w:rsidRPr="004C79BC">
        <w:rPr>
          <w:rFonts w:cs="Times New Roman"/>
          <w:sz w:val="22"/>
          <w:szCs w:val="22"/>
        </w:rPr>
        <w:t xml:space="preserve"> posiadający min. 1 rok praktyki zawodowej jako kierownik budowy lub kierownik robót budowlanych w specjalności drogowej,</w:t>
      </w:r>
    </w:p>
    <w:p w14:paraId="1CF80393" w14:textId="1C9528C9" w:rsidR="004C79BC" w:rsidRPr="004C79BC" w:rsidRDefault="004C79BC" w:rsidP="004C79BC">
      <w:pPr>
        <w:pStyle w:val="Akapitzlist"/>
        <w:suppressAutoHyphens w:val="0"/>
        <w:spacing w:line="256" w:lineRule="auto"/>
        <w:ind w:left="786"/>
        <w:jc w:val="both"/>
        <w:rPr>
          <w:rFonts w:cs="Times New Roman"/>
          <w:b/>
          <w:bCs w:val="0"/>
          <w:sz w:val="22"/>
          <w:szCs w:val="22"/>
          <w:lang w:val="x-none"/>
        </w:rPr>
      </w:pPr>
      <w:r w:rsidRPr="004C79BC">
        <w:rPr>
          <w:rFonts w:cs="Times New Roman"/>
          <w:b/>
          <w:bCs w:val="0"/>
          <w:sz w:val="22"/>
          <w:szCs w:val="22"/>
          <w:lang w:val="x-none"/>
        </w:rPr>
        <w:t>W celu potwierdzenia wyżej określonego doświadczenia personelu należy podać nazwę zadania inwestycyjnego oraz okres pełnienia funkcji kierownika budowy lub kierownika robót budowlanych</w:t>
      </w:r>
    </w:p>
    <w:p w14:paraId="5F6A7938" w14:textId="5285641D" w:rsidR="004C79BC" w:rsidRPr="004C79BC" w:rsidRDefault="004C79BC" w:rsidP="004C79BC">
      <w:pPr>
        <w:pStyle w:val="Akapitzlist"/>
        <w:numPr>
          <w:ilvl w:val="0"/>
          <w:numId w:val="104"/>
        </w:numPr>
        <w:suppressAutoHyphens w:val="0"/>
        <w:spacing w:line="256" w:lineRule="auto"/>
        <w:jc w:val="both"/>
        <w:rPr>
          <w:rFonts w:cs="Times New Roman"/>
          <w:sz w:val="22"/>
          <w:szCs w:val="22"/>
          <w:lang w:eastAsia="zh-CN"/>
        </w:rPr>
      </w:pPr>
      <w:r w:rsidRPr="004C79BC">
        <w:rPr>
          <w:rFonts w:cs="Times New Roman"/>
          <w:sz w:val="22"/>
          <w:szCs w:val="22"/>
          <w:lang w:eastAsia="zh-CN"/>
        </w:rPr>
        <w:t xml:space="preserve">osobą, pełniąca funkcję kierownika robót posiadającą uprawnienia do kierowania robotami budowlanymi w specjalności </w:t>
      </w:r>
      <w:r w:rsidRPr="004C79BC">
        <w:rPr>
          <w:rFonts w:cs="Times New Roman"/>
          <w:sz w:val="22"/>
          <w:szCs w:val="22"/>
        </w:rPr>
        <w:t>instalacji w zakresie sieci, instalacji i urządzeń cieplnych, wentylacyjnych, gazowych, wodociągowych i kanalizacyjnych,</w:t>
      </w:r>
    </w:p>
    <w:p w14:paraId="12B93F79" w14:textId="5EAC4A2D" w:rsidR="004C79BC" w:rsidRDefault="004C79BC" w:rsidP="004C79BC">
      <w:pPr>
        <w:pStyle w:val="Akapitzlist"/>
        <w:numPr>
          <w:ilvl w:val="0"/>
          <w:numId w:val="104"/>
        </w:numPr>
        <w:suppressAutoHyphens w:val="0"/>
        <w:spacing w:line="256" w:lineRule="auto"/>
        <w:jc w:val="both"/>
        <w:rPr>
          <w:rFonts w:cs="Times New Roman"/>
          <w:sz w:val="22"/>
          <w:szCs w:val="22"/>
        </w:rPr>
      </w:pPr>
      <w:r w:rsidRPr="004C79BC">
        <w:rPr>
          <w:rFonts w:cs="Times New Roman"/>
          <w:sz w:val="22"/>
          <w:szCs w:val="22"/>
        </w:rPr>
        <w:t xml:space="preserve">osobą, pełniąca funkcję kierownika robót posiadającą uprawnienia do kierowania robotami budowlanymi w specjalności instalacyjnej  w zakresie sieci, instalacji i urządzeń elektrycznych i elektroenergetycznych, </w:t>
      </w:r>
    </w:p>
    <w:p w14:paraId="469D2717" w14:textId="4CD00F43" w:rsidR="00952A05" w:rsidRPr="004C79BC" w:rsidRDefault="00952A05" w:rsidP="004C79BC">
      <w:pPr>
        <w:pStyle w:val="Akapitzlist"/>
        <w:numPr>
          <w:ilvl w:val="0"/>
          <w:numId w:val="104"/>
        </w:numPr>
        <w:suppressAutoHyphens w:val="0"/>
        <w:spacing w:line="256" w:lineRule="auto"/>
        <w:jc w:val="both"/>
        <w:rPr>
          <w:rFonts w:cs="Times New Roman"/>
          <w:sz w:val="22"/>
          <w:szCs w:val="22"/>
        </w:rPr>
      </w:pPr>
      <w:r w:rsidRPr="00952A05">
        <w:rPr>
          <w:rFonts w:cs="Times New Roman"/>
          <w:sz w:val="22"/>
          <w:szCs w:val="22"/>
        </w:rPr>
        <w:t>osobą, pełniąca funkcję kierownika robót posiadającą uprawnienia do kierowania robotami budowlanymi w specjalności instalacyjnej  w zakresie sieci, instalacji i urządzeń telekomunikacyjnych</w:t>
      </w:r>
      <w:r>
        <w:rPr>
          <w:rFonts w:cs="Times New Roman"/>
          <w:sz w:val="22"/>
          <w:szCs w:val="22"/>
        </w:rPr>
        <w:t>.</w:t>
      </w:r>
    </w:p>
    <w:p w14:paraId="716352D8" w14:textId="2370B079" w:rsidR="00294E0E" w:rsidRPr="004F05D3" w:rsidRDefault="00294E0E" w:rsidP="004F05D3">
      <w:pPr>
        <w:suppressAutoHyphens w:val="0"/>
        <w:autoSpaceDE w:val="0"/>
        <w:adjustRightInd w:val="0"/>
        <w:jc w:val="both"/>
        <w:rPr>
          <w:sz w:val="22"/>
          <w:szCs w:val="22"/>
          <w:lang w:eastAsia="pl-PL"/>
        </w:rPr>
      </w:pPr>
    </w:p>
    <w:p w14:paraId="203AC900" w14:textId="7D66F21E"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pPr>
        <w:pStyle w:val="Default"/>
        <w:numPr>
          <w:ilvl w:val="0"/>
          <w:numId w:val="74"/>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r w:rsidR="0048541C">
        <w:rPr>
          <w:rFonts w:ascii="Arial" w:hAnsi="Arial" w:cs="Arial"/>
          <w:kern w:val="0"/>
          <w:sz w:val="22"/>
          <w:szCs w:val="22"/>
          <w:lang w:bidi="ar-SA"/>
        </w:rPr>
        <w:t xml:space="preserve">t.j.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w:t>
      </w:r>
      <w:r w:rsidRPr="00CC009B">
        <w:rPr>
          <w:rFonts w:ascii="Arial" w:hAnsi="Arial" w:cs="Arial"/>
          <w:kern w:val="0"/>
          <w:sz w:val="22"/>
          <w:szCs w:val="22"/>
          <w:lang w:bidi="ar-SA"/>
        </w:rPr>
        <w:lastRenderedPageBreak/>
        <w:t>odpowiednią decyzją o uznaniu kwalifikacji zawodowych lub prawa do świadczenia usług transgranicznych.</w:t>
      </w:r>
    </w:p>
    <w:p w14:paraId="4DA76136" w14:textId="51B5BEF2" w:rsidR="00B70D01" w:rsidRP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2846EEBD" w14:textId="77777777" w:rsidR="00B70D01" w:rsidRDefault="00B70D01" w:rsidP="00AF3336">
      <w:pPr>
        <w:widowControl/>
        <w:suppressAutoHyphens w:val="0"/>
        <w:autoSpaceDE w:val="0"/>
        <w:adjustRightInd w:val="0"/>
        <w:ind w:left="284"/>
        <w:jc w:val="both"/>
        <w:textAlignment w:val="auto"/>
        <w:rPr>
          <w:rFonts w:ascii="Arial" w:eastAsiaTheme="minorHAnsi" w:hAnsi="Arial" w:cs="Arial"/>
          <w:b/>
          <w:bCs/>
          <w:kern w:val="0"/>
          <w:sz w:val="22"/>
          <w:szCs w:val="22"/>
          <w:lang w:eastAsia="en-US" w:bidi="ar-SA"/>
          <w14:ligatures w14:val="standardContextual"/>
        </w:rPr>
      </w:pPr>
      <w:bookmarkStart w:id="20"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21"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21"/>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F92397">
      <w:pPr>
        <w:pStyle w:val="Akapitzlist"/>
        <w:numPr>
          <w:ilvl w:val="1"/>
          <w:numId w:val="60"/>
        </w:numPr>
        <w:tabs>
          <w:tab w:val="clear" w:pos="1440"/>
          <w:tab w:val="num" w:pos="993"/>
        </w:tabs>
        <w:suppressAutoHyphens w:val="0"/>
        <w:autoSpaceDE w:val="0"/>
        <w:autoSpaceDN/>
        <w:adjustRightInd w:val="0"/>
        <w:spacing w:after="160"/>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065FEDAB" w14:textId="77777777" w:rsidR="007D1CD4" w:rsidRPr="007D1CD4" w:rsidRDefault="007D1CD4" w:rsidP="007D1CD4">
      <w:pPr>
        <w:pStyle w:val="Akapitzlist"/>
        <w:numPr>
          <w:ilvl w:val="0"/>
          <w:numId w:val="75"/>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bookmarkStart w:id="22" w:name="_Hlk169184277"/>
      <w:r>
        <w:rPr>
          <w:rFonts w:eastAsiaTheme="minorHAnsi"/>
          <w:b/>
          <w:kern w:val="2"/>
          <w:sz w:val="22"/>
          <w:szCs w:val="22"/>
          <w:lang w:bidi="ar-SA"/>
          <w14:ligatures w14:val="standardContextual"/>
        </w:rPr>
        <w:t>Udostępnienie zasobów.</w:t>
      </w:r>
    </w:p>
    <w:p w14:paraId="55704A54" w14:textId="5D684F32" w:rsidR="007D1CD4" w:rsidRDefault="007D1CD4">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7D1CD4">
        <w:rPr>
          <w:rFonts w:eastAsiaTheme="minorHAnsi"/>
          <w:kern w:val="0"/>
          <w:sz w:val="22"/>
          <w:szCs w:val="22"/>
          <w:lang w:eastAsia="en-US" w:bidi="ar-SA"/>
          <w14:ligatures w14:val="standardContextual"/>
        </w:rPr>
        <w:t>Stosownie do art. 118 ustawy Pzp Wykonawca może w celu potwierdzenia spełniania warunków udziału w postępowaniu polegać na zdolnościach technicznych lub zawodowych podmiotów udostępniających zasoby, niezależnie od charakteru prawnego łączących go z nimi stosunków prawnych.</w:t>
      </w:r>
    </w:p>
    <w:p w14:paraId="45CAB837" w14:textId="24BBD893" w:rsidR="0048541C" w:rsidRPr="00A04FEF" w:rsidRDefault="00B70D01">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5"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9DEF6A2" w:rsidR="0048541C" w:rsidRDefault="007D1CD4">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Stosownie do art. 119 ustawy Pzp </w:t>
      </w:r>
      <w:r w:rsidR="00B70D01" w:rsidRPr="0048541C">
        <w:rPr>
          <w:rFonts w:eastAsiaTheme="minorHAnsi"/>
          <w:kern w:val="0"/>
          <w:sz w:val="22"/>
          <w:szCs w:val="22"/>
          <w:lang w:eastAsia="en-US" w:bidi="ar-SA"/>
          <w14:ligatures w14:val="standardContextual"/>
        </w:rPr>
        <w:t>Zamawiający oceni</w:t>
      </w:r>
      <w:r>
        <w:rPr>
          <w:rFonts w:eastAsiaTheme="minorHAnsi"/>
          <w:kern w:val="0"/>
          <w:sz w:val="22"/>
          <w:szCs w:val="22"/>
          <w:lang w:eastAsia="en-US" w:bidi="ar-SA"/>
          <w14:ligatures w14:val="standardContextual"/>
        </w:rPr>
        <w:t>a</w:t>
      </w:r>
      <w:r w:rsidR="00B70D01" w:rsidRPr="0048541C">
        <w:rPr>
          <w:rFonts w:eastAsiaTheme="minorHAnsi"/>
          <w:kern w:val="0"/>
          <w:sz w:val="22"/>
          <w:szCs w:val="22"/>
          <w:lang w:eastAsia="en-US" w:bidi="ar-SA"/>
          <w14:ligatures w14:val="standardContextual"/>
        </w:rPr>
        <w:t>,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810136"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 xml:space="preserve">Wykonawca nie może, po upływie terminu składania ofert, powoływać się na zdolności lub sytuację podmiotów udostępniających zasoby, jeżeli na etapie </w:t>
      </w:r>
      <w:r w:rsidRPr="0048541C">
        <w:rPr>
          <w:rFonts w:eastAsiaTheme="minorHAnsi"/>
          <w:kern w:val="0"/>
          <w:sz w:val="22"/>
          <w:szCs w:val="22"/>
          <w:lang w:eastAsia="en-US" w:bidi="ar-SA"/>
          <w14:ligatures w14:val="standardContextual"/>
        </w:rPr>
        <w:lastRenderedPageBreak/>
        <w:t>składania ofert nie polegał on w danym zakresie na zdolnościach lub sytuacji podmiotów udostępniających zasoby.</w:t>
      </w:r>
    </w:p>
    <w:p w14:paraId="58A717BF" w14:textId="08D7BB62" w:rsidR="009B52E2"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Wykonawca, w przypadku polegania na zdolnościach lub sytuacji podmiotów udostępniających zasoby, przedstawia, wraz z oświadczeniem, o którym mowa 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23" w:name="_Hlk159586581"/>
      <w:bookmarkEnd w:id="20"/>
    </w:p>
    <w:bookmarkEnd w:id="22"/>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pPr>
        <w:pStyle w:val="Akapitzlist"/>
        <w:numPr>
          <w:ilvl w:val="0"/>
          <w:numId w:val="75"/>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346D2844"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36846C67"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sidRPr="00755E28">
        <w:rPr>
          <w:rFonts w:eastAsiaTheme="minorHAnsi"/>
          <w:kern w:val="0"/>
          <w:sz w:val="22"/>
          <w:szCs w:val="22"/>
          <w:lang w:eastAsia="en-US" w:bidi="ar-SA"/>
          <w14:ligatures w14:val="standardContextual"/>
        </w:rPr>
        <w:t>. Wzór</w:t>
      </w:r>
      <w:r w:rsidRPr="00755E28">
        <w:rPr>
          <w:rFonts w:eastAsiaTheme="minorHAnsi"/>
          <w:kern w:val="0"/>
          <w:sz w:val="22"/>
          <w:szCs w:val="22"/>
          <w:lang w:eastAsia="en-US" w:bidi="ar-SA"/>
          <w14:ligatures w14:val="standardContextual"/>
        </w:rPr>
        <w:t xml:space="preserve"> </w:t>
      </w:r>
      <w:r w:rsidR="008A2CC4" w:rsidRPr="00755E28">
        <w:rPr>
          <w:rFonts w:eastAsiaTheme="minorHAnsi"/>
          <w:kern w:val="0"/>
          <w:sz w:val="22"/>
          <w:szCs w:val="22"/>
          <w:lang w:eastAsia="en-US" w:bidi="ar-SA"/>
          <w14:ligatures w14:val="standardContextual"/>
        </w:rPr>
        <w:t xml:space="preserve">oświadczenia </w:t>
      </w:r>
      <w:r w:rsidRPr="00755E28">
        <w:rPr>
          <w:rFonts w:eastAsiaTheme="minorHAnsi"/>
          <w:kern w:val="0"/>
          <w:sz w:val="22"/>
          <w:szCs w:val="22"/>
          <w:lang w:eastAsia="en-US" w:bidi="ar-SA"/>
          <w14:ligatures w14:val="standardContextual"/>
        </w:rPr>
        <w:t xml:space="preserve">stanowi </w:t>
      </w:r>
      <w:r w:rsidRPr="00755E28">
        <w:rPr>
          <w:rFonts w:eastAsiaTheme="minorHAnsi"/>
          <w:b/>
          <w:kern w:val="0"/>
          <w:sz w:val="22"/>
          <w:szCs w:val="22"/>
          <w:lang w:eastAsia="en-US" w:bidi="ar-SA"/>
          <w14:ligatures w14:val="standardContextual"/>
        </w:rPr>
        <w:t>załącznik nr 4</w:t>
      </w:r>
      <w:r w:rsidR="00797444" w:rsidRPr="00755E28">
        <w:rPr>
          <w:rFonts w:eastAsiaTheme="minorHAnsi"/>
          <w:kern w:val="0"/>
          <w:sz w:val="22"/>
          <w:szCs w:val="22"/>
          <w:lang w:eastAsia="en-US" w:bidi="ar-SA"/>
          <w14:ligatures w14:val="standardContextual"/>
        </w:rPr>
        <w:t xml:space="preserve"> </w:t>
      </w:r>
      <w:r w:rsidR="00797444" w:rsidRPr="00755E28">
        <w:rPr>
          <w:rFonts w:eastAsiaTheme="minorHAnsi"/>
          <w:b/>
          <w:kern w:val="0"/>
          <w:sz w:val="22"/>
          <w:szCs w:val="22"/>
          <w:lang w:eastAsia="en-US" w:bidi="ar-SA"/>
          <w14:ligatures w14:val="standardContextual"/>
        </w:rPr>
        <w:t>SWZ</w:t>
      </w:r>
      <w:r w:rsidRPr="00755E28">
        <w:rPr>
          <w:rFonts w:eastAsiaTheme="minorHAnsi"/>
          <w:kern w:val="0"/>
          <w:sz w:val="22"/>
          <w:szCs w:val="22"/>
          <w:lang w:eastAsia="en-US" w:bidi="ar-SA"/>
          <w14:ligatures w14:val="standardContextual"/>
        </w:rPr>
        <w:t>.</w:t>
      </w:r>
    </w:p>
    <w:p w14:paraId="3D16ECEF" w14:textId="26DE3AD9" w:rsidR="00F45264"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19"/>
      <w:bookmarkEnd w:id="23"/>
    </w:p>
    <w:p w14:paraId="0916083F" w14:textId="77777777" w:rsidR="004F05D3" w:rsidRPr="00755E28" w:rsidRDefault="004F05D3" w:rsidP="007F1759">
      <w:pPr>
        <w:pStyle w:val="Akapitzlist"/>
        <w:suppressAutoHyphens w:val="0"/>
        <w:autoSpaceDE w:val="0"/>
        <w:autoSpaceDN/>
        <w:adjustRightInd w:val="0"/>
        <w:spacing w:after="160" w:line="259" w:lineRule="auto"/>
        <w:ind w:left="360"/>
        <w:contextualSpacing/>
        <w:jc w:val="both"/>
        <w:textAlignment w:val="auto"/>
        <w:rPr>
          <w:rFonts w:eastAsiaTheme="minorHAnsi"/>
          <w:kern w:val="0"/>
          <w:sz w:val="22"/>
          <w:szCs w:val="22"/>
          <w:lang w:eastAsia="en-US" w:bidi="ar-SA"/>
          <w14:ligatures w14:val="standardContextua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6A8942ED"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01BB5ED0" w14:textId="77777777" w:rsidR="007F1759" w:rsidRPr="00C8054A" w:rsidRDefault="007F1759" w:rsidP="00814736">
            <w:pPr>
              <w:pStyle w:val="Standard"/>
              <w:rPr>
                <w:bCs w:val="0"/>
              </w:rPr>
            </w:pPr>
          </w:p>
          <w:p w14:paraId="0C30F1B6" w14:textId="396C1355"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Podmiotowe środki dowodowe</w:t>
            </w:r>
          </w:p>
          <w:p w14:paraId="4CB583AC" w14:textId="77777777" w:rsidR="007F1759" w:rsidRPr="00D57F92" w:rsidRDefault="007F1759" w:rsidP="00814736">
            <w:pPr>
              <w:pStyle w:val="Akapitzlist"/>
              <w:tabs>
                <w:tab w:val="left" w:pos="466"/>
              </w:tabs>
              <w:ind w:left="466"/>
              <w:rPr>
                <w:rFonts w:ascii="Calibri Light" w:hAnsi="Calibri Light"/>
                <w:b/>
              </w:rPr>
            </w:pPr>
          </w:p>
        </w:tc>
      </w:tr>
    </w:tbl>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pPr>
        <w:pStyle w:val="Standard"/>
        <w:numPr>
          <w:ilvl w:val="0"/>
          <w:numId w:val="64"/>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pPr>
        <w:pStyle w:val="Standard"/>
        <w:numPr>
          <w:ilvl w:val="0"/>
          <w:numId w:val="64"/>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pPr>
        <w:widowControl/>
        <w:numPr>
          <w:ilvl w:val="0"/>
          <w:numId w:val="6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lastRenderedPageBreak/>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6D2B3064" w14:textId="77777777" w:rsidR="001B395D" w:rsidRDefault="00F45264" w:rsidP="001B395D">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494ACF2E" w:rsidR="00F45264" w:rsidRDefault="00F45264">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1B395D">
        <w:rPr>
          <w:rFonts w:eastAsiaTheme="minorHAnsi"/>
          <w:b/>
          <w:kern w:val="0"/>
          <w:sz w:val="22"/>
          <w:szCs w:val="22"/>
          <w:lang w:eastAsia="en-US" w:bidi="ar-SA"/>
          <w14:ligatures w14:val="standardContextual"/>
        </w:rPr>
        <w:t xml:space="preserve">Wykaz </w:t>
      </w:r>
      <w:r w:rsidR="001F577D" w:rsidRPr="001B395D">
        <w:rPr>
          <w:rFonts w:eastAsiaTheme="minorHAnsi"/>
          <w:b/>
          <w:kern w:val="0"/>
          <w:sz w:val="22"/>
          <w:szCs w:val="22"/>
          <w:lang w:eastAsia="en-US" w:bidi="ar-SA"/>
          <w14:ligatures w14:val="standardContextual"/>
        </w:rPr>
        <w:t>robót budowlanych</w:t>
      </w:r>
      <w:r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 xml:space="preserve">wykonanych nie wcześniej niż w okresie ostatnich 5 lat, </w:t>
      </w:r>
      <w:r w:rsidR="00962B00" w:rsidRPr="001B395D">
        <w:rPr>
          <w:rFonts w:eastAsiaTheme="minorHAnsi"/>
          <w:kern w:val="0"/>
          <w:sz w:val="22"/>
          <w:szCs w:val="22"/>
          <w:lang w:eastAsia="en-US" w:bidi="ar-SA"/>
          <w14:ligatures w14:val="standardContextual"/>
        </w:rPr>
        <w:t>a jeżeli okres prowadzenia dzia</w:t>
      </w:r>
      <w:r w:rsidR="001F577D" w:rsidRPr="001B395D">
        <w:rPr>
          <w:rFonts w:eastAsiaTheme="minorHAnsi"/>
          <w:kern w:val="0"/>
          <w:sz w:val="22"/>
          <w:szCs w:val="22"/>
          <w:lang w:eastAsia="en-US" w:bidi="ar-SA"/>
          <w14:ligatures w14:val="standardContextual"/>
        </w:rPr>
        <w:t xml:space="preserve">łalności jest krótszy – w tym okresie, wraz z podaniem ich rodzaju, wartości, daty </w:t>
      </w:r>
      <w:r w:rsidR="00962B00" w:rsidRPr="001B395D">
        <w:rPr>
          <w:rFonts w:eastAsiaTheme="minorHAnsi"/>
          <w:kern w:val="0"/>
          <w:sz w:val="22"/>
          <w:szCs w:val="22"/>
          <w:lang w:eastAsia="en-US" w:bidi="ar-SA"/>
          <w14:ligatures w14:val="standardContextual"/>
        </w:rPr>
        <w:t>i miejsca wykonania oraz podmio</w:t>
      </w:r>
      <w:r w:rsidR="001F577D" w:rsidRPr="001B395D">
        <w:rPr>
          <w:rFonts w:eastAsiaTheme="minorHAnsi"/>
          <w:kern w:val="0"/>
          <w:sz w:val="22"/>
          <w:szCs w:val="22"/>
          <w:lang w:eastAsia="en-US" w:bidi="ar-SA"/>
          <w14:ligatures w14:val="standardContextual"/>
        </w:rPr>
        <w:t>tów, na rzecz których roboty te zostały wykonane, oraz załączeniem dowodów określających, czy te roboty budowlane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zostały wykonane należycie, przy czym dowodami, o których mowa, są referencje bądź inne dokumenty sporządzone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przez podmiot, na rzecz którego roboty budowlane zostały wykonane, a jeżeli wykonawca z przyczyn niezależnych</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od niego nie jest w stanie uzyskać tych dokumentów – inne odpowiednie dokumenty</w:t>
      </w:r>
      <w:r w:rsidR="00ED0536">
        <w:rPr>
          <w:rFonts w:eastAsiaTheme="minorHAnsi"/>
          <w:kern w:val="0"/>
          <w:sz w:val="22"/>
          <w:szCs w:val="22"/>
          <w:lang w:eastAsia="en-US" w:bidi="ar-SA"/>
          <w14:ligatures w14:val="standardContextual"/>
        </w:rPr>
        <w:t xml:space="preserve"> - w</w:t>
      </w:r>
      <w:r w:rsidRPr="001B395D">
        <w:rPr>
          <w:rFonts w:eastAsiaTheme="minorHAnsi"/>
          <w:kern w:val="0"/>
          <w:sz w:val="22"/>
          <w:szCs w:val="22"/>
          <w:lang w:eastAsia="en-US" w:bidi="ar-SA"/>
          <w14:ligatures w14:val="standardContextual"/>
        </w:rPr>
        <w:t xml:space="preserve">zór stanowi </w:t>
      </w:r>
      <w:r w:rsidRPr="001B395D">
        <w:rPr>
          <w:rFonts w:eastAsiaTheme="minorHAnsi"/>
          <w:b/>
          <w:kern w:val="0"/>
          <w:sz w:val="22"/>
          <w:szCs w:val="22"/>
          <w:lang w:eastAsia="en-US" w:bidi="ar-SA"/>
          <w14:ligatures w14:val="standardContextual"/>
        </w:rPr>
        <w:t>Załącznik nr 8 do SWZ</w:t>
      </w:r>
      <w:r w:rsidRPr="001B395D">
        <w:rPr>
          <w:rFonts w:eastAsiaTheme="minorHAnsi"/>
          <w:kern w:val="0"/>
          <w:sz w:val="22"/>
          <w:szCs w:val="22"/>
          <w:lang w:eastAsia="en-US" w:bidi="ar-SA"/>
          <w14:ligatures w14:val="standardContextual"/>
        </w:rPr>
        <w:t>.</w:t>
      </w:r>
    </w:p>
    <w:p w14:paraId="0048C1C7" w14:textId="77777777" w:rsidR="00B71B8D" w:rsidRPr="00B71B8D" w:rsidRDefault="00B71B8D" w:rsidP="00B71B8D">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B71B8D">
        <w:rPr>
          <w:rFonts w:eastAsiaTheme="minorHAnsi"/>
          <w:b/>
          <w:bCs w:val="0"/>
          <w:kern w:val="0"/>
          <w:sz w:val="22"/>
          <w:szCs w:val="22"/>
          <w:lang w:eastAsia="en-US" w:bidi="ar-SA"/>
          <w14:ligatures w14:val="standardContextual"/>
        </w:rPr>
        <w:t>zaświadczenia</w:t>
      </w:r>
      <w:r w:rsidRPr="00B71B8D">
        <w:rPr>
          <w:rFonts w:eastAsiaTheme="minorHAnsi"/>
          <w:kern w:val="0"/>
          <w:sz w:val="22"/>
          <w:szCs w:val="22"/>
          <w:lang w:eastAsia="en-US" w:bidi="ar-SA"/>
          <w14:ligatures w14:val="standardContextual"/>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5429BABA" w14:textId="0E175AB2" w:rsidR="00B71B8D" w:rsidRPr="00B71B8D" w:rsidRDefault="00B71B8D" w:rsidP="00B71B8D">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B71B8D">
        <w:rPr>
          <w:rFonts w:eastAsiaTheme="minorHAnsi"/>
          <w:b/>
          <w:bCs w:val="0"/>
          <w:kern w:val="0"/>
          <w:sz w:val="22"/>
          <w:szCs w:val="22"/>
          <w:lang w:eastAsia="en-US" w:bidi="ar-SA"/>
          <w14:ligatures w14:val="standardContextual"/>
        </w:rPr>
        <w:t>zaświadczenia</w:t>
      </w:r>
      <w:r w:rsidRPr="00B71B8D">
        <w:rPr>
          <w:rFonts w:eastAsiaTheme="minorHAnsi"/>
          <w:kern w:val="0"/>
          <w:sz w:val="22"/>
          <w:szCs w:val="22"/>
          <w:lang w:eastAsia="en-US" w:bidi="ar-SA"/>
          <w14:ligatures w14:val="standardContextual"/>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66CCD91" w14:textId="77777777" w:rsidR="001B395D" w:rsidRPr="001B395D" w:rsidRDefault="001B395D" w:rsidP="001B395D">
      <w:pPr>
        <w:pStyle w:val="Akapitzlist"/>
        <w:suppressAutoHyphens w:val="0"/>
        <w:autoSpaceDE w:val="0"/>
        <w:adjustRightInd w:val="0"/>
        <w:contextualSpacing/>
        <w:jc w:val="both"/>
        <w:textAlignment w:val="auto"/>
        <w:rPr>
          <w:rFonts w:eastAsiaTheme="minorHAnsi"/>
          <w:kern w:val="0"/>
          <w:sz w:val="22"/>
          <w:szCs w:val="22"/>
          <w:lang w:eastAsia="en-US" w:bidi="ar-SA"/>
          <w14:ligatures w14:val="standardContextual"/>
        </w:rPr>
      </w:pPr>
    </w:p>
    <w:p w14:paraId="4F0BEB6E" w14:textId="77777777" w:rsidR="00F45264" w:rsidRPr="00DC2694" w:rsidRDefault="00F45264">
      <w:pPr>
        <w:pStyle w:val="Akapitzlist"/>
        <w:numPr>
          <w:ilvl w:val="0"/>
          <w:numId w:val="66"/>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pPr>
        <w:pStyle w:val="Akapitzlist"/>
        <w:numPr>
          <w:ilvl w:val="0"/>
          <w:numId w:val="66"/>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pPr>
        <w:pStyle w:val="Akapitzlist"/>
        <w:numPr>
          <w:ilvl w:val="0"/>
          <w:numId w:val="66"/>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 xml:space="preserve">grudnia 2020 r. w sprawie sposobu sporządzania i </w:t>
      </w:r>
      <w:r w:rsidRPr="00B70D01">
        <w:rPr>
          <w:kern w:val="0"/>
          <w:sz w:val="22"/>
          <w:szCs w:val="22"/>
          <w:lang w:bidi="ar-SA"/>
        </w:rPr>
        <w:lastRenderedPageBreak/>
        <w:t>przekazywania informacji oraz wymagań technicznych dla dokumentów elektronicznych oraz środków komunikacji elektronicznej w postępowaniu o udzielenie zamówienia publicznego lub konkursie.</w:t>
      </w:r>
    </w:p>
    <w:p w14:paraId="3A6DBA4A" w14:textId="77777777" w:rsidR="00147103" w:rsidRPr="00CB6601" w:rsidRDefault="00147103">
      <w:pPr>
        <w:pStyle w:val="Standard"/>
        <w:suppressAutoHyphens w:val="0"/>
        <w:spacing w:line="251"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7B8C0856"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5278BC40" w14:textId="77777777" w:rsidR="007F1759" w:rsidRPr="00C8054A" w:rsidRDefault="007F1759" w:rsidP="00814736">
            <w:pPr>
              <w:pStyle w:val="Standard"/>
              <w:rPr>
                <w:bCs w:val="0"/>
              </w:rPr>
            </w:pPr>
          </w:p>
          <w:p w14:paraId="7CDACCAC" w14:textId="57A2F4C0"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Projektowane postanowienia umowy w sprawie zamówienia publicznego, które zostaną wprowadzone do treści tej umowy</w:t>
            </w:r>
          </w:p>
          <w:p w14:paraId="70EAD220" w14:textId="77777777" w:rsidR="007F1759" w:rsidRPr="00D57F92" w:rsidRDefault="007F1759" w:rsidP="00814736">
            <w:pPr>
              <w:pStyle w:val="Akapitzlist"/>
              <w:tabs>
                <w:tab w:val="left" w:pos="466"/>
              </w:tabs>
              <w:ind w:left="466"/>
              <w:rPr>
                <w:rFonts w:ascii="Calibri Light" w:hAnsi="Calibri Light"/>
                <w:b/>
              </w:rPr>
            </w:pPr>
          </w:p>
        </w:tc>
      </w:tr>
    </w:tbl>
    <w:p w14:paraId="489D5B53" w14:textId="77777777" w:rsidR="00753682" w:rsidRPr="00DC2694" w:rsidRDefault="00753682" w:rsidP="007F1759">
      <w:pPr>
        <w:pStyle w:val="Standard"/>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67B6A0EE" w14:textId="77777777" w:rsidR="001F6D89" w:rsidRDefault="001F6D89">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E360891"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54DF94C9" w14:textId="77777777" w:rsidR="007F1759" w:rsidRPr="00C8054A" w:rsidRDefault="007F1759" w:rsidP="00814736">
            <w:pPr>
              <w:pStyle w:val="Standard"/>
              <w:rPr>
                <w:bCs w:val="0"/>
              </w:rPr>
            </w:pPr>
          </w:p>
          <w:p w14:paraId="205BC46E" w14:textId="539CFC39"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Informacje o środkach komunikacji elektronicznej, przy użyciu których zamawiający będzie komunikował się z wykonawcami oraz informacje o wymaganiach technicznych i organizacyjnych sporządzenia, wysyłania i odbierania korespondencji elektronicznej</w:t>
            </w:r>
          </w:p>
          <w:p w14:paraId="7B8B6887" w14:textId="77777777" w:rsidR="007F1759" w:rsidRPr="00D57F92" w:rsidRDefault="007F1759" w:rsidP="00814736">
            <w:pPr>
              <w:pStyle w:val="Akapitzlist"/>
              <w:tabs>
                <w:tab w:val="left" w:pos="466"/>
              </w:tabs>
              <w:ind w:left="466"/>
              <w:rPr>
                <w:rFonts w:ascii="Calibri Light" w:hAnsi="Calibri Light"/>
                <w:b/>
              </w:rPr>
            </w:pPr>
          </w:p>
        </w:tc>
      </w:tr>
    </w:tbl>
    <w:p w14:paraId="63DCD5DF" w14:textId="77777777" w:rsidR="005D6364" w:rsidRPr="00DC2694" w:rsidRDefault="005D6364" w:rsidP="007F1759">
      <w:pPr>
        <w:pStyle w:val="Standard"/>
        <w:jc w:val="both"/>
        <w:rPr>
          <w:sz w:val="22"/>
          <w:szCs w:val="22"/>
          <w:highlight w:val="lightGray"/>
        </w:rPr>
      </w:pPr>
    </w:p>
    <w:p w14:paraId="082415B6" w14:textId="77777777" w:rsidR="00753682" w:rsidRDefault="005D6364">
      <w:pPr>
        <w:pStyle w:val="Standard"/>
        <w:numPr>
          <w:ilvl w:val="0"/>
          <w:numId w:val="71"/>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6" w:history="1">
        <w:r w:rsidRPr="00DC2694">
          <w:rPr>
            <w:rFonts w:eastAsia="Calibri"/>
            <w:sz w:val="22"/>
            <w:szCs w:val="22"/>
            <w:u w:val="single"/>
          </w:rPr>
          <w:t>platformazakupowa.pl</w:t>
        </w:r>
      </w:hyperlink>
      <w:r w:rsidRPr="00DC2694">
        <w:rPr>
          <w:rFonts w:eastAsia="Calibri"/>
          <w:sz w:val="22"/>
          <w:szCs w:val="22"/>
        </w:rPr>
        <w:t xml:space="preserve"> pod adresem: </w:t>
      </w:r>
      <w:hyperlink r:id="rId17" w:history="1">
        <w:r w:rsidRPr="00DC2694">
          <w:rPr>
            <w:rFonts w:eastAsia="Calibri"/>
            <w:sz w:val="22"/>
            <w:szCs w:val="22"/>
          </w:rPr>
          <w:t>https://platformazakupowa.pl/pn/umg_mikolajki</w:t>
        </w:r>
      </w:hyperlink>
    </w:p>
    <w:p w14:paraId="354EF1B7" w14:textId="77777777" w:rsidR="00753682"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000000" w:rsidP="00753682">
      <w:pPr>
        <w:pStyle w:val="Standard"/>
        <w:suppressAutoHyphens w:val="0"/>
        <w:ind w:left="426" w:firstLine="282"/>
        <w:jc w:val="both"/>
        <w:rPr>
          <w:sz w:val="22"/>
          <w:szCs w:val="22"/>
        </w:rPr>
      </w:pPr>
      <w:hyperlink r:id="rId18"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pPr>
        <w:pStyle w:val="Standard"/>
        <w:numPr>
          <w:ilvl w:val="0"/>
          <w:numId w:val="71"/>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9" w:history="1">
        <w:r w:rsidRPr="00DC2694">
          <w:rPr>
            <w:rFonts w:eastAsia="Calibri"/>
            <w:sz w:val="22"/>
            <w:szCs w:val="22"/>
            <w:u w:val="single"/>
          </w:rPr>
          <w:t>https://platformazakupowa.pl/strona/45-instrukcje</w:t>
        </w:r>
      </w:hyperlink>
    </w:p>
    <w:p w14:paraId="59DC1951" w14:textId="77777777" w:rsidR="00753682" w:rsidRDefault="005D6364">
      <w:pPr>
        <w:pStyle w:val="Standard"/>
        <w:numPr>
          <w:ilvl w:val="0"/>
          <w:numId w:val="71"/>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20" w:history="1">
        <w:r w:rsidRPr="00DC2694">
          <w:rPr>
            <w:rFonts w:eastAsia="Calibri"/>
            <w:sz w:val="22"/>
            <w:szCs w:val="22"/>
          </w:rPr>
          <w:t>cwk@platformazakupowa.pl</w:t>
        </w:r>
      </w:hyperlink>
    </w:p>
    <w:p w14:paraId="4E60A88C"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21"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2" w:history="1">
        <w:r w:rsidRPr="00753682">
          <w:rPr>
            <w:rFonts w:eastAsia="Calibri"/>
            <w:sz w:val="22"/>
            <w:szCs w:val="22"/>
            <w:u w:val="single"/>
          </w:rPr>
          <w:t>platformazakupowa.pl</w:t>
        </w:r>
      </w:hyperlink>
      <w:r w:rsidRPr="00753682">
        <w:rPr>
          <w:rFonts w:eastAsia="Calibri"/>
          <w:sz w:val="22"/>
          <w:szCs w:val="22"/>
        </w:rPr>
        <w:t>. Informacje dotyczące odpowiedzi na pytania, zmiany specyfikacji, zmiany terminu składania i otwarcia ofert Zamawiający będzie za</w:t>
      </w:r>
      <w:r w:rsidRPr="00753682">
        <w:rPr>
          <w:rFonts w:eastAsia="Calibri"/>
          <w:sz w:val="22"/>
          <w:szCs w:val="22"/>
        </w:rPr>
        <w:lastRenderedPageBreak/>
        <w:t xml:space="preserve">mieszczał na platformie w sekcji “Komunikaty”. Korespondencja, której zgodnie z obowiązującymi przepisami adresatem jest konkretny wykonawca, będzie przekazywana w formie elektronicznej za pośrednictwem </w:t>
      </w:r>
      <w:hyperlink r:id="rId23"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4"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pPr>
        <w:pStyle w:val="Standard"/>
        <w:numPr>
          <w:ilvl w:val="0"/>
          <w:numId w:val="69"/>
        </w:numPr>
        <w:suppressAutoHyphens w:val="0"/>
        <w:ind w:left="993"/>
        <w:jc w:val="both"/>
        <w:rPr>
          <w:sz w:val="22"/>
          <w:szCs w:val="22"/>
        </w:rPr>
      </w:pPr>
      <w:r w:rsidRPr="00DC2694">
        <w:rPr>
          <w:rFonts w:eastAsia="Calibri"/>
          <w:sz w:val="22"/>
          <w:szCs w:val="22"/>
        </w:rPr>
        <w:t>stały dostęp do sieci Internet o gwarantowanej przepustowości nie mniejszej niż 512 kb/s</w:t>
      </w:r>
      <w:r w:rsidR="00753682">
        <w:rPr>
          <w:rFonts w:eastAsia="Calibri"/>
          <w:sz w:val="22"/>
          <w:szCs w:val="22"/>
        </w:rPr>
        <w:t>,</w:t>
      </w:r>
    </w:p>
    <w:p w14:paraId="676E2DA5"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zainstalowany program Adobe Acrobat Reader lub inny obsługujący format plików .pdf,</w:t>
      </w:r>
    </w:p>
    <w:p w14:paraId="223950BE"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pPr>
        <w:pStyle w:val="Standard"/>
        <w:numPr>
          <w:ilvl w:val="0"/>
          <w:numId w:val="69"/>
        </w:numPr>
        <w:suppressAutoHyphens w:val="0"/>
        <w:ind w:left="993"/>
        <w:jc w:val="both"/>
        <w:rPr>
          <w:sz w:val="22"/>
          <w:szCs w:val="22"/>
        </w:rPr>
      </w:pPr>
      <w:r w:rsidRPr="00753682">
        <w:rPr>
          <w:rFonts w:eastAsia="Calibri"/>
          <w:sz w:val="22"/>
          <w:szCs w:val="22"/>
        </w:rPr>
        <w:t>Oznaczenie czasu odbioru danych przez platformę zakupową stanowi datę oraz dokładny czas (hh:mm:ss) generowany wg. czasu lokalnego serwera synchronizowanego z zegarem Głównego Urzędu Miar.</w:t>
      </w:r>
    </w:p>
    <w:p w14:paraId="25A63889"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pPr>
        <w:pStyle w:val="Standard"/>
        <w:numPr>
          <w:ilvl w:val="0"/>
          <w:numId w:val="70"/>
        </w:numPr>
        <w:suppressAutoHyphens w:val="0"/>
        <w:ind w:left="993"/>
        <w:jc w:val="both"/>
        <w:rPr>
          <w:sz w:val="22"/>
          <w:szCs w:val="22"/>
        </w:rPr>
      </w:pPr>
      <w:r w:rsidRPr="00DC2694">
        <w:rPr>
          <w:rFonts w:eastAsia="Calibri"/>
          <w:sz w:val="22"/>
          <w:szCs w:val="22"/>
        </w:rPr>
        <w:t xml:space="preserve">akceptuje warunki korzystania z </w:t>
      </w:r>
      <w:hyperlink r:id="rId25"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6"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pPr>
        <w:pStyle w:val="Standard"/>
        <w:numPr>
          <w:ilvl w:val="0"/>
          <w:numId w:val="70"/>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7"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8"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6849044" w14:textId="46778A1C" w:rsidR="00335426" w:rsidRPr="00027925" w:rsidRDefault="005D6364" w:rsidP="00027925">
      <w:pPr>
        <w:pStyle w:val="Standard"/>
        <w:numPr>
          <w:ilvl w:val="0"/>
          <w:numId w:val="71"/>
        </w:numPr>
        <w:suppressAutoHyphens w:val="0"/>
        <w:ind w:hanging="578"/>
        <w:jc w:val="both"/>
        <w:rPr>
          <w:sz w:val="22"/>
          <w:szCs w:val="22"/>
        </w:rPr>
      </w:pPr>
      <w:r w:rsidRPr="00DC2694">
        <w:rPr>
          <w:rFonts w:eastAsia="Calibri"/>
          <w:sz w:val="22"/>
          <w:szCs w:val="22"/>
        </w:rPr>
        <w:t xml:space="preserve">Zamawiający informuje, że instrukcje korzystania z </w:t>
      </w:r>
      <w:hyperlink r:id="rId29"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31" w:history="1">
        <w:r w:rsidRPr="00DC2694">
          <w:rPr>
            <w:rFonts w:eastAsia="Calibri"/>
            <w:sz w:val="22"/>
            <w:szCs w:val="22"/>
            <w:u w:val="single"/>
          </w:rPr>
          <w:t>https://platformazakupowa.pl/strona/45-instrukcje</w:t>
        </w:r>
      </w:hyperlink>
    </w:p>
    <w:p w14:paraId="5DCC7B8D" w14:textId="77777777" w:rsidR="00753682" w:rsidRDefault="00753682" w:rsidP="00753682">
      <w:pPr>
        <w:pStyle w:val="Standard"/>
        <w:suppressAutoHyphens w:val="0"/>
        <w:spacing w:line="312" w:lineRule="auto"/>
        <w:jc w:val="both"/>
        <w:rPr>
          <w:rFonts w:eastAsia="Calibri"/>
          <w:bCs w:val="0"/>
          <w:sz w:val="22"/>
          <w:szCs w:val="22"/>
        </w:rPr>
      </w:pPr>
    </w:p>
    <w:p w14:paraId="0DC1ABB3" w14:textId="77777777" w:rsidR="007E6D9B" w:rsidRDefault="007E6D9B" w:rsidP="00753682">
      <w:pPr>
        <w:pStyle w:val="Standard"/>
        <w:suppressAutoHyphens w:val="0"/>
        <w:spacing w:line="312" w:lineRule="auto"/>
        <w:jc w:val="both"/>
        <w:rPr>
          <w:rFonts w:eastAsia="Calibri"/>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571897F"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1CC905E3" w14:textId="77777777" w:rsidR="007F1759" w:rsidRPr="00C8054A" w:rsidRDefault="007F1759" w:rsidP="00814736">
            <w:pPr>
              <w:pStyle w:val="Standard"/>
              <w:rPr>
                <w:bCs w:val="0"/>
              </w:rPr>
            </w:pPr>
            <w:bookmarkStart w:id="24" w:name="_Hlk169087355"/>
          </w:p>
          <w:p w14:paraId="66F39E98" w14:textId="37A78243"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 xml:space="preserve">Informacje o sposobie komunikowania się zamawiającego z wykonawcami w inny sposób niż przy użyciu środków komunikacji elektronicznej w przypadku zaistnienia jednej z sytuacji określonych w art.65 ust.1, art. 66 i art.69  </w:t>
            </w:r>
          </w:p>
          <w:p w14:paraId="2B1811D9" w14:textId="77777777" w:rsidR="007F1759" w:rsidRPr="00D57F92" w:rsidRDefault="007F1759" w:rsidP="00814736">
            <w:pPr>
              <w:pStyle w:val="Akapitzlist"/>
              <w:tabs>
                <w:tab w:val="left" w:pos="466"/>
              </w:tabs>
              <w:ind w:left="466"/>
              <w:rPr>
                <w:rFonts w:ascii="Calibri Light" w:hAnsi="Calibri Light"/>
                <w:b/>
              </w:rPr>
            </w:pPr>
          </w:p>
        </w:tc>
      </w:tr>
      <w:bookmarkEnd w:id="24"/>
    </w:tbl>
    <w:p w14:paraId="2D804E61" w14:textId="77777777" w:rsidR="007F1759" w:rsidRPr="007122F0" w:rsidRDefault="007F1759" w:rsidP="00753682">
      <w:pPr>
        <w:pStyle w:val="Standard"/>
        <w:suppressAutoHyphens w:val="0"/>
        <w:spacing w:line="312" w:lineRule="auto"/>
        <w:jc w:val="both"/>
        <w:rPr>
          <w:rFonts w:eastAsia="Calibri"/>
          <w:bCs w:val="0"/>
          <w:sz w:val="22"/>
          <w:szCs w:val="22"/>
        </w:rPr>
      </w:pPr>
    </w:p>
    <w:p w14:paraId="204ECDC4" w14:textId="62DBFD51" w:rsidR="007F1759" w:rsidRPr="00975982" w:rsidRDefault="00753682" w:rsidP="00975982">
      <w:pPr>
        <w:pStyle w:val="Standard"/>
        <w:suppressAutoHyphens w:val="0"/>
        <w:spacing w:line="312" w:lineRule="auto"/>
        <w:ind w:firstLine="708"/>
        <w:jc w:val="both"/>
        <w:rPr>
          <w:rFonts w:eastAsia="Calibri"/>
          <w:sz w:val="22"/>
          <w:szCs w:val="22"/>
        </w:rPr>
      </w:pPr>
      <w:r w:rsidRPr="00FC5158">
        <w:rPr>
          <w:rFonts w:eastAsia="Calibri"/>
          <w:sz w:val="22"/>
          <w:szCs w:val="22"/>
        </w:rPr>
        <w:t>Nie dotyczy.</w:t>
      </w:r>
    </w:p>
    <w:p w14:paraId="2A17E20C" w14:textId="77777777" w:rsidR="001F6D89" w:rsidRPr="00FC5158" w:rsidRDefault="001F6D89" w:rsidP="008D296B">
      <w:pPr>
        <w:pStyle w:val="Standard"/>
        <w:suppressAutoHyphens w:val="0"/>
        <w:spacing w:line="312"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FB2EE4D"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34E594D8" w14:textId="77777777" w:rsidR="007F1759" w:rsidRPr="00C8054A" w:rsidRDefault="007F1759" w:rsidP="00814736">
            <w:pPr>
              <w:pStyle w:val="Standard"/>
              <w:rPr>
                <w:bCs w:val="0"/>
              </w:rPr>
            </w:pPr>
          </w:p>
          <w:p w14:paraId="2EEBEDE1" w14:textId="77777777" w:rsidR="007F1759" w:rsidRPr="007F1759" w:rsidRDefault="007F1759" w:rsidP="007F1759">
            <w:pPr>
              <w:pStyle w:val="Akapitzlist"/>
              <w:numPr>
                <w:ilvl w:val="0"/>
                <w:numId w:val="59"/>
              </w:numPr>
              <w:rPr>
                <w:b/>
              </w:rPr>
            </w:pPr>
            <w:r w:rsidRPr="007F1759">
              <w:rPr>
                <w:rFonts w:eastAsia="Calibri"/>
                <w:b/>
                <w:lang w:eastAsia="en-US"/>
              </w:rPr>
              <w:t>Wskazanie osób uprawnionych do komunikowania się z wykonawcami</w:t>
            </w:r>
          </w:p>
          <w:p w14:paraId="21AC07C6" w14:textId="4C1335C3" w:rsidR="007F1759" w:rsidRPr="00D57F92" w:rsidRDefault="007F1759" w:rsidP="007F1759">
            <w:pPr>
              <w:pStyle w:val="Akapitzlist"/>
              <w:rPr>
                <w:rFonts w:ascii="Calibri Light" w:hAnsi="Calibri Light"/>
                <w:b/>
              </w:rPr>
            </w:pPr>
          </w:p>
        </w:tc>
      </w:tr>
    </w:tbl>
    <w:p w14:paraId="30FC8514" w14:textId="77777777" w:rsidR="007122F0" w:rsidRPr="00FC5158" w:rsidRDefault="007122F0">
      <w:pPr>
        <w:pStyle w:val="Standard"/>
        <w:suppressAutoHyphens w:val="0"/>
        <w:spacing w:line="312" w:lineRule="auto"/>
        <w:jc w:val="both"/>
        <w:rPr>
          <w:sz w:val="22"/>
          <w:szCs w:val="22"/>
        </w:rPr>
      </w:pPr>
    </w:p>
    <w:p w14:paraId="0B8B80D7" w14:textId="784B6FA1" w:rsidR="00753682" w:rsidRPr="00B67FB5" w:rsidRDefault="00753682">
      <w:pPr>
        <w:pStyle w:val="Standard"/>
        <w:numPr>
          <w:ilvl w:val="0"/>
          <w:numId w:val="72"/>
        </w:numPr>
        <w:suppressAutoHyphens w:val="0"/>
        <w:ind w:hanging="436"/>
        <w:jc w:val="both"/>
        <w:rPr>
          <w:sz w:val="22"/>
          <w:szCs w:val="22"/>
        </w:rPr>
      </w:pPr>
      <w:r w:rsidRPr="00DC2694">
        <w:rPr>
          <w:sz w:val="22"/>
          <w:szCs w:val="22"/>
        </w:rPr>
        <w:t>Ze strony Zamawiającego osob</w:t>
      </w:r>
      <w:r w:rsidR="00F92397">
        <w:rPr>
          <w:sz w:val="22"/>
          <w:szCs w:val="22"/>
        </w:rPr>
        <w:t>ami</w:t>
      </w:r>
      <w:r w:rsidRPr="00DC2694">
        <w:rPr>
          <w:sz w:val="22"/>
          <w:szCs w:val="22"/>
        </w:rPr>
        <w:t xml:space="preserve"> uprawnion</w:t>
      </w:r>
      <w:r w:rsidR="00F92397">
        <w:rPr>
          <w:sz w:val="22"/>
          <w:szCs w:val="22"/>
        </w:rPr>
        <w:t>ymi</w:t>
      </w:r>
      <w:r w:rsidRPr="00DC2694">
        <w:rPr>
          <w:sz w:val="22"/>
          <w:szCs w:val="22"/>
        </w:rPr>
        <w:t xml:space="preserve"> do porozumiewania się w niniejszym postępowaniu z Wykonawcami, w tym do komunikacji na platformie jest:</w:t>
      </w:r>
    </w:p>
    <w:p w14:paraId="1C52433A" w14:textId="38C7A2A5" w:rsidR="00F92397" w:rsidRDefault="00F92397" w:rsidP="00753682">
      <w:pPr>
        <w:pStyle w:val="Standard"/>
        <w:suppressAutoHyphens w:val="0"/>
        <w:ind w:left="720"/>
        <w:jc w:val="both"/>
        <w:rPr>
          <w:b/>
          <w:sz w:val="22"/>
          <w:szCs w:val="22"/>
          <w:lang w:val="en-US"/>
        </w:rPr>
      </w:pPr>
      <w:r w:rsidRPr="00DC2694">
        <w:rPr>
          <w:b/>
          <w:sz w:val="22"/>
          <w:szCs w:val="22"/>
          <w:lang w:val="en-US"/>
        </w:rPr>
        <w:t>Alicja Lepczyńska</w:t>
      </w:r>
      <w:r w:rsidRPr="00DC2694">
        <w:rPr>
          <w:bCs w:val="0"/>
          <w:sz w:val="22"/>
          <w:szCs w:val="22"/>
          <w:lang w:val="en-US"/>
        </w:rPr>
        <w:t xml:space="preserve">, email: </w:t>
      </w:r>
      <w:hyperlink r:id="rId32" w:history="1">
        <w:r w:rsidRPr="00DC2694">
          <w:rPr>
            <w:rStyle w:val="Hipercze"/>
            <w:bCs w:val="0"/>
            <w:color w:val="auto"/>
            <w:sz w:val="22"/>
            <w:szCs w:val="22"/>
            <w:lang w:val="en-US"/>
          </w:rPr>
          <w:t>alicja.lepczynska@mikolajki.pl</w:t>
        </w:r>
      </w:hyperlink>
      <w:r w:rsidR="006C4D34">
        <w:rPr>
          <w:rStyle w:val="Hipercze"/>
          <w:bCs w:val="0"/>
          <w:color w:val="auto"/>
          <w:sz w:val="22"/>
          <w:szCs w:val="22"/>
          <w:lang w:val="en-US"/>
        </w:rPr>
        <w:t>,</w:t>
      </w:r>
    </w:p>
    <w:p w14:paraId="2A7F9E97" w14:textId="748F9382" w:rsidR="00B67FB5" w:rsidRPr="00F92397" w:rsidRDefault="00B67FB5" w:rsidP="00F92397">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3" w:history="1">
        <w:r w:rsidRPr="007317A5">
          <w:rPr>
            <w:rStyle w:val="Hipercze"/>
            <w:sz w:val="22"/>
            <w:szCs w:val="22"/>
            <w:lang w:val="en-US"/>
          </w:rPr>
          <w:t>radoslaw.ferenc@mikolajki.pl</w:t>
        </w:r>
      </w:hyperlink>
      <w:r>
        <w:rPr>
          <w:sz w:val="22"/>
          <w:szCs w:val="22"/>
          <w:lang w:val="en-US"/>
        </w:rPr>
        <w:t xml:space="preserve">, </w:t>
      </w:r>
    </w:p>
    <w:p w14:paraId="01DA7A1F"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A4744A7"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2165B305" w:rsidR="00680FCD" w:rsidRPr="000A5D17" w:rsidRDefault="00753682">
      <w:pPr>
        <w:pStyle w:val="Standard"/>
        <w:numPr>
          <w:ilvl w:val="0"/>
          <w:numId w:val="72"/>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5CD14CD" w14:textId="77777777" w:rsidR="00680FCD" w:rsidRDefault="00680FCD">
      <w:pPr>
        <w:pStyle w:val="Standard"/>
        <w:suppressAutoHyphens w:val="0"/>
        <w:jc w:val="both"/>
        <w:rPr>
          <w:bCs w:val="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DDECBAF"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AD78401" w14:textId="77777777" w:rsidR="007F1759" w:rsidRPr="007F1759" w:rsidRDefault="007F1759" w:rsidP="00814736">
            <w:pPr>
              <w:pStyle w:val="Standard"/>
              <w:rPr>
                <w:bCs w:val="0"/>
              </w:rPr>
            </w:pPr>
          </w:p>
          <w:p w14:paraId="776874B3" w14:textId="21401C3D" w:rsidR="007F1759" w:rsidRPr="007F1759" w:rsidRDefault="007F1759" w:rsidP="007F1759">
            <w:pPr>
              <w:pStyle w:val="Akapitzlist"/>
              <w:numPr>
                <w:ilvl w:val="0"/>
                <w:numId w:val="59"/>
              </w:numPr>
              <w:rPr>
                <w:b/>
              </w:rPr>
            </w:pPr>
            <w:r w:rsidRPr="007F1759">
              <w:rPr>
                <w:rFonts w:eastAsia="Calibri"/>
                <w:b/>
                <w:lang w:eastAsia="en-US"/>
              </w:rPr>
              <w:t>Termin związania ofertą</w:t>
            </w:r>
          </w:p>
          <w:p w14:paraId="59445787" w14:textId="52EF3980" w:rsidR="007F1759" w:rsidRPr="00D57F92" w:rsidRDefault="007F1759" w:rsidP="007F1759">
            <w:pPr>
              <w:pStyle w:val="Akapitzlist"/>
              <w:rPr>
                <w:rFonts w:ascii="Calibri Light" w:hAnsi="Calibri Light"/>
                <w:b/>
              </w:rPr>
            </w:pPr>
          </w:p>
        </w:tc>
      </w:tr>
    </w:tbl>
    <w:p w14:paraId="1E1734FB" w14:textId="77777777" w:rsidR="009B52E2" w:rsidRPr="00DC2694" w:rsidRDefault="009B52E2" w:rsidP="006C4D34">
      <w:pPr>
        <w:pStyle w:val="Standard"/>
        <w:suppressAutoHyphens w:val="0"/>
        <w:jc w:val="both"/>
        <w:rPr>
          <w:sz w:val="22"/>
          <w:szCs w:val="22"/>
          <w:highlight w:val="lightGray"/>
        </w:rPr>
      </w:pPr>
    </w:p>
    <w:p w14:paraId="05BD3CF8" w14:textId="5186D943"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w:t>
      </w:r>
      <w:r w:rsidR="00F24A06">
        <w:rPr>
          <w:rFonts w:ascii="Arial" w:eastAsia="Trebuchet MS" w:hAnsi="Arial" w:cs="Arial"/>
          <w:b/>
          <w:bCs/>
          <w:color w:val="auto"/>
          <w:sz w:val="22"/>
          <w:szCs w:val="22"/>
          <w:lang w:eastAsia="pl-PL" w:bidi="pl-PL"/>
        </w:rPr>
        <w:t>10.08.</w:t>
      </w:r>
      <w:r w:rsidR="00680FCD" w:rsidRPr="00027925">
        <w:rPr>
          <w:rFonts w:ascii="Arial" w:eastAsia="Trebuchet MS" w:hAnsi="Arial" w:cs="Arial"/>
          <w:b/>
          <w:bCs/>
          <w:color w:val="auto"/>
          <w:sz w:val="22"/>
          <w:szCs w:val="22"/>
          <w:lang w:eastAsia="pl-PL" w:bidi="pl-PL"/>
        </w:rPr>
        <w:t xml:space="preserve">2024 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443B87"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56EC07C" w14:textId="77777777" w:rsidR="00443B87" w:rsidRDefault="00443B87" w:rsidP="00443B87">
      <w:pPr>
        <w:pStyle w:val="Default"/>
        <w:jc w:val="both"/>
        <w:rPr>
          <w:rFonts w:ascii="Arial" w:eastAsia="Trebuchet MS" w:hAnsi="Arial" w:cs="Arial"/>
          <w:sz w:val="22"/>
          <w:szCs w:val="22"/>
          <w:lang w:eastAsia="pl-PL" w:bidi="pl-PL"/>
        </w:rPr>
      </w:pPr>
    </w:p>
    <w:p w14:paraId="75218607" w14:textId="77777777" w:rsidR="00975982" w:rsidRDefault="00975982">
      <w:pPr>
        <w:pStyle w:val="Standard"/>
        <w:widowControl w:val="0"/>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C22A505"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72205BC9" w14:textId="77777777" w:rsidR="006C4D34" w:rsidRPr="00C8054A" w:rsidRDefault="006C4D34" w:rsidP="00814736">
            <w:pPr>
              <w:pStyle w:val="Standard"/>
              <w:rPr>
                <w:bCs w:val="0"/>
              </w:rPr>
            </w:pPr>
          </w:p>
          <w:p w14:paraId="2B33F75F" w14:textId="77777777" w:rsidR="006C4D34" w:rsidRPr="006C4D34" w:rsidRDefault="006C4D34" w:rsidP="006C4D34">
            <w:pPr>
              <w:pStyle w:val="Akapitzlist"/>
              <w:numPr>
                <w:ilvl w:val="0"/>
                <w:numId w:val="59"/>
              </w:numPr>
              <w:rPr>
                <w:rFonts w:eastAsiaTheme="minorHAnsi"/>
                <w:b/>
                <w:lang w:eastAsia="en-US"/>
              </w:rPr>
            </w:pPr>
            <w:r w:rsidRPr="006C4D34">
              <w:rPr>
                <w:rFonts w:eastAsiaTheme="minorHAnsi"/>
                <w:b/>
                <w:lang w:eastAsia="en-US"/>
              </w:rPr>
              <w:t>Opis sposobu przygotowania oferty</w:t>
            </w:r>
          </w:p>
          <w:p w14:paraId="402FFDA6" w14:textId="242C17E9" w:rsidR="006C4D34" w:rsidRPr="006C4D34" w:rsidRDefault="006C4D34" w:rsidP="006C4D34">
            <w:pPr>
              <w:pStyle w:val="Akapitzlist"/>
              <w:rPr>
                <w:rFonts w:ascii="Calibri Light" w:eastAsiaTheme="minorHAnsi" w:hAnsi="Calibri Light" w:cstheme="minorBidi"/>
                <w:b/>
                <w:lang w:eastAsia="en-US"/>
              </w:rPr>
            </w:pPr>
          </w:p>
        </w:tc>
      </w:tr>
    </w:tbl>
    <w:p w14:paraId="6AFC31A8" w14:textId="77777777" w:rsidR="006C4D34" w:rsidRPr="00DC2694" w:rsidRDefault="006C4D34" w:rsidP="006C4D34">
      <w:pPr>
        <w:pStyle w:val="Standard"/>
        <w:widowControl w:val="0"/>
        <w:suppressAutoHyphens w:val="0"/>
        <w:jc w:val="both"/>
        <w:rPr>
          <w:rFonts w:eastAsia="Trebuchet MS"/>
          <w:b/>
          <w:bCs w:val="0"/>
          <w:sz w:val="22"/>
          <w:szCs w:val="22"/>
          <w:highlight w:val="lightGray"/>
          <w:lang w:eastAsia="pl-PL" w:bidi="pl-PL"/>
        </w:rPr>
      </w:pPr>
    </w:p>
    <w:p w14:paraId="28D3EB9F" w14:textId="77777777" w:rsidR="007C73D8" w:rsidRDefault="007C73D8">
      <w:pPr>
        <w:pStyle w:val="Default"/>
        <w:numPr>
          <w:ilvl w:val="0"/>
          <w:numId w:val="80"/>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lastRenderedPageBreak/>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pPr>
        <w:pStyle w:val="Default"/>
        <w:numPr>
          <w:ilvl w:val="0"/>
          <w:numId w:val="77"/>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pPr>
        <w:pStyle w:val="Default"/>
        <w:numPr>
          <w:ilvl w:val="0"/>
          <w:numId w:val="80"/>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w:t>
      </w:r>
    </w:p>
    <w:p w14:paraId="3B895C7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W przypadku wykorzystania formatu podpisu zewnętrznego XAsES Zamawiający wymaga dołączenia odpowiedniej ilości plików, podpisywanych.</w:t>
      </w:r>
    </w:p>
    <w:p w14:paraId="151E8C36"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4"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.doc .xls .jpg (jpeg) ze szczególnym wskazaniem .pdf.</w:t>
      </w:r>
    </w:p>
    <w:p w14:paraId="2E2135F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.rar .gif .bmp .numbers .pages. Dokumenty złożone w takich plikach zostaną uznane za złożone nieskutecznie.</w:t>
      </w:r>
    </w:p>
    <w:p w14:paraId="199218E4" w14:textId="0B309D41"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w:t>
      </w:r>
      <w:r w:rsidRPr="00DC2694">
        <w:rPr>
          <w:rFonts w:ascii="Arial" w:hAnsi="Arial" w:cs="Arial"/>
          <w:color w:val="auto"/>
          <w:sz w:val="22"/>
          <w:szCs w:val="22"/>
        </w:rPr>
        <w:lastRenderedPageBreak/>
        <w:t xml:space="preserve">podpisywanych </w:t>
      </w:r>
      <w:r w:rsidR="00DE63FA">
        <w:rPr>
          <w:rFonts w:ascii="Arial" w:hAnsi="Arial" w:cs="Arial"/>
          <w:color w:val="auto"/>
          <w:sz w:val="22"/>
          <w:szCs w:val="22"/>
        </w:rPr>
        <w:t>w</w:t>
      </w:r>
      <w:r w:rsidRPr="00DC2694">
        <w:rPr>
          <w:rFonts w:ascii="Arial" w:hAnsi="Arial" w:cs="Arial"/>
          <w:color w:val="auto"/>
          <w:sz w:val="22"/>
          <w:szCs w:val="22"/>
        </w:rPr>
        <w:t xml:space="preserve"> aplikacji eDoApp służącej do składania podpisu osobistego, który wynosi max 5MB.</w:t>
      </w:r>
    </w:p>
    <w:p w14:paraId="14D1ADF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B0C572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Pliki w innych formatach niż PDF zaleca się opatrzyć zewnętrznym podpisem XAdES. Wykonawca powinien pamiętać, aby plik z podpisem przekazywać łącznie                                    z dokumentem podpisywanym.</w:t>
      </w:r>
    </w:p>
    <w:p w14:paraId="3377DB91"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pPr>
        <w:pStyle w:val="Default"/>
        <w:numPr>
          <w:ilvl w:val="0"/>
          <w:numId w:val="80"/>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pPr>
        <w:pStyle w:val="Default"/>
        <w:numPr>
          <w:ilvl w:val="0"/>
          <w:numId w:val="79"/>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39491AD3" w:rsidR="007C73D8" w:rsidRPr="00B30253" w:rsidRDefault="007C73D8">
      <w:pPr>
        <w:pStyle w:val="Default"/>
        <w:numPr>
          <w:ilvl w:val="0"/>
          <w:numId w:val="79"/>
        </w:numPr>
        <w:spacing w:after="21"/>
        <w:jc w:val="both"/>
        <w:rPr>
          <w:rFonts w:ascii="Arial" w:hAnsi="Arial" w:cs="Arial"/>
          <w:color w:val="auto"/>
          <w:sz w:val="22"/>
          <w:szCs w:val="22"/>
        </w:rPr>
      </w:pPr>
      <w:r w:rsidRPr="00B30253">
        <w:rPr>
          <w:rFonts w:ascii="Arial" w:hAnsi="Arial" w:cs="Arial"/>
          <w:b/>
          <w:color w:val="auto"/>
          <w:sz w:val="22"/>
          <w:szCs w:val="22"/>
          <w:lang w:eastAsia="en-US"/>
        </w:rPr>
        <w:t>Kosztorys ofertowy</w:t>
      </w:r>
      <w:r w:rsidR="008904C2" w:rsidRPr="00B30253">
        <w:rPr>
          <w:rFonts w:ascii="Arial" w:hAnsi="Arial" w:cs="Arial"/>
          <w:b/>
          <w:color w:val="auto"/>
          <w:sz w:val="22"/>
          <w:szCs w:val="22"/>
          <w:lang w:eastAsia="en-US"/>
        </w:rPr>
        <w:t xml:space="preserve"> </w:t>
      </w:r>
      <w:r w:rsidR="00962B00" w:rsidRPr="00B30253">
        <w:rPr>
          <w:rFonts w:ascii="Arial" w:hAnsi="Arial" w:cs="Arial"/>
          <w:b/>
          <w:color w:val="auto"/>
          <w:sz w:val="22"/>
          <w:szCs w:val="22"/>
          <w:lang w:eastAsia="en-US"/>
        </w:rPr>
        <w:t>sporządzony na podstawie załączonych przedmiarów robót</w:t>
      </w:r>
      <w:r w:rsidR="006E73A0">
        <w:rPr>
          <w:rFonts w:ascii="Arial" w:hAnsi="Arial" w:cs="Arial"/>
          <w:b/>
          <w:color w:val="auto"/>
          <w:sz w:val="22"/>
          <w:szCs w:val="22"/>
          <w:lang w:eastAsia="en-US"/>
        </w:rPr>
        <w:t xml:space="preserve"> w zakresie zamówienia podstawowego oraz objętego prawem opcji</w:t>
      </w:r>
      <w:r w:rsidR="00962B00" w:rsidRPr="00B30253">
        <w:rPr>
          <w:rFonts w:ascii="Arial" w:hAnsi="Arial" w:cs="Arial"/>
          <w:b/>
          <w:color w:val="auto"/>
          <w:sz w:val="22"/>
          <w:szCs w:val="22"/>
          <w:lang w:eastAsia="en-US"/>
        </w:rPr>
        <w:t>.</w:t>
      </w:r>
      <w:r w:rsidR="008904C2" w:rsidRPr="00B30253">
        <w:rPr>
          <w:rFonts w:ascii="Arial" w:hAnsi="Arial" w:cs="Arial"/>
          <w:b/>
          <w:color w:val="auto"/>
          <w:sz w:val="22"/>
          <w:szCs w:val="22"/>
          <w:lang w:eastAsia="en-US"/>
        </w:rPr>
        <w:t xml:space="preserve"> </w:t>
      </w:r>
    </w:p>
    <w:p w14:paraId="18F68837" w14:textId="17CAA622" w:rsidR="00C13A63" w:rsidRPr="00C13A63" w:rsidRDefault="00C13A63">
      <w:pPr>
        <w:pStyle w:val="Default"/>
        <w:numPr>
          <w:ilvl w:val="0"/>
          <w:numId w:val="79"/>
        </w:numPr>
        <w:spacing w:after="21"/>
        <w:jc w:val="both"/>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pPr>
        <w:pStyle w:val="Standard"/>
        <w:numPr>
          <w:ilvl w:val="0"/>
          <w:numId w:val="80"/>
        </w:numPr>
        <w:tabs>
          <w:tab w:val="left" w:pos="142"/>
        </w:tabs>
        <w:suppressAutoHyphens w:val="0"/>
        <w:ind w:hanging="436"/>
        <w:jc w:val="both"/>
        <w:rPr>
          <w:sz w:val="22"/>
          <w:szCs w:val="22"/>
        </w:rPr>
      </w:pPr>
      <w:r w:rsidRPr="00DC2694">
        <w:rPr>
          <w:bCs w:val="0"/>
          <w:sz w:val="22"/>
          <w:szCs w:val="22"/>
        </w:rPr>
        <w:lastRenderedPageBreak/>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pPr>
        <w:pStyle w:val="Standard"/>
        <w:numPr>
          <w:ilvl w:val="0"/>
          <w:numId w:val="80"/>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pPr>
        <w:pStyle w:val="Standard"/>
        <w:numPr>
          <w:ilvl w:val="0"/>
          <w:numId w:val="80"/>
        </w:numPr>
        <w:tabs>
          <w:tab w:val="left" w:pos="142"/>
        </w:tabs>
        <w:suppressAutoHyphens w:val="0"/>
        <w:ind w:hanging="436"/>
        <w:jc w:val="both"/>
        <w:rPr>
          <w:sz w:val="22"/>
          <w:szCs w:val="22"/>
        </w:rPr>
      </w:pPr>
      <w:r w:rsidRPr="007C73D8">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Default="001A3641">
      <w:pPr>
        <w:pStyle w:val="Default"/>
        <w:jc w:val="both"/>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181E22AF"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2B5198E8" w14:textId="77777777" w:rsidR="006C4D34" w:rsidRPr="006C4D34" w:rsidRDefault="006C4D34" w:rsidP="00814736">
            <w:pPr>
              <w:pStyle w:val="Standard"/>
              <w:rPr>
                <w:bCs w:val="0"/>
              </w:rPr>
            </w:pPr>
          </w:p>
          <w:p w14:paraId="15C4EA23" w14:textId="77777777" w:rsidR="006C4D34" w:rsidRPr="006C4D34" w:rsidRDefault="006C4D34" w:rsidP="006C4D34">
            <w:pPr>
              <w:pStyle w:val="Akapitzlist"/>
              <w:numPr>
                <w:ilvl w:val="0"/>
                <w:numId w:val="59"/>
              </w:numPr>
              <w:ind w:left="886" w:hanging="142"/>
              <w:rPr>
                <w:b/>
              </w:rPr>
            </w:pPr>
            <w:r w:rsidRPr="006C4D34">
              <w:rPr>
                <w:rFonts w:eastAsia="Calibri"/>
                <w:b/>
                <w:lang w:eastAsia="en-US"/>
              </w:rPr>
              <w:t>Sposób oraz termin składania ofert</w:t>
            </w:r>
          </w:p>
          <w:p w14:paraId="35945F70" w14:textId="61727529" w:rsidR="006C4D34" w:rsidRPr="00D57F92" w:rsidRDefault="006C4D34" w:rsidP="006C4D34">
            <w:pPr>
              <w:pStyle w:val="Akapitzlist"/>
              <w:rPr>
                <w:rFonts w:ascii="Calibri Light" w:hAnsi="Calibri Light"/>
                <w:b/>
              </w:rPr>
            </w:pPr>
          </w:p>
        </w:tc>
      </w:tr>
    </w:tbl>
    <w:p w14:paraId="6CCBECA0" w14:textId="77777777" w:rsidR="007C73D8" w:rsidRPr="00DC2694" w:rsidRDefault="007C73D8" w:rsidP="006C4D34">
      <w:pPr>
        <w:pStyle w:val="Default"/>
        <w:spacing w:after="21"/>
        <w:jc w:val="both"/>
        <w:rPr>
          <w:rFonts w:ascii="Arial" w:hAnsi="Arial" w:cs="Arial"/>
          <w:b/>
          <w:bCs/>
          <w:color w:val="auto"/>
          <w:sz w:val="22"/>
          <w:szCs w:val="22"/>
          <w:highlight w:val="lightGray"/>
        </w:rPr>
      </w:pPr>
    </w:p>
    <w:p w14:paraId="6D659977" w14:textId="14BA9E62" w:rsidR="007C73D8" w:rsidRDefault="007C73D8">
      <w:pPr>
        <w:pStyle w:val="Standard"/>
        <w:numPr>
          <w:ilvl w:val="0"/>
          <w:numId w:val="81"/>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5"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stronie internetowej prowadzonego postępowania do dnia </w:t>
      </w:r>
      <w:r w:rsidR="00F24A06">
        <w:rPr>
          <w:b/>
          <w:sz w:val="22"/>
          <w:szCs w:val="22"/>
        </w:rPr>
        <w:t>12.07.</w:t>
      </w:r>
      <w:r w:rsidR="00483D06" w:rsidRPr="00027925">
        <w:rPr>
          <w:b/>
          <w:sz w:val="22"/>
          <w:szCs w:val="22"/>
        </w:rPr>
        <w:t>2024r</w:t>
      </w:r>
      <w:r w:rsidRPr="00027925">
        <w:rPr>
          <w:b/>
          <w:sz w:val="22"/>
          <w:szCs w:val="22"/>
        </w:rPr>
        <w:t xml:space="preserve"> </w:t>
      </w:r>
      <w:r w:rsidRPr="005656DF">
        <w:rPr>
          <w:b/>
          <w:sz w:val="22"/>
          <w:szCs w:val="22"/>
        </w:rPr>
        <w:t>do godz. 09.00</w:t>
      </w:r>
      <w:r>
        <w:rPr>
          <w:sz w:val="22"/>
          <w:szCs w:val="22"/>
        </w:rPr>
        <w:t>.</w:t>
      </w:r>
    </w:p>
    <w:p w14:paraId="4559C031" w14:textId="77777777" w:rsidR="007C73D8" w:rsidRDefault="007C73D8">
      <w:pPr>
        <w:pStyle w:val="Standard"/>
        <w:numPr>
          <w:ilvl w:val="0"/>
          <w:numId w:val="81"/>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pPr>
        <w:pStyle w:val="Standard"/>
        <w:numPr>
          <w:ilvl w:val="0"/>
          <w:numId w:val="81"/>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pPr>
        <w:pStyle w:val="Standard"/>
        <w:numPr>
          <w:ilvl w:val="0"/>
          <w:numId w:val="81"/>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pPr>
        <w:pStyle w:val="Standard"/>
        <w:numPr>
          <w:ilvl w:val="0"/>
          <w:numId w:val="81"/>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pPr>
        <w:pStyle w:val="Standard"/>
        <w:numPr>
          <w:ilvl w:val="0"/>
          <w:numId w:val="81"/>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6" w:history="1">
        <w:r w:rsidRPr="007C73D8">
          <w:rPr>
            <w:sz w:val="22"/>
            <w:szCs w:val="22"/>
          </w:rPr>
          <w:t>https://platformazakupowa.pl/strona/45-instrukcje</w:t>
        </w:r>
      </w:hyperlink>
      <w:r w:rsidRPr="007C73D8">
        <w:rPr>
          <w:sz w:val="22"/>
          <w:szCs w:val="22"/>
        </w:rPr>
        <w:t>.</w:t>
      </w:r>
    </w:p>
    <w:p w14:paraId="6EB10F26" w14:textId="688C6AAB" w:rsidR="007C73D8" w:rsidRDefault="007C73D8">
      <w:pPr>
        <w:pStyle w:val="Standard"/>
        <w:numPr>
          <w:ilvl w:val="0"/>
          <w:numId w:val="81"/>
        </w:numPr>
        <w:suppressAutoHyphens w:val="0"/>
        <w:ind w:hanging="436"/>
        <w:jc w:val="both"/>
        <w:rPr>
          <w:sz w:val="22"/>
          <w:szCs w:val="22"/>
        </w:rPr>
      </w:pPr>
      <w:r w:rsidRPr="007C73D8">
        <w:rPr>
          <w:sz w:val="22"/>
          <w:szCs w:val="22"/>
        </w:rPr>
        <w:t>Wykonawca po upływie terminu do składania ofert nie może wycofać złożonej oferty.</w:t>
      </w:r>
    </w:p>
    <w:p w14:paraId="7EFB080B" w14:textId="77777777" w:rsidR="00443B87" w:rsidRDefault="00443B87" w:rsidP="00443B87">
      <w:pPr>
        <w:pStyle w:val="Standard"/>
        <w:suppressAutoHyphens w:val="0"/>
        <w:jc w:val="both"/>
        <w:rPr>
          <w:sz w:val="22"/>
          <w:szCs w:val="22"/>
        </w:rPr>
      </w:pPr>
    </w:p>
    <w:p w14:paraId="199F26A8" w14:textId="77777777" w:rsidR="007C73D8" w:rsidRDefault="007C73D8" w:rsidP="00952A05">
      <w:pPr>
        <w:pStyle w:val="Standard"/>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2A742458"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809EF11" w14:textId="77777777" w:rsidR="006C4D34" w:rsidRPr="00C8054A" w:rsidRDefault="006C4D34" w:rsidP="00814736">
            <w:pPr>
              <w:pStyle w:val="Standard"/>
              <w:rPr>
                <w:bCs w:val="0"/>
              </w:rPr>
            </w:pPr>
          </w:p>
          <w:p w14:paraId="6497EAA9" w14:textId="77777777" w:rsidR="006C4D34" w:rsidRPr="006C4D34" w:rsidRDefault="006C4D34" w:rsidP="006C4D34">
            <w:pPr>
              <w:pStyle w:val="Akapitzlist"/>
              <w:numPr>
                <w:ilvl w:val="0"/>
                <w:numId w:val="59"/>
              </w:numPr>
              <w:ind w:hanging="259"/>
              <w:rPr>
                <w:b/>
              </w:rPr>
            </w:pPr>
            <w:r w:rsidRPr="006C4D34">
              <w:rPr>
                <w:rFonts w:eastAsia="Calibri"/>
                <w:b/>
                <w:lang w:eastAsia="en-US"/>
              </w:rPr>
              <w:t>Termin otwarcia ofert</w:t>
            </w:r>
          </w:p>
          <w:p w14:paraId="13367005" w14:textId="5198D74D" w:rsidR="006C4D34" w:rsidRPr="00D57F92" w:rsidRDefault="006C4D34" w:rsidP="006C4D34">
            <w:pPr>
              <w:pStyle w:val="Akapitzlist"/>
              <w:rPr>
                <w:rFonts w:ascii="Calibri Light" w:hAnsi="Calibri Light"/>
                <w:b/>
              </w:rPr>
            </w:pPr>
          </w:p>
        </w:tc>
      </w:tr>
    </w:tbl>
    <w:p w14:paraId="33383C56" w14:textId="77777777" w:rsidR="007C73D8" w:rsidRPr="00DC2694" w:rsidRDefault="007C73D8" w:rsidP="006C4D34">
      <w:pPr>
        <w:pStyle w:val="Default"/>
        <w:jc w:val="both"/>
        <w:rPr>
          <w:rFonts w:ascii="Arial" w:hAnsi="Arial" w:cs="Arial"/>
          <w:color w:val="auto"/>
          <w:sz w:val="22"/>
          <w:szCs w:val="22"/>
          <w:highlight w:val="lightGray"/>
        </w:rPr>
      </w:pPr>
    </w:p>
    <w:p w14:paraId="66A014A4" w14:textId="6B9392DF" w:rsidR="007C73D8" w:rsidRDefault="007C73D8">
      <w:pPr>
        <w:pStyle w:val="Default"/>
        <w:numPr>
          <w:ilvl w:val="0"/>
          <w:numId w:val="83"/>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F24A06">
        <w:rPr>
          <w:rFonts w:ascii="Arial" w:hAnsi="Arial" w:cs="Arial"/>
          <w:b/>
          <w:bCs/>
          <w:color w:val="auto"/>
          <w:sz w:val="22"/>
          <w:szCs w:val="22"/>
        </w:rPr>
        <w:t>12.07.</w:t>
      </w:r>
      <w:r w:rsidR="00483D06" w:rsidRPr="00027925">
        <w:rPr>
          <w:rFonts w:ascii="Arial" w:hAnsi="Arial" w:cs="Arial"/>
          <w:b/>
          <w:bCs/>
          <w:color w:val="auto"/>
          <w:sz w:val="22"/>
          <w:szCs w:val="22"/>
        </w:rPr>
        <w:t>2024r</w:t>
      </w:r>
      <w:r w:rsidR="000A361D" w:rsidRPr="00027925">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lastRenderedPageBreak/>
        <w:t>Zamawiający poinformuje o zmianie terminu otwarcia ofert na stronie internetowej prowadzonego postępowania.</w:t>
      </w:r>
    </w:p>
    <w:p w14:paraId="6B72F933"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pPr>
        <w:pStyle w:val="Default"/>
        <w:numPr>
          <w:ilvl w:val="0"/>
          <w:numId w:val="82"/>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pPr>
        <w:pStyle w:val="Default"/>
        <w:numPr>
          <w:ilvl w:val="0"/>
          <w:numId w:val="82"/>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pPr>
        <w:pStyle w:val="Default"/>
        <w:numPr>
          <w:ilvl w:val="0"/>
          <w:numId w:val="83"/>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pPr>
        <w:pStyle w:val="Default"/>
        <w:numPr>
          <w:ilvl w:val="0"/>
          <w:numId w:val="83"/>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tbl>
      <w:tblPr>
        <w:tblStyle w:val="Tabela-Siatka"/>
        <w:tblW w:w="8930" w:type="dxa"/>
        <w:tblInd w:w="137"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30"/>
      </w:tblGrid>
      <w:tr w:rsidR="006C4D34" w:rsidRPr="00D76AED" w14:paraId="0D10F225" w14:textId="77777777" w:rsidTr="006C4D34">
        <w:tc>
          <w:tcPr>
            <w:tcW w:w="8930" w:type="dxa"/>
            <w:tcBorders>
              <w:top w:val="single" w:sz="4" w:space="0" w:color="auto"/>
              <w:left w:val="single" w:sz="4" w:space="0" w:color="auto"/>
              <w:bottom w:val="single" w:sz="4" w:space="0" w:color="auto"/>
              <w:right w:val="single" w:sz="4" w:space="0" w:color="auto"/>
            </w:tcBorders>
            <w:shd w:val="clear" w:color="auto" w:fill="A3DBFF"/>
          </w:tcPr>
          <w:p w14:paraId="40BA2881" w14:textId="77777777" w:rsidR="006C4D34" w:rsidRPr="00C8054A" w:rsidRDefault="006C4D34" w:rsidP="00814736">
            <w:pPr>
              <w:pStyle w:val="Standard"/>
              <w:rPr>
                <w:bCs w:val="0"/>
              </w:rPr>
            </w:pPr>
          </w:p>
          <w:p w14:paraId="40B0BD99" w14:textId="6FDF1397" w:rsidR="006C4D34" w:rsidRPr="006C4D34" w:rsidRDefault="006C4D34" w:rsidP="006C4D34">
            <w:pPr>
              <w:pStyle w:val="Akapitzlist"/>
              <w:numPr>
                <w:ilvl w:val="0"/>
                <w:numId w:val="59"/>
              </w:numPr>
              <w:tabs>
                <w:tab w:val="left" w:pos="1021"/>
              </w:tabs>
              <w:ind w:firstLine="18"/>
              <w:rPr>
                <w:rFonts w:eastAsia="Calibri"/>
                <w:b/>
                <w:lang w:eastAsia="en-US"/>
              </w:rPr>
            </w:pPr>
            <w:r w:rsidRPr="006C4D34">
              <w:rPr>
                <w:rFonts w:eastAsia="Calibri"/>
                <w:b/>
                <w:lang w:eastAsia="en-US"/>
              </w:rPr>
              <w:t>Sposób obliczenia ceny</w:t>
            </w:r>
          </w:p>
          <w:p w14:paraId="57665D2A" w14:textId="77777777" w:rsidR="006C4D34" w:rsidRPr="00D57F92" w:rsidRDefault="006C4D34" w:rsidP="00814736">
            <w:pPr>
              <w:pStyle w:val="Akapitzlist"/>
              <w:tabs>
                <w:tab w:val="left" w:pos="466"/>
              </w:tabs>
              <w:ind w:left="466"/>
              <w:rPr>
                <w:rFonts w:ascii="Calibri Light" w:hAnsi="Calibri Light"/>
                <w:b/>
              </w:rPr>
            </w:pPr>
          </w:p>
        </w:tc>
      </w:tr>
    </w:tbl>
    <w:p w14:paraId="53AB7743" w14:textId="77777777" w:rsidR="000A361D" w:rsidRPr="000A361D" w:rsidRDefault="000A361D" w:rsidP="006C4D34">
      <w:pPr>
        <w:pStyle w:val="Standard"/>
        <w:rPr>
          <w:sz w:val="22"/>
          <w:szCs w:val="22"/>
        </w:rPr>
      </w:pPr>
    </w:p>
    <w:p w14:paraId="6133C269"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zostanie wyliczona przez Wykonawcę w oparciu o kosztorys ofertowy, który należy sporządzić na podstawie Przedmiaru Robót przedstawionego przez Zamawiającego oraz załączyć do oferty.</w:t>
      </w:r>
    </w:p>
    <w:p w14:paraId="10B3E74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03BC01D3"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lastRenderedPageBreak/>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39560327" w14:textId="3B62D2C3"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powinna obejmować całkowity koszt wykonania przedmiotu zamówienia w tym również wszelkie koszty towarzyszące wykonaniu, o których mowa w projekcie umowy. Koszty towarzyszące wykonaniu przedmiotu zamówienia</w:t>
      </w:r>
      <w:r w:rsidR="005B7BFC">
        <w:rPr>
          <w:sz w:val="22"/>
          <w:szCs w:val="22"/>
        </w:rPr>
        <w:t xml:space="preserve"> (np. nadzór archeologiczny)</w:t>
      </w:r>
      <w:r w:rsidRPr="000A361D">
        <w:rPr>
          <w:sz w:val="22"/>
          <w:szCs w:val="22"/>
        </w:rPr>
        <w:t>, których w Przedmiarach robót nie ujęto w odrębnych pozycjach, Wykonawca powinien ująć w cenach jednostkowych pozycji opisanych w Przedmiarach robót. Wszelkie ewentualne rabaty (upusty) należy ująć w poszczególnych cenach jednostkowych.</w:t>
      </w:r>
    </w:p>
    <w:p w14:paraId="7B9B7C8F"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4EBA721E" w14:textId="29817A66" w:rsidR="000C1A41" w:rsidRPr="0096377B" w:rsidRDefault="005B7BFC" w:rsidP="000C1A41">
      <w:pPr>
        <w:pStyle w:val="Standard"/>
        <w:numPr>
          <w:ilvl w:val="1"/>
          <w:numId w:val="83"/>
        </w:numPr>
        <w:tabs>
          <w:tab w:val="clear" w:pos="1440"/>
          <w:tab w:val="num" w:pos="993"/>
        </w:tabs>
        <w:ind w:left="709" w:hanging="425"/>
        <w:jc w:val="both"/>
        <w:rPr>
          <w:b/>
          <w:color w:val="FF0000"/>
          <w:sz w:val="22"/>
          <w:szCs w:val="22"/>
        </w:rPr>
      </w:pPr>
      <w:r w:rsidRPr="0096377B">
        <w:rPr>
          <w:b/>
          <w:sz w:val="22"/>
          <w:szCs w:val="22"/>
        </w:rPr>
        <w:t xml:space="preserve">Cena za wykonanie zamówienia objętego prawem opcji nie może być niższa niż 15% ceny </w:t>
      </w:r>
      <w:r w:rsidR="00B67D17" w:rsidRPr="0096377B">
        <w:rPr>
          <w:b/>
          <w:sz w:val="22"/>
          <w:szCs w:val="22"/>
        </w:rPr>
        <w:t>ofertowej</w:t>
      </w:r>
      <w:r w:rsidR="000C1A41" w:rsidRPr="0096377B">
        <w:rPr>
          <w:b/>
          <w:sz w:val="22"/>
          <w:szCs w:val="22"/>
        </w:rPr>
        <w:t>. N</w:t>
      </w:r>
      <w:r w:rsidR="000C1A41" w:rsidRPr="0096377B">
        <w:rPr>
          <w:b/>
          <w:sz w:val="21"/>
          <w:szCs w:val="21"/>
        </w:rPr>
        <w:t>i</w:t>
      </w:r>
      <w:r w:rsidR="000C1A41" w:rsidRPr="0096377B">
        <w:rPr>
          <w:b/>
          <w:color w:val="000000"/>
          <w:sz w:val="21"/>
          <w:szCs w:val="21"/>
        </w:rPr>
        <w:t xml:space="preserve">edopuszczalnym jest przenoszenie kosztów realizacji zamówienia objętego prawem opcji do kosztów realizacji zamówienia podstawowego i odwrotnie. </w:t>
      </w:r>
    </w:p>
    <w:p w14:paraId="705B0C1C" w14:textId="77777777" w:rsidR="000C1A41" w:rsidRPr="00B67D17" w:rsidRDefault="000C1A41" w:rsidP="000C1A41">
      <w:pPr>
        <w:pStyle w:val="Standard"/>
        <w:ind w:left="709"/>
        <w:jc w:val="both"/>
        <w:rPr>
          <w:color w:val="FF0000"/>
          <w:sz w:val="22"/>
          <w:szCs w:val="22"/>
        </w:rPr>
      </w:pPr>
    </w:p>
    <w:p w14:paraId="5A94F48C" w14:textId="77777777" w:rsidR="000A361D" w:rsidRDefault="000A361D">
      <w:pPr>
        <w:pStyle w:val="Default"/>
        <w:jc w:val="both"/>
        <w:rPr>
          <w:rFonts w:ascii="Arial" w:hAnsi="Arial" w:cs="Arial"/>
          <w:b/>
          <w:sz w:val="22"/>
          <w:szCs w:val="22"/>
        </w:rPr>
      </w:pPr>
    </w:p>
    <w:p w14:paraId="567EAE7D" w14:textId="77777777" w:rsidR="00952A05" w:rsidRDefault="00952A05">
      <w:pPr>
        <w:pStyle w:val="Default"/>
        <w:jc w:val="both"/>
        <w:rPr>
          <w:rFonts w:ascii="Arial" w:hAnsi="Arial" w:cs="Arial"/>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A257A35"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129349CB" w14:textId="77777777" w:rsidR="006C4D34" w:rsidRPr="00C8054A" w:rsidRDefault="006C4D34" w:rsidP="00814736">
            <w:pPr>
              <w:pStyle w:val="Standard"/>
              <w:rPr>
                <w:bCs w:val="0"/>
              </w:rPr>
            </w:pPr>
          </w:p>
          <w:p w14:paraId="3782A067" w14:textId="5E58A442" w:rsidR="006C4D34" w:rsidRPr="00555857" w:rsidRDefault="006C4D34" w:rsidP="006C4D34">
            <w:pPr>
              <w:pStyle w:val="Akapitzlist"/>
              <w:numPr>
                <w:ilvl w:val="0"/>
                <w:numId w:val="59"/>
              </w:numPr>
              <w:rPr>
                <w:rFonts w:eastAsia="Calibri"/>
                <w:b/>
                <w:lang w:eastAsia="en-US"/>
              </w:rPr>
            </w:pPr>
            <w:r w:rsidRPr="00555857">
              <w:rPr>
                <w:rFonts w:eastAsia="Calibri"/>
                <w:b/>
                <w:lang w:eastAsia="en-US"/>
              </w:rPr>
              <w:t>Opis kryteriów oceny ofert wraz z podaniem wag tych kryteriów i sposobu oceny ofert</w:t>
            </w:r>
          </w:p>
          <w:p w14:paraId="295056FA" w14:textId="77777777" w:rsidR="006C4D34" w:rsidRPr="00D57F92" w:rsidRDefault="006C4D34" w:rsidP="00814736">
            <w:pPr>
              <w:pStyle w:val="Akapitzlist"/>
              <w:tabs>
                <w:tab w:val="left" w:pos="466"/>
              </w:tabs>
              <w:ind w:left="466"/>
              <w:rPr>
                <w:rFonts w:ascii="Calibri Light" w:hAnsi="Calibri Light"/>
                <w:b/>
              </w:rPr>
            </w:pPr>
          </w:p>
        </w:tc>
      </w:tr>
    </w:tbl>
    <w:p w14:paraId="71D64FC5" w14:textId="77777777" w:rsidR="000A361D" w:rsidRDefault="000A361D" w:rsidP="00555857">
      <w:pPr>
        <w:pStyle w:val="Default"/>
        <w:jc w:val="both"/>
        <w:rPr>
          <w:rFonts w:ascii="Arial" w:hAnsi="Arial" w:cs="Arial"/>
          <w:color w:val="auto"/>
          <w:sz w:val="22"/>
          <w:szCs w:val="22"/>
        </w:rPr>
      </w:pPr>
    </w:p>
    <w:p w14:paraId="1210CB85" w14:textId="77777777" w:rsidR="00952A05" w:rsidRPr="00DC2694" w:rsidRDefault="00952A05" w:rsidP="00555857">
      <w:pPr>
        <w:pStyle w:val="Default"/>
        <w:jc w:val="both"/>
        <w:rPr>
          <w:rFonts w:ascii="Arial" w:hAnsi="Arial" w:cs="Arial"/>
          <w:color w:val="auto"/>
          <w:sz w:val="22"/>
          <w:szCs w:val="22"/>
        </w:rPr>
      </w:pPr>
    </w:p>
    <w:p w14:paraId="10CB3FE2" w14:textId="62BCC643" w:rsidR="000A361D" w:rsidRPr="00821326" w:rsidRDefault="00835298">
      <w:pPr>
        <w:pStyle w:val="Standard"/>
        <w:numPr>
          <w:ilvl w:val="0"/>
          <w:numId w:val="84"/>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pPr>
        <w:pStyle w:val="Standard"/>
        <w:numPr>
          <w:ilvl w:val="0"/>
          <w:numId w:val="84"/>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pPr>
        <w:pStyle w:val="Standard"/>
        <w:numPr>
          <w:ilvl w:val="1"/>
          <w:numId w:val="84"/>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10A11AB" w14:textId="6BDE2F6B" w:rsidR="00282533" w:rsidRDefault="00282533" w:rsidP="00282533">
      <w:pPr>
        <w:pStyle w:val="Standard"/>
        <w:ind w:left="708"/>
        <w:jc w:val="both"/>
        <w:rPr>
          <w:sz w:val="22"/>
          <w:szCs w:val="22"/>
        </w:rPr>
      </w:pPr>
      <w:r>
        <w:rPr>
          <w:sz w:val="22"/>
          <w:szCs w:val="22"/>
        </w:rPr>
        <w:t>(Cena oferty brutto = cena za zamówienie podstawowe + cena za zamówienie objęte prawem opcji)</w:t>
      </w:r>
    </w:p>
    <w:p w14:paraId="194D0701" w14:textId="77777777" w:rsidR="000A361D" w:rsidRPr="00CB6601" w:rsidRDefault="000A361D" w:rsidP="009865D5">
      <w:pPr>
        <w:pStyle w:val="Standard"/>
        <w:jc w:val="both"/>
        <w:rPr>
          <w:sz w:val="22"/>
          <w:szCs w:val="22"/>
        </w:rPr>
      </w:pPr>
    </w:p>
    <w:p w14:paraId="7147ADB3" w14:textId="131A2A3C" w:rsidR="00335426" w:rsidRPr="0074362F" w:rsidRDefault="00835298">
      <w:pPr>
        <w:pStyle w:val="Standard"/>
        <w:numPr>
          <w:ilvl w:val="1"/>
          <w:numId w:val="84"/>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lastRenderedPageBreak/>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BBE19D5"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pPr>
        <w:pStyle w:val="Akapitzlist"/>
        <w:numPr>
          <w:ilvl w:val="1"/>
          <w:numId w:val="84"/>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Default="00835298">
      <w:pPr>
        <w:pStyle w:val="Akapitzlist"/>
        <w:numPr>
          <w:ilvl w:val="0"/>
          <w:numId w:val="84"/>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44FABA69" w14:textId="77777777" w:rsidR="00555857" w:rsidRPr="00CB6601" w:rsidRDefault="00555857" w:rsidP="00555857">
      <w:pPr>
        <w:pStyle w:val="Akapitzlist"/>
        <w:suppressAutoHyphens w:val="0"/>
        <w:jc w:val="both"/>
        <w:rPr>
          <w:sz w:val="22"/>
          <w:szCs w:val="22"/>
        </w:rPr>
      </w:pPr>
    </w:p>
    <w:p w14:paraId="512A810E" w14:textId="77777777" w:rsidR="00335426" w:rsidRPr="00CB6601" w:rsidRDefault="00335426">
      <w:pPr>
        <w:pStyle w:val="Standard"/>
        <w:rPr>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76F006F8"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16D10A5" w14:textId="77777777" w:rsidR="00555857" w:rsidRPr="00C8054A" w:rsidRDefault="00555857" w:rsidP="00814736">
            <w:pPr>
              <w:pStyle w:val="Standard"/>
              <w:rPr>
                <w:bCs w:val="0"/>
              </w:rPr>
            </w:pPr>
          </w:p>
          <w:p w14:paraId="3024875F" w14:textId="5CD61424" w:rsidR="00555857" w:rsidRPr="00555857" w:rsidRDefault="00555857" w:rsidP="00555857">
            <w:pPr>
              <w:pStyle w:val="Akapitzlist"/>
              <w:numPr>
                <w:ilvl w:val="0"/>
                <w:numId w:val="59"/>
              </w:numPr>
              <w:rPr>
                <w:rFonts w:eastAsia="Calibri"/>
                <w:b/>
                <w:lang w:eastAsia="en-US"/>
              </w:rPr>
            </w:pPr>
            <w:r w:rsidRPr="00555857">
              <w:rPr>
                <w:rFonts w:eastAsia="Calibri"/>
                <w:b/>
                <w:lang w:eastAsia="en-US"/>
              </w:rPr>
              <w:t>Wadium</w:t>
            </w:r>
          </w:p>
          <w:p w14:paraId="046A23E7" w14:textId="77777777" w:rsidR="00555857" w:rsidRPr="00D57F92" w:rsidRDefault="00555857" w:rsidP="00814736">
            <w:pPr>
              <w:pStyle w:val="Akapitzlist"/>
              <w:tabs>
                <w:tab w:val="left" w:pos="466"/>
              </w:tabs>
              <w:ind w:left="466"/>
              <w:rPr>
                <w:rFonts w:ascii="Calibri Light" w:hAnsi="Calibri Light"/>
                <w:b/>
              </w:rPr>
            </w:pPr>
          </w:p>
        </w:tc>
      </w:tr>
    </w:tbl>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pPr>
        <w:pStyle w:val="Standard"/>
        <w:numPr>
          <w:ilvl w:val="0"/>
          <w:numId w:val="85"/>
        </w:numPr>
        <w:ind w:hanging="436"/>
        <w:jc w:val="both"/>
        <w:textAlignment w:val="auto"/>
        <w:rPr>
          <w:b/>
          <w:sz w:val="22"/>
          <w:szCs w:val="22"/>
        </w:rPr>
      </w:pPr>
      <w:bookmarkStart w:id="25" w:name="_Hlk164069927"/>
      <w:r w:rsidRPr="0074362F">
        <w:rPr>
          <w:bCs w:val="0"/>
          <w:sz w:val="22"/>
          <w:szCs w:val="22"/>
        </w:rPr>
        <w:t xml:space="preserve">Wykonawca zobowiązany jest do zabezpieczenia swojej oferty wadium w wysokości </w:t>
      </w:r>
    </w:p>
    <w:p w14:paraId="11FFC2E8" w14:textId="02FD908E" w:rsidR="0074362F" w:rsidRPr="0074362F" w:rsidRDefault="0074362F">
      <w:pPr>
        <w:pStyle w:val="Standard"/>
        <w:numPr>
          <w:ilvl w:val="0"/>
          <w:numId w:val="107"/>
        </w:numPr>
        <w:jc w:val="both"/>
        <w:rPr>
          <w:b/>
          <w:sz w:val="22"/>
          <w:szCs w:val="22"/>
        </w:rPr>
      </w:pPr>
      <w:r>
        <w:rPr>
          <w:b/>
          <w:sz w:val="22"/>
          <w:szCs w:val="22"/>
        </w:rPr>
        <w:t>0</w:t>
      </w:r>
      <w:r w:rsidRPr="0074362F">
        <w:rPr>
          <w:b/>
          <w:sz w:val="22"/>
          <w:szCs w:val="22"/>
        </w:rPr>
        <w:t xml:space="preserve">00 zł (słownie: </w:t>
      </w:r>
      <w:r w:rsidR="00B259EE">
        <w:rPr>
          <w:b/>
          <w:sz w:val="22"/>
          <w:szCs w:val="22"/>
        </w:rPr>
        <w:t>czterdzieści</w:t>
      </w:r>
      <w:r w:rsidRPr="0074362F">
        <w:rPr>
          <w:b/>
          <w:sz w:val="22"/>
          <w:szCs w:val="22"/>
        </w:rPr>
        <w:t xml:space="preserve"> tysięcy złotych);</w:t>
      </w:r>
    </w:p>
    <w:p w14:paraId="4386A4AA"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pPr>
        <w:pStyle w:val="Standard"/>
        <w:numPr>
          <w:ilvl w:val="0"/>
          <w:numId w:val="86"/>
        </w:numPr>
        <w:jc w:val="both"/>
        <w:textAlignment w:val="auto"/>
        <w:rPr>
          <w:bCs w:val="0"/>
          <w:sz w:val="22"/>
          <w:szCs w:val="22"/>
        </w:rPr>
      </w:pPr>
      <w:r w:rsidRPr="0074362F">
        <w:rPr>
          <w:bCs w:val="0"/>
          <w:sz w:val="22"/>
          <w:szCs w:val="22"/>
        </w:rPr>
        <w:t xml:space="preserve">pieniądzu; </w:t>
      </w:r>
    </w:p>
    <w:p w14:paraId="114D715E"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bankowych;</w:t>
      </w:r>
    </w:p>
    <w:p w14:paraId="49CF89F7"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pPr>
        <w:pStyle w:val="Standard"/>
        <w:numPr>
          <w:ilvl w:val="0"/>
          <w:numId w:val="86"/>
        </w:numPr>
        <w:jc w:val="both"/>
        <w:textAlignment w:val="auto"/>
        <w:rPr>
          <w:bCs w:val="0"/>
          <w:sz w:val="22"/>
          <w:szCs w:val="22"/>
        </w:rPr>
      </w:pPr>
      <w:r w:rsidRPr="0074362F">
        <w:rPr>
          <w:bCs w:val="0"/>
          <w:sz w:val="22"/>
          <w:szCs w:val="22"/>
        </w:rPr>
        <w:t>poręczeniach udzielanych przez podmioty, o których mowa w art. 6b ust. 5 pkt 2 ustawy z dnia 9 listopada 2000 r. o utworzeniu Polskiej Agencji Rozwoju Przedsiębiorczości (Dz. U. z 2020 r. poz. 299).</w:t>
      </w:r>
    </w:p>
    <w:p w14:paraId="7F487952" w14:textId="62D53D79" w:rsidR="0074362F" w:rsidRPr="00B259EE" w:rsidRDefault="0074362F" w:rsidP="00B259EE">
      <w:pPr>
        <w:pStyle w:val="Standard"/>
        <w:numPr>
          <w:ilvl w:val="0"/>
          <w:numId w:val="85"/>
        </w:numPr>
        <w:jc w:val="both"/>
        <w:textAlignment w:val="auto"/>
        <w:rPr>
          <w:b/>
          <w:sz w:val="22"/>
          <w:szCs w:val="22"/>
        </w:rPr>
      </w:pPr>
      <w:r w:rsidRPr="0074362F">
        <w:rPr>
          <w:bCs w:val="0"/>
          <w:sz w:val="22"/>
          <w:szCs w:val="22"/>
        </w:rPr>
        <w:t>Wadium w formie pieniężnej należy wnieść przelewem na rachunek bankowy Urzędu Miasta i Gminy w Mikołajkach: BS Mikołajki Nr 49 9350 0001 0000 0329 2076 0006 z dopiskiem:</w:t>
      </w:r>
      <w:r w:rsidR="00B259EE">
        <w:rPr>
          <w:bCs w:val="0"/>
          <w:sz w:val="22"/>
          <w:szCs w:val="22"/>
        </w:rPr>
        <w:t xml:space="preserve"> </w:t>
      </w:r>
      <w:r w:rsidR="00B259EE" w:rsidRPr="00B259EE">
        <w:rPr>
          <w:b/>
          <w:sz w:val="22"/>
          <w:szCs w:val="22"/>
        </w:rPr>
        <w:t>„Modernizacja wraz z niezbędną infrastrukturą odcinków dróg gminnych</w:t>
      </w:r>
      <w:r w:rsidR="00B259EE">
        <w:rPr>
          <w:b/>
          <w:sz w:val="22"/>
          <w:szCs w:val="22"/>
        </w:rPr>
        <w:t xml:space="preserve"> </w:t>
      </w:r>
      <w:r w:rsidR="00B259EE" w:rsidRPr="00B259EE">
        <w:rPr>
          <w:b/>
          <w:sz w:val="22"/>
          <w:szCs w:val="22"/>
        </w:rPr>
        <w:t>171508N i 171010N na terenie Gminy Mikołajki”</w:t>
      </w:r>
      <w:r w:rsidR="00B259EE">
        <w:rPr>
          <w:b/>
          <w:sz w:val="22"/>
          <w:szCs w:val="22"/>
        </w:rPr>
        <w:t xml:space="preserve">. </w:t>
      </w:r>
    </w:p>
    <w:p w14:paraId="1A633DDF"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pPr>
        <w:pStyle w:val="Standard"/>
        <w:numPr>
          <w:ilvl w:val="0"/>
          <w:numId w:val="87"/>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pPr>
        <w:pStyle w:val="Standard"/>
        <w:numPr>
          <w:ilvl w:val="0"/>
          <w:numId w:val="87"/>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pPr>
        <w:pStyle w:val="Standard"/>
        <w:numPr>
          <w:ilvl w:val="0"/>
          <w:numId w:val="87"/>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pPr>
        <w:pStyle w:val="Standard"/>
        <w:numPr>
          <w:ilvl w:val="0"/>
          <w:numId w:val="87"/>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pPr>
        <w:pStyle w:val="Standard"/>
        <w:numPr>
          <w:ilvl w:val="0"/>
          <w:numId w:val="87"/>
        </w:numPr>
        <w:jc w:val="both"/>
        <w:textAlignment w:val="auto"/>
        <w:rPr>
          <w:bCs w:val="0"/>
          <w:sz w:val="22"/>
          <w:szCs w:val="22"/>
        </w:rPr>
      </w:pPr>
      <w:r w:rsidRPr="0074362F">
        <w:rPr>
          <w:bCs w:val="0"/>
          <w:sz w:val="22"/>
          <w:szCs w:val="22"/>
        </w:rPr>
        <w:lastRenderedPageBreak/>
        <w:t xml:space="preserve">beneficjentem poręczenia lub gwarancji jest Gmina Mikołajki;        </w:t>
      </w:r>
    </w:p>
    <w:p w14:paraId="0F44C104" w14:textId="64F643C1" w:rsidR="0074362F" w:rsidRPr="0074362F" w:rsidRDefault="0074362F">
      <w:pPr>
        <w:pStyle w:val="Standard"/>
        <w:numPr>
          <w:ilvl w:val="0"/>
          <w:numId w:val="87"/>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Zasady zwrotu oraz okoliczności zatrzymania wadium określa art. 98 ustawy Pzp.</w:t>
      </w:r>
    </w:p>
    <w:p w14:paraId="1179FB52" w14:textId="77777777" w:rsidR="00335426" w:rsidRDefault="00335426">
      <w:pPr>
        <w:pStyle w:val="Standard"/>
        <w:jc w:val="both"/>
        <w:rPr>
          <w:b/>
          <w:sz w:val="22"/>
          <w:szCs w:val="22"/>
        </w:rPr>
      </w:pPr>
    </w:p>
    <w:p w14:paraId="16DB489C" w14:textId="77777777" w:rsidR="00555857" w:rsidRDefault="00555857">
      <w:pPr>
        <w:pStyle w:val="Standard"/>
        <w:jc w:val="both"/>
        <w:rPr>
          <w:b/>
          <w:sz w:val="22"/>
          <w:szCs w:val="22"/>
        </w:rPr>
      </w:pPr>
    </w:p>
    <w:p w14:paraId="31936952" w14:textId="77777777" w:rsidR="00F24A06" w:rsidRPr="0074362F" w:rsidRDefault="00F24A06">
      <w:pPr>
        <w:pStyle w:val="Standard"/>
        <w:jc w:val="both"/>
        <w:rPr>
          <w:b/>
          <w:sz w:val="22"/>
          <w:szCs w:val="22"/>
        </w:rPr>
      </w:pPr>
    </w:p>
    <w:bookmarkEnd w:id="25"/>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5405F06D"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1CE151A" w14:textId="77777777" w:rsidR="00555857" w:rsidRPr="00555857" w:rsidRDefault="00555857" w:rsidP="00814736">
            <w:pPr>
              <w:pStyle w:val="Standard"/>
              <w:rPr>
                <w:bCs w:val="0"/>
              </w:rPr>
            </w:pPr>
          </w:p>
          <w:p w14:paraId="3A0C60CF" w14:textId="51A6BAD8" w:rsidR="00555857" w:rsidRPr="00683958" w:rsidRDefault="00555857" w:rsidP="00683958">
            <w:pPr>
              <w:pStyle w:val="Akapitzlist"/>
              <w:numPr>
                <w:ilvl w:val="0"/>
                <w:numId w:val="59"/>
              </w:numPr>
              <w:rPr>
                <w:rFonts w:eastAsia="Calibri"/>
                <w:b/>
                <w:lang w:eastAsia="en-US"/>
              </w:rPr>
            </w:pPr>
            <w:r w:rsidRPr="00683958">
              <w:rPr>
                <w:rFonts w:eastAsia="Calibri"/>
                <w:b/>
                <w:lang w:eastAsia="en-US"/>
              </w:rPr>
              <w:t>Informacje o formalnościach, jakie muszą zostać dopełnione po wyborze oferty w celu zawarcia umowy w sprawie zamówienia publicznego</w:t>
            </w:r>
          </w:p>
          <w:p w14:paraId="07EAC14A" w14:textId="77777777" w:rsidR="00555857" w:rsidRPr="00D57F92" w:rsidRDefault="00555857" w:rsidP="00814736">
            <w:pPr>
              <w:pStyle w:val="Akapitzlist"/>
              <w:tabs>
                <w:tab w:val="left" w:pos="466"/>
              </w:tabs>
              <w:ind w:left="466"/>
              <w:rPr>
                <w:rFonts w:ascii="Calibri Light" w:hAnsi="Calibri Light"/>
                <w:b/>
              </w:rPr>
            </w:pPr>
          </w:p>
        </w:tc>
      </w:tr>
    </w:tbl>
    <w:p w14:paraId="245E3219" w14:textId="77777777" w:rsidR="0074362F" w:rsidRPr="00DC2694" w:rsidRDefault="0074362F" w:rsidP="00555857">
      <w:pPr>
        <w:pStyle w:val="Standard"/>
        <w:jc w:val="both"/>
        <w:rPr>
          <w:sz w:val="22"/>
          <w:szCs w:val="22"/>
          <w:highlight w:val="lightGray"/>
        </w:rPr>
      </w:pPr>
    </w:p>
    <w:p w14:paraId="2D8C7F9E" w14:textId="77777777" w:rsidR="0074362F" w:rsidRDefault="0074362F">
      <w:pPr>
        <w:pStyle w:val="Standard"/>
        <w:numPr>
          <w:ilvl w:val="0"/>
          <w:numId w:val="88"/>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pPr>
        <w:pStyle w:val="Standard"/>
        <w:numPr>
          <w:ilvl w:val="0"/>
          <w:numId w:val="88"/>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7DC4CA10" w14:textId="77C1EB72" w:rsidR="00975982" w:rsidRPr="009865D5" w:rsidRDefault="0074362F" w:rsidP="009865D5">
      <w:pPr>
        <w:pStyle w:val="Standard"/>
        <w:numPr>
          <w:ilvl w:val="0"/>
          <w:numId w:val="88"/>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4F814DEE" w14:textId="77777777" w:rsidR="00975982" w:rsidRDefault="00975982">
      <w:pPr>
        <w:pStyle w:val="Standard"/>
        <w:suppressAutoHyphens w:val="0"/>
        <w:rPr>
          <w:bCs w:val="0"/>
          <w:color w:val="000000"/>
          <w:sz w:val="22"/>
          <w:szCs w:val="22"/>
          <w:lang w:eastAsia="en-US"/>
        </w:rPr>
      </w:pPr>
    </w:p>
    <w:p w14:paraId="53DB16D2" w14:textId="77777777" w:rsidR="00F24A06" w:rsidRDefault="00F24A06">
      <w:pPr>
        <w:pStyle w:val="Standard"/>
        <w:suppressAutoHyphens w:val="0"/>
        <w:rPr>
          <w:bCs w:val="0"/>
          <w:color w:val="000000"/>
          <w:sz w:val="22"/>
          <w:szCs w:val="22"/>
          <w:lang w:eastAsia="en-US"/>
        </w:rPr>
      </w:pPr>
    </w:p>
    <w:p w14:paraId="4474B8AA" w14:textId="77777777" w:rsidR="00F24A06"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446E4C0"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AD864E7" w14:textId="77777777" w:rsidR="00555857" w:rsidRPr="00C8054A" w:rsidRDefault="00555857" w:rsidP="00814736">
            <w:pPr>
              <w:pStyle w:val="Standard"/>
              <w:rPr>
                <w:bCs w:val="0"/>
              </w:rPr>
            </w:pPr>
          </w:p>
          <w:p w14:paraId="36C4CBCD" w14:textId="77777777" w:rsidR="00555857" w:rsidRPr="00555857" w:rsidRDefault="00555857" w:rsidP="00683958">
            <w:pPr>
              <w:pStyle w:val="Akapitzlist"/>
              <w:numPr>
                <w:ilvl w:val="0"/>
                <w:numId w:val="59"/>
              </w:numPr>
              <w:ind w:hanging="117"/>
              <w:rPr>
                <w:rFonts w:eastAsiaTheme="minorHAnsi"/>
                <w:b/>
                <w:lang w:eastAsia="en-US"/>
              </w:rPr>
            </w:pPr>
            <w:r w:rsidRPr="00555857">
              <w:rPr>
                <w:rFonts w:eastAsiaTheme="minorHAnsi"/>
                <w:b/>
                <w:lang w:eastAsia="en-US"/>
              </w:rPr>
              <w:t>Podwykonawstwo</w:t>
            </w:r>
          </w:p>
          <w:p w14:paraId="4D3C1037" w14:textId="58224E8C" w:rsidR="00555857" w:rsidRPr="00555857" w:rsidRDefault="00555857" w:rsidP="00555857">
            <w:pPr>
              <w:pStyle w:val="Akapitzlist"/>
              <w:rPr>
                <w:rFonts w:ascii="Calibri Light" w:eastAsiaTheme="minorHAnsi" w:hAnsi="Calibri Light" w:cstheme="minorBidi"/>
                <w:b/>
                <w:lang w:eastAsia="en-US"/>
              </w:rPr>
            </w:pPr>
          </w:p>
        </w:tc>
      </w:tr>
    </w:tbl>
    <w:p w14:paraId="361FDBF8" w14:textId="77777777" w:rsidR="00821326" w:rsidRPr="00DC2694" w:rsidRDefault="00821326" w:rsidP="00555857">
      <w:pPr>
        <w:pStyle w:val="Standard"/>
        <w:suppressAutoHyphens w:val="0"/>
        <w:rPr>
          <w:sz w:val="22"/>
          <w:szCs w:val="22"/>
          <w:highlight w:val="lightGray"/>
        </w:rPr>
      </w:pPr>
    </w:p>
    <w:p w14:paraId="1BC65C77"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6E7F7E3E" w14:textId="6C46DA25" w:rsidR="00443B87" w:rsidRPr="00683958" w:rsidRDefault="00821326" w:rsidP="00443B87">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DF3298" w14:textId="77777777" w:rsidR="00443B87" w:rsidRPr="00821326" w:rsidRDefault="00443B87" w:rsidP="00443B87">
      <w:pPr>
        <w:pStyle w:val="arimr"/>
        <w:widowControl/>
        <w:suppressAutoHyphens/>
        <w:spacing w:line="240" w:lineRule="auto"/>
        <w:jc w:val="both"/>
        <w:rPr>
          <w:rFonts w:ascii="Arial" w:hAnsi="Arial" w:cs="Arial"/>
          <w:sz w:val="22"/>
          <w:szCs w:val="22"/>
        </w:rPr>
      </w:pPr>
    </w:p>
    <w:p w14:paraId="2ECC1B8C" w14:textId="77777777" w:rsidR="007122F0" w:rsidRDefault="007122F0">
      <w:pPr>
        <w:pStyle w:val="Standard"/>
        <w:suppressAutoHyphens w:val="0"/>
        <w:rPr>
          <w:bCs w:val="0"/>
          <w:color w:val="000000"/>
          <w:sz w:val="22"/>
          <w:szCs w:val="22"/>
          <w:lang w:eastAsia="en-US"/>
        </w:rPr>
      </w:pPr>
    </w:p>
    <w:p w14:paraId="5BAD8073" w14:textId="77777777" w:rsidR="00F24A06" w:rsidRDefault="00F24A06">
      <w:pPr>
        <w:pStyle w:val="Standard"/>
        <w:suppressAutoHyphens w:val="0"/>
        <w:rPr>
          <w:bCs w:val="0"/>
          <w:color w:val="000000"/>
          <w:sz w:val="22"/>
          <w:szCs w:val="22"/>
          <w:lang w:eastAsia="en-US"/>
        </w:rPr>
      </w:pPr>
    </w:p>
    <w:p w14:paraId="03984A25" w14:textId="77777777" w:rsidR="00F24A06" w:rsidRDefault="00F24A06">
      <w:pPr>
        <w:pStyle w:val="Standard"/>
        <w:suppressAutoHyphens w:val="0"/>
        <w:rPr>
          <w:bCs w:val="0"/>
          <w:color w:val="000000"/>
          <w:sz w:val="22"/>
          <w:szCs w:val="22"/>
          <w:lang w:eastAsia="en-US"/>
        </w:rPr>
      </w:pPr>
    </w:p>
    <w:p w14:paraId="1E553C3E" w14:textId="77777777" w:rsidR="00F24A06" w:rsidRDefault="00F24A06">
      <w:pPr>
        <w:pStyle w:val="Standard"/>
        <w:suppressAutoHyphens w:val="0"/>
        <w:rPr>
          <w:bCs w:val="0"/>
          <w:color w:val="000000"/>
          <w:sz w:val="22"/>
          <w:szCs w:val="22"/>
          <w:lang w:eastAsia="en-US"/>
        </w:rPr>
      </w:pPr>
    </w:p>
    <w:p w14:paraId="39FE7C44" w14:textId="77777777" w:rsidR="00F24A06" w:rsidRPr="00CB6601"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94B4D0F"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5FD6CF44" w14:textId="77777777" w:rsidR="00555857" w:rsidRPr="00C8054A" w:rsidRDefault="00555857" w:rsidP="00814736">
            <w:pPr>
              <w:pStyle w:val="Standard"/>
              <w:rPr>
                <w:bCs w:val="0"/>
              </w:rPr>
            </w:pPr>
          </w:p>
          <w:p w14:paraId="4EDA56DE" w14:textId="1D3FB970" w:rsidR="00555857" w:rsidRPr="00555857" w:rsidRDefault="00555857" w:rsidP="00683958">
            <w:pPr>
              <w:pStyle w:val="Akapitzlist"/>
              <w:numPr>
                <w:ilvl w:val="0"/>
                <w:numId w:val="59"/>
              </w:numPr>
              <w:ind w:left="744" w:hanging="141"/>
              <w:rPr>
                <w:rFonts w:eastAsia="Calibri"/>
                <w:b/>
                <w:lang w:eastAsia="en-US"/>
              </w:rPr>
            </w:pPr>
            <w:r w:rsidRPr="00555857">
              <w:rPr>
                <w:rFonts w:eastAsia="Calibri"/>
                <w:b/>
                <w:lang w:eastAsia="en-US"/>
              </w:rPr>
              <w:t>Pouczenie o środkach ochrony prawnej przysługujących wykonawcy</w:t>
            </w:r>
          </w:p>
          <w:p w14:paraId="29436375" w14:textId="77777777" w:rsidR="00555857" w:rsidRPr="00D57F92" w:rsidRDefault="00555857" w:rsidP="00814736">
            <w:pPr>
              <w:pStyle w:val="Akapitzlist"/>
              <w:tabs>
                <w:tab w:val="left" w:pos="466"/>
              </w:tabs>
              <w:ind w:left="466"/>
              <w:rPr>
                <w:rFonts w:ascii="Calibri Light" w:hAnsi="Calibri Light"/>
                <w:b/>
              </w:rPr>
            </w:pPr>
          </w:p>
        </w:tc>
      </w:tr>
    </w:tbl>
    <w:p w14:paraId="22A23EED" w14:textId="77777777" w:rsidR="00821326" w:rsidRPr="00DC2694" w:rsidRDefault="00821326" w:rsidP="00555857">
      <w:pPr>
        <w:pStyle w:val="Standard"/>
        <w:jc w:val="both"/>
        <w:rPr>
          <w:sz w:val="22"/>
          <w:szCs w:val="22"/>
          <w:highlight w:val="lightGray"/>
        </w:rPr>
      </w:pPr>
    </w:p>
    <w:p w14:paraId="4554CD02"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pPr>
        <w:pStyle w:val="Standard"/>
        <w:numPr>
          <w:ilvl w:val="0"/>
          <w:numId w:val="94"/>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pPr>
        <w:pStyle w:val="Standard"/>
        <w:numPr>
          <w:ilvl w:val="0"/>
          <w:numId w:val="94"/>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683958" w:rsidRDefault="00821326">
      <w:pPr>
        <w:pStyle w:val="Standard"/>
        <w:numPr>
          <w:ilvl w:val="0"/>
          <w:numId w:val="93"/>
        </w:numPr>
        <w:suppressAutoHyphens w:val="0"/>
        <w:ind w:hanging="436"/>
        <w:jc w:val="both"/>
        <w:rPr>
          <w:sz w:val="22"/>
          <w:szCs w:val="22"/>
        </w:rPr>
      </w:pPr>
      <w:r w:rsidRPr="00821326">
        <w:rPr>
          <w:bCs w:val="0"/>
          <w:sz w:val="22"/>
          <w:szCs w:val="22"/>
          <w:lang w:eastAsia="pl-PL"/>
        </w:rPr>
        <w:t>Szczegółowe informacje dotyczące środków ochrony prawnej określone są w Dziale IX „Środki ochrony prawnej” ustawy Pzp.</w:t>
      </w:r>
    </w:p>
    <w:p w14:paraId="28A7453E" w14:textId="77777777" w:rsidR="00683958" w:rsidRPr="00821326" w:rsidRDefault="00683958" w:rsidP="00683958">
      <w:pPr>
        <w:pStyle w:val="Standard"/>
        <w:suppressAutoHyphens w:val="0"/>
        <w:ind w:left="720"/>
        <w:jc w:val="both"/>
        <w:rPr>
          <w:sz w:val="22"/>
          <w:szCs w:val="22"/>
        </w:rPr>
      </w:pPr>
    </w:p>
    <w:p w14:paraId="0A851078" w14:textId="77777777" w:rsidR="007122F0" w:rsidRPr="00DC2694" w:rsidRDefault="007122F0" w:rsidP="00821326">
      <w:pPr>
        <w:pStyle w:val="Standard"/>
        <w:rPr>
          <w:b/>
          <w:color w:val="0070C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4A21D66E"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6322D6D4" w14:textId="77777777" w:rsidR="00555857" w:rsidRPr="00555857" w:rsidRDefault="00555857" w:rsidP="00555857">
            <w:pPr>
              <w:rPr>
                <w:rFonts w:ascii="Arial" w:hAnsi="Arial" w:cs="Arial"/>
                <w:b/>
              </w:rPr>
            </w:pPr>
          </w:p>
          <w:p w14:paraId="3CA929FB" w14:textId="77777777" w:rsidR="00555857" w:rsidRPr="00555857" w:rsidRDefault="00555857" w:rsidP="00683958">
            <w:pPr>
              <w:pStyle w:val="Akapitzlist"/>
              <w:numPr>
                <w:ilvl w:val="0"/>
                <w:numId w:val="59"/>
              </w:numPr>
              <w:ind w:left="886" w:hanging="283"/>
              <w:rPr>
                <w:rFonts w:eastAsiaTheme="minorHAnsi"/>
                <w:b/>
                <w:lang w:eastAsia="en-US"/>
              </w:rPr>
            </w:pPr>
            <w:r w:rsidRPr="00555857">
              <w:rPr>
                <w:rFonts w:eastAsiaTheme="minorHAnsi"/>
                <w:b/>
                <w:lang w:eastAsia="en-US"/>
              </w:rPr>
              <w:t>Ochrona danych osobowych</w:t>
            </w:r>
          </w:p>
          <w:p w14:paraId="3AB84452" w14:textId="1F91113C" w:rsidR="00555857" w:rsidRPr="00555857" w:rsidRDefault="00555857" w:rsidP="00555857">
            <w:pPr>
              <w:pStyle w:val="Akapitzlist"/>
              <w:rPr>
                <w:rFonts w:ascii="Calibri Light" w:eastAsiaTheme="minorHAnsi" w:hAnsi="Calibri Light" w:cstheme="minorBidi"/>
                <w:b/>
                <w:lang w:eastAsia="en-US"/>
              </w:rPr>
            </w:pPr>
          </w:p>
        </w:tc>
      </w:tr>
    </w:tbl>
    <w:p w14:paraId="4C3E2F90" w14:textId="77777777" w:rsidR="00821326" w:rsidRPr="00DC2694" w:rsidRDefault="00821326" w:rsidP="00555857">
      <w:pPr>
        <w:pStyle w:val="Standard"/>
        <w:rPr>
          <w:sz w:val="22"/>
          <w:szCs w:val="22"/>
          <w:highlight w:val="lightGray"/>
        </w:rPr>
      </w:pPr>
    </w:p>
    <w:p w14:paraId="17DD6DF7" w14:textId="77777777" w:rsidR="00821326" w:rsidRDefault="00821326">
      <w:pPr>
        <w:pStyle w:val="Standard"/>
        <w:numPr>
          <w:ilvl w:val="0"/>
          <w:numId w:val="90"/>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7"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pPr>
        <w:pStyle w:val="Standard"/>
        <w:numPr>
          <w:ilvl w:val="0"/>
          <w:numId w:val="90"/>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pPr>
        <w:pStyle w:val="Standard"/>
        <w:numPr>
          <w:ilvl w:val="0"/>
          <w:numId w:val="95"/>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lastRenderedPageBreak/>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pPr>
        <w:pStyle w:val="Standard"/>
        <w:numPr>
          <w:ilvl w:val="0"/>
          <w:numId w:val="90"/>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prawo do przenoszenia danych osobowych, o których mowa w art. 20 RODO,</w:t>
      </w:r>
    </w:p>
    <w:p w14:paraId="7893FD21" w14:textId="2187EFF7" w:rsidR="00821326" w:rsidRPr="0052208C" w:rsidRDefault="00821326">
      <w:pPr>
        <w:pStyle w:val="Standard"/>
        <w:numPr>
          <w:ilvl w:val="0"/>
          <w:numId w:val="92"/>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6F7DF8DE" w14:textId="77777777" w:rsidR="0052208C" w:rsidRDefault="0052208C" w:rsidP="0052208C">
      <w:pPr>
        <w:pStyle w:val="Standard"/>
        <w:suppressAutoHyphens w:val="0"/>
        <w:ind w:left="720"/>
        <w:jc w:val="both"/>
        <w:rPr>
          <w:sz w:val="22"/>
          <w:szCs w:val="22"/>
        </w:rPr>
      </w:pPr>
    </w:p>
    <w:p w14:paraId="68A43351" w14:textId="77777777" w:rsidR="0052208C" w:rsidRPr="00147103" w:rsidRDefault="0052208C" w:rsidP="0052208C">
      <w:pPr>
        <w:pStyle w:val="Standard"/>
        <w:suppressAutoHyphens w:val="0"/>
        <w:ind w:left="72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4111EED1"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44538F98" w14:textId="77777777" w:rsidR="0052208C" w:rsidRPr="00C8054A" w:rsidRDefault="0052208C" w:rsidP="00814736">
            <w:pPr>
              <w:pStyle w:val="Standard"/>
              <w:rPr>
                <w:bCs w:val="0"/>
              </w:rPr>
            </w:pPr>
          </w:p>
          <w:p w14:paraId="54B8884B" w14:textId="6D52A7FA" w:rsidR="0052208C" w:rsidRPr="0052208C" w:rsidRDefault="0052208C" w:rsidP="00683958">
            <w:pPr>
              <w:pStyle w:val="Akapitzlist"/>
              <w:numPr>
                <w:ilvl w:val="0"/>
                <w:numId w:val="59"/>
              </w:numPr>
              <w:ind w:left="744" w:hanging="141"/>
              <w:rPr>
                <w:rFonts w:eastAsia="Calibri"/>
                <w:b/>
                <w:lang w:eastAsia="en-US"/>
              </w:rPr>
            </w:pPr>
            <w:r w:rsidRPr="0052208C">
              <w:rPr>
                <w:rFonts w:eastAsia="Calibri"/>
                <w:b/>
                <w:lang w:eastAsia="en-US"/>
              </w:rPr>
              <w:t>Negocjacje treści ofert w celu ich ulepszenia</w:t>
            </w:r>
          </w:p>
          <w:p w14:paraId="4651896D" w14:textId="77777777" w:rsidR="0052208C" w:rsidRPr="00D57F92" w:rsidRDefault="0052208C" w:rsidP="00814736">
            <w:pPr>
              <w:pStyle w:val="Akapitzlist"/>
              <w:tabs>
                <w:tab w:val="left" w:pos="466"/>
              </w:tabs>
              <w:ind w:left="466"/>
              <w:rPr>
                <w:rFonts w:ascii="Calibri Light" w:hAnsi="Calibri Light"/>
                <w:b/>
              </w:rPr>
            </w:pPr>
          </w:p>
        </w:tc>
      </w:tr>
    </w:tbl>
    <w:p w14:paraId="75D889A1" w14:textId="77777777" w:rsidR="00821326" w:rsidRPr="00821326" w:rsidRDefault="00821326" w:rsidP="0052208C">
      <w:pPr>
        <w:pStyle w:val="Default"/>
        <w:rPr>
          <w:rFonts w:ascii="Arial" w:hAnsi="Arial" w:cs="Arial"/>
          <w:color w:val="auto"/>
          <w:sz w:val="22"/>
          <w:szCs w:val="22"/>
        </w:rPr>
      </w:pPr>
    </w:p>
    <w:p w14:paraId="20DBD3EE"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0F1206C8" w14:textId="334B87C1" w:rsidR="00801D8E" w:rsidRPr="00801D8E"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Ofertę wykonawcy niezaproszonego do negocjacji uznaje się za odrzuconą.</w:t>
      </w:r>
    </w:p>
    <w:p w14:paraId="6E1E179D" w14:textId="797B1609" w:rsidR="00801D8E" w:rsidRPr="00821326"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 xml:space="preserve">Jeżeli liczba wykonawców, którzy w odpowiedzi na ogłoszenie o zamówieniu złożyli oferty niepodlegające odrzuceniu, jest mniejsza niż 3, zamawiający w przypadku, </w:t>
      </w:r>
      <w:r w:rsidR="00147103">
        <w:rPr>
          <w:rFonts w:ascii="Arial" w:hAnsi="Arial" w:cs="Arial"/>
          <w:color w:val="auto"/>
          <w:sz w:val="22"/>
          <w:szCs w:val="22"/>
        </w:rPr>
        <w:t xml:space="preserve">                  </w:t>
      </w:r>
      <w:r>
        <w:rPr>
          <w:rFonts w:ascii="Arial" w:hAnsi="Arial" w:cs="Arial"/>
          <w:color w:val="auto"/>
          <w:sz w:val="22"/>
          <w:szCs w:val="22"/>
        </w:rPr>
        <w:t xml:space="preserve">o którym mowa w art. 275 pkt 2, kontynuuje postępowanie. </w:t>
      </w:r>
    </w:p>
    <w:p w14:paraId="447181E0" w14:textId="77777777" w:rsidR="00821326" w:rsidRP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lastRenderedPageBreak/>
        <w:t>Zaproszenie do składania ofert dodatkowych zawiera co najmniej:</w:t>
      </w:r>
    </w:p>
    <w:p w14:paraId="738007FA" w14:textId="77777777" w:rsid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09094D51" w14:textId="791183B4" w:rsidR="00F622C7" w:rsidRDefault="00821326" w:rsidP="00E948F2">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94BCADE" w14:textId="77777777" w:rsidR="0052208C" w:rsidRDefault="0052208C" w:rsidP="0052208C">
      <w:pPr>
        <w:pStyle w:val="Default"/>
        <w:jc w:val="both"/>
        <w:rPr>
          <w:rFonts w:ascii="Arial" w:hAnsi="Arial" w:cs="Arial"/>
          <w:color w:val="auto"/>
          <w:sz w:val="22"/>
          <w:szCs w:val="22"/>
        </w:rPr>
      </w:pPr>
    </w:p>
    <w:p w14:paraId="56B0B2D8" w14:textId="77777777" w:rsidR="0052208C" w:rsidRDefault="0052208C" w:rsidP="0052208C">
      <w:pPr>
        <w:pStyle w:val="Default"/>
        <w:jc w:val="both"/>
        <w:rPr>
          <w:rFonts w:ascii="Arial" w:hAnsi="Arial" w:cs="Arial"/>
          <w:color w:val="auto"/>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0ADFCCDC"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756BD800" w14:textId="77777777" w:rsidR="0052208C" w:rsidRPr="00C8054A" w:rsidRDefault="0052208C" w:rsidP="00814736">
            <w:pPr>
              <w:pStyle w:val="Standard"/>
              <w:rPr>
                <w:bCs w:val="0"/>
              </w:rPr>
            </w:pPr>
          </w:p>
          <w:p w14:paraId="2AC25467" w14:textId="77777777" w:rsidR="0052208C" w:rsidRPr="0052208C" w:rsidRDefault="0052208C" w:rsidP="00683958">
            <w:pPr>
              <w:pStyle w:val="Akapitzlist"/>
              <w:numPr>
                <w:ilvl w:val="0"/>
                <w:numId w:val="59"/>
              </w:numPr>
              <w:tabs>
                <w:tab w:val="left" w:pos="886"/>
              </w:tabs>
              <w:ind w:firstLine="24"/>
              <w:rPr>
                <w:b/>
              </w:rPr>
            </w:pPr>
            <w:r w:rsidRPr="0052208C">
              <w:rPr>
                <w:rFonts w:eastAsia="Calibri"/>
                <w:b/>
                <w:lang w:eastAsia="en-US"/>
              </w:rPr>
              <w:t>Załączniki do SWZ</w:t>
            </w:r>
          </w:p>
          <w:p w14:paraId="51ECF780" w14:textId="43B47FB9" w:rsidR="0052208C" w:rsidRPr="00D57F92" w:rsidRDefault="0052208C" w:rsidP="0052208C">
            <w:pPr>
              <w:pStyle w:val="Akapitzlist"/>
              <w:rPr>
                <w:rFonts w:ascii="Calibri Light" w:hAnsi="Calibri Light"/>
                <w:b/>
              </w:rPr>
            </w:pPr>
          </w:p>
        </w:tc>
      </w:tr>
    </w:tbl>
    <w:p w14:paraId="3A64DA73" w14:textId="77777777" w:rsidR="00E948F2" w:rsidRPr="007122F0" w:rsidRDefault="00E948F2" w:rsidP="0052208C">
      <w:pPr>
        <w:pStyle w:val="Contents1"/>
        <w:ind w:left="0"/>
        <w:rPr>
          <w:rFonts w:ascii="Arial" w:hAnsi="Arial" w:cs="Arial"/>
          <w:b w:val="0"/>
          <w:bCs/>
          <w:sz w:val="22"/>
          <w:szCs w:val="22"/>
        </w:rPr>
      </w:pP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37FDEC25"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26" w:name="_Hlk147388588"/>
      <w:r w:rsidRPr="00A565ED">
        <w:rPr>
          <w:rFonts w:ascii="Arial" w:hAnsi="Arial" w:cs="Arial"/>
          <w:b w:val="0"/>
          <w:bCs/>
          <w:sz w:val="22"/>
          <w:szCs w:val="22"/>
        </w:rPr>
        <w:t>o braku podstaw do wykluczenia oraz spełnianiu   warunków  udziału w postępowaniu</w:t>
      </w:r>
    </w:p>
    <w:bookmarkEnd w:id="26"/>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650F3E6F" w:rsidR="00A565ED" w:rsidRDefault="00A565ED" w:rsidP="00F24A06">
      <w:pPr>
        <w:pStyle w:val="Standard"/>
        <w:ind w:left="2127" w:hanging="1843"/>
        <w:rPr>
          <w:sz w:val="22"/>
          <w:szCs w:val="22"/>
        </w:rPr>
      </w:pPr>
      <w:r w:rsidRPr="00A565ED">
        <w:rPr>
          <w:b/>
          <w:bCs w:val="0"/>
          <w:sz w:val="22"/>
          <w:szCs w:val="22"/>
        </w:rPr>
        <w:t>Załącznik nr 9</w:t>
      </w:r>
      <w:r w:rsidR="00D548C3">
        <w:rPr>
          <w:b/>
          <w:bCs w:val="0"/>
          <w:sz w:val="22"/>
          <w:szCs w:val="22"/>
        </w:rPr>
        <w:t>.1</w:t>
      </w:r>
      <w:r w:rsidRPr="00A565ED">
        <w:rPr>
          <w:sz w:val="22"/>
          <w:szCs w:val="22"/>
        </w:rPr>
        <w:t xml:space="preserve"> </w:t>
      </w:r>
      <w:r w:rsidR="00D548C3">
        <w:rPr>
          <w:sz w:val="22"/>
          <w:szCs w:val="22"/>
        </w:rPr>
        <w:t xml:space="preserve">   </w:t>
      </w:r>
      <w:r w:rsidRPr="00A565ED">
        <w:rPr>
          <w:sz w:val="22"/>
          <w:szCs w:val="22"/>
        </w:rPr>
        <w:t xml:space="preserve">Dokumentacja </w:t>
      </w:r>
      <w:r w:rsidR="00147103">
        <w:rPr>
          <w:sz w:val="22"/>
          <w:szCs w:val="22"/>
        </w:rPr>
        <w:t>projektowa</w:t>
      </w:r>
      <w:r w:rsidR="00D548C3">
        <w:rPr>
          <w:sz w:val="22"/>
          <w:szCs w:val="22"/>
        </w:rPr>
        <w:t xml:space="preserve"> dot. zamówienia podstawowego  (gwarantowanego)</w:t>
      </w:r>
    </w:p>
    <w:p w14:paraId="14DB138D" w14:textId="11032699" w:rsidR="00D548C3" w:rsidRPr="00D548C3" w:rsidRDefault="00D548C3" w:rsidP="00D548C3">
      <w:pPr>
        <w:pStyle w:val="Standard"/>
        <w:ind w:left="284"/>
        <w:rPr>
          <w:sz w:val="22"/>
          <w:szCs w:val="22"/>
        </w:rPr>
      </w:pPr>
      <w:r>
        <w:rPr>
          <w:b/>
          <w:bCs w:val="0"/>
          <w:sz w:val="22"/>
          <w:szCs w:val="22"/>
        </w:rPr>
        <w:t xml:space="preserve">Załącznik nr 9.2    </w:t>
      </w:r>
      <w:r w:rsidRPr="00D548C3">
        <w:rPr>
          <w:bCs w:val="0"/>
          <w:sz w:val="22"/>
          <w:szCs w:val="22"/>
        </w:rPr>
        <w:t>Dokumentacja projektowa dot. zamówienia objętego prawem opcji</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8"/>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7F60A" w14:textId="77777777" w:rsidR="00AD3AE7" w:rsidRDefault="00AD3AE7">
      <w:r>
        <w:separator/>
      </w:r>
    </w:p>
  </w:endnote>
  <w:endnote w:type="continuationSeparator" w:id="0">
    <w:p w14:paraId="5227114A" w14:textId="77777777" w:rsidR="00AD3AE7" w:rsidRDefault="00AD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88A9" w14:textId="77777777" w:rsidR="00DE63FA" w:rsidRDefault="00DE63FA">
    <w:pPr>
      <w:pStyle w:val="Stopka"/>
      <w:jc w:val="center"/>
    </w:pPr>
    <w:r>
      <w:fldChar w:fldCharType="begin"/>
    </w:r>
    <w:r>
      <w:instrText xml:space="preserve"> PAGE </w:instrText>
    </w:r>
    <w:r>
      <w:fldChar w:fldCharType="separate"/>
    </w:r>
    <w:r w:rsidR="002D7B52">
      <w:rPr>
        <w:noProof/>
      </w:rPr>
      <w:t>21</w:t>
    </w:r>
    <w:r>
      <w:fldChar w:fldCharType="end"/>
    </w:r>
  </w:p>
  <w:p w14:paraId="5C059096" w14:textId="77777777" w:rsidR="00DE63FA" w:rsidRDefault="00DE6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30697" w14:textId="77777777" w:rsidR="00AD3AE7" w:rsidRDefault="00AD3AE7">
      <w:r>
        <w:rPr>
          <w:color w:val="000000"/>
        </w:rPr>
        <w:separator/>
      </w:r>
    </w:p>
  </w:footnote>
  <w:footnote w:type="continuationSeparator" w:id="0">
    <w:p w14:paraId="2F51FBA9" w14:textId="77777777" w:rsidR="00AD3AE7" w:rsidRDefault="00AD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DD3A83FE"/>
    <w:lvl w:ilvl="0" w:tplc="503C8562">
      <w:start w:val="1"/>
      <w:numFmt w:val="upperRoman"/>
      <w:lvlText w:val="%1."/>
      <w:lvlJc w:val="right"/>
      <w:pPr>
        <w:ind w:left="720" w:hanging="360"/>
      </w:pPr>
      <w:rPr>
        <w:b/>
        <w:bCs w:val="0"/>
        <w:color w:val="auto"/>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03295"/>
    <w:multiLevelType w:val="hybridMultilevel"/>
    <w:tmpl w:val="06682C96"/>
    <w:lvl w:ilvl="0" w:tplc="62F6D4B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C62393"/>
    <w:multiLevelType w:val="multilevel"/>
    <w:tmpl w:val="C130DC8E"/>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0CF96115"/>
    <w:multiLevelType w:val="hybridMultilevel"/>
    <w:tmpl w:val="E77AEADE"/>
    <w:lvl w:ilvl="0" w:tplc="EA0C821E">
      <w:start w:val="1"/>
      <w:numFmt w:val="lowerLetter"/>
      <w:lvlText w:val="%1)"/>
      <w:lvlJc w:val="left"/>
      <w:pPr>
        <w:ind w:left="786" w:hanging="360"/>
      </w:pPr>
      <w:rPr>
        <w:rFonts w:ascii="Arial" w:eastAsia="SimSun" w:hAnsi="Arial" w:cs="Arial"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B276470"/>
    <w:multiLevelType w:val="hybridMultilevel"/>
    <w:tmpl w:val="EE5A716C"/>
    <w:lvl w:ilvl="0" w:tplc="CA2A6368">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481BD2"/>
    <w:multiLevelType w:val="hybridMultilevel"/>
    <w:tmpl w:val="71F64798"/>
    <w:lvl w:ilvl="0" w:tplc="74FEA3AC">
      <w:start w:val="1"/>
      <w:numFmt w:val="lowerLetter"/>
      <w:lvlText w:val="%1)"/>
      <w:lvlJc w:val="left"/>
      <w:pPr>
        <w:ind w:left="1499" w:hanging="360"/>
      </w:pPr>
      <w:rPr>
        <w:rFonts w:hint="default"/>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26"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7" w15:restartNumberingAfterBreak="0">
    <w:nsid w:val="1E9D1C04"/>
    <w:multiLevelType w:val="hybridMultilevel"/>
    <w:tmpl w:val="DCF8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0"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1" w15:restartNumberingAfterBreak="0">
    <w:nsid w:val="2773302D"/>
    <w:multiLevelType w:val="multilevel"/>
    <w:tmpl w:val="C80CF5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0"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4F012D4"/>
    <w:multiLevelType w:val="hybridMultilevel"/>
    <w:tmpl w:val="EBB88CEC"/>
    <w:lvl w:ilvl="0" w:tplc="4790C58A">
      <w:start w:val="1"/>
      <w:numFmt w:val="decimal"/>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3"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8BC4601"/>
    <w:multiLevelType w:val="hybridMultilevel"/>
    <w:tmpl w:val="C03E9904"/>
    <w:lvl w:ilvl="0" w:tplc="DDF48094">
      <w:start w:val="1"/>
      <w:numFmt w:val="decimal"/>
      <w:lvlText w:val="%1)"/>
      <w:lvlJc w:val="left"/>
      <w:pPr>
        <w:ind w:left="720" w:hanging="360"/>
      </w:pPr>
      <w:rPr>
        <w:color w:val="auto"/>
      </w:r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2"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3"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9"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4"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479F5810"/>
    <w:multiLevelType w:val="hybridMultilevel"/>
    <w:tmpl w:val="33187040"/>
    <w:lvl w:ilvl="0" w:tplc="04150017">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66"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B6349E6"/>
    <w:multiLevelType w:val="multilevel"/>
    <w:tmpl w:val="7BDAD57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8"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5"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9"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A952E82"/>
    <w:multiLevelType w:val="hybridMultilevel"/>
    <w:tmpl w:val="095A2324"/>
    <w:lvl w:ilvl="0" w:tplc="74E4BF3A">
      <w:start w:val="1"/>
      <w:numFmt w:val="ordin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C1888"/>
    <w:multiLevelType w:val="multilevel"/>
    <w:tmpl w:val="952E7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2"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4"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A502B97"/>
    <w:multiLevelType w:val="multilevel"/>
    <w:tmpl w:val="E7F8A780"/>
    <w:lvl w:ilvl="0">
      <w:start w:val="1"/>
      <w:numFmt w:val="decimal"/>
      <w:lvlText w:val="%1."/>
      <w:lvlJc w:val="left"/>
      <w:pPr>
        <w:ind w:left="1004" w:hanging="360"/>
      </w:pPr>
      <w:rPr>
        <w:b/>
        <w:bCs w:val="0"/>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08" w15:restartNumberingAfterBreak="0">
    <w:nsid w:val="7B6D5DD2"/>
    <w:multiLevelType w:val="hybridMultilevel"/>
    <w:tmpl w:val="CEC01576"/>
    <w:lvl w:ilvl="0" w:tplc="E1FC06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7F565443"/>
    <w:multiLevelType w:val="hybridMultilevel"/>
    <w:tmpl w:val="A6E08016"/>
    <w:lvl w:ilvl="0" w:tplc="89723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3647252">
    <w:abstractNumId w:val="12"/>
  </w:num>
  <w:num w:numId="2" w16cid:durableId="867063512">
    <w:abstractNumId w:val="30"/>
  </w:num>
  <w:num w:numId="3" w16cid:durableId="1716781427">
    <w:abstractNumId w:val="70"/>
  </w:num>
  <w:num w:numId="4" w16cid:durableId="1505045711">
    <w:abstractNumId w:val="103"/>
  </w:num>
  <w:num w:numId="5" w16cid:durableId="1027560859">
    <w:abstractNumId w:val="63"/>
  </w:num>
  <w:num w:numId="6" w16cid:durableId="729183821">
    <w:abstractNumId w:val="52"/>
  </w:num>
  <w:num w:numId="7" w16cid:durableId="942568971">
    <w:abstractNumId w:val="66"/>
  </w:num>
  <w:num w:numId="8" w16cid:durableId="572356287">
    <w:abstractNumId w:val="84"/>
  </w:num>
  <w:num w:numId="9" w16cid:durableId="1653413002">
    <w:abstractNumId w:val="47"/>
  </w:num>
  <w:num w:numId="10" w16cid:durableId="1935162671">
    <w:abstractNumId w:val="57"/>
  </w:num>
  <w:num w:numId="11" w16cid:durableId="1565949264">
    <w:abstractNumId w:val="13"/>
  </w:num>
  <w:num w:numId="12" w16cid:durableId="1093861858">
    <w:abstractNumId w:val="39"/>
  </w:num>
  <w:num w:numId="13" w16cid:durableId="1641960860">
    <w:abstractNumId w:val="69"/>
  </w:num>
  <w:num w:numId="14" w16cid:durableId="759760389">
    <w:abstractNumId w:val="9"/>
  </w:num>
  <w:num w:numId="15" w16cid:durableId="1928490352">
    <w:abstractNumId w:val="87"/>
  </w:num>
  <w:num w:numId="16" w16cid:durableId="2133478390">
    <w:abstractNumId w:val="86"/>
  </w:num>
  <w:num w:numId="17" w16cid:durableId="1538160657">
    <w:abstractNumId w:val="19"/>
  </w:num>
  <w:num w:numId="18" w16cid:durableId="1979453617">
    <w:abstractNumId w:val="51"/>
  </w:num>
  <w:num w:numId="19" w16cid:durableId="1775520494">
    <w:abstractNumId w:val="95"/>
  </w:num>
  <w:num w:numId="20" w16cid:durableId="306320745">
    <w:abstractNumId w:val="23"/>
  </w:num>
  <w:num w:numId="21" w16cid:durableId="1560088439">
    <w:abstractNumId w:val="0"/>
  </w:num>
  <w:num w:numId="22" w16cid:durableId="1329018488">
    <w:abstractNumId w:val="68"/>
  </w:num>
  <w:num w:numId="23" w16cid:durableId="1717925328">
    <w:abstractNumId w:val="32"/>
  </w:num>
  <w:num w:numId="24" w16cid:durableId="603348078">
    <w:abstractNumId w:val="55"/>
  </w:num>
  <w:num w:numId="25" w16cid:durableId="898440948">
    <w:abstractNumId w:val="106"/>
  </w:num>
  <w:num w:numId="26" w16cid:durableId="1326743298">
    <w:abstractNumId w:val="50"/>
  </w:num>
  <w:num w:numId="27" w16cid:durableId="1537348343">
    <w:abstractNumId w:val="110"/>
  </w:num>
  <w:num w:numId="28" w16cid:durableId="76288692">
    <w:abstractNumId w:val="21"/>
  </w:num>
  <w:num w:numId="29" w16cid:durableId="815025453">
    <w:abstractNumId w:val="8"/>
  </w:num>
  <w:num w:numId="30" w16cid:durableId="1844203751">
    <w:abstractNumId w:val="61"/>
  </w:num>
  <w:num w:numId="31" w16cid:durableId="1585989674">
    <w:abstractNumId w:val="6"/>
  </w:num>
  <w:num w:numId="32" w16cid:durableId="1360551164">
    <w:abstractNumId w:val="62"/>
  </w:num>
  <w:num w:numId="33" w16cid:durableId="1093625505">
    <w:abstractNumId w:val="64"/>
  </w:num>
  <w:num w:numId="34" w16cid:durableId="1599945386">
    <w:abstractNumId w:val="97"/>
  </w:num>
  <w:num w:numId="35" w16cid:durableId="43067625">
    <w:abstractNumId w:val="26"/>
  </w:num>
  <w:num w:numId="36" w16cid:durableId="1816215563">
    <w:abstractNumId w:val="28"/>
  </w:num>
  <w:num w:numId="37" w16cid:durableId="432362644">
    <w:abstractNumId w:val="74"/>
  </w:num>
  <w:num w:numId="38" w16cid:durableId="1697658451">
    <w:abstractNumId w:val="60"/>
  </w:num>
  <w:num w:numId="39" w16cid:durableId="1991668417">
    <w:abstractNumId w:val="20"/>
  </w:num>
  <w:num w:numId="40" w16cid:durableId="479736255">
    <w:abstractNumId w:val="89"/>
  </w:num>
  <w:num w:numId="41" w16cid:durableId="788165878">
    <w:abstractNumId w:val="96"/>
  </w:num>
  <w:num w:numId="42" w16cid:durableId="1951080236">
    <w:abstractNumId w:val="58"/>
  </w:num>
  <w:num w:numId="43" w16cid:durableId="1652951130">
    <w:abstractNumId w:val="29"/>
  </w:num>
  <w:num w:numId="44" w16cid:durableId="143086594">
    <w:abstractNumId w:val="5"/>
  </w:num>
  <w:num w:numId="45" w16cid:durableId="443765350">
    <w:abstractNumId w:val="15"/>
  </w:num>
  <w:num w:numId="46" w16cid:durableId="512649588">
    <w:abstractNumId w:val="17"/>
  </w:num>
  <w:num w:numId="47" w16cid:durableId="908884772">
    <w:abstractNumId w:val="10"/>
  </w:num>
  <w:num w:numId="48" w16cid:durableId="621619623">
    <w:abstractNumId w:val="35"/>
  </w:num>
  <w:num w:numId="49" w16cid:durableId="1675648685">
    <w:abstractNumId w:val="77"/>
  </w:num>
  <w:num w:numId="50" w16cid:durableId="496043473">
    <w:abstractNumId w:val="88"/>
  </w:num>
  <w:num w:numId="51" w16cid:durableId="566460122">
    <w:abstractNumId w:val="71"/>
  </w:num>
  <w:num w:numId="52" w16cid:durableId="248975272">
    <w:abstractNumId w:val="16"/>
  </w:num>
  <w:num w:numId="53" w16cid:durableId="1715764699">
    <w:abstractNumId w:val="48"/>
  </w:num>
  <w:num w:numId="54" w16cid:durableId="395663968">
    <w:abstractNumId w:val="105"/>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16cid:durableId="997809920">
    <w:abstractNumId w:val="83"/>
  </w:num>
  <w:num w:numId="56" w16cid:durableId="1635062697">
    <w:abstractNumId w:val="102"/>
  </w:num>
  <w:num w:numId="57" w16cid:durableId="1604727227">
    <w:abstractNumId w:val="90"/>
    <w:lvlOverride w:ilvl="0">
      <w:lvl w:ilvl="0">
        <w:start w:val="1"/>
        <w:numFmt w:val="decimal"/>
        <w:lvlText w:val="%1."/>
        <w:lvlJc w:val="left"/>
        <w:pPr>
          <w:ind w:left="720" w:hanging="360"/>
        </w:pPr>
        <w:rPr>
          <w:b/>
          <w:bCs w:val="0"/>
        </w:rPr>
      </w:lvl>
    </w:lvlOverride>
  </w:num>
  <w:num w:numId="58" w16cid:durableId="450899595">
    <w:abstractNumId w:val="105"/>
  </w:num>
  <w:num w:numId="59" w16cid:durableId="1098872925">
    <w:abstractNumId w:val="2"/>
  </w:num>
  <w:num w:numId="60" w16cid:durableId="812597506">
    <w:abstractNumId w:val="94"/>
  </w:num>
  <w:num w:numId="61" w16cid:durableId="1574850190">
    <w:abstractNumId w:val="109"/>
  </w:num>
  <w:num w:numId="62" w16cid:durableId="959989540">
    <w:abstractNumId w:val="43"/>
  </w:num>
  <w:num w:numId="63" w16cid:durableId="233047996">
    <w:abstractNumId w:val="85"/>
  </w:num>
  <w:num w:numId="64" w16cid:durableId="486094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805233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9068331">
    <w:abstractNumId w:val="92"/>
  </w:num>
  <w:num w:numId="67" w16cid:durableId="21164416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1214979">
    <w:abstractNumId w:val="90"/>
    <w:lvlOverride w:ilvl="0">
      <w:lvl w:ilvl="0">
        <w:start w:val="1"/>
        <w:numFmt w:val="decimal"/>
        <w:lvlText w:val="%1."/>
        <w:lvlJc w:val="left"/>
        <w:pPr>
          <w:ind w:left="720" w:hanging="360"/>
        </w:pPr>
        <w:rPr>
          <w:b/>
          <w:bCs w:val="0"/>
        </w:rPr>
      </w:lvl>
    </w:lvlOverride>
  </w:num>
  <w:num w:numId="69" w16cid:durableId="2031910521">
    <w:abstractNumId w:val="34"/>
  </w:num>
  <w:num w:numId="70" w16cid:durableId="820384178">
    <w:abstractNumId w:val="14"/>
  </w:num>
  <w:num w:numId="71" w16cid:durableId="461382818">
    <w:abstractNumId w:val="72"/>
  </w:num>
  <w:num w:numId="72" w16cid:durableId="1268391945">
    <w:abstractNumId w:val="1"/>
  </w:num>
  <w:num w:numId="73" w16cid:durableId="1764229200">
    <w:abstractNumId w:val="46"/>
  </w:num>
  <w:num w:numId="74" w16cid:durableId="517819406">
    <w:abstractNumId w:val="73"/>
  </w:num>
  <w:num w:numId="75" w16cid:durableId="1473674700">
    <w:abstractNumId w:val="101"/>
  </w:num>
  <w:num w:numId="76" w16cid:durableId="1836914736">
    <w:abstractNumId w:val="76"/>
  </w:num>
  <w:num w:numId="77" w16cid:durableId="1842234431">
    <w:abstractNumId w:val="49"/>
  </w:num>
  <w:num w:numId="78" w16cid:durableId="937298256">
    <w:abstractNumId w:val="100"/>
  </w:num>
  <w:num w:numId="79" w16cid:durableId="432213118">
    <w:abstractNumId w:val="54"/>
  </w:num>
  <w:num w:numId="80" w16cid:durableId="1512837382">
    <w:abstractNumId w:val="104"/>
  </w:num>
  <w:num w:numId="81" w16cid:durableId="1375613589">
    <w:abstractNumId w:val="91"/>
  </w:num>
  <w:num w:numId="82" w16cid:durableId="864709436">
    <w:abstractNumId w:val="24"/>
  </w:num>
  <w:num w:numId="83" w16cid:durableId="208886441">
    <w:abstractNumId w:val="7"/>
  </w:num>
  <w:num w:numId="84" w16cid:durableId="1868329261">
    <w:abstractNumId w:val="80"/>
  </w:num>
  <w:num w:numId="85" w16cid:durableId="2077507568">
    <w:abstractNumId w:val="78"/>
  </w:num>
  <w:num w:numId="86" w16cid:durableId="2079789479">
    <w:abstractNumId w:val="40"/>
  </w:num>
  <w:num w:numId="87" w16cid:durableId="369575702">
    <w:abstractNumId w:val="33"/>
  </w:num>
  <w:num w:numId="88" w16cid:durableId="634532582">
    <w:abstractNumId w:val="18"/>
  </w:num>
  <w:num w:numId="89" w16cid:durableId="900363478">
    <w:abstractNumId w:val="59"/>
  </w:num>
  <w:num w:numId="90" w16cid:durableId="1404178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78670201">
    <w:abstractNumId w:val="38"/>
  </w:num>
  <w:num w:numId="92" w16cid:durableId="1506898460">
    <w:abstractNumId w:val="4"/>
  </w:num>
  <w:num w:numId="93" w16cid:durableId="1886410173">
    <w:abstractNumId w:val="37"/>
  </w:num>
  <w:num w:numId="94" w16cid:durableId="471604130">
    <w:abstractNumId w:val="45"/>
  </w:num>
  <w:num w:numId="95" w16cid:durableId="779839954">
    <w:abstractNumId w:val="98"/>
  </w:num>
  <w:num w:numId="96" w16cid:durableId="2089494930">
    <w:abstractNumId w:val="75"/>
  </w:num>
  <w:num w:numId="97" w16cid:durableId="636376517">
    <w:abstractNumId w:val="56"/>
  </w:num>
  <w:num w:numId="98" w16cid:durableId="1213924444">
    <w:abstractNumId w:val="36"/>
  </w:num>
  <w:num w:numId="99" w16cid:durableId="1445029814">
    <w:abstractNumId w:val="82"/>
  </w:num>
  <w:num w:numId="100" w16cid:durableId="862016567">
    <w:abstractNumId w:val="41"/>
  </w:num>
  <w:num w:numId="101" w16cid:durableId="1841652522">
    <w:abstractNumId w:val="90"/>
  </w:num>
  <w:num w:numId="102" w16cid:durableId="973756885">
    <w:abstractNumId w:val="93"/>
  </w:num>
  <w:num w:numId="103" w16cid:durableId="233779925">
    <w:abstractNumId w:val="44"/>
  </w:num>
  <w:num w:numId="104" w16cid:durableId="597758129">
    <w:abstractNumId w:val="11"/>
  </w:num>
  <w:num w:numId="105" w16cid:durableId="1879079852">
    <w:abstractNumId w:val="67"/>
  </w:num>
  <w:num w:numId="106" w16cid:durableId="202181345">
    <w:abstractNumId w:val="27"/>
  </w:num>
  <w:num w:numId="107" w16cid:durableId="294526147">
    <w:abstractNumId w:val="22"/>
  </w:num>
  <w:num w:numId="108" w16cid:durableId="2007634270">
    <w:abstractNumId w:val="99"/>
  </w:num>
  <w:num w:numId="109" w16cid:durableId="1678925175">
    <w:abstractNumId w:val="42"/>
  </w:num>
  <w:num w:numId="110" w16cid:durableId="1521041009">
    <w:abstractNumId w:val="111"/>
  </w:num>
  <w:num w:numId="111" w16cid:durableId="1825389675">
    <w:abstractNumId w:val="31"/>
  </w:num>
  <w:num w:numId="112" w16cid:durableId="1161391484">
    <w:abstractNumId w:val="108"/>
  </w:num>
  <w:num w:numId="113" w16cid:durableId="1599292828">
    <w:abstractNumId w:val="3"/>
  </w:num>
  <w:num w:numId="114" w16cid:durableId="1790201622">
    <w:abstractNumId w:val="65"/>
  </w:num>
  <w:num w:numId="115" w16cid:durableId="1877083227">
    <w:abstractNumId w:val="25"/>
  </w:num>
  <w:num w:numId="116" w16cid:durableId="42095573">
    <w:abstractNumId w:val="10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26"/>
    <w:rsid w:val="00010702"/>
    <w:rsid w:val="000120FC"/>
    <w:rsid w:val="00021A6B"/>
    <w:rsid w:val="00026978"/>
    <w:rsid w:val="000276DE"/>
    <w:rsid w:val="00027925"/>
    <w:rsid w:val="000321D8"/>
    <w:rsid w:val="00034935"/>
    <w:rsid w:val="00037F12"/>
    <w:rsid w:val="00043353"/>
    <w:rsid w:val="00056840"/>
    <w:rsid w:val="0008513F"/>
    <w:rsid w:val="00085F9D"/>
    <w:rsid w:val="00090458"/>
    <w:rsid w:val="000A361D"/>
    <w:rsid w:val="000A5098"/>
    <w:rsid w:val="000A5D17"/>
    <w:rsid w:val="000B211A"/>
    <w:rsid w:val="000B3119"/>
    <w:rsid w:val="000C1A41"/>
    <w:rsid w:val="000C5227"/>
    <w:rsid w:val="000D106E"/>
    <w:rsid w:val="000E3331"/>
    <w:rsid w:val="00106A8A"/>
    <w:rsid w:val="00112BFD"/>
    <w:rsid w:val="00116F70"/>
    <w:rsid w:val="0013091D"/>
    <w:rsid w:val="00132E65"/>
    <w:rsid w:val="00147103"/>
    <w:rsid w:val="00167A89"/>
    <w:rsid w:val="00183AA9"/>
    <w:rsid w:val="00186685"/>
    <w:rsid w:val="00194CFB"/>
    <w:rsid w:val="0019617C"/>
    <w:rsid w:val="001A3641"/>
    <w:rsid w:val="001B395D"/>
    <w:rsid w:val="001B3DC7"/>
    <w:rsid w:val="001E565F"/>
    <w:rsid w:val="001F0C04"/>
    <w:rsid w:val="001F1EB9"/>
    <w:rsid w:val="001F4789"/>
    <w:rsid w:val="001F577D"/>
    <w:rsid w:val="001F6D89"/>
    <w:rsid w:val="00207EC9"/>
    <w:rsid w:val="0022059A"/>
    <w:rsid w:val="00230C4F"/>
    <w:rsid w:val="00232D0A"/>
    <w:rsid w:val="00240CF9"/>
    <w:rsid w:val="00252B00"/>
    <w:rsid w:val="0025518A"/>
    <w:rsid w:val="002606BB"/>
    <w:rsid w:val="0026527C"/>
    <w:rsid w:val="00282533"/>
    <w:rsid w:val="00283CA3"/>
    <w:rsid w:val="002846BB"/>
    <w:rsid w:val="00294E0E"/>
    <w:rsid w:val="002B15F4"/>
    <w:rsid w:val="002B6D73"/>
    <w:rsid w:val="002C4AD4"/>
    <w:rsid w:val="002D0329"/>
    <w:rsid w:val="002D7B52"/>
    <w:rsid w:val="002E7EAF"/>
    <w:rsid w:val="003119B3"/>
    <w:rsid w:val="00311AAC"/>
    <w:rsid w:val="003259E4"/>
    <w:rsid w:val="00335426"/>
    <w:rsid w:val="00357212"/>
    <w:rsid w:val="00364BA5"/>
    <w:rsid w:val="003667BF"/>
    <w:rsid w:val="003825F5"/>
    <w:rsid w:val="003A28C4"/>
    <w:rsid w:val="003A4D92"/>
    <w:rsid w:val="003B05A9"/>
    <w:rsid w:val="003B5090"/>
    <w:rsid w:val="003C5570"/>
    <w:rsid w:val="003D2B1B"/>
    <w:rsid w:val="003F038E"/>
    <w:rsid w:val="003F3ADD"/>
    <w:rsid w:val="003F4382"/>
    <w:rsid w:val="00422FFD"/>
    <w:rsid w:val="00432AB0"/>
    <w:rsid w:val="00443B87"/>
    <w:rsid w:val="00445427"/>
    <w:rsid w:val="004572D8"/>
    <w:rsid w:val="00470C91"/>
    <w:rsid w:val="00473A7C"/>
    <w:rsid w:val="00475DD6"/>
    <w:rsid w:val="00482892"/>
    <w:rsid w:val="00483D06"/>
    <w:rsid w:val="0048541C"/>
    <w:rsid w:val="004902D4"/>
    <w:rsid w:val="00496395"/>
    <w:rsid w:val="004970AF"/>
    <w:rsid w:val="004B4B6F"/>
    <w:rsid w:val="004C5C8E"/>
    <w:rsid w:val="004C5CB6"/>
    <w:rsid w:val="004C7534"/>
    <w:rsid w:val="004C79BC"/>
    <w:rsid w:val="004D5C20"/>
    <w:rsid w:val="004F05D3"/>
    <w:rsid w:val="00507125"/>
    <w:rsid w:val="005108DC"/>
    <w:rsid w:val="00510B8F"/>
    <w:rsid w:val="00521495"/>
    <w:rsid w:val="0052208C"/>
    <w:rsid w:val="00531C92"/>
    <w:rsid w:val="00555857"/>
    <w:rsid w:val="00577E03"/>
    <w:rsid w:val="00581C58"/>
    <w:rsid w:val="00582694"/>
    <w:rsid w:val="00584565"/>
    <w:rsid w:val="0059364F"/>
    <w:rsid w:val="005A549A"/>
    <w:rsid w:val="005B6E88"/>
    <w:rsid w:val="005B7BFC"/>
    <w:rsid w:val="005C0602"/>
    <w:rsid w:val="005C3B17"/>
    <w:rsid w:val="005D6364"/>
    <w:rsid w:val="005E09A6"/>
    <w:rsid w:val="005E6F97"/>
    <w:rsid w:val="005F4161"/>
    <w:rsid w:val="006026DB"/>
    <w:rsid w:val="00620CDD"/>
    <w:rsid w:val="00623F6E"/>
    <w:rsid w:val="006405EC"/>
    <w:rsid w:val="0064238B"/>
    <w:rsid w:val="006545FC"/>
    <w:rsid w:val="00654722"/>
    <w:rsid w:val="00672C17"/>
    <w:rsid w:val="00680FCD"/>
    <w:rsid w:val="00683958"/>
    <w:rsid w:val="00690136"/>
    <w:rsid w:val="006B1A3A"/>
    <w:rsid w:val="006B1B5E"/>
    <w:rsid w:val="006B1BBD"/>
    <w:rsid w:val="006C2C85"/>
    <w:rsid w:val="006C42A3"/>
    <w:rsid w:val="006C4D34"/>
    <w:rsid w:val="006C51E8"/>
    <w:rsid w:val="006D2406"/>
    <w:rsid w:val="006E04AD"/>
    <w:rsid w:val="006E73A0"/>
    <w:rsid w:val="006F3884"/>
    <w:rsid w:val="006F4761"/>
    <w:rsid w:val="00701317"/>
    <w:rsid w:val="007122F0"/>
    <w:rsid w:val="0071236D"/>
    <w:rsid w:val="00726A79"/>
    <w:rsid w:val="00740D99"/>
    <w:rsid w:val="0074362F"/>
    <w:rsid w:val="00743C07"/>
    <w:rsid w:val="00750E39"/>
    <w:rsid w:val="00751198"/>
    <w:rsid w:val="00753682"/>
    <w:rsid w:val="00755E28"/>
    <w:rsid w:val="0076325A"/>
    <w:rsid w:val="0077152E"/>
    <w:rsid w:val="00774589"/>
    <w:rsid w:val="00776150"/>
    <w:rsid w:val="00784B74"/>
    <w:rsid w:val="00797444"/>
    <w:rsid w:val="007A5A39"/>
    <w:rsid w:val="007A682A"/>
    <w:rsid w:val="007B08DB"/>
    <w:rsid w:val="007B576F"/>
    <w:rsid w:val="007C2387"/>
    <w:rsid w:val="007C526F"/>
    <w:rsid w:val="007C73D8"/>
    <w:rsid w:val="007D1CD4"/>
    <w:rsid w:val="007D2C31"/>
    <w:rsid w:val="007D5530"/>
    <w:rsid w:val="007D6920"/>
    <w:rsid w:val="007E6D9B"/>
    <w:rsid w:val="007F1759"/>
    <w:rsid w:val="00800D9B"/>
    <w:rsid w:val="00801D8E"/>
    <w:rsid w:val="008043B5"/>
    <w:rsid w:val="00810419"/>
    <w:rsid w:val="00812550"/>
    <w:rsid w:val="00814736"/>
    <w:rsid w:val="00821326"/>
    <w:rsid w:val="0083022C"/>
    <w:rsid w:val="00830CD8"/>
    <w:rsid w:val="00835298"/>
    <w:rsid w:val="00845BD4"/>
    <w:rsid w:val="00850F78"/>
    <w:rsid w:val="00854D9F"/>
    <w:rsid w:val="008655A0"/>
    <w:rsid w:val="00866CFD"/>
    <w:rsid w:val="008731BB"/>
    <w:rsid w:val="0088494F"/>
    <w:rsid w:val="00885715"/>
    <w:rsid w:val="008904C2"/>
    <w:rsid w:val="00894483"/>
    <w:rsid w:val="008A2CC4"/>
    <w:rsid w:val="008A3A82"/>
    <w:rsid w:val="008A7CEA"/>
    <w:rsid w:val="008B0B97"/>
    <w:rsid w:val="008B2283"/>
    <w:rsid w:val="008B6E68"/>
    <w:rsid w:val="008D296B"/>
    <w:rsid w:val="008D334C"/>
    <w:rsid w:val="008F1B75"/>
    <w:rsid w:val="009032B3"/>
    <w:rsid w:val="00905C76"/>
    <w:rsid w:val="0091186E"/>
    <w:rsid w:val="00914E1A"/>
    <w:rsid w:val="00917BE0"/>
    <w:rsid w:val="00933220"/>
    <w:rsid w:val="009353BA"/>
    <w:rsid w:val="00952A05"/>
    <w:rsid w:val="00962B00"/>
    <w:rsid w:val="0096377B"/>
    <w:rsid w:val="009731EB"/>
    <w:rsid w:val="00975982"/>
    <w:rsid w:val="009865D5"/>
    <w:rsid w:val="009913A2"/>
    <w:rsid w:val="009955E1"/>
    <w:rsid w:val="009967EE"/>
    <w:rsid w:val="00996B30"/>
    <w:rsid w:val="009A27BE"/>
    <w:rsid w:val="009A2B32"/>
    <w:rsid w:val="009B52E2"/>
    <w:rsid w:val="009C1A7C"/>
    <w:rsid w:val="009C1F7A"/>
    <w:rsid w:val="009C4F1D"/>
    <w:rsid w:val="009D0A07"/>
    <w:rsid w:val="009D16AE"/>
    <w:rsid w:val="009E4A7C"/>
    <w:rsid w:val="009F492C"/>
    <w:rsid w:val="009F71C6"/>
    <w:rsid w:val="00A04FEF"/>
    <w:rsid w:val="00A16F32"/>
    <w:rsid w:val="00A238A3"/>
    <w:rsid w:val="00A4076F"/>
    <w:rsid w:val="00A42ADD"/>
    <w:rsid w:val="00A50A49"/>
    <w:rsid w:val="00A50CAB"/>
    <w:rsid w:val="00A565ED"/>
    <w:rsid w:val="00A62E97"/>
    <w:rsid w:val="00A632AB"/>
    <w:rsid w:val="00AA63C7"/>
    <w:rsid w:val="00AB5874"/>
    <w:rsid w:val="00AD3AE7"/>
    <w:rsid w:val="00AE279E"/>
    <w:rsid w:val="00AE6FE7"/>
    <w:rsid w:val="00AF30F4"/>
    <w:rsid w:val="00AF3336"/>
    <w:rsid w:val="00B04CD8"/>
    <w:rsid w:val="00B13B24"/>
    <w:rsid w:val="00B17EB9"/>
    <w:rsid w:val="00B25072"/>
    <w:rsid w:val="00B258A5"/>
    <w:rsid w:val="00B259EE"/>
    <w:rsid w:val="00B30253"/>
    <w:rsid w:val="00B357F6"/>
    <w:rsid w:val="00B35D84"/>
    <w:rsid w:val="00B36BBF"/>
    <w:rsid w:val="00B412F3"/>
    <w:rsid w:val="00B41393"/>
    <w:rsid w:val="00B427CB"/>
    <w:rsid w:val="00B50BFF"/>
    <w:rsid w:val="00B5511A"/>
    <w:rsid w:val="00B66B5C"/>
    <w:rsid w:val="00B67D17"/>
    <w:rsid w:val="00B67FB5"/>
    <w:rsid w:val="00B705F2"/>
    <w:rsid w:val="00B70D01"/>
    <w:rsid w:val="00B71B8D"/>
    <w:rsid w:val="00B71BDB"/>
    <w:rsid w:val="00B7498B"/>
    <w:rsid w:val="00B829C2"/>
    <w:rsid w:val="00B93B00"/>
    <w:rsid w:val="00BA57FF"/>
    <w:rsid w:val="00BA6B1D"/>
    <w:rsid w:val="00BD5E97"/>
    <w:rsid w:val="00BE7206"/>
    <w:rsid w:val="00BF24D7"/>
    <w:rsid w:val="00C10430"/>
    <w:rsid w:val="00C132CA"/>
    <w:rsid w:val="00C13A63"/>
    <w:rsid w:val="00C16298"/>
    <w:rsid w:val="00C24247"/>
    <w:rsid w:val="00C34443"/>
    <w:rsid w:val="00C6136B"/>
    <w:rsid w:val="00C65EE3"/>
    <w:rsid w:val="00C67005"/>
    <w:rsid w:val="00C72C95"/>
    <w:rsid w:val="00C753F3"/>
    <w:rsid w:val="00C8054A"/>
    <w:rsid w:val="00C84AC6"/>
    <w:rsid w:val="00C84BBF"/>
    <w:rsid w:val="00C914D9"/>
    <w:rsid w:val="00CA26C9"/>
    <w:rsid w:val="00CA3C34"/>
    <w:rsid w:val="00CB6601"/>
    <w:rsid w:val="00CC009B"/>
    <w:rsid w:val="00CC0E7E"/>
    <w:rsid w:val="00CC2B58"/>
    <w:rsid w:val="00CC636D"/>
    <w:rsid w:val="00CC65E7"/>
    <w:rsid w:val="00CE4EB0"/>
    <w:rsid w:val="00CF1FC4"/>
    <w:rsid w:val="00D0009E"/>
    <w:rsid w:val="00D06287"/>
    <w:rsid w:val="00D103FC"/>
    <w:rsid w:val="00D33037"/>
    <w:rsid w:val="00D36540"/>
    <w:rsid w:val="00D41298"/>
    <w:rsid w:val="00D459CF"/>
    <w:rsid w:val="00D47B07"/>
    <w:rsid w:val="00D52300"/>
    <w:rsid w:val="00D543B0"/>
    <w:rsid w:val="00D548C3"/>
    <w:rsid w:val="00D57F92"/>
    <w:rsid w:val="00D6054A"/>
    <w:rsid w:val="00D66D51"/>
    <w:rsid w:val="00D71A1B"/>
    <w:rsid w:val="00D81DDA"/>
    <w:rsid w:val="00D83694"/>
    <w:rsid w:val="00DB6031"/>
    <w:rsid w:val="00DC0F8C"/>
    <w:rsid w:val="00DC266B"/>
    <w:rsid w:val="00DD3FF0"/>
    <w:rsid w:val="00DD59B9"/>
    <w:rsid w:val="00DD79ED"/>
    <w:rsid w:val="00DE517C"/>
    <w:rsid w:val="00DE63FA"/>
    <w:rsid w:val="00DF2372"/>
    <w:rsid w:val="00E112BD"/>
    <w:rsid w:val="00E12F9D"/>
    <w:rsid w:val="00E2383E"/>
    <w:rsid w:val="00E35B96"/>
    <w:rsid w:val="00E644A8"/>
    <w:rsid w:val="00E738D2"/>
    <w:rsid w:val="00E90116"/>
    <w:rsid w:val="00E948F2"/>
    <w:rsid w:val="00E97ABF"/>
    <w:rsid w:val="00EB38DC"/>
    <w:rsid w:val="00EC3BA9"/>
    <w:rsid w:val="00EC7D0B"/>
    <w:rsid w:val="00ED0536"/>
    <w:rsid w:val="00ED6BA4"/>
    <w:rsid w:val="00EF5A15"/>
    <w:rsid w:val="00F1182F"/>
    <w:rsid w:val="00F12389"/>
    <w:rsid w:val="00F17664"/>
    <w:rsid w:val="00F24A06"/>
    <w:rsid w:val="00F2504A"/>
    <w:rsid w:val="00F27457"/>
    <w:rsid w:val="00F35A6D"/>
    <w:rsid w:val="00F4375B"/>
    <w:rsid w:val="00F45264"/>
    <w:rsid w:val="00F622C7"/>
    <w:rsid w:val="00F707AD"/>
    <w:rsid w:val="00F71E8B"/>
    <w:rsid w:val="00F92397"/>
    <w:rsid w:val="00F95D9E"/>
    <w:rsid w:val="00F978A1"/>
    <w:rsid w:val="00FC5158"/>
    <w:rsid w:val="00FD4A0D"/>
    <w:rsid w:val="00FD791C"/>
    <w:rsid w:val="00FE098F"/>
    <w:rsid w:val="00FF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759"/>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uiPriority w:val="39"/>
    <w:qFormat/>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uiPriority w:val="39"/>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0"/>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 w:type="character" w:customStyle="1" w:styleId="pktZnak">
    <w:name w:val="pkt Znak"/>
    <w:link w:val="pkt"/>
    <w:locked/>
    <w:rsid w:val="009A2B32"/>
    <w:rPr>
      <w:rFonts w:cs="Times New Roman"/>
    </w:rPr>
  </w:style>
  <w:style w:type="paragraph" w:customStyle="1" w:styleId="pkt">
    <w:name w:val="pkt"/>
    <w:basedOn w:val="Normalny"/>
    <w:link w:val="pktZnak"/>
    <w:rsid w:val="009A2B32"/>
    <w:pPr>
      <w:widowControl/>
      <w:suppressAutoHyphens w:val="0"/>
      <w:autoSpaceDN/>
      <w:spacing w:before="60" w:after="60"/>
      <w:ind w:left="851" w:hanging="295"/>
      <w:jc w:val="both"/>
      <w:textAlignment w:val="auto"/>
    </w:pPr>
    <w:rPr>
      <w:rFonts w:cs="Times New Roman"/>
    </w:rPr>
  </w:style>
  <w:style w:type="character" w:customStyle="1" w:styleId="Teksttreci">
    <w:name w:val="Tekst treści_"/>
    <w:link w:val="Teksttreci0"/>
    <w:locked/>
    <w:rsid w:val="009A2B32"/>
    <w:rPr>
      <w:rFonts w:ascii="Verdana" w:hAnsi="Verdana"/>
      <w:sz w:val="19"/>
      <w:shd w:val="clear" w:color="auto" w:fill="FFFFFF"/>
    </w:rPr>
  </w:style>
  <w:style w:type="paragraph" w:customStyle="1" w:styleId="Teksttreci0">
    <w:name w:val="Tekst treści"/>
    <w:basedOn w:val="Normalny"/>
    <w:link w:val="Teksttreci"/>
    <w:rsid w:val="009A2B32"/>
    <w:pPr>
      <w:widowControl/>
      <w:shd w:val="clear" w:color="auto" w:fill="FFFFFF"/>
      <w:suppressAutoHyphens w:val="0"/>
      <w:autoSpaceDN/>
      <w:spacing w:line="240" w:lineRule="atLeast"/>
      <w:ind w:hanging="1700"/>
      <w:textAlignment w:val="auto"/>
    </w:pPr>
    <w:rPr>
      <w:rFonts w:ascii="Verdana" w:hAnsi="Verdana"/>
      <w:sz w:val="19"/>
    </w:rPr>
  </w:style>
  <w:style w:type="paragraph" w:styleId="Cytatintensywny">
    <w:name w:val="Intense Quote"/>
    <w:basedOn w:val="Normalny"/>
    <w:next w:val="Normalny"/>
    <w:link w:val="CytatintensywnyZnak"/>
    <w:uiPriority w:val="30"/>
    <w:qFormat/>
    <w:rsid w:val="00885715"/>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CytatintensywnyZnak">
    <w:name w:val="Cytat intensywny Znak"/>
    <w:basedOn w:val="Domylnaczcionkaakapitu"/>
    <w:link w:val="Cytatintensywny"/>
    <w:uiPriority w:val="30"/>
    <w:rsid w:val="00885715"/>
    <w:rPr>
      <w:rFonts w:cs="Mangal"/>
      <w:i/>
      <w:iCs/>
      <w:color w:val="4472C4" w:themeColor="accent1"/>
      <w:szCs w:val="21"/>
    </w:rPr>
  </w:style>
  <w:style w:type="table" w:styleId="Tabela-Siatka">
    <w:name w:val="Table Grid"/>
    <w:basedOn w:val="Standardowy"/>
    <w:rsid w:val="00D57F92"/>
    <w:pPr>
      <w:widowControl/>
      <w:autoSpaceDN/>
      <w:jc w:val="both"/>
      <w:textAlignment w:val="auto"/>
    </w:pPr>
    <w:rPr>
      <w:rFonts w:ascii="Calibri" w:eastAsiaTheme="minorHAnsi" w:hAnsi="Calibr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4">
    <w:name w:val="Nierozpoznana wzmianka4"/>
    <w:basedOn w:val="Domylnaczcionkaakapitu"/>
    <w:uiPriority w:val="99"/>
    <w:semiHidden/>
    <w:unhideWhenUsed/>
    <w:rsid w:val="0052208C"/>
    <w:rPr>
      <w:color w:val="605E5C"/>
      <w:shd w:val="clear" w:color="auto" w:fill="E1DFDD"/>
    </w:rPr>
  </w:style>
  <w:style w:type="paragraph" w:styleId="Spistreci2">
    <w:name w:val="toc 2"/>
    <w:basedOn w:val="Normalny"/>
    <w:next w:val="Normalny"/>
    <w:autoRedefine/>
    <w:uiPriority w:val="39"/>
    <w:unhideWhenUsed/>
    <w:rsid w:val="009955E1"/>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pl-PL" w:bidi="ar-SA"/>
    </w:rPr>
  </w:style>
  <w:style w:type="paragraph" w:styleId="Spistreci3">
    <w:name w:val="toc 3"/>
    <w:basedOn w:val="Normalny"/>
    <w:next w:val="Normalny"/>
    <w:autoRedefine/>
    <w:uiPriority w:val="39"/>
    <w:unhideWhenUsed/>
    <w:rsid w:val="009955E1"/>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pl-PL" w:bidi="ar-SA"/>
    </w:rPr>
  </w:style>
  <w:style w:type="paragraph" w:customStyle="1" w:styleId="ft00">
    <w:name w:val="ft00"/>
    <w:basedOn w:val="Normalny"/>
    <w:rsid w:val="000C1A41"/>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355040180">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564073818">
      <w:bodyDiv w:val="1"/>
      <w:marLeft w:val="0"/>
      <w:marRight w:val="0"/>
      <w:marTop w:val="0"/>
      <w:marBottom w:val="0"/>
      <w:divBdr>
        <w:top w:val="none" w:sz="0" w:space="0" w:color="auto"/>
        <w:left w:val="none" w:sz="0" w:space="0" w:color="auto"/>
        <w:bottom w:val="none" w:sz="0" w:space="0" w:color="auto"/>
        <w:right w:val="none" w:sz="0" w:space="0" w:color="auto"/>
      </w:divBdr>
    </w:div>
    <w:div w:id="580606614">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665129042">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03030349">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g_mikolajki"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s://platformazakupowa.pl/pn/umg_mikolajki" TargetMode="External"/><Relationship Id="rId25" Type="http://schemas.openxmlformats.org/officeDocument/2006/relationships/hyperlink" Target="https://platformazakupowa.pl/" TargetMode="External"/><Relationship Id="rId33" Type="http://schemas.openxmlformats.org/officeDocument/2006/relationships/hyperlink" Target="mailto:radoslaw.ferenc@mikolajki.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cwk@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ig@mikolajki.pl" TargetMode="External"/><Relationship Id="rId24" Type="http://schemas.openxmlformats.org/officeDocument/2006/relationships/hyperlink" Target="https://platformazakupowa.pl/" TargetMode="External"/><Relationship Id="rId32" Type="http://schemas.openxmlformats.org/officeDocument/2006/relationships/hyperlink" Target="mailto:alicja.lepczynska@mikolajki.pl" TargetMode="External"/><Relationship Id="rId37" Type="http://schemas.openxmlformats.org/officeDocument/2006/relationships/hyperlink" Target="mailto:m.kowalik-sobczak@gptogatus.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umg_mikolajki" TargetMode="External"/><Relationship Id="rId8" Type="http://schemas.openxmlformats.org/officeDocument/2006/relationships/image" Target="media/image1.png"/><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58CD-F528-42F1-8593-FC2EDCEC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12929</Words>
  <Characters>77579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Gmina Mikołajki</cp:lastModifiedBy>
  <cp:revision>4</cp:revision>
  <cp:lastPrinted>2024-06-13T09:12:00Z</cp:lastPrinted>
  <dcterms:created xsi:type="dcterms:W3CDTF">2024-06-20T11:12:00Z</dcterms:created>
  <dcterms:modified xsi:type="dcterms:W3CDTF">2024-06-20T13:37:00Z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