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4962" w:leader="none"/>
        </w:tabs>
        <w:spacing w:lineRule="auto" w:line="48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4962" w:leader="none"/>
        </w:tabs>
        <w:spacing w:lineRule="auto" w:line="48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Wykonawca:</w:t>
      </w:r>
    </w:p>
    <w:p>
      <w:pPr>
        <w:pStyle w:val="Normal"/>
        <w:widowControl/>
        <w:tabs>
          <w:tab w:val="clear" w:pos="708"/>
          <w:tab w:val="left" w:pos="4962" w:leader="none"/>
        </w:tabs>
        <w:spacing w:lineRule="auto" w:line="480"/>
        <w:ind w:right="354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4962" w:leader="none"/>
        </w:tabs>
        <w:spacing w:lineRule="auto" w:line="259" w:before="0" w:after="160"/>
        <w:ind w:right="4110" w:hanging="0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(pełna nazwa/firma, adres, w zależności od podmiotu: NIP/PESEL, KRS/CEiDG)</w:t>
      </w:r>
    </w:p>
    <w:p>
      <w:pPr>
        <w:pStyle w:val="Normal"/>
        <w:widowControl/>
        <w:tabs>
          <w:tab w:val="clear" w:pos="708"/>
          <w:tab w:val="left" w:pos="4962" w:leader="none"/>
        </w:tabs>
        <w:spacing w:lineRule="auto" w:line="480"/>
        <w:rPr>
          <w:rFonts w:ascii="Calibri" w:hAnsi="Calibri" w:eastAsia="Calibri" w:cs="Calibri"/>
          <w:sz w:val="24"/>
          <w:szCs w:val="24"/>
          <w:u w:val="single" w:color="FFFFFF"/>
        </w:rPr>
      </w:pPr>
      <w:r>
        <w:rPr>
          <w:rFonts w:eastAsia="Calibri" w:cs="Calibri" w:ascii="Calibri" w:hAnsi="Calibri"/>
          <w:sz w:val="24"/>
          <w:szCs w:val="24"/>
          <w:u w:val="single" w:color="FFFFFF"/>
        </w:rPr>
        <w:t>reprezentowany przez:</w:t>
      </w:r>
    </w:p>
    <w:p>
      <w:pPr>
        <w:pStyle w:val="Normal"/>
        <w:widowControl/>
        <w:tabs>
          <w:tab w:val="clear" w:pos="708"/>
          <w:tab w:val="left" w:pos="4962" w:leader="none"/>
        </w:tabs>
        <w:spacing w:lineRule="auto" w:line="480"/>
        <w:ind w:right="4110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4962" w:leader="none"/>
        </w:tabs>
        <w:spacing w:lineRule="auto" w:line="259"/>
        <w:ind w:right="4110" w:hanging="0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(imię, nazwisko, stanowisko/podstawa do  reprezentacji)</w:t>
      </w:r>
    </w:p>
    <w:p>
      <w:pPr>
        <w:pStyle w:val="Normal"/>
        <w:widowControl/>
        <w:tabs>
          <w:tab w:val="clear" w:pos="708"/>
          <w:tab w:val="left" w:pos="4962" w:leader="none"/>
        </w:tabs>
        <w:spacing w:lineRule="auto" w:line="259" w:before="0" w:after="1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  <w:t xml:space="preserve">OŚWIADCZENIE WYKONAWCY 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składane na podstawie art. 125 ust. 1 ustawy z dnia 11 września 2019 r. 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Prawo zamówień publicznych (dalej jako: Pzp), 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</w:rPr>
        <w:t>DOTYCZĄCE SPEŁNIANIA WARUNKÓW UDZIAŁU W POSTĘPOWANIU</w:t>
      </w:r>
      <w:r>
        <w:rPr>
          <w:rFonts w:eastAsia="Calibri" w:cs="Calibri" w:ascii="Calibri" w:hAnsi="Calibri"/>
          <w:b/>
          <w:sz w:val="24"/>
          <w:szCs w:val="24"/>
          <w:u w:val="single" w:color="FFFFFF"/>
        </w:rPr>
        <w:br/>
      </w:r>
    </w:p>
    <w:p>
      <w:pPr>
        <w:pStyle w:val="Normal"/>
        <w:widowControl/>
        <w:spacing w:lineRule="auto" w:line="259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pacing w:lineRule="auto" w:line="259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„</w:t>
      </w:r>
      <w:r>
        <w:rPr>
          <w:rFonts w:eastAsia="Calibri" w:cs="Calibri" w:ascii="Calibri" w:hAnsi="Calibri"/>
          <w:b/>
          <w:bCs/>
          <w:sz w:val="24"/>
          <w:szCs w:val="24"/>
          <w:u w:val="single" w:color="FFFFFF"/>
        </w:rPr>
        <w:t>Dostawa sprzętu i urządzeń, poprawiających ergonomię pracy pracowników ROPS w Toruniu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“</w:t>
      </w:r>
      <w:r>
        <w:rPr>
          <w:rFonts w:eastAsia="Calibri" w:cs="Calibri" w:ascii="Calibri" w:hAnsi="Calibri"/>
          <w:i/>
          <w:iCs/>
          <w:color w:val="000000"/>
          <w:sz w:val="22"/>
          <w:szCs w:val="22"/>
        </w:rPr>
        <w:t xml:space="preserve">( w ramach projektu </w:t>
      </w:r>
      <w:r>
        <w:rPr>
          <w:rFonts w:eastAsia="Calibri" w:cs="Calibri" w:ascii="Calibri" w:hAnsi="Calibri"/>
          <w:i/>
          <w:iCs/>
          <w:sz w:val="24"/>
          <w:szCs w:val="24"/>
        </w:rPr>
        <w:t>Regionalnego Ośrodka Polityki Społecznej w Toruniu pt.</w:t>
      </w:r>
      <w:r>
        <w:rPr>
          <w:rFonts w:eastAsia="Calibri" w:cs="Calibri" w:ascii="Calibri" w:hAnsi="Calibri"/>
          <w:i/>
          <w:iCs/>
          <w:color w:val="BFBFBF"/>
          <w:sz w:val="22"/>
          <w:szCs w:val="22"/>
          <w:lang w:eastAsia="pl-PL"/>
        </w:rPr>
        <w:t>„</w:t>
      </w:r>
      <w:r>
        <w:rPr>
          <w:rFonts w:eastAsia="Calibri" w:cs="Calibri" w:ascii="Calibri" w:hAnsi="Calibri"/>
          <w:i/>
          <w:iCs/>
          <w:sz w:val="22"/>
          <w:szCs w:val="22"/>
        </w:rPr>
        <w:t>Poprawa ergonomii pracy w Regionalnym Ośrodku Polityki Społecznej w Toruniu” w ramach Priorytetu FEKP.08 Fundusze Europejskie na Wsparcie w Obszarze Rynku Pracy, Edukacji i Włączenia Społecznego, Działanie FEKP.08.08 Wsparcie w obszarze zdrowia, Fundusze Europejskie dla Kujaw i Pomorza na lata 2021-2027</w:t>
      </w:r>
      <w:r>
        <w:rPr>
          <w:rFonts w:eastAsia="Calibri" w:cs="Calibri" w:ascii="Calibri" w:hAnsi="Calibri"/>
          <w:i/>
          <w:iCs/>
          <w:color w:val="000000"/>
          <w:sz w:val="22"/>
          <w:szCs w:val="22"/>
        </w:rPr>
        <w:t>) postępowanie nr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DO.</w:t>
      </w:r>
      <w:r>
        <w:rPr>
          <w:rFonts w:eastAsia="Calibri" w:cs="Calibri" w:ascii="Calibri" w:hAnsi="Calibri"/>
          <w:sz w:val="22"/>
          <w:szCs w:val="22"/>
          <w:highlight w:val="green"/>
        </w:rPr>
        <w:t>2721.......2024</w:t>
      </w:r>
      <w:r>
        <w:rPr>
          <w:rFonts w:eastAsia="Calibri" w:cs="Calibri" w:ascii="Calibri" w:hAnsi="Calibri"/>
          <w:sz w:val="22"/>
          <w:szCs w:val="22"/>
        </w:rPr>
        <w:t xml:space="preserve">  - prowadzonego przez Regionalny Ośrodek Polityki Społecznej w Toruniu</w:t>
      </w:r>
      <w:r>
        <w:rPr>
          <w:rFonts w:eastAsia="Calibri" w:cs="Calibri" w:ascii="Calibri" w:hAnsi="Calibri"/>
          <w:i/>
          <w:sz w:val="22"/>
          <w:szCs w:val="22"/>
        </w:rPr>
        <w:t xml:space="preserve">, </w:t>
      </w:r>
      <w:r>
        <w:rPr>
          <w:rFonts w:eastAsia="Calibri" w:cs="Calibri" w:ascii="Calibri" w:hAnsi="Calibri"/>
          <w:sz w:val="22"/>
          <w:szCs w:val="22"/>
        </w:rPr>
        <w:t>oświadczam, co następuje: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pBdr/>
        <w:shd w:val="solid" w:color="BFBFBF"/>
        <w:spacing w:lineRule="auto" w:line="36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INFORMACJA DOTYCZĄCA WYKONAWCY: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eastAsia="Calibri" w:cs="Calibri" w:ascii="Calibri" w:hAnsi="Calibri"/>
          <w:i/>
          <w:sz w:val="22"/>
          <w:szCs w:val="22"/>
        </w:rPr>
        <w:t>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i/>
          <w:i/>
          <w:color w:val="FF0000"/>
          <w:sz w:val="24"/>
          <w:szCs w:val="24"/>
        </w:rPr>
      </w:pPr>
      <w:r>
        <w:rPr>
          <w:rFonts w:eastAsia="Calibri" w:cs="Calibri" w:ascii="Calibri" w:hAnsi="Calibri"/>
          <w:i/>
          <w:color w:val="FF0000"/>
          <w:sz w:val="24"/>
          <w:szCs w:val="24"/>
        </w:rPr>
      </w:r>
    </w:p>
    <w:p>
      <w:pPr>
        <w:pStyle w:val="Normal"/>
        <w:widowControl/>
        <w:pBdr/>
        <w:shd w:val="solid" w:color="BFBFBF"/>
        <w:spacing w:lineRule="auto" w:line="360" w:before="0" w:after="1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INFORMACJA WYKONAWCÓW WSPÓLNIE UBIEGAJĄCYCH SIĘ O ZAMÓWIENIE</w:t>
      </w:r>
      <w:r>
        <w:rPr>
          <w:rFonts w:eastAsia="Calibri" w:cs="Calibri" w:ascii="Calibri" w:hAnsi="Calibri"/>
          <w:sz w:val="24"/>
          <w:szCs w:val="24"/>
        </w:rPr>
        <w:t xml:space="preserve">: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Oświadczamy, że w związku ze wspólnym ubieganiem się o zamówienie będziemy wykonywać prace następująco: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..…………</w:t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ind w:left="284" w:hanging="284"/>
        <w:jc w:val="both"/>
        <w:rPr>
          <w:rFonts w:ascii="Calibri" w:hAnsi="Calibri" w:eastAsia="Calibri" w:cs="Calibri"/>
          <w:sz w:val="22"/>
          <w:szCs w:val="22"/>
          <w:u w:val="single" w:color="FFFFFF"/>
        </w:rPr>
      </w:pPr>
      <w:r>
        <w:rPr>
          <w:rFonts w:eastAsia="Calibri" w:cs="Calibri" w:ascii="Calibri" w:hAnsi="Calibri"/>
          <w:sz w:val="22"/>
          <w:szCs w:val="22"/>
          <w:u w:val="single" w:color="FFFFFF"/>
        </w:rPr>
      </w:r>
    </w:p>
    <w:p>
      <w:pPr>
        <w:pStyle w:val="Normal"/>
        <w:widowControl/>
        <w:pBdr/>
        <w:shd w:val="solid" w:color="BFBFBF"/>
        <w:spacing w:lineRule="auto" w:line="360" w:before="0" w:after="1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INFORMACJA W ZWIĄZKU Z POLEGANIEM NA ZASOBACH INNYCH PODMIOTÓW</w:t>
      </w:r>
      <w:r>
        <w:rPr>
          <w:rFonts w:eastAsia="Calibri" w:cs="Calibri" w:ascii="Calibri" w:hAnsi="Calibri"/>
          <w:sz w:val="24"/>
          <w:szCs w:val="24"/>
        </w:rPr>
        <w:t xml:space="preserve">: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eastAsia="Calibri" w:cs="Calibri" w:ascii="Calibri" w:hAnsi="Calibri"/>
          <w:i/>
          <w:sz w:val="22"/>
          <w:szCs w:val="22"/>
        </w:rPr>
        <w:t>,</w:t>
      </w:r>
      <w:r>
        <w:rPr>
          <w:rFonts w:eastAsia="Calibri" w:cs="Calibri" w:ascii="Calibri" w:hAnsi="Calibri"/>
          <w:sz w:val="22"/>
          <w:szCs w:val="22"/>
        </w:rPr>
        <w:t xml:space="preserve"> polegam na zasobach następującego/ych podmiotu/ów: ……………….……………………………………………, w następującym zakresie ……………………………………………………………………………… </w:t>
      </w:r>
      <w:r>
        <w:rPr>
          <w:rFonts w:eastAsia="Calibri" w:cs="Calibri" w:ascii="Calibri" w:hAnsi="Calibri"/>
          <w:i/>
          <w:sz w:val="22"/>
          <w:szCs w:val="22"/>
        </w:rPr>
        <w:t>(wskazać podmiot i określić odpowiedni zakres dla wskazanego podmiotu).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pBdr/>
        <w:shd w:val="solid" w:color="BFBFBF"/>
        <w:spacing w:lineRule="auto" w:line="360" w:before="0" w:after="1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INFORMACJA O PODWYKONAWCACH</w:t>
      </w:r>
      <w:r>
        <w:rPr>
          <w:rFonts w:eastAsia="Calibri" w:cs="Calibri" w:ascii="Calibri" w:hAnsi="Calibri"/>
          <w:sz w:val="24"/>
          <w:szCs w:val="24"/>
        </w:rPr>
        <w:t xml:space="preserve">: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Oświadczam, że zamierzam powierzyć wykonanie części zamówienia podwykonawcom następująco: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..........................................................………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..........................................................</w:t>
      </w:r>
    </w:p>
    <w:p>
      <w:pPr>
        <w:pStyle w:val="Normal"/>
        <w:widowControl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  <w:t>(wskazać podmiot i określić odpowiedni zakres powierzenia zamówienia – jeżeli dotyczy).</w:t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  <w:t xml:space="preserve">OŚWIADCZENIE WYKONAWCY </w:t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  <w:u w:val="single" w:color="FFFFFF"/>
        </w:rPr>
      </w:pPr>
      <w:r>
        <w:rPr>
          <w:rFonts w:eastAsia="Calibri" w:cs="Calibri" w:ascii="Calibri" w:hAnsi="Calibri"/>
          <w:b/>
          <w:sz w:val="24"/>
          <w:szCs w:val="24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składane na podstawie art. 125 ust.1 ustawy z dnia 11 września 2019 r. </w:t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Prawo zamówień publicznych (dalej jako: Pzp), </w:t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DOTYCZĄCE PRZESŁANEK WYKLUCZENIA Z POSTĘPOWANIA</w:t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jc w:val="center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pBdr/>
        <w:shd w:val="solid" w:color="BFBFBF"/>
        <w:spacing w:lineRule="atLeast" w:line="23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OŚWIADCZENIA DOTYCZĄCE WYKONAWCY:</w:t>
      </w:r>
    </w:p>
    <w:p>
      <w:pPr>
        <w:pStyle w:val="ListParagraph"/>
        <w:spacing w:lineRule="atLeast" w:line="23" w:before="0" w:after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tLeast" w:line="23"/>
        <w:ind w:left="284" w:hanging="28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4"/>
          <w:szCs w:val="24"/>
        </w:rPr>
        <w:t>1.</w:t>
      </w:r>
      <w:r>
        <w:rPr>
          <w:rFonts w:eastAsia="Calibri" w:cs="Calibri" w:ascii="Calibri" w:hAnsi="Calibri"/>
          <w:sz w:val="22"/>
          <w:szCs w:val="22"/>
        </w:rPr>
        <w:t xml:space="preserve"> Oświadczam, że nie podlegam wykluczeniu z postępowania na podstawie </w:t>
        <w:br/>
        <w:t>art. 108 ust 1 ustawy Pzp.</w:t>
      </w:r>
    </w:p>
    <w:p>
      <w:pPr>
        <w:pStyle w:val="Normal"/>
        <w:widowControl/>
        <w:spacing w:lineRule="atLeast" w:line="23"/>
        <w:ind w:left="284" w:hanging="284"/>
        <w:jc w:val="both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eastAsia="Calibri" w:cs="Calibri" w:ascii="Calibri" w:hAnsi="Calibri"/>
          <w:color w:val="FF0000"/>
          <w:sz w:val="22"/>
          <w:szCs w:val="22"/>
        </w:rPr>
      </w:r>
    </w:p>
    <w:p>
      <w:pPr>
        <w:pStyle w:val="Normal"/>
        <w:widowControl/>
        <w:spacing w:lineRule="auto" w:line="360"/>
        <w:ind w:left="284" w:hanging="284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eastAsia="Calibri" w:cs="Calibri" w:ascii="Calibri" w:hAnsi="Calibri"/>
          <w:i/>
          <w:sz w:val="22"/>
          <w:szCs w:val="22"/>
        </w:rPr>
        <w:t xml:space="preserve">art. 108 ust. 1 pkt 1, 2 i 5  </w:t>
      </w:r>
      <w:r>
        <w:rPr>
          <w:rFonts w:eastAsia="Calibri" w:cs="Calibri" w:ascii="Calibri" w:hAnsi="Calibri"/>
          <w:sz w:val="22"/>
          <w:szCs w:val="22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/>
        <w:spacing w:lineRule="atLeast" w:line="23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cs="Calibri" w:ascii="Calibri" w:hAnsi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cs="Calibri" w:ascii="Calibri" w:hAnsi="Calibri"/>
          <w:iCs/>
          <w:sz w:val="22"/>
          <w:szCs w:val="22"/>
        </w:rPr>
        <w:t>(Dz. U. poz. 835)</w:t>
      </w:r>
      <w:r>
        <w:rPr>
          <w:rStyle w:val="Zakotwiczenieprzypisudolnego"/>
          <w:rFonts w:cs="Calibri" w:ascii="Calibri" w:hAnsi="Calibri"/>
          <w:i/>
          <w:iCs/>
          <w:sz w:val="22"/>
          <w:szCs w:val="22"/>
        </w:rPr>
        <w:footnoteReference w:id="2"/>
      </w:r>
      <w:r>
        <w:rPr>
          <w:rFonts w:cs="Calibri" w:ascii="Calibri" w:hAnsi="Calibri"/>
          <w:i/>
          <w:iCs/>
          <w:sz w:val="22"/>
          <w:szCs w:val="22"/>
        </w:rPr>
        <w:t>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wykonawców działających na rzec</w:t>
      </w:r>
      <w:bookmarkStart w:id="0" w:name="_GoBack"/>
      <w:bookmarkEnd w:id="0"/>
      <w:r>
        <w:rPr>
          <w:rFonts w:cs="Calibri" w:ascii="Calibri" w:hAnsi="Calibri"/>
          <w:sz w:val="22"/>
          <w:szCs w:val="22"/>
        </w:rPr>
        <w:t>z lub z udziałem:</w:t>
      </w:r>
    </w:p>
    <w:p>
      <w:pPr>
        <w:pStyle w:val="ListParagraph"/>
        <w:numPr>
          <w:ilvl w:val="0"/>
          <w:numId w:val="2"/>
        </w:numPr>
        <w:spacing w:lineRule="auto" w:line="360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>
      <w:pPr>
        <w:pStyle w:val="ListParagraph"/>
        <w:numPr>
          <w:ilvl w:val="0"/>
          <w:numId w:val="2"/>
        </w:numPr>
        <w:spacing w:lineRule="auto" w:line="360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>
      <w:pPr>
        <w:pStyle w:val="ListParagraph"/>
        <w:numPr>
          <w:ilvl w:val="0"/>
          <w:numId w:val="2"/>
        </w:numPr>
        <w:spacing w:lineRule="auto" w:line="360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>
      <w:pPr>
        <w:pStyle w:val="Normal"/>
        <w:widowControl/>
        <w:pBdr/>
        <w:shd w:val="solid" w:color="BFBFBF"/>
        <w:spacing w:lineRule="auto" w:line="360" w:before="0" w:after="12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INFORMACJA DOTYCZĄCA DOSTĘPU DO PODMIOTOWYCH ŚRODKÓW DOWODOWYCH: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>
      <w:pPr>
        <w:pStyle w:val="Normal"/>
        <w:suppressAutoHyphens w:val="true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uppressAutoHyphens w:val="true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pBdr/>
        <w:shd w:val="solid" w:color="BFBFBF"/>
        <w:spacing w:lineRule="auto" w:line="36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OŚWIADCZENIE DOTYCZĄCE PODANYCH INFORMACJI:</w:t>
      </w:r>
    </w:p>
    <w:p>
      <w:pPr>
        <w:pStyle w:val="Normal"/>
        <w:widowControl/>
        <w:spacing w:lineRule="auto" w:line="360" w:before="0" w:after="1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widowControl/>
        <w:spacing w:lineRule="auto" w:line="360" w:before="0" w:after="1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360" w:before="0" w:after="1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uppressAutoHyphens w:val="true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/>
        <w:spacing w:lineRule="auto" w:line="360"/>
        <w:ind w:left="5664" w:firstLine="708"/>
        <w:jc w:val="both"/>
        <w:rPr>
          <w:rFonts w:ascii="Calibri" w:hAnsi="Calibri" w:eastAsia="Calibri" w:cs="Calibri"/>
          <w:i/>
          <w:i/>
          <w:color w:val="FF0000"/>
          <w:sz w:val="24"/>
          <w:szCs w:val="24"/>
        </w:rPr>
      </w:pPr>
      <w:r>
        <w:rPr>
          <w:rFonts w:eastAsia="Calibri" w:cs="Calibri" w:ascii="Calibri" w:hAnsi="Calibri"/>
          <w:i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0" w:after="16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asic Roman">
    <w:charset w:val="ee"/>
    <w:family w:val="roman"/>
    <w:pitch w:val="variable"/>
  </w:font>
  <w:font w:name="Basic Sans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  <w:szCs w:val="16"/>
      </w:rPr>
    </w:pPr>
    <w:r>
      <w:rPr>
        <w:rFonts w:eastAsia="Calibri" w:cs="Calibri" w:ascii="Calibri" w:hAnsi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>
    <w:pPr>
      <w:pStyle w:val="Stopka"/>
      <w:tabs>
        <w:tab w:val="clear" w:pos="4819"/>
        <w:tab w:val="right" w:pos="9639" w:leader="none"/>
      </w:tabs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/>
        <w:jc w:val="both"/>
        <w:rPr>
          <w:rFonts w:ascii="Arial" w:hAnsi="Arial" w:eastAsia="Calibri" w:cs="Arial"/>
          <w:color w:val="BFBFBF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eastAsia="Calibri" w:cs="Arial" w:ascii="Arial" w:hAnsi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eastAsia="Calibri" w:cs="Arial" w:ascii="Arial" w:hAnsi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eastAsia="Calibri" w:cs="Arial" w:ascii="Arial" w:hAnsi="Arial"/>
          <w:color w:val="BFBFBF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BFBFBF"/>
          <w:sz w:val="16"/>
          <w:szCs w:val="16"/>
        </w:rPr>
        <w:t>postępowania o udzielenie zamówienia publicznego lub konkursu prowadzonego na podstawie ustawy Pzp wyklucza się:</w:t>
      </w:r>
    </w:p>
    <w:p>
      <w:pPr>
        <w:pStyle w:val="Normal"/>
        <w:widowControl/>
        <w:jc w:val="both"/>
        <w:rPr>
          <w:rFonts w:ascii="Arial" w:hAnsi="Arial" w:eastAsia="Times New Roman" w:cs="Arial"/>
          <w:color w:val="BFBFBF"/>
          <w:sz w:val="16"/>
          <w:szCs w:val="16"/>
        </w:rPr>
      </w:pPr>
      <w:r>
        <w:rPr>
          <w:rFonts w:eastAsia="Times New Roman" w:cs="Arial" w:ascii="Arial" w:hAnsi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widowControl/>
        <w:jc w:val="both"/>
        <w:rPr>
          <w:rFonts w:ascii="Arial" w:hAnsi="Arial" w:eastAsia="Calibri" w:cs="Arial"/>
          <w:color w:val="BFBFBF"/>
          <w:sz w:val="16"/>
          <w:szCs w:val="16"/>
        </w:rPr>
      </w:pPr>
      <w:r>
        <w:rPr>
          <w:rFonts w:eastAsia="Calibri" w:cs="Arial" w:ascii="Arial" w:hAnsi="Arial"/>
          <w:color w:val="BFBFBF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widowControl/>
        <w:jc w:val="both"/>
        <w:rPr/>
      </w:pPr>
      <w:r>
        <w:rPr>
          <w:rFonts w:eastAsia="Times New Roman" w:cs="Arial" w:ascii="Arial" w:hAnsi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819"/>
        <w:tab w:val="right" w:pos="9639" w:leader="none"/>
      </w:tabs>
      <w:jc w:val="center"/>
      <w:rPr/>
    </w:pPr>
    <w:r>
      <w:rPr/>
      <w:drawing>
        <wp:inline distT="0" distB="0" distL="0" distR="0">
          <wp:extent cx="6120130" cy="755015"/>
          <wp:effectExtent l="0" t="0" r="0" b="0"/>
          <wp:docPr id="1" name="Obraz 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tabs>
        <w:tab w:val="clear" w:pos="4819"/>
        <w:tab w:val="right" w:pos="9639" w:leader="none"/>
      </w:tabs>
      <w:rPr/>
    </w:pPr>
    <w:r>
      <w:rPr/>
    </w:r>
  </w:p>
  <w:p>
    <w:pPr>
      <w:pStyle w:val="Gwka"/>
      <w:tabs>
        <w:tab w:val="clear" w:pos="4819"/>
        <w:tab w:val="right" w:pos="9639" w:leader="none"/>
      </w:tabs>
      <w:rPr>
        <w:rFonts w:ascii="Calibri" w:hAnsi="Calibri" w:cs="Calibri"/>
      </w:rPr>
    </w:pPr>
    <w:r>
      <w:rPr/>
      <w:tab/>
    </w:r>
    <w:r>
      <w:rPr>
        <w:rFonts w:cs="Calibri" w:ascii="Calibri" w:hAnsi="Calibri"/>
      </w:rPr>
      <w:t>Załącznik nr 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ordinal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720" w:hanging="0"/>
      </w:pPr>
    </w:lvl>
    <w:lvl w:ilvl="2">
      <w:start w:val="1"/>
      <w:numFmt w:val="decimal"/>
      <w:lvlText w:val="%3."/>
      <w:lvlJc w:val="left"/>
      <w:pPr>
        <w:ind w:left="1080" w:hanging="0"/>
      </w:pPr>
    </w:lvl>
    <w:lvl w:ilvl="3">
      <w:start w:val="1"/>
      <w:numFmt w:val="decimal"/>
      <w:lvlText w:val="%4."/>
      <w:lvlJc w:val="left"/>
      <w:pPr>
        <w:ind w:left="1440" w:hanging="0"/>
      </w:pPr>
    </w:lvl>
    <w:lvl w:ilvl="4">
      <w:start w:val="1"/>
      <w:numFmt w:val="decimal"/>
      <w:lvlText w:val="%5."/>
      <w:lvlJc w:val="left"/>
      <w:pPr>
        <w:ind w:left="1800" w:hanging="0"/>
      </w:pPr>
    </w:lvl>
    <w:lvl w:ilvl="5">
      <w:start w:val="1"/>
      <w:numFmt w:val="decimal"/>
      <w:lvlText w:val="%6."/>
      <w:lvlJc w:val="left"/>
      <w:pPr>
        <w:ind w:left="2160" w:hanging="0"/>
      </w:pPr>
    </w:lvl>
    <w:lvl w:ilvl="6">
      <w:start w:val="1"/>
      <w:numFmt w:val="decimal"/>
      <w:lvlText w:val="%7."/>
      <w:lvlJc w:val="left"/>
      <w:pPr>
        <w:ind w:left="2520" w:hanging="0"/>
      </w:pPr>
    </w:lvl>
    <w:lvl w:ilvl="7">
      <w:start w:val="1"/>
      <w:numFmt w:val="decimal"/>
      <w:lvlText w:val="%8."/>
      <w:lvlJc w:val="left"/>
      <w:pPr>
        <w:ind w:left="2880" w:hanging="0"/>
      </w:pPr>
    </w:lvl>
    <w:lvl w:ilvl="8">
      <w:start w:val="1"/>
      <w:numFmt w:val="decimal"/>
      <w:lvlText w:val="%9."/>
      <w:lvlJc w:val="left"/>
      <w:pPr>
        <w:ind w:left="3240" w:hanging="0"/>
      </w:pPr>
    </w:lvl>
  </w:abstractNum>
  <w:abstractNum w:abstractNumId="2">
    <w:lvl w:ilvl="0">
      <w:start w:val="1"/>
      <w:numFmt w:val="lowerLetter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720" w:hanging="0"/>
      </w:pPr>
    </w:lvl>
    <w:lvl w:ilvl="2">
      <w:start w:val="1"/>
      <w:numFmt w:val="decimal"/>
      <w:lvlText w:val="%3."/>
      <w:lvlJc w:val="left"/>
      <w:pPr>
        <w:ind w:left="1080" w:hanging="0"/>
      </w:pPr>
    </w:lvl>
    <w:lvl w:ilvl="3">
      <w:start w:val="1"/>
      <w:numFmt w:val="decimal"/>
      <w:lvlText w:val="%4."/>
      <w:lvlJc w:val="left"/>
      <w:pPr>
        <w:ind w:left="1440" w:hanging="0"/>
      </w:pPr>
    </w:lvl>
    <w:lvl w:ilvl="4">
      <w:start w:val="1"/>
      <w:numFmt w:val="decimal"/>
      <w:lvlText w:val="%5."/>
      <w:lvlJc w:val="left"/>
      <w:pPr>
        <w:ind w:left="1800" w:hanging="0"/>
      </w:pPr>
    </w:lvl>
    <w:lvl w:ilvl="5">
      <w:start w:val="1"/>
      <w:numFmt w:val="decimal"/>
      <w:lvlText w:val="%6."/>
      <w:lvlJc w:val="left"/>
      <w:pPr>
        <w:ind w:left="2160" w:hanging="0"/>
      </w:pPr>
    </w:lvl>
    <w:lvl w:ilvl="6">
      <w:start w:val="1"/>
      <w:numFmt w:val="decimal"/>
      <w:lvlText w:val="%7."/>
      <w:lvlJc w:val="left"/>
      <w:pPr>
        <w:ind w:left="2520" w:hanging="0"/>
      </w:pPr>
    </w:lvl>
    <w:lvl w:ilvl="7">
      <w:start w:val="1"/>
      <w:numFmt w:val="decimal"/>
      <w:lvlText w:val="%8."/>
      <w:lvlJc w:val="left"/>
      <w:pPr>
        <w:ind w:left="2880" w:hanging="0"/>
      </w:pPr>
    </w:lvl>
    <w:lvl w:ilvl="8">
      <w:start w:val="1"/>
      <w:numFmt w:val="decimal"/>
      <w:lvlText w:val="%9."/>
      <w:lvlJc w:val="left"/>
      <w:pPr>
        <w:ind w:left="324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asic Roman" w:hAnsi="Basic Roman" w:eastAsia="Basic Roman" w:cs="Basic Roman"/>
        <w:kern w:val="2"/>
        <w:lang w:val="pl-PL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false"/>
      <w:bidi w:val="0"/>
      <w:jc w:val="left"/>
    </w:pPr>
    <w:rPr>
      <w:rFonts w:ascii="Basic Roman" w:hAnsi="Basic Roman" w:eastAsia="Basic Roman" w:cs="Basic Roman"/>
      <w:color w:val="auto"/>
      <w:kern w:val="2"/>
      <w:sz w:val="20"/>
      <w:szCs w:val="20"/>
      <w:lang w:val="pl-PL" w:eastAsia="zh-CN" w:bidi="ar-SA"/>
    </w:rPr>
  </w:style>
  <w:style w:type="paragraph" w:styleId="Nagwek1" w:customStyle="1">
    <w:name w:val="Heading 1"/>
    <w:basedOn w:val="Normal"/>
    <w:next w:val="Normal"/>
    <w:qFormat/>
    <w:pPr>
      <w:keepNext w:val="true"/>
      <w:keepLines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</w:rPr>
  </w:style>
  <w:style w:type="paragraph" w:styleId="Nagwek2" w:customStyle="1">
    <w:name w:val="Heading 2"/>
    <w:basedOn w:val="Nagwek1"/>
    <w:next w:val="Normal"/>
    <w:qFormat/>
    <w:pPr>
      <w:outlineLvl w:val="1"/>
    </w:pPr>
    <w:rPr>
      <w:sz w:val="32"/>
      <w:szCs w:val="32"/>
    </w:rPr>
  </w:style>
  <w:style w:type="paragraph" w:styleId="Nagwek3" w:customStyle="1">
    <w:name w:val="Heading 3"/>
    <w:basedOn w:val="Nagwek2"/>
    <w:next w:val="Normal"/>
    <w:qFormat/>
    <w:pPr>
      <w:outlineLvl w:val="2"/>
    </w:pPr>
    <w:rPr>
      <w:sz w:val="28"/>
      <w:szCs w:val="28"/>
    </w:rPr>
  </w:style>
  <w:style w:type="character" w:styleId="DefaultParagraphFont" w:default="1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FontStyle111" w:customStyle="1">
    <w:name w:val="Font Style111"/>
    <w:qFormat/>
    <w:rPr>
      <w:rFonts w:ascii="Arial" w:hAnsi="Arial" w:cs="Arial"/>
      <w:color w:val="000000"/>
      <w:sz w:val="18"/>
      <w:szCs w:val="18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qFormat/>
    <w:rPr/>
  </w:style>
  <w:style w:type="character" w:styleId="Odwoanieprzypisudolnego1" w:customStyle="1">
    <w:name w:val="Odwołanie przypisu dolnego1"/>
    <w:basedOn w:val="DefaultParagraphFont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Lucida Sans"/>
    </w:rPr>
  </w:style>
  <w:style w:type="paragraph" w:styleId="Podpis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 w:customStyle="1">
    <w:name w:val="Header"/>
    <w:basedOn w:val="Normal"/>
    <w:next w:val="Tretekstu"/>
    <w:qFormat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ListParagraph">
    <w:name w:val="List Paragraph"/>
    <w:basedOn w:val="Normal"/>
    <w:qFormat/>
    <w:pPr>
      <w:widowControl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Gwkaistopka" w:customStyle="1">
    <w:name w:val="Główka i stopka"/>
    <w:basedOn w:val="Normal"/>
    <w:qFormat/>
    <w:pPr/>
    <w:rPr/>
  </w:style>
  <w:style w:type="paragraph" w:styleId="Podtytu">
    <w:name w:val="Subtitle"/>
    <w:basedOn w:val="Normal"/>
    <w:next w:val="Normal"/>
    <w:qFormat/>
    <w:pPr>
      <w:widowControl/>
      <w:spacing w:lineRule="auto" w:line="259" w:before="0" w:after="160"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Style38" w:customStyle="1">
    <w:name w:val="Style38"/>
    <w:basedOn w:val="Normal"/>
    <w:qFormat/>
    <w:pPr>
      <w:spacing w:lineRule="exact" w:line="230"/>
    </w:pPr>
    <w:rPr>
      <w:rFonts w:ascii="Arial" w:hAnsi="Arial" w:eastAsia="Times New Roman" w:cs="Arial"/>
      <w:sz w:val="24"/>
      <w:szCs w:val="24"/>
    </w:rPr>
  </w:style>
  <w:style w:type="paragraph" w:styleId="Stopka" w:customStyle="1">
    <w:name w:val="Footer"/>
    <w:basedOn w:val="Normal"/>
    <w:qFormat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widowControl/>
      <w:spacing w:lineRule="auto" w:line="259" w:before="0" w:after="160"/>
    </w:pPr>
    <w:rPr>
      <w:rFonts w:ascii="Times New Roman" w:hAnsi="Times New Roman" w:eastAsia="Calibri" w:cs="Times New Roman"/>
      <w:sz w:val="24"/>
      <w:szCs w:val="24"/>
    </w:rPr>
  </w:style>
  <w:style w:type="paragraph" w:styleId="Przypisdolny" w:customStyle="1">
    <w:name w:val="Footnote Text"/>
    <w:basedOn w:val="Normal"/>
    <w:qFormat/>
    <w:pPr/>
    <w:rPr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LibreOffice/6.2.4.2$Windows_x86 LibreOffice_project/2412653d852ce75f65fbfa83fb7e7b669a126d64</Application>
  <Pages>4</Pages>
  <Words>937</Words>
  <Characters>6958</Characters>
  <CharactersWithSpaces>7857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2024-11-12T07:28:00Z</dcterms:created>
  <dc:creator>justyna</dc:creator>
  <dc:description/>
  <dc:language>pl-PL</dc:language>
  <cp:lastModifiedBy/>
  <cp:lastPrinted>2024-02-13T10:01:00Z</cp:lastPrinted>
  <dcterms:modified xsi:type="dcterms:W3CDTF">2024-11-24T21:14:29Z</dcterms:modified>
  <cp:revision>3</cp:revision>
  <dc:subject/>
  <dc:title/>
</cp:coreProperties>
</file>