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4B" w:rsidRPr="00D111D8" w:rsidRDefault="003B6427" w:rsidP="00D111D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4511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 w:rsidRPr="00FE4511">
        <w:rPr>
          <w:rFonts w:ascii="Times New Roman" w:eastAsia="Calibri" w:hAnsi="Times New Roman" w:cs="Times New Roman"/>
          <w:sz w:val="24"/>
          <w:szCs w:val="24"/>
        </w:rPr>
        <w:t>ia</w:t>
      </w:r>
      <w:r w:rsidR="009C654B" w:rsidRPr="00FE4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098">
        <w:rPr>
          <w:rFonts w:ascii="Times New Roman" w:eastAsia="Calibri" w:hAnsi="Times New Roman" w:cs="Times New Roman"/>
          <w:sz w:val="24"/>
          <w:szCs w:val="24"/>
        </w:rPr>
        <w:t>23</w:t>
      </w:r>
      <w:r w:rsidR="009B0B0E" w:rsidRPr="00FE4511">
        <w:rPr>
          <w:rFonts w:ascii="Times New Roman" w:eastAsia="Calibri" w:hAnsi="Times New Roman" w:cs="Times New Roman"/>
          <w:sz w:val="24"/>
          <w:szCs w:val="24"/>
        </w:rPr>
        <w:t>.0</w:t>
      </w:r>
      <w:r w:rsidR="009C654B" w:rsidRPr="00FE4511">
        <w:rPr>
          <w:rFonts w:ascii="Times New Roman" w:eastAsia="Calibri" w:hAnsi="Times New Roman" w:cs="Times New Roman"/>
          <w:sz w:val="24"/>
          <w:szCs w:val="24"/>
        </w:rPr>
        <w:t>6</w:t>
      </w:r>
      <w:r w:rsidRPr="00FE4511">
        <w:rPr>
          <w:rFonts w:ascii="Times New Roman" w:eastAsia="Calibri" w:hAnsi="Times New Roman" w:cs="Times New Roman"/>
          <w:sz w:val="24"/>
          <w:szCs w:val="24"/>
        </w:rPr>
        <w:t>.202</w:t>
      </w:r>
      <w:r w:rsidR="009C654B" w:rsidRPr="00FE4511">
        <w:rPr>
          <w:rFonts w:ascii="Times New Roman" w:eastAsia="Calibri" w:hAnsi="Times New Roman" w:cs="Times New Roman"/>
          <w:sz w:val="24"/>
          <w:szCs w:val="24"/>
        </w:rPr>
        <w:t>2</w:t>
      </w:r>
      <w:r w:rsidRPr="00FE4511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1365A3" w:rsidRDefault="001365A3" w:rsidP="00FE4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B6427" w:rsidRPr="00FE4511" w:rsidRDefault="00FE4511" w:rsidP="00FE4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E4511">
        <w:rPr>
          <w:rFonts w:ascii="Times New Roman" w:eastAsia="Calibri" w:hAnsi="Times New Roman" w:cs="Times New Roman"/>
          <w:b/>
          <w:sz w:val="28"/>
          <w:szCs w:val="24"/>
        </w:rPr>
        <w:t>INFORMACJA O UNIEWAŻNIENIU ZADANIA NR 5</w:t>
      </w:r>
      <w:r w:rsidR="009B0B0E" w:rsidRPr="00FE451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F91236" w:rsidRPr="00FE451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5154F3" w:rsidRPr="00D111D8" w:rsidRDefault="009C654B" w:rsidP="00D11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E4511"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postępowania</w:t>
      </w:r>
    </w:p>
    <w:p w:rsidR="009C654B" w:rsidRPr="00FE4511" w:rsidRDefault="009C654B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E4511" w:rsidRPr="00FE4511" w:rsidRDefault="009C654B" w:rsidP="00FE45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511">
        <w:rPr>
          <w:rFonts w:ascii="Times New Roman" w:eastAsia="Calibri" w:hAnsi="Times New Roman" w:cs="Times New Roman"/>
          <w:b/>
          <w:sz w:val="24"/>
          <w:szCs w:val="24"/>
        </w:rPr>
        <w:t xml:space="preserve">Dotyczy: postępowania o udzielenie zamówienia publicznego prowadzonego </w:t>
      </w:r>
      <w:r w:rsidRPr="00FE4511">
        <w:rPr>
          <w:rFonts w:ascii="Times New Roman" w:eastAsia="Calibri" w:hAnsi="Times New Roman" w:cs="Times New Roman"/>
          <w:b/>
          <w:sz w:val="24"/>
          <w:szCs w:val="24"/>
        </w:rPr>
        <w:br/>
        <w:t>w trybie przetargu nieograniczonego pn. „</w:t>
      </w:r>
      <w:r w:rsidR="00FE4511" w:rsidRPr="00FE4511">
        <w:rPr>
          <w:rFonts w:ascii="Times New Roman" w:eastAsia="Calibri" w:hAnsi="Times New Roman" w:cs="Times New Roman"/>
          <w:b/>
          <w:sz w:val="24"/>
          <w:szCs w:val="24"/>
        </w:rPr>
        <w:t xml:space="preserve">Dostawa przedmiotów umundurowania </w:t>
      </w:r>
    </w:p>
    <w:p w:rsidR="005154F3" w:rsidRPr="0017588B" w:rsidRDefault="00FE4511" w:rsidP="00FE45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511">
        <w:rPr>
          <w:rFonts w:ascii="Times New Roman" w:eastAsia="Calibri" w:hAnsi="Times New Roman" w:cs="Times New Roman"/>
          <w:b/>
          <w:sz w:val="24"/>
          <w:szCs w:val="24"/>
        </w:rPr>
        <w:t xml:space="preserve">i wyekwipowania dla Wojsk Specjalnych i Żandarmerii Wojskowej – beret WS (polowy), ocieplacz ćwiczebny WS, ubranie ochronne WS, kombinezon ćwiczebny WS w kamuflażu, ubranie maskujące WS, kominiarka z dzianiny trudnotopliwej </w:t>
      </w:r>
      <w:r w:rsidRPr="0017588B">
        <w:rPr>
          <w:rFonts w:ascii="Times New Roman" w:eastAsia="Calibri" w:hAnsi="Times New Roman" w:cs="Times New Roman"/>
          <w:b/>
          <w:sz w:val="24"/>
          <w:szCs w:val="24"/>
        </w:rPr>
        <w:t>WS, beret WS (wyjściowy)</w:t>
      </w:r>
      <w:r w:rsidR="009C654B" w:rsidRPr="0017588B">
        <w:rPr>
          <w:rFonts w:ascii="Times New Roman" w:eastAsia="Calibri" w:hAnsi="Times New Roman" w:cs="Times New Roman"/>
          <w:b/>
          <w:sz w:val="24"/>
          <w:szCs w:val="24"/>
        </w:rPr>
        <w:t xml:space="preserve">”, nr sprawy </w:t>
      </w:r>
      <w:r w:rsidRPr="0017588B">
        <w:rPr>
          <w:rFonts w:ascii="Times New Roman" w:eastAsia="Calibri" w:hAnsi="Times New Roman" w:cs="Times New Roman"/>
          <w:b/>
          <w:sz w:val="24"/>
          <w:szCs w:val="24"/>
        </w:rPr>
        <w:t>55</w:t>
      </w:r>
      <w:r w:rsidR="009C654B" w:rsidRPr="0017588B">
        <w:rPr>
          <w:rFonts w:ascii="Times New Roman" w:eastAsia="Calibri" w:hAnsi="Times New Roman" w:cs="Times New Roman"/>
          <w:b/>
          <w:sz w:val="24"/>
          <w:szCs w:val="24"/>
        </w:rPr>
        <w:t>/2022.</w:t>
      </w:r>
    </w:p>
    <w:p w:rsidR="009C654B" w:rsidRPr="0017588B" w:rsidRDefault="009C654B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C654B" w:rsidRPr="0017588B" w:rsidRDefault="003B6427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88B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</w:t>
      </w:r>
      <w:r w:rsidR="00F15E41" w:rsidRPr="0017588B">
        <w:rPr>
          <w:rFonts w:ascii="Times New Roman" w:eastAsia="Calibri" w:hAnsi="Times New Roman" w:cs="Times New Roman"/>
          <w:sz w:val="24"/>
          <w:szCs w:val="24"/>
        </w:rPr>
        <w:t xml:space="preserve">jąc na podstawie </w:t>
      </w:r>
      <w:r w:rsidR="0017588B" w:rsidRPr="0017588B">
        <w:rPr>
          <w:rFonts w:ascii="Times New Roman" w:eastAsia="Calibri" w:hAnsi="Times New Roman" w:cs="Times New Roman"/>
          <w:sz w:val="24"/>
          <w:szCs w:val="24"/>
        </w:rPr>
        <w:t xml:space="preserve">art. 260 ust. 2 </w:t>
      </w:r>
      <w:r w:rsidRPr="0017588B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17588B">
        <w:rPr>
          <w:rFonts w:ascii="Times New Roman" w:eastAsia="Calibri" w:hAnsi="Times New Roman" w:cs="Times New Roman"/>
          <w:sz w:val="24"/>
        </w:rPr>
        <w:t>11 września 2019 r. – Prawo zamówień publicznych (</w:t>
      </w:r>
      <w:r w:rsidR="009C654B" w:rsidRPr="0017588B">
        <w:rPr>
          <w:rFonts w:ascii="Times New Roman" w:eastAsia="Calibri" w:hAnsi="Times New Roman" w:cs="Times New Roman"/>
          <w:sz w:val="24"/>
        </w:rPr>
        <w:t>Dz. U. 2021, poz. 1129 z późn. zm.</w:t>
      </w:r>
      <w:r w:rsidRPr="0017588B">
        <w:rPr>
          <w:rFonts w:ascii="Times New Roman" w:eastAsia="Calibri" w:hAnsi="Times New Roman" w:cs="Times New Roman"/>
          <w:sz w:val="24"/>
        </w:rPr>
        <w:t>)</w:t>
      </w:r>
      <w:r w:rsidR="0017588B" w:rsidRPr="0017588B">
        <w:rPr>
          <w:rFonts w:ascii="Times New Roman" w:eastAsia="Calibri" w:hAnsi="Times New Roman" w:cs="Times New Roman"/>
          <w:sz w:val="24"/>
          <w:szCs w:val="24"/>
        </w:rPr>
        <w:t xml:space="preserve"> zwanej dalej ustawą Pzp, </w:t>
      </w:r>
      <w:r w:rsidRPr="0017588B">
        <w:rPr>
          <w:rFonts w:ascii="Times New Roman" w:eastAsia="Calibri" w:hAnsi="Times New Roman" w:cs="Times New Roman"/>
          <w:sz w:val="24"/>
          <w:szCs w:val="24"/>
        </w:rPr>
        <w:t xml:space="preserve">informuje o </w:t>
      </w:r>
      <w:r w:rsidR="0017588B" w:rsidRPr="0017588B">
        <w:rPr>
          <w:rFonts w:ascii="Times New Roman" w:eastAsia="Calibri" w:hAnsi="Times New Roman" w:cs="Times New Roman"/>
          <w:sz w:val="24"/>
          <w:szCs w:val="24"/>
        </w:rPr>
        <w:t>unieważnieniu przedmiotowego postępowania w zakresie zadania nr 5 – Ubranie maskujące WS</w:t>
      </w:r>
      <w:r w:rsidR="009C654B" w:rsidRPr="001758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427" w:rsidRPr="00FE4511" w:rsidRDefault="009C654B" w:rsidP="00F9123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E451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17588B" w:rsidRDefault="0017588B" w:rsidP="00175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588B" w:rsidRDefault="0017588B" w:rsidP="001758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01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nr 5 – Ubranie maskujące WS</w:t>
      </w:r>
    </w:p>
    <w:p w:rsidR="0017588B" w:rsidRPr="0017588B" w:rsidRDefault="0017588B" w:rsidP="0017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439E8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Uzasadnienie prawne unieważnienia postępowania</w:t>
      </w:r>
      <w:r w:rsidRPr="006439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 art. 255 pkt 1 ustawy Pzp – nie złożono żadnego wniosku o dopuszczenie do udziału w postępowaniu albo żadnej oferty.</w:t>
      </w:r>
    </w:p>
    <w:p w:rsidR="001365A3" w:rsidRDefault="001365A3" w:rsidP="001758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</w:p>
    <w:p w:rsidR="003B6427" w:rsidRPr="00FE4511" w:rsidRDefault="0017588B" w:rsidP="0017588B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6439E8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Uzasadnienie faktyczne:</w:t>
      </w:r>
      <w:r w:rsidRPr="006439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439E8">
        <w:rPr>
          <w:rFonts w:ascii="Times New Roman" w:hAnsi="Times New Roman"/>
          <w:sz w:val="24"/>
          <w:szCs w:val="24"/>
        </w:rPr>
        <w:t xml:space="preserve">do upływu terminu składania ofert wyznaczonego </w:t>
      </w:r>
      <w:r w:rsidRPr="006439E8">
        <w:rPr>
          <w:rFonts w:ascii="Times New Roman" w:hAnsi="Times New Roman"/>
          <w:sz w:val="24"/>
          <w:szCs w:val="24"/>
        </w:rPr>
        <w:br/>
        <w:t>w przedm</w:t>
      </w:r>
      <w:r>
        <w:rPr>
          <w:rFonts w:ascii="Times New Roman" w:hAnsi="Times New Roman"/>
          <w:sz w:val="24"/>
          <w:szCs w:val="24"/>
        </w:rPr>
        <w:t>iotowym postępowaniu na dzień 31.05.2022 r. godz. 08:0</w:t>
      </w:r>
      <w:r w:rsidRPr="006439E8">
        <w:rPr>
          <w:rFonts w:ascii="Times New Roman" w:hAnsi="Times New Roman"/>
          <w:sz w:val="24"/>
          <w:szCs w:val="24"/>
        </w:rPr>
        <w:t>0 nie złożono żadnej oferty.</w:t>
      </w:r>
    </w:p>
    <w:p w:rsidR="003B6427" w:rsidRPr="00FE4511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4"/>
          <w:szCs w:val="4"/>
        </w:rPr>
      </w:pPr>
    </w:p>
    <w:p w:rsidR="00F91236" w:rsidRDefault="00F91236" w:rsidP="003B642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365A3" w:rsidRPr="00FE4511" w:rsidRDefault="001365A3" w:rsidP="003B642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B6427" w:rsidRPr="00D111D8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11D8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D111D8" w:rsidRPr="00D111D8" w:rsidRDefault="003B6427" w:rsidP="00587098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11D8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A7142A" w:rsidRPr="00D111D8" w:rsidRDefault="00587098" w:rsidP="00C548D6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/-/</w:t>
      </w:r>
      <w:bookmarkStart w:id="0" w:name="_GoBack"/>
      <w:bookmarkEnd w:id="0"/>
      <w:r w:rsidR="009C654B" w:rsidRPr="00D111D8">
        <w:rPr>
          <w:rFonts w:ascii="Times New Roman" w:eastAsia="Calibri" w:hAnsi="Times New Roman" w:cs="Times New Roman"/>
          <w:b/>
          <w:sz w:val="24"/>
          <w:szCs w:val="24"/>
        </w:rPr>
        <w:t>wz. Agnieszka GNIECIAK</w:t>
      </w:r>
    </w:p>
    <w:p w:rsidR="00D111D8" w:rsidRPr="00D111D8" w:rsidRDefault="00D111D8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9C654B" w:rsidRPr="00D111D8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D111D8">
        <w:rPr>
          <w:rFonts w:ascii="Times New Roman" w:eastAsia="Calibri" w:hAnsi="Times New Roman" w:cs="Times New Roman"/>
          <w:sz w:val="18"/>
          <w:szCs w:val="24"/>
        </w:rPr>
        <w:t>Magdalena Ptak</w:t>
      </w:r>
    </w:p>
    <w:p w:rsidR="009C654B" w:rsidRPr="001365A3" w:rsidRDefault="001365A3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1365A3">
        <w:rPr>
          <w:rFonts w:ascii="Times New Roman" w:eastAsia="Calibri" w:hAnsi="Times New Roman" w:cs="Times New Roman"/>
          <w:sz w:val="18"/>
          <w:szCs w:val="24"/>
        </w:rPr>
        <w:t>23</w:t>
      </w:r>
      <w:r w:rsidR="005C135B" w:rsidRPr="001365A3">
        <w:rPr>
          <w:rFonts w:ascii="Times New Roman" w:eastAsia="Calibri" w:hAnsi="Times New Roman" w:cs="Times New Roman"/>
          <w:sz w:val="18"/>
          <w:szCs w:val="24"/>
        </w:rPr>
        <w:t>.06</w:t>
      </w:r>
      <w:r w:rsidR="009C654B" w:rsidRPr="001365A3">
        <w:rPr>
          <w:rFonts w:ascii="Times New Roman" w:eastAsia="Calibri" w:hAnsi="Times New Roman" w:cs="Times New Roman"/>
          <w:sz w:val="18"/>
          <w:szCs w:val="24"/>
        </w:rPr>
        <w:t>.2022 r.</w:t>
      </w:r>
    </w:p>
    <w:p w:rsidR="007D41F8" w:rsidRPr="00D111D8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D111D8">
        <w:rPr>
          <w:rFonts w:ascii="Times New Roman" w:eastAsia="Calibri" w:hAnsi="Times New Roman" w:cs="Times New Roman"/>
          <w:sz w:val="18"/>
          <w:szCs w:val="24"/>
        </w:rPr>
        <w:t>3RBLog-SZPB.2612</w:t>
      </w:r>
    </w:p>
    <w:sectPr w:rsidR="007D41F8" w:rsidRPr="00D111D8" w:rsidSect="00C548D6">
      <w:footerReference w:type="default" r:id="rId8"/>
      <w:pgSz w:w="11906" w:h="16838"/>
      <w:pgMar w:top="709" w:right="1417" w:bottom="568" w:left="1985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2A" w:rsidRDefault="00D11B2A" w:rsidP="00F91236">
      <w:pPr>
        <w:spacing w:after="0" w:line="240" w:lineRule="auto"/>
      </w:pPr>
      <w:r>
        <w:separator/>
      </w:r>
    </w:p>
  </w:endnote>
  <w:endnote w:type="continuationSeparator" w:id="0">
    <w:p w:rsidR="00D11B2A" w:rsidRDefault="00D11B2A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C548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2A" w:rsidRDefault="00D11B2A" w:rsidP="00F91236">
      <w:pPr>
        <w:spacing w:after="0" w:line="240" w:lineRule="auto"/>
      </w:pPr>
      <w:r>
        <w:separator/>
      </w:r>
    </w:p>
  </w:footnote>
  <w:footnote w:type="continuationSeparator" w:id="0">
    <w:p w:rsidR="00D11B2A" w:rsidRDefault="00D11B2A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4ECA"/>
    <w:multiLevelType w:val="hybridMultilevel"/>
    <w:tmpl w:val="B0C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35062"/>
    <w:rsid w:val="00086A06"/>
    <w:rsid w:val="000D0414"/>
    <w:rsid w:val="00114AEB"/>
    <w:rsid w:val="001365A3"/>
    <w:rsid w:val="0017588B"/>
    <w:rsid w:val="002036E0"/>
    <w:rsid w:val="003A3332"/>
    <w:rsid w:val="003B1739"/>
    <w:rsid w:val="003B6427"/>
    <w:rsid w:val="004042EF"/>
    <w:rsid w:val="005154F3"/>
    <w:rsid w:val="005562F3"/>
    <w:rsid w:val="00587098"/>
    <w:rsid w:val="005C135B"/>
    <w:rsid w:val="006973DC"/>
    <w:rsid w:val="006F674D"/>
    <w:rsid w:val="00787AA4"/>
    <w:rsid w:val="007D41F8"/>
    <w:rsid w:val="00854DAD"/>
    <w:rsid w:val="00874D81"/>
    <w:rsid w:val="008D6F53"/>
    <w:rsid w:val="00934E38"/>
    <w:rsid w:val="0098474D"/>
    <w:rsid w:val="009B0B0E"/>
    <w:rsid w:val="009C654B"/>
    <w:rsid w:val="00A7142A"/>
    <w:rsid w:val="00B54F40"/>
    <w:rsid w:val="00BA3416"/>
    <w:rsid w:val="00C548D6"/>
    <w:rsid w:val="00C553DB"/>
    <w:rsid w:val="00C62EF7"/>
    <w:rsid w:val="00C97EDA"/>
    <w:rsid w:val="00D111D8"/>
    <w:rsid w:val="00D11B2A"/>
    <w:rsid w:val="00E54ED1"/>
    <w:rsid w:val="00F15E41"/>
    <w:rsid w:val="00F91236"/>
    <w:rsid w:val="00FC5997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2173B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6582D9E-07A0-4483-85AE-348EB49D82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20</cp:revision>
  <cp:lastPrinted>2021-08-10T09:53:00Z</cp:lastPrinted>
  <dcterms:created xsi:type="dcterms:W3CDTF">2021-08-02T10:21:00Z</dcterms:created>
  <dcterms:modified xsi:type="dcterms:W3CDTF">2022-06-23T12:36:00Z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67a6ea9b-c498-4268-9b89-f9428dd607d8</vt:lpwstr>
  </property>
  <property fmtid="{D5CDD505-2E9C-101B-9397-08002B2CF9AE}" pid="3" name="bjSaver">
    <vt:lpwstr>HReVsgML2Ecz6/ZvDCAX8dZK9e5joaKA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