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1E" w:rsidRDefault="00CB36B8" w:rsidP="00847B8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47CEB">
        <w:rPr>
          <w:rFonts w:ascii="Arial" w:hAnsi="Arial" w:cs="Arial"/>
          <w:b/>
          <w:sz w:val="24"/>
          <w:szCs w:val="24"/>
        </w:rPr>
        <w:t>Załącznik nr 1</w:t>
      </w:r>
    </w:p>
    <w:p w:rsidR="002C25DA" w:rsidRPr="00697D3F" w:rsidRDefault="00186FF0" w:rsidP="00697D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0A37">
        <w:rPr>
          <w:rFonts w:ascii="Arial" w:hAnsi="Arial" w:cs="Arial"/>
          <w:b/>
          <w:sz w:val="24"/>
          <w:szCs w:val="24"/>
        </w:rPr>
        <w:t>WYMAGANIA TECHNICZNE</w:t>
      </w:r>
      <w:r w:rsidR="00C75209" w:rsidRPr="00690A37">
        <w:rPr>
          <w:rFonts w:ascii="Arial" w:hAnsi="Arial" w:cs="Arial"/>
          <w:b/>
          <w:sz w:val="24"/>
          <w:szCs w:val="24"/>
        </w:rPr>
        <w:t xml:space="preserve"> </w:t>
      </w:r>
    </w:p>
    <w:p w:rsidR="00913BCD" w:rsidRPr="00690A37" w:rsidRDefault="00913BCD" w:rsidP="00285CC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98A" w:rsidRPr="00034FE6" w:rsidRDefault="00CF3E9B" w:rsidP="00063F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4FE6">
        <w:rPr>
          <w:rFonts w:ascii="Arial" w:hAnsi="Arial" w:cs="Arial"/>
          <w:b/>
          <w:sz w:val="24"/>
          <w:szCs w:val="24"/>
          <w:u w:val="single"/>
        </w:rPr>
        <w:t>Sprzęt startowy</w:t>
      </w:r>
      <w:r w:rsidR="00BD098A" w:rsidRPr="00034FE6">
        <w:rPr>
          <w:rFonts w:ascii="Arial" w:hAnsi="Arial" w:cs="Arial"/>
          <w:b/>
          <w:sz w:val="24"/>
          <w:szCs w:val="24"/>
          <w:u w:val="single"/>
        </w:rPr>
        <w:t>:</w:t>
      </w:r>
    </w:p>
    <w:p w:rsidR="00034FE6" w:rsidRPr="004D539C" w:rsidRDefault="00034FE6" w:rsidP="00063F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275C" w:rsidRPr="004D539C" w:rsidRDefault="00454897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 xml:space="preserve">Lotniskowy wskaźnik </w:t>
      </w:r>
      <w:r w:rsidR="002566CA" w:rsidRPr="004D539C">
        <w:rPr>
          <w:rFonts w:ascii="Arial" w:hAnsi="Arial" w:cs="Arial"/>
          <w:b/>
        </w:rPr>
        <w:t xml:space="preserve">kierunku </w:t>
      </w:r>
      <w:r w:rsidRPr="004D539C">
        <w:rPr>
          <w:rFonts w:ascii="Arial" w:hAnsi="Arial" w:cs="Arial"/>
          <w:b/>
        </w:rPr>
        <w:t>wiatru</w:t>
      </w:r>
      <w:r w:rsidR="006313BB" w:rsidRPr="004D539C">
        <w:rPr>
          <w:rFonts w:ascii="Arial" w:hAnsi="Arial" w:cs="Arial"/>
          <w:b/>
        </w:rPr>
        <w:t xml:space="preserve"> (</w:t>
      </w:r>
      <w:r w:rsidR="00A26843" w:rsidRPr="004D539C">
        <w:rPr>
          <w:rFonts w:ascii="Arial" w:hAnsi="Arial" w:cs="Arial"/>
          <w:b/>
        </w:rPr>
        <w:t xml:space="preserve">dotyczy wyłącznie </w:t>
      </w:r>
      <w:r w:rsidR="006313BB" w:rsidRPr="004D539C">
        <w:rPr>
          <w:rFonts w:ascii="Arial" w:hAnsi="Arial" w:cs="Arial"/>
          <w:b/>
        </w:rPr>
        <w:t>rękaw</w:t>
      </w:r>
      <w:r w:rsidR="00A26843" w:rsidRPr="004D539C">
        <w:rPr>
          <w:rFonts w:ascii="Arial" w:hAnsi="Arial" w:cs="Arial"/>
          <w:b/>
        </w:rPr>
        <w:t>a</w:t>
      </w:r>
      <w:r w:rsidR="006313BB" w:rsidRPr="004D539C">
        <w:rPr>
          <w:rFonts w:ascii="Arial" w:hAnsi="Arial" w:cs="Arial"/>
          <w:b/>
        </w:rPr>
        <w:t>)</w:t>
      </w:r>
      <w:r w:rsidR="006318E4">
        <w:rPr>
          <w:rFonts w:ascii="Arial" w:hAnsi="Arial" w:cs="Arial"/>
        </w:rPr>
        <w:t xml:space="preserve"> wg warunków technicznych </w:t>
      </w:r>
      <w:r w:rsidRPr="004D539C">
        <w:rPr>
          <w:rFonts w:ascii="Arial" w:hAnsi="Arial" w:cs="Arial"/>
        </w:rPr>
        <w:t xml:space="preserve">zawartych w </w:t>
      </w:r>
      <w:r w:rsidR="006318E4">
        <w:rPr>
          <w:rFonts w:ascii="Arial" w:hAnsi="Arial" w:cs="Arial"/>
        </w:rPr>
        <w:t>Rozporządzeniu Ministra Transportu i Gospodarki Morskiej z dnia 31 sierpnia 1998 r. (Dz.U.1998.130.859 z dnia 26.10.1998</w:t>
      </w:r>
      <w:r w:rsidR="006318E4" w:rsidRPr="006318E4">
        <w:rPr>
          <w:rFonts w:ascii="Arial" w:hAnsi="Arial" w:cs="Arial"/>
          <w:i/>
        </w:rPr>
        <w:t>) w sprawie przepisów techniczno-budowlanych dla lotnisk cywilnych</w:t>
      </w:r>
      <w:r w:rsidR="006318E4">
        <w:rPr>
          <w:rFonts w:ascii="Arial" w:hAnsi="Arial" w:cs="Arial"/>
        </w:rPr>
        <w:t xml:space="preserve">. </w:t>
      </w:r>
      <w:r w:rsidRPr="004D539C">
        <w:rPr>
          <w:rFonts w:ascii="Arial" w:hAnsi="Arial" w:cs="Arial"/>
        </w:rPr>
        <w:t xml:space="preserve">Dział V (rysunek 14 A). </w:t>
      </w:r>
    </w:p>
    <w:p w:rsidR="00454897" w:rsidRPr="004D539C" w:rsidRDefault="004C275C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</w:rPr>
        <w:t xml:space="preserve">Wskaźnik kierunku wiatru powinien mieć kształt ściętego stożka, </w:t>
      </w:r>
      <w:r w:rsidR="00EB36D0" w:rsidRPr="004D539C">
        <w:rPr>
          <w:rFonts w:ascii="Arial" w:hAnsi="Arial" w:cs="Arial"/>
        </w:rPr>
        <w:t xml:space="preserve">wykonanego </w:t>
      </w:r>
      <w:r w:rsidR="00EB36D0" w:rsidRPr="004D539C">
        <w:rPr>
          <w:rFonts w:ascii="Arial" w:hAnsi="Arial" w:cs="Arial"/>
        </w:rPr>
        <w:br/>
        <w:t xml:space="preserve">z tkaniny impregnowanej, wytrzymałej i odpornej na działanie promieni słonecznych oraz warunki atmosferyczne. </w:t>
      </w:r>
      <w:r w:rsidR="00454897" w:rsidRPr="004D539C">
        <w:rPr>
          <w:rFonts w:ascii="Arial" w:hAnsi="Arial" w:cs="Arial"/>
        </w:rPr>
        <w:t>Wzór wskaźnika przedstawia ry</w:t>
      </w:r>
      <w:r w:rsidR="00A73CED" w:rsidRPr="004D539C">
        <w:rPr>
          <w:rFonts w:ascii="Arial" w:hAnsi="Arial" w:cs="Arial"/>
        </w:rPr>
        <w:t>sunek</w:t>
      </w:r>
      <w:r w:rsidR="00AD775E" w:rsidRPr="004D539C">
        <w:rPr>
          <w:rFonts w:ascii="Arial" w:hAnsi="Arial" w:cs="Arial"/>
        </w:rPr>
        <w:t xml:space="preserve"> zamieszczony </w:t>
      </w:r>
      <w:r w:rsidR="00C14B06" w:rsidRPr="004D539C">
        <w:rPr>
          <w:rFonts w:ascii="Arial" w:hAnsi="Arial" w:cs="Arial"/>
        </w:rPr>
        <w:br/>
      </w:r>
      <w:r w:rsidR="00AD775E" w:rsidRPr="004D539C">
        <w:rPr>
          <w:rFonts w:ascii="Arial" w:hAnsi="Arial" w:cs="Arial"/>
        </w:rPr>
        <w:t>w załączniku</w:t>
      </w:r>
      <w:r w:rsidR="00DD706A" w:rsidRPr="004D539C">
        <w:rPr>
          <w:rFonts w:ascii="Arial" w:hAnsi="Arial" w:cs="Arial"/>
        </w:rPr>
        <w:t xml:space="preserve"> </w:t>
      </w:r>
      <w:r w:rsidR="00BD7AA8" w:rsidRPr="004D539C">
        <w:rPr>
          <w:rFonts w:ascii="Arial" w:hAnsi="Arial" w:cs="Arial"/>
        </w:rPr>
        <w:t>nr 1.1</w:t>
      </w:r>
      <w:r w:rsidR="00454897" w:rsidRPr="004D539C">
        <w:rPr>
          <w:rFonts w:ascii="Arial" w:hAnsi="Arial" w:cs="Arial"/>
        </w:rPr>
        <w:t xml:space="preserve"> </w:t>
      </w:r>
    </w:p>
    <w:p w:rsidR="00454897" w:rsidRPr="004D539C" w:rsidRDefault="00454897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 xml:space="preserve">Chorągiewka startowa </w:t>
      </w:r>
      <w:r w:rsidR="006313BB" w:rsidRPr="004D539C">
        <w:rPr>
          <w:rFonts w:ascii="Arial" w:hAnsi="Arial" w:cs="Arial"/>
          <w:b/>
        </w:rPr>
        <w:t>(</w:t>
      </w:r>
      <w:r w:rsidRPr="004D539C">
        <w:rPr>
          <w:rFonts w:ascii="Arial" w:hAnsi="Arial" w:cs="Arial"/>
          <w:b/>
        </w:rPr>
        <w:t>czarna</w:t>
      </w:r>
      <w:r w:rsidR="006313BB" w:rsidRPr="004D539C">
        <w:rPr>
          <w:rFonts w:ascii="Arial" w:hAnsi="Arial" w:cs="Arial"/>
          <w:b/>
        </w:rPr>
        <w:t>, biała</w:t>
      </w:r>
      <w:r w:rsidR="00B566E8" w:rsidRPr="004D539C">
        <w:rPr>
          <w:rFonts w:ascii="Arial" w:hAnsi="Arial" w:cs="Arial"/>
          <w:b/>
        </w:rPr>
        <w:t>, czerwona</w:t>
      </w:r>
      <w:r w:rsidR="006313BB" w:rsidRPr="004D539C">
        <w:rPr>
          <w:rFonts w:ascii="Arial" w:hAnsi="Arial" w:cs="Arial"/>
          <w:b/>
        </w:rPr>
        <w:t>)</w:t>
      </w:r>
      <w:r w:rsidRPr="004D539C">
        <w:rPr>
          <w:rFonts w:ascii="Arial" w:hAnsi="Arial" w:cs="Arial"/>
          <w:b/>
        </w:rPr>
        <w:t xml:space="preserve"> </w:t>
      </w:r>
      <w:r w:rsidR="00184BF3" w:rsidRPr="004D539C">
        <w:rPr>
          <w:rFonts w:ascii="Arial" w:hAnsi="Arial" w:cs="Arial"/>
          <w:b/>
        </w:rPr>
        <w:t>z masztem,</w:t>
      </w:r>
      <w:r w:rsidR="00184BF3" w:rsidRPr="004D539C">
        <w:rPr>
          <w:rFonts w:ascii="Arial" w:hAnsi="Arial" w:cs="Arial"/>
        </w:rPr>
        <w:t xml:space="preserve"> </w:t>
      </w:r>
      <w:r w:rsidRPr="004D539C">
        <w:rPr>
          <w:rFonts w:ascii="Arial" w:hAnsi="Arial" w:cs="Arial"/>
        </w:rPr>
        <w:t>wykonana</w:t>
      </w:r>
      <w:r w:rsidR="00D604CF" w:rsidRPr="004D539C">
        <w:rPr>
          <w:rFonts w:ascii="Arial" w:hAnsi="Arial" w:cs="Arial"/>
        </w:rPr>
        <w:t xml:space="preserve"> z</w:t>
      </w:r>
      <w:r w:rsidRPr="004D539C">
        <w:rPr>
          <w:rFonts w:ascii="Arial" w:hAnsi="Arial" w:cs="Arial"/>
        </w:rPr>
        <w:t xml:space="preserve"> </w:t>
      </w:r>
      <w:r w:rsidR="00D604CF" w:rsidRPr="004D539C">
        <w:rPr>
          <w:rFonts w:ascii="Arial" w:hAnsi="Arial" w:cs="Arial"/>
        </w:rPr>
        <w:t xml:space="preserve">trwałej </w:t>
      </w:r>
      <w:r w:rsidRPr="004D539C">
        <w:rPr>
          <w:rFonts w:ascii="Arial" w:hAnsi="Arial" w:cs="Arial"/>
        </w:rPr>
        <w:t xml:space="preserve"> tkaniny </w:t>
      </w:r>
      <w:r w:rsidR="00A26843" w:rsidRPr="004D539C">
        <w:rPr>
          <w:rFonts w:ascii="Arial" w:hAnsi="Arial" w:cs="Arial"/>
        </w:rPr>
        <w:t>flagowej</w:t>
      </w:r>
      <w:r w:rsidR="00046CC7" w:rsidRPr="004D539C">
        <w:rPr>
          <w:rFonts w:ascii="Arial" w:hAnsi="Arial" w:cs="Arial"/>
        </w:rPr>
        <w:t>, wytrzymałej i odpornej na działanie promieni słonecznych oraz warunki atmosferyczne</w:t>
      </w:r>
      <w:r w:rsidRPr="004D539C">
        <w:rPr>
          <w:rFonts w:ascii="Arial" w:hAnsi="Arial" w:cs="Arial"/>
        </w:rPr>
        <w:t>. Wzór chorągiewki przedstawia ry</w:t>
      </w:r>
      <w:r w:rsidR="00A73CED" w:rsidRPr="004D539C">
        <w:rPr>
          <w:rFonts w:ascii="Arial" w:hAnsi="Arial" w:cs="Arial"/>
        </w:rPr>
        <w:t xml:space="preserve">sunek zamieszczony </w:t>
      </w:r>
      <w:r w:rsidR="00D604CF" w:rsidRPr="004D539C">
        <w:rPr>
          <w:rFonts w:ascii="Arial" w:hAnsi="Arial" w:cs="Arial"/>
        </w:rPr>
        <w:br/>
      </w:r>
      <w:r w:rsidR="00A73CED" w:rsidRPr="004D539C">
        <w:rPr>
          <w:rFonts w:ascii="Arial" w:hAnsi="Arial" w:cs="Arial"/>
        </w:rPr>
        <w:t xml:space="preserve">w załączniku nr </w:t>
      </w:r>
      <w:r w:rsidR="00DD706A" w:rsidRPr="004D539C">
        <w:rPr>
          <w:rFonts w:ascii="Arial" w:hAnsi="Arial" w:cs="Arial"/>
        </w:rPr>
        <w:t>1.</w:t>
      </w:r>
      <w:r w:rsidR="00FE1268" w:rsidRPr="004D539C">
        <w:rPr>
          <w:rFonts w:ascii="Arial" w:hAnsi="Arial" w:cs="Arial"/>
        </w:rPr>
        <w:t>2</w:t>
      </w:r>
      <w:r w:rsidRPr="004D539C">
        <w:rPr>
          <w:rFonts w:ascii="Arial" w:hAnsi="Arial" w:cs="Arial"/>
        </w:rPr>
        <w:t xml:space="preserve"> </w:t>
      </w:r>
    </w:p>
    <w:p w:rsidR="00454897" w:rsidRPr="004D539C" w:rsidRDefault="00454897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 xml:space="preserve">Płótno startowe </w:t>
      </w:r>
      <w:r w:rsidR="006313BB" w:rsidRPr="004D539C">
        <w:rPr>
          <w:rFonts w:ascii="Arial" w:hAnsi="Arial" w:cs="Arial"/>
          <w:b/>
        </w:rPr>
        <w:t>(</w:t>
      </w:r>
      <w:r w:rsidRPr="004D539C">
        <w:rPr>
          <w:rFonts w:ascii="Arial" w:hAnsi="Arial" w:cs="Arial"/>
          <w:b/>
        </w:rPr>
        <w:t>czarne</w:t>
      </w:r>
      <w:r w:rsidR="006313BB" w:rsidRPr="004D539C">
        <w:rPr>
          <w:rFonts w:ascii="Arial" w:hAnsi="Arial" w:cs="Arial"/>
          <w:b/>
        </w:rPr>
        <w:t>, białe)</w:t>
      </w:r>
      <w:r w:rsidRPr="004D539C">
        <w:rPr>
          <w:rFonts w:ascii="Arial" w:hAnsi="Arial" w:cs="Arial"/>
        </w:rPr>
        <w:t xml:space="preserve"> </w:t>
      </w:r>
      <w:r w:rsidRPr="004D539C">
        <w:rPr>
          <w:rFonts w:ascii="Arial" w:hAnsi="Arial" w:cs="Arial"/>
          <w:b/>
        </w:rPr>
        <w:t>9 x 2 m,</w:t>
      </w:r>
      <w:r w:rsidRPr="004D539C">
        <w:rPr>
          <w:rFonts w:ascii="Arial" w:hAnsi="Arial" w:cs="Arial"/>
        </w:rPr>
        <w:t xml:space="preserve"> wykonane </w:t>
      </w:r>
      <w:r w:rsidR="00101EA8" w:rsidRPr="004D539C">
        <w:rPr>
          <w:rFonts w:ascii="Arial" w:hAnsi="Arial" w:cs="Arial"/>
        </w:rPr>
        <w:t>z</w:t>
      </w:r>
      <w:r w:rsidR="00A97410" w:rsidRPr="004D539C">
        <w:rPr>
          <w:rFonts w:ascii="Arial" w:hAnsi="Arial" w:cs="Arial"/>
        </w:rPr>
        <w:t xml:space="preserve"> trwałej</w:t>
      </w:r>
      <w:r w:rsidR="00101EA8" w:rsidRPr="004D539C">
        <w:rPr>
          <w:rFonts w:ascii="Arial" w:hAnsi="Arial" w:cs="Arial"/>
        </w:rPr>
        <w:t xml:space="preserve"> tkaniny</w:t>
      </w:r>
      <w:r w:rsidR="00A97410" w:rsidRPr="004D539C">
        <w:rPr>
          <w:rFonts w:ascii="Arial" w:hAnsi="Arial" w:cs="Arial"/>
        </w:rPr>
        <w:t xml:space="preserve"> flagowej</w:t>
      </w:r>
      <w:r w:rsidR="00287A00" w:rsidRPr="004D539C">
        <w:rPr>
          <w:rFonts w:ascii="Arial" w:hAnsi="Arial" w:cs="Arial"/>
        </w:rPr>
        <w:t>, wytrzymałej i odpornej na działanie promieni słonecznych oraz warunki atmosferyczne</w:t>
      </w:r>
      <w:r w:rsidRPr="004D539C">
        <w:rPr>
          <w:rFonts w:ascii="Arial" w:hAnsi="Arial" w:cs="Arial"/>
        </w:rPr>
        <w:t xml:space="preserve">. </w:t>
      </w:r>
      <w:r w:rsidR="00101EA8" w:rsidRPr="004D539C">
        <w:rPr>
          <w:rFonts w:ascii="Arial" w:hAnsi="Arial" w:cs="Arial"/>
        </w:rPr>
        <w:t xml:space="preserve">Sposób mocowania płótna do podłoża za pomocą śledzi aluminiowych bądź mosiężnych. </w:t>
      </w:r>
      <w:r w:rsidR="0041517F" w:rsidRPr="004D539C">
        <w:rPr>
          <w:rFonts w:ascii="Arial" w:hAnsi="Arial" w:cs="Arial"/>
        </w:rPr>
        <w:t xml:space="preserve">Metalowe oczka mają występować na całym obwodzie płótna. </w:t>
      </w:r>
      <w:r w:rsidRPr="004D539C">
        <w:rPr>
          <w:rFonts w:ascii="Arial" w:hAnsi="Arial" w:cs="Arial"/>
        </w:rPr>
        <w:t>Wzór płótna przedstawia rysunek zamieszczony w załączniku</w:t>
      </w:r>
      <w:r w:rsidR="00A73CED" w:rsidRPr="004D539C">
        <w:rPr>
          <w:rFonts w:ascii="Arial" w:hAnsi="Arial" w:cs="Arial"/>
        </w:rPr>
        <w:t xml:space="preserve"> </w:t>
      </w:r>
      <w:r w:rsidR="0041517F" w:rsidRPr="004D539C">
        <w:rPr>
          <w:rFonts w:ascii="Arial" w:hAnsi="Arial" w:cs="Arial"/>
        </w:rPr>
        <w:br/>
      </w:r>
      <w:r w:rsidR="00A73CED" w:rsidRPr="004D539C">
        <w:rPr>
          <w:rFonts w:ascii="Arial" w:hAnsi="Arial" w:cs="Arial"/>
        </w:rPr>
        <w:t xml:space="preserve">nr </w:t>
      </w:r>
      <w:r w:rsidR="00820B3E" w:rsidRPr="004D539C">
        <w:rPr>
          <w:rFonts w:ascii="Arial" w:hAnsi="Arial" w:cs="Arial"/>
        </w:rPr>
        <w:t>1.3</w:t>
      </w:r>
      <w:r w:rsidR="002566CA" w:rsidRPr="004D539C">
        <w:rPr>
          <w:rFonts w:ascii="Arial" w:hAnsi="Arial" w:cs="Arial"/>
        </w:rPr>
        <w:t xml:space="preserve">. </w:t>
      </w:r>
      <w:r w:rsidRPr="004D539C">
        <w:rPr>
          <w:rFonts w:ascii="Arial" w:hAnsi="Arial" w:cs="Arial"/>
        </w:rPr>
        <w:t xml:space="preserve"> </w:t>
      </w:r>
    </w:p>
    <w:p w:rsidR="00111B57" w:rsidRPr="004D539C" w:rsidRDefault="00454897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 xml:space="preserve">Płótno startowe </w:t>
      </w:r>
      <w:r w:rsidR="006313BB" w:rsidRPr="004D539C">
        <w:rPr>
          <w:rFonts w:ascii="Arial" w:hAnsi="Arial" w:cs="Arial"/>
          <w:b/>
        </w:rPr>
        <w:t>(białe)</w:t>
      </w:r>
      <w:r w:rsidR="00287A00" w:rsidRPr="004D539C">
        <w:rPr>
          <w:rFonts w:ascii="Arial" w:hAnsi="Arial" w:cs="Arial"/>
          <w:b/>
        </w:rPr>
        <w:t xml:space="preserve"> </w:t>
      </w:r>
      <w:r w:rsidRPr="004D539C">
        <w:rPr>
          <w:rFonts w:ascii="Arial" w:hAnsi="Arial" w:cs="Arial"/>
          <w:b/>
        </w:rPr>
        <w:t>12 x 2 m,</w:t>
      </w:r>
      <w:r w:rsidRPr="004D539C">
        <w:rPr>
          <w:rFonts w:ascii="Arial" w:hAnsi="Arial" w:cs="Arial"/>
        </w:rPr>
        <w:t xml:space="preserve"> </w:t>
      </w:r>
      <w:r w:rsidR="009B11D6" w:rsidRPr="004D539C">
        <w:rPr>
          <w:rFonts w:ascii="Arial" w:hAnsi="Arial" w:cs="Arial"/>
        </w:rPr>
        <w:t xml:space="preserve">wykonane z trwałej tkaniny flagowej, wytrzymałej </w:t>
      </w:r>
      <w:r w:rsidR="00034FE6">
        <w:rPr>
          <w:rFonts w:ascii="Arial" w:hAnsi="Arial" w:cs="Arial"/>
        </w:rPr>
        <w:br/>
      </w:r>
      <w:r w:rsidR="009B11D6" w:rsidRPr="004D539C">
        <w:rPr>
          <w:rFonts w:ascii="Arial" w:hAnsi="Arial" w:cs="Arial"/>
        </w:rPr>
        <w:t>i odpornej na działanie promieni słonecznych oraz warunki atmosferyczne.</w:t>
      </w:r>
      <w:r w:rsidR="00820B3E" w:rsidRPr="004D539C">
        <w:rPr>
          <w:rFonts w:ascii="Arial" w:hAnsi="Arial" w:cs="Arial"/>
        </w:rPr>
        <w:t xml:space="preserve"> </w:t>
      </w:r>
      <w:r w:rsidR="00101EA8" w:rsidRPr="004D539C">
        <w:rPr>
          <w:rFonts w:ascii="Arial" w:hAnsi="Arial" w:cs="Arial"/>
        </w:rPr>
        <w:t>Sposób mocowania płótna do podłoża za pomocą śledzi aluminiowych bądź mosiężnych.</w:t>
      </w:r>
      <w:r w:rsidRPr="004D539C">
        <w:rPr>
          <w:rFonts w:ascii="Arial" w:hAnsi="Arial" w:cs="Arial"/>
        </w:rPr>
        <w:t xml:space="preserve"> </w:t>
      </w:r>
      <w:r w:rsidR="0041517F" w:rsidRPr="004D539C">
        <w:rPr>
          <w:rFonts w:ascii="Arial" w:hAnsi="Arial" w:cs="Arial"/>
        </w:rPr>
        <w:t xml:space="preserve">Metalowe oczka mają </w:t>
      </w:r>
      <w:r w:rsidR="00034FE6">
        <w:rPr>
          <w:rFonts w:ascii="Arial" w:hAnsi="Arial" w:cs="Arial"/>
        </w:rPr>
        <w:t>znajdować się</w:t>
      </w:r>
      <w:r w:rsidR="0041517F" w:rsidRPr="004D539C">
        <w:rPr>
          <w:rFonts w:ascii="Arial" w:hAnsi="Arial" w:cs="Arial"/>
        </w:rPr>
        <w:t xml:space="preserve"> na całym obwodzie płótna. </w:t>
      </w:r>
      <w:r w:rsidRPr="004D539C">
        <w:rPr>
          <w:rFonts w:ascii="Arial" w:hAnsi="Arial" w:cs="Arial"/>
        </w:rPr>
        <w:t>Wzór płótna przedstawia ry</w:t>
      </w:r>
      <w:r w:rsidR="00A73CED" w:rsidRPr="004D539C">
        <w:rPr>
          <w:rFonts w:ascii="Arial" w:hAnsi="Arial" w:cs="Arial"/>
        </w:rPr>
        <w:t xml:space="preserve">sunek zamieszczony w załączniku nr </w:t>
      </w:r>
      <w:r w:rsidR="00820B3E" w:rsidRPr="004D539C">
        <w:rPr>
          <w:rFonts w:ascii="Arial" w:hAnsi="Arial" w:cs="Arial"/>
        </w:rPr>
        <w:t>1.3</w:t>
      </w:r>
    </w:p>
    <w:p w:rsidR="00AB694F" w:rsidRPr="004D539C" w:rsidRDefault="00111B57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>Chorągiewka startowa do ozna</w:t>
      </w:r>
      <w:r w:rsidR="005B473E" w:rsidRPr="004D539C">
        <w:rPr>
          <w:rFonts w:ascii="Arial" w:hAnsi="Arial" w:cs="Arial"/>
          <w:b/>
        </w:rPr>
        <w:t>kowania</w:t>
      </w:r>
      <w:r w:rsidRPr="004D539C">
        <w:rPr>
          <w:rFonts w:ascii="Arial" w:hAnsi="Arial" w:cs="Arial"/>
          <w:b/>
        </w:rPr>
        <w:t xml:space="preserve"> lamp krawędziowych (Calvert) </w:t>
      </w:r>
      <w:r w:rsidR="005B473E" w:rsidRPr="004D539C">
        <w:rPr>
          <w:rFonts w:ascii="Arial" w:hAnsi="Arial" w:cs="Arial"/>
          <w:b/>
        </w:rPr>
        <w:br/>
      </w:r>
      <w:r w:rsidRPr="004D539C">
        <w:rPr>
          <w:rFonts w:ascii="Arial" w:hAnsi="Arial" w:cs="Arial"/>
          <w:b/>
        </w:rPr>
        <w:t>z masztem</w:t>
      </w:r>
      <w:r w:rsidR="000F5EB9" w:rsidRPr="004D539C">
        <w:rPr>
          <w:rFonts w:ascii="Arial" w:hAnsi="Arial" w:cs="Arial"/>
          <w:b/>
        </w:rPr>
        <w:t xml:space="preserve"> z włókna szklanego</w:t>
      </w:r>
      <w:r w:rsidR="0087130D" w:rsidRPr="004D539C">
        <w:rPr>
          <w:rFonts w:ascii="Arial" w:hAnsi="Arial" w:cs="Arial"/>
          <w:b/>
        </w:rPr>
        <w:t xml:space="preserve">, </w:t>
      </w:r>
      <w:r w:rsidR="0087130D" w:rsidRPr="004D539C">
        <w:rPr>
          <w:rFonts w:ascii="Arial" w:hAnsi="Arial" w:cs="Arial"/>
        </w:rPr>
        <w:t>wykonana z trwałej tkaniny flagowej</w:t>
      </w:r>
      <w:r w:rsidR="00102194" w:rsidRPr="004D539C">
        <w:rPr>
          <w:rFonts w:ascii="Arial" w:hAnsi="Arial" w:cs="Arial"/>
        </w:rPr>
        <w:t>,</w:t>
      </w:r>
      <w:r w:rsidR="0087130D" w:rsidRPr="004D539C">
        <w:rPr>
          <w:rFonts w:ascii="Arial" w:hAnsi="Arial" w:cs="Arial"/>
        </w:rPr>
        <w:t xml:space="preserve"> wytrzymałej </w:t>
      </w:r>
      <w:r w:rsidR="005B473E" w:rsidRPr="004D539C">
        <w:rPr>
          <w:rFonts w:ascii="Arial" w:hAnsi="Arial" w:cs="Arial"/>
        </w:rPr>
        <w:br/>
      </w:r>
      <w:r w:rsidR="0087130D" w:rsidRPr="004D539C">
        <w:rPr>
          <w:rFonts w:ascii="Arial" w:hAnsi="Arial" w:cs="Arial"/>
        </w:rPr>
        <w:t xml:space="preserve">i odpornej na działanie promieni słonecznych oraz warunki atmosferyczne. </w:t>
      </w:r>
      <w:r w:rsidRPr="004D539C">
        <w:rPr>
          <w:rFonts w:ascii="Arial" w:hAnsi="Arial" w:cs="Arial"/>
        </w:rPr>
        <w:t xml:space="preserve">Wzór chorągiewki przedstawia rysunek </w:t>
      </w:r>
      <w:r w:rsidR="00820B3E" w:rsidRPr="004D539C">
        <w:rPr>
          <w:rFonts w:ascii="Arial" w:hAnsi="Arial" w:cs="Arial"/>
        </w:rPr>
        <w:t>zamieszczony w załączniku nr 1.4</w:t>
      </w:r>
    </w:p>
    <w:p w:rsidR="00AB694F" w:rsidRPr="004D539C" w:rsidRDefault="00AB694F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 xml:space="preserve">Chorągiewka startowa do </w:t>
      </w:r>
      <w:r w:rsidR="0031714C" w:rsidRPr="004D539C">
        <w:rPr>
          <w:rFonts w:ascii="Arial" w:hAnsi="Arial" w:cs="Arial"/>
          <w:b/>
        </w:rPr>
        <w:t>oznakowania</w:t>
      </w:r>
      <w:r w:rsidRPr="004D539C">
        <w:rPr>
          <w:rFonts w:ascii="Arial" w:hAnsi="Arial" w:cs="Arial"/>
          <w:b/>
        </w:rPr>
        <w:t xml:space="preserve"> lamp krawędziowych (Calvert) </w:t>
      </w:r>
      <w:r w:rsidR="0031714C" w:rsidRPr="004D539C">
        <w:rPr>
          <w:rFonts w:ascii="Arial" w:hAnsi="Arial" w:cs="Arial"/>
          <w:b/>
        </w:rPr>
        <w:br/>
      </w:r>
      <w:r w:rsidRPr="004D539C">
        <w:rPr>
          <w:rFonts w:ascii="Arial" w:hAnsi="Arial" w:cs="Arial"/>
          <w:b/>
        </w:rPr>
        <w:t xml:space="preserve">bez masztu </w:t>
      </w:r>
      <w:r w:rsidRPr="004D539C">
        <w:rPr>
          <w:rFonts w:ascii="Arial" w:hAnsi="Arial" w:cs="Arial"/>
        </w:rPr>
        <w:t>wykonana z trwałej tkaniny flagowej</w:t>
      </w:r>
      <w:r w:rsidR="007972D4" w:rsidRPr="004D539C">
        <w:rPr>
          <w:rFonts w:ascii="Arial" w:hAnsi="Arial" w:cs="Arial"/>
        </w:rPr>
        <w:t>,</w:t>
      </w:r>
      <w:r w:rsidRPr="004D539C">
        <w:rPr>
          <w:rFonts w:ascii="Arial" w:hAnsi="Arial" w:cs="Arial"/>
        </w:rPr>
        <w:t xml:space="preserve"> wytrzymałej i odpornej na działanie promieni słonecznych oraz warunki atmosferyczne. Wzór chorągiewki przedstawia rysunek zamieszczony w załączniku nr 1.4</w:t>
      </w:r>
    </w:p>
    <w:p w:rsidR="00111B57" w:rsidRPr="004D539C" w:rsidRDefault="007972D4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  <w:b/>
        </w:rPr>
        <w:t>Flaga lotnisk (lądowisk) wojskowych</w:t>
      </w:r>
      <w:r w:rsidRPr="004D539C">
        <w:rPr>
          <w:rFonts w:ascii="Arial" w:hAnsi="Arial" w:cs="Arial"/>
        </w:rPr>
        <w:t xml:space="preserve"> wg warunków technicznych zawartych </w:t>
      </w:r>
      <w:r w:rsidRPr="004D539C">
        <w:rPr>
          <w:rFonts w:ascii="Arial" w:hAnsi="Arial" w:cs="Arial"/>
        </w:rPr>
        <w:br/>
        <w:t xml:space="preserve">w </w:t>
      </w:r>
      <w:r w:rsidR="006318E4">
        <w:rPr>
          <w:rFonts w:ascii="Arial" w:hAnsi="Arial" w:cs="Arial"/>
        </w:rPr>
        <w:t xml:space="preserve"> Ustawie z dnia 19 lutego 1993 roku </w:t>
      </w:r>
      <w:r w:rsidR="00F7446F" w:rsidRPr="004D539C">
        <w:rPr>
          <w:rFonts w:ascii="Arial" w:hAnsi="Arial" w:cs="Arial"/>
        </w:rPr>
        <w:t xml:space="preserve">o </w:t>
      </w:r>
      <w:r w:rsidR="00F7446F" w:rsidRPr="006318E4">
        <w:rPr>
          <w:rFonts w:ascii="Arial" w:hAnsi="Arial" w:cs="Arial"/>
          <w:i/>
        </w:rPr>
        <w:t>znakach Sił Zbrojnych Rzeczypospolitej Polskiej</w:t>
      </w:r>
      <w:r w:rsidR="006318E4">
        <w:rPr>
          <w:rFonts w:ascii="Arial" w:hAnsi="Arial" w:cs="Arial"/>
          <w:i/>
        </w:rPr>
        <w:t xml:space="preserve"> </w:t>
      </w:r>
      <w:r w:rsidR="006318E4" w:rsidRPr="006318E4">
        <w:rPr>
          <w:rFonts w:ascii="Arial" w:hAnsi="Arial" w:cs="Arial"/>
        </w:rPr>
        <w:t>(</w:t>
      </w:r>
      <w:r w:rsidR="006318E4">
        <w:rPr>
          <w:rFonts w:ascii="Arial" w:hAnsi="Arial" w:cs="Arial"/>
        </w:rPr>
        <w:t>Dz.U.2019.1351 t.j. z dnia 19.07.2019), rozdział 5,art.23</w:t>
      </w:r>
      <w:r w:rsidR="008244E3" w:rsidRPr="004D539C">
        <w:rPr>
          <w:rFonts w:ascii="Arial" w:hAnsi="Arial" w:cs="Arial"/>
        </w:rPr>
        <w:t>. Flaga powinna być wykonana</w:t>
      </w:r>
      <w:r w:rsidR="003B676E" w:rsidRPr="004D539C">
        <w:rPr>
          <w:rFonts w:ascii="Arial" w:hAnsi="Arial" w:cs="Arial"/>
        </w:rPr>
        <w:t xml:space="preserve"> z trwałej tkaniny flagowej, wytrzymałej i odpornej na działanie promieni słonecznych oraz warunki atmosferyczne.</w:t>
      </w:r>
      <w:r w:rsidR="008244E3" w:rsidRPr="004D539C">
        <w:rPr>
          <w:rFonts w:ascii="Arial" w:hAnsi="Arial" w:cs="Arial"/>
        </w:rPr>
        <w:t xml:space="preserve"> </w:t>
      </w:r>
      <w:r w:rsidRPr="004D539C">
        <w:rPr>
          <w:rFonts w:ascii="Arial" w:hAnsi="Arial" w:cs="Arial"/>
        </w:rPr>
        <w:t xml:space="preserve"> </w:t>
      </w:r>
      <w:r w:rsidR="003B676E" w:rsidRPr="004D539C">
        <w:rPr>
          <w:rFonts w:ascii="Arial" w:hAnsi="Arial" w:cs="Arial"/>
        </w:rPr>
        <w:t>Schemat flagi</w:t>
      </w:r>
      <w:r w:rsidRPr="004D539C">
        <w:rPr>
          <w:rFonts w:ascii="Arial" w:hAnsi="Arial" w:cs="Arial"/>
        </w:rPr>
        <w:t xml:space="preserve"> w załączniku nr 2.</w:t>
      </w:r>
    </w:p>
    <w:p w:rsidR="00697D3F" w:rsidRPr="004D539C" w:rsidRDefault="00697D3F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EC5AA0" w:rsidRPr="004D539C" w:rsidRDefault="00213591" w:rsidP="00063F2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D539C">
        <w:rPr>
          <w:rFonts w:ascii="Arial" w:hAnsi="Arial" w:cs="Arial"/>
        </w:rPr>
        <w:t xml:space="preserve">Wszystkie drzewce do chorągiewek </w:t>
      </w:r>
      <w:r w:rsidR="002B4A0E" w:rsidRPr="004D539C">
        <w:rPr>
          <w:rFonts w:ascii="Arial" w:hAnsi="Arial" w:cs="Arial"/>
        </w:rPr>
        <w:t xml:space="preserve">powinny być </w:t>
      </w:r>
      <w:r w:rsidRPr="004D539C">
        <w:rPr>
          <w:rFonts w:ascii="Arial" w:hAnsi="Arial" w:cs="Arial"/>
        </w:rPr>
        <w:t xml:space="preserve">wykonane z </w:t>
      </w:r>
      <w:r w:rsidR="002B4A0E" w:rsidRPr="004D539C">
        <w:rPr>
          <w:rFonts w:ascii="Arial" w:hAnsi="Arial" w:cs="Arial"/>
        </w:rPr>
        <w:t xml:space="preserve">suchego </w:t>
      </w:r>
      <w:r w:rsidRPr="004D539C">
        <w:rPr>
          <w:rFonts w:ascii="Arial" w:hAnsi="Arial" w:cs="Arial"/>
        </w:rPr>
        <w:t>drewna</w:t>
      </w:r>
      <w:r w:rsidR="002B4A0E" w:rsidRPr="004D539C">
        <w:rPr>
          <w:rFonts w:ascii="Arial" w:hAnsi="Arial" w:cs="Arial"/>
        </w:rPr>
        <w:t xml:space="preserve">, chorągiewki </w:t>
      </w:r>
      <w:r w:rsidRPr="004D539C">
        <w:rPr>
          <w:rFonts w:ascii="Arial" w:hAnsi="Arial" w:cs="Arial"/>
        </w:rPr>
        <w:t xml:space="preserve">z drzewcami zapakowane w sposób zapobiegający rozwojowi grzybów </w:t>
      </w:r>
      <w:r w:rsidR="00973703" w:rsidRPr="004D539C">
        <w:rPr>
          <w:rFonts w:ascii="Arial" w:hAnsi="Arial" w:cs="Arial"/>
        </w:rPr>
        <w:br/>
      </w:r>
      <w:r w:rsidRPr="004D539C">
        <w:rPr>
          <w:rFonts w:ascii="Arial" w:hAnsi="Arial" w:cs="Arial"/>
        </w:rPr>
        <w:t>i przebarwień.</w:t>
      </w:r>
    </w:p>
    <w:p w:rsidR="002D133C" w:rsidRPr="00063F2B" w:rsidRDefault="000B0628" w:rsidP="00063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213591" w:rsidRPr="004D539C">
        <w:rPr>
          <w:rFonts w:ascii="Arial" w:hAnsi="Arial" w:cs="Arial"/>
          <w:sz w:val="24"/>
          <w:szCs w:val="24"/>
        </w:rPr>
        <w:t xml:space="preserve">wszystkie przedmioty zamówienia, Wykonawca winien udzielić minimum </w:t>
      </w:r>
      <w:r w:rsidR="00973703" w:rsidRPr="004D539C">
        <w:rPr>
          <w:rFonts w:ascii="Arial" w:hAnsi="Arial" w:cs="Arial"/>
          <w:sz w:val="24"/>
          <w:szCs w:val="24"/>
        </w:rPr>
        <w:br/>
      </w:r>
      <w:r w:rsidR="00213591" w:rsidRPr="004D539C">
        <w:rPr>
          <w:rFonts w:ascii="Arial" w:hAnsi="Arial" w:cs="Arial"/>
          <w:sz w:val="24"/>
          <w:szCs w:val="24"/>
        </w:rPr>
        <w:t>24 miesięcznego okresu przydatności do użytku, łącznie z okresem przechowywania liczonego od daty przyjęcia przez Odbiorcę.</w:t>
      </w:r>
    </w:p>
    <w:p w:rsidR="0063037A" w:rsidRPr="00FB6AF6" w:rsidRDefault="0063037A" w:rsidP="00285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5CA5" w:rsidRDefault="00705CA5" w:rsidP="00705CA5">
      <w:pPr>
        <w:spacing w:after="0" w:line="240" w:lineRule="auto"/>
        <w:rPr>
          <w:rFonts w:ascii="Arial Narrow" w:eastAsia="Times New Roman" w:hAnsi="Arial Narrow" w:cs="Arial"/>
          <w:sz w:val="16"/>
          <w:szCs w:val="16"/>
        </w:rPr>
      </w:pPr>
    </w:p>
    <w:p w:rsidR="00063F2B" w:rsidRPr="00847B81" w:rsidRDefault="000B0628" w:rsidP="00847B81">
      <w:pPr>
        <w:spacing w:after="0" w:line="240" w:lineRule="auto"/>
        <w:rPr>
          <w:rFonts w:ascii="Arial Narrow" w:eastAsia="Times New Roman" w:hAnsi="Arial Narrow" w:cs="Arial"/>
          <w:noProof/>
          <w:sz w:val="16"/>
          <w:szCs w:val="16"/>
        </w:rPr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.45pt;margin-top:8.45pt;width:181pt;height:34.7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middle" filled="f" stroked="f">
            <v:textbox style="mso-next-textbox:#Pole tekstowe 2;mso-fit-shape-to-text:t">
              <w:txbxContent>
                <w:p w:rsidR="00063F2B" w:rsidRPr="00063F2B" w:rsidRDefault="00063F2B" w:rsidP="00063F2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bookmarkEnd w:id="0"/>
    </w:p>
    <w:sectPr w:rsidR="00063F2B" w:rsidRPr="00847B81" w:rsidSect="003845A5">
      <w:pgSz w:w="11906" w:h="16838"/>
      <w:pgMar w:top="567" w:right="851" w:bottom="23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E4" w:rsidRDefault="006318E4" w:rsidP="006318E4">
      <w:pPr>
        <w:spacing w:after="0" w:line="240" w:lineRule="auto"/>
      </w:pPr>
      <w:r>
        <w:separator/>
      </w:r>
    </w:p>
  </w:endnote>
  <w:endnote w:type="continuationSeparator" w:id="0">
    <w:p w:rsidR="006318E4" w:rsidRDefault="006318E4" w:rsidP="0063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E4" w:rsidRDefault="006318E4" w:rsidP="006318E4">
      <w:pPr>
        <w:spacing w:after="0" w:line="240" w:lineRule="auto"/>
      </w:pPr>
      <w:r>
        <w:separator/>
      </w:r>
    </w:p>
  </w:footnote>
  <w:footnote w:type="continuationSeparator" w:id="0">
    <w:p w:rsidR="006318E4" w:rsidRDefault="006318E4" w:rsidP="0063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E2D"/>
    <w:multiLevelType w:val="hybridMultilevel"/>
    <w:tmpl w:val="BFE2D586"/>
    <w:lvl w:ilvl="0" w:tplc="55483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4D53"/>
    <w:multiLevelType w:val="hybridMultilevel"/>
    <w:tmpl w:val="68E6B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5E1"/>
    <w:multiLevelType w:val="hybridMultilevel"/>
    <w:tmpl w:val="A8FE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7F9E"/>
    <w:multiLevelType w:val="hybridMultilevel"/>
    <w:tmpl w:val="4BBA9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C74D7"/>
    <w:multiLevelType w:val="hybridMultilevel"/>
    <w:tmpl w:val="60D2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5793"/>
    <w:multiLevelType w:val="hybridMultilevel"/>
    <w:tmpl w:val="B4AE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5DE"/>
    <w:rsid w:val="00001EDC"/>
    <w:rsid w:val="00034FE6"/>
    <w:rsid w:val="00037885"/>
    <w:rsid w:val="0004076A"/>
    <w:rsid w:val="00046CC7"/>
    <w:rsid w:val="00063F2B"/>
    <w:rsid w:val="00070AC5"/>
    <w:rsid w:val="00076403"/>
    <w:rsid w:val="00082604"/>
    <w:rsid w:val="000A0D4F"/>
    <w:rsid w:val="000B0628"/>
    <w:rsid w:val="000B6713"/>
    <w:rsid w:val="000D347F"/>
    <w:rsid w:val="000F5EB9"/>
    <w:rsid w:val="00101EA8"/>
    <w:rsid w:val="00102194"/>
    <w:rsid w:val="00104B59"/>
    <w:rsid w:val="00111B57"/>
    <w:rsid w:val="00123952"/>
    <w:rsid w:val="00134DCA"/>
    <w:rsid w:val="001437D3"/>
    <w:rsid w:val="001807E0"/>
    <w:rsid w:val="00184BF3"/>
    <w:rsid w:val="00186FF0"/>
    <w:rsid w:val="001916C0"/>
    <w:rsid w:val="0019232E"/>
    <w:rsid w:val="001A1B29"/>
    <w:rsid w:val="001B069E"/>
    <w:rsid w:val="001B2E19"/>
    <w:rsid w:val="001D27F6"/>
    <w:rsid w:val="00204EA3"/>
    <w:rsid w:val="00213591"/>
    <w:rsid w:val="00240774"/>
    <w:rsid w:val="002442EA"/>
    <w:rsid w:val="00252325"/>
    <w:rsid w:val="00255790"/>
    <w:rsid w:val="002566CA"/>
    <w:rsid w:val="002575DE"/>
    <w:rsid w:val="0026038F"/>
    <w:rsid w:val="00272B3A"/>
    <w:rsid w:val="00273394"/>
    <w:rsid w:val="0028400E"/>
    <w:rsid w:val="00285CC9"/>
    <w:rsid w:val="00287A00"/>
    <w:rsid w:val="002973DB"/>
    <w:rsid w:val="002B39BF"/>
    <w:rsid w:val="002B4A0E"/>
    <w:rsid w:val="002C25DA"/>
    <w:rsid w:val="002C5A68"/>
    <w:rsid w:val="002D133C"/>
    <w:rsid w:val="002D4BFA"/>
    <w:rsid w:val="002E0F4E"/>
    <w:rsid w:val="00300CA1"/>
    <w:rsid w:val="0031714C"/>
    <w:rsid w:val="00341514"/>
    <w:rsid w:val="0034692A"/>
    <w:rsid w:val="003475F4"/>
    <w:rsid w:val="00347E4E"/>
    <w:rsid w:val="003500CA"/>
    <w:rsid w:val="00361162"/>
    <w:rsid w:val="003611D2"/>
    <w:rsid w:val="00361817"/>
    <w:rsid w:val="00365DC3"/>
    <w:rsid w:val="003845A5"/>
    <w:rsid w:val="003904AE"/>
    <w:rsid w:val="003A634C"/>
    <w:rsid w:val="003B676E"/>
    <w:rsid w:val="003C2386"/>
    <w:rsid w:val="003C6BE3"/>
    <w:rsid w:val="003E27DC"/>
    <w:rsid w:val="003F6F0A"/>
    <w:rsid w:val="0041517F"/>
    <w:rsid w:val="004206C7"/>
    <w:rsid w:val="00423957"/>
    <w:rsid w:val="004349F8"/>
    <w:rsid w:val="00434C74"/>
    <w:rsid w:val="00435CCC"/>
    <w:rsid w:val="00446B91"/>
    <w:rsid w:val="0045368E"/>
    <w:rsid w:val="00454897"/>
    <w:rsid w:val="0046128C"/>
    <w:rsid w:val="004648A9"/>
    <w:rsid w:val="00474221"/>
    <w:rsid w:val="004834EE"/>
    <w:rsid w:val="00491D06"/>
    <w:rsid w:val="004A13F7"/>
    <w:rsid w:val="004B0FDE"/>
    <w:rsid w:val="004B32C0"/>
    <w:rsid w:val="004C275C"/>
    <w:rsid w:val="004D539C"/>
    <w:rsid w:val="004F4B38"/>
    <w:rsid w:val="00511343"/>
    <w:rsid w:val="00520B11"/>
    <w:rsid w:val="00522028"/>
    <w:rsid w:val="00522FE7"/>
    <w:rsid w:val="00532687"/>
    <w:rsid w:val="0053532A"/>
    <w:rsid w:val="005562F4"/>
    <w:rsid w:val="00570549"/>
    <w:rsid w:val="005A5962"/>
    <w:rsid w:val="005A70BB"/>
    <w:rsid w:val="005B473E"/>
    <w:rsid w:val="005B7A30"/>
    <w:rsid w:val="005F16E0"/>
    <w:rsid w:val="005F7EAE"/>
    <w:rsid w:val="00603EA9"/>
    <w:rsid w:val="00614655"/>
    <w:rsid w:val="0062261E"/>
    <w:rsid w:val="00624D47"/>
    <w:rsid w:val="0063037A"/>
    <w:rsid w:val="006313BB"/>
    <w:rsid w:val="00631808"/>
    <w:rsid w:val="006318E4"/>
    <w:rsid w:val="00665969"/>
    <w:rsid w:val="00682BBC"/>
    <w:rsid w:val="00690A37"/>
    <w:rsid w:val="00697D3F"/>
    <w:rsid w:val="006E110A"/>
    <w:rsid w:val="00701752"/>
    <w:rsid w:val="00705CA5"/>
    <w:rsid w:val="0071511E"/>
    <w:rsid w:val="00743A47"/>
    <w:rsid w:val="00761575"/>
    <w:rsid w:val="00774AA2"/>
    <w:rsid w:val="0079442B"/>
    <w:rsid w:val="007972D4"/>
    <w:rsid w:val="007D28FE"/>
    <w:rsid w:val="007D56C8"/>
    <w:rsid w:val="007F2622"/>
    <w:rsid w:val="008209CF"/>
    <w:rsid w:val="00820B3E"/>
    <w:rsid w:val="00822237"/>
    <w:rsid w:val="008244E3"/>
    <w:rsid w:val="00847B81"/>
    <w:rsid w:val="008600DB"/>
    <w:rsid w:val="00867035"/>
    <w:rsid w:val="0087130D"/>
    <w:rsid w:val="008728E0"/>
    <w:rsid w:val="00877A16"/>
    <w:rsid w:val="008815FE"/>
    <w:rsid w:val="008A6DFA"/>
    <w:rsid w:val="008C3ACB"/>
    <w:rsid w:val="008D430B"/>
    <w:rsid w:val="008F2D4B"/>
    <w:rsid w:val="009100E4"/>
    <w:rsid w:val="00913BCD"/>
    <w:rsid w:val="0094307C"/>
    <w:rsid w:val="00947CEB"/>
    <w:rsid w:val="00965889"/>
    <w:rsid w:val="00967758"/>
    <w:rsid w:val="009723B5"/>
    <w:rsid w:val="00972B21"/>
    <w:rsid w:val="00973703"/>
    <w:rsid w:val="00990563"/>
    <w:rsid w:val="009B11D6"/>
    <w:rsid w:val="009C39F6"/>
    <w:rsid w:val="009E1B88"/>
    <w:rsid w:val="00A13141"/>
    <w:rsid w:val="00A26843"/>
    <w:rsid w:val="00A31F2F"/>
    <w:rsid w:val="00A42487"/>
    <w:rsid w:val="00A50E71"/>
    <w:rsid w:val="00A72CEA"/>
    <w:rsid w:val="00A73CED"/>
    <w:rsid w:val="00A75CB5"/>
    <w:rsid w:val="00A97410"/>
    <w:rsid w:val="00AA48DF"/>
    <w:rsid w:val="00AA6362"/>
    <w:rsid w:val="00AB0BAE"/>
    <w:rsid w:val="00AB694F"/>
    <w:rsid w:val="00AC5223"/>
    <w:rsid w:val="00AD3127"/>
    <w:rsid w:val="00AD775E"/>
    <w:rsid w:val="00B01AE8"/>
    <w:rsid w:val="00B1635F"/>
    <w:rsid w:val="00B2512C"/>
    <w:rsid w:val="00B25772"/>
    <w:rsid w:val="00B36514"/>
    <w:rsid w:val="00B546B4"/>
    <w:rsid w:val="00B566E8"/>
    <w:rsid w:val="00B62F19"/>
    <w:rsid w:val="00B72667"/>
    <w:rsid w:val="00B8513A"/>
    <w:rsid w:val="00BA0429"/>
    <w:rsid w:val="00BA7367"/>
    <w:rsid w:val="00BC4B8E"/>
    <w:rsid w:val="00BD098A"/>
    <w:rsid w:val="00BD4E37"/>
    <w:rsid w:val="00BD540E"/>
    <w:rsid w:val="00BD7AA8"/>
    <w:rsid w:val="00C06D22"/>
    <w:rsid w:val="00C14B06"/>
    <w:rsid w:val="00C152AE"/>
    <w:rsid w:val="00C3009F"/>
    <w:rsid w:val="00C62752"/>
    <w:rsid w:val="00C75209"/>
    <w:rsid w:val="00C8353A"/>
    <w:rsid w:val="00C918C3"/>
    <w:rsid w:val="00C94894"/>
    <w:rsid w:val="00C964A8"/>
    <w:rsid w:val="00CA0577"/>
    <w:rsid w:val="00CB36B8"/>
    <w:rsid w:val="00CD5E13"/>
    <w:rsid w:val="00CD6FED"/>
    <w:rsid w:val="00CE019E"/>
    <w:rsid w:val="00CF3E9B"/>
    <w:rsid w:val="00D30F3F"/>
    <w:rsid w:val="00D604CF"/>
    <w:rsid w:val="00D8011E"/>
    <w:rsid w:val="00DA410A"/>
    <w:rsid w:val="00DB7F8D"/>
    <w:rsid w:val="00DC58A8"/>
    <w:rsid w:val="00DD1B9D"/>
    <w:rsid w:val="00DD706A"/>
    <w:rsid w:val="00DE462B"/>
    <w:rsid w:val="00DF4AED"/>
    <w:rsid w:val="00E1015C"/>
    <w:rsid w:val="00E21205"/>
    <w:rsid w:val="00E2640F"/>
    <w:rsid w:val="00E2773F"/>
    <w:rsid w:val="00E33210"/>
    <w:rsid w:val="00E33334"/>
    <w:rsid w:val="00E603B1"/>
    <w:rsid w:val="00E96ED8"/>
    <w:rsid w:val="00EB2A40"/>
    <w:rsid w:val="00EB31B0"/>
    <w:rsid w:val="00EB36D0"/>
    <w:rsid w:val="00EC5AA0"/>
    <w:rsid w:val="00ED19CA"/>
    <w:rsid w:val="00EF165A"/>
    <w:rsid w:val="00F171A1"/>
    <w:rsid w:val="00F21487"/>
    <w:rsid w:val="00F409CB"/>
    <w:rsid w:val="00F461B9"/>
    <w:rsid w:val="00F520A5"/>
    <w:rsid w:val="00F7446F"/>
    <w:rsid w:val="00F76907"/>
    <w:rsid w:val="00F82EE5"/>
    <w:rsid w:val="00FA09E5"/>
    <w:rsid w:val="00FB53B9"/>
    <w:rsid w:val="00FB6AF6"/>
    <w:rsid w:val="00FB6E51"/>
    <w:rsid w:val="00FC6A4B"/>
    <w:rsid w:val="00FD6919"/>
    <w:rsid w:val="00FE1268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C656"/>
  <w15:docId w15:val="{52A728FB-5D7B-46D0-90DB-3E933C7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3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2B3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349F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349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AA63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72B3A"/>
    <w:rPr>
      <w:rFonts w:ascii="Times New Roman" w:eastAsia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3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2C25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C25D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8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1059-53FD-443D-B7C8-399F6A65DC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66CB2C-7A5D-45C0-9FBC-1F8ABED5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Motyl Joanna</cp:lastModifiedBy>
  <cp:revision>67</cp:revision>
  <cp:lastPrinted>2019-12-12T09:05:00Z</cp:lastPrinted>
  <dcterms:created xsi:type="dcterms:W3CDTF">2009-11-26T08:41:00Z</dcterms:created>
  <dcterms:modified xsi:type="dcterms:W3CDTF">2021-03-30T08:38:00Z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abae973f-d74f-42e9-b4f5-5bd0740eac47</vt:lpwstr>
  </property>
  <property fmtid="{D5CDD505-2E9C-101B-9397-08002B2CF9AE}" pid="3" name="bjSaver">
    <vt:lpwstr>+Uee6QBRSfQ1hyBZRss9Qhivpu5GsJB7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