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77777777" w:rsidR="002D08E4" w:rsidRDefault="002D08E4" w:rsidP="00EF1353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EF1353" w:rsidRDefault="00F70CBC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F1353">
        <w:rPr>
          <w:rFonts w:ascii="Arial" w:hAnsi="Arial" w:cs="Arial"/>
          <w:b/>
          <w:sz w:val="20"/>
          <w:szCs w:val="20"/>
        </w:rPr>
        <w:t>Podmiot</w:t>
      </w:r>
      <w:r w:rsidR="007936D6" w:rsidRPr="00EF1353">
        <w:rPr>
          <w:rFonts w:ascii="Arial" w:hAnsi="Arial" w:cs="Arial"/>
          <w:b/>
          <w:sz w:val="20"/>
          <w:szCs w:val="20"/>
        </w:rPr>
        <w:t>:</w:t>
      </w:r>
    </w:p>
    <w:p w14:paraId="77428546" w14:textId="5FE208DE" w:rsidR="007118F0" w:rsidRPr="00EF1353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……………………………………</w:t>
      </w:r>
    </w:p>
    <w:p w14:paraId="4DFFBED2" w14:textId="77777777" w:rsidR="007118F0" w:rsidRPr="00EF1353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EF1353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EF1353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EF1353">
        <w:rPr>
          <w:rFonts w:ascii="Arial" w:hAnsi="Arial" w:cs="Arial"/>
          <w:i/>
          <w:sz w:val="20"/>
          <w:szCs w:val="20"/>
        </w:rPr>
        <w:t>KRS/CEiDG)</w:t>
      </w:r>
    </w:p>
    <w:p w14:paraId="674869CF" w14:textId="77777777" w:rsidR="007118F0" w:rsidRPr="00EF1353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EF1353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0101D23" w14:textId="381D7C36" w:rsidR="00C4103F" w:rsidRPr="00EF1353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……………………………………</w:t>
      </w:r>
    </w:p>
    <w:p w14:paraId="653AB9FB" w14:textId="77777777" w:rsidR="007936D6" w:rsidRPr="00EF1353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EF1353">
        <w:rPr>
          <w:rFonts w:ascii="Arial" w:hAnsi="Arial" w:cs="Arial"/>
          <w:i/>
          <w:sz w:val="20"/>
          <w:szCs w:val="20"/>
        </w:rPr>
        <w:t>(imię, n</w:t>
      </w:r>
      <w:r w:rsidR="00825A09" w:rsidRPr="00EF1353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EF1353">
        <w:rPr>
          <w:rFonts w:ascii="Arial" w:hAnsi="Arial" w:cs="Arial"/>
          <w:i/>
          <w:sz w:val="20"/>
          <w:szCs w:val="20"/>
        </w:rPr>
        <w:t>)</w:t>
      </w:r>
    </w:p>
    <w:p w14:paraId="56C013B9" w14:textId="77777777" w:rsidR="00B34079" w:rsidRPr="00EF1353" w:rsidRDefault="00B34079" w:rsidP="00C4103F">
      <w:pPr>
        <w:rPr>
          <w:rFonts w:ascii="Arial" w:hAnsi="Arial" w:cs="Arial"/>
          <w:sz w:val="20"/>
          <w:szCs w:val="20"/>
        </w:rPr>
      </w:pPr>
    </w:p>
    <w:p w14:paraId="21C1757A" w14:textId="41971189" w:rsidR="00262D61" w:rsidRPr="00EF1353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F1353">
        <w:rPr>
          <w:rFonts w:ascii="Arial" w:hAnsi="Arial" w:cs="Arial"/>
          <w:b/>
          <w:sz w:val="20"/>
          <w:szCs w:val="20"/>
          <w:u w:val="single"/>
        </w:rPr>
        <w:t>Oświadczeni</w:t>
      </w:r>
      <w:r w:rsidR="007C3D44" w:rsidRPr="00EF1353">
        <w:rPr>
          <w:rFonts w:ascii="Arial" w:hAnsi="Arial" w:cs="Arial"/>
          <w:b/>
          <w:sz w:val="20"/>
          <w:szCs w:val="20"/>
          <w:u w:val="single"/>
        </w:rPr>
        <w:t>a</w:t>
      </w:r>
      <w:r w:rsidRPr="00EF135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70CBC" w:rsidRPr="00EF1353">
        <w:rPr>
          <w:rFonts w:ascii="Arial" w:hAnsi="Arial" w:cs="Arial"/>
          <w:b/>
          <w:sz w:val="20"/>
          <w:szCs w:val="20"/>
          <w:u w:val="single"/>
        </w:rPr>
        <w:t>podmiotu udostępniającego zasoby</w:t>
      </w:r>
    </w:p>
    <w:p w14:paraId="77102328" w14:textId="6BD94707" w:rsidR="00AA442C" w:rsidRPr="00EF1353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EF1353"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EF1353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 w:rsidRPr="00EF1353"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EF1353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EF1353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EF1353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F1353">
        <w:rPr>
          <w:rFonts w:ascii="Arial" w:hAnsi="Arial" w:cs="Arial"/>
          <w:b/>
          <w:sz w:val="20"/>
          <w:szCs w:val="20"/>
        </w:rPr>
        <w:t>s</w:t>
      </w:r>
      <w:r w:rsidR="00C4103F" w:rsidRPr="00EF1353">
        <w:rPr>
          <w:rFonts w:ascii="Arial" w:hAnsi="Arial" w:cs="Arial"/>
          <w:b/>
          <w:sz w:val="20"/>
          <w:szCs w:val="20"/>
        </w:rPr>
        <w:t>kładane na pod</w:t>
      </w:r>
      <w:r w:rsidR="00804F07" w:rsidRPr="00EF1353">
        <w:rPr>
          <w:rFonts w:ascii="Arial" w:hAnsi="Arial" w:cs="Arial"/>
          <w:b/>
          <w:sz w:val="20"/>
          <w:szCs w:val="20"/>
        </w:rPr>
        <w:t xml:space="preserve">stawie art. </w:t>
      </w:r>
      <w:r w:rsidR="00CC5C97" w:rsidRPr="00EF1353">
        <w:rPr>
          <w:rFonts w:ascii="Arial" w:hAnsi="Arial" w:cs="Arial"/>
          <w:b/>
          <w:sz w:val="20"/>
          <w:szCs w:val="20"/>
        </w:rPr>
        <w:t>1</w:t>
      </w:r>
      <w:r w:rsidR="00804F07" w:rsidRPr="00EF1353">
        <w:rPr>
          <w:rFonts w:ascii="Arial" w:hAnsi="Arial" w:cs="Arial"/>
          <w:b/>
          <w:sz w:val="20"/>
          <w:szCs w:val="20"/>
        </w:rPr>
        <w:t xml:space="preserve">25 ust. </w:t>
      </w:r>
      <w:r w:rsidR="00F70CBC" w:rsidRPr="00EF1353">
        <w:rPr>
          <w:rFonts w:ascii="Arial" w:hAnsi="Arial" w:cs="Arial"/>
          <w:b/>
          <w:sz w:val="20"/>
          <w:szCs w:val="20"/>
        </w:rPr>
        <w:t>5</w:t>
      </w:r>
      <w:r w:rsidR="00804F07" w:rsidRPr="00EF1353">
        <w:rPr>
          <w:rFonts w:ascii="Arial" w:hAnsi="Arial" w:cs="Arial"/>
          <w:b/>
          <w:sz w:val="20"/>
          <w:szCs w:val="20"/>
        </w:rPr>
        <w:t xml:space="preserve"> ust</w:t>
      </w:r>
      <w:r w:rsidR="00262D61" w:rsidRPr="00EF1353">
        <w:rPr>
          <w:rFonts w:ascii="Arial" w:hAnsi="Arial" w:cs="Arial"/>
          <w:b/>
          <w:sz w:val="20"/>
          <w:szCs w:val="20"/>
        </w:rPr>
        <w:t xml:space="preserve">awy </w:t>
      </w:r>
      <w:r w:rsidR="00487740" w:rsidRPr="00EF1353">
        <w:rPr>
          <w:rFonts w:ascii="Arial" w:hAnsi="Arial" w:cs="Arial"/>
          <w:b/>
          <w:sz w:val="20"/>
          <w:szCs w:val="20"/>
        </w:rPr>
        <w:t>Pzp</w:t>
      </w:r>
    </w:p>
    <w:p w14:paraId="5A9074FC" w14:textId="77777777" w:rsidR="006F0034" w:rsidRPr="00EF1353" w:rsidRDefault="006F0034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E4D0D1" w14:textId="77777777" w:rsidR="004C4854" w:rsidRPr="0031456D" w:rsidRDefault="004C4854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CFFB34" w14:textId="4A413381" w:rsidR="00BC783E" w:rsidRPr="00655365" w:rsidRDefault="001F027E" w:rsidP="00BB2ED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1456D">
        <w:rPr>
          <w:rFonts w:ascii="Arial" w:hAnsi="Arial" w:cs="Arial"/>
          <w:sz w:val="20"/>
          <w:szCs w:val="20"/>
        </w:rPr>
        <w:t>Na potrzeby postę</w:t>
      </w:r>
      <w:r w:rsidR="008D0487" w:rsidRPr="0031456D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31456D">
        <w:rPr>
          <w:rFonts w:ascii="Arial" w:hAnsi="Arial" w:cs="Arial"/>
          <w:sz w:val="20"/>
          <w:szCs w:val="20"/>
        </w:rPr>
        <w:t>zamówienia publicznego</w:t>
      </w:r>
      <w:r w:rsidR="002168A8" w:rsidRPr="0031456D">
        <w:rPr>
          <w:rFonts w:ascii="Arial" w:hAnsi="Arial" w:cs="Arial"/>
          <w:sz w:val="20"/>
          <w:szCs w:val="20"/>
        </w:rPr>
        <w:br/>
        <w:t>pn.</w:t>
      </w:r>
      <w:r w:rsidR="00B244D0" w:rsidRPr="0031456D">
        <w:rPr>
          <w:rFonts w:ascii="Arial" w:hAnsi="Arial" w:cs="Arial"/>
          <w:sz w:val="20"/>
          <w:szCs w:val="20"/>
        </w:rPr>
        <w:t xml:space="preserve"> </w:t>
      </w:r>
      <w:r w:rsidR="00655365" w:rsidRPr="00655365">
        <w:rPr>
          <w:rFonts w:ascii="Arial" w:hAnsi="Arial" w:cs="Arial"/>
          <w:b/>
          <w:bCs/>
          <w:sz w:val="20"/>
          <w:szCs w:val="20"/>
        </w:rPr>
        <w:t>wykonanie awaryjnej wymiany pokrycia dachowego z papy na budynku stacji obsługi samochodów przy ul. Połbina 1 we Wrocławiu</w:t>
      </w:r>
      <w:r w:rsidR="007D5B61" w:rsidRPr="0031456D">
        <w:rPr>
          <w:rFonts w:ascii="Arial" w:hAnsi="Arial" w:cs="Arial"/>
          <w:sz w:val="20"/>
          <w:szCs w:val="20"/>
        </w:rPr>
        <w:t>,</w:t>
      </w:r>
      <w:r w:rsidR="008D0487" w:rsidRPr="0031456D">
        <w:rPr>
          <w:rFonts w:ascii="Arial" w:hAnsi="Arial" w:cs="Arial"/>
          <w:sz w:val="20"/>
          <w:szCs w:val="20"/>
        </w:rPr>
        <w:t xml:space="preserve"> prowadzonego przez </w:t>
      </w:r>
      <w:r w:rsidR="00EF1353" w:rsidRPr="0031456D">
        <w:rPr>
          <w:rFonts w:ascii="Arial" w:hAnsi="Arial" w:cs="Arial"/>
          <w:sz w:val="20"/>
          <w:szCs w:val="20"/>
        </w:rPr>
        <w:t>Komendę Wojewódzka Policji we Wrocławiu</w:t>
      </w:r>
      <w:r w:rsidR="00E65685" w:rsidRPr="0031456D">
        <w:rPr>
          <w:rFonts w:ascii="Arial" w:hAnsi="Arial" w:cs="Arial"/>
          <w:i/>
          <w:sz w:val="20"/>
          <w:szCs w:val="20"/>
        </w:rPr>
        <w:t xml:space="preserve">, </w:t>
      </w:r>
      <w:r w:rsidR="00E65685" w:rsidRPr="0031456D">
        <w:rPr>
          <w:rFonts w:ascii="Arial" w:hAnsi="Arial" w:cs="Arial"/>
          <w:sz w:val="20"/>
          <w:szCs w:val="20"/>
        </w:rPr>
        <w:t>oświa</w:t>
      </w:r>
      <w:r w:rsidR="00825A09" w:rsidRPr="0031456D">
        <w:rPr>
          <w:rFonts w:ascii="Arial" w:hAnsi="Arial" w:cs="Arial"/>
          <w:sz w:val="20"/>
          <w:szCs w:val="20"/>
        </w:rPr>
        <w:t>dczam</w:t>
      </w:r>
      <w:r w:rsidR="00E65685" w:rsidRPr="0031456D">
        <w:rPr>
          <w:rFonts w:ascii="Arial" w:hAnsi="Arial" w:cs="Arial"/>
          <w:sz w:val="20"/>
          <w:szCs w:val="20"/>
        </w:rPr>
        <w:t>,</w:t>
      </w:r>
      <w:r w:rsidR="00825A09" w:rsidRPr="0031456D">
        <w:rPr>
          <w:rFonts w:ascii="Arial" w:hAnsi="Arial" w:cs="Arial"/>
          <w:sz w:val="20"/>
          <w:szCs w:val="20"/>
        </w:rPr>
        <w:t xml:space="preserve"> </w:t>
      </w:r>
      <w:r w:rsidR="00E65685" w:rsidRPr="0031456D">
        <w:rPr>
          <w:rFonts w:ascii="Arial" w:hAnsi="Arial" w:cs="Arial"/>
          <w:sz w:val="20"/>
          <w:szCs w:val="20"/>
        </w:rPr>
        <w:t>co następuje</w:t>
      </w:r>
      <w:r w:rsidR="008D0487" w:rsidRPr="0031456D">
        <w:rPr>
          <w:rFonts w:ascii="Arial" w:hAnsi="Arial" w:cs="Arial"/>
          <w:sz w:val="20"/>
          <w:szCs w:val="20"/>
        </w:rPr>
        <w:t>:</w:t>
      </w:r>
    </w:p>
    <w:p w14:paraId="72325388" w14:textId="6B9CF248" w:rsidR="00B5040B" w:rsidRPr="00EF1353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0"/>
          <w:szCs w:val="20"/>
        </w:rPr>
      </w:pPr>
      <w:r w:rsidRPr="00EF1353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0FBB8876" w14:textId="28D7B7A8" w:rsidR="00B5040B" w:rsidRPr="00EF1353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 xml:space="preserve">Oświadczam, że </w:t>
      </w:r>
      <w:r w:rsidR="00421562" w:rsidRPr="00EF1353">
        <w:rPr>
          <w:rFonts w:ascii="Arial" w:hAnsi="Arial" w:cs="Arial"/>
          <w:sz w:val="20"/>
          <w:szCs w:val="20"/>
        </w:rPr>
        <w:t xml:space="preserve">nie zachodzą w stosunku do mnie przesłanki wykluczenia z postępowania na podstawie </w:t>
      </w:r>
      <w:r w:rsidR="004F6A9B" w:rsidRPr="00EF1353">
        <w:rPr>
          <w:rFonts w:ascii="Arial" w:hAnsi="Arial" w:cs="Arial"/>
          <w:sz w:val="20"/>
          <w:szCs w:val="20"/>
        </w:rPr>
        <w:t xml:space="preserve"> </w:t>
      </w:r>
      <w:r w:rsidRPr="00EF1353">
        <w:rPr>
          <w:rFonts w:ascii="Arial" w:hAnsi="Arial" w:cs="Arial"/>
          <w:sz w:val="20"/>
          <w:szCs w:val="20"/>
        </w:rPr>
        <w:t>art. 108 ust 1 ustawy Pzp.</w:t>
      </w:r>
    </w:p>
    <w:p w14:paraId="73BEA9A5" w14:textId="77777777" w:rsidR="00115FE8" w:rsidRPr="00EF1353" w:rsidRDefault="00115FE8" w:rsidP="00EF1353">
      <w:pPr>
        <w:pStyle w:val="Akapitzlist"/>
        <w:spacing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EF1353">
        <w:rPr>
          <w:rFonts w:ascii="Arial" w:hAnsi="Arial" w:cs="Arial"/>
          <w:i/>
          <w:sz w:val="20"/>
          <w:szCs w:val="20"/>
          <w:u w:val="single"/>
        </w:rPr>
        <w:t xml:space="preserve">poniższe należy wypełnić Jeżeli dotyczy </w:t>
      </w:r>
    </w:p>
    <w:p w14:paraId="747F2596" w14:textId="77777777" w:rsidR="00115FE8" w:rsidRPr="00EF1353" w:rsidRDefault="00115FE8" w:rsidP="00EF1353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 xml:space="preserve">*Oświadczam, że zachodzą w stosunku do mnie podstawy wykluczenia z postępowania na podstawie art. ……..… ustawy Pzp </w:t>
      </w:r>
      <w:r w:rsidRPr="00EF1353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pkt. 1, 2, 5)</w:t>
      </w:r>
      <w:r w:rsidRPr="00EF1353"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110 ust. 2 ustawy Pzp podjąłem następujące środki naprawcze: </w:t>
      </w:r>
    </w:p>
    <w:p w14:paraId="4CD1D511" w14:textId="0F65BB41" w:rsidR="00115FE8" w:rsidRPr="00EF1353" w:rsidRDefault="00115FE8" w:rsidP="00EF1353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1353" w:rsidRPr="00EF1353">
        <w:rPr>
          <w:rFonts w:ascii="Arial" w:hAnsi="Arial" w:cs="Arial"/>
          <w:sz w:val="20"/>
          <w:szCs w:val="20"/>
        </w:rPr>
        <w:t>………………………………</w:t>
      </w:r>
    </w:p>
    <w:p w14:paraId="42272B8D" w14:textId="77777777" w:rsidR="00115FE8" w:rsidRPr="00EF1353" w:rsidRDefault="00115FE8" w:rsidP="00EF1353">
      <w:pPr>
        <w:pStyle w:val="Akapitzlist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675E16" w14:textId="19AA2817" w:rsidR="009109BE" w:rsidRPr="00EF1353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 xml:space="preserve">Oświadczam, </w:t>
      </w:r>
      <w:r w:rsidRPr="00EF1353">
        <w:rPr>
          <w:rFonts w:ascii="Arial" w:hAnsi="Arial" w:cs="Arial"/>
          <w:color w:val="000000" w:themeColor="text1"/>
          <w:sz w:val="20"/>
          <w:szCs w:val="20"/>
        </w:rPr>
        <w:t xml:space="preserve">że nie zachodzą w stosunku do mnie przesłanki wykluczenia z postępowania na podstawie art.  </w:t>
      </w:r>
      <w:r w:rsidRPr="00EF135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7 ust. 1 ustawy </w:t>
      </w:r>
      <w:r w:rsidRPr="00EF1353">
        <w:rPr>
          <w:rFonts w:ascii="Arial" w:hAnsi="Arial" w:cs="Arial"/>
          <w:color w:val="000000" w:themeColor="text1"/>
          <w:sz w:val="20"/>
          <w:szCs w:val="20"/>
        </w:rPr>
        <w:t>z dnia 13 kwietnia 2022 r.</w:t>
      </w:r>
      <w:r w:rsidRPr="00EF135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F1353">
        <w:rPr>
          <w:rFonts w:ascii="Arial" w:hAnsi="Arial" w:cs="Arial"/>
          <w:iCs/>
          <w:color w:val="000000" w:themeColor="text1"/>
          <w:sz w:val="20"/>
          <w:szCs w:val="20"/>
        </w:rPr>
        <w:t xml:space="preserve">o szczególnych rozwiązaniach w </w:t>
      </w:r>
      <w:r w:rsidRPr="00EF1353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zakresie przeciwdziałania wspieraniu agresji na Ukrainę oraz służących ochronie bezpieczeństwa narodowego</w:t>
      </w:r>
      <w:r w:rsidR="004E4730" w:rsidRPr="00EF135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(Dz. U. poz. 835)</w:t>
      </w:r>
      <w:r w:rsidRPr="00EF1353">
        <w:rPr>
          <w:rStyle w:val="Odwoanieprzypisudolnego"/>
          <w:rFonts w:ascii="Arial" w:hAnsi="Arial" w:cs="Arial"/>
          <w:i/>
          <w:iCs/>
          <w:color w:val="000000" w:themeColor="text1"/>
          <w:sz w:val="20"/>
          <w:szCs w:val="20"/>
        </w:rPr>
        <w:footnoteReference w:id="1"/>
      </w:r>
      <w:r w:rsidRPr="00EF1353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EF13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2D8D9C2" w14:textId="75ACC819" w:rsidR="002D08E4" w:rsidRPr="00EF1353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1353">
        <w:rPr>
          <w:rFonts w:ascii="Arial" w:hAnsi="Arial" w:cs="Arial"/>
          <w:b/>
          <w:sz w:val="20"/>
          <w:szCs w:val="20"/>
        </w:rPr>
        <w:t>OŚWIADCZENIE DOTYCZĄCE WARUNKÓW UDZIAŁU W POSTĘPOWANIU:</w:t>
      </w:r>
    </w:p>
    <w:p w14:paraId="051BC10A" w14:textId="6D6F889A" w:rsidR="008B2F45" w:rsidRPr="00EF1353" w:rsidRDefault="001542CB" w:rsidP="005D7EE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Oświadczam, że spełniam warunki udziału w postępowaniu określone przez zamawiającego w    </w:t>
      </w:r>
      <w:r w:rsidR="00EF1353" w:rsidRPr="00EF1353">
        <w:rPr>
          <w:rFonts w:ascii="Arial" w:hAnsi="Arial" w:cs="Arial"/>
          <w:sz w:val="20"/>
          <w:szCs w:val="20"/>
        </w:rPr>
        <w:t xml:space="preserve">Rozdziale XIV pkt. II Specyfikacji Warunków Zamówienia </w:t>
      </w:r>
      <w:r w:rsidRPr="00EF1353">
        <w:rPr>
          <w:rFonts w:ascii="Arial" w:hAnsi="Arial" w:cs="Arial"/>
          <w:sz w:val="20"/>
          <w:szCs w:val="20"/>
        </w:rPr>
        <w:t>w  następującym</w:t>
      </w:r>
      <w:r w:rsidR="008B2F45" w:rsidRPr="00EF1353">
        <w:rPr>
          <w:rFonts w:ascii="Arial" w:hAnsi="Arial" w:cs="Arial"/>
          <w:sz w:val="20"/>
          <w:szCs w:val="20"/>
        </w:rPr>
        <w:t xml:space="preserve"> </w:t>
      </w:r>
      <w:r w:rsidRPr="00EF1353">
        <w:rPr>
          <w:rFonts w:ascii="Arial" w:hAnsi="Arial" w:cs="Arial"/>
          <w:sz w:val="20"/>
          <w:szCs w:val="20"/>
        </w:rPr>
        <w:t>zakresie</w:t>
      </w:r>
      <w:r w:rsidR="008B2F45" w:rsidRPr="00EF1353">
        <w:rPr>
          <w:rFonts w:ascii="Arial" w:hAnsi="Arial" w:cs="Arial"/>
          <w:sz w:val="20"/>
          <w:szCs w:val="20"/>
        </w:rPr>
        <w:t xml:space="preserve">: </w:t>
      </w:r>
    </w:p>
    <w:p w14:paraId="0DBAF402" w14:textId="68CEC59E" w:rsidR="00EF1353" w:rsidRPr="00EF1353" w:rsidRDefault="00EF1353" w:rsidP="005D7EE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 xml:space="preserve">(w zakresie w jakim Wykonawca powołuje się na nasze zasoby) </w:t>
      </w:r>
    </w:p>
    <w:p w14:paraId="271D9A0A" w14:textId="5C1BF519" w:rsidR="004F40EF" w:rsidRPr="00EF1353" w:rsidRDefault="001542CB" w:rsidP="00B059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……..…………………………………………………..…………………………………………...</w:t>
      </w:r>
      <w:r w:rsidR="008B2F45" w:rsidRPr="00EF1353">
        <w:rPr>
          <w:rFonts w:ascii="Arial" w:hAnsi="Arial" w:cs="Arial"/>
          <w:sz w:val="20"/>
          <w:szCs w:val="20"/>
        </w:rPr>
        <w:t>..............</w:t>
      </w:r>
    </w:p>
    <w:p w14:paraId="6AD87986" w14:textId="77777777" w:rsidR="00EF1353" w:rsidRPr="00EF1353" w:rsidRDefault="00EF1353" w:rsidP="00B059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AB4661" w14:textId="77777777" w:rsidR="00A276E4" w:rsidRPr="00EF1353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19E0350" w14:textId="403B77DE" w:rsidR="001902D2" w:rsidRPr="00EF1353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EF1353">
        <w:rPr>
          <w:rFonts w:ascii="Arial" w:hAnsi="Arial" w:cs="Arial"/>
          <w:b/>
          <w:sz w:val="20"/>
          <w:szCs w:val="20"/>
        </w:rPr>
        <w:t>OŚWIADCZENIE DOTYCZĄCE PODANYCH INFORMACJI:</w:t>
      </w:r>
      <w:bookmarkEnd w:id="0"/>
    </w:p>
    <w:p w14:paraId="35F1EF2D" w14:textId="77777777" w:rsidR="00AA336E" w:rsidRPr="00EF1353" w:rsidRDefault="00D23F3D" w:rsidP="00C166C4">
      <w:pPr>
        <w:spacing w:before="120" w:after="120" w:line="360" w:lineRule="auto"/>
        <w:jc w:val="both"/>
        <w:rPr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EF1353">
        <w:rPr>
          <w:rFonts w:ascii="Arial" w:hAnsi="Arial" w:cs="Arial"/>
          <w:sz w:val="20"/>
          <w:szCs w:val="20"/>
        </w:rPr>
        <w:br/>
      </w:r>
      <w:r w:rsidRPr="00EF1353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EF1353">
        <w:rPr>
          <w:sz w:val="20"/>
          <w:szCs w:val="20"/>
        </w:rPr>
        <w:t xml:space="preserve"> </w:t>
      </w:r>
    </w:p>
    <w:p w14:paraId="2271EA63" w14:textId="059F01E1" w:rsidR="00AA336E" w:rsidRPr="00EF1353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1353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0739AC90" w14:textId="77777777" w:rsidR="00AA336E" w:rsidRPr="00EF1353" w:rsidRDefault="00AA336E" w:rsidP="00E44F3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Wskazuję</w:t>
      </w:r>
      <w:r w:rsidR="0095117C" w:rsidRPr="00EF1353">
        <w:rPr>
          <w:rFonts w:ascii="Arial" w:hAnsi="Arial" w:cs="Arial"/>
          <w:sz w:val="20"/>
          <w:szCs w:val="20"/>
        </w:rPr>
        <w:t xml:space="preserve"> </w:t>
      </w:r>
      <w:r w:rsidR="00A834D8" w:rsidRPr="00EF1353">
        <w:rPr>
          <w:rFonts w:ascii="Arial" w:hAnsi="Arial" w:cs="Arial"/>
          <w:sz w:val="20"/>
          <w:szCs w:val="20"/>
        </w:rPr>
        <w:t xml:space="preserve">następujące </w:t>
      </w:r>
      <w:r w:rsidRPr="00EF1353">
        <w:rPr>
          <w:rFonts w:ascii="Arial" w:hAnsi="Arial" w:cs="Arial"/>
          <w:sz w:val="20"/>
          <w:szCs w:val="20"/>
        </w:rPr>
        <w:t>podmiotow</w:t>
      </w:r>
      <w:r w:rsidR="00A834D8" w:rsidRPr="00EF1353">
        <w:rPr>
          <w:rFonts w:ascii="Arial" w:hAnsi="Arial" w:cs="Arial"/>
          <w:sz w:val="20"/>
          <w:szCs w:val="20"/>
        </w:rPr>
        <w:t>e</w:t>
      </w:r>
      <w:r w:rsidRPr="00EF1353">
        <w:rPr>
          <w:rFonts w:ascii="Arial" w:hAnsi="Arial" w:cs="Arial"/>
          <w:sz w:val="20"/>
          <w:szCs w:val="20"/>
        </w:rPr>
        <w:t xml:space="preserve"> środk</w:t>
      </w:r>
      <w:r w:rsidR="00A834D8" w:rsidRPr="00EF1353">
        <w:rPr>
          <w:rFonts w:ascii="Arial" w:hAnsi="Arial" w:cs="Arial"/>
          <w:sz w:val="20"/>
          <w:szCs w:val="20"/>
        </w:rPr>
        <w:t>i</w:t>
      </w:r>
      <w:r w:rsidRPr="00EF1353">
        <w:rPr>
          <w:rFonts w:ascii="Arial" w:hAnsi="Arial" w:cs="Arial"/>
          <w:sz w:val="20"/>
          <w:szCs w:val="20"/>
        </w:rPr>
        <w:t xml:space="preserve"> dowodow</w:t>
      </w:r>
      <w:r w:rsidR="00A834D8" w:rsidRPr="00EF1353">
        <w:rPr>
          <w:rFonts w:ascii="Arial" w:hAnsi="Arial" w:cs="Arial"/>
          <w:sz w:val="20"/>
          <w:szCs w:val="20"/>
        </w:rPr>
        <w:t>e</w:t>
      </w:r>
      <w:r w:rsidR="0095117C" w:rsidRPr="00EF1353">
        <w:rPr>
          <w:rFonts w:ascii="Arial" w:hAnsi="Arial" w:cs="Arial"/>
          <w:sz w:val="20"/>
          <w:szCs w:val="20"/>
        </w:rPr>
        <w:t xml:space="preserve">, które można uzyskać za pomocą </w:t>
      </w:r>
      <w:r w:rsidRPr="00EF1353">
        <w:rPr>
          <w:rFonts w:ascii="Arial" w:hAnsi="Arial" w:cs="Arial"/>
          <w:sz w:val="20"/>
          <w:szCs w:val="20"/>
        </w:rPr>
        <w:t>bezpłatnych i ogólnodostępnych baz danych</w:t>
      </w:r>
      <w:r w:rsidR="00A834D8" w:rsidRPr="00EF1353">
        <w:rPr>
          <w:rFonts w:ascii="Arial" w:hAnsi="Arial" w:cs="Arial"/>
          <w:sz w:val="20"/>
          <w:szCs w:val="20"/>
        </w:rPr>
        <w:t>, oraz</w:t>
      </w:r>
      <w:r w:rsidR="00A834D8" w:rsidRPr="00EF1353">
        <w:rPr>
          <w:sz w:val="20"/>
          <w:szCs w:val="20"/>
        </w:rPr>
        <w:t xml:space="preserve"> </w:t>
      </w:r>
      <w:r w:rsidR="00A834D8" w:rsidRPr="00EF1353">
        <w:rPr>
          <w:rFonts w:ascii="Arial" w:hAnsi="Arial" w:cs="Arial"/>
          <w:sz w:val="20"/>
          <w:szCs w:val="20"/>
        </w:rPr>
        <w:t>dane umożliwiające dostęp do tych środków</w:t>
      </w:r>
      <w:r w:rsidRPr="00EF1353">
        <w:rPr>
          <w:rFonts w:ascii="Arial" w:hAnsi="Arial" w:cs="Arial"/>
          <w:sz w:val="20"/>
          <w:szCs w:val="20"/>
        </w:rPr>
        <w:t>:</w:t>
      </w:r>
    </w:p>
    <w:p w14:paraId="5F802E1D" w14:textId="2A63234E" w:rsidR="00EF1353" w:rsidRPr="00EF1353" w:rsidRDefault="00EF1353" w:rsidP="00E44F37">
      <w:pPr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F1353">
        <w:rPr>
          <w:rFonts w:ascii="Arial" w:hAnsi="Arial" w:cs="Arial"/>
          <w:i/>
          <w:sz w:val="20"/>
          <w:szCs w:val="20"/>
        </w:rPr>
        <w:t xml:space="preserve">(jeżeli dotyczy) </w:t>
      </w:r>
    </w:p>
    <w:p w14:paraId="66850930" w14:textId="77777777" w:rsidR="00BE7370" w:rsidRPr="00EF1353" w:rsidRDefault="00BE7370" w:rsidP="00BE73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EF1353" w:rsidRDefault="00BE7370" w:rsidP="00BE7370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  <w:r w:rsidRPr="00EF1353">
        <w:rPr>
          <w:rFonts w:ascii="Arial" w:hAnsi="Arial" w:cs="Arial"/>
          <w:i/>
          <w:sz w:val="12"/>
          <w:szCs w:val="12"/>
        </w:rPr>
        <w:t>(wskazać podmiotowy środek dowodowy, adres internetowy, wydający urząd lub organ, dokładne dane referencyjne dokumentacji)</w:t>
      </w:r>
    </w:p>
    <w:p w14:paraId="5B3C8162" w14:textId="77777777" w:rsidR="00BE7370" w:rsidRPr="00EF1353" w:rsidRDefault="00BE7370" w:rsidP="00BE73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F1353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EF1353" w:rsidRDefault="00BE7370" w:rsidP="00BE7370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  <w:r w:rsidRPr="00EF1353">
        <w:rPr>
          <w:rFonts w:ascii="Arial" w:hAnsi="Arial" w:cs="Arial"/>
          <w:i/>
          <w:sz w:val="12"/>
          <w:szCs w:val="12"/>
        </w:rPr>
        <w:t>(wskazać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11D2" w14:textId="77777777" w:rsidR="007F10E9" w:rsidRDefault="007F10E9" w:rsidP="0038231F">
      <w:pPr>
        <w:spacing w:after="0" w:line="240" w:lineRule="auto"/>
      </w:pPr>
      <w:r>
        <w:separator/>
      </w:r>
    </w:p>
  </w:endnote>
  <w:endnote w:type="continuationSeparator" w:id="0">
    <w:p w14:paraId="553006CA" w14:textId="77777777" w:rsidR="007F10E9" w:rsidRDefault="007F10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3839" w14:textId="77777777" w:rsidR="007F10E9" w:rsidRDefault="007F10E9" w:rsidP="0038231F">
      <w:pPr>
        <w:spacing w:after="0" w:line="240" w:lineRule="auto"/>
      </w:pPr>
      <w:r>
        <w:separator/>
      </w:r>
    </w:p>
  </w:footnote>
  <w:footnote w:type="continuationSeparator" w:id="0">
    <w:p w14:paraId="6CDF1693" w14:textId="77777777" w:rsidR="007F10E9" w:rsidRDefault="007F10E9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71BF" w14:textId="30F954AA" w:rsidR="00EF1353" w:rsidRDefault="00BB2ED7">
    <w:pPr>
      <w:pStyle w:val="Nagwek"/>
    </w:pPr>
    <w:r>
      <w:t xml:space="preserve">Załącznik nr </w:t>
    </w:r>
    <w:r w:rsidR="00BE482C">
      <w:t>8</w:t>
    </w:r>
    <w:r w:rsidR="00EF1353">
      <w:t xml:space="preserve"> do SWZ, sp</w:t>
    </w:r>
    <w:r w:rsidR="00E52279">
      <w:t>rawa numer PU-2380-0</w:t>
    </w:r>
    <w:r w:rsidR="00BE482C">
      <w:t>90-073-089</w:t>
    </w:r>
    <w:r w:rsidR="00E52279">
      <w:t>/2025/MR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25908">
    <w:abstractNumId w:val="4"/>
  </w:num>
  <w:num w:numId="2" w16cid:durableId="477259011">
    <w:abstractNumId w:val="0"/>
  </w:num>
  <w:num w:numId="3" w16cid:durableId="9337409">
    <w:abstractNumId w:val="3"/>
  </w:num>
  <w:num w:numId="4" w16cid:durableId="223878841">
    <w:abstractNumId w:val="7"/>
  </w:num>
  <w:num w:numId="5" w16cid:durableId="1005670539">
    <w:abstractNumId w:val="5"/>
  </w:num>
  <w:num w:numId="6" w16cid:durableId="368381591">
    <w:abstractNumId w:val="2"/>
  </w:num>
  <w:num w:numId="7" w16cid:durableId="1531259623">
    <w:abstractNumId w:val="1"/>
  </w:num>
  <w:num w:numId="8" w16cid:durableId="712966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507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15FE8"/>
    <w:rsid w:val="001542CB"/>
    <w:rsid w:val="001563C8"/>
    <w:rsid w:val="00177C2A"/>
    <w:rsid w:val="001902D2"/>
    <w:rsid w:val="0019564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96A2C"/>
    <w:rsid w:val="002B0F8D"/>
    <w:rsid w:val="002C1C7B"/>
    <w:rsid w:val="002C4948"/>
    <w:rsid w:val="002D08E4"/>
    <w:rsid w:val="002E641A"/>
    <w:rsid w:val="002F32E7"/>
    <w:rsid w:val="00313417"/>
    <w:rsid w:val="00313911"/>
    <w:rsid w:val="0031456D"/>
    <w:rsid w:val="003166CD"/>
    <w:rsid w:val="00333209"/>
    <w:rsid w:val="00337073"/>
    <w:rsid w:val="003411EE"/>
    <w:rsid w:val="00350CD9"/>
    <w:rsid w:val="00351F8A"/>
    <w:rsid w:val="00355720"/>
    <w:rsid w:val="00364235"/>
    <w:rsid w:val="0038231F"/>
    <w:rsid w:val="00386474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158DE"/>
    <w:rsid w:val="00421562"/>
    <w:rsid w:val="004276AD"/>
    <w:rsid w:val="00430C8E"/>
    <w:rsid w:val="00431182"/>
    <w:rsid w:val="00434CC2"/>
    <w:rsid w:val="004373C1"/>
    <w:rsid w:val="00446C6B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5DFA"/>
    <w:rsid w:val="00487740"/>
    <w:rsid w:val="004A2D33"/>
    <w:rsid w:val="004A7113"/>
    <w:rsid w:val="004B20BC"/>
    <w:rsid w:val="004C4854"/>
    <w:rsid w:val="004D0C61"/>
    <w:rsid w:val="004D7E48"/>
    <w:rsid w:val="004E4730"/>
    <w:rsid w:val="004F23F7"/>
    <w:rsid w:val="004F40EF"/>
    <w:rsid w:val="004F6A9B"/>
    <w:rsid w:val="004F6E47"/>
    <w:rsid w:val="00520174"/>
    <w:rsid w:val="00537B9B"/>
    <w:rsid w:val="005641F0"/>
    <w:rsid w:val="00581358"/>
    <w:rsid w:val="0059454A"/>
    <w:rsid w:val="005C39CA"/>
    <w:rsid w:val="005D4835"/>
    <w:rsid w:val="005D7EE4"/>
    <w:rsid w:val="005E176A"/>
    <w:rsid w:val="00615A90"/>
    <w:rsid w:val="00634311"/>
    <w:rsid w:val="00655365"/>
    <w:rsid w:val="00666121"/>
    <w:rsid w:val="00667373"/>
    <w:rsid w:val="00667B48"/>
    <w:rsid w:val="00674997"/>
    <w:rsid w:val="006828BF"/>
    <w:rsid w:val="00687BC4"/>
    <w:rsid w:val="006A3A1F"/>
    <w:rsid w:val="006A52B6"/>
    <w:rsid w:val="006B77B3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7F10E9"/>
    <w:rsid w:val="00800688"/>
    <w:rsid w:val="00804F07"/>
    <w:rsid w:val="008124A1"/>
    <w:rsid w:val="00825A09"/>
    <w:rsid w:val="00830AB1"/>
    <w:rsid w:val="00833FCD"/>
    <w:rsid w:val="00842991"/>
    <w:rsid w:val="0086343F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4F7E"/>
    <w:rsid w:val="00A15F7E"/>
    <w:rsid w:val="00A166B0"/>
    <w:rsid w:val="00A1692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2ED7"/>
    <w:rsid w:val="00BB4893"/>
    <w:rsid w:val="00BC43AD"/>
    <w:rsid w:val="00BC783E"/>
    <w:rsid w:val="00BD5853"/>
    <w:rsid w:val="00BE482C"/>
    <w:rsid w:val="00BE7370"/>
    <w:rsid w:val="00BF4619"/>
    <w:rsid w:val="00BF6BA8"/>
    <w:rsid w:val="00C00DDD"/>
    <w:rsid w:val="00C014B5"/>
    <w:rsid w:val="00C166C4"/>
    <w:rsid w:val="00C32535"/>
    <w:rsid w:val="00C4043A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35BA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52279"/>
    <w:rsid w:val="00E62428"/>
    <w:rsid w:val="00E64482"/>
    <w:rsid w:val="00E65685"/>
    <w:rsid w:val="00E73190"/>
    <w:rsid w:val="00E73CEB"/>
    <w:rsid w:val="00E74358"/>
    <w:rsid w:val="00E80ECD"/>
    <w:rsid w:val="00E85AEF"/>
    <w:rsid w:val="00EA53C6"/>
    <w:rsid w:val="00EB7CDE"/>
    <w:rsid w:val="00EE1459"/>
    <w:rsid w:val="00EE1FBF"/>
    <w:rsid w:val="00EF1353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03F3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styleId="Bezodstpw">
    <w:name w:val="No Spacing"/>
    <w:qFormat/>
    <w:rsid w:val="00115FE8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31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45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DC7C-76C1-4A27-84E6-676B8E16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MAŁGORZATA ROSOŁOWICZ</cp:lastModifiedBy>
  <cp:revision>18</cp:revision>
  <cp:lastPrinted>2025-07-17T07:38:00Z</cp:lastPrinted>
  <dcterms:created xsi:type="dcterms:W3CDTF">2022-05-06T13:10:00Z</dcterms:created>
  <dcterms:modified xsi:type="dcterms:W3CDTF">2025-07-29T08:33:00Z</dcterms:modified>
</cp:coreProperties>
</file>