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64FDAAA8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BE6EE2">
        <w:rPr>
          <w:rFonts w:ascii="Arial" w:hAnsi="Arial" w:cs="Arial"/>
          <w:b/>
          <w:color w:val="auto"/>
          <w:sz w:val="22"/>
          <w:szCs w:val="22"/>
        </w:rPr>
        <w:t>8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5070C4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2D7EF6">
      <w:pPr>
        <w:spacing w:before="100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36FB2C6E" w:rsidR="00A91B9C" w:rsidRPr="00F55D15" w:rsidRDefault="00DA51E6" w:rsidP="007377BF">
      <w:pPr>
        <w:spacing w:after="0" w:line="240" w:lineRule="auto"/>
        <w:jc w:val="both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BE6EE2" w:rsidRPr="00C40010">
        <w:rPr>
          <w:b/>
        </w:rPr>
        <w:t>“</w:t>
      </w:r>
      <w:r w:rsidR="00BE6EE2">
        <w:rPr>
          <w:b/>
        </w:rPr>
        <w:t>Przebudowa nawierzchni gruntowej w miejscowości Stare Dłutowo</w:t>
      </w:r>
      <w:r w:rsidR="00BE6EE2" w:rsidRPr="00C40010">
        <w:rPr>
          <w:b/>
        </w:rPr>
        <w:t>”</w:t>
      </w:r>
      <w:r w:rsidR="00BE6EE2">
        <w:rPr>
          <w:rFonts w:eastAsia="Arial"/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E57E0C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sz w:val="18"/>
          <w:lang w:eastAsia="en-US"/>
        </w:rPr>
      </w:pPr>
      <w:r w:rsidRPr="00E57E0C">
        <w:rPr>
          <w:rFonts w:ascii="Arial" w:hAnsi="Arial" w:cs="Arial"/>
          <w:i/>
          <w:sz w:val="18"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E57E0C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sz w:val="18"/>
          <w:lang w:eastAsia="en-US"/>
        </w:rPr>
      </w:pPr>
      <w:r w:rsidRPr="00E57E0C">
        <w:rPr>
          <w:rFonts w:ascii="Arial" w:hAnsi="Arial" w:cs="Arial"/>
          <w:i/>
          <w:sz w:val="18"/>
          <w:lang w:eastAsia="en-US"/>
        </w:rPr>
        <w:t>osoby uprawnionej do reprezentowania Wykonawcy</w:t>
      </w:r>
    </w:p>
    <w:p w14:paraId="59092B13" w14:textId="77777777" w:rsidR="00E57E0C" w:rsidRDefault="00E57E0C" w:rsidP="005B50DC">
      <w:pPr>
        <w:ind w:left="1" w:hanging="1"/>
        <w:rPr>
          <w:rFonts w:ascii="Arial" w:hAnsi="Arial" w:cs="Arial"/>
          <w:i/>
          <w:lang w:eastAsia="en-US"/>
        </w:rPr>
      </w:pPr>
    </w:p>
    <w:p w14:paraId="33FA22D0" w14:textId="33AB9894" w:rsidR="005B50DC" w:rsidRPr="00E57E0C" w:rsidRDefault="005B50DC" w:rsidP="005B50DC">
      <w:pPr>
        <w:ind w:left="1" w:hanging="1"/>
        <w:rPr>
          <w:rFonts w:ascii="Arial" w:hAnsi="Arial" w:cs="Arial"/>
          <w:i/>
          <w:sz w:val="18"/>
          <w:lang w:eastAsia="en-US"/>
        </w:rPr>
      </w:pPr>
      <w:r w:rsidRPr="00E57E0C">
        <w:rPr>
          <w:rFonts w:ascii="Arial" w:hAnsi="Arial" w:cs="Arial"/>
          <w:i/>
          <w:sz w:val="18"/>
          <w:lang w:eastAsia="en-US"/>
        </w:rPr>
        <w:t>UWAGA</w:t>
      </w:r>
    </w:p>
    <w:p w14:paraId="26DA202A" w14:textId="0741FFCC" w:rsidR="00E15603" w:rsidRPr="00E57E0C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22"/>
        </w:rPr>
      </w:pPr>
      <w:r w:rsidRPr="00E57E0C">
        <w:rPr>
          <w:rFonts w:ascii="Arial" w:hAnsi="Arial" w:cs="Arial"/>
          <w:i/>
          <w:iCs/>
          <w:sz w:val="18"/>
          <w:szCs w:val="22"/>
        </w:rPr>
        <w:t>Wykaz dostaw składany jest na wezwanie Zamawiającego przez Wykonawcę, którego oferta została najwyżej oceniona.</w:t>
      </w:r>
      <w:bookmarkStart w:id="0" w:name="_GoBack"/>
      <w:bookmarkEnd w:id="0"/>
    </w:p>
    <w:sectPr w:rsidR="00E15603" w:rsidRPr="00E57E0C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377BF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BE6EE2"/>
    <w:rsid w:val="00C23880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E57E0C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8</cp:revision>
  <cp:lastPrinted>2019-04-03T12:21:00Z</cp:lastPrinted>
  <dcterms:created xsi:type="dcterms:W3CDTF">2021-06-24T11:56:00Z</dcterms:created>
  <dcterms:modified xsi:type="dcterms:W3CDTF">2021-08-04T09:24:00Z</dcterms:modified>
</cp:coreProperties>
</file>