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FA75" w14:textId="459DC6E5" w:rsidR="00C14B4B" w:rsidRDefault="00073D66" w:rsidP="00073D66">
      <w:pPr>
        <w:jc w:val="right"/>
      </w:pPr>
      <w:r w:rsidRPr="00073D66">
        <w:rPr>
          <w:b/>
          <w:sz w:val="24"/>
        </w:rPr>
        <w:t>Załącznik nr 9 do SWZ</w:t>
      </w:r>
      <w:sdt>
        <w:sdtPr>
          <w:id w:val="-1982522659"/>
          <w:docPartObj>
            <w:docPartGallery w:val="Cover Pages"/>
            <w:docPartUnique/>
          </w:docPartObj>
        </w:sdtPr>
        <w:sdtEndPr/>
        <w:sdtContent>
          <w:r w:rsidR="00C14B4B">
            <w:rPr>
              <w:noProof/>
              <w:lang w:eastAsia="pl-PL"/>
            </w:rPr>
            <mc:AlternateContent>
              <mc:Choice Requires="wps">
                <w:drawing>
                  <wp:anchor distT="0" distB="0" distL="114300" distR="114300" simplePos="0" relativeHeight="251661312" behindDoc="0" locked="0" layoutInCell="1" allowOverlap="1" wp14:anchorId="503D0177" wp14:editId="4F6E1D74">
                    <wp:simplePos x="0" y="0"/>
                    <wp:positionH relativeFrom="page">
                      <wp:align>left</wp:align>
                    </wp:positionH>
                    <wp:positionV relativeFrom="page">
                      <wp:align>bottom</wp:align>
                    </wp:positionV>
                    <wp:extent cx="5534025" cy="2724912"/>
                    <wp:effectExtent l="0" t="0" r="0" b="0"/>
                    <wp:wrapNone/>
                    <wp:docPr id="459" name="Pole tekstowe 3" title="Tytuł i podtytuł"/>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or"/>
                                  <w:tag w:val=""/>
                                  <w:id w:val="-201251556"/>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B0AEDE9" w14:textId="6A1BF28A" w:rsidR="004360BB" w:rsidRPr="003E6768" w:rsidRDefault="004360BB">
                                    <w:pPr>
                                      <w:pStyle w:val="Bezodstpw"/>
                                      <w:spacing w:after="480"/>
                                      <w:rPr>
                                        <w:i/>
                                        <w:color w:val="262626" w:themeColor="text1" w:themeTint="D9"/>
                                        <w:sz w:val="32"/>
                                        <w:szCs w:val="32"/>
                                      </w:rPr>
                                    </w:pPr>
                                    <w:r>
                                      <w:rPr>
                                        <w:i/>
                                        <w:color w:val="262626" w:themeColor="text1" w:themeTint="D9"/>
                                        <w:sz w:val="32"/>
                                        <w:szCs w:val="32"/>
                                      </w:rPr>
                                      <w:t xml:space="preserve">     </w:t>
                                    </w:r>
                                  </w:p>
                                </w:sdtContent>
                              </w:sdt>
                              <w:p w14:paraId="4D55E1AE" w14:textId="0247BC2B" w:rsidR="004360BB" w:rsidRDefault="008D5B91">
                                <w:pPr>
                                  <w:pStyle w:val="Bezodstpw"/>
                                  <w:rPr>
                                    <w:i/>
                                    <w:color w:val="262626" w:themeColor="text1" w:themeTint="D9"/>
                                    <w:sz w:val="26"/>
                                    <w:szCs w:val="26"/>
                                  </w:rPr>
                                </w:pPr>
                                <w:sdt>
                                  <w:sdtPr>
                                    <w:rPr>
                                      <w:i/>
                                      <w:color w:val="262626" w:themeColor="text1" w:themeTint="D9"/>
                                      <w:sz w:val="26"/>
                                      <w:szCs w:val="26"/>
                                    </w:rPr>
                                    <w:alias w:val="Firma"/>
                                    <w:tag w:val=""/>
                                    <w:id w:val="-481851117"/>
                                    <w:dataBinding w:prefixMappings="xmlns:ns0='http://schemas.openxmlformats.org/officeDocument/2006/extended-properties' " w:xpath="/ns0:Properties[1]/ns0:Company[1]" w:storeItemID="{6668398D-A668-4E3E-A5EB-62B293D839F1}"/>
                                    <w15:appearance w15:val="hidden"/>
                                    <w:text/>
                                  </w:sdtPr>
                                  <w:sdtEndPr/>
                                  <w:sdtContent>
                                    <w:r w:rsidR="004360BB">
                                      <w:rPr>
                                        <w:i/>
                                        <w:color w:val="262626" w:themeColor="text1" w:themeTint="D9"/>
                                        <w:sz w:val="26"/>
                                        <w:szCs w:val="26"/>
                                      </w:rPr>
                                      <w:t>Narodowe Centrum Kultury</w:t>
                                    </w:r>
                                  </w:sdtContent>
                                </w:sdt>
                              </w:p>
                              <w:p w14:paraId="150A7765" w14:textId="63D4C26A" w:rsidR="004360BB" w:rsidRDefault="004360BB">
                                <w:pPr>
                                  <w:pStyle w:val="Bezodstpw"/>
                                  <w:rPr>
                                    <w:i/>
                                    <w:color w:val="262626" w:themeColor="text1" w:themeTint="D9"/>
                                    <w:sz w:val="26"/>
                                    <w:szCs w:val="26"/>
                                  </w:rPr>
                                </w:pPr>
                              </w:p>
                              <w:p w14:paraId="74335A89" w14:textId="3F5DCDF2" w:rsidR="004360BB" w:rsidRPr="003E6768" w:rsidRDefault="004360BB">
                                <w:pPr>
                                  <w:pStyle w:val="Bezodstpw"/>
                                  <w:rPr>
                                    <w:i/>
                                    <w:color w:val="262626" w:themeColor="text1" w:themeTint="D9"/>
                                    <w:sz w:val="26"/>
                                    <w:szCs w:val="26"/>
                                  </w:rPr>
                                </w:pPr>
                                <w:r>
                                  <w:rPr>
                                    <w:i/>
                                    <w:color w:val="262626" w:themeColor="text1" w:themeTint="D9"/>
                                    <w:sz w:val="26"/>
                                    <w:szCs w:val="26"/>
                                  </w:rPr>
                                  <w:t>Aktualizacja na dzień</w:t>
                                </w:r>
                                <w:r w:rsidR="00CA7A81">
                                  <w:rPr>
                                    <w:i/>
                                    <w:color w:val="262626" w:themeColor="text1" w:themeTint="D9"/>
                                    <w:sz w:val="26"/>
                                    <w:szCs w:val="26"/>
                                  </w:rPr>
                                  <w:t xml:space="preserve"> 11</w:t>
                                </w:r>
                                <w:r>
                                  <w:rPr>
                                    <w:i/>
                                    <w:color w:val="262626" w:themeColor="text1" w:themeTint="D9"/>
                                    <w:sz w:val="26"/>
                                    <w:szCs w:val="26"/>
                                  </w:rPr>
                                  <w:t>.0</w:t>
                                </w:r>
                                <w:r w:rsidR="00CA7A81">
                                  <w:rPr>
                                    <w:i/>
                                    <w:color w:val="262626" w:themeColor="text1" w:themeTint="D9"/>
                                    <w:sz w:val="26"/>
                                    <w:szCs w:val="26"/>
                                  </w:rPr>
                                  <w:t>4</w:t>
                                </w:r>
                                <w:r>
                                  <w:rPr>
                                    <w:i/>
                                    <w:color w:val="262626" w:themeColor="text1" w:themeTint="D9"/>
                                    <w:sz w:val="26"/>
                                    <w:szCs w:val="26"/>
                                  </w:rPr>
                                  <w:t>.202</w:t>
                                </w:r>
                                <w:r w:rsidR="00CA7A81">
                                  <w:rPr>
                                    <w:i/>
                                    <w:color w:val="262626" w:themeColor="text1" w:themeTint="D9"/>
                                    <w:sz w:val="26"/>
                                    <w:szCs w:val="26"/>
                                  </w:rPr>
                                  <w:t>2</w:t>
                                </w:r>
                                <w:r>
                                  <w:rPr>
                                    <w:i/>
                                    <w:color w:val="262626" w:themeColor="text1" w:themeTint="D9"/>
                                    <w:sz w:val="26"/>
                                    <w:szCs w:val="26"/>
                                  </w:rPr>
                                  <w:t>.</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503D0177" id="_x0000_t202" coordsize="21600,21600" o:spt="202" path="m,l,21600r21600,l21600,xe">
                    <v:stroke joinstyle="miter"/>
                    <v:path gradientshapeok="t" o:connecttype="rect"/>
                  </v:shapetype>
                  <v:shape id="Pole tekstowe 3" o:spid="_x0000_s1026" type="#_x0000_t202" alt="Tytuł: Tytuł i podtytuł" style="position:absolute;left:0;text-align:left;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" filled="f" stroked="f" strokeweight=".5pt">
                    <v:textbox inset="93.6pt,7.2pt,0,1in">
                      <w:txbxContent>
                        <w:sdt>
                          <w:sdtPr>
                            <w:rPr>
                              <w:i/>
                              <w:color w:val="262626" w:themeColor="text1" w:themeTint="D9"/>
                              <w:sz w:val="32"/>
                              <w:szCs w:val="32"/>
                            </w:rPr>
                            <w:alias w:val="Autor"/>
                            <w:tag w:val=""/>
                            <w:id w:val="-201251556"/>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B0AEDE9" w14:textId="6A1BF28A" w:rsidR="004360BB" w:rsidRPr="003E6768" w:rsidRDefault="004360BB">
                              <w:pPr>
                                <w:pStyle w:val="Bezodstpw"/>
                                <w:spacing w:after="480"/>
                                <w:rPr>
                                  <w:i/>
                                  <w:color w:val="262626" w:themeColor="text1" w:themeTint="D9"/>
                                  <w:sz w:val="32"/>
                                  <w:szCs w:val="32"/>
                                </w:rPr>
                              </w:pPr>
                              <w:r>
                                <w:rPr>
                                  <w:i/>
                                  <w:color w:val="262626" w:themeColor="text1" w:themeTint="D9"/>
                                  <w:sz w:val="32"/>
                                  <w:szCs w:val="32"/>
                                </w:rPr>
                                <w:t xml:space="preserve">     </w:t>
                              </w:r>
                            </w:p>
                          </w:sdtContent>
                        </w:sdt>
                        <w:p w14:paraId="4D55E1AE" w14:textId="0247BC2B" w:rsidR="004360BB" w:rsidRDefault="008D5B91">
                          <w:pPr>
                            <w:pStyle w:val="Bezodstpw"/>
                            <w:rPr>
                              <w:i/>
                              <w:color w:val="262626" w:themeColor="text1" w:themeTint="D9"/>
                              <w:sz w:val="26"/>
                              <w:szCs w:val="26"/>
                            </w:rPr>
                          </w:pPr>
                          <w:sdt>
                            <w:sdtPr>
                              <w:rPr>
                                <w:i/>
                                <w:color w:val="262626" w:themeColor="text1" w:themeTint="D9"/>
                                <w:sz w:val="26"/>
                                <w:szCs w:val="26"/>
                              </w:rPr>
                              <w:alias w:val="Firma"/>
                              <w:tag w:val=""/>
                              <w:id w:val="-481851117"/>
                              <w:dataBinding w:prefixMappings="xmlns:ns0='http://schemas.openxmlformats.org/officeDocument/2006/extended-properties' " w:xpath="/ns0:Properties[1]/ns0:Company[1]" w:storeItemID="{6668398D-A668-4E3E-A5EB-62B293D839F1}"/>
                              <w15:appearance w15:val="hidden"/>
                              <w:text/>
                            </w:sdtPr>
                            <w:sdtEndPr/>
                            <w:sdtContent>
                              <w:r w:rsidR="004360BB">
                                <w:rPr>
                                  <w:i/>
                                  <w:color w:val="262626" w:themeColor="text1" w:themeTint="D9"/>
                                  <w:sz w:val="26"/>
                                  <w:szCs w:val="26"/>
                                </w:rPr>
                                <w:t>Narodowe Centrum Kultury</w:t>
                              </w:r>
                            </w:sdtContent>
                          </w:sdt>
                        </w:p>
                        <w:p w14:paraId="150A7765" w14:textId="63D4C26A" w:rsidR="004360BB" w:rsidRDefault="004360BB">
                          <w:pPr>
                            <w:pStyle w:val="Bezodstpw"/>
                            <w:rPr>
                              <w:i/>
                              <w:color w:val="262626" w:themeColor="text1" w:themeTint="D9"/>
                              <w:sz w:val="26"/>
                              <w:szCs w:val="26"/>
                            </w:rPr>
                          </w:pPr>
                        </w:p>
                        <w:p w14:paraId="74335A89" w14:textId="3F5DCDF2" w:rsidR="004360BB" w:rsidRPr="003E6768" w:rsidRDefault="004360BB">
                          <w:pPr>
                            <w:pStyle w:val="Bezodstpw"/>
                            <w:rPr>
                              <w:i/>
                              <w:color w:val="262626" w:themeColor="text1" w:themeTint="D9"/>
                              <w:sz w:val="26"/>
                              <w:szCs w:val="26"/>
                            </w:rPr>
                          </w:pPr>
                          <w:r>
                            <w:rPr>
                              <w:i/>
                              <w:color w:val="262626" w:themeColor="text1" w:themeTint="D9"/>
                              <w:sz w:val="26"/>
                              <w:szCs w:val="26"/>
                            </w:rPr>
                            <w:t>Aktualizacja na dzień</w:t>
                          </w:r>
                          <w:r w:rsidR="00CA7A81">
                            <w:rPr>
                              <w:i/>
                              <w:color w:val="262626" w:themeColor="text1" w:themeTint="D9"/>
                              <w:sz w:val="26"/>
                              <w:szCs w:val="26"/>
                            </w:rPr>
                            <w:t xml:space="preserve"> 11</w:t>
                          </w:r>
                          <w:r>
                            <w:rPr>
                              <w:i/>
                              <w:color w:val="262626" w:themeColor="text1" w:themeTint="D9"/>
                              <w:sz w:val="26"/>
                              <w:szCs w:val="26"/>
                            </w:rPr>
                            <w:t>.0</w:t>
                          </w:r>
                          <w:r w:rsidR="00CA7A81">
                            <w:rPr>
                              <w:i/>
                              <w:color w:val="262626" w:themeColor="text1" w:themeTint="D9"/>
                              <w:sz w:val="26"/>
                              <w:szCs w:val="26"/>
                            </w:rPr>
                            <w:t>4</w:t>
                          </w:r>
                          <w:r>
                            <w:rPr>
                              <w:i/>
                              <w:color w:val="262626" w:themeColor="text1" w:themeTint="D9"/>
                              <w:sz w:val="26"/>
                              <w:szCs w:val="26"/>
                            </w:rPr>
                            <w:t>.202</w:t>
                          </w:r>
                          <w:r w:rsidR="00CA7A81">
                            <w:rPr>
                              <w:i/>
                              <w:color w:val="262626" w:themeColor="text1" w:themeTint="D9"/>
                              <w:sz w:val="26"/>
                              <w:szCs w:val="26"/>
                            </w:rPr>
                            <w:t>2</w:t>
                          </w:r>
                          <w:r>
                            <w:rPr>
                              <w:i/>
                              <w:color w:val="262626" w:themeColor="text1" w:themeTint="D9"/>
                              <w:sz w:val="26"/>
                              <w:szCs w:val="26"/>
                            </w:rPr>
                            <w:t>.</w:t>
                          </w:r>
                        </w:p>
                      </w:txbxContent>
                    </v:textbox>
                    <w10:wrap anchorx="page" anchory="page"/>
                  </v:shape>
                </w:pict>
              </mc:Fallback>
            </mc:AlternateContent>
          </w:r>
          <w:r w:rsidR="00C14B4B">
            <w:rPr>
              <w:noProof/>
              <w:lang w:eastAsia="pl-PL"/>
            </w:rPr>
            <mc:AlternateContent>
              <mc:Choice Requires="wps">
                <w:drawing>
                  <wp:anchor distT="0" distB="0" distL="114300" distR="114300" simplePos="0" relativeHeight="251660288" behindDoc="1" locked="0" layoutInCell="1" allowOverlap="1" wp14:anchorId="4E6CC235" wp14:editId="3D6347A4">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460" name="Łącznik prosty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73F5C2" id="Łącznik prosty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" strokecolor="#272727 [2749]" strokeweight="2.25pt">
                    <v:stroke joinstyle="miter"/>
                    <w10:wrap anchorx="page" anchory="page"/>
                  </v:line>
                </w:pict>
              </mc:Fallback>
            </mc:AlternateContent>
          </w:r>
          <w:r w:rsidR="00C14B4B">
            <w:rPr>
              <w:noProof/>
              <w:lang w:eastAsia="pl-PL"/>
            </w:rPr>
            <mc:AlternateContent>
              <mc:Choice Requires="wps">
                <w:drawing>
                  <wp:anchor distT="0" distB="0" distL="114300" distR="114300" simplePos="0" relativeHeight="251659264" behindDoc="0" locked="0" layoutInCell="1" allowOverlap="1" wp14:anchorId="24C036FF" wp14:editId="7D0A94FF">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0"/>
                    <wp:wrapNone/>
                    <wp:docPr id="461" name="Pole tekstowe 1" title="Tytuł i podtytuł"/>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Arial" w:hAnsi="Arial" w:cs="Arial"/>
                                    <w:b/>
                                    <w:bCs/>
                                    <w:i/>
                                    <w:caps/>
                                    <w:color w:val="262626" w:themeColor="text1" w:themeTint="D9"/>
                                    <w:sz w:val="40"/>
                                    <w:szCs w:val="40"/>
                                  </w:rPr>
                                  <w:alias w:val="Tytuł"/>
                                  <w:tag w:val=""/>
                                  <w:id w:val="17832896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2BFA879" w14:textId="478AA115" w:rsidR="004360BB" w:rsidRPr="00D47C8E" w:rsidRDefault="004360BB">
                                    <w:pPr>
                                      <w:pStyle w:val="Bezodstpw"/>
                                      <w:spacing w:after="900"/>
                                      <w:rPr>
                                        <w:rFonts w:ascii="Arial" w:hAnsi="Arial" w:cs="Arial"/>
                                        <w:b/>
                                        <w:bCs/>
                                        <w:i/>
                                        <w:caps/>
                                        <w:color w:val="262626" w:themeColor="text1" w:themeTint="D9"/>
                                        <w:sz w:val="40"/>
                                        <w:szCs w:val="40"/>
                                      </w:rPr>
                                    </w:pPr>
                                    <w:r w:rsidRPr="00D47C8E">
                                      <w:rPr>
                                        <w:rFonts w:ascii="Arial" w:hAnsi="Arial" w:cs="Arial"/>
                                        <w:b/>
                                        <w:bCs/>
                                        <w:i/>
                                        <w:caps/>
                                        <w:color w:val="262626" w:themeColor="text1" w:themeTint="D9"/>
                                        <w:sz w:val="40"/>
                                        <w:szCs w:val="40"/>
                                      </w:rPr>
                                      <w:t>System obsługi programów dotacyjnych i stypendialnych Narodowego centrum kultury</w:t>
                                    </w:r>
                                  </w:p>
                                </w:sdtContent>
                              </w:sdt>
                              <w:sdt>
                                <w:sdtPr>
                                  <w:rPr>
                                    <w:color w:val="262626" w:themeColor="text1" w:themeTint="D9"/>
                                    <w:sz w:val="36"/>
                                    <w:szCs w:val="36"/>
                                  </w:rPr>
                                  <w:alias w:val="Podtytuł"/>
                                  <w:tag w:val=""/>
                                  <w:id w:val="1980959728"/>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DAF291C" w14:textId="774DE499" w:rsidR="004360BB" w:rsidRPr="003E6768" w:rsidRDefault="004360BB">
                                    <w:pPr>
                                      <w:pStyle w:val="Bezodstpw"/>
                                      <w:rPr>
                                        <w:i/>
                                        <w:color w:val="262626" w:themeColor="text1" w:themeTint="D9"/>
                                        <w:sz w:val="36"/>
                                        <w:szCs w:val="36"/>
                                      </w:rPr>
                                    </w:pPr>
                                    <w:r>
                                      <w:rPr>
                                        <w:color w:val="262626" w:themeColor="text1" w:themeTint="D9"/>
                                        <w:sz w:val="36"/>
                                        <w:szCs w:val="36"/>
                                      </w:rPr>
                                      <w:t>Opis funkcjonowania systemu</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24C036FF" id="Pole tekstowe 1" o:spid="_x0000_s1027" type="#_x0000_t202" alt="Tytuł: Tytuł i podtytuł" style="position:absolute;left:0;text-align:left;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" filled="f" stroked="f" strokeweight=".5pt">
                    <v:textbox style="mso-fit-shape-to-text:t" inset="93.6pt,,0">
                      <w:txbxContent>
                        <w:sdt>
                          <w:sdtPr>
                            <w:rPr>
                              <w:rFonts w:ascii="Arial" w:hAnsi="Arial" w:cs="Arial"/>
                              <w:b/>
                              <w:bCs/>
                              <w:i/>
                              <w:caps/>
                              <w:color w:val="262626" w:themeColor="text1" w:themeTint="D9"/>
                              <w:sz w:val="40"/>
                              <w:szCs w:val="40"/>
                            </w:rPr>
                            <w:alias w:val="Tytuł"/>
                            <w:tag w:val=""/>
                            <w:id w:val="17832896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2BFA879" w14:textId="478AA115" w:rsidR="004360BB" w:rsidRPr="00D47C8E" w:rsidRDefault="004360BB">
                              <w:pPr>
                                <w:pStyle w:val="Bezodstpw"/>
                                <w:spacing w:after="900"/>
                                <w:rPr>
                                  <w:rFonts w:ascii="Arial" w:hAnsi="Arial" w:cs="Arial"/>
                                  <w:b/>
                                  <w:bCs/>
                                  <w:i/>
                                  <w:caps/>
                                  <w:color w:val="262626" w:themeColor="text1" w:themeTint="D9"/>
                                  <w:sz w:val="40"/>
                                  <w:szCs w:val="40"/>
                                </w:rPr>
                              </w:pPr>
                              <w:r w:rsidRPr="00D47C8E">
                                <w:rPr>
                                  <w:rFonts w:ascii="Arial" w:hAnsi="Arial" w:cs="Arial"/>
                                  <w:b/>
                                  <w:bCs/>
                                  <w:i/>
                                  <w:caps/>
                                  <w:color w:val="262626" w:themeColor="text1" w:themeTint="D9"/>
                                  <w:sz w:val="40"/>
                                  <w:szCs w:val="40"/>
                                </w:rPr>
                                <w:t>System obsługi programów dotacyjnych i stypendialnych Narodowego centrum kultury</w:t>
                              </w:r>
                            </w:p>
                          </w:sdtContent>
                        </w:sdt>
                        <w:sdt>
                          <w:sdtPr>
                            <w:rPr>
                              <w:color w:val="262626" w:themeColor="text1" w:themeTint="D9"/>
                              <w:sz w:val="36"/>
                              <w:szCs w:val="36"/>
                            </w:rPr>
                            <w:alias w:val="Podtytuł"/>
                            <w:tag w:val=""/>
                            <w:id w:val="1980959728"/>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DAF291C" w14:textId="774DE499" w:rsidR="004360BB" w:rsidRPr="003E6768" w:rsidRDefault="004360BB">
                              <w:pPr>
                                <w:pStyle w:val="Bezodstpw"/>
                                <w:rPr>
                                  <w:i/>
                                  <w:color w:val="262626" w:themeColor="text1" w:themeTint="D9"/>
                                  <w:sz w:val="36"/>
                                  <w:szCs w:val="36"/>
                                </w:rPr>
                              </w:pPr>
                              <w:r>
                                <w:rPr>
                                  <w:color w:val="262626" w:themeColor="text1" w:themeTint="D9"/>
                                  <w:sz w:val="36"/>
                                  <w:szCs w:val="36"/>
                                </w:rPr>
                                <w:t>Opis funkcjonowania systemu</w:t>
                              </w:r>
                            </w:p>
                          </w:sdtContent>
                        </w:sdt>
                      </w:txbxContent>
                    </v:textbox>
                    <w10:wrap anchorx="page" anchory="page"/>
                  </v:shape>
                </w:pict>
              </mc:Fallback>
            </mc:AlternateContent>
          </w:r>
          <w:r>
            <w:t xml:space="preserve"> </w:t>
          </w:r>
          <w:r w:rsidRPr="00073D66">
            <w:rPr>
              <w:b/>
              <w:sz w:val="24"/>
            </w:rPr>
            <w:t>– Opis funkcjonowania systemu SOP</w:t>
          </w:r>
        </w:sdtContent>
      </w:sdt>
    </w:p>
    <w:p w14:paraId="230A5154" w14:textId="77777777" w:rsidR="00C14B4B" w:rsidRDefault="00C14B4B" w:rsidP="00C35CEB">
      <w:pPr>
        <w:pStyle w:val="Tytu"/>
        <w:snapToGrid w:val="0"/>
        <w:spacing w:before="0"/>
        <w:contextualSpacing w:val="0"/>
        <w:rPr>
          <w:rFonts w:ascii="Arial" w:hAnsi="Arial" w:cs="Arial"/>
          <w:color w:val="2F5496" w:themeColor="accent1" w:themeShade="BF"/>
          <w:sz w:val="20"/>
          <w:szCs w:val="20"/>
        </w:rPr>
      </w:pPr>
    </w:p>
    <w:p w14:paraId="442D5F4C" w14:textId="77777777" w:rsidR="00C14B4B" w:rsidRDefault="00C14B4B">
      <w:pPr>
        <w:spacing w:before="0" w:after="0" w:line="240" w:lineRule="auto"/>
        <w:rPr>
          <w:rFonts w:eastAsiaTheme="majorEastAsia" w:cs="Arial"/>
          <w:b/>
          <w:color w:val="2F5496" w:themeColor="accent1" w:themeShade="BF"/>
          <w:spacing w:val="-10"/>
          <w:kern w:val="28"/>
          <w:szCs w:val="20"/>
        </w:rPr>
      </w:pPr>
      <w:r>
        <w:rPr>
          <w:rFonts w:cs="Arial"/>
          <w:color w:val="2F5496" w:themeColor="accent1" w:themeShade="BF"/>
          <w:szCs w:val="20"/>
        </w:rPr>
        <w:br w:type="page"/>
      </w:r>
      <w:bookmarkStart w:id="0" w:name="_GoBack"/>
      <w:bookmarkEnd w:id="0"/>
    </w:p>
    <w:p w14:paraId="40546877" w14:textId="77777777" w:rsidR="002133F3" w:rsidRPr="00AF6C40" w:rsidRDefault="002133F3" w:rsidP="00C35CEB">
      <w:pPr>
        <w:pStyle w:val="Tytu"/>
        <w:snapToGrid w:val="0"/>
        <w:spacing w:before="0"/>
        <w:contextualSpacing w:val="0"/>
        <w:rPr>
          <w:rFonts w:ascii="Arial" w:hAnsi="Arial" w:cs="Arial"/>
          <w:color w:val="2F5496" w:themeColor="accent1" w:themeShade="BF"/>
          <w:sz w:val="20"/>
          <w:szCs w:val="20"/>
        </w:rPr>
      </w:pPr>
      <w:r w:rsidRPr="00AF6C40">
        <w:rPr>
          <w:rFonts w:ascii="Arial" w:hAnsi="Arial" w:cs="Arial"/>
          <w:color w:val="2F5496" w:themeColor="accent1" w:themeShade="BF"/>
          <w:sz w:val="20"/>
          <w:szCs w:val="20"/>
        </w:rPr>
        <w:lastRenderedPageBreak/>
        <w:t xml:space="preserve">OPIS FUNKCJONOWANIA </w:t>
      </w:r>
    </w:p>
    <w:p w14:paraId="4C890A6B" w14:textId="744334BC" w:rsidR="00275627" w:rsidRPr="00AF6C40" w:rsidRDefault="002133F3" w:rsidP="00C35CEB">
      <w:pPr>
        <w:pStyle w:val="Tytu"/>
        <w:snapToGrid w:val="0"/>
        <w:spacing w:before="0"/>
        <w:contextualSpacing w:val="0"/>
        <w:rPr>
          <w:rFonts w:ascii="Arial" w:hAnsi="Arial" w:cs="Arial"/>
          <w:color w:val="2F5496" w:themeColor="accent1" w:themeShade="BF"/>
          <w:sz w:val="20"/>
          <w:szCs w:val="20"/>
        </w:rPr>
      </w:pPr>
      <w:r w:rsidRPr="00AF6C40">
        <w:rPr>
          <w:rFonts w:ascii="Arial" w:hAnsi="Arial" w:cs="Arial"/>
          <w:color w:val="2F5496" w:themeColor="accent1" w:themeShade="BF"/>
          <w:sz w:val="20"/>
          <w:szCs w:val="20"/>
        </w:rPr>
        <w:t>SYSTEMU</w:t>
      </w:r>
      <w:r w:rsidR="00275627" w:rsidRPr="00AF6C40">
        <w:rPr>
          <w:rFonts w:ascii="Arial" w:hAnsi="Arial" w:cs="Arial"/>
          <w:color w:val="2F5496" w:themeColor="accent1" w:themeShade="BF"/>
          <w:sz w:val="20"/>
          <w:szCs w:val="20"/>
        </w:rPr>
        <w:t xml:space="preserve"> </w:t>
      </w:r>
      <w:r w:rsidR="00F34820" w:rsidRPr="00AF6C40">
        <w:rPr>
          <w:rFonts w:ascii="Arial" w:hAnsi="Arial" w:cs="Arial"/>
          <w:color w:val="2F5496" w:themeColor="accent1" w:themeShade="BF"/>
          <w:sz w:val="20"/>
          <w:szCs w:val="20"/>
        </w:rPr>
        <w:t xml:space="preserve">OBSŁUGI </w:t>
      </w:r>
      <w:r w:rsidR="00275627" w:rsidRPr="00AF6C40">
        <w:rPr>
          <w:rFonts w:ascii="Arial" w:hAnsi="Arial" w:cs="Arial"/>
          <w:color w:val="2F5496" w:themeColor="accent1" w:themeShade="BF"/>
          <w:sz w:val="20"/>
          <w:szCs w:val="20"/>
        </w:rPr>
        <w:t>PROGRAM</w:t>
      </w:r>
      <w:r w:rsidR="00F34820" w:rsidRPr="00AF6C40">
        <w:rPr>
          <w:rFonts w:ascii="Arial" w:hAnsi="Arial" w:cs="Arial"/>
          <w:color w:val="2F5496" w:themeColor="accent1" w:themeShade="BF"/>
          <w:sz w:val="20"/>
          <w:szCs w:val="20"/>
        </w:rPr>
        <w:t>ÓW</w:t>
      </w:r>
      <w:r w:rsidR="00275627" w:rsidRPr="00AF6C40">
        <w:rPr>
          <w:rFonts w:ascii="Arial" w:hAnsi="Arial" w:cs="Arial"/>
          <w:color w:val="2F5496" w:themeColor="accent1" w:themeShade="BF"/>
          <w:sz w:val="20"/>
          <w:szCs w:val="20"/>
        </w:rPr>
        <w:t xml:space="preserve"> DOTACYJNYCH</w:t>
      </w:r>
      <w:r w:rsidR="000B7D1D" w:rsidRPr="00AF6C40">
        <w:rPr>
          <w:rFonts w:ascii="Arial" w:hAnsi="Arial" w:cs="Arial"/>
          <w:color w:val="2F5496" w:themeColor="accent1" w:themeShade="BF"/>
          <w:sz w:val="20"/>
          <w:szCs w:val="20"/>
        </w:rPr>
        <w:t xml:space="preserve"> I STYPENDIALNYCH</w:t>
      </w:r>
      <w:r w:rsidR="00F34820" w:rsidRPr="00AF6C40">
        <w:rPr>
          <w:rFonts w:ascii="Arial" w:hAnsi="Arial" w:cs="Arial"/>
          <w:color w:val="2F5496" w:themeColor="accent1" w:themeShade="BF"/>
          <w:sz w:val="20"/>
          <w:szCs w:val="20"/>
        </w:rPr>
        <w:t xml:space="preserve"> NCK</w:t>
      </w:r>
      <w:r w:rsidR="00FF0C7B" w:rsidRPr="00AF6C40">
        <w:rPr>
          <w:rFonts w:ascii="Arial" w:hAnsi="Arial" w:cs="Arial"/>
          <w:color w:val="2F5496" w:themeColor="accent1" w:themeShade="BF"/>
          <w:sz w:val="20"/>
          <w:szCs w:val="20"/>
        </w:rPr>
        <w:t xml:space="preserve"> </w:t>
      </w:r>
    </w:p>
    <w:p w14:paraId="4BA2F143" w14:textId="24600947" w:rsidR="00B240AF" w:rsidRDefault="002F2F7A">
      <w:pPr>
        <w:pStyle w:val="Spistreci1"/>
        <w:rPr>
          <w:rFonts w:eastAsiaTheme="minorEastAsia" w:cstheme="minorBidi"/>
          <w:b w:val="0"/>
          <w:bCs w:val="0"/>
          <w:noProof/>
          <w:sz w:val="22"/>
          <w:szCs w:val="22"/>
          <w:lang w:eastAsia="pl-PL"/>
        </w:rPr>
      </w:pPr>
      <w:r w:rsidRPr="00F65F81">
        <w:rPr>
          <w:rFonts w:cs="Arial"/>
          <w:caps/>
          <w:sz w:val="18"/>
          <w:szCs w:val="18"/>
          <w:highlight w:val="yellow"/>
        </w:rPr>
        <w:fldChar w:fldCharType="begin"/>
      </w:r>
      <w:r w:rsidRPr="00F65F81">
        <w:rPr>
          <w:rFonts w:cs="Arial"/>
          <w:sz w:val="18"/>
          <w:szCs w:val="18"/>
          <w:highlight w:val="yellow"/>
        </w:rPr>
        <w:instrText xml:space="preserve"> TOC \o "1-3" \h \z \u </w:instrText>
      </w:r>
      <w:r w:rsidRPr="00F65F81">
        <w:rPr>
          <w:rFonts w:cs="Arial"/>
          <w:caps/>
          <w:sz w:val="18"/>
          <w:szCs w:val="18"/>
          <w:highlight w:val="yellow"/>
        </w:rPr>
        <w:fldChar w:fldCharType="separate"/>
      </w:r>
      <w:hyperlink w:anchor="_Toc100581344" w:history="1">
        <w:r w:rsidR="00B240AF" w:rsidRPr="002647B2">
          <w:rPr>
            <w:rStyle w:val="Hipercze"/>
            <w:rFonts w:cs="Arial"/>
            <w:noProof/>
          </w:rPr>
          <w:t>Wstęp</w:t>
        </w:r>
        <w:r w:rsidR="00B240AF">
          <w:rPr>
            <w:noProof/>
            <w:webHidden/>
          </w:rPr>
          <w:tab/>
        </w:r>
        <w:r w:rsidR="00B240AF">
          <w:rPr>
            <w:noProof/>
            <w:webHidden/>
          </w:rPr>
          <w:fldChar w:fldCharType="begin"/>
        </w:r>
        <w:r w:rsidR="00B240AF">
          <w:rPr>
            <w:noProof/>
            <w:webHidden/>
          </w:rPr>
          <w:instrText xml:space="preserve"> PAGEREF _Toc100581344 \h </w:instrText>
        </w:r>
        <w:r w:rsidR="00B240AF">
          <w:rPr>
            <w:noProof/>
            <w:webHidden/>
          </w:rPr>
        </w:r>
        <w:r w:rsidR="00B240AF">
          <w:rPr>
            <w:noProof/>
            <w:webHidden/>
          </w:rPr>
          <w:fldChar w:fldCharType="separate"/>
        </w:r>
        <w:r w:rsidR="00B240AF">
          <w:rPr>
            <w:noProof/>
            <w:webHidden/>
          </w:rPr>
          <w:t>3</w:t>
        </w:r>
        <w:r w:rsidR="00B240AF">
          <w:rPr>
            <w:noProof/>
            <w:webHidden/>
          </w:rPr>
          <w:fldChar w:fldCharType="end"/>
        </w:r>
      </w:hyperlink>
    </w:p>
    <w:p w14:paraId="450E858F" w14:textId="006941D0" w:rsidR="00B240AF" w:rsidRDefault="008D5B91">
      <w:pPr>
        <w:pStyle w:val="Spistreci1"/>
        <w:tabs>
          <w:tab w:val="left" w:pos="400"/>
        </w:tabs>
        <w:rPr>
          <w:rFonts w:eastAsiaTheme="minorEastAsia" w:cstheme="minorBidi"/>
          <w:b w:val="0"/>
          <w:bCs w:val="0"/>
          <w:noProof/>
          <w:sz w:val="22"/>
          <w:szCs w:val="22"/>
          <w:lang w:eastAsia="pl-PL"/>
        </w:rPr>
      </w:pPr>
      <w:hyperlink w:anchor="_Toc100581345" w:history="1">
        <w:r w:rsidR="00B240AF" w:rsidRPr="002647B2">
          <w:rPr>
            <w:rStyle w:val="Hipercze"/>
            <w:noProof/>
          </w:rPr>
          <w:t>I.</w:t>
        </w:r>
        <w:r w:rsidR="00B240AF">
          <w:rPr>
            <w:rFonts w:eastAsiaTheme="minorEastAsia" w:cstheme="minorBidi"/>
            <w:b w:val="0"/>
            <w:bCs w:val="0"/>
            <w:noProof/>
            <w:sz w:val="22"/>
            <w:szCs w:val="22"/>
            <w:lang w:eastAsia="pl-PL"/>
          </w:rPr>
          <w:tab/>
        </w:r>
        <w:r w:rsidR="00B240AF" w:rsidRPr="002647B2">
          <w:rPr>
            <w:rStyle w:val="Hipercze"/>
            <w:noProof/>
          </w:rPr>
          <w:t>Użytkownicy systemu</w:t>
        </w:r>
        <w:r w:rsidR="00B240AF">
          <w:rPr>
            <w:noProof/>
            <w:webHidden/>
          </w:rPr>
          <w:tab/>
        </w:r>
        <w:r w:rsidR="00B240AF">
          <w:rPr>
            <w:noProof/>
            <w:webHidden/>
          </w:rPr>
          <w:fldChar w:fldCharType="begin"/>
        </w:r>
        <w:r w:rsidR="00B240AF">
          <w:rPr>
            <w:noProof/>
            <w:webHidden/>
          </w:rPr>
          <w:instrText xml:space="preserve"> PAGEREF _Toc100581345 \h </w:instrText>
        </w:r>
        <w:r w:rsidR="00B240AF">
          <w:rPr>
            <w:noProof/>
            <w:webHidden/>
          </w:rPr>
        </w:r>
        <w:r w:rsidR="00B240AF">
          <w:rPr>
            <w:noProof/>
            <w:webHidden/>
          </w:rPr>
          <w:fldChar w:fldCharType="separate"/>
        </w:r>
        <w:r w:rsidR="00B240AF">
          <w:rPr>
            <w:noProof/>
            <w:webHidden/>
          </w:rPr>
          <w:t>4</w:t>
        </w:r>
        <w:r w:rsidR="00B240AF">
          <w:rPr>
            <w:noProof/>
            <w:webHidden/>
          </w:rPr>
          <w:fldChar w:fldCharType="end"/>
        </w:r>
      </w:hyperlink>
    </w:p>
    <w:p w14:paraId="5926ABAB" w14:textId="586FC74B" w:rsidR="00B240AF" w:rsidRDefault="008D5B91">
      <w:pPr>
        <w:pStyle w:val="Spistreci2"/>
        <w:tabs>
          <w:tab w:val="right" w:pos="9062"/>
        </w:tabs>
        <w:rPr>
          <w:rFonts w:eastAsiaTheme="minorEastAsia" w:cstheme="minorBidi"/>
          <w:i w:val="0"/>
          <w:iCs w:val="0"/>
          <w:noProof/>
          <w:sz w:val="22"/>
          <w:szCs w:val="22"/>
          <w:lang w:eastAsia="pl-PL"/>
        </w:rPr>
      </w:pPr>
      <w:hyperlink w:anchor="_Toc100581346" w:history="1">
        <w:r w:rsidR="00B240AF" w:rsidRPr="002647B2">
          <w:rPr>
            <w:rStyle w:val="Hipercze"/>
            <w:noProof/>
          </w:rPr>
          <w:t>I.1. Użytkownicy zewnętrzni: Wnioskodawca lub Beneficjent</w:t>
        </w:r>
        <w:r w:rsidR="00B240AF">
          <w:rPr>
            <w:noProof/>
            <w:webHidden/>
          </w:rPr>
          <w:tab/>
        </w:r>
        <w:r w:rsidR="00B240AF">
          <w:rPr>
            <w:noProof/>
            <w:webHidden/>
          </w:rPr>
          <w:fldChar w:fldCharType="begin"/>
        </w:r>
        <w:r w:rsidR="00B240AF">
          <w:rPr>
            <w:noProof/>
            <w:webHidden/>
          </w:rPr>
          <w:instrText xml:space="preserve"> PAGEREF _Toc100581346 \h </w:instrText>
        </w:r>
        <w:r w:rsidR="00B240AF">
          <w:rPr>
            <w:noProof/>
            <w:webHidden/>
          </w:rPr>
        </w:r>
        <w:r w:rsidR="00B240AF">
          <w:rPr>
            <w:noProof/>
            <w:webHidden/>
          </w:rPr>
          <w:fldChar w:fldCharType="separate"/>
        </w:r>
        <w:r w:rsidR="00B240AF">
          <w:rPr>
            <w:noProof/>
            <w:webHidden/>
          </w:rPr>
          <w:t>4</w:t>
        </w:r>
        <w:r w:rsidR="00B240AF">
          <w:rPr>
            <w:noProof/>
            <w:webHidden/>
          </w:rPr>
          <w:fldChar w:fldCharType="end"/>
        </w:r>
      </w:hyperlink>
    </w:p>
    <w:p w14:paraId="3B94AE77" w14:textId="0696EBAD" w:rsidR="00B240AF" w:rsidRDefault="008D5B91">
      <w:pPr>
        <w:pStyle w:val="Spistreci2"/>
        <w:tabs>
          <w:tab w:val="right" w:pos="9062"/>
        </w:tabs>
        <w:rPr>
          <w:rFonts w:eastAsiaTheme="minorEastAsia" w:cstheme="minorBidi"/>
          <w:i w:val="0"/>
          <w:iCs w:val="0"/>
          <w:noProof/>
          <w:sz w:val="22"/>
          <w:szCs w:val="22"/>
          <w:lang w:eastAsia="pl-PL"/>
        </w:rPr>
      </w:pPr>
      <w:hyperlink w:anchor="_Toc100581347" w:history="1">
        <w:r w:rsidR="00B240AF" w:rsidRPr="002647B2">
          <w:rPr>
            <w:rStyle w:val="Hipercze"/>
            <w:noProof/>
          </w:rPr>
          <w:t>I.2. Użytkownicy wewnętrzni: Super Administrator, Administrator, Koordynator, Pracownik, Ekspert, Obserwator</w:t>
        </w:r>
        <w:r w:rsidR="00B240AF">
          <w:rPr>
            <w:noProof/>
            <w:webHidden/>
          </w:rPr>
          <w:tab/>
        </w:r>
        <w:r w:rsidR="00B240AF">
          <w:rPr>
            <w:noProof/>
            <w:webHidden/>
          </w:rPr>
          <w:fldChar w:fldCharType="begin"/>
        </w:r>
        <w:r w:rsidR="00B240AF">
          <w:rPr>
            <w:noProof/>
            <w:webHidden/>
          </w:rPr>
          <w:instrText xml:space="preserve"> PAGEREF _Toc100581347 \h </w:instrText>
        </w:r>
        <w:r w:rsidR="00B240AF">
          <w:rPr>
            <w:noProof/>
            <w:webHidden/>
          </w:rPr>
        </w:r>
        <w:r w:rsidR="00B240AF">
          <w:rPr>
            <w:noProof/>
            <w:webHidden/>
          </w:rPr>
          <w:fldChar w:fldCharType="separate"/>
        </w:r>
        <w:r w:rsidR="00B240AF">
          <w:rPr>
            <w:noProof/>
            <w:webHidden/>
          </w:rPr>
          <w:t>4</w:t>
        </w:r>
        <w:r w:rsidR="00B240AF">
          <w:rPr>
            <w:noProof/>
            <w:webHidden/>
          </w:rPr>
          <w:fldChar w:fldCharType="end"/>
        </w:r>
      </w:hyperlink>
    </w:p>
    <w:p w14:paraId="51F5E1EC" w14:textId="113FDE2A" w:rsidR="00B240AF" w:rsidRDefault="008D5B91">
      <w:pPr>
        <w:pStyle w:val="Spistreci1"/>
        <w:tabs>
          <w:tab w:val="left" w:pos="400"/>
        </w:tabs>
        <w:rPr>
          <w:rFonts w:eastAsiaTheme="minorEastAsia" w:cstheme="minorBidi"/>
          <w:b w:val="0"/>
          <w:bCs w:val="0"/>
          <w:noProof/>
          <w:sz w:val="22"/>
          <w:szCs w:val="22"/>
          <w:lang w:eastAsia="pl-PL"/>
        </w:rPr>
      </w:pPr>
      <w:hyperlink w:anchor="_Toc100581348" w:history="1">
        <w:r w:rsidR="00B240AF" w:rsidRPr="002647B2">
          <w:rPr>
            <w:rStyle w:val="Hipercze"/>
            <w:noProof/>
          </w:rPr>
          <w:t>II.</w:t>
        </w:r>
        <w:r w:rsidR="00B240AF">
          <w:rPr>
            <w:rFonts w:eastAsiaTheme="minorEastAsia" w:cstheme="minorBidi"/>
            <w:b w:val="0"/>
            <w:bCs w:val="0"/>
            <w:noProof/>
            <w:sz w:val="22"/>
            <w:szCs w:val="22"/>
            <w:lang w:eastAsia="pl-PL"/>
          </w:rPr>
          <w:tab/>
        </w:r>
        <w:r w:rsidR="00B240AF" w:rsidRPr="002647B2">
          <w:rPr>
            <w:rStyle w:val="Hipercze"/>
            <w:noProof/>
          </w:rPr>
          <w:t>Dostęp do systemu</w:t>
        </w:r>
        <w:r w:rsidR="00B240AF">
          <w:rPr>
            <w:noProof/>
            <w:webHidden/>
          </w:rPr>
          <w:tab/>
        </w:r>
        <w:r w:rsidR="00B240AF">
          <w:rPr>
            <w:noProof/>
            <w:webHidden/>
          </w:rPr>
          <w:fldChar w:fldCharType="begin"/>
        </w:r>
        <w:r w:rsidR="00B240AF">
          <w:rPr>
            <w:noProof/>
            <w:webHidden/>
          </w:rPr>
          <w:instrText xml:space="preserve"> PAGEREF _Toc100581348 \h </w:instrText>
        </w:r>
        <w:r w:rsidR="00B240AF">
          <w:rPr>
            <w:noProof/>
            <w:webHidden/>
          </w:rPr>
        </w:r>
        <w:r w:rsidR="00B240AF">
          <w:rPr>
            <w:noProof/>
            <w:webHidden/>
          </w:rPr>
          <w:fldChar w:fldCharType="separate"/>
        </w:r>
        <w:r w:rsidR="00B240AF">
          <w:rPr>
            <w:noProof/>
            <w:webHidden/>
          </w:rPr>
          <w:t>6</w:t>
        </w:r>
        <w:r w:rsidR="00B240AF">
          <w:rPr>
            <w:noProof/>
            <w:webHidden/>
          </w:rPr>
          <w:fldChar w:fldCharType="end"/>
        </w:r>
      </w:hyperlink>
    </w:p>
    <w:p w14:paraId="60E8FAA4" w14:textId="3A68CEF8" w:rsidR="00B240AF" w:rsidRDefault="008D5B91">
      <w:pPr>
        <w:pStyle w:val="Spistreci2"/>
        <w:tabs>
          <w:tab w:val="right" w:pos="9062"/>
        </w:tabs>
        <w:rPr>
          <w:rFonts w:eastAsiaTheme="minorEastAsia" w:cstheme="minorBidi"/>
          <w:i w:val="0"/>
          <w:iCs w:val="0"/>
          <w:noProof/>
          <w:sz w:val="22"/>
          <w:szCs w:val="22"/>
          <w:lang w:eastAsia="pl-PL"/>
        </w:rPr>
      </w:pPr>
      <w:hyperlink w:anchor="_Toc100581349" w:history="1">
        <w:r w:rsidR="00B240AF" w:rsidRPr="002647B2">
          <w:rPr>
            <w:rStyle w:val="Hipercze"/>
            <w:noProof/>
          </w:rPr>
          <w:t>II.1. Logowanie do Systemu</w:t>
        </w:r>
        <w:r w:rsidR="00B240AF">
          <w:rPr>
            <w:noProof/>
            <w:webHidden/>
          </w:rPr>
          <w:tab/>
        </w:r>
        <w:r w:rsidR="00B240AF">
          <w:rPr>
            <w:noProof/>
            <w:webHidden/>
          </w:rPr>
          <w:fldChar w:fldCharType="begin"/>
        </w:r>
        <w:r w:rsidR="00B240AF">
          <w:rPr>
            <w:noProof/>
            <w:webHidden/>
          </w:rPr>
          <w:instrText xml:space="preserve"> PAGEREF _Toc100581349 \h </w:instrText>
        </w:r>
        <w:r w:rsidR="00B240AF">
          <w:rPr>
            <w:noProof/>
            <w:webHidden/>
          </w:rPr>
        </w:r>
        <w:r w:rsidR="00B240AF">
          <w:rPr>
            <w:noProof/>
            <w:webHidden/>
          </w:rPr>
          <w:fldChar w:fldCharType="separate"/>
        </w:r>
        <w:r w:rsidR="00B240AF">
          <w:rPr>
            <w:noProof/>
            <w:webHidden/>
          </w:rPr>
          <w:t>6</w:t>
        </w:r>
        <w:r w:rsidR="00B240AF">
          <w:rPr>
            <w:noProof/>
            <w:webHidden/>
          </w:rPr>
          <w:fldChar w:fldCharType="end"/>
        </w:r>
      </w:hyperlink>
    </w:p>
    <w:p w14:paraId="64E45299" w14:textId="02EE730A" w:rsidR="00B240AF" w:rsidRDefault="008D5B91">
      <w:pPr>
        <w:pStyle w:val="Spistreci2"/>
        <w:tabs>
          <w:tab w:val="right" w:pos="9062"/>
        </w:tabs>
        <w:rPr>
          <w:rFonts w:eastAsiaTheme="minorEastAsia" w:cstheme="minorBidi"/>
          <w:i w:val="0"/>
          <w:iCs w:val="0"/>
          <w:noProof/>
          <w:sz w:val="22"/>
          <w:szCs w:val="22"/>
          <w:lang w:eastAsia="pl-PL"/>
        </w:rPr>
      </w:pPr>
      <w:hyperlink w:anchor="_Toc100581350" w:history="1">
        <w:r w:rsidR="00B240AF" w:rsidRPr="002647B2">
          <w:rPr>
            <w:rStyle w:val="Hipercze"/>
            <w:noProof/>
          </w:rPr>
          <w:t>II.2. Rejestracja konta użytkownika zewnętrznego</w:t>
        </w:r>
        <w:r w:rsidR="00B240AF">
          <w:rPr>
            <w:noProof/>
            <w:webHidden/>
          </w:rPr>
          <w:tab/>
        </w:r>
        <w:r w:rsidR="00B240AF">
          <w:rPr>
            <w:noProof/>
            <w:webHidden/>
          </w:rPr>
          <w:fldChar w:fldCharType="begin"/>
        </w:r>
        <w:r w:rsidR="00B240AF">
          <w:rPr>
            <w:noProof/>
            <w:webHidden/>
          </w:rPr>
          <w:instrText xml:space="preserve"> PAGEREF _Toc100581350 \h </w:instrText>
        </w:r>
        <w:r w:rsidR="00B240AF">
          <w:rPr>
            <w:noProof/>
            <w:webHidden/>
          </w:rPr>
        </w:r>
        <w:r w:rsidR="00B240AF">
          <w:rPr>
            <w:noProof/>
            <w:webHidden/>
          </w:rPr>
          <w:fldChar w:fldCharType="separate"/>
        </w:r>
        <w:r w:rsidR="00B240AF">
          <w:rPr>
            <w:noProof/>
            <w:webHidden/>
          </w:rPr>
          <w:t>6</w:t>
        </w:r>
        <w:r w:rsidR="00B240AF">
          <w:rPr>
            <w:noProof/>
            <w:webHidden/>
          </w:rPr>
          <w:fldChar w:fldCharType="end"/>
        </w:r>
      </w:hyperlink>
    </w:p>
    <w:p w14:paraId="26419C70" w14:textId="5DD5F8D3" w:rsidR="00B240AF" w:rsidRDefault="008D5B91">
      <w:pPr>
        <w:pStyle w:val="Spistreci2"/>
        <w:tabs>
          <w:tab w:val="right" w:pos="9062"/>
        </w:tabs>
        <w:rPr>
          <w:rFonts w:eastAsiaTheme="minorEastAsia" w:cstheme="minorBidi"/>
          <w:i w:val="0"/>
          <w:iCs w:val="0"/>
          <w:noProof/>
          <w:sz w:val="22"/>
          <w:szCs w:val="22"/>
          <w:lang w:eastAsia="pl-PL"/>
        </w:rPr>
      </w:pPr>
      <w:hyperlink w:anchor="_Toc100581351" w:history="1">
        <w:r w:rsidR="00B240AF" w:rsidRPr="002647B2">
          <w:rPr>
            <w:rStyle w:val="Hipercze"/>
            <w:rFonts w:cs="Arial"/>
            <w:noProof/>
          </w:rPr>
          <w:t xml:space="preserve">II.3. </w:t>
        </w:r>
        <w:r w:rsidR="00B240AF" w:rsidRPr="002647B2">
          <w:rPr>
            <w:rStyle w:val="Hipercze"/>
            <w:noProof/>
          </w:rPr>
          <w:t>Rejestracja konta użytkownika Wewnętrznego</w:t>
        </w:r>
        <w:r w:rsidR="00B240AF">
          <w:rPr>
            <w:noProof/>
            <w:webHidden/>
          </w:rPr>
          <w:tab/>
        </w:r>
        <w:r w:rsidR="00B240AF">
          <w:rPr>
            <w:noProof/>
            <w:webHidden/>
          </w:rPr>
          <w:fldChar w:fldCharType="begin"/>
        </w:r>
        <w:r w:rsidR="00B240AF">
          <w:rPr>
            <w:noProof/>
            <w:webHidden/>
          </w:rPr>
          <w:instrText xml:space="preserve"> PAGEREF _Toc100581351 \h </w:instrText>
        </w:r>
        <w:r w:rsidR="00B240AF">
          <w:rPr>
            <w:noProof/>
            <w:webHidden/>
          </w:rPr>
        </w:r>
        <w:r w:rsidR="00B240AF">
          <w:rPr>
            <w:noProof/>
            <w:webHidden/>
          </w:rPr>
          <w:fldChar w:fldCharType="separate"/>
        </w:r>
        <w:r w:rsidR="00B240AF">
          <w:rPr>
            <w:noProof/>
            <w:webHidden/>
          </w:rPr>
          <w:t>8</w:t>
        </w:r>
        <w:r w:rsidR="00B240AF">
          <w:rPr>
            <w:noProof/>
            <w:webHidden/>
          </w:rPr>
          <w:fldChar w:fldCharType="end"/>
        </w:r>
      </w:hyperlink>
    </w:p>
    <w:p w14:paraId="3E1B3AE5" w14:textId="52E418DD" w:rsidR="00B240AF" w:rsidRDefault="008D5B91">
      <w:pPr>
        <w:pStyle w:val="Spistreci2"/>
        <w:tabs>
          <w:tab w:val="right" w:pos="9062"/>
        </w:tabs>
        <w:rPr>
          <w:rFonts w:eastAsiaTheme="minorEastAsia" w:cstheme="minorBidi"/>
          <w:i w:val="0"/>
          <w:iCs w:val="0"/>
          <w:noProof/>
          <w:sz w:val="22"/>
          <w:szCs w:val="22"/>
          <w:lang w:eastAsia="pl-PL"/>
        </w:rPr>
      </w:pPr>
      <w:hyperlink w:anchor="_Toc100581352" w:history="1">
        <w:r w:rsidR="00B240AF" w:rsidRPr="002647B2">
          <w:rPr>
            <w:rStyle w:val="Hipercze"/>
            <w:noProof/>
          </w:rPr>
          <w:t>II.4. Profil użytkownika</w:t>
        </w:r>
        <w:r w:rsidR="00B240AF">
          <w:rPr>
            <w:noProof/>
            <w:webHidden/>
          </w:rPr>
          <w:tab/>
        </w:r>
        <w:r w:rsidR="00B240AF">
          <w:rPr>
            <w:noProof/>
            <w:webHidden/>
          </w:rPr>
          <w:fldChar w:fldCharType="begin"/>
        </w:r>
        <w:r w:rsidR="00B240AF">
          <w:rPr>
            <w:noProof/>
            <w:webHidden/>
          </w:rPr>
          <w:instrText xml:space="preserve"> PAGEREF _Toc100581352 \h </w:instrText>
        </w:r>
        <w:r w:rsidR="00B240AF">
          <w:rPr>
            <w:noProof/>
            <w:webHidden/>
          </w:rPr>
        </w:r>
        <w:r w:rsidR="00B240AF">
          <w:rPr>
            <w:noProof/>
            <w:webHidden/>
          </w:rPr>
          <w:fldChar w:fldCharType="separate"/>
        </w:r>
        <w:r w:rsidR="00B240AF">
          <w:rPr>
            <w:noProof/>
            <w:webHidden/>
          </w:rPr>
          <w:t>8</w:t>
        </w:r>
        <w:r w:rsidR="00B240AF">
          <w:rPr>
            <w:noProof/>
            <w:webHidden/>
          </w:rPr>
          <w:fldChar w:fldCharType="end"/>
        </w:r>
      </w:hyperlink>
    </w:p>
    <w:p w14:paraId="35AF4499" w14:textId="1643F215" w:rsidR="00B240AF" w:rsidRDefault="008D5B91">
      <w:pPr>
        <w:pStyle w:val="Spistreci2"/>
        <w:tabs>
          <w:tab w:val="right" w:pos="9062"/>
        </w:tabs>
        <w:rPr>
          <w:rFonts w:eastAsiaTheme="minorEastAsia" w:cstheme="minorBidi"/>
          <w:i w:val="0"/>
          <w:iCs w:val="0"/>
          <w:noProof/>
          <w:sz w:val="22"/>
          <w:szCs w:val="22"/>
          <w:lang w:eastAsia="pl-PL"/>
        </w:rPr>
      </w:pPr>
      <w:hyperlink w:anchor="_Toc100581353" w:history="1">
        <w:r w:rsidR="00B240AF" w:rsidRPr="002647B2">
          <w:rPr>
            <w:rStyle w:val="Hipercze"/>
            <w:noProof/>
          </w:rPr>
          <w:t>II.5. Hasło do konta</w:t>
        </w:r>
        <w:r w:rsidR="00B240AF">
          <w:rPr>
            <w:noProof/>
            <w:webHidden/>
          </w:rPr>
          <w:tab/>
        </w:r>
        <w:r w:rsidR="00B240AF">
          <w:rPr>
            <w:noProof/>
            <w:webHidden/>
          </w:rPr>
          <w:fldChar w:fldCharType="begin"/>
        </w:r>
        <w:r w:rsidR="00B240AF">
          <w:rPr>
            <w:noProof/>
            <w:webHidden/>
          </w:rPr>
          <w:instrText xml:space="preserve"> PAGEREF _Toc100581353 \h </w:instrText>
        </w:r>
        <w:r w:rsidR="00B240AF">
          <w:rPr>
            <w:noProof/>
            <w:webHidden/>
          </w:rPr>
        </w:r>
        <w:r w:rsidR="00B240AF">
          <w:rPr>
            <w:noProof/>
            <w:webHidden/>
          </w:rPr>
          <w:fldChar w:fldCharType="separate"/>
        </w:r>
        <w:r w:rsidR="00B240AF">
          <w:rPr>
            <w:noProof/>
            <w:webHidden/>
          </w:rPr>
          <w:t>8</w:t>
        </w:r>
        <w:r w:rsidR="00B240AF">
          <w:rPr>
            <w:noProof/>
            <w:webHidden/>
          </w:rPr>
          <w:fldChar w:fldCharType="end"/>
        </w:r>
      </w:hyperlink>
    </w:p>
    <w:p w14:paraId="1FE78085" w14:textId="54B127FE" w:rsidR="00B240AF" w:rsidRDefault="008D5B91">
      <w:pPr>
        <w:pStyle w:val="Spistreci1"/>
        <w:tabs>
          <w:tab w:val="left" w:pos="600"/>
        </w:tabs>
        <w:rPr>
          <w:rFonts w:eastAsiaTheme="minorEastAsia" w:cstheme="minorBidi"/>
          <w:b w:val="0"/>
          <w:bCs w:val="0"/>
          <w:noProof/>
          <w:sz w:val="22"/>
          <w:szCs w:val="22"/>
          <w:lang w:eastAsia="pl-PL"/>
        </w:rPr>
      </w:pPr>
      <w:hyperlink w:anchor="_Toc100581354" w:history="1">
        <w:r w:rsidR="00B240AF" w:rsidRPr="002647B2">
          <w:rPr>
            <w:rStyle w:val="Hipercze"/>
            <w:noProof/>
          </w:rPr>
          <w:t>III.</w:t>
        </w:r>
        <w:r w:rsidR="00B240AF">
          <w:rPr>
            <w:rFonts w:eastAsiaTheme="minorEastAsia" w:cstheme="minorBidi"/>
            <w:b w:val="0"/>
            <w:bCs w:val="0"/>
            <w:noProof/>
            <w:sz w:val="22"/>
            <w:szCs w:val="22"/>
            <w:lang w:eastAsia="pl-PL"/>
          </w:rPr>
          <w:tab/>
        </w:r>
        <w:r w:rsidR="00B240AF" w:rsidRPr="002647B2">
          <w:rPr>
            <w:rStyle w:val="Hipercze"/>
            <w:noProof/>
          </w:rPr>
          <w:t>Tworzenie i edytowanie SZABLONÓW WNIOSKÓW w systemie</w:t>
        </w:r>
        <w:r w:rsidR="00B240AF">
          <w:rPr>
            <w:noProof/>
            <w:webHidden/>
          </w:rPr>
          <w:tab/>
        </w:r>
        <w:r w:rsidR="00B240AF">
          <w:rPr>
            <w:noProof/>
            <w:webHidden/>
          </w:rPr>
          <w:fldChar w:fldCharType="begin"/>
        </w:r>
        <w:r w:rsidR="00B240AF">
          <w:rPr>
            <w:noProof/>
            <w:webHidden/>
          </w:rPr>
          <w:instrText xml:space="preserve"> PAGEREF _Toc100581354 \h </w:instrText>
        </w:r>
        <w:r w:rsidR="00B240AF">
          <w:rPr>
            <w:noProof/>
            <w:webHidden/>
          </w:rPr>
        </w:r>
        <w:r w:rsidR="00B240AF">
          <w:rPr>
            <w:noProof/>
            <w:webHidden/>
          </w:rPr>
          <w:fldChar w:fldCharType="separate"/>
        </w:r>
        <w:r w:rsidR="00B240AF">
          <w:rPr>
            <w:noProof/>
            <w:webHidden/>
          </w:rPr>
          <w:t>9</w:t>
        </w:r>
        <w:r w:rsidR="00B240AF">
          <w:rPr>
            <w:noProof/>
            <w:webHidden/>
          </w:rPr>
          <w:fldChar w:fldCharType="end"/>
        </w:r>
      </w:hyperlink>
    </w:p>
    <w:p w14:paraId="0F3A271E" w14:textId="12043A65" w:rsidR="00B240AF" w:rsidRDefault="008D5B91">
      <w:pPr>
        <w:pStyle w:val="Spistreci2"/>
        <w:tabs>
          <w:tab w:val="right" w:pos="9062"/>
        </w:tabs>
        <w:rPr>
          <w:rFonts w:eastAsiaTheme="minorEastAsia" w:cstheme="minorBidi"/>
          <w:i w:val="0"/>
          <w:iCs w:val="0"/>
          <w:noProof/>
          <w:sz w:val="22"/>
          <w:szCs w:val="22"/>
          <w:lang w:eastAsia="pl-PL"/>
        </w:rPr>
      </w:pPr>
      <w:hyperlink w:anchor="_Toc100581355" w:history="1">
        <w:r w:rsidR="00B240AF" w:rsidRPr="002647B2">
          <w:rPr>
            <w:rStyle w:val="Hipercze"/>
            <w:noProof/>
          </w:rPr>
          <w:t>III.1. Tworzenie i edycja szablonu wniosku</w:t>
        </w:r>
        <w:r w:rsidR="00B240AF">
          <w:rPr>
            <w:noProof/>
            <w:webHidden/>
          </w:rPr>
          <w:tab/>
        </w:r>
        <w:r w:rsidR="00B240AF">
          <w:rPr>
            <w:noProof/>
            <w:webHidden/>
          </w:rPr>
          <w:fldChar w:fldCharType="begin"/>
        </w:r>
        <w:r w:rsidR="00B240AF">
          <w:rPr>
            <w:noProof/>
            <w:webHidden/>
          </w:rPr>
          <w:instrText xml:space="preserve"> PAGEREF _Toc100581355 \h </w:instrText>
        </w:r>
        <w:r w:rsidR="00B240AF">
          <w:rPr>
            <w:noProof/>
            <w:webHidden/>
          </w:rPr>
        </w:r>
        <w:r w:rsidR="00B240AF">
          <w:rPr>
            <w:noProof/>
            <w:webHidden/>
          </w:rPr>
          <w:fldChar w:fldCharType="separate"/>
        </w:r>
        <w:r w:rsidR="00B240AF">
          <w:rPr>
            <w:noProof/>
            <w:webHidden/>
          </w:rPr>
          <w:t>9</w:t>
        </w:r>
        <w:r w:rsidR="00B240AF">
          <w:rPr>
            <w:noProof/>
            <w:webHidden/>
          </w:rPr>
          <w:fldChar w:fldCharType="end"/>
        </w:r>
      </w:hyperlink>
    </w:p>
    <w:p w14:paraId="44FB513C" w14:textId="320358A6" w:rsidR="00B240AF" w:rsidRDefault="008D5B91">
      <w:pPr>
        <w:pStyle w:val="Spistreci2"/>
        <w:tabs>
          <w:tab w:val="right" w:pos="9062"/>
        </w:tabs>
        <w:rPr>
          <w:rFonts w:eastAsiaTheme="minorEastAsia" w:cstheme="minorBidi"/>
          <w:i w:val="0"/>
          <w:iCs w:val="0"/>
          <w:noProof/>
          <w:sz w:val="22"/>
          <w:szCs w:val="22"/>
          <w:lang w:eastAsia="pl-PL"/>
        </w:rPr>
      </w:pPr>
      <w:hyperlink w:anchor="_Toc100581356" w:history="1">
        <w:r w:rsidR="00B240AF" w:rsidRPr="002647B2">
          <w:rPr>
            <w:rStyle w:val="Hipercze"/>
            <w:rFonts w:cs="Arial"/>
            <w:noProof/>
          </w:rPr>
          <w:t xml:space="preserve">III.2. </w:t>
        </w:r>
        <w:r w:rsidR="00B240AF" w:rsidRPr="002647B2">
          <w:rPr>
            <w:rStyle w:val="Hipercze"/>
            <w:noProof/>
          </w:rPr>
          <w:t>szablony w naborach wielookresowych</w:t>
        </w:r>
        <w:r w:rsidR="00B240AF">
          <w:rPr>
            <w:noProof/>
            <w:webHidden/>
          </w:rPr>
          <w:tab/>
        </w:r>
        <w:r w:rsidR="00B240AF">
          <w:rPr>
            <w:noProof/>
            <w:webHidden/>
          </w:rPr>
          <w:fldChar w:fldCharType="begin"/>
        </w:r>
        <w:r w:rsidR="00B240AF">
          <w:rPr>
            <w:noProof/>
            <w:webHidden/>
          </w:rPr>
          <w:instrText xml:space="preserve"> PAGEREF _Toc100581356 \h </w:instrText>
        </w:r>
        <w:r w:rsidR="00B240AF">
          <w:rPr>
            <w:noProof/>
            <w:webHidden/>
          </w:rPr>
        </w:r>
        <w:r w:rsidR="00B240AF">
          <w:rPr>
            <w:noProof/>
            <w:webHidden/>
          </w:rPr>
          <w:fldChar w:fldCharType="separate"/>
        </w:r>
        <w:r w:rsidR="00B240AF">
          <w:rPr>
            <w:noProof/>
            <w:webHidden/>
          </w:rPr>
          <w:t>15</w:t>
        </w:r>
        <w:r w:rsidR="00B240AF">
          <w:rPr>
            <w:noProof/>
            <w:webHidden/>
          </w:rPr>
          <w:fldChar w:fldCharType="end"/>
        </w:r>
      </w:hyperlink>
    </w:p>
    <w:p w14:paraId="7868527F" w14:textId="58BAACE2" w:rsidR="00B240AF" w:rsidRDefault="008D5B91">
      <w:pPr>
        <w:pStyle w:val="Spistreci1"/>
        <w:tabs>
          <w:tab w:val="left" w:pos="600"/>
        </w:tabs>
        <w:rPr>
          <w:rFonts w:eastAsiaTheme="minorEastAsia" w:cstheme="minorBidi"/>
          <w:b w:val="0"/>
          <w:bCs w:val="0"/>
          <w:noProof/>
          <w:sz w:val="22"/>
          <w:szCs w:val="22"/>
          <w:lang w:eastAsia="pl-PL"/>
        </w:rPr>
      </w:pPr>
      <w:hyperlink w:anchor="_Toc100581357" w:history="1">
        <w:r w:rsidR="00B240AF" w:rsidRPr="002647B2">
          <w:rPr>
            <w:rStyle w:val="Hipercze"/>
            <w:noProof/>
          </w:rPr>
          <w:t>IV.</w:t>
        </w:r>
        <w:r w:rsidR="00B240AF">
          <w:rPr>
            <w:rFonts w:eastAsiaTheme="minorEastAsia" w:cstheme="minorBidi"/>
            <w:b w:val="0"/>
            <w:bCs w:val="0"/>
            <w:noProof/>
            <w:sz w:val="22"/>
            <w:szCs w:val="22"/>
            <w:lang w:eastAsia="pl-PL"/>
          </w:rPr>
          <w:tab/>
        </w:r>
        <w:r w:rsidR="00B240AF" w:rsidRPr="002647B2">
          <w:rPr>
            <w:rStyle w:val="Hipercze"/>
            <w:noProof/>
          </w:rPr>
          <w:t>Tworzenie i edycja naborów wniosków</w:t>
        </w:r>
        <w:r w:rsidR="00B240AF">
          <w:rPr>
            <w:noProof/>
            <w:webHidden/>
          </w:rPr>
          <w:tab/>
        </w:r>
        <w:r w:rsidR="00B240AF">
          <w:rPr>
            <w:noProof/>
            <w:webHidden/>
          </w:rPr>
          <w:fldChar w:fldCharType="begin"/>
        </w:r>
        <w:r w:rsidR="00B240AF">
          <w:rPr>
            <w:noProof/>
            <w:webHidden/>
          </w:rPr>
          <w:instrText xml:space="preserve"> PAGEREF _Toc100581357 \h </w:instrText>
        </w:r>
        <w:r w:rsidR="00B240AF">
          <w:rPr>
            <w:noProof/>
            <w:webHidden/>
          </w:rPr>
        </w:r>
        <w:r w:rsidR="00B240AF">
          <w:rPr>
            <w:noProof/>
            <w:webHidden/>
          </w:rPr>
          <w:fldChar w:fldCharType="separate"/>
        </w:r>
        <w:r w:rsidR="00B240AF">
          <w:rPr>
            <w:noProof/>
            <w:webHidden/>
          </w:rPr>
          <w:t>18</w:t>
        </w:r>
        <w:r w:rsidR="00B240AF">
          <w:rPr>
            <w:noProof/>
            <w:webHidden/>
          </w:rPr>
          <w:fldChar w:fldCharType="end"/>
        </w:r>
      </w:hyperlink>
    </w:p>
    <w:p w14:paraId="5531BAF6" w14:textId="560079FD" w:rsidR="00B240AF" w:rsidRDefault="008D5B91">
      <w:pPr>
        <w:pStyle w:val="Spistreci2"/>
        <w:tabs>
          <w:tab w:val="right" w:pos="9062"/>
        </w:tabs>
        <w:rPr>
          <w:rFonts w:eastAsiaTheme="minorEastAsia" w:cstheme="minorBidi"/>
          <w:i w:val="0"/>
          <w:iCs w:val="0"/>
          <w:noProof/>
          <w:sz w:val="22"/>
          <w:szCs w:val="22"/>
          <w:lang w:eastAsia="pl-PL"/>
        </w:rPr>
      </w:pPr>
      <w:hyperlink w:anchor="_Toc100581358" w:history="1">
        <w:r w:rsidR="00B240AF" w:rsidRPr="002647B2">
          <w:rPr>
            <w:rStyle w:val="Hipercze"/>
            <w:noProof/>
          </w:rPr>
          <w:t>iv.1. Otwieranie naboru</w:t>
        </w:r>
        <w:r w:rsidR="00B240AF">
          <w:rPr>
            <w:noProof/>
            <w:webHidden/>
          </w:rPr>
          <w:tab/>
        </w:r>
        <w:r w:rsidR="00B240AF">
          <w:rPr>
            <w:noProof/>
            <w:webHidden/>
          </w:rPr>
          <w:fldChar w:fldCharType="begin"/>
        </w:r>
        <w:r w:rsidR="00B240AF">
          <w:rPr>
            <w:noProof/>
            <w:webHidden/>
          </w:rPr>
          <w:instrText xml:space="preserve"> PAGEREF _Toc100581358 \h </w:instrText>
        </w:r>
        <w:r w:rsidR="00B240AF">
          <w:rPr>
            <w:noProof/>
            <w:webHidden/>
          </w:rPr>
        </w:r>
        <w:r w:rsidR="00B240AF">
          <w:rPr>
            <w:noProof/>
            <w:webHidden/>
          </w:rPr>
          <w:fldChar w:fldCharType="separate"/>
        </w:r>
        <w:r w:rsidR="00B240AF">
          <w:rPr>
            <w:noProof/>
            <w:webHidden/>
          </w:rPr>
          <w:t>18</w:t>
        </w:r>
        <w:r w:rsidR="00B240AF">
          <w:rPr>
            <w:noProof/>
            <w:webHidden/>
          </w:rPr>
          <w:fldChar w:fldCharType="end"/>
        </w:r>
      </w:hyperlink>
    </w:p>
    <w:p w14:paraId="6FDE4DB3" w14:textId="5751546E" w:rsidR="00B240AF" w:rsidRDefault="008D5B91">
      <w:pPr>
        <w:pStyle w:val="Spistreci2"/>
        <w:tabs>
          <w:tab w:val="right" w:pos="9062"/>
        </w:tabs>
        <w:rPr>
          <w:rFonts w:eastAsiaTheme="minorEastAsia" w:cstheme="minorBidi"/>
          <w:i w:val="0"/>
          <w:iCs w:val="0"/>
          <w:noProof/>
          <w:sz w:val="22"/>
          <w:szCs w:val="22"/>
          <w:lang w:eastAsia="pl-PL"/>
        </w:rPr>
      </w:pPr>
      <w:hyperlink w:anchor="_Toc100581359" w:history="1">
        <w:r w:rsidR="00B240AF" w:rsidRPr="002647B2">
          <w:rPr>
            <w:rStyle w:val="Hipercze"/>
            <w:noProof/>
          </w:rPr>
          <w:t>IV.2. Podgląd i edycja naboru</w:t>
        </w:r>
        <w:r w:rsidR="00B240AF">
          <w:rPr>
            <w:noProof/>
            <w:webHidden/>
          </w:rPr>
          <w:tab/>
        </w:r>
        <w:r w:rsidR="00B240AF">
          <w:rPr>
            <w:noProof/>
            <w:webHidden/>
          </w:rPr>
          <w:fldChar w:fldCharType="begin"/>
        </w:r>
        <w:r w:rsidR="00B240AF">
          <w:rPr>
            <w:noProof/>
            <w:webHidden/>
          </w:rPr>
          <w:instrText xml:space="preserve"> PAGEREF _Toc100581359 \h </w:instrText>
        </w:r>
        <w:r w:rsidR="00B240AF">
          <w:rPr>
            <w:noProof/>
            <w:webHidden/>
          </w:rPr>
        </w:r>
        <w:r w:rsidR="00B240AF">
          <w:rPr>
            <w:noProof/>
            <w:webHidden/>
          </w:rPr>
          <w:fldChar w:fldCharType="separate"/>
        </w:r>
        <w:r w:rsidR="00B240AF">
          <w:rPr>
            <w:noProof/>
            <w:webHidden/>
          </w:rPr>
          <w:t>19</w:t>
        </w:r>
        <w:r w:rsidR="00B240AF">
          <w:rPr>
            <w:noProof/>
            <w:webHidden/>
          </w:rPr>
          <w:fldChar w:fldCharType="end"/>
        </w:r>
      </w:hyperlink>
    </w:p>
    <w:p w14:paraId="3E57C02B" w14:textId="276EE4A8" w:rsidR="00B240AF" w:rsidRDefault="008D5B91">
      <w:pPr>
        <w:pStyle w:val="Spistreci2"/>
        <w:tabs>
          <w:tab w:val="right" w:pos="9062"/>
        </w:tabs>
        <w:rPr>
          <w:rFonts w:eastAsiaTheme="minorEastAsia" w:cstheme="minorBidi"/>
          <w:i w:val="0"/>
          <w:iCs w:val="0"/>
          <w:noProof/>
          <w:sz w:val="22"/>
          <w:szCs w:val="22"/>
          <w:lang w:eastAsia="pl-PL"/>
        </w:rPr>
      </w:pPr>
      <w:hyperlink w:anchor="_Toc100581360" w:history="1">
        <w:r w:rsidR="00B240AF" w:rsidRPr="002647B2">
          <w:rPr>
            <w:rStyle w:val="Hipercze"/>
            <w:noProof/>
          </w:rPr>
          <w:t>IV.3. Zakończenie naboru</w:t>
        </w:r>
        <w:r w:rsidR="00B240AF">
          <w:rPr>
            <w:noProof/>
            <w:webHidden/>
          </w:rPr>
          <w:tab/>
        </w:r>
        <w:r w:rsidR="00B240AF">
          <w:rPr>
            <w:noProof/>
            <w:webHidden/>
          </w:rPr>
          <w:fldChar w:fldCharType="begin"/>
        </w:r>
        <w:r w:rsidR="00B240AF">
          <w:rPr>
            <w:noProof/>
            <w:webHidden/>
          </w:rPr>
          <w:instrText xml:space="preserve"> PAGEREF _Toc100581360 \h </w:instrText>
        </w:r>
        <w:r w:rsidR="00B240AF">
          <w:rPr>
            <w:noProof/>
            <w:webHidden/>
          </w:rPr>
        </w:r>
        <w:r w:rsidR="00B240AF">
          <w:rPr>
            <w:noProof/>
            <w:webHidden/>
          </w:rPr>
          <w:fldChar w:fldCharType="separate"/>
        </w:r>
        <w:r w:rsidR="00B240AF">
          <w:rPr>
            <w:noProof/>
            <w:webHidden/>
          </w:rPr>
          <w:t>19</w:t>
        </w:r>
        <w:r w:rsidR="00B240AF">
          <w:rPr>
            <w:noProof/>
            <w:webHidden/>
          </w:rPr>
          <w:fldChar w:fldCharType="end"/>
        </w:r>
      </w:hyperlink>
    </w:p>
    <w:p w14:paraId="4773FA14" w14:textId="5ACD038C" w:rsidR="00B240AF" w:rsidRDefault="008D5B91">
      <w:pPr>
        <w:pStyle w:val="Spistreci2"/>
        <w:tabs>
          <w:tab w:val="right" w:pos="9062"/>
        </w:tabs>
        <w:rPr>
          <w:rFonts w:eastAsiaTheme="minorEastAsia" w:cstheme="minorBidi"/>
          <w:i w:val="0"/>
          <w:iCs w:val="0"/>
          <w:noProof/>
          <w:sz w:val="22"/>
          <w:szCs w:val="22"/>
          <w:lang w:eastAsia="pl-PL"/>
        </w:rPr>
      </w:pPr>
      <w:hyperlink w:anchor="_Toc100581361" w:history="1">
        <w:r w:rsidR="00B240AF" w:rsidRPr="002647B2">
          <w:rPr>
            <w:rStyle w:val="Hipercze"/>
            <w:noProof/>
          </w:rPr>
          <w:t>IV.4. Statusy NABORów i wniosków</w:t>
        </w:r>
        <w:r w:rsidR="00B240AF">
          <w:rPr>
            <w:noProof/>
            <w:webHidden/>
          </w:rPr>
          <w:tab/>
        </w:r>
        <w:r w:rsidR="00B240AF">
          <w:rPr>
            <w:noProof/>
            <w:webHidden/>
          </w:rPr>
          <w:fldChar w:fldCharType="begin"/>
        </w:r>
        <w:r w:rsidR="00B240AF">
          <w:rPr>
            <w:noProof/>
            <w:webHidden/>
          </w:rPr>
          <w:instrText xml:space="preserve"> PAGEREF _Toc100581361 \h </w:instrText>
        </w:r>
        <w:r w:rsidR="00B240AF">
          <w:rPr>
            <w:noProof/>
            <w:webHidden/>
          </w:rPr>
        </w:r>
        <w:r w:rsidR="00B240AF">
          <w:rPr>
            <w:noProof/>
            <w:webHidden/>
          </w:rPr>
          <w:fldChar w:fldCharType="separate"/>
        </w:r>
        <w:r w:rsidR="00B240AF">
          <w:rPr>
            <w:noProof/>
            <w:webHidden/>
          </w:rPr>
          <w:t>19</w:t>
        </w:r>
        <w:r w:rsidR="00B240AF">
          <w:rPr>
            <w:noProof/>
            <w:webHidden/>
          </w:rPr>
          <w:fldChar w:fldCharType="end"/>
        </w:r>
      </w:hyperlink>
    </w:p>
    <w:p w14:paraId="474D9D8B" w14:textId="5B8D43F0" w:rsidR="00B240AF" w:rsidRDefault="008D5B91">
      <w:pPr>
        <w:pStyle w:val="Spistreci1"/>
        <w:tabs>
          <w:tab w:val="left" w:pos="400"/>
        </w:tabs>
        <w:rPr>
          <w:rFonts w:eastAsiaTheme="minorEastAsia" w:cstheme="minorBidi"/>
          <w:b w:val="0"/>
          <w:bCs w:val="0"/>
          <w:noProof/>
          <w:sz w:val="22"/>
          <w:szCs w:val="22"/>
          <w:lang w:eastAsia="pl-PL"/>
        </w:rPr>
      </w:pPr>
      <w:hyperlink w:anchor="_Toc100581362" w:history="1">
        <w:r w:rsidR="00B240AF" w:rsidRPr="002647B2">
          <w:rPr>
            <w:rStyle w:val="Hipercze"/>
            <w:noProof/>
          </w:rPr>
          <w:t>V.</w:t>
        </w:r>
        <w:r w:rsidR="00B240AF">
          <w:rPr>
            <w:rFonts w:eastAsiaTheme="minorEastAsia" w:cstheme="minorBidi"/>
            <w:b w:val="0"/>
            <w:bCs w:val="0"/>
            <w:noProof/>
            <w:sz w:val="22"/>
            <w:szCs w:val="22"/>
            <w:lang w:eastAsia="pl-PL"/>
          </w:rPr>
          <w:tab/>
        </w:r>
        <w:r w:rsidR="00B240AF" w:rsidRPr="002647B2">
          <w:rPr>
            <w:rStyle w:val="Hipercze"/>
            <w:noProof/>
          </w:rPr>
          <w:t>Moduł wnioski</w:t>
        </w:r>
        <w:r w:rsidR="00B240AF">
          <w:rPr>
            <w:noProof/>
            <w:webHidden/>
          </w:rPr>
          <w:tab/>
        </w:r>
        <w:r w:rsidR="00B240AF">
          <w:rPr>
            <w:noProof/>
            <w:webHidden/>
          </w:rPr>
          <w:fldChar w:fldCharType="begin"/>
        </w:r>
        <w:r w:rsidR="00B240AF">
          <w:rPr>
            <w:noProof/>
            <w:webHidden/>
          </w:rPr>
          <w:instrText xml:space="preserve"> PAGEREF _Toc100581362 \h </w:instrText>
        </w:r>
        <w:r w:rsidR="00B240AF">
          <w:rPr>
            <w:noProof/>
            <w:webHidden/>
          </w:rPr>
        </w:r>
        <w:r w:rsidR="00B240AF">
          <w:rPr>
            <w:noProof/>
            <w:webHidden/>
          </w:rPr>
          <w:fldChar w:fldCharType="separate"/>
        </w:r>
        <w:r w:rsidR="00B240AF">
          <w:rPr>
            <w:noProof/>
            <w:webHidden/>
          </w:rPr>
          <w:t>22</w:t>
        </w:r>
        <w:r w:rsidR="00B240AF">
          <w:rPr>
            <w:noProof/>
            <w:webHidden/>
          </w:rPr>
          <w:fldChar w:fldCharType="end"/>
        </w:r>
      </w:hyperlink>
    </w:p>
    <w:p w14:paraId="07A1B3E4" w14:textId="0A0E8D58" w:rsidR="00B240AF" w:rsidRDefault="008D5B91">
      <w:pPr>
        <w:pStyle w:val="Spistreci2"/>
        <w:tabs>
          <w:tab w:val="right" w:pos="9062"/>
        </w:tabs>
        <w:rPr>
          <w:rFonts w:eastAsiaTheme="minorEastAsia" w:cstheme="minorBidi"/>
          <w:i w:val="0"/>
          <w:iCs w:val="0"/>
          <w:noProof/>
          <w:sz w:val="22"/>
          <w:szCs w:val="22"/>
          <w:lang w:eastAsia="pl-PL"/>
        </w:rPr>
      </w:pPr>
      <w:hyperlink w:anchor="_Toc100581363" w:history="1">
        <w:r w:rsidR="00B240AF" w:rsidRPr="002647B2">
          <w:rPr>
            <w:rStyle w:val="Hipercze"/>
            <w:noProof/>
          </w:rPr>
          <w:t>V.1. Moduł wnioski dla użytkowników wewnętrznych</w:t>
        </w:r>
        <w:r w:rsidR="00B240AF">
          <w:rPr>
            <w:noProof/>
            <w:webHidden/>
          </w:rPr>
          <w:tab/>
        </w:r>
        <w:r w:rsidR="00B240AF">
          <w:rPr>
            <w:noProof/>
            <w:webHidden/>
          </w:rPr>
          <w:fldChar w:fldCharType="begin"/>
        </w:r>
        <w:r w:rsidR="00B240AF">
          <w:rPr>
            <w:noProof/>
            <w:webHidden/>
          </w:rPr>
          <w:instrText xml:space="preserve"> PAGEREF _Toc100581363 \h </w:instrText>
        </w:r>
        <w:r w:rsidR="00B240AF">
          <w:rPr>
            <w:noProof/>
            <w:webHidden/>
          </w:rPr>
        </w:r>
        <w:r w:rsidR="00B240AF">
          <w:rPr>
            <w:noProof/>
            <w:webHidden/>
          </w:rPr>
          <w:fldChar w:fldCharType="separate"/>
        </w:r>
        <w:r w:rsidR="00B240AF">
          <w:rPr>
            <w:noProof/>
            <w:webHidden/>
          </w:rPr>
          <w:t>22</w:t>
        </w:r>
        <w:r w:rsidR="00B240AF">
          <w:rPr>
            <w:noProof/>
            <w:webHidden/>
          </w:rPr>
          <w:fldChar w:fldCharType="end"/>
        </w:r>
      </w:hyperlink>
    </w:p>
    <w:p w14:paraId="617EF5DC" w14:textId="246BA3D4" w:rsidR="00B240AF" w:rsidRDefault="008D5B91">
      <w:pPr>
        <w:pStyle w:val="Spistreci2"/>
        <w:tabs>
          <w:tab w:val="right" w:pos="9062"/>
        </w:tabs>
        <w:rPr>
          <w:rFonts w:eastAsiaTheme="minorEastAsia" w:cstheme="minorBidi"/>
          <w:i w:val="0"/>
          <w:iCs w:val="0"/>
          <w:noProof/>
          <w:sz w:val="22"/>
          <w:szCs w:val="22"/>
          <w:lang w:eastAsia="pl-PL"/>
        </w:rPr>
      </w:pPr>
      <w:hyperlink w:anchor="_Toc100581364" w:history="1">
        <w:r w:rsidR="00B240AF" w:rsidRPr="002647B2">
          <w:rPr>
            <w:rStyle w:val="Hipercze"/>
            <w:noProof/>
          </w:rPr>
          <w:t>V.2. Moduł wniosków DLA użytkowników zewnętrznych - Uzupełnianie wniosku przez Wnioskodawcę</w:t>
        </w:r>
        <w:r w:rsidR="00B240AF">
          <w:rPr>
            <w:noProof/>
            <w:webHidden/>
          </w:rPr>
          <w:tab/>
        </w:r>
        <w:r w:rsidR="00B240AF">
          <w:rPr>
            <w:noProof/>
            <w:webHidden/>
          </w:rPr>
          <w:fldChar w:fldCharType="begin"/>
        </w:r>
        <w:r w:rsidR="00B240AF">
          <w:rPr>
            <w:noProof/>
            <w:webHidden/>
          </w:rPr>
          <w:instrText xml:space="preserve"> PAGEREF _Toc100581364 \h </w:instrText>
        </w:r>
        <w:r w:rsidR="00B240AF">
          <w:rPr>
            <w:noProof/>
            <w:webHidden/>
          </w:rPr>
        </w:r>
        <w:r w:rsidR="00B240AF">
          <w:rPr>
            <w:noProof/>
            <w:webHidden/>
          </w:rPr>
          <w:fldChar w:fldCharType="separate"/>
        </w:r>
        <w:r w:rsidR="00B240AF">
          <w:rPr>
            <w:noProof/>
            <w:webHidden/>
          </w:rPr>
          <w:t>25</w:t>
        </w:r>
        <w:r w:rsidR="00B240AF">
          <w:rPr>
            <w:noProof/>
            <w:webHidden/>
          </w:rPr>
          <w:fldChar w:fldCharType="end"/>
        </w:r>
      </w:hyperlink>
    </w:p>
    <w:p w14:paraId="5EAAF66D" w14:textId="2E222668" w:rsidR="00B240AF" w:rsidRDefault="008D5B91">
      <w:pPr>
        <w:pStyle w:val="Spistreci1"/>
        <w:tabs>
          <w:tab w:val="left" w:pos="600"/>
        </w:tabs>
        <w:rPr>
          <w:rFonts w:eastAsiaTheme="minorEastAsia" w:cstheme="minorBidi"/>
          <w:b w:val="0"/>
          <w:bCs w:val="0"/>
          <w:noProof/>
          <w:sz w:val="22"/>
          <w:szCs w:val="22"/>
          <w:lang w:eastAsia="pl-PL"/>
        </w:rPr>
      </w:pPr>
      <w:hyperlink w:anchor="_Toc100581365" w:history="1">
        <w:r w:rsidR="00B240AF" w:rsidRPr="002647B2">
          <w:rPr>
            <w:rStyle w:val="Hipercze"/>
            <w:noProof/>
          </w:rPr>
          <w:t>VI.</w:t>
        </w:r>
        <w:r w:rsidR="00B240AF">
          <w:rPr>
            <w:rFonts w:eastAsiaTheme="minorEastAsia" w:cstheme="minorBidi"/>
            <w:b w:val="0"/>
            <w:bCs w:val="0"/>
            <w:noProof/>
            <w:sz w:val="22"/>
            <w:szCs w:val="22"/>
            <w:lang w:eastAsia="pl-PL"/>
          </w:rPr>
          <w:tab/>
        </w:r>
        <w:r w:rsidR="00B240AF" w:rsidRPr="002647B2">
          <w:rPr>
            <w:rStyle w:val="Hipercze"/>
            <w:noProof/>
          </w:rPr>
          <w:t>Moduł ocen</w:t>
        </w:r>
        <w:r w:rsidR="00B240AF">
          <w:rPr>
            <w:noProof/>
            <w:webHidden/>
          </w:rPr>
          <w:tab/>
        </w:r>
        <w:r w:rsidR="00B240AF">
          <w:rPr>
            <w:noProof/>
            <w:webHidden/>
          </w:rPr>
          <w:fldChar w:fldCharType="begin"/>
        </w:r>
        <w:r w:rsidR="00B240AF">
          <w:rPr>
            <w:noProof/>
            <w:webHidden/>
          </w:rPr>
          <w:instrText xml:space="preserve"> PAGEREF _Toc100581365 \h </w:instrText>
        </w:r>
        <w:r w:rsidR="00B240AF">
          <w:rPr>
            <w:noProof/>
            <w:webHidden/>
          </w:rPr>
        </w:r>
        <w:r w:rsidR="00B240AF">
          <w:rPr>
            <w:noProof/>
            <w:webHidden/>
          </w:rPr>
          <w:fldChar w:fldCharType="separate"/>
        </w:r>
        <w:r w:rsidR="00B240AF">
          <w:rPr>
            <w:noProof/>
            <w:webHidden/>
          </w:rPr>
          <w:t>27</w:t>
        </w:r>
        <w:r w:rsidR="00B240AF">
          <w:rPr>
            <w:noProof/>
            <w:webHidden/>
          </w:rPr>
          <w:fldChar w:fldCharType="end"/>
        </w:r>
      </w:hyperlink>
    </w:p>
    <w:p w14:paraId="5FBC96F3" w14:textId="2C229F2A" w:rsidR="00B240AF" w:rsidRDefault="008D5B91">
      <w:pPr>
        <w:pStyle w:val="Spistreci2"/>
        <w:tabs>
          <w:tab w:val="right" w:pos="9062"/>
        </w:tabs>
        <w:rPr>
          <w:rFonts w:eastAsiaTheme="minorEastAsia" w:cstheme="minorBidi"/>
          <w:i w:val="0"/>
          <w:iCs w:val="0"/>
          <w:noProof/>
          <w:sz w:val="22"/>
          <w:szCs w:val="22"/>
          <w:lang w:eastAsia="pl-PL"/>
        </w:rPr>
      </w:pPr>
      <w:hyperlink w:anchor="_Toc100581366" w:history="1">
        <w:r w:rsidR="00B240AF" w:rsidRPr="002647B2">
          <w:rPr>
            <w:rStyle w:val="Hipercze"/>
            <w:noProof/>
          </w:rPr>
          <w:t>VI.1. widok i informacje wstępne</w:t>
        </w:r>
        <w:r w:rsidR="00B240AF">
          <w:rPr>
            <w:noProof/>
            <w:webHidden/>
          </w:rPr>
          <w:tab/>
        </w:r>
        <w:r w:rsidR="00B240AF">
          <w:rPr>
            <w:noProof/>
            <w:webHidden/>
          </w:rPr>
          <w:fldChar w:fldCharType="begin"/>
        </w:r>
        <w:r w:rsidR="00B240AF">
          <w:rPr>
            <w:noProof/>
            <w:webHidden/>
          </w:rPr>
          <w:instrText xml:space="preserve"> PAGEREF _Toc100581366 \h </w:instrText>
        </w:r>
        <w:r w:rsidR="00B240AF">
          <w:rPr>
            <w:noProof/>
            <w:webHidden/>
          </w:rPr>
        </w:r>
        <w:r w:rsidR="00B240AF">
          <w:rPr>
            <w:noProof/>
            <w:webHidden/>
          </w:rPr>
          <w:fldChar w:fldCharType="separate"/>
        </w:r>
        <w:r w:rsidR="00B240AF">
          <w:rPr>
            <w:noProof/>
            <w:webHidden/>
          </w:rPr>
          <w:t>27</w:t>
        </w:r>
        <w:r w:rsidR="00B240AF">
          <w:rPr>
            <w:noProof/>
            <w:webHidden/>
          </w:rPr>
          <w:fldChar w:fldCharType="end"/>
        </w:r>
      </w:hyperlink>
    </w:p>
    <w:p w14:paraId="60F7E2EF" w14:textId="6A84D560" w:rsidR="00B240AF" w:rsidRDefault="008D5B91">
      <w:pPr>
        <w:pStyle w:val="Spistreci2"/>
        <w:tabs>
          <w:tab w:val="right" w:pos="9062"/>
        </w:tabs>
        <w:rPr>
          <w:rFonts w:eastAsiaTheme="minorEastAsia" w:cstheme="minorBidi"/>
          <w:i w:val="0"/>
          <w:iCs w:val="0"/>
          <w:noProof/>
          <w:sz w:val="22"/>
          <w:szCs w:val="22"/>
          <w:lang w:eastAsia="pl-PL"/>
        </w:rPr>
      </w:pPr>
      <w:hyperlink w:anchor="_Toc100581367" w:history="1">
        <w:r w:rsidR="00B240AF" w:rsidRPr="002647B2">
          <w:rPr>
            <w:rStyle w:val="Hipercze"/>
            <w:noProof/>
          </w:rPr>
          <w:t>VI.2. Ocena formalna wniosku</w:t>
        </w:r>
        <w:r w:rsidR="00B240AF">
          <w:rPr>
            <w:noProof/>
            <w:webHidden/>
          </w:rPr>
          <w:tab/>
        </w:r>
        <w:r w:rsidR="00B240AF">
          <w:rPr>
            <w:noProof/>
            <w:webHidden/>
          </w:rPr>
          <w:fldChar w:fldCharType="begin"/>
        </w:r>
        <w:r w:rsidR="00B240AF">
          <w:rPr>
            <w:noProof/>
            <w:webHidden/>
          </w:rPr>
          <w:instrText xml:space="preserve"> PAGEREF _Toc100581367 \h </w:instrText>
        </w:r>
        <w:r w:rsidR="00B240AF">
          <w:rPr>
            <w:noProof/>
            <w:webHidden/>
          </w:rPr>
        </w:r>
        <w:r w:rsidR="00B240AF">
          <w:rPr>
            <w:noProof/>
            <w:webHidden/>
          </w:rPr>
          <w:fldChar w:fldCharType="separate"/>
        </w:r>
        <w:r w:rsidR="00B240AF">
          <w:rPr>
            <w:noProof/>
            <w:webHidden/>
          </w:rPr>
          <w:t>28</w:t>
        </w:r>
        <w:r w:rsidR="00B240AF">
          <w:rPr>
            <w:noProof/>
            <w:webHidden/>
          </w:rPr>
          <w:fldChar w:fldCharType="end"/>
        </w:r>
      </w:hyperlink>
    </w:p>
    <w:p w14:paraId="20C9D1EE" w14:textId="4F7BB823" w:rsidR="00B240AF" w:rsidRDefault="008D5B91">
      <w:pPr>
        <w:pStyle w:val="Spistreci2"/>
        <w:tabs>
          <w:tab w:val="right" w:pos="9062"/>
        </w:tabs>
        <w:rPr>
          <w:rFonts w:eastAsiaTheme="minorEastAsia" w:cstheme="minorBidi"/>
          <w:i w:val="0"/>
          <w:iCs w:val="0"/>
          <w:noProof/>
          <w:sz w:val="22"/>
          <w:szCs w:val="22"/>
          <w:lang w:eastAsia="pl-PL"/>
        </w:rPr>
      </w:pPr>
      <w:hyperlink w:anchor="_Toc100581368" w:history="1">
        <w:r w:rsidR="00B240AF" w:rsidRPr="002647B2">
          <w:rPr>
            <w:rStyle w:val="Hipercze"/>
            <w:noProof/>
          </w:rPr>
          <w:t>VI.3. Ocena organizacyjna wniosku</w:t>
        </w:r>
        <w:r w:rsidR="00B240AF">
          <w:rPr>
            <w:noProof/>
            <w:webHidden/>
          </w:rPr>
          <w:tab/>
        </w:r>
        <w:r w:rsidR="00B240AF">
          <w:rPr>
            <w:noProof/>
            <w:webHidden/>
          </w:rPr>
          <w:fldChar w:fldCharType="begin"/>
        </w:r>
        <w:r w:rsidR="00B240AF">
          <w:rPr>
            <w:noProof/>
            <w:webHidden/>
          </w:rPr>
          <w:instrText xml:space="preserve"> PAGEREF _Toc100581368 \h </w:instrText>
        </w:r>
        <w:r w:rsidR="00B240AF">
          <w:rPr>
            <w:noProof/>
            <w:webHidden/>
          </w:rPr>
        </w:r>
        <w:r w:rsidR="00B240AF">
          <w:rPr>
            <w:noProof/>
            <w:webHidden/>
          </w:rPr>
          <w:fldChar w:fldCharType="separate"/>
        </w:r>
        <w:r w:rsidR="00B240AF">
          <w:rPr>
            <w:noProof/>
            <w:webHidden/>
          </w:rPr>
          <w:t>29</w:t>
        </w:r>
        <w:r w:rsidR="00B240AF">
          <w:rPr>
            <w:noProof/>
            <w:webHidden/>
          </w:rPr>
          <w:fldChar w:fldCharType="end"/>
        </w:r>
      </w:hyperlink>
    </w:p>
    <w:p w14:paraId="79874889" w14:textId="710FA496" w:rsidR="00B240AF" w:rsidRDefault="008D5B91">
      <w:pPr>
        <w:pStyle w:val="Spistreci2"/>
        <w:tabs>
          <w:tab w:val="right" w:pos="9062"/>
        </w:tabs>
        <w:rPr>
          <w:rFonts w:eastAsiaTheme="minorEastAsia" w:cstheme="minorBidi"/>
          <w:i w:val="0"/>
          <w:iCs w:val="0"/>
          <w:noProof/>
          <w:sz w:val="22"/>
          <w:szCs w:val="22"/>
          <w:lang w:eastAsia="pl-PL"/>
        </w:rPr>
      </w:pPr>
      <w:hyperlink w:anchor="_Toc100581369" w:history="1">
        <w:r w:rsidR="00B240AF" w:rsidRPr="002647B2">
          <w:rPr>
            <w:rStyle w:val="Hipercze"/>
            <w:noProof/>
          </w:rPr>
          <w:t>VI.4. Ocena merytoryczna wniosku</w:t>
        </w:r>
        <w:r w:rsidR="00B240AF">
          <w:rPr>
            <w:noProof/>
            <w:webHidden/>
          </w:rPr>
          <w:tab/>
        </w:r>
        <w:r w:rsidR="00B240AF">
          <w:rPr>
            <w:noProof/>
            <w:webHidden/>
          </w:rPr>
          <w:fldChar w:fldCharType="begin"/>
        </w:r>
        <w:r w:rsidR="00B240AF">
          <w:rPr>
            <w:noProof/>
            <w:webHidden/>
          </w:rPr>
          <w:instrText xml:space="preserve"> PAGEREF _Toc100581369 \h </w:instrText>
        </w:r>
        <w:r w:rsidR="00B240AF">
          <w:rPr>
            <w:noProof/>
            <w:webHidden/>
          </w:rPr>
        </w:r>
        <w:r w:rsidR="00B240AF">
          <w:rPr>
            <w:noProof/>
            <w:webHidden/>
          </w:rPr>
          <w:fldChar w:fldCharType="separate"/>
        </w:r>
        <w:r w:rsidR="00B240AF">
          <w:rPr>
            <w:noProof/>
            <w:webHidden/>
          </w:rPr>
          <w:t>30</w:t>
        </w:r>
        <w:r w:rsidR="00B240AF">
          <w:rPr>
            <w:noProof/>
            <w:webHidden/>
          </w:rPr>
          <w:fldChar w:fldCharType="end"/>
        </w:r>
      </w:hyperlink>
    </w:p>
    <w:p w14:paraId="55F6AEFF" w14:textId="6BC20E87" w:rsidR="00B240AF" w:rsidRDefault="008D5B91">
      <w:pPr>
        <w:pStyle w:val="Spistreci1"/>
        <w:tabs>
          <w:tab w:val="left" w:pos="600"/>
        </w:tabs>
        <w:rPr>
          <w:rFonts w:eastAsiaTheme="minorEastAsia" w:cstheme="minorBidi"/>
          <w:b w:val="0"/>
          <w:bCs w:val="0"/>
          <w:noProof/>
          <w:sz w:val="22"/>
          <w:szCs w:val="22"/>
          <w:lang w:eastAsia="pl-PL"/>
        </w:rPr>
      </w:pPr>
      <w:hyperlink w:anchor="_Toc100581370" w:history="1">
        <w:r w:rsidR="00B240AF" w:rsidRPr="002647B2">
          <w:rPr>
            <w:rStyle w:val="Hipercze"/>
            <w:noProof/>
          </w:rPr>
          <w:t>VII.</w:t>
        </w:r>
        <w:r w:rsidR="00B240AF">
          <w:rPr>
            <w:rFonts w:eastAsiaTheme="minorEastAsia" w:cstheme="minorBidi"/>
            <w:b w:val="0"/>
            <w:bCs w:val="0"/>
            <w:noProof/>
            <w:sz w:val="22"/>
            <w:szCs w:val="22"/>
            <w:lang w:eastAsia="pl-PL"/>
          </w:rPr>
          <w:tab/>
        </w:r>
        <w:r w:rsidR="00B240AF" w:rsidRPr="002647B2">
          <w:rPr>
            <w:rStyle w:val="Hipercze"/>
            <w:noProof/>
          </w:rPr>
          <w:t>Moduł Ekspertów</w:t>
        </w:r>
        <w:r w:rsidR="00B240AF">
          <w:rPr>
            <w:noProof/>
            <w:webHidden/>
          </w:rPr>
          <w:tab/>
        </w:r>
        <w:r w:rsidR="00B240AF">
          <w:rPr>
            <w:noProof/>
            <w:webHidden/>
          </w:rPr>
          <w:fldChar w:fldCharType="begin"/>
        </w:r>
        <w:r w:rsidR="00B240AF">
          <w:rPr>
            <w:noProof/>
            <w:webHidden/>
          </w:rPr>
          <w:instrText xml:space="preserve"> PAGEREF _Toc100581370 \h </w:instrText>
        </w:r>
        <w:r w:rsidR="00B240AF">
          <w:rPr>
            <w:noProof/>
            <w:webHidden/>
          </w:rPr>
        </w:r>
        <w:r w:rsidR="00B240AF">
          <w:rPr>
            <w:noProof/>
            <w:webHidden/>
          </w:rPr>
          <w:fldChar w:fldCharType="separate"/>
        </w:r>
        <w:r w:rsidR="00B240AF">
          <w:rPr>
            <w:noProof/>
            <w:webHidden/>
          </w:rPr>
          <w:t>31</w:t>
        </w:r>
        <w:r w:rsidR="00B240AF">
          <w:rPr>
            <w:noProof/>
            <w:webHidden/>
          </w:rPr>
          <w:fldChar w:fldCharType="end"/>
        </w:r>
      </w:hyperlink>
    </w:p>
    <w:p w14:paraId="73A456F5" w14:textId="4582580E" w:rsidR="00B240AF" w:rsidRDefault="008D5B91">
      <w:pPr>
        <w:pStyle w:val="Spistreci2"/>
        <w:tabs>
          <w:tab w:val="right" w:pos="9062"/>
        </w:tabs>
        <w:rPr>
          <w:rFonts w:eastAsiaTheme="minorEastAsia" w:cstheme="minorBidi"/>
          <w:i w:val="0"/>
          <w:iCs w:val="0"/>
          <w:noProof/>
          <w:sz w:val="22"/>
          <w:szCs w:val="22"/>
          <w:lang w:eastAsia="pl-PL"/>
        </w:rPr>
      </w:pPr>
      <w:hyperlink w:anchor="_Toc100581371" w:history="1">
        <w:r w:rsidR="00B240AF" w:rsidRPr="002647B2">
          <w:rPr>
            <w:rStyle w:val="Hipercze"/>
            <w:noProof/>
          </w:rPr>
          <w:t>VII.1. Moduł ekspertów widok i informacje wstępne</w:t>
        </w:r>
        <w:r w:rsidR="00B240AF">
          <w:rPr>
            <w:noProof/>
            <w:webHidden/>
          </w:rPr>
          <w:tab/>
        </w:r>
        <w:r w:rsidR="00B240AF">
          <w:rPr>
            <w:noProof/>
            <w:webHidden/>
          </w:rPr>
          <w:fldChar w:fldCharType="begin"/>
        </w:r>
        <w:r w:rsidR="00B240AF">
          <w:rPr>
            <w:noProof/>
            <w:webHidden/>
          </w:rPr>
          <w:instrText xml:space="preserve"> PAGEREF _Toc100581371 \h </w:instrText>
        </w:r>
        <w:r w:rsidR="00B240AF">
          <w:rPr>
            <w:noProof/>
            <w:webHidden/>
          </w:rPr>
        </w:r>
        <w:r w:rsidR="00B240AF">
          <w:rPr>
            <w:noProof/>
            <w:webHidden/>
          </w:rPr>
          <w:fldChar w:fldCharType="separate"/>
        </w:r>
        <w:r w:rsidR="00B240AF">
          <w:rPr>
            <w:noProof/>
            <w:webHidden/>
          </w:rPr>
          <w:t>31</w:t>
        </w:r>
        <w:r w:rsidR="00B240AF">
          <w:rPr>
            <w:noProof/>
            <w:webHidden/>
          </w:rPr>
          <w:fldChar w:fldCharType="end"/>
        </w:r>
      </w:hyperlink>
    </w:p>
    <w:p w14:paraId="02A8EB8B" w14:textId="29B17530" w:rsidR="00B240AF" w:rsidRDefault="008D5B91">
      <w:pPr>
        <w:pStyle w:val="Spistreci2"/>
        <w:tabs>
          <w:tab w:val="right" w:pos="9062"/>
        </w:tabs>
        <w:rPr>
          <w:rFonts w:eastAsiaTheme="minorEastAsia" w:cstheme="minorBidi"/>
          <w:i w:val="0"/>
          <w:iCs w:val="0"/>
          <w:noProof/>
          <w:sz w:val="22"/>
          <w:szCs w:val="22"/>
          <w:lang w:eastAsia="pl-PL"/>
        </w:rPr>
      </w:pPr>
      <w:hyperlink w:anchor="_Toc100581372" w:history="1">
        <w:r w:rsidR="00B240AF" w:rsidRPr="002647B2">
          <w:rPr>
            <w:rStyle w:val="Hipercze"/>
            <w:noProof/>
          </w:rPr>
          <w:t>VII.2. Przydzielanie wniosków ekspertom</w:t>
        </w:r>
        <w:r w:rsidR="00B240AF">
          <w:rPr>
            <w:noProof/>
            <w:webHidden/>
          </w:rPr>
          <w:tab/>
        </w:r>
        <w:r w:rsidR="00B240AF">
          <w:rPr>
            <w:noProof/>
            <w:webHidden/>
          </w:rPr>
          <w:fldChar w:fldCharType="begin"/>
        </w:r>
        <w:r w:rsidR="00B240AF">
          <w:rPr>
            <w:noProof/>
            <w:webHidden/>
          </w:rPr>
          <w:instrText xml:space="preserve"> PAGEREF _Toc100581372 \h </w:instrText>
        </w:r>
        <w:r w:rsidR="00B240AF">
          <w:rPr>
            <w:noProof/>
            <w:webHidden/>
          </w:rPr>
        </w:r>
        <w:r w:rsidR="00B240AF">
          <w:rPr>
            <w:noProof/>
            <w:webHidden/>
          </w:rPr>
          <w:fldChar w:fldCharType="separate"/>
        </w:r>
        <w:r w:rsidR="00B240AF">
          <w:rPr>
            <w:noProof/>
            <w:webHidden/>
          </w:rPr>
          <w:t>31</w:t>
        </w:r>
        <w:r w:rsidR="00B240AF">
          <w:rPr>
            <w:noProof/>
            <w:webHidden/>
          </w:rPr>
          <w:fldChar w:fldCharType="end"/>
        </w:r>
      </w:hyperlink>
    </w:p>
    <w:p w14:paraId="2560F4C3" w14:textId="2794C266" w:rsidR="00B240AF" w:rsidRDefault="008D5B91">
      <w:pPr>
        <w:pStyle w:val="Spistreci2"/>
        <w:tabs>
          <w:tab w:val="right" w:pos="9062"/>
        </w:tabs>
        <w:rPr>
          <w:rFonts w:eastAsiaTheme="minorEastAsia" w:cstheme="minorBidi"/>
          <w:i w:val="0"/>
          <w:iCs w:val="0"/>
          <w:noProof/>
          <w:sz w:val="22"/>
          <w:szCs w:val="22"/>
          <w:lang w:eastAsia="pl-PL"/>
        </w:rPr>
      </w:pPr>
      <w:hyperlink w:anchor="_Toc100581373" w:history="1">
        <w:r w:rsidR="00B240AF" w:rsidRPr="002647B2">
          <w:rPr>
            <w:rStyle w:val="Hipercze"/>
            <w:noProof/>
          </w:rPr>
          <w:t>VII.3. Zamknięcie oceny merytorycznej</w:t>
        </w:r>
        <w:r w:rsidR="00B240AF">
          <w:rPr>
            <w:noProof/>
            <w:webHidden/>
          </w:rPr>
          <w:tab/>
        </w:r>
        <w:r w:rsidR="00B240AF">
          <w:rPr>
            <w:noProof/>
            <w:webHidden/>
          </w:rPr>
          <w:fldChar w:fldCharType="begin"/>
        </w:r>
        <w:r w:rsidR="00B240AF">
          <w:rPr>
            <w:noProof/>
            <w:webHidden/>
          </w:rPr>
          <w:instrText xml:space="preserve"> PAGEREF _Toc100581373 \h </w:instrText>
        </w:r>
        <w:r w:rsidR="00B240AF">
          <w:rPr>
            <w:noProof/>
            <w:webHidden/>
          </w:rPr>
        </w:r>
        <w:r w:rsidR="00B240AF">
          <w:rPr>
            <w:noProof/>
            <w:webHidden/>
          </w:rPr>
          <w:fldChar w:fldCharType="separate"/>
        </w:r>
        <w:r w:rsidR="00B240AF">
          <w:rPr>
            <w:noProof/>
            <w:webHidden/>
          </w:rPr>
          <w:t>31</w:t>
        </w:r>
        <w:r w:rsidR="00B240AF">
          <w:rPr>
            <w:noProof/>
            <w:webHidden/>
          </w:rPr>
          <w:fldChar w:fldCharType="end"/>
        </w:r>
      </w:hyperlink>
    </w:p>
    <w:p w14:paraId="139A9857" w14:textId="27E83765" w:rsidR="00B240AF" w:rsidRDefault="008D5B91">
      <w:pPr>
        <w:pStyle w:val="Spistreci1"/>
        <w:tabs>
          <w:tab w:val="left" w:pos="600"/>
        </w:tabs>
        <w:rPr>
          <w:rFonts w:eastAsiaTheme="minorEastAsia" w:cstheme="minorBidi"/>
          <w:b w:val="0"/>
          <w:bCs w:val="0"/>
          <w:noProof/>
          <w:sz w:val="22"/>
          <w:szCs w:val="22"/>
          <w:lang w:eastAsia="pl-PL"/>
        </w:rPr>
      </w:pPr>
      <w:hyperlink w:anchor="_Toc100581374" w:history="1">
        <w:r w:rsidR="00B240AF" w:rsidRPr="002647B2">
          <w:rPr>
            <w:rStyle w:val="Hipercze"/>
            <w:noProof/>
          </w:rPr>
          <w:t>VIII.</w:t>
        </w:r>
        <w:r w:rsidR="00B240AF">
          <w:rPr>
            <w:rFonts w:eastAsiaTheme="minorEastAsia" w:cstheme="minorBidi"/>
            <w:b w:val="0"/>
            <w:bCs w:val="0"/>
            <w:noProof/>
            <w:sz w:val="22"/>
            <w:szCs w:val="22"/>
            <w:lang w:eastAsia="pl-PL"/>
          </w:rPr>
          <w:tab/>
        </w:r>
        <w:r w:rsidR="00B240AF" w:rsidRPr="002647B2">
          <w:rPr>
            <w:rStyle w:val="Hipercze"/>
            <w:noProof/>
          </w:rPr>
          <w:t>Moduł symulacji i alokacji środków</w:t>
        </w:r>
        <w:r w:rsidR="00B240AF">
          <w:rPr>
            <w:noProof/>
            <w:webHidden/>
          </w:rPr>
          <w:tab/>
        </w:r>
        <w:r w:rsidR="00B240AF">
          <w:rPr>
            <w:noProof/>
            <w:webHidden/>
          </w:rPr>
          <w:fldChar w:fldCharType="begin"/>
        </w:r>
        <w:r w:rsidR="00B240AF">
          <w:rPr>
            <w:noProof/>
            <w:webHidden/>
          </w:rPr>
          <w:instrText xml:space="preserve"> PAGEREF _Toc100581374 \h </w:instrText>
        </w:r>
        <w:r w:rsidR="00B240AF">
          <w:rPr>
            <w:noProof/>
            <w:webHidden/>
          </w:rPr>
        </w:r>
        <w:r w:rsidR="00B240AF">
          <w:rPr>
            <w:noProof/>
            <w:webHidden/>
          </w:rPr>
          <w:fldChar w:fldCharType="separate"/>
        </w:r>
        <w:r w:rsidR="00B240AF">
          <w:rPr>
            <w:noProof/>
            <w:webHidden/>
          </w:rPr>
          <w:t>32</w:t>
        </w:r>
        <w:r w:rsidR="00B240AF">
          <w:rPr>
            <w:noProof/>
            <w:webHidden/>
          </w:rPr>
          <w:fldChar w:fldCharType="end"/>
        </w:r>
      </w:hyperlink>
    </w:p>
    <w:p w14:paraId="2CD2EE44" w14:textId="300B8172" w:rsidR="00B240AF" w:rsidRDefault="008D5B91">
      <w:pPr>
        <w:pStyle w:val="Spistreci2"/>
        <w:tabs>
          <w:tab w:val="right" w:pos="9062"/>
        </w:tabs>
        <w:rPr>
          <w:rFonts w:eastAsiaTheme="minorEastAsia" w:cstheme="minorBidi"/>
          <w:i w:val="0"/>
          <w:iCs w:val="0"/>
          <w:noProof/>
          <w:sz w:val="22"/>
          <w:szCs w:val="22"/>
          <w:lang w:eastAsia="pl-PL"/>
        </w:rPr>
      </w:pPr>
      <w:hyperlink w:anchor="_Toc100581375" w:history="1">
        <w:r w:rsidR="00B240AF" w:rsidRPr="002647B2">
          <w:rPr>
            <w:rStyle w:val="Hipercze"/>
            <w:noProof/>
          </w:rPr>
          <w:t>VIII.1. Symulacje</w:t>
        </w:r>
        <w:r w:rsidR="00B240AF">
          <w:rPr>
            <w:noProof/>
            <w:webHidden/>
          </w:rPr>
          <w:tab/>
        </w:r>
        <w:r w:rsidR="00B240AF">
          <w:rPr>
            <w:noProof/>
            <w:webHidden/>
          </w:rPr>
          <w:fldChar w:fldCharType="begin"/>
        </w:r>
        <w:r w:rsidR="00B240AF">
          <w:rPr>
            <w:noProof/>
            <w:webHidden/>
          </w:rPr>
          <w:instrText xml:space="preserve"> PAGEREF _Toc100581375 \h </w:instrText>
        </w:r>
        <w:r w:rsidR="00B240AF">
          <w:rPr>
            <w:noProof/>
            <w:webHidden/>
          </w:rPr>
        </w:r>
        <w:r w:rsidR="00B240AF">
          <w:rPr>
            <w:noProof/>
            <w:webHidden/>
          </w:rPr>
          <w:fldChar w:fldCharType="separate"/>
        </w:r>
        <w:r w:rsidR="00B240AF">
          <w:rPr>
            <w:noProof/>
            <w:webHidden/>
          </w:rPr>
          <w:t>32</w:t>
        </w:r>
        <w:r w:rsidR="00B240AF">
          <w:rPr>
            <w:noProof/>
            <w:webHidden/>
          </w:rPr>
          <w:fldChar w:fldCharType="end"/>
        </w:r>
      </w:hyperlink>
    </w:p>
    <w:p w14:paraId="330B6412" w14:textId="468DD411" w:rsidR="00B240AF" w:rsidRDefault="008D5B91">
      <w:pPr>
        <w:pStyle w:val="Spistreci2"/>
        <w:tabs>
          <w:tab w:val="right" w:pos="9062"/>
        </w:tabs>
        <w:rPr>
          <w:rFonts w:eastAsiaTheme="minorEastAsia" w:cstheme="minorBidi"/>
          <w:i w:val="0"/>
          <w:iCs w:val="0"/>
          <w:noProof/>
          <w:sz w:val="22"/>
          <w:szCs w:val="22"/>
          <w:lang w:eastAsia="pl-PL"/>
        </w:rPr>
      </w:pPr>
      <w:hyperlink w:anchor="_Toc100581376" w:history="1">
        <w:r w:rsidR="00B240AF" w:rsidRPr="002647B2">
          <w:rPr>
            <w:rStyle w:val="Hipercze"/>
            <w:noProof/>
          </w:rPr>
          <w:t>VIII.2. kwalifikacjA wniosków do dofinansowania</w:t>
        </w:r>
        <w:r w:rsidR="00B240AF">
          <w:rPr>
            <w:noProof/>
            <w:webHidden/>
          </w:rPr>
          <w:tab/>
        </w:r>
        <w:r w:rsidR="00B240AF">
          <w:rPr>
            <w:noProof/>
            <w:webHidden/>
          </w:rPr>
          <w:fldChar w:fldCharType="begin"/>
        </w:r>
        <w:r w:rsidR="00B240AF">
          <w:rPr>
            <w:noProof/>
            <w:webHidden/>
          </w:rPr>
          <w:instrText xml:space="preserve"> PAGEREF _Toc100581376 \h </w:instrText>
        </w:r>
        <w:r w:rsidR="00B240AF">
          <w:rPr>
            <w:noProof/>
            <w:webHidden/>
          </w:rPr>
        </w:r>
        <w:r w:rsidR="00B240AF">
          <w:rPr>
            <w:noProof/>
            <w:webHidden/>
          </w:rPr>
          <w:fldChar w:fldCharType="separate"/>
        </w:r>
        <w:r w:rsidR="00B240AF">
          <w:rPr>
            <w:noProof/>
            <w:webHidden/>
          </w:rPr>
          <w:t>34</w:t>
        </w:r>
        <w:r w:rsidR="00B240AF">
          <w:rPr>
            <w:noProof/>
            <w:webHidden/>
          </w:rPr>
          <w:fldChar w:fldCharType="end"/>
        </w:r>
      </w:hyperlink>
    </w:p>
    <w:p w14:paraId="570AD750" w14:textId="15ED09CB" w:rsidR="00B240AF" w:rsidRDefault="008D5B91">
      <w:pPr>
        <w:pStyle w:val="Spistreci2"/>
        <w:tabs>
          <w:tab w:val="right" w:pos="9062"/>
        </w:tabs>
        <w:rPr>
          <w:rFonts w:eastAsiaTheme="minorEastAsia" w:cstheme="minorBidi"/>
          <w:i w:val="0"/>
          <w:iCs w:val="0"/>
          <w:noProof/>
          <w:sz w:val="22"/>
          <w:szCs w:val="22"/>
          <w:lang w:eastAsia="pl-PL"/>
        </w:rPr>
      </w:pPr>
      <w:hyperlink w:anchor="_Toc100581377" w:history="1">
        <w:r w:rsidR="00B240AF" w:rsidRPr="002647B2">
          <w:rPr>
            <w:rStyle w:val="Hipercze"/>
            <w:noProof/>
          </w:rPr>
          <w:t>VIII.3. Symulacje i kwalifikacje w naborach wielookresowych</w:t>
        </w:r>
        <w:r w:rsidR="00B240AF">
          <w:rPr>
            <w:noProof/>
            <w:webHidden/>
          </w:rPr>
          <w:tab/>
        </w:r>
        <w:r w:rsidR="00B240AF">
          <w:rPr>
            <w:noProof/>
            <w:webHidden/>
          </w:rPr>
          <w:fldChar w:fldCharType="begin"/>
        </w:r>
        <w:r w:rsidR="00B240AF">
          <w:rPr>
            <w:noProof/>
            <w:webHidden/>
          </w:rPr>
          <w:instrText xml:space="preserve"> PAGEREF _Toc100581377 \h </w:instrText>
        </w:r>
        <w:r w:rsidR="00B240AF">
          <w:rPr>
            <w:noProof/>
            <w:webHidden/>
          </w:rPr>
        </w:r>
        <w:r w:rsidR="00B240AF">
          <w:rPr>
            <w:noProof/>
            <w:webHidden/>
          </w:rPr>
          <w:fldChar w:fldCharType="separate"/>
        </w:r>
        <w:r w:rsidR="00B240AF">
          <w:rPr>
            <w:noProof/>
            <w:webHidden/>
          </w:rPr>
          <w:t>35</w:t>
        </w:r>
        <w:r w:rsidR="00B240AF">
          <w:rPr>
            <w:noProof/>
            <w:webHidden/>
          </w:rPr>
          <w:fldChar w:fldCharType="end"/>
        </w:r>
      </w:hyperlink>
    </w:p>
    <w:p w14:paraId="55F2EA8F" w14:textId="5F550501" w:rsidR="00B240AF" w:rsidRDefault="008D5B91">
      <w:pPr>
        <w:pStyle w:val="Spistreci1"/>
        <w:tabs>
          <w:tab w:val="left" w:pos="600"/>
        </w:tabs>
        <w:rPr>
          <w:rFonts w:eastAsiaTheme="minorEastAsia" w:cstheme="minorBidi"/>
          <w:b w:val="0"/>
          <w:bCs w:val="0"/>
          <w:noProof/>
          <w:sz w:val="22"/>
          <w:szCs w:val="22"/>
          <w:lang w:eastAsia="pl-PL"/>
        </w:rPr>
      </w:pPr>
      <w:hyperlink w:anchor="_Toc100581378" w:history="1">
        <w:r w:rsidR="00B240AF" w:rsidRPr="002647B2">
          <w:rPr>
            <w:rStyle w:val="Hipercze"/>
            <w:noProof/>
          </w:rPr>
          <w:t>IX.</w:t>
        </w:r>
        <w:r w:rsidR="00B240AF">
          <w:rPr>
            <w:rFonts w:eastAsiaTheme="minorEastAsia" w:cstheme="minorBidi"/>
            <w:b w:val="0"/>
            <w:bCs w:val="0"/>
            <w:noProof/>
            <w:sz w:val="22"/>
            <w:szCs w:val="22"/>
            <w:lang w:eastAsia="pl-PL"/>
          </w:rPr>
          <w:tab/>
        </w:r>
        <w:r w:rsidR="00B240AF" w:rsidRPr="002647B2">
          <w:rPr>
            <w:rStyle w:val="Hipercze"/>
            <w:noProof/>
          </w:rPr>
          <w:t>Aktualizacja wniosku</w:t>
        </w:r>
        <w:r w:rsidR="00B240AF">
          <w:rPr>
            <w:noProof/>
            <w:webHidden/>
          </w:rPr>
          <w:tab/>
        </w:r>
        <w:r w:rsidR="00B240AF">
          <w:rPr>
            <w:noProof/>
            <w:webHidden/>
          </w:rPr>
          <w:fldChar w:fldCharType="begin"/>
        </w:r>
        <w:r w:rsidR="00B240AF">
          <w:rPr>
            <w:noProof/>
            <w:webHidden/>
          </w:rPr>
          <w:instrText xml:space="preserve"> PAGEREF _Toc100581378 \h </w:instrText>
        </w:r>
        <w:r w:rsidR="00B240AF">
          <w:rPr>
            <w:noProof/>
            <w:webHidden/>
          </w:rPr>
        </w:r>
        <w:r w:rsidR="00B240AF">
          <w:rPr>
            <w:noProof/>
            <w:webHidden/>
          </w:rPr>
          <w:fldChar w:fldCharType="separate"/>
        </w:r>
        <w:r w:rsidR="00B240AF">
          <w:rPr>
            <w:noProof/>
            <w:webHidden/>
          </w:rPr>
          <w:t>36</w:t>
        </w:r>
        <w:r w:rsidR="00B240AF">
          <w:rPr>
            <w:noProof/>
            <w:webHidden/>
          </w:rPr>
          <w:fldChar w:fldCharType="end"/>
        </w:r>
      </w:hyperlink>
    </w:p>
    <w:p w14:paraId="631D4943" w14:textId="4AE39975" w:rsidR="00B240AF" w:rsidRDefault="008D5B91">
      <w:pPr>
        <w:pStyle w:val="Spistreci1"/>
        <w:tabs>
          <w:tab w:val="left" w:pos="400"/>
        </w:tabs>
        <w:rPr>
          <w:rFonts w:eastAsiaTheme="minorEastAsia" w:cstheme="minorBidi"/>
          <w:b w:val="0"/>
          <w:bCs w:val="0"/>
          <w:noProof/>
          <w:sz w:val="22"/>
          <w:szCs w:val="22"/>
          <w:lang w:eastAsia="pl-PL"/>
        </w:rPr>
      </w:pPr>
      <w:hyperlink w:anchor="_Toc100581379" w:history="1">
        <w:r w:rsidR="00B240AF" w:rsidRPr="002647B2">
          <w:rPr>
            <w:rStyle w:val="Hipercze"/>
            <w:noProof/>
          </w:rPr>
          <w:t>X.</w:t>
        </w:r>
        <w:r w:rsidR="00B240AF">
          <w:rPr>
            <w:rFonts w:eastAsiaTheme="minorEastAsia" w:cstheme="minorBidi"/>
            <w:b w:val="0"/>
            <w:bCs w:val="0"/>
            <w:noProof/>
            <w:sz w:val="22"/>
            <w:szCs w:val="22"/>
            <w:lang w:eastAsia="pl-PL"/>
          </w:rPr>
          <w:tab/>
        </w:r>
        <w:r w:rsidR="00B240AF" w:rsidRPr="002647B2">
          <w:rPr>
            <w:rStyle w:val="Hipercze"/>
            <w:noProof/>
          </w:rPr>
          <w:t>Generowanie DOKUMENTÓW</w:t>
        </w:r>
        <w:r w:rsidR="00B240AF">
          <w:rPr>
            <w:noProof/>
            <w:webHidden/>
          </w:rPr>
          <w:tab/>
        </w:r>
        <w:r w:rsidR="00B240AF">
          <w:rPr>
            <w:noProof/>
            <w:webHidden/>
          </w:rPr>
          <w:fldChar w:fldCharType="begin"/>
        </w:r>
        <w:r w:rsidR="00B240AF">
          <w:rPr>
            <w:noProof/>
            <w:webHidden/>
          </w:rPr>
          <w:instrText xml:space="preserve"> PAGEREF _Toc100581379 \h </w:instrText>
        </w:r>
        <w:r w:rsidR="00B240AF">
          <w:rPr>
            <w:noProof/>
            <w:webHidden/>
          </w:rPr>
        </w:r>
        <w:r w:rsidR="00B240AF">
          <w:rPr>
            <w:noProof/>
            <w:webHidden/>
          </w:rPr>
          <w:fldChar w:fldCharType="separate"/>
        </w:r>
        <w:r w:rsidR="00B240AF">
          <w:rPr>
            <w:noProof/>
            <w:webHidden/>
          </w:rPr>
          <w:t>37</w:t>
        </w:r>
        <w:r w:rsidR="00B240AF">
          <w:rPr>
            <w:noProof/>
            <w:webHidden/>
          </w:rPr>
          <w:fldChar w:fldCharType="end"/>
        </w:r>
      </w:hyperlink>
    </w:p>
    <w:p w14:paraId="75907CF5" w14:textId="2D8AB318" w:rsidR="00B240AF" w:rsidRDefault="008D5B91">
      <w:pPr>
        <w:pStyle w:val="Spistreci1"/>
        <w:tabs>
          <w:tab w:val="left" w:pos="600"/>
        </w:tabs>
        <w:rPr>
          <w:rFonts w:eastAsiaTheme="minorEastAsia" w:cstheme="minorBidi"/>
          <w:b w:val="0"/>
          <w:bCs w:val="0"/>
          <w:noProof/>
          <w:sz w:val="22"/>
          <w:szCs w:val="22"/>
          <w:lang w:eastAsia="pl-PL"/>
        </w:rPr>
      </w:pPr>
      <w:hyperlink w:anchor="_Toc100581380" w:history="1">
        <w:r w:rsidR="00B240AF" w:rsidRPr="002647B2">
          <w:rPr>
            <w:rStyle w:val="Hipercze"/>
            <w:noProof/>
          </w:rPr>
          <w:t>XI.</w:t>
        </w:r>
        <w:r w:rsidR="00B240AF">
          <w:rPr>
            <w:rFonts w:eastAsiaTheme="minorEastAsia" w:cstheme="minorBidi"/>
            <w:b w:val="0"/>
            <w:bCs w:val="0"/>
            <w:noProof/>
            <w:sz w:val="22"/>
            <w:szCs w:val="22"/>
            <w:lang w:eastAsia="pl-PL"/>
          </w:rPr>
          <w:tab/>
        </w:r>
        <w:r w:rsidR="00B240AF" w:rsidRPr="002647B2">
          <w:rPr>
            <w:rStyle w:val="Hipercze"/>
            <w:noProof/>
          </w:rPr>
          <w:t>RAPORTY I ROZLICZENIA</w:t>
        </w:r>
        <w:r w:rsidR="00B240AF">
          <w:rPr>
            <w:noProof/>
            <w:webHidden/>
          </w:rPr>
          <w:tab/>
        </w:r>
        <w:r w:rsidR="00B240AF">
          <w:rPr>
            <w:noProof/>
            <w:webHidden/>
          </w:rPr>
          <w:fldChar w:fldCharType="begin"/>
        </w:r>
        <w:r w:rsidR="00B240AF">
          <w:rPr>
            <w:noProof/>
            <w:webHidden/>
          </w:rPr>
          <w:instrText xml:space="preserve"> PAGEREF _Toc100581380 \h </w:instrText>
        </w:r>
        <w:r w:rsidR="00B240AF">
          <w:rPr>
            <w:noProof/>
            <w:webHidden/>
          </w:rPr>
        </w:r>
        <w:r w:rsidR="00B240AF">
          <w:rPr>
            <w:noProof/>
            <w:webHidden/>
          </w:rPr>
          <w:fldChar w:fldCharType="separate"/>
        </w:r>
        <w:r w:rsidR="00B240AF">
          <w:rPr>
            <w:noProof/>
            <w:webHidden/>
          </w:rPr>
          <w:t>38</w:t>
        </w:r>
        <w:r w:rsidR="00B240AF">
          <w:rPr>
            <w:noProof/>
            <w:webHidden/>
          </w:rPr>
          <w:fldChar w:fldCharType="end"/>
        </w:r>
      </w:hyperlink>
    </w:p>
    <w:p w14:paraId="4316B93E" w14:textId="6661AC00" w:rsidR="00B240AF" w:rsidRDefault="008D5B91">
      <w:pPr>
        <w:pStyle w:val="Spistreci2"/>
        <w:tabs>
          <w:tab w:val="right" w:pos="9062"/>
        </w:tabs>
        <w:rPr>
          <w:rFonts w:eastAsiaTheme="minorEastAsia" w:cstheme="minorBidi"/>
          <w:i w:val="0"/>
          <w:iCs w:val="0"/>
          <w:noProof/>
          <w:sz w:val="22"/>
          <w:szCs w:val="22"/>
          <w:lang w:eastAsia="pl-PL"/>
        </w:rPr>
      </w:pPr>
      <w:hyperlink w:anchor="_Toc100581381" w:history="1">
        <w:r w:rsidR="00B240AF" w:rsidRPr="002647B2">
          <w:rPr>
            <w:rStyle w:val="Hipercze"/>
            <w:noProof/>
          </w:rPr>
          <w:t>XI.1. Raportowanie rozliczeń</w:t>
        </w:r>
        <w:r w:rsidR="00B240AF">
          <w:rPr>
            <w:noProof/>
            <w:webHidden/>
          </w:rPr>
          <w:tab/>
        </w:r>
        <w:r w:rsidR="00B240AF">
          <w:rPr>
            <w:noProof/>
            <w:webHidden/>
          </w:rPr>
          <w:fldChar w:fldCharType="begin"/>
        </w:r>
        <w:r w:rsidR="00B240AF">
          <w:rPr>
            <w:noProof/>
            <w:webHidden/>
          </w:rPr>
          <w:instrText xml:space="preserve"> PAGEREF _Toc100581381 \h </w:instrText>
        </w:r>
        <w:r w:rsidR="00B240AF">
          <w:rPr>
            <w:noProof/>
            <w:webHidden/>
          </w:rPr>
        </w:r>
        <w:r w:rsidR="00B240AF">
          <w:rPr>
            <w:noProof/>
            <w:webHidden/>
          </w:rPr>
          <w:fldChar w:fldCharType="separate"/>
        </w:r>
        <w:r w:rsidR="00B240AF">
          <w:rPr>
            <w:noProof/>
            <w:webHidden/>
          </w:rPr>
          <w:t>38</w:t>
        </w:r>
        <w:r w:rsidR="00B240AF">
          <w:rPr>
            <w:noProof/>
            <w:webHidden/>
          </w:rPr>
          <w:fldChar w:fldCharType="end"/>
        </w:r>
      </w:hyperlink>
    </w:p>
    <w:p w14:paraId="59CD4B46" w14:textId="61DDECB2" w:rsidR="00B240AF" w:rsidRDefault="008D5B91">
      <w:pPr>
        <w:pStyle w:val="Spistreci2"/>
        <w:tabs>
          <w:tab w:val="right" w:pos="9062"/>
        </w:tabs>
        <w:rPr>
          <w:rFonts w:eastAsiaTheme="minorEastAsia" w:cstheme="minorBidi"/>
          <w:i w:val="0"/>
          <w:iCs w:val="0"/>
          <w:noProof/>
          <w:sz w:val="22"/>
          <w:szCs w:val="22"/>
          <w:lang w:eastAsia="pl-PL"/>
        </w:rPr>
      </w:pPr>
      <w:hyperlink w:anchor="_Toc100581382" w:history="1">
        <w:r w:rsidR="00B240AF" w:rsidRPr="002647B2">
          <w:rPr>
            <w:rStyle w:val="Hipercze"/>
            <w:noProof/>
          </w:rPr>
          <w:t>XI.2. Część sprawozdawcza</w:t>
        </w:r>
        <w:r w:rsidR="00B240AF">
          <w:rPr>
            <w:noProof/>
            <w:webHidden/>
          </w:rPr>
          <w:tab/>
        </w:r>
        <w:r w:rsidR="00B240AF">
          <w:rPr>
            <w:noProof/>
            <w:webHidden/>
          </w:rPr>
          <w:fldChar w:fldCharType="begin"/>
        </w:r>
        <w:r w:rsidR="00B240AF">
          <w:rPr>
            <w:noProof/>
            <w:webHidden/>
          </w:rPr>
          <w:instrText xml:space="preserve"> PAGEREF _Toc100581382 \h </w:instrText>
        </w:r>
        <w:r w:rsidR="00B240AF">
          <w:rPr>
            <w:noProof/>
            <w:webHidden/>
          </w:rPr>
        </w:r>
        <w:r w:rsidR="00B240AF">
          <w:rPr>
            <w:noProof/>
            <w:webHidden/>
          </w:rPr>
          <w:fldChar w:fldCharType="separate"/>
        </w:r>
        <w:r w:rsidR="00B240AF">
          <w:rPr>
            <w:noProof/>
            <w:webHidden/>
          </w:rPr>
          <w:t>38</w:t>
        </w:r>
        <w:r w:rsidR="00B240AF">
          <w:rPr>
            <w:noProof/>
            <w:webHidden/>
          </w:rPr>
          <w:fldChar w:fldCharType="end"/>
        </w:r>
      </w:hyperlink>
    </w:p>
    <w:p w14:paraId="33CDAEC5" w14:textId="491B307E" w:rsidR="00B240AF" w:rsidRDefault="008D5B91">
      <w:pPr>
        <w:pStyle w:val="Spistreci2"/>
        <w:tabs>
          <w:tab w:val="right" w:pos="9062"/>
        </w:tabs>
        <w:rPr>
          <w:rFonts w:eastAsiaTheme="minorEastAsia" w:cstheme="minorBidi"/>
          <w:i w:val="0"/>
          <w:iCs w:val="0"/>
          <w:noProof/>
          <w:sz w:val="22"/>
          <w:szCs w:val="22"/>
          <w:lang w:eastAsia="pl-PL"/>
        </w:rPr>
      </w:pPr>
      <w:hyperlink w:anchor="_Toc100581383" w:history="1">
        <w:r w:rsidR="00B240AF" w:rsidRPr="002647B2">
          <w:rPr>
            <w:rStyle w:val="Hipercze"/>
            <w:noProof/>
          </w:rPr>
          <w:t>XI.3. Moduł raporty</w:t>
        </w:r>
        <w:r w:rsidR="00B240AF">
          <w:rPr>
            <w:noProof/>
            <w:webHidden/>
          </w:rPr>
          <w:tab/>
        </w:r>
        <w:r w:rsidR="00B240AF">
          <w:rPr>
            <w:noProof/>
            <w:webHidden/>
          </w:rPr>
          <w:fldChar w:fldCharType="begin"/>
        </w:r>
        <w:r w:rsidR="00B240AF">
          <w:rPr>
            <w:noProof/>
            <w:webHidden/>
          </w:rPr>
          <w:instrText xml:space="preserve"> PAGEREF _Toc100581383 \h </w:instrText>
        </w:r>
        <w:r w:rsidR="00B240AF">
          <w:rPr>
            <w:noProof/>
            <w:webHidden/>
          </w:rPr>
        </w:r>
        <w:r w:rsidR="00B240AF">
          <w:rPr>
            <w:noProof/>
            <w:webHidden/>
          </w:rPr>
          <w:fldChar w:fldCharType="separate"/>
        </w:r>
        <w:r w:rsidR="00B240AF">
          <w:rPr>
            <w:noProof/>
            <w:webHidden/>
          </w:rPr>
          <w:t>40</w:t>
        </w:r>
        <w:r w:rsidR="00B240AF">
          <w:rPr>
            <w:noProof/>
            <w:webHidden/>
          </w:rPr>
          <w:fldChar w:fldCharType="end"/>
        </w:r>
      </w:hyperlink>
    </w:p>
    <w:p w14:paraId="74B69C72" w14:textId="759CD456" w:rsidR="00B240AF" w:rsidRDefault="008D5B91">
      <w:pPr>
        <w:pStyle w:val="Spistreci2"/>
        <w:tabs>
          <w:tab w:val="right" w:pos="9062"/>
        </w:tabs>
        <w:rPr>
          <w:rFonts w:eastAsiaTheme="minorEastAsia" w:cstheme="minorBidi"/>
          <w:i w:val="0"/>
          <w:iCs w:val="0"/>
          <w:noProof/>
          <w:sz w:val="22"/>
          <w:szCs w:val="22"/>
          <w:lang w:eastAsia="pl-PL"/>
        </w:rPr>
      </w:pPr>
      <w:hyperlink w:anchor="_Toc100581384" w:history="1">
        <w:r w:rsidR="00B240AF" w:rsidRPr="002647B2">
          <w:rPr>
            <w:rStyle w:val="Hipercze"/>
            <w:noProof/>
          </w:rPr>
          <w:t>XI.4. Rozliczenia i Raporty w projekcie wieloletnim</w:t>
        </w:r>
        <w:r w:rsidR="00B240AF">
          <w:rPr>
            <w:noProof/>
            <w:webHidden/>
          </w:rPr>
          <w:tab/>
        </w:r>
        <w:r w:rsidR="00B240AF">
          <w:rPr>
            <w:noProof/>
            <w:webHidden/>
          </w:rPr>
          <w:fldChar w:fldCharType="begin"/>
        </w:r>
        <w:r w:rsidR="00B240AF">
          <w:rPr>
            <w:noProof/>
            <w:webHidden/>
          </w:rPr>
          <w:instrText xml:space="preserve"> PAGEREF _Toc100581384 \h </w:instrText>
        </w:r>
        <w:r w:rsidR="00B240AF">
          <w:rPr>
            <w:noProof/>
            <w:webHidden/>
          </w:rPr>
        </w:r>
        <w:r w:rsidR="00B240AF">
          <w:rPr>
            <w:noProof/>
            <w:webHidden/>
          </w:rPr>
          <w:fldChar w:fldCharType="separate"/>
        </w:r>
        <w:r w:rsidR="00B240AF">
          <w:rPr>
            <w:noProof/>
            <w:webHidden/>
          </w:rPr>
          <w:t>42</w:t>
        </w:r>
        <w:r w:rsidR="00B240AF">
          <w:rPr>
            <w:noProof/>
            <w:webHidden/>
          </w:rPr>
          <w:fldChar w:fldCharType="end"/>
        </w:r>
      </w:hyperlink>
    </w:p>
    <w:p w14:paraId="1C9CBC4D" w14:textId="6BEBAD0D" w:rsidR="00B240AF" w:rsidRDefault="008D5B91">
      <w:pPr>
        <w:pStyle w:val="Spistreci1"/>
        <w:tabs>
          <w:tab w:val="left" w:pos="600"/>
        </w:tabs>
        <w:rPr>
          <w:rFonts w:eastAsiaTheme="minorEastAsia" w:cstheme="minorBidi"/>
          <w:b w:val="0"/>
          <w:bCs w:val="0"/>
          <w:noProof/>
          <w:sz w:val="22"/>
          <w:szCs w:val="22"/>
          <w:lang w:eastAsia="pl-PL"/>
        </w:rPr>
      </w:pPr>
      <w:hyperlink w:anchor="_Toc100581385" w:history="1">
        <w:r w:rsidR="00B240AF" w:rsidRPr="002647B2">
          <w:rPr>
            <w:rStyle w:val="Hipercze"/>
            <w:noProof/>
          </w:rPr>
          <w:t>XII.</w:t>
        </w:r>
        <w:r w:rsidR="00B240AF">
          <w:rPr>
            <w:rFonts w:eastAsiaTheme="minorEastAsia" w:cstheme="minorBidi"/>
            <w:b w:val="0"/>
            <w:bCs w:val="0"/>
            <w:noProof/>
            <w:sz w:val="22"/>
            <w:szCs w:val="22"/>
            <w:lang w:eastAsia="pl-PL"/>
          </w:rPr>
          <w:tab/>
        </w:r>
        <w:r w:rsidR="00B240AF" w:rsidRPr="002647B2">
          <w:rPr>
            <w:rStyle w:val="Hipercze"/>
            <w:noProof/>
          </w:rPr>
          <w:t>Raporty UPROSZCZONE</w:t>
        </w:r>
        <w:r w:rsidR="00B240AF">
          <w:rPr>
            <w:noProof/>
            <w:webHidden/>
          </w:rPr>
          <w:tab/>
        </w:r>
        <w:r w:rsidR="00B240AF">
          <w:rPr>
            <w:noProof/>
            <w:webHidden/>
          </w:rPr>
          <w:fldChar w:fldCharType="begin"/>
        </w:r>
        <w:r w:rsidR="00B240AF">
          <w:rPr>
            <w:noProof/>
            <w:webHidden/>
          </w:rPr>
          <w:instrText xml:space="preserve"> PAGEREF _Toc100581385 \h </w:instrText>
        </w:r>
        <w:r w:rsidR="00B240AF">
          <w:rPr>
            <w:noProof/>
            <w:webHidden/>
          </w:rPr>
        </w:r>
        <w:r w:rsidR="00B240AF">
          <w:rPr>
            <w:noProof/>
            <w:webHidden/>
          </w:rPr>
          <w:fldChar w:fldCharType="separate"/>
        </w:r>
        <w:r w:rsidR="00B240AF">
          <w:rPr>
            <w:noProof/>
            <w:webHidden/>
          </w:rPr>
          <w:t>43</w:t>
        </w:r>
        <w:r w:rsidR="00B240AF">
          <w:rPr>
            <w:noProof/>
            <w:webHidden/>
          </w:rPr>
          <w:fldChar w:fldCharType="end"/>
        </w:r>
      </w:hyperlink>
    </w:p>
    <w:p w14:paraId="43F08541" w14:textId="03D0EBE1" w:rsidR="00B240AF" w:rsidRDefault="008D5B91">
      <w:pPr>
        <w:pStyle w:val="Spistreci1"/>
        <w:tabs>
          <w:tab w:val="left" w:pos="600"/>
        </w:tabs>
        <w:rPr>
          <w:rFonts w:eastAsiaTheme="minorEastAsia" w:cstheme="minorBidi"/>
          <w:b w:val="0"/>
          <w:bCs w:val="0"/>
          <w:noProof/>
          <w:sz w:val="22"/>
          <w:szCs w:val="22"/>
          <w:lang w:eastAsia="pl-PL"/>
        </w:rPr>
      </w:pPr>
      <w:hyperlink w:anchor="_Toc100581386" w:history="1">
        <w:r w:rsidR="00B240AF" w:rsidRPr="002647B2">
          <w:rPr>
            <w:rStyle w:val="Hipercze"/>
            <w:noProof/>
          </w:rPr>
          <w:t>XIII.</w:t>
        </w:r>
        <w:r w:rsidR="00B240AF">
          <w:rPr>
            <w:rFonts w:eastAsiaTheme="minorEastAsia" w:cstheme="minorBidi"/>
            <w:b w:val="0"/>
            <w:bCs w:val="0"/>
            <w:noProof/>
            <w:sz w:val="22"/>
            <w:szCs w:val="22"/>
            <w:lang w:eastAsia="pl-PL"/>
          </w:rPr>
          <w:tab/>
        </w:r>
        <w:r w:rsidR="00B240AF" w:rsidRPr="002647B2">
          <w:rPr>
            <w:rStyle w:val="Hipercze"/>
            <w:noProof/>
          </w:rPr>
          <w:t>Generowanie wiadomości e-mail i KOMUNIKATÓW SYSTEMOWYCH</w:t>
        </w:r>
        <w:r w:rsidR="00B240AF">
          <w:rPr>
            <w:noProof/>
            <w:webHidden/>
          </w:rPr>
          <w:tab/>
        </w:r>
        <w:r w:rsidR="00B240AF">
          <w:rPr>
            <w:noProof/>
            <w:webHidden/>
          </w:rPr>
          <w:fldChar w:fldCharType="begin"/>
        </w:r>
        <w:r w:rsidR="00B240AF">
          <w:rPr>
            <w:noProof/>
            <w:webHidden/>
          </w:rPr>
          <w:instrText xml:space="preserve"> PAGEREF _Toc100581386 \h </w:instrText>
        </w:r>
        <w:r w:rsidR="00B240AF">
          <w:rPr>
            <w:noProof/>
            <w:webHidden/>
          </w:rPr>
        </w:r>
        <w:r w:rsidR="00B240AF">
          <w:rPr>
            <w:noProof/>
            <w:webHidden/>
          </w:rPr>
          <w:fldChar w:fldCharType="separate"/>
        </w:r>
        <w:r w:rsidR="00B240AF">
          <w:rPr>
            <w:noProof/>
            <w:webHidden/>
          </w:rPr>
          <w:t>44</w:t>
        </w:r>
        <w:r w:rsidR="00B240AF">
          <w:rPr>
            <w:noProof/>
            <w:webHidden/>
          </w:rPr>
          <w:fldChar w:fldCharType="end"/>
        </w:r>
      </w:hyperlink>
    </w:p>
    <w:p w14:paraId="7D34D9B0" w14:textId="5D274F21" w:rsidR="00B240AF" w:rsidRDefault="008D5B91">
      <w:pPr>
        <w:pStyle w:val="Spistreci2"/>
        <w:tabs>
          <w:tab w:val="right" w:pos="9062"/>
        </w:tabs>
        <w:rPr>
          <w:rFonts w:eastAsiaTheme="minorEastAsia" w:cstheme="minorBidi"/>
          <w:i w:val="0"/>
          <w:iCs w:val="0"/>
          <w:noProof/>
          <w:sz w:val="22"/>
          <w:szCs w:val="22"/>
          <w:lang w:eastAsia="pl-PL"/>
        </w:rPr>
      </w:pPr>
      <w:hyperlink w:anchor="_Toc100581387" w:history="1">
        <w:r w:rsidR="00B240AF" w:rsidRPr="002647B2">
          <w:rPr>
            <w:rStyle w:val="Hipercze"/>
            <w:noProof/>
          </w:rPr>
          <w:t>XIII.1. wiadomości email</w:t>
        </w:r>
        <w:r w:rsidR="00B240AF">
          <w:rPr>
            <w:noProof/>
            <w:webHidden/>
          </w:rPr>
          <w:tab/>
        </w:r>
        <w:r w:rsidR="00B240AF">
          <w:rPr>
            <w:noProof/>
            <w:webHidden/>
          </w:rPr>
          <w:fldChar w:fldCharType="begin"/>
        </w:r>
        <w:r w:rsidR="00B240AF">
          <w:rPr>
            <w:noProof/>
            <w:webHidden/>
          </w:rPr>
          <w:instrText xml:space="preserve"> PAGEREF _Toc100581387 \h </w:instrText>
        </w:r>
        <w:r w:rsidR="00B240AF">
          <w:rPr>
            <w:noProof/>
            <w:webHidden/>
          </w:rPr>
        </w:r>
        <w:r w:rsidR="00B240AF">
          <w:rPr>
            <w:noProof/>
            <w:webHidden/>
          </w:rPr>
          <w:fldChar w:fldCharType="separate"/>
        </w:r>
        <w:r w:rsidR="00B240AF">
          <w:rPr>
            <w:noProof/>
            <w:webHidden/>
          </w:rPr>
          <w:t>44</w:t>
        </w:r>
        <w:r w:rsidR="00B240AF">
          <w:rPr>
            <w:noProof/>
            <w:webHidden/>
          </w:rPr>
          <w:fldChar w:fldCharType="end"/>
        </w:r>
      </w:hyperlink>
    </w:p>
    <w:p w14:paraId="6F903549" w14:textId="41F363D5" w:rsidR="00B240AF" w:rsidRDefault="008D5B91">
      <w:pPr>
        <w:pStyle w:val="Spistreci2"/>
        <w:tabs>
          <w:tab w:val="right" w:pos="9062"/>
        </w:tabs>
        <w:rPr>
          <w:rFonts w:eastAsiaTheme="minorEastAsia" w:cstheme="minorBidi"/>
          <w:i w:val="0"/>
          <w:iCs w:val="0"/>
          <w:noProof/>
          <w:sz w:val="22"/>
          <w:szCs w:val="22"/>
          <w:lang w:eastAsia="pl-PL"/>
        </w:rPr>
      </w:pPr>
      <w:hyperlink w:anchor="_Toc100581388" w:history="1">
        <w:r w:rsidR="00B240AF" w:rsidRPr="002647B2">
          <w:rPr>
            <w:rStyle w:val="Hipercze"/>
            <w:noProof/>
          </w:rPr>
          <w:t>XIII.2. Moduł komunikatów systeMowych</w:t>
        </w:r>
        <w:r w:rsidR="00B240AF">
          <w:rPr>
            <w:noProof/>
            <w:webHidden/>
          </w:rPr>
          <w:tab/>
        </w:r>
        <w:r w:rsidR="00B240AF">
          <w:rPr>
            <w:noProof/>
            <w:webHidden/>
          </w:rPr>
          <w:fldChar w:fldCharType="begin"/>
        </w:r>
        <w:r w:rsidR="00B240AF">
          <w:rPr>
            <w:noProof/>
            <w:webHidden/>
          </w:rPr>
          <w:instrText xml:space="preserve"> PAGEREF _Toc100581388 \h </w:instrText>
        </w:r>
        <w:r w:rsidR="00B240AF">
          <w:rPr>
            <w:noProof/>
            <w:webHidden/>
          </w:rPr>
        </w:r>
        <w:r w:rsidR="00B240AF">
          <w:rPr>
            <w:noProof/>
            <w:webHidden/>
          </w:rPr>
          <w:fldChar w:fldCharType="separate"/>
        </w:r>
        <w:r w:rsidR="00B240AF">
          <w:rPr>
            <w:noProof/>
            <w:webHidden/>
          </w:rPr>
          <w:t>44</w:t>
        </w:r>
        <w:r w:rsidR="00B240AF">
          <w:rPr>
            <w:noProof/>
            <w:webHidden/>
          </w:rPr>
          <w:fldChar w:fldCharType="end"/>
        </w:r>
      </w:hyperlink>
    </w:p>
    <w:p w14:paraId="0A593792" w14:textId="39322000" w:rsidR="00B240AF" w:rsidRDefault="008D5B91">
      <w:pPr>
        <w:pStyle w:val="Spistreci2"/>
        <w:tabs>
          <w:tab w:val="right" w:pos="9062"/>
        </w:tabs>
        <w:rPr>
          <w:rFonts w:eastAsiaTheme="minorEastAsia" w:cstheme="minorBidi"/>
          <w:i w:val="0"/>
          <w:iCs w:val="0"/>
          <w:noProof/>
          <w:sz w:val="22"/>
          <w:szCs w:val="22"/>
          <w:lang w:eastAsia="pl-PL"/>
        </w:rPr>
      </w:pPr>
      <w:hyperlink w:anchor="_Toc100581389" w:history="1">
        <w:r w:rsidR="00B240AF" w:rsidRPr="002647B2">
          <w:rPr>
            <w:rStyle w:val="Hipercze"/>
            <w:noProof/>
          </w:rPr>
          <w:t>XIII.3. Edycja wiadomości e-mail</w:t>
        </w:r>
        <w:r w:rsidR="00B240AF">
          <w:rPr>
            <w:noProof/>
            <w:webHidden/>
          </w:rPr>
          <w:tab/>
        </w:r>
        <w:r w:rsidR="00B240AF">
          <w:rPr>
            <w:noProof/>
            <w:webHidden/>
          </w:rPr>
          <w:fldChar w:fldCharType="begin"/>
        </w:r>
        <w:r w:rsidR="00B240AF">
          <w:rPr>
            <w:noProof/>
            <w:webHidden/>
          </w:rPr>
          <w:instrText xml:space="preserve"> PAGEREF _Toc100581389 \h </w:instrText>
        </w:r>
        <w:r w:rsidR="00B240AF">
          <w:rPr>
            <w:noProof/>
            <w:webHidden/>
          </w:rPr>
        </w:r>
        <w:r w:rsidR="00B240AF">
          <w:rPr>
            <w:noProof/>
            <w:webHidden/>
          </w:rPr>
          <w:fldChar w:fldCharType="separate"/>
        </w:r>
        <w:r w:rsidR="00B240AF">
          <w:rPr>
            <w:noProof/>
            <w:webHidden/>
          </w:rPr>
          <w:t>46</w:t>
        </w:r>
        <w:r w:rsidR="00B240AF">
          <w:rPr>
            <w:noProof/>
            <w:webHidden/>
          </w:rPr>
          <w:fldChar w:fldCharType="end"/>
        </w:r>
      </w:hyperlink>
    </w:p>
    <w:p w14:paraId="1BB58DDE" w14:textId="2CDC12A4" w:rsidR="00B240AF" w:rsidRDefault="008D5B91">
      <w:pPr>
        <w:pStyle w:val="Spistreci1"/>
        <w:tabs>
          <w:tab w:val="left" w:pos="600"/>
        </w:tabs>
        <w:rPr>
          <w:rFonts w:eastAsiaTheme="minorEastAsia" w:cstheme="minorBidi"/>
          <w:b w:val="0"/>
          <w:bCs w:val="0"/>
          <w:noProof/>
          <w:sz w:val="22"/>
          <w:szCs w:val="22"/>
          <w:lang w:eastAsia="pl-PL"/>
        </w:rPr>
      </w:pPr>
      <w:hyperlink w:anchor="_Toc100581390" w:history="1">
        <w:r w:rsidR="00B240AF" w:rsidRPr="002647B2">
          <w:rPr>
            <w:rStyle w:val="Hipercze"/>
            <w:noProof/>
          </w:rPr>
          <w:t>XIV.</w:t>
        </w:r>
        <w:r w:rsidR="00B240AF">
          <w:rPr>
            <w:rFonts w:eastAsiaTheme="minorEastAsia" w:cstheme="minorBidi"/>
            <w:b w:val="0"/>
            <w:bCs w:val="0"/>
            <w:noProof/>
            <w:sz w:val="22"/>
            <w:szCs w:val="22"/>
            <w:lang w:eastAsia="pl-PL"/>
          </w:rPr>
          <w:tab/>
        </w:r>
        <w:r w:rsidR="00B240AF" w:rsidRPr="002647B2">
          <w:rPr>
            <w:rStyle w:val="Hipercze"/>
            <w:noProof/>
          </w:rPr>
          <w:t>Inne</w:t>
        </w:r>
        <w:r w:rsidR="00B240AF">
          <w:rPr>
            <w:noProof/>
            <w:webHidden/>
          </w:rPr>
          <w:tab/>
        </w:r>
        <w:r w:rsidR="00B240AF">
          <w:rPr>
            <w:noProof/>
            <w:webHidden/>
          </w:rPr>
          <w:fldChar w:fldCharType="begin"/>
        </w:r>
        <w:r w:rsidR="00B240AF">
          <w:rPr>
            <w:noProof/>
            <w:webHidden/>
          </w:rPr>
          <w:instrText xml:space="preserve"> PAGEREF _Toc100581390 \h </w:instrText>
        </w:r>
        <w:r w:rsidR="00B240AF">
          <w:rPr>
            <w:noProof/>
            <w:webHidden/>
          </w:rPr>
        </w:r>
        <w:r w:rsidR="00B240AF">
          <w:rPr>
            <w:noProof/>
            <w:webHidden/>
          </w:rPr>
          <w:fldChar w:fldCharType="separate"/>
        </w:r>
        <w:r w:rsidR="00B240AF">
          <w:rPr>
            <w:noProof/>
            <w:webHidden/>
          </w:rPr>
          <w:t>48</w:t>
        </w:r>
        <w:r w:rsidR="00B240AF">
          <w:rPr>
            <w:noProof/>
            <w:webHidden/>
          </w:rPr>
          <w:fldChar w:fldCharType="end"/>
        </w:r>
      </w:hyperlink>
    </w:p>
    <w:p w14:paraId="1F104F79" w14:textId="7E97866C" w:rsidR="00B240AF" w:rsidRDefault="008D5B91">
      <w:pPr>
        <w:pStyle w:val="Spistreci2"/>
        <w:tabs>
          <w:tab w:val="right" w:pos="9062"/>
        </w:tabs>
        <w:rPr>
          <w:rFonts w:eastAsiaTheme="minorEastAsia" w:cstheme="minorBidi"/>
          <w:i w:val="0"/>
          <w:iCs w:val="0"/>
          <w:noProof/>
          <w:sz w:val="22"/>
          <w:szCs w:val="22"/>
          <w:lang w:eastAsia="pl-PL"/>
        </w:rPr>
      </w:pPr>
      <w:hyperlink w:anchor="_Toc100581391" w:history="1">
        <w:r w:rsidR="00B240AF" w:rsidRPr="002647B2">
          <w:rPr>
            <w:rStyle w:val="Hipercze"/>
            <w:noProof/>
          </w:rPr>
          <w:t>XIV.1. Logi i archiwizacja systemu</w:t>
        </w:r>
        <w:r w:rsidR="00B240AF">
          <w:rPr>
            <w:noProof/>
            <w:webHidden/>
          </w:rPr>
          <w:tab/>
        </w:r>
        <w:r w:rsidR="00B240AF">
          <w:rPr>
            <w:noProof/>
            <w:webHidden/>
          </w:rPr>
          <w:fldChar w:fldCharType="begin"/>
        </w:r>
        <w:r w:rsidR="00B240AF">
          <w:rPr>
            <w:noProof/>
            <w:webHidden/>
          </w:rPr>
          <w:instrText xml:space="preserve"> PAGEREF _Toc100581391 \h </w:instrText>
        </w:r>
        <w:r w:rsidR="00B240AF">
          <w:rPr>
            <w:noProof/>
            <w:webHidden/>
          </w:rPr>
        </w:r>
        <w:r w:rsidR="00B240AF">
          <w:rPr>
            <w:noProof/>
            <w:webHidden/>
          </w:rPr>
          <w:fldChar w:fldCharType="separate"/>
        </w:r>
        <w:r w:rsidR="00B240AF">
          <w:rPr>
            <w:noProof/>
            <w:webHidden/>
          </w:rPr>
          <w:t>48</w:t>
        </w:r>
        <w:r w:rsidR="00B240AF">
          <w:rPr>
            <w:noProof/>
            <w:webHidden/>
          </w:rPr>
          <w:fldChar w:fldCharType="end"/>
        </w:r>
      </w:hyperlink>
    </w:p>
    <w:p w14:paraId="4FC595EB" w14:textId="1D97B0AB" w:rsidR="00B240AF" w:rsidRDefault="008D5B91">
      <w:pPr>
        <w:pStyle w:val="Spistreci2"/>
        <w:tabs>
          <w:tab w:val="right" w:pos="9062"/>
        </w:tabs>
        <w:rPr>
          <w:rFonts w:eastAsiaTheme="minorEastAsia" w:cstheme="minorBidi"/>
          <w:i w:val="0"/>
          <w:iCs w:val="0"/>
          <w:noProof/>
          <w:sz w:val="22"/>
          <w:szCs w:val="22"/>
          <w:lang w:eastAsia="pl-PL"/>
        </w:rPr>
      </w:pPr>
      <w:hyperlink w:anchor="_Toc100581392" w:history="1">
        <w:r w:rsidR="00B240AF" w:rsidRPr="002647B2">
          <w:rPr>
            <w:rStyle w:val="Hipercze"/>
            <w:noProof/>
          </w:rPr>
          <w:t>XIV.2. Edycja treści strony głównej</w:t>
        </w:r>
        <w:r w:rsidR="00B240AF">
          <w:rPr>
            <w:noProof/>
            <w:webHidden/>
          </w:rPr>
          <w:tab/>
        </w:r>
        <w:r w:rsidR="00B240AF">
          <w:rPr>
            <w:noProof/>
            <w:webHidden/>
          </w:rPr>
          <w:fldChar w:fldCharType="begin"/>
        </w:r>
        <w:r w:rsidR="00B240AF">
          <w:rPr>
            <w:noProof/>
            <w:webHidden/>
          </w:rPr>
          <w:instrText xml:space="preserve"> PAGEREF _Toc100581392 \h </w:instrText>
        </w:r>
        <w:r w:rsidR="00B240AF">
          <w:rPr>
            <w:noProof/>
            <w:webHidden/>
          </w:rPr>
        </w:r>
        <w:r w:rsidR="00B240AF">
          <w:rPr>
            <w:noProof/>
            <w:webHidden/>
          </w:rPr>
          <w:fldChar w:fldCharType="separate"/>
        </w:r>
        <w:r w:rsidR="00B240AF">
          <w:rPr>
            <w:noProof/>
            <w:webHidden/>
          </w:rPr>
          <w:t>48</w:t>
        </w:r>
        <w:r w:rsidR="00B240AF">
          <w:rPr>
            <w:noProof/>
            <w:webHidden/>
          </w:rPr>
          <w:fldChar w:fldCharType="end"/>
        </w:r>
      </w:hyperlink>
    </w:p>
    <w:p w14:paraId="6A1544B7" w14:textId="66374F68" w:rsidR="00B240AF" w:rsidRDefault="008D5B91">
      <w:pPr>
        <w:pStyle w:val="Spistreci2"/>
        <w:tabs>
          <w:tab w:val="right" w:pos="9062"/>
        </w:tabs>
        <w:rPr>
          <w:rFonts w:eastAsiaTheme="minorEastAsia" w:cstheme="minorBidi"/>
          <w:i w:val="0"/>
          <w:iCs w:val="0"/>
          <w:noProof/>
          <w:sz w:val="22"/>
          <w:szCs w:val="22"/>
          <w:lang w:eastAsia="pl-PL"/>
        </w:rPr>
      </w:pPr>
      <w:hyperlink w:anchor="_Toc100581393" w:history="1">
        <w:r w:rsidR="00B240AF" w:rsidRPr="002647B2">
          <w:rPr>
            <w:rStyle w:val="Hipercze"/>
            <w:noProof/>
          </w:rPr>
          <w:t>XIV.3. Stopka strony</w:t>
        </w:r>
        <w:r w:rsidR="00B240AF">
          <w:rPr>
            <w:noProof/>
            <w:webHidden/>
          </w:rPr>
          <w:tab/>
        </w:r>
        <w:r w:rsidR="00B240AF">
          <w:rPr>
            <w:noProof/>
            <w:webHidden/>
          </w:rPr>
          <w:fldChar w:fldCharType="begin"/>
        </w:r>
        <w:r w:rsidR="00B240AF">
          <w:rPr>
            <w:noProof/>
            <w:webHidden/>
          </w:rPr>
          <w:instrText xml:space="preserve"> PAGEREF _Toc100581393 \h </w:instrText>
        </w:r>
        <w:r w:rsidR="00B240AF">
          <w:rPr>
            <w:noProof/>
            <w:webHidden/>
          </w:rPr>
        </w:r>
        <w:r w:rsidR="00B240AF">
          <w:rPr>
            <w:noProof/>
            <w:webHidden/>
          </w:rPr>
          <w:fldChar w:fldCharType="separate"/>
        </w:r>
        <w:r w:rsidR="00B240AF">
          <w:rPr>
            <w:noProof/>
            <w:webHidden/>
          </w:rPr>
          <w:t>48</w:t>
        </w:r>
        <w:r w:rsidR="00B240AF">
          <w:rPr>
            <w:noProof/>
            <w:webHidden/>
          </w:rPr>
          <w:fldChar w:fldCharType="end"/>
        </w:r>
      </w:hyperlink>
    </w:p>
    <w:p w14:paraId="4CFA1358" w14:textId="1E10575C" w:rsidR="00B240AF" w:rsidRDefault="008D5B91">
      <w:pPr>
        <w:pStyle w:val="Spistreci2"/>
        <w:tabs>
          <w:tab w:val="right" w:pos="9062"/>
        </w:tabs>
        <w:rPr>
          <w:rFonts w:eastAsiaTheme="minorEastAsia" w:cstheme="minorBidi"/>
          <w:i w:val="0"/>
          <w:iCs w:val="0"/>
          <w:noProof/>
          <w:sz w:val="22"/>
          <w:szCs w:val="22"/>
          <w:lang w:eastAsia="pl-PL"/>
        </w:rPr>
      </w:pPr>
      <w:hyperlink w:anchor="_Toc100581394" w:history="1">
        <w:r w:rsidR="00B240AF" w:rsidRPr="002647B2">
          <w:rPr>
            <w:rStyle w:val="Hipercze"/>
            <w:noProof/>
          </w:rPr>
          <w:t>XIII.4. Moduł zestawienia</w:t>
        </w:r>
        <w:r w:rsidR="00B240AF">
          <w:rPr>
            <w:noProof/>
            <w:webHidden/>
          </w:rPr>
          <w:tab/>
        </w:r>
        <w:r w:rsidR="00B240AF">
          <w:rPr>
            <w:noProof/>
            <w:webHidden/>
          </w:rPr>
          <w:fldChar w:fldCharType="begin"/>
        </w:r>
        <w:r w:rsidR="00B240AF">
          <w:rPr>
            <w:noProof/>
            <w:webHidden/>
          </w:rPr>
          <w:instrText xml:space="preserve"> PAGEREF _Toc100581394 \h </w:instrText>
        </w:r>
        <w:r w:rsidR="00B240AF">
          <w:rPr>
            <w:noProof/>
            <w:webHidden/>
          </w:rPr>
        </w:r>
        <w:r w:rsidR="00B240AF">
          <w:rPr>
            <w:noProof/>
            <w:webHidden/>
          </w:rPr>
          <w:fldChar w:fldCharType="separate"/>
        </w:r>
        <w:r w:rsidR="00B240AF">
          <w:rPr>
            <w:noProof/>
            <w:webHidden/>
          </w:rPr>
          <w:t>48</w:t>
        </w:r>
        <w:r w:rsidR="00B240AF">
          <w:rPr>
            <w:noProof/>
            <w:webHidden/>
          </w:rPr>
          <w:fldChar w:fldCharType="end"/>
        </w:r>
      </w:hyperlink>
    </w:p>
    <w:p w14:paraId="30C50244" w14:textId="51AF43C4" w:rsidR="00B240AF" w:rsidRDefault="008D5B91">
      <w:pPr>
        <w:pStyle w:val="Spistreci2"/>
        <w:tabs>
          <w:tab w:val="right" w:pos="9062"/>
        </w:tabs>
        <w:rPr>
          <w:rFonts w:eastAsiaTheme="minorEastAsia" w:cstheme="minorBidi"/>
          <w:i w:val="0"/>
          <w:iCs w:val="0"/>
          <w:noProof/>
          <w:sz w:val="22"/>
          <w:szCs w:val="22"/>
          <w:lang w:eastAsia="pl-PL"/>
        </w:rPr>
      </w:pPr>
      <w:hyperlink w:anchor="_Toc100581395" w:history="1">
        <w:r w:rsidR="00B240AF" w:rsidRPr="002647B2">
          <w:rPr>
            <w:rStyle w:val="Hipercze"/>
            <w:noProof/>
          </w:rPr>
          <w:t>XIV.5. Przenoszenie kopii roboczych między naborami</w:t>
        </w:r>
        <w:r w:rsidR="00B240AF">
          <w:rPr>
            <w:noProof/>
            <w:webHidden/>
          </w:rPr>
          <w:tab/>
        </w:r>
        <w:r w:rsidR="00B240AF">
          <w:rPr>
            <w:noProof/>
            <w:webHidden/>
          </w:rPr>
          <w:fldChar w:fldCharType="begin"/>
        </w:r>
        <w:r w:rsidR="00B240AF">
          <w:rPr>
            <w:noProof/>
            <w:webHidden/>
          </w:rPr>
          <w:instrText xml:space="preserve"> PAGEREF _Toc100581395 \h </w:instrText>
        </w:r>
        <w:r w:rsidR="00B240AF">
          <w:rPr>
            <w:noProof/>
            <w:webHidden/>
          </w:rPr>
        </w:r>
        <w:r w:rsidR="00B240AF">
          <w:rPr>
            <w:noProof/>
            <w:webHidden/>
          </w:rPr>
          <w:fldChar w:fldCharType="separate"/>
        </w:r>
        <w:r w:rsidR="00B240AF">
          <w:rPr>
            <w:noProof/>
            <w:webHidden/>
          </w:rPr>
          <w:t>49</w:t>
        </w:r>
        <w:r w:rsidR="00B240AF">
          <w:rPr>
            <w:noProof/>
            <w:webHidden/>
          </w:rPr>
          <w:fldChar w:fldCharType="end"/>
        </w:r>
      </w:hyperlink>
    </w:p>
    <w:p w14:paraId="10F4C8BE" w14:textId="43E5F830" w:rsidR="00B240AF" w:rsidRDefault="008D5B91">
      <w:pPr>
        <w:pStyle w:val="Spistreci2"/>
        <w:tabs>
          <w:tab w:val="right" w:pos="9062"/>
        </w:tabs>
        <w:rPr>
          <w:rFonts w:eastAsiaTheme="minorEastAsia" w:cstheme="minorBidi"/>
          <w:i w:val="0"/>
          <w:iCs w:val="0"/>
          <w:noProof/>
          <w:sz w:val="22"/>
          <w:szCs w:val="22"/>
          <w:lang w:eastAsia="pl-PL"/>
        </w:rPr>
      </w:pPr>
      <w:hyperlink w:anchor="_Toc100581396" w:history="1">
        <w:r w:rsidR="00B240AF" w:rsidRPr="002647B2">
          <w:rPr>
            <w:rStyle w:val="Hipercze"/>
            <w:rFonts w:cs="Arial"/>
            <w:noProof/>
          </w:rPr>
          <w:t xml:space="preserve">XIV.6. </w:t>
        </w:r>
        <w:r w:rsidR="00B240AF" w:rsidRPr="002647B2">
          <w:rPr>
            <w:rStyle w:val="Hipercze"/>
            <w:noProof/>
          </w:rPr>
          <w:t>Dodawanie logotypu w nagłówku lub stopce wniosku/raportu</w:t>
        </w:r>
        <w:r w:rsidR="00B240AF">
          <w:rPr>
            <w:noProof/>
            <w:webHidden/>
          </w:rPr>
          <w:tab/>
        </w:r>
        <w:r w:rsidR="00B240AF">
          <w:rPr>
            <w:noProof/>
            <w:webHidden/>
          </w:rPr>
          <w:fldChar w:fldCharType="begin"/>
        </w:r>
        <w:r w:rsidR="00B240AF">
          <w:rPr>
            <w:noProof/>
            <w:webHidden/>
          </w:rPr>
          <w:instrText xml:space="preserve"> PAGEREF _Toc100581396 \h </w:instrText>
        </w:r>
        <w:r w:rsidR="00B240AF">
          <w:rPr>
            <w:noProof/>
            <w:webHidden/>
          </w:rPr>
        </w:r>
        <w:r w:rsidR="00B240AF">
          <w:rPr>
            <w:noProof/>
            <w:webHidden/>
          </w:rPr>
          <w:fldChar w:fldCharType="separate"/>
        </w:r>
        <w:r w:rsidR="00B240AF">
          <w:rPr>
            <w:noProof/>
            <w:webHidden/>
          </w:rPr>
          <w:t>49</w:t>
        </w:r>
        <w:r w:rsidR="00B240AF">
          <w:rPr>
            <w:noProof/>
            <w:webHidden/>
          </w:rPr>
          <w:fldChar w:fldCharType="end"/>
        </w:r>
      </w:hyperlink>
    </w:p>
    <w:p w14:paraId="19C5D2EE" w14:textId="14BD47F4" w:rsidR="00B240AF" w:rsidRDefault="008D5B91">
      <w:pPr>
        <w:pStyle w:val="Spistreci2"/>
        <w:tabs>
          <w:tab w:val="right" w:pos="9062"/>
        </w:tabs>
        <w:rPr>
          <w:rFonts w:eastAsiaTheme="minorEastAsia" w:cstheme="minorBidi"/>
          <w:i w:val="0"/>
          <w:iCs w:val="0"/>
          <w:noProof/>
          <w:sz w:val="22"/>
          <w:szCs w:val="22"/>
          <w:lang w:eastAsia="pl-PL"/>
        </w:rPr>
      </w:pPr>
      <w:hyperlink w:anchor="_Toc100581397" w:history="1">
        <w:r w:rsidR="00B240AF" w:rsidRPr="002647B2">
          <w:rPr>
            <w:rStyle w:val="Hipercze"/>
            <w:noProof/>
          </w:rPr>
          <w:t>XIV.7. Pobieranie plików z systemu</w:t>
        </w:r>
        <w:r w:rsidR="00B240AF">
          <w:rPr>
            <w:noProof/>
            <w:webHidden/>
          </w:rPr>
          <w:tab/>
        </w:r>
        <w:r w:rsidR="00B240AF">
          <w:rPr>
            <w:noProof/>
            <w:webHidden/>
          </w:rPr>
          <w:fldChar w:fldCharType="begin"/>
        </w:r>
        <w:r w:rsidR="00B240AF">
          <w:rPr>
            <w:noProof/>
            <w:webHidden/>
          </w:rPr>
          <w:instrText xml:space="preserve"> PAGEREF _Toc100581397 \h </w:instrText>
        </w:r>
        <w:r w:rsidR="00B240AF">
          <w:rPr>
            <w:noProof/>
            <w:webHidden/>
          </w:rPr>
        </w:r>
        <w:r w:rsidR="00B240AF">
          <w:rPr>
            <w:noProof/>
            <w:webHidden/>
          </w:rPr>
          <w:fldChar w:fldCharType="separate"/>
        </w:r>
        <w:r w:rsidR="00B240AF">
          <w:rPr>
            <w:noProof/>
            <w:webHidden/>
          </w:rPr>
          <w:t>49</w:t>
        </w:r>
        <w:r w:rsidR="00B240AF">
          <w:rPr>
            <w:noProof/>
            <w:webHidden/>
          </w:rPr>
          <w:fldChar w:fldCharType="end"/>
        </w:r>
      </w:hyperlink>
    </w:p>
    <w:p w14:paraId="3481CD57" w14:textId="68EE527A" w:rsidR="00275627" w:rsidRPr="00F65F81" w:rsidRDefault="002F2F7A" w:rsidP="00C35CEB">
      <w:pPr>
        <w:snapToGrid w:val="0"/>
        <w:spacing w:before="0"/>
        <w:rPr>
          <w:rFonts w:cs="Arial"/>
          <w:sz w:val="18"/>
          <w:szCs w:val="18"/>
          <w:highlight w:val="yellow"/>
        </w:rPr>
      </w:pPr>
      <w:r w:rsidRPr="00F65F81">
        <w:rPr>
          <w:rFonts w:cs="Arial"/>
          <w:sz w:val="18"/>
          <w:szCs w:val="18"/>
          <w:highlight w:val="yellow"/>
        </w:rPr>
        <w:fldChar w:fldCharType="end"/>
      </w:r>
      <w:r w:rsidR="00F65F81" w:rsidRPr="00F65F81">
        <w:rPr>
          <w:rFonts w:cs="Arial"/>
          <w:sz w:val="18"/>
          <w:szCs w:val="18"/>
          <w:highlight w:val="yellow"/>
        </w:rPr>
        <w:br w:type="page"/>
      </w:r>
    </w:p>
    <w:p w14:paraId="04E4C430" w14:textId="77777777" w:rsidR="00FB4C26" w:rsidRPr="00AF6C40" w:rsidRDefault="002133F3" w:rsidP="00C35CEB">
      <w:pPr>
        <w:pStyle w:val="Nagwek1"/>
        <w:numPr>
          <w:ilvl w:val="0"/>
          <w:numId w:val="0"/>
        </w:numPr>
        <w:snapToGrid w:val="0"/>
        <w:spacing w:before="0"/>
        <w:rPr>
          <w:rFonts w:cs="Arial"/>
          <w:szCs w:val="20"/>
        </w:rPr>
      </w:pPr>
      <w:bookmarkStart w:id="1" w:name="_Toc52466684"/>
      <w:bookmarkStart w:id="2" w:name="_Toc100581344"/>
      <w:r w:rsidRPr="00AF6C40">
        <w:rPr>
          <w:rFonts w:cs="Arial"/>
          <w:szCs w:val="20"/>
        </w:rPr>
        <w:lastRenderedPageBreak/>
        <w:t>Wstęp</w:t>
      </w:r>
      <w:bookmarkEnd w:id="1"/>
      <w:bookmarkEnd w:id="2"/>
    </w:p>
    <w:p w14:paraId="7E253165" w14:textId="7F5F5635" w:rsidR="002133F3" w:rsidRPr="00AF6C40" w:rsidRDefault="002133F3" w:rsidP="00C35CEB">
      <w:pPr>
        <w:snapToGrid w:val="0"/>
        <w:spacing w:before="0"/>
        <w:rPr>
          <w:rFonts w:cs="Arial"/>
          <w:szCs w:val="20"/>
        </w:rPr>
      </w:pPr>
      <w:r w:rsidRPr="00AF6C40">
        <w:rPr>
          <w:rFonts w:cs="Arial"/>
          <w:szCs w:val="20"/>
        </w:rPr>
        <w:t>Dokument określa funkcjonalności oraz opisuje wygląd i działanie Systemu wg stanu na dzień</w:t>
      </w:r>
      <w:r w:rsidR="00FB4C26" w:rsidRPr="00AF6C40">
        <w:rPr>
          <w:rFonts w:cs="Arial"/>
          <w:szCs w:val="20"/>
        </w:rPr>
        <w:t xml:space="preserve"> </w:t>
      </w:r>
      <w:r w:rsidR="00EA1524">
        <w:rPr>
          <w:rFonts w:cs="Arial"/>
          <w:szCs w:val="20"/>
        </w:rPr>
        <w:t>11</w:t>
      </w:r>
      <w:r w:rsidRPr="00AF6C40">
        <w:rPr>
          <w:rFonts w:cs="Arial"/>
          <w:szCs w:val="20"/>
        </w:rPr>
        <w:t>.</w:t>
      </w:r>
      <w:r w:rsidR="003565B2" w:rsidRPr="00AF6C40">
        <w:rPr>
          <w:rFonts w:cs="Arial"/>
          <w:szCs w:val="20"/>
        </w:rPr>
        <w:t>0</w:t>
      </w:r>
      <w:r w:rsidR="00EA1524">
        <w:rPr>
          <w:rFonts w:cs="Arial"/>
          <w:szCs w:val="20"/>
        </w:rPr>
        <w:t>4</w:t>
      </w:r>
      <w:r w:rsidRPr="00AF6C40">
        <w:rPr>
          <w:rFonts w:cs="Arial"/>
          <w:szCs w:val="20"/>
        </w:rPr>
        <w:t>.202</w:t>
      </w:r>
      <w:r w:rsidR="00EA1524">
        <w:rPr>
          <w:rFonts w:cs="Arial"/>
          <w:szCs w:val="20"/>
        </w:rPr>
        <w:t>2</w:t>
      </w:r>
      <w:r w:rsidRPr="00AF6C40">
        <w:rPr>
          <w:rFonts w:cs="Arial"/>
          <w:szCs w:val="20"/>
        </w:rPr>
        <w:t>.</w:t>
      </w:r>
    </w:p>
    <w:p w14:paraId="73E4EEFE" w14:textId="05EEF130" w:rsidR="002133F3" w:rsidRPr="00AF6C40" w:rsidRDefault="002133F3" w:rsidP="00C35CEB">
      <w:pPr>
        <w:snapToGrid w:val="0"/>
        <w:spacing w:before="0"/>
        <w:rPr>
          <w:rFonts w:cs="Arial"/>
          <w:szCs w:val="20"/>
        </w:rPr>
      </w:pPr>
      <w:r w:rsidRPr="00AF6C40">
        <w:rPr>
          <w:rFonts w:cs="Arial"/>
          <w:szCs w:val="20"/>
        </w:rPr>
        <w:t>System</w:t>
      </w:r>
      <w:r w:rsidR="00FB4C26" w:rsidRPr="00AF6C40">
        <w:rPr>
          <w:rFonts w:cs="Arial"/>
          <w:szCs w:val="20"/>
        </w:rPr>
        <w:t xml:space="preserve"> SOP</w:t>
      </w:r>
      <w:r w:rsidRPr="00AF6C40">
        <w:rPr>
          <w:rFonts w:cs="Arial"/>
          <w:szCs w:val="20"/>
        </w:rPr>
        <w:t xml:space="preserve"> umożliwia aplikowanie o dofinansowanie oraz obsługę zadań dofinansowanych. W tym celu konieczne jest zarejestrowanie konta użytkownika, za pomocą którego możliwe jest składanie wniosków o dotację lub stypendium w ramach ogłoszonego naboru oraz przegląd historii dotychczasowych aplikacji o dofinansowanie w ramach systemu oraz zrealizowanych zadań.</w:t>
      </w:r>
    </w:p>
    <w:p w14:paraId="30B1777E" w14:textId="77777777" w:rsidR="002133F3" w:rsidRPr="00AF6C40" w:rsidRDefault="002133F3" w:rsidP="00C35CEB">
      <w:pPr>
        <w:snapToGrid w:val="0"/>
        <w:spacing w:before="0"/>
        <w:rPr>
          <w:rFonts w:cs="Arial"/>
          <w:szCs w:val="20"/>
        </w:rPr>
      </w:pPr>
      <w:r w:rsidRPr="00AF6C40">
        <w:rPr>
          <w:rFonts w:cs="Arial"/>
          <w:szCs w:val="20"/>
        </w:rPr>
        <w:t>System umożliwia kompleksowe zarządzanie dokumentami i procesami wymiany informacji pomiędzy beneficjentami a NCK, jako instytucją zarządzającą programem dotacyjnym lub stypendialnym, w tym:</w:t>
      </w:r>
    </w:p>
    <w:p w14:paraId="2341E1EF" w14:textId="77777777" w:rsidR="002133F3" w:rsidRPr="00AF6C40" w:rsidRDefault="002133F3" w:rsidP="00D47C8E">
      <w:pPr>
        <w:pStyle w:val="Akapitzlist"/>
        <w:numPr>
          <w:ilvl w:val="0"/>
          <w:numId w:val="69"/>
        </w:numPr>
        <w:snapToGrid w:val="0"/>
        <w:spacing w:before="0"/>
        <w:contextualSpacing w:val="0"/>
        <w:rPr>
          <w:rFonts w:cs="Arial"/>
          <w:szCs w:val="20"/>
        </w:rPr>
      </w:pPr>
      <w:r w:rsidRPr="00AF6C40">
        <w:rPr>
          <w:rFonts w:cs="Arial"/>
          <w:szCs w:val="20"/>
        </w:rPr>
        <w:t>tworzenie szablonów wniosków,</w:t>
      </w:r>
    </w:p>
    <w:p w14:paraId="31855A67" w14:textId="77777777" w:rsidR="002133F3" w:rsidRPr="00AF6C40" w:rsidRDefault="002133F3" w:rsidP="00D47C8E">
      <w:pPr>
        <w:pStyle w:val="Akapitzlist"/>
        <w:numPr>
          <w:ilvl w:val="0"/>
          <w:numId w:val="69"/>
        </w:numPr>
        <w:snapToGrid w:val="0"/>
        <w:spacing w:before="0"/>
        <w:contextualSpacing w:val="0"/>
        <w:rPr>
          <w:rFonts w:cs="Arial"/>
          <w:szCs w:val="20"/>
        </w:rPr>
      </w:pPr>
      <w:r w:rsidRPr="00AF6C40">
        <w:rPr>
          <w:rFonts w:cs="Arial"/>
          <w:szCs w:val="20"/>
        </w:rPr>
        <w:t>tworzenie naborów do programów oraz zarządzanie naborami,</w:t>
      </w:r>
    </w:p>
    <w:p w14:paraId="63E9ED52" w14:textId="77777777" w:rsidR="002133F3" w:rsidRPr="00AF6C40" w:rsidRDefault="002133F3" w:rsidP="00D47C8E">
      <w:pPr>
        <w:pStyle w:val="Akapitzlist"/>
        <w:numPr>
          <w:ilvl w:val="0"/>
          <w:numId w:val="69"/>
        </w:numPr>
        <w:snapToGrid w:val="0"/>
        <w:spacing w:before="0"/>
        <w:contextualSpacing w:val="0"/>
        <w:rPr>
          <w:rFonts w:cs="Arial"/>
          <w:szCs w:val="20"/>
        </w:rPr>
      </w:pPr>
      <w:r w:rsidRPr="00AF6C40">
        <w:rPr>
          <w:rFonts w:cs="Arial"/>
          <w:szCs w:val="20"/>
        </w:rPr>
        <w:t xml:space="preserve">przeprowadzenie oceny przez ekspertów zewnętrznych, </w:t>
      </w:r>
    </w:p>
    <w:p w14:paraId="20423CB5" w14:textId="77777777" w:rsidR="002133F3" w:rsidRPr="00AF6C40" w:rsidRDefault="002133F3" w:rsidP="00D47C8E">
      <w:pPr>
        <w:pStyle w:val="Akapitzlist"/>
        <w:numPr>
          <w:ilvl w:val="0"/>
          <w:numId w:val="69"/>
        </w:numPr>
        <w:snapToGrid w:val="0"/>
        <w:spacing w:before="0"/>
        <w:contextualSpacing w:val="0"/>
        <w:rPr>
          <w:rFonts w:cs="Arial"/>
          <w:szCs w:val="20"/>
        </w:rPr>
      </w:pPr>
      <w:r w:rsidRPr="00AF6C40">
        <w:rPr>
          <w:rFonts w:cs="Arial"/>
          <w:szCs w:val="20"/>
        </w:rPr>
        <w:t>przeprowadzenie zautomatyzowanych symulacji i kwalifikacji dofinansowań zadań,</w:t>
      </w:r>
    </w:p>
    <w:p w14:paraId="281F9E08" w14:textId="77777777" w:rsidR="002133F3" w:rsidRPr="00AF6C40" w:rsidRDefault="002133F3" w:rsidP="00D47C8E">
      <w:pPr>
        <w:pStyle w:val="Akapitzlist"/>
        <w:numPr>
          <w:ilvl w:val="0"/>
          <w:numId w:val="69"/>
        </w:numPr>
        <w:snapToGrid w:val="0"/>
        <w:spacing w:before="0"/>
        <w:contextualSpacing w:val="0"/>
        <w:rPr>
          <w:rFonts w:cs="Arial"/>
          <w:szCs w:val="20"/>
        </w:rPr>
      </w:pPr>
      <w:r w:rsidRPr="00AF6C40">
        <w:rPr>
          <w:rFonts w:cs="Arial"/>
          <w:szCs w:val="20"/>
        </w:rPr>
        <w:t xml:space="preserve">przeprowadzenie aktualizacji wniosków o dofinansowanie, </w:t>
      </w:r>
    </w:p>
    <w:p w14:paraId="5FFE6E2C" w14:textId="77777777" w:rsidR="002133F3" w:rsidRPr="00AF6C40" w:rsidRDefault="002133F3" w:rsidP="00D47C8E">
      <w:pPr>
        <w:pStyle w:val="Akapitzlist"/>
        <w:numPr>
          <w:ilvl w:val="0"/>
          <w:numId w:val="69"/>
        </w:numPr>
        <w:snapToGrid w:val="0"/>
        <w:spacing w:before="0"/>
        <w:contextualSpacing w:val="0"/>
        <w:rPr>
          <w:rFonts w:cs="Arial"/>
          <w:szCs w:val="20"/>
        </w:rPr>
      </w:pPr>
      <w:r w:rsidRPr="00AF6C40">
        <w:rPr>
          <w:rFonts w:cs="Arial"/>
          <w:szCs w:val="20"/>
        </w:rPr>
        <w:t xml:space="preserve">generowanie umów i aneksów do umów o dofinansowanie, </w:t>
      </w:r>
    </w:p>
    <w:p w14:paraId="3ED582F3" w14:textId="77777777" w:rsidR="002133F3" w:rsidRPr="00AF6C40" w:rsidRDefault="002133F3" w:rsidP="00D47C8E">
      <w:pPr>
        <w:pStyle w:val="Akapitzlist"/>
        <w:numPr>
          <w:ilvl w:val="0"/>
          <w:numId w:val="69"/>
        </w:numPr>
        <w:snapToGrid w:val="0"/>
        <w:spacing w:before="0"/>
        <w:contextualSpacing w:val="0"/>
        <w:rPr>
          <w:rFonts w:cs="Arial"/>
          <w:szCs w:val="20"/>
        </w:rPr>
      </w:pPr>
      <w:r w:rsidRPr="00AF6C40">
        <w:rPr>
          <w:rFonts w:cs="Arial"/>
          <w:szCs w:val="20"/>
        </w:rPr>
        <w:t xml:space="preserve">raportowanie i rozliczanie zadań dofinansowanych w ramach programów, </w:t>
      </w:r>
    </w:p>
    <w:p w14:paraId="200D6C83" w14:textId="77777777" w:rsidR="002133F3" w:rsidRPr="00AF6C40" w:rsidRDefault="002133F3" w:rsidP="00D47C8E">
      <w:pPr>
        <w:pStyle w:val="Akapitzlist"/>
        <w:numPr>
          <w:ilvl w:val="0"/>
          <w:numId w:val="69"/>
        </w:numPr>
        <w:snapToGrid w:val="0"/>
        <w:spacing w:before="0"/>
        <w:contextualSpacing w:val="0"/>
        <w:rPr>
          <w:rFonts w:cs="Arial"/>
          <w:szCs w:val="20"/>
        </w:rPr>
      </w:pPr>
      <w:r w:rsidRPr="00AF6C40">
        <w:rPr>
          <w:rFonts w:cs="Arial"/>
          <w:szCs w:val="20"/>
        </w:rPr>
        <w:t xml:space="preserve">generowanie zestawień danych, </w:t>
      </w:r>
    </w:p>
    <w:p w14:paraId="3E0894F6" w14:textId="77777777" w:rsidR="002133F3" w:rsidRPr="00AF6C40" w:rsidRDefault="002133F3" w:rsidP="00D47C8E">
      <w:pPr>
        <w:pStyle w:val="Akapitzlist"/>
        <w:numPr>
          <w:ilvl w:val="0"/>
          <w:numId w:val="69"/>
        </w:numPr>
        <w:snapToGrid w:val="0"/>
        <w:spacing w:before="0"/>
        <w:contextualSpacing w:val="0"/>
        <w:rPr>
          <w:rFonts w:cs="Arial"/>
          <w:szCs w:val="20"/>
        </w:rPr>
      </w:pPr>
      <w:r w:rsidRPr="00AF6C40">
        <w:rPr>
          <w:rFonts w:cs="Arial"/>
          <w:szCs w:val="20"/>
        </w:rPr>
        <w:t xml:space="preserve">komunikację z beneficjentami z poziomu systemu. </w:t>
      </w:r>
    </w:p>
    <w:p w14:paraId="64323CB8" w14:textId="77777777" w:rsidR="0091770F" w:rsidRPr="00AF6C40" w:rsidRDefault="0091770F" w:rsidP="00C35CEB">
      <w:pPr>
        <w:snapToGrid w:val="0"/>
        <w:spacing w:before="0"/>
        <w:rPr>
          <w:rFonts w:eastAsiaTheme="majorEastAsia" w:cs="Arial"/>
          <w:b/>
          <w:caps/>
          <w:color w:val="2F5496" w:themeColor="accent1" w:themeShade="BF"/>
          <w:szCs w:val="20"/>
        </w:rPr>
      </w:pPr>
      <w:bookmarkStart w:id="3" w:name="_Toc52466685"/>
      <w:r w:rsidRPr="00AF6C40">
        <w:rPr>
          <w:rFonts w:cs="Arial"/>
          <w:szCs w:val="20"/>
        </w:rPr>
        <w:br w:type="page"/>
      </w:r>
    </w:p>
    <w:p w14:paraId="737E2328" w14:textId="77777777" w:rsidR="00412085" w:rsidRPr="00AF6C40" w:rsidRDefault="002133F3" w:rsidP="00C35CEB">
      <w:pPr>
        <w:pStyle w:val="Nagwek1"/>
        <w:snapToGrid w:val="0"/>
        <w:spacing w:before="0"/>
      </w:pPr>
      <w:bookmarkStart w:id="4" w:name="_Toc100581345"/>
      <w:r w:rsidRPr="00AF6C40">
        <w:lastRenderedPageBreak/>
        <w:t>Użytkownicy systemu</w:t>
      </w:r>
      <w:bookmarkStart w:id="5" w:name="_Toc52466686"/>
      <w:bookmarkEnd w:id="3"/>
      <w:bookmarkEnd w:id="4"/>
    </w:p>
    <w:p w14:paraId="54A48289" w14:textId="0D161ECA" w:rsidR="002133F3" w:rsidRPr="00FF3B8D" w:rsidRDefault="00234432" w:rsidP="00FF3B8D">
      <w:pPr>
        <w:pStyle w:val="Nagwek2"/>
      </w:pPr>
      <w:bookmarkStart w:id="6" w:name="_Toc100581346"/>
      <w:r w:rsidRPr="00AF6C40">
        <w:t xml:space="preserve">I.1. </w:t>
      </w:r>
      <w:r w:rsidR="002133F3" w:rsidRPr="00AF6C40">
        <w:t>Użytkownicy zewnętrzni: Wnioskodawca lub Beneficjent</w:t>
      </w:r>
      <w:bookmarkEnd w:id="5"/>
      <w:bookmarkEnd w:id="6"/>
    </w:p>
    <w:p w14:paraId="4630A37A" w14:textId="696F300D" w:rsidR="002133F3" w:rsidRPr="00AF6C40" w:rsidRDefault="00F47959" w:rsidP="00C35CEB">
      <w:pPr>
        <w:snapToGrid w:val="0"/>
        <w:spacing w:before="0"/>
        <w:jc w:val="both"/>
        <w:rPr>
          <w:rFonts w:cs="Arial"/>
          <w:b/>
          <w:bCs/>
          <w:szCs w:val="20"/>
        </w:rPr>
      </w:pPr>
      <w:r>
        <w:rPr>
          <w:rFonts w:cs="Arial"/>
          <w:b/>
          <w:bCs/>
          <w:szCs w:val="20"/>
        </w:rPr>
        <w:t xml:space="preserve">1. </w:t>
      </w:r>
      <w:r w:rsidR="002133F3" w:rsidRPr="00AF6C40">
        <w:rPr>
          <w:rFonts w:cs="Arial"/>
          <w:b/>
          <w:bCs/>
          <w:szCs w:val="20"/>
        </w:rPr>
        <w:t>Wnioskodawca – użytkownik zewnętrzny w trakcie trwania naboru oraz po jego rozstrzygnięciu w przypadku nietrzymania dofinansowania.</w:t>
      </w:r>
    </w:p>
    <w:p w14:paraId="52FC53C3" w14:textId="77777777" w:rsidR="002133F3" w:rsidRPr="00AF6C40" w:rsidRDefault="002133F3" w:rsidP="00C35CEB">
      <w:pPr>
        <w:snapToGrid w:val="0"/>
        <w:spacing w:before="0"/>
        <w:jc w:val="both"/>
        <w:rPr>
          <w:rFonts w:cs="Arial"/>
          <w:szCs w:val="20"/>
        </w:rPr>
      </w:pPr>
      <w:r w:rsidRPr="00AF6C40">
        <w:rPr>
          <w:rFonts w:cs="Arial"/>
          <w:szCs w:val="20"/>
        </w:rPr>
        <w:t>Wnioskodawca i jego uprawnienia w systemie:</w:t>
      </w:r>
    </w:p>
    <w:p w14:paraId="352654E1" w14:textId="77777777" w:rsidR="002133F3" w:rsidRPr="00AF6C40" w:rsidRDefault="002133F3" w:rsidP="00D47C8E">
      <w:pPr>
        <w:pStyle w:val="Akapitzlist"/>
        <w:numPr>
          <w:ilvl w:val="0"/>
          <w:numId w:val="125"/>
        </w:numPr>
        <w:snapToGrid w:val="0"/>
        <w:spacing w:before="0"/>
        <w:contextualSpacing w:val="0"/>
        <w:jc w:val="both"/>
        <w:rPr>
          <w:rFonts w:cs="Arial"/>
          <w:szCs w:val="20"/>
        </w:rPr>
      </w:pPr>
      <w:r w:rsidRPr="00AF6C40">
        <w:rPr>
          <w:rFonts w:cs="Arial"/>
          <w:szCs w:val="20"/>
        </w:rPr>
        <w:t>edycja wniosku do czasu wysłania do NCK,</w:t>
      </w:r>
    </w:p>
    <w:p w14:paraId="1A930AF1" w14:textId="77777777" w:rsidR="002133F3" w:rsidRPr="00AF6C40" w:rsidRDefault="002133F3" w:rsidP="00D47C8E">
      <w:pPr>
        <w:pStyle w:val="Akapitzlist"/>
        <w:numPr>
          <w:ilvl w:val="0"/>
          <w:numId w:val="125"/>
        </w:numPr>
        <w:snapToGrid w:val="0"/>
        <w:spacing w:before="0"/>
        <w:contextualSpacing w:val="0"/>
        <w:jc w:val="both"/>
        <w:rPr>
          <w:rFonts w:cs="Arial"/>
          <w:szCs w:val="20"/>
        </w:rPr>
      </w:pPr>
      <w:r w:rsidRPr="00AF6C40">
        <w:rPr>
          <w:rFonts w:cs="Arial"/>
          <w:szCs w:val="20"/>
        </w:rPr>
        <w:t>zapis wersji roboczych wniosku,</w:t>
      </w:r>
    </w:p>
    <w:p w14:paraId="161772CE" w14:textId="77777777" w:rsidR="002133F3" w:rsidRPr="00AF6C40" w:rsidRDefault="002133F3" w:rsidP="00D47C8E">
      <w:pPr>
        <w:pStyle w:val="Akapitzlist"/>
        <w:numPr>
          <w:ilvl w:val="0"/>
          <w:numId w:val="125"/>
        </w:numPr>
        <w:snapToGrid w:val="0"/>
        <w:spacing w:before="0"/>
        <w:contextualSpacing w:val="0"/>
        <w:jc w:val="both"/>
        <w:rPr>
          <w:rFonts w:cs="Arial"/>
          <w:szCs w:val="20"/>
        </w:rPr>
      </w:pPr>
      <w:r w:rsidRPr="00AF6C40">
        <w:rPr>
          <w:rFonts w:cs="Arial"/>
          <w:szCs w:val="20"/>
        </w:rPr>
        <w:t>wysyłanie formularza wniosku,</w:t>
      </w:r>
    </w:p>
    <w:p w14:paraId="1C9C059B" w14:textId="77777777" w:rsidR="002133F3" w:rsidRPr="00AF6C40" w:rsidRDefault="002133F3" w:rsidP="00D47C8E">
      <w:pPr>
        <w:pStyle w:val="Akapitzlist"/>
        <w:numPr>
          <w:ilvl w:val="0"/>
          <w:numId w:val="125"/>
        </w:numPr>
        <w:snapToGrid w:val="0"/>
        <w:spacing w:before="0"/>
        <w:contextualSpacing w:val="0"/>
        <w:jc w:val="both"/>
        <w:rPr>
          <w:rFonts w:cs="Arial"/>
          <w:szCs w:val="20"/>
        </w:rPr>
      </w:pPr>
      <w:r w:rsidRPr="00AF6C40">
        <w:rPr>
          <w:rFonts w:cs="Arial"/>
          <w:szCs w:val="20"/>
        </w:rPr>
        <w:t>wycofanie wniosku,</w:t>
      </w:r>
    </w:p>
    <w:p w14:paraId="288FCAB3" w14:textId="0E2A4E86" w:rsidR="002133F3" w:rsidRPr="00AF6C40" w:rsidRDefault="002133F3" w:rsidP="00D47C8E">
      <w:pPr>
        <w:pStyle w:val="Akapitzlist"/>
        <w:numPr>
          <w:ilvl w:val="0"/>
          <w:numId w:val="125"/>
        </w:numPr>
        <w:snapToGrid w:val="0"/>
        <w:spacing w:before="0"/>
        <w:contextualSpacing w:val="0"/>
        <w:jc w:val="both"/>
        <w:rPr>
          <w:rFonts w:cs="Arial"/>
          <w:szCs w:val="20"/>
        </w:rPr>
      </w:pPr>
      <w:r w:rsidRPr="00AF6C40">
        <w:rPr>
          <w:rFonts w:cs="Arial"/>
          <w:szCs w:val="20"/>
        </w:rPr>
        <w:t xml:space="preserve">podgląd profilu z możliwością </w:t>
      </w:r>
      <w:r w:rsidR="00EA1524">
        <w:rPr>
          <w:rFonts w:cs="Arial"/>
          <w:szCs w:val="20"/>
        </w:rPr>
        <w:t xml:space="preserve">edytowania </w:t>
      </w:r>
      <w:r w:rsidRPr="00AF6C40">
        <w:rPr>
          <w:rFonts w:cs="Arial"/>
          <w:szCs w:val="20"/>
        </w:rPr>
        <w:t>danych o użytkowniku za wyjątkiem numeru PESEL lub NIP, w tym z możliwością zmiany hasła.</w:t>
      </w:r>
    </w:p>
    <w:p w14:paraId="2F600221" w14:textId="2E455734" w:rsidR="002133F3" w:rsidRPr="00AF6C40" w:rsidRDefault="00F47959" w:rsidP="00C35CEB">
      <w:pPr>
        <w:snapToGrid w:val="0"/>
        <w:spacing w:before="0"/>
        <w:jc w:val="both"/>
        <w:rPr>
          <w:rFonts w:cs="Arial"/>
          <w:b/>
          <w:bCs/>
          <w:szCs w:val="20"/>
        </w:rPr>
      </w:pPr>
      <w:r>
        <w:rPr>
          <w:rFonts w:cs="Arial"/>
          <w:b/>
          <w:bCs/>
          <w:szCs w:val="20"/>
        </w:rPr>
        <w:t xml:space="preserve">2. </w:t>
      </w:r>
      <w:r w:rsidR="002133F3" w:rsidRPr="00AF6C40">
        <w:rPr>
          <w:rFonts w:cs="Arial"/>
          <w:b/>
          <w:bCs/>
          <w:szCs w:val="20"/>
        </w:rPr>
        <w:t xml:space="preserve">Beneficjent – po rozstrzygnięciu naboru, którego wniosek został zakwalifikowany do realizacji, czyli otrzymał dofinansowanie. </w:t>
      </w:r>
    </w:p>
    <w:p w14:paraId="113E824F" w14:textId="77777777" w:rsidR="002133F3" w:rsidRPr="00AF6C40" w:rsidRDefault="002133F3" w:rsidP="00C35CEB">
      <w:pPr>
        <w:snapToGrid w:val="0"/>
        <w:spacing w:before="0"/>
        <w:jc w:val="both"/>
        <w:rPr>
          <w:rFonts w:cs="Arial"/>
          <w:szCs w:val="20"/>
        </w:rPr>
      </w:pPr>
      <w:r w:rsidRPr="00AF6C40">
        <w:rPr>
          <w:rFonts w:cs="Arial"/>
          <w:szCs w:val="20"/>
        </w:rPr>
        <w:t>Beneficjent i jego uprawnienia w systemie wynikające z kwalifikacji zadania do dofinansowania:</w:t>
      </w:r>
    </w:p>
    <w:p w14:paraId="2619CDC5" w14:textId="77777777" w:rsidR="002133F3" w:rsidRPr="00AF6C40" w:rsidRDefault="002133F3" w:rsidP="00D47C8E">
      <w:pPr>
        <w:pStyle w:val="Akapitzlist"/>
        <w:numPr>
          <w:ilvl w:val="0"/>
          <w:numId w:val="126"/>
        </w:numPr>
        <w:snapToGrid w:val="0"/>
        <w:spacing w:before="0"/>
        <w:contextualSpacing w:val="0"/>
        <w:jc w:val="both"/>
        <w:rPr>
          <w:rFonts w:cs="Arial"/>
          <w:szCs w:val="20"/>
        </w:rPr>
      </w:pPr>
      <w:r w:rsidRPr="00AF6C40">
        <w:rPr>
          <w:rFonts w:cs="Arial"/>
          <w:szCs w:val="20"/>
        </w:rPr>
        <w:t>aktualizacja wniosku zakwalifikowanego do dofinansowania,</w:t>
      </w:r>
    </w:p>
    <w:p w14:paraId="46F7B377" w14:textId="77777777" w:rsidR="002133F3" w:rsidRPr="00AF6C40" w:rsidRDefault="002133F3" w:rsidP="00D47C8E">
      <w:pPr>
        <w:pStyle w:val="Akapitzlist"/>
        <w:numPr>
          <w:ilvl w:val="0"/>
          <w:numId w:val="126"/>
        </w:numPr>
        <w:snapToGrid w:val="0"/>
        <w:spacing w:before="0"/>
        <w:contextualSpacing w:val="0"/>
        <w:jc w:val="both"/>
        <w:rPr>
          <w:rFonts w:cs="Arial"/>
          <w:szCs w:val="20"/>
        </w:rPr>
      </w:pPr>
      <w:r w:rsidRPr="00AF6C40">
        <w:rPr>
          <w:rFonts w:cs="Arial"/>
          <w:szCs w:val="20"/>
        </w:rPr>
        <w:t>raportowanie i rozliczenia zadania,</w:t>
      </w:r>
    </w:p>
    <w:p w14:paraId="27ACBF36" w14:textId="7976D608" w:rsidR="002133F3" w:rsidRPr="00AF6C40" w:rsidRDefault="002133F3" w:rsidP="00D47C8E">
      <w:pPr>
        <w:pStyle w:val="Akapitzlist"/>
        <w:numPr>
          <w:ilvl w:val="0"/>
          <w:numId w:val="126"/>
        </w:numPr>
        <w:snapToGrid w:val="0"/>
        <w:spacing w:before="0"/>
        <w:contextualSpacing w:val="0"/>
        <w:jc w:val="both"/>
        <w:rPr>
          <w:rFonts w:cs="Arial"/>
          <w:szCs w:val="20"/>
        </w:rPr>
      </w:pPr>
      <w:r w:rsidRPr="00AF6C40">
        <w:rPr>
          <w:rFonts w:cs="Arial"/>
          <w:szCs w:val="20"/>
        </w:rPr>
        <w:t xml:space="preserve">zamknięcie projektu i przygotowanie </w:t>
      </w:r>
      <w:r w:rsidR="00EA1524">
        <w:rPr>
          <w:rFonts w:cs="Arial"/>
          <w:szCs w:val="20"/>
        </w:rPr>
        <w:t>raportu/raportów</w:t>
      </w:r>
      <w:r w:rsidRPr="00AF6C40">
        <w:rPr>
          <w:rFonts w:cs="Arial"/>
          <w:szCs w:val="20"/>
        </w:rPr>
        <w:t>,</w:t>
      </w:r>
    </w:p>
    <w:p w14:paraId="2930526F" w14:textId="77777777" w:rsidR="002133F3" w:rsidRPr="00AF6C40" w:rsidRDefault="002133F3" w:rsidP="00D47C8E">
      <w:pPr>
        <w:pStyle w:val="Akapitzlist"/>
        <w:numPr>
          <w:ilvl w:val="0"/>
          <w:numId w:val="126"/>
        </w:numPr>
        <w:snapToGrid w:val="0"/>
        <w:spacing w:before="0"/>
        <w:contextualSpacing w:val="0"/>
        <w:jc w:val="both"/>
        <w:rPr>
          <w:rFonts w:cs="Arial"/>
          <w:szCs w:val="20"/>
        </w:rPr>
      </w:pPr>
      <w:r w:rsidRPr="00AF6C40">
        <w:rPr>
          <w:rFonts w:cs="Arial"/>
          <w:szCs w:val="20"/>
        </w:rPr>
        <w:t>prowadzenie korespondencji z użytkownikami wewnętrznymi o statusie: pracownik i koordynator programu poprzez moduł wysyłania wiadomości e-mail z pozycji wniosku.</w:t>
      </w:r>
    </w:p>
    <w:p w14:paraId="3DD741AB" w14:textId="377CCDE2" w:rsidR="002133F3" w:rsidRPr="00FF3B8D" w:rsidRDefault="00234432" w:rsidP="00FF3B8D">
      <w:pPr>
        <w:pStyle w:val="Nagwek2"/>
      </w:pPr>
      <w:bookmarkStart w:id="7" w:name="_Toc52466687"/>
      <w:bookmarkStart w:id="8" w:name="_Toc100581347"/>
      <w:r w:rsidRPr="00AF6C40">
        <w:t>I.2.</w:t>
      </w:r>
      <w:r w:rsidR="00F31A23" w:rsidRPr="00AF6C40">
        <w:t xml:space="preserve"> </w:t>
      </w:r>
      <w:r w:rsidR="002133F3" w:rsidRPr="00AF6C40">
        <w:t>Użytkownicy wewnętrzni</w:t>
      </w:r>
      <w:r w:rsidR="00F514ED">
        <w:t xml:space="preserve">: </w:t>
      </w:r>
      <w:r w:rsidR="002133F3" w:rsidRPr="00AF6C40">
        <w:t>Super Administrator, Administrator, Koordynator, Pracownik, Ekspert, Obserwator</w:t>
      </w:r>
      <w:bookmarkEnd w:id="7"/>
      <w:bookmarkEnd w:id="8"/>
    </w:p>
    <w:p w14:paraId="05FF12B1" w14:textId="5E70BF4E" w:rsidR="002133F3" w:rsidRPr="00AF6C40" w:rsidRDefault="00F47959" w:rsidP="00C35CEB">
      <w:pPr>
        <w:snapToGrid w:val="0"/>
        <w:spacing w:before="0"/>
        <w:jc w:val="both"/>
        <w:rPr>
          <w:rFonts w:cs="Arial"/>
          <w:b/>
          <w:bCs/>
          <w:szCs w:val="20"/>
        </w:rPr>
      </w:pPr>
      <w:r>
        <w:rPr>
          <w:rFonts w:cs="Arial"/>
          <w:b/>
          <w:bCs/>
          <w:szCs w:val="20"/>
        </w:rPr>
        <w:t xml:space="preserve">1. </w:t>
      </w:r>
      <w:r w:rsidR="002133F3" w:rsidRPr="00AF6C40">
        <w:rPr>
          <w:rFonts w:cs="Arial"/>
          <w:b/>
          <w:bCs/>
          <w:szCs w:val="20"/>
        </w:rPr>
        <w:t>Super Administrator i jego uprawnienia:</w:t>
      </w:r>
    </w:p>
    <w:p w14:paraId="257CD46A" w14:textId="77777777" w:rsidR="002133F3" w:rsidRPr="00AF6C40" w:rsidRDefault="002133F3" w:rsidP="00D47C8E">
      <w:pPr>
        <w:pStyle w:val="Akapitzlist"/>
        <w:numPr>
          <w:ilvl w:val="1"/>
          <w:numId w:val="127"/>
        </w:numPr>
        <w:snapToGrid w:val="0"/>
        <w:spacing w:before="0"/>
        <w:contextualSpacing w:val="0"/>
        <w:jc w:val="both"/>
        <w:rPr>
          <w:rFonts w:cs="Arial"/>
          <w:szCs w:val="20"/>
        </w:rPr>
      </w:pPr>
      <w:r w:rsidRPr="00AF6C40">
        <w:rPr>
          <w:rFonts w:cs="Arial"/>
          <w:szCs w:val="20"/>
        </w:rPr>
        <w:t>nadawanie statusu Administratora,</w:t>
      </w:r>
    </w:p>
    <w:p w14:paraId="40ED9E41" w14:textId="21E2CA5D" w:rsidR="002133F3" w:rsidRPr="00AF6C40" w:rsidRDefault="002133F3" w:rsidP="00D47C8E">
      <w:pPr>
        <w:pStyle w:val="Akapitzlist"/>
        <w:numPr>
          <w:ilvl w:val="1"/>
          <w:numId w:val="127"/>
        </w:numPr>
        <w:snapToGrid w:val="0"/>
        <w:spacing w:before="0"/>
        <w:contextualSpacing w:val="0"/>
        <w:jc w:val="both"/>
        <w:rPr>
          <w:rFonts w:cs="Arial"/>
          <w:szCs w:val="20"/>
        </w:rPr>
      </w:pPr>
      <w:r w:rsidRPr="00AF6C40">
        <w:rPr>
          <w:rFonts w:cs="Arial"/>
          <w:szCs w:val="20"/>
        </w:rPr>
        <w:t>zarządzanie użytkownikami: dodawanie, usuwanie i edytowanie również Administratorów</w:t>
      </w:r>
      <w:r w:rsidR="003F3182" w:rsidRPr="00AF6C40">
        <w:rPr>
          <w:rFonts w:cs="Arial"/>
          <w:szCs w:val="20"/>
        </w:rPr>
        <w:t>,</w:t>
      </w:r>
    </w:p>
    <w:p w14:paraId="147A0F4E" w14:textId="44BE5764" w:rsidR="003F3182" w:rsidRPr="00AF6C40" w:rsidRDefault="003F3182" w:rsidP="00D47C8E">
      <w:pPr>
        <w:pStyle w:val="Akapitzlist"/>
        <w:numPr>
          <w:ilvl w:val="1"/>
          <w:numId w:val="127"/>
        </w:numPr>
        <w:snapToGrid w:val="0"/>
        <w:spacing w:before="0"/>
        <w:contextualSpacing w:val="0"/>
        <w:jc w:val="both"/>
        <w:rPr>
          <w:rFonts w:cs="Arial"/>
          <w:szCs w:val="20"/>
        </w:rPr>
      </w:pPr>
      <w:r w:rsidRPr="00AF6C40">
        <w:rPr>
          <w:rFonts w:cs="Arial"/>
          <w:szCs w:val="20"/>
        </w:rPr>
        <w:t xml:space="preserve">zmiana </w:t>
      </w:r>
      <w:r w:rsidR="003C735F" w:rsidRPr="00AF6C40">
        <w:rPr>
          <w:rFonts w:cs="Arial"/>
          <w:szCs w:val="20"/>
        </w:rPr>
        <w:t xml:space="preserve">wszystkich </w:t>
      </w:r>
      <w:r w:rsidR="00654552" w:rsidRPr="00AF6C40">
        <w:rPr>
          <w:rFonts w:cs="Arial"/>
          <w:szCs w:val="20"/>
        </w:rPr>
        <w:t>danych użytkowników, w tym numeru NIP użytkowników instytucjonalnych</w:t>
      </w:r>
      <w:r w:rsidR="00EA1524">
        <w:rPr>
          <w:rFonts w:cs="Arial"/>
          <w:szCs w:val="20"/>
        </w:rPr>
        <w:t xml:space="preserve"> oraz PESEL w przypadku użytkowników indywidualnych</w:t>
      </w:r>
      <w:r w:rsidR="00654552" w:rsidRPr="00AF6C40">
        <w:rPr>
          <w:rFonts w:cs="Arial"/>
          <w:szCs w:val="20"/>
        </w:rPr>
        <w:t>,</w:t>
      </w:r>
    </w:p>
    <w:p w14:paraId="76DD02D8" w14:textId="77777777" w:rsidR="002133F3" w:rsidRPr="00AF6C40" w:rsidRDefault="002133F3" w:rsidP="00D47C8E">
      <w:pPr>
        <w:pStyle w:val="Akapitzlist"/>
        <w:numPr>
          <w:ilvl w:val="1"/>
          <w:numId w:val="127"/>
        </w:numPr>
        <w:snapToGrid w:val="0"/>
        <w:spacing w:before="0"/>
        <w:contextualSpacing w:val="0"/>
        <w:jc w:val="both"/>
        <w:rPr>
          <w:rFonts w:cs="Arial"/>
          <w:szCs w:val="20"/>
        </w:rPr>
      </w:pPr>
      <w:r w:rsidRPr="00AF6C40">
        <w:rPr>
          <w:rFonts w:cs="Arial"/>
          <w:szCs w:val="20"/>
        </w:rPr>
        <w:t>system pozwala na utworzenie tylko jednego konta o statusie Super Administrator.</w:t>
      </w:r>
    </w:p>
    <w:p w14:paraId="17C31381" w14:textId="256356B9" w:rsidR="002133F3" w:rsidRPr="00AF6C40" w:rsidRDefault="00F47959" w:rsidP="00C35CEB">
      <w:pPr>
        <w:snapToGrid w:val="0"/>
        <w:spacing w:before="0"/>
        <w:jc w:val="both"/>
        <w:rPr>
          <w:rFonts w:cs="Arial"/>
          <w:b/>
          <w:bCs/>
          <w:szCs w:val="20"/>
        </w:rPr>
      </w:pPr>
      <w:r>
        <w:rPr>
          <w:rFonts w:cs="Arial"/>
          <w:b/>
          <w:bCs/>
          <w:szCs w:val="20"/>
        </w:rPr>
        <w:t xml:space="preserve">2. </w:t>
      </w:r>
      <w:r w:rsidR="002133F3" w:rsidRPr="00AF6C40">
        <w:rPr>
          <w:rFonts w:cs="Arial"/>
          <w:b/>
          <w:bCs/>
          <w:szCs w:val="20"/>
        </w:rPr>
        <w:t>Administrator i jego uprawnienia:</w:t>
      </w:r>
    </w:p>
    <w:p w14:paraId="7EC24F50" w14:textId="77777777" w:rsidR="003D62ED" w:rsidRPr="00AF6C40" w:rsidRDefault="002133F3" w:rsidP="00D47C8E">
      <w:pPr>
        <w:pStyle w:val="Akapitzlist"/>
        <w:numPr>
          <w:ilvl w:val="0"/>
          <w:numId w:val="128"/>
        </w:numPr>
        <w:snapToGrid w:val="0"/>
        <w:spacing w:before="0"/>
        <w:contextualSpacing w:val="0"/>
        <w:jc w:val="both"/>
        <w:rPr>
          <w:rFonts w:cs="Arial"/>
          <w:szCs w:val="20"/>
        </w:rPr>
      </w:pPr>
      <w:r w:rsidRPr="00AF6C40">
        <w:rPr>
          <w:rFonts w:cs="Arial"/>
          <w:szCs w:val="20"/>
        </w:rPr>
        <w:t>zarządzanie użytkownikami: dodawanie, usuwanie i edytowanie</w:t>
      </w:r>
      <w:r w:rsidR="00352A5A" w:rsidRPr="00AF6C40">
        <w:rPr>
          <w:rFonts w:cs="Arial"/>
          <w:szCs w:val="20"/>
        </w:rPr>
        <w:t xml:space="preserve"> danych</w:t>
      </w:r>
      <w:r w:rsidR="0025596B" w:rsidRPr="00AF6C40">
        <w:rPr>
          <w:rFonts w:cs="Arial"/>
          <w:szCs w:val="20"/>
        </w:rPr>
        <w:t xml:space="preserve"> (wszystkich oprócz identyfikatora – numer NIP i numeru PESEL)</w:t>
      </w:r>
      <w:r w:rsidRPr="00AF6C40">
        <w:rPr>
          <w:rFonts w:cs="Arial"/>
          <w:szCs w:val="20"/>
        </w:rPr>
        <w:t xml:space="preserve"> wszystkich użytkowników z wyjątkiem Administratora i Super Administratora oraz konta użytkowników zewnętrznych, </w:t>
      </w:r>
    </w:p>
    <w:p w14:paraId="12991D36" w14:textId="5EFDE62B" w:rsidR="002133F3" w:rsidRPr="00AF6C40" w:rsidRDefault="002133F3" w:rsidP="00D47C8E">
      <w:pPr>
        <w:pStyle w:val="Akapitzlist"/>
        <w:numPr>
          <w:ilvl w:val="0"/>
          <w:numId w:val="128"/>
        </w:numPr>
        <w:snapToGrid w:val="0"/>
        <w:spacing w:before="0"/>
        <w:contextualSpacing w:val="0"/>
        <w:jc w:val="both"/>
        <w:rPr>
          <w:rFonts w:cs="Arial"/>
          <w:szCs w:val="20"/>
        </w:rPr>
      </w:pPr>
      <w:r w:rsidRPr="00AF6C40">
        <w:rPr>
          <w:rFonts w:cs="Arial"/>
          <w:szCs w:val="20"/>
        </w:rPr>
        <w:t xml:space="preserve">dostęp do wszystkich funkcjonalności systemu, w tym: zmiany statusu </w:t>
      </w:r>
      <w:proofErr w:type="spellStart"/>
      <w:r w:rsidRPr="00AF6C40">
        <w:rPr>
          <w:rFonts w:cs="Arial"/>
          <w:szCs w:val="20"/>
        </w:rPr>
        <w:t>naboru</w:t>
      </w:r>
      <w:r w:rsidR="00EA1524">
        <w:rPr>
          <w:rFonts w:cs="Arial"/>
          <w:szCs w:val="20"/>
        </w:rPr>
        <w:t>,</w:t>
      </w:r>
      <w:r w:rsidRPr="00AF6C40">
        <w:rPr>
          <w:rFonts w:cs="Arial"/>
          <w:szCs w:val="20"/>
        </w:rPr>
        <w:t>wniosku</w:t>
      </w:r>
      <w:proofErr w:type="spellEnd"/>
      <w:r w:rsidR="00EA1524">
        <w:rPr>
          <w:rFonts w:cs="Arial"/>
          <w:szCs w:val="20"/>
        </w:rPr>
        <w:t xml:space="preserve"> i raportu</w:t>
      </w:r>
      <w:r w:rsidRPr="00AF6C40">
        <w:rPr>
          <w:rFonts w:cs="Arial"/>
          <w:szCs w:val="20"/>
        </w:rPr>
        <w:t>, wprowadzania dowolnych zmian we wniosku lub zadaniu, tworzenia i edycji szablonu, tworzenia i edycji naboru,</w:t>
      </w:r>
      <w:r w:rsidR="00AC1135" w:rsidRPr="00AF6C40">
        <w:rPr>
          <w:rFonts w:cs="Arial"/>
          <w:szCs w:val="20"/>
        </w:rPr>
        <w:t xml:space="preserve"> tworzenie i edycja komunikatów systemowyc</w:t>
      </w:r>
      <w:r w:rsidR="00B81419" w:rsidRPr="00AF6C40">
        <w:rPr>
          <w:rFonts w:cs="Arial"/>
          <w:szCs w:val="20"/>
        </w:rPr>
        <w:t>h,</w:t>
      </w:r>
      <w:r w:rsidR="004B1538" w:rsidRPr="00AF6C40">
        <w:rPr>
          <w:rFonts w:cs="Arial"/>
          <w:szCs w:val="20"/>
        </w:rPr>
        <w:t xml:space="preserve"> usuwanie wniosków, usuwanie naborów</w:t>
      </w:r>
      <w:r w:rsidR="001359E2" w:rsidRPr="00AF6C40">
        <w:rPr>
          <w:rFonts w:cs="Arial"/>
          <w:szCs w:val="20"/>
        </w:rPr>
        <w:t>,</w:t>
      </w:r>
      <w:r w:rsidR="00670F1D" w:rsidRPr="00AF6C40">
        <w:rPr>
          <w:rFonts w:cs="Arial"/>
          <w:szCs w:val="20"/>
        </w:rPr>
        <w:t xml:space="preserve"> tworzenie zestawień</w:t>
      </w:r>
      <w:r w:rsidR="003D62ED" w:rsidRPr="00AF6C40">
        <w:rPr>
          <w:rFonts w:cs="Arial"/>
          <w:szCs w:val="20"/>
        </w:rPr>
        <w:t xml:space="preserve">, </w:t>
      </w:r>
      <w:r w:rsidR="00670F1D" w:rsidRPr="00AF6C40">
        <w:rPr>
          <w:rFonts w:cs="Arial"/>
          <w:szCs w:val="20"/>
        </w:rPr>
        <w:t>edytowanie i usuwanie zestawień</w:t>
      </w:r>
      <w:r w:rsidR="003D62ED" w:rsidRPr="00AF6C40">
        <w:rPr>
          <w:rFonts w:cs="Arial"/>
          <w:szCs w:val="20"/>
        </w:rPr>
        <w:t>.</w:t>
      </w:r>
    </w:p>
    <w:p w14:paraId="17024CC1" w14:textId="77777777" w:rsidR="002133F3" w:rsidRPr="00AF6C40" w:rsidRDefault="002133F3" w:rsidP="00D47C8E">
      <w:pPr>
        <w:pStyle w:val="Akapitzlist"/>
        <w:numPr>
          <w:ilvl w:val="0"/>
          <w:numId w:val="128"/>
        </w:numPr>
        <w:snapToGrid w:val="0"/>
        <w:spacing w:before="0"/>
        <w:contextualSpacing w:val="0"/>
        <w:jc w:val="both"/>
        <w:rPr>
          <w:rFonts w:cs="Arial"/>
          <w:szCs w:val="20"/>
        </w:rPr>
      </w:pPr>
      <w:r w:rsidRPr="00AF6C40">
        <w:rPr>
          <w:rFonts w:cs="Arial"/>
          <w:szCs w:val="20"/>
        </w:rPr>
        <w:t>dostęp do edycji strony głównej, dostęp do edycji strony logowania,</w:t>
      </w:r>
    </w:p>
    <w:p w14:paraId="4E473B10" w14:textId="77777777" w:rsidR="002133F3" w:rsidRPr="00AF6C40" w:rsidRDefault="002133F3" w:rsidP="00D47C8E">
      <w:pPr>
        <w:pStyle w:val="Akapitzlist"/>
        <w:numPr>
          <w:ilvl w:val="0"/>
          <w:numId w:val="128"/>
        </w:numPr>
        <w:snapToGrid w:val="0"/>
        <w:spacing w:before="0"/>
        <w:contextualSpacing w:val="0"/>
        <w:jc w:val="both"/>
        <w:rPr>
          <w:rFonts w:cs="Arial"/>
          <w:szCs w:val="20"/>
        </w:rPr>
      </w:pPr>
      <w:r w:rsidRPr="00AF6C40">
        <w:rPr>
          <w:rFonts w:cs="Arial"/>
          <w:szCs w:val="20"/>
        </w:rPr>
        <w:lastRenderedPageBreak/>
        <w:t>system pozwala na stworzenie kilku kont o statusie Administrator.</w:t>
      </w:r>
    </w:p>
    <w:p w14:paraId="1DB1C26F" w14:textId="3FB3A919" w:rsidR="002133F3" w:rsidRPr="00AF6C40" w:rsidRDefault="0012415B" w:rsidP="00C35CEB">
      <w:pPr>
        <w:snapToGrid w:val="0"/>
        <w:spacing w:before="0"/>
        <w:jc w:val="both"/>
        <w:rPr>
          <w:rFonts w:cs="Arial"/>
          <w:b/>
          <w:bCs/>
          <w:szCs w:val="20"/>
        </w:rPr>
      </w:pPr>
      <w:r w:rsidRPr="00AF6C40">
        <w:rPr>
          <w:rFonts w:cs="Arial"/>
          <w:b/>
          <w:bCs/>
          <w:szCs w:val="20"/>
        </w:rPr>
        <w:t xml:space="preserve">3. </w:t>
      </w:r>
      <w:r w:rsidR="002133F3" w:rsidRPr="00AF6C40">
        <w:rPr>
          <w:rFonts w:cs="Arial"/>
          <w:b/>
          <w:bCs/>
          <w:szCs w:val="20"/>
        </w:rPr>
        <w:t>Koordynator programu i jego uprawnienia:</w:t>
      </w:r>
    </w:p>
    <w:p w14:paraId="477CEC33" w14:textId="71F703B0" w:rsidR="002133F3" w:rsidRPr="00AF6C40" w:rsidRDefault="002133F3" w:rsidP="00D47C8E">
      <w:pPr>
        <w:pStyle w:val="Akapitzlist"/>
        <w:numPr>
          <w:ilvl w:val="1"/>
          <w:numId w:val="129"/>
        </w:numPr>
        <w:snapToGrid w:val="0"/>
        <w:spacing w:before="0"/>
        <w:contextualSpacing w:val="0"/>
        <w:jc w:val="both"/>
        <w:rPr>
          <w:rFonts w:cs="Arial"/>
          <w:szCs w:val="20"/>
        </w:rPr>
      </w:pPr>
      <w:r w:rsidRPr="00AF6C40">
        <w:rPr>
          <w:rFonts w:cs="Arial"/>
          <w:szCs w:val="20"/>
        </w:rPr>
        <w:t>wgląd w zasób danych i informacji w systemie (nabory</w:t>
      </w:r>
      <w:r w:rsidR="000A6B08">
        <w:rPr>
          <w:rFonts w:cs="Arial"/>
          <w:szCs w:val="20"/>
        </w:rPr>
        <w:t xml:space="preserve"> do których został przypisany</w:t>
      </w:r>
      <w:r w:rsidRPr="00AF6C40">
        <w:rPr>
          <w:rFonts w:cs="Arial"/>
          <w:szCs w:val="20"/>
        </w:rPr>
        <w:t>, wnioski, zadania</w:t>
      </w:r>
      <w:r w:rsidR="000A6B08">
        <w:rPr>
          <w:rFonts w:cs="Arial"/>
          <w:szCs w:val="20"/>
        </w:rPr>
        <w:t>)</w:t>
      </w:r>
    </w:p>
    <w:p w14:paraId="1E7E2C22" w14:textId="77777777" w:rsidR="002133F3" w:rsidRPr="00AF6C40" w:rsidRDefault="002133F3" w:rsidP="00D47C8E">
      <w:pPr>
        <w:pStyle w:val="Akapitzlist"/>
        <w:numPr>
          <w:ilvl w:val="1"/>
          <w:numId w:val="129"/>
        </w:numPr>
        <w:snapToGrid w:val="0"/>
        <w:spacing w:before="0"/>
        <w:contextualSpacing w:val="0"/>
        <w:jc w:val="both"/>
        <w:rPr>
          <w:rFonts w:cs="Arial"/>
          <w:szCs w:val="20"/>
        </w:rPr>
      </w:pPr>
      <w:r w:rsidRPr="00AF6C40">
        <w:rPr>
          <w:rFonts w:cs="Arial"/>
          <w:szCs w:val="20"/>
        </w:rPr>
        <w:t>otwieranie naboru,</w:t>
      </w:r>
    </w:p>
    <w:p w14:paraId="696FD264" w14:textId="77777777" w:rsidR="002133F3" w:rsidRPr="00AF6C40" w:rsidRDefault="002133F3" w:rsidP="00D47C8E">
      <w:pPr>
        <w:pStyle w:val="Akapitzlist"/>
        <w:numPr>
          <w:ilvl w:val="1"/>
          <w:numId w:val="129"/>
        </w:numPr>
        <w:snapToGrid w:val="0"/>
        <w:spacing w:before="0"/>
        <w:contextualSpacing w:val="0"/>
        <w:jc w:val="both"/>
        <w:rPr>
          <w:rFonts w:cs="Arial"/>
          <w:szCs w:val="20"/>
        </w:rPr>
      </w:pPr>
      <w:r w:rsidRPr="00AF6C40">
        <w:rPr>
          <w:rFonts w:cs="Arial"/>
          <w:szCs w:val="20"/>
        </w:rPr>
        <w:t>edycja naboru, którego jest koordynatorem</w:t>
      </w:r>
    </w:p>
    <w:p w14:paraId="01E72F75" w14:textId="77777777" w:rsidR="002133F3" w:rsidRPr="00AF6C40" w:rsidRDefault="002133F3" w:rsidP="00D47C8E">
      <w:pPr>
        <w:pStyle w:val="Akapitzlist"/>
        <w:numPr>
          <w:ilvl w:val="1"/>
          <w:numId w:val="129"/>
        </w:numPr>
        <w:snapToGrid w:val="0"/>
        <w:spacing w:before="0"/>
        <w:contextualSpacing w:val="0"/>
        <w:jc w:val="both"/>
        <w:rPr>
          <w:rFonts w:cs="Arial"/>
          <w:szCs w:val="20"/>
        </w:rPr>
      </w:pPr>
      <w:r w:rsidRPr="00AF6C40">
        <w:rPr>
          <w:rFonts w:cs="Arial"/>
          <w:szCs w:val="20"/>
        </w:rPr>
        <w:t>zarządzanie oceną w ramach naboru, którego jest koordynatorem – przydzielanie ekspertów, zamykanie oceny,</w:t>
      </w:r>
    </w:p>
    <w:p w14:paraId="1D1448EA" w14:textId="77777777" w:rsidR="002133F3" w:rsidRPr="00AF6C40" w:rsidRDefault="002133F3" w:rsidP="00D47C8E">
      <w:pPr>
        <w:pStyle w:val="Akapitzlist"/>
        <w:numPr>
          <w:ilvl w:val="1"/>
          <w:numId w:val="129"/>
        </w:numPr>
        <w:snapToGrid w:val="0"/>
        <w:spacing w:before="0"/>
        <w:contextualSpacing w:val="0"/>
        <w:jc w:val="both"/>
        <w:rPr>
          <w:rFonts w:cs="Arial"/>
          <w:szCs w:val="20"/>
        </w:rPr>
      </w:pPr>
      <w:r w:rsidRPr="00AF6C40">
        <w:rPr>
          <w:rFonts w:cs="Arial"/>
          <w:szCs w:val="20"/>
        </w:rPr>
        <w:t>cena formalna i organizacyjna wniosku,</w:t>
      </w:r>
    </w:p>
    <w:p w14:paraId="2E3DEF56" w14:textId="77777777" w:rsidR="002133F3" w:rsidRPr="00AF6C40" w:rsidRDefault="002133F3" w:rsidP="00D47C8E">
      <w:pPr>
        <w:pStyle w:val="Akapitzlist"/>
        <w:numPr>
          <w:ilvl w:val="1"/>
          <w:numId w:val="129"/>
        </w:numPr>
        <w:snapToGrid w:val="0"/>
        <w:spacing w:before="0"/>
        <w:contextualSpacing w:val="0"/>
        <w:jc w:val="both"/>
        <w:rPr>
          <w:rFonts w:cs="Arial"/>
          <w:szCs w:val="20"/>
        </w:rPr>
      </w:pPr>
      <w:r w:rsidRPr="00AF6C40">
        <w:rPr>
          <w:rFonts w:cs="Arial"/>
          <w:szCs w:val="20"/>
        </w:rPr>
        <w:t>ocena merytoryczna (może zostać wskazany jako ekspert do oceny merytorycznej)</w:t>
      </w:r>
    </w:p>
    <w:p w14:paraId="191374CF" w14:textId="77777777" w:rsidR="002133F3" w:rsidRPr="00AF6C40" w:rsidRDefault="002133F3" w:rsidP="00D47C8E">
      <w:pPr>
        <w:pStyle w:val="Akapitzlist"/>
        <w:numPr>
          <w:ilvl w:val="1"/>
          <w:numId w:val="129"/>
        </w:numPr>
        <w:snapToGrid w:val="0"/>
        <w:spacing w:before="0"/>
        <w:contextualSpacing w:val="0"/>
        <w:jc w:val="both"/>
        <w:rPr>
          <w:rFonts w:cs="Arial"/>
          <w:szCs w:val="20"/>
        </w:rPr>
      </w:pPr>
      <w:r w:rsidRPr="00AF6C40">
        <w:rPr>
          <w:rFonts w:cs="Arial"/>
          <w:szCs w:val="20"/>
        </w:rPr>
        <w:t>akceptacja aktualizacji wniosków,</w:t>
      </w:r>
    </w:p>
    <w:p w14:paraId="1A74F661" w14:textId="77777777" w:rsidR="002133F3" w:rsidRPr="00AF6C40" w:rsidRDefault="002133F3" w:rsidP="00D47C8E">
      <w:pPr>
        <w:pStyle w:val="Akapitzlist"/>
        <w:numPr>
          <w:ilvl w:val="1"/>
          <w:numId w:val="129"/>
        </w:numPr>
        <w:snapToGrid w:val="0"/>
        <w:spacing w:before="0"/>
        <w:contextualSpacing w:val="0"/>
        <w:jc w:val="both"/>
        <w:rPr>
          <w:rFonts w:cs="Arial"/>
          <w:szCs w:val="20"/>
        </w:rPr>
      </w:pPr>
      <w:r w:rsidRPr="00AF6C40">
        <w:rPr>
          <w:rFonts w:cs="Arial"/>
          <w:szCs w:val="20"/>
        </w:rPr>
        <w:t>generowanie umów i aneksów do umów,</w:t>
      </w:r>
    </w:p>
    <w:p w14:paraId="141C9E2A" w14:textId="2C557D6F" w:rsidR="002133F3" w:rsidRPr="00AF6C40" w:rsidRDefault="002133F3" w:rsidP="00D47C8E">
      <w:pPr>
        <w:pStyle w:val="Akapitzlist"/>
        <w:numPr>
          <w:ilvl w:val="1"/>
          <w:numId w:val="129"/>
        </w:numPr>
        <w:snapToGrid w:val="0"/>
        <w:spacing w:before="0"/>
        <w:contextualSpacing w:val="0"/>
        <w:jc w:val="both"/>
        <w:rPr>
          <w:rFonts w:cs="Arial"/>
          <w:szCs w:val="20"/>
        </w:rPr>
      </w:pPr>
      <w:r w:rsidRPr="00AF6C40">
        <w:rPr>
          <w:rFonts w:cs="Arial"/>
          <w:szCs w:val="20"/>
        </w:rPr>
        <w:t xml:space="preserve">akceptacja </w:t>
      </w:r>
      <w:r w:rsidR="004360BB">
        <w:rPr>
          <w:rFonts w:cs="Arial"/>
          <w:szCs w:val="20"/>
        </w:rPr>
        <w:t>raportu</w:t>
      </w:r>
      <w:r w:rsidR="004360BB" w:rsidRPr="00AF6C40">
        <w:rPr>
          <w:rFonts w:cs="Arial"/>
          <w:szCs w:val="20"/>
        </w:rPr>
        <w:t xml:space="preserve"> </w:t>
      </w:r>
      <w:r w:rsidRPr="00AF6C40">
        <w:rPr>
          <w:rFonts w:cs="Arial"/>
          <w:szCs w:val="20"/>
        </w:rPr>
        <w:t>z realizacji projektu</w:t>
      </w:r>
      <w:r w:rsidR="00670F1D" w:rsidRPr="00AF6C40">
        <w:rPr>
          <w:rFonts w:cs="Arial"/>
          <w:szCs w:val="20"/>
        </w:rPr>
        <w:t>,</w:t>
      </w:r>
    </w:p>
    <w:p w14:paraId="206A880B" w14:textId="3154D72F" w:rsidR="00670F1D" w:rsidRPr="00AF6C40" w:rsidRDefault="00670F1D" w:rsidP="00D47C8E">
      <w:pPr>
        <w:pStyle w:val="Akapitzlist"/>
        <w:numPr>
          <w:ilvl w:val="1"/>
          <w:numId w:val="129"/>
        </w:numPr>
        <w:snapToGrid w:val="0"/>
        <w:spacing w:before="0"/>
        <w:contextualSpacing w:val="0"/>
        <w:jc w:val="both"/>
        <w:rPr>
          <w:rFonts w:cs="Arial"/>
          <w:szCs w:val="20"/>
        </w:rPr>
      </w:pPr>
      <w:r w:rsidRPr="00AF6C40">
        <w:rPr>
          <w:rFonts w:cs="Arial"/>
          <w:szCs w:val="20"/>
        </w:rPr>
        <w:t>tworzenie zestawień oraz edytowanie i usuwanie zestawień, których jest autorem.</w:t>
      </w:r>
    </w:p>
    <w:p w14:paraId="28EC6A34" w14:textId="6338A3B5" w:rsidR="002133F3" w:rsidRPr="00AF6C40" w:rsidRDefault="00596C73" w:rsidP="00C35CEB">
      <w:pPr>
        <w:snapToGrid w:val="0"/>
        <w:spacing w:before="0"/>
        <w:jc w:val="both"/>
        <w:rPr>
          <w:rFonts w:cs="Arial"/>
          <w:b/>
          <w:bCs/>
          <w:szCs w:val="20"/>
        </w:rPr>
      </w:pPr>
      <w:r w:rsidRPr="00AF6C40">
        <w:rPr>
          <w:rFonts w:cs="Arial"/>
          <w:b/>
          <w:bCs/>
          <w:szCs w:val="20"/>
        </w:rPr>
        <w:t xml:space="preserve">4. </w:t>
      </w:r>
      <w:r w:rsidR="002133F3" w:rsidRPr="00AF6C40">
        <w:rPr>
          <w:rFonts w:cs="Arial"/>
          <w:b/>
          <w:bCs/>
          <w:szCs w:val="20"/>
        </w:rPr>
        <w:t>Pracownik i jego uprawnienia:</w:t>
      </w:r>
    </w:p>
    <w:p w14:paraId="10B32888" w14:textId="66B9E6F6" w:rsidR="002133F3" w:rsidRPr="00B240AF" w:rsidRDefault="000A6B08" w:rsidP="00B240AF">
      <w:pPr>
        <w:pStyle w:val="Akapitzlist"/>
        <w:numPr>
          <w:ilvl w:val="1"/>
          <w:numId w:val="130"/>
        </w:numPr>
        <w:snapToGrid w:val="0"/>
        <w:spacing w:before="0"/>
        <w:contextualSpacing w:val="0"/>
        <w:jc w:val="both"/>
        <w:rPr>
          <w:rFonts w:cs="Arial"/>
          <w:szCs w:val="20"/>
        </w:rPr>
      </w:pPr>
      <w:r w:rsidRPr="00AF6C40">
        <w:rPr>
          <w:rFonts w:cs="Arial"/>
          <w:szCs w:val="20"/>
        </w:rPr>
        <w:t>wgląd w zasób danych i informacji w systemie (nabory</w:t>
      </w:r>
      <w:r>
        <w:rPr>
          <w:rFonts w:cs="Arial"/>
          <w:szCs w:val="20"/>
        </w:rPr>
        <w:t xml:space="preserve"> do których został przypisany</w:t>
      </w:r>
      <w:r w:rsidRPr="00AF6C40">
        <w:rPr>
          <w:rFonts w:cs="Arial"/>
          <w:szCs w:val="20"/>
        </w:rPr>
        <w:t>, wnioski, zadania</w:t>
      </w:r>
      <w:r>
        <w:rPr>
          <w:rFonts w:cs="Arial"/>
          <w:szCs w:val="20"/>
        </w:rPr>
        <w:t>)</w:t>
      </w:r>
    </w:p>
    <w:p w14:paraId="4426A280" w14:textId="515E8FD6" w:rsidR="002133F3" w:rsidRPr="00AF6C40" w:rsidRDefault="004360BB" w:rsidP="00D47C8E">
      <w:pPr>
        <w:pStyle w:val="Akapitzlist"/>
        <w:numPr>
          <w:ilvl w:val="1"/>
          <w:numId w:val="130"/>
        </w:numPr>
        <w:snapToGrid w:val="0"/>
        <w:spacing w:before="0"/>
        <w:contextualSpacing w:val="0"/>
        <w:jc w:val="both"/>
        <w:rPr>
          <w:rFonts w:cs="Arial"/>
          <w:szCs w:val="20"/>
        </w:rPr>
      </w:pPr>
      <w:r>
        <w:rPr>
          <w:rFonts w:cs="Arial"/>
          <w:szCs w:val="20"/>
        </w:rPr>
        <w:t>o</w:t>
      </w:r>
      <w:r w:rsidR="002133F3" w:rsidRPr="00AF6C40">
        <w:rPr>
          <w:rFonts w:cs="Arial"/>
          <w:szCs w:val="20"/>
        </w:rPr>
        <w:t>cena formalna i organizacyjna wniosku,</w:t>
      </w:r>
    </w:p>
    <w:p w14:paraId="1934F214" w14:textId="77777777" w:rsidR="002133F3" w:rsidRPr="00AF6C40" w:rsidRDefault="002133F3" w:rsidP="00D47C8E">
      <w:pPr>
        <w:pStyle w:val="Akapitzlist"/>
        <w:numPr>
          <w:ilvl w:val="1"/>
          <w:numId w:val="130"/>
        </w:numPr>
        <w:snapToGrid w:val="0"/>
        <w:spacing w:before="0"/>
        <w:contextualSpacing w:val="0"/>
        <w:jc w:val="both"/>
        <w:rPr>
          <w:rFonts w:cs="Arial"/>
          <w:szCs w:val="20"/>
        </w:rPr>
      </w:pPr>
      <w:r w:rsidRPr="00AF6C40">
        <w:rPr>
          <w:rFonts w:cs="Arial"/>
          <w:szCs w:val="20"/>
        </w:rPr>
        <w:t>ocena merytoryczna (może zostać wskazany jako ekspert do oceny merytorycznej)</w:t>
      </w:r>
    </w:p>
    <w:p w14:paraId="1F379A1F" w14:textId="77777777" w:rsidR="002133F3" w:rsidRPr="00AF6C40" w:rsidRDefault="002133F3" w:rsidP="00D47C8E">
      <w:pPr>
        <w:pStyle w:val="Akapitzlist"/>
        <w:numPr>
          <w:ilvl w:val="1"/>
          <w:numId w:val="130"/>
        </w:numPr>
        <w:snapToGrid w:val="0"/>
        <w:spacing w:before="0"/>
        <w:contextualSpacing w:val="0"/>
        <w:jc w:val="both"/>
        <w:rPr>
          <w:rFonts w:cs="Arial"/>
          <w:szCs w:val="20"/>
        </w:rPr>
      </w:pPr>
      <w:r w:rsidRPr="00AF6C40">
        <w:rPr>
          <w:rFonts w:cs="Arial"/>
          <w:szCs w:val="20"/>
        </w:rPr>
        <w:t>akceptacja aktualizacji wniosków,</w:t>
      </w:r>
    </w:p>
    <w:p w14:paraId="33205B39" w14:textId="77777777" w:rsidR="002133F3" w:rsidRPr="00AF6C40" w:rsidRDefault="002133F3" w:rsidP="00D47C8E">
      <w:pPr>
        <w:pStyle w:val="Akapitzlist"/>
        <w:numPr>
          <w:ilvl w:val="1"/>
          <w:numId w:val="130"/>
        </w:numPr>
        <w:snapToGrid w:val="0"/>
        <w:spacing w:before="0"/>
        <w:contextualSpacing w:val="0"/>
        <w:jc w:val="both"/>
        <w:rPr>
          <w:rFonts w:cs="Arial"/>
          <w:szCs w:val="20"/>
        </w:rPr>
      </w:pPr>
      <w:r w:rsidRPr="00AF6C40">
        <w:rPr>
          <w:rFonts w:cs="Arial"/>
          <w:szCs w:val="20"/>
        </w:rPr>
        <w:t>generowanie umów i aneksów do umów,</w:t>
      </w:r>
    </w:p>
    <w:p w14:paraId="7B5869E1" w14:textId="04DE4AD4" w:rsidR="002133F3" w:rsidRPr="00AF6C40" w:rsidRDefault="002133F3" w:rsidP="00D47C8E">
      <w:pPr>
        <w:pStyle w:val="Akapitzlist"/>
        <w:numPr>
          <w:ilvl w:val="1"/>
          <w:numId w:val="130"/>
        </w:numPr>
        <w:snapToGrid w:val="0"/>
        <w:spacing w:before="0"/>
        <w:contextualSpacing w:val="0"/>
        <w:jc w:val="both"/>
        <w:rPr>
          <w:rFonts w:cs="Arial"/>
          <w:szCs w:val="20"/>
        </w:rPr>
      </w:pPr>
      <w:r w:rsidRPr="00AF6C40">
        <w:rPr>
          <w:rFonts w:cs="Arial"/>
          <w:szCs w:val="20"/>
        </w:rPr>
        <w:t xml:space="preserve">akceptacja </w:t>
      </w:r>
      <w:r w:rsidR="004360BB">
        <w:rPr>
          <w:rFonts w:cs="Arial"/>
          <w:szCs w:val="20"/>
        </w:rPr>
        <w:t>raportu</w:t>
      </w:r>
      <w:r w:rsidR="004360BB" w:rsidRPr="00AF6C40">
        <w:rPr>
          <w:rFonts w:cs="Arial"/>
          <w:szCs w:val="20"/>
        </w:rPr>
        <w:t xml:space="preserve"> </w:t>
      </w:r>
      <w:r w:rsidRPr="00AF6C40">
        <w:rPr>
          <w:rFonts w:cs="Arial"/>
          <w:szCs w:val="20"/>
        </w:rPr>
        <w:t>z realizacji projektu</w:t>
      </w:r>
      <w:r w:rsidR="008123DD" w:rsidRPr="00AF6C40">
        <w:rPr>
          <w:rFonts w:cs="Arial"/>
          <w:szCs w:val="20"/>
        </w:rPr>
        <w:t>,</w:t>
      </w:r>
    </w:p>
    <w:p w14:paraId="04644479" w14:textId="3D688BBE" w:rsidR="008123DD" w:rsidRPr="00AF6C40" w:rsidRDefault="008123DD" w:rsidP="00D47C8E">
      <w:pPr>
        <w:pStyle w:val="Akapitzlist"/>
        <w:numPr>
          <w:ilvl w:val="1"/>
          <w:numId w:val="130"/>
        </w:numPr>
        <w:snapToGrid w:val="0"/>
        <w:spacing w:before="0"/>
        <w:contextualSpacing w:val="0"/>
        <w:jc w:val="both"/>
        <w:rPr>
          <w:rFonts w:cs="Arial"/>
          <w:szCs w:val="20"/>
        </w:rPr>
      </w:pPr>
      <w:r w:rsidRPr="00AF6C40">
        <w:rPr>
          <w:rFonts w:cs="Arial"/>
          <w:szCs w:val="20"/>
        </w:rPr>
        <w:t xml:space="preserve">tworzenie </w:t>
      </w:r>
      <w:r w:rsidR="00670F1D" w:rsidRPr="00AF6C40">
        <w:rPr>
          <w:rFonts w:cs="Arial"/>
          <w:szCs w:val="20"/>
        </w:rPr>
        <w:t>zestawień oraz</w:t>
      </w:r>
      <w:r w:rsidRPr="00AF6C40">
        <w:rPr>
          <w:rFonts w:cs="Arial"/>
          <w:szCs w:val="20"/>
        </w:rPr>
        <w:t xml:space="preserve"> edytowanie </w:t>
      </w:r>
      <w:r w:rsidR="00670F1D" w:rsidRPr="00AF6C40">
        <w:rPr>
          <w:rFonts w:cs="Arial"/>
          <w:szCs w:val="20"/>
        </w:rPr>
        <w:t xml:space="preserve">i usuwanie </w:t>
      </w:r>
      <w:r w:rsidRPr="00AF6C40">
        <w:rPr>
          <w:rFonts w:cs="Arial"/>
          <w:szCs w:val="20"/>
        </w:rPr>
        <w:t>zestawień</w:t>
      </w:r>
      <w:r w:rsidR="00670F1D" w:rsidRPr="00AF6C40">
        <w:rPr>
          <w:rFonts w:cs="Arial"/>
          <w:szCs w:val="20"/>
        </w:rPr>
        <w:t>, których jest autorem</w:t>
      </w:r>
    </w:p>
    <w:p w14:paraId="09E2C438" w14:textId="530700A8" w:rsidR="002133F3" w:rsidRPr="00AF6C40" w:rsidRDefault="00596C73" w:rsidP="00C35CEB">
      <w:pPr>
        <w:snapToGrid w:val="0"/>
        <w:spacing w:before="0"/>
        <w:jc w:val="both"/>
        <w:rPr>
          <w:rFonts w:cs="Arial"/>
          <w:b/>
          <w:bCs/>
          <w:szCs w:val="20"/>
        </w:rPr>
      </w:pPr>
      <w:r w:rsidRPr="00AF6C40">
        <w:rPr>
          <w:rFonts w:cs="Arial"/>
          <w:b/>
          <w:bCs/>
          <w:szCs w:val="20"/>
        </w:rPr>
        <w:t xml:space="preserve">5. </w:t>
      </w:r>
      <w:r w:rsidR="002133F3" w:rsidRPr="00AF6C40">
        <w:rPr>
          <w:rFonts w:cs="Arial"/>
          <w:b/>
          <w:bCs/>
          <w:szCs w:val="20"/>
        </w:rPr>
        <w:t>Ekspert i jego uprawnienia:</w:t>
      </w:r>
    </w:p>
    <w:p w14:paraId="5B8E45F9" w14:textId="77777777" w:rsidR="002133F3" w:rsidRPr="00AF6C40" w:rsidRDefault="002133F3" w:rsidP="00D47C8E">
      <w:pPr>
        <w:pStyle w:val="Akapitzlist"/>
        <w:numPr>
          <w:ilvl w:val="1"/>
          <w:numId w:val="131"/>
        </w:numPr>
        <w:snapToGrid w:val="0"/>
        <w:spacing w:before="0"/>
        <w:contextualSpacing w:val="0"/>
        <w:jc w:val="both"/>
        <w:rPr>
          <w:rFonts w:cs="Arial"/>
          <w:szCs w:val="20"/>
        </w:rPr>
      </w:pPr>
      <w:r w:rsidRPr="00AF6C40">
        <w:rPr>
          <w:rFonts w:cs="Arial"/>
          <w:szCs w:val="20"/>
        </w:rPr>
        <w:t>ma przydzielone wnioski do oceny merytorycznej,</w:t>
      </w:r>
    </w:p>
    <w:p w14:paraId="7C1F530C" w14:textId="77777777" w:rsidR="002133F3" w:rsidRPr="00AF6C40" w:rsidRDefault="002133F3" w:rsidP="00D47C8E">
      <w:pPr>
        <w:pStyle w:val="Akapitzlist"/>
        <w:numPr>
          <w:ilvl w:val="1"/>
          <w:numId w:val="131"/>
        </w:numPr>
        <w:snapToGrid w:val="0"/>
        <w:spacing w:before="0"/>
        <w:contextualSpacing w:val="0"/>
        <w:jc w:val="both"/>
        <w:rPr>
          <w:rFonts w:cs="Arial"/>
          <w:szCs w:val="20"/>
        </w:rPr>
      </w:pPr>
      <w:r w:rsidRPr="00AF6C40">
        <w:rPr>
          <w:rFonts w:cs="Arial"/>
          <w:szCs w:val="20"/>
        </w:rPr>
        <w:t>wgląd tylko w oceny i wnioski, które zostały mu przydzielone;</w:t>
      </w:r>
    </w:p>
    <w:p w14:paraId="58C1DB49" w14:textId="77777777" w:rsidR="002133F3" w:rsidRPr="00AF6C40" w:rsidRDefault="002133F3" w:rsidP="00D47C8E">
      <w:pPr>
        <w:pStyle w:val="Akapitzlist"/>
        <w:numPr>
          <w:ilvl w:val="1"/>
          <w:numId w:val="131"/>
        </w:numPr>
        <w:snapToGrid w:val="0"/>
        <w:spacing w:before="0"/>
        <w:contextualSpacing w:val="0"/>
        <w:jc w:val="both"/>
        <w:rPr>
          <w:rFonts w:cs="Arial"/>
          <w:szCs w:val="20"/>
        </w:rPr>
      </w:pPr>
      <w:r w:rsidRPr="00AF6C40">
        <w:rPr>
          <w:rFonts w:cs="Arial"/>
          <w:szCs w:val="20"/>
        </w:rPr>
        <w:t>widok wniosków uwzględnia dla eksperta: nabór; numer wniosku; dane wnioskodawcy; krótki opis zadania; pobranie pełnego wniosku w formacie PDF.</w:t>
      </w:r>
    </w:p>
    <w:p w14:paraId="200656F7" w14:textId="77777777" w:rsidR="002133F3" w:rsidRPr="00AF6C40" w:rsidRDefault="002133F3" w:rsidP="00D47C8E">
      <w:pPr>
        <w:pStyle w:val="Akapitzlist"/>
        <w:numPr>
          <w:ilvl w:val="1"/>
          <w:numId w:val="131"/>
        </w:numPr>
        <w:snapToGrid w:val="0"/>
        <w:spacing w:before="0"/>
        <w:contextualSpacing w:val="0"/>
        <w:jc w:val="both"/>
        <w:rPr>
          <w:rFonts w:cs="Arial"/>
          <w:szCs w:val="20"/>
        </w:rPr>
      </w:pPr>
      <w:r w:rsidRPr="00AF6C40">
        <w:rPr>
          <w:rFonts w:cs="Arial"/>
          <w:szCs w:val="20"/>
        </w:rPr>
        <w:t>ocena merytoryczna wniosku – punktowa – wg kryteriów i w skali określonej podczas tworzenia szablonu.</w:t>
      </w:r>
    </w:p>
    <w:p w14:paraId="2E42F43C" w14:textId="77777777" w:rsidR="002133F3" w:rsidRPr="00AF6C40" w:rsidRDefault="002133F3" w:rsidP="00D47C8E">
      <w:pPr>
        <w:pStyle w:val="Akapitzlist"/>
        <w:numPr>
          <w:ilvl w:val="1"/>
          <w:numId w:val="131"/>
        </w:numPr>
        <w:snapToGrid w:val="0"/>
        <w:spacing w:before="0"/>
        <w:contextualSpacing w:val="0"/>
        <w:jc w:val="both"/>
        <w:rPr>
          <w:rFonts w:cs="Arial"/>
          <w:szCs w:val="20"/>
        </w:rPr>
      </w:pPr>
      <w:r w:rsidRPr="00AF6C40">
        <w:rPr>
          <w:rFonts w:cs="Arial"/>
          <w:szCs w:val="20"/>
        </w:rPr>
        <w:t>edycja oceny możliwa do momentu zamknięcia oceny. Po zamknięciu etapu oceny, oceny widoczne tylko w trybie podglądu.</w:t>
      </w:r>
    </w:p>
    <w:p w14:paraId="59A0659B" w14:textId="3FF2D822" w:rsidR="002133F3" w:rsidRDefault="002133F3" w:rsidP="00D47C8E">
      <w:pPr>
        <w:pStyle w:val="Akapitzlist"/>
        <w:numPr>
          <w:ilvl w:val="1"/>
          <w:numId w:val="131"/>
        </w:numPr>
        <w:snapToGrid w:val="0"/>
        <w:spacing w:before="0"/>
        <w:contextualSpacing w:val="0"/>
        <w:jc w:val="both"/>
        <w:rPr>
          <w:rFonts w:cs="Arial"/>
          <w:szCs w:val="20"/>
        </w:rPr>
      </w:pPr>
      <w:r w:rsidRPr="00AF6C40">
        <w:rPr>
          <w:rFonts w:cs="Arial"/>
          <w:szCs w:val="20"/>
        </w:rPr>
        <w:t>komunikacja mailowa na poziomie panelu eksperta poprzez „Wyślij wiadomość e-mail do Koordynatora”.</w:t>
      </w:r>
    </w:p>
    <w:p w14:paraId="625A7654" w14:textId="47E89860" w:rsidR="00585E24" w:rsidRDefault="00585E24" w:rsidP="00860090">
      <w:pPr>
        <w:snapToGrid w:val="0"/>
        <w:spacing w:before="0"/>
        <w:jc w:val="both"/>
        <w:rPr>
          <w:rFonts w:cs="Arial"/>
          <w:szCs w:val="20"/>
        </w:rPr>
      </w:pPr>
    </w:p>
    <w:p w14:paraId="412A685A" w14:textId="77777777" w:rsidR="00585E24" w:rsidRPr="00B240AF" w:rsidRDefault="00585E24" w:rsidP="00860090">
      <w:pPr>
        <w:snapToGrid w:val="0"/>
        <w:spacing w:before="0"/>
        <w:jc w:val="both"/>
        <w:rPr>
          <w:rFonts w:cs="Arial"/>
          <w:szCs w:val="20"/>
        </w:rPr>
      </w:pPr>
    </w:p>
    <w:p w14:paraId="7966D3E8" w14:textId="0369FE8F" w:rsidR="002133F3" w:rsidRPr="00AF6C40" w:rsidRDefault="00596C73" w:rsidP="00C35CEB">
      <w:pPr>
        <w:snapToGrid w:val="0"/>
        <w:spacing w:before="0"/>
        <w:jc w:val="both"/>
        <w:rPr>
          <w:rFonts w:cs="Arial"/>
          <w:b/>
          <w:bCs/>
          <w:szCs w:val="20"/>
        </w:rPr>
      </w:pPr>
      <w:r w:rsidRPr="00AF6C40">
        <w:rPr>
          <w:rFonts w:cs="Arial"/>
          <w:b/>
          <w:bCs/>
          <w:szCs w:val="20"/>
        </w:rPr>
        <w:t xml:space="preserve">6. </w:t>
      </w:r>
      <w:r w:rsidR="002133F3" w:rsidRPr="00AF6C40">
        <w:rPr>
          <w:rFonts w:cs="Arial"/>
          <w:b/>
          <w:bCs/>
          <w:szCs w:val="20"/>
        </w:rPr>
        <w:t>Obserwator i jego uprawnienia</w:t>
      </w:r>
    </w:p>
    <w:p w14:paraId="76713150" w14:textId="12A07CD9" w:rsidR="000A6B08" w:rsidRPr="00AF6C40" w:rsidRDefault="002133F3" w:rsidP="00D47C8E">
      <w:pPr>
        <w:pStyle w:val="Akapitzlist"/>
        <w:numPr>
          <w:ilvl w:val="1"/>
          <w:numId w:val="132"/>
        </w:numPr>
        <w:snapToGrid w:val="0"/>
        <w:spacing w:before="0"/>
        <w:contextualSpacing w:val="0"/>
        <w:jc w:val="both"/>
        <w:rPr>
          <w:rFonts w:cs="Arial"/>
          <w:szCs w:val="20"/>
        </w:rPr>
      </w:pPr>
      <w:r w:rsidRPr="00AF6C40">
        <w:rPr>
          <w:rFonts w:cs="Arial"/>
          <w:szCs w:val="20"/>
        </w:rPr>
        <w:t>wgląd w pełny zasób danych i informacji w systemie (nabory, wnioski, zadania) bez możliwości edycji,</w:t>
      </w:r>
    </w:p>
    <w:p w14:paraId="312BB67B" w14:textId="6C9EDEFC" w:rsidR="000A6B08" w:rsidRDefault="002133F3" w:rsidP="00860090">
      <w:pPr>
        <w:pStyle w:val="Akapitzlist"/>
        <w:numPr>
          <w:ilvl w:val="1"/>
          <w:numId w:val="132"/>
        </w:numPr>
        <w:snapToGrid w:val="0"/>
        <w:spacing w:before="0"/>
        <w:contextualSpacing w:val="0"/>
        <w:jc w:val="both"/>
      </w:pPr>
      <w:r w:rsidRPr="00B240AF">
        <w:rPr>
          <w:rFonts w:cs="Arial"/>
          <w:szCs w:val="20"/>
        </w:rPr>
        <w:t>pobieranie dokumentów PDF.</w:t>
      </w:r>
    </w:p>
    <w:p w14:paraId="44007837" w14:textId="77777777" w:rsidR="000A6B08" w:rsidRDefault="000A6B08" w:rsidP="00860090">
      <w:pPr>
        <w:pStyle w:val="Akapitzlist"/>
        <w:snapToGrid w:val="0"/>
        <w:spacing w:before="0"/>
        <w:contextualSpacing w:val="0"/>
        <w:jc w:val="both"/>
        <w:rPr>
          <w:rFonts w:cs="Arial"/>
          <w:szCs w:val="20"/>
        </w:rPr>
      </w:pPr>
    </w:p>
    <w:p w14:paraId="156CA9D1" w14:textId="3C15B4F1" w:rsidR="000A6B08" w:rsidRDefault="000A6B08" w:rsidP="00860090">
      <w:pPr>
        <w:snapToGrid w:val="0"/>
        <w:spacing w:before="0"/>
        <w:jc w:val="both"/>
        <w:rPr>
          <w:rFonts w:cs="Arial"/>
          <w:b/>
          <w:bCs/>
          <w:szCs w:val="20"/>
        </w:rPr>
      </w:pPr>
      <w:r w:rsidRPr="00860090">
        <w:rPr>
          <w:rFonts w:cs="Arial"/>
          <w:b/>
          <w:bCs/>
          <w:szCs w:val="20"/>
        </w:rPr>
        <w:t xml:space="preserve">6. </w:t>
      </w:r>
      <w:r>
        <w:rPr>
          <w:rFonts w:cs="Arial"/>
          <w:b/>
          <w:bCs/>
          <w:szCs w:val="20"/>
        </w:rPr>
        <w:t>Użytkownik o statusie „Kontrola”</w:t>
      </w:r>
      <w:r w:rsidRPr="00860090">
        <w:rPr>
          <w:rFonts w:cs="Arial"/>
          <w:b/>
          <w:bCs/>
          <w:szCs w:val="20"/>
        </w:rPr>
        <w:t xml:space="preserve"> i jego uprawnienia</w:t>
      </w:r>
    </w:p>
    <w:p w14:paraId="3865F809" w14:textId="77777777" w:rsidR="000A6B08" w:rsidRPr="001A5C9F" w:rsidRDefault="000A6B08" w:rsidP="000A6B08">
      <w:pPr>
        <w:pStyle w:val="Akapitzlist"/>
        <w:numPr>
          <w:ilvl w:val="1"/>
          <w:numId w:val="130"/>
        </w:numPr>
        <w:snapToGrid w:val="0"/>
        <w:spacing w:before="0"/>
        <w:contextualSpacing w:val="0"/>
        <w:jc w:val="both"/>
        <w:rPr>
          <w:rFonts w:cs="Arial"/>
          <w:szCs w:val="20"/>
        </w:rPr>
      </w:pPr>
      <w:r w:rsidRPr="00AF6C40">
        <w:rPr>
          <w:rFonts w:cs="Arial"/>
          <w:szCs w:val="20"/>
        </w:rPr>
        <w:t>wgląd w zasób danych i informacji w systemie (nabory</w:t>
      </w:r>
      <w:r>
        <w:rPr>
          <w:rFonts w:cs="Arial"/>
          <w:szCs w:val="20"/>
        </w:rPr>
        <w:t xml:space="preserve"> do których został przypisany</w:t>
      </w:r>
      <w:r w:rsidRPr="00AF6C40">
        <w:rPr>
          <w:rFonts w:cs="Arial"/>
          <w:szCs w:val="20"/>
        </w:rPr>
        <w:t>, wnioski, zadania</w:t>
      </w:r>
      <w:r>
        <w:rPr>
          <w:rFonts w:cs="Arial"/>
          <w:szCs w:val="20"/>
        </w:rPr>
        <w:t>)</w:t>
      </w:r>
    </w:p>
    <w:p w14:paraId="330165B0" w14:textId="31821154" w:rsidR="000A6B08" w:rsidRPr="00AF6C40" w:rsidRDefault="005B3302" w:rsidP="000A6B08">
      <w:pPr>
        <w:pStyle w:val="Akapitzlist"/>
        <w:numPr>
          <w:ilvl w:val="1"/>
          <w:numId w:val="130"/>
        </w:numPr>
        <w:snapToGrid w:val="0"/>
        <w:spacing w:before="0"/>
        <w:contextualSpacing w:val="0"/>
        <w:jc w:val="both"/>
        <w:rPr>
          <w:rFonts w:cs="Arial"/>
          <w:szCs w:val="20"/>
        </w:rPr>
      </w:pPr>
      <w:r>
        <w:rPr>
          <w:rFonts w:cs="Arial"/>
          <w:szCs w:val="20"/>
        </w:rPr>
        <w:t>zmiana statusów</w:t>
      </w:r>
      <w:r w:rsidR="000A6B08" w:rsidRPr="00AF6C40">
        <w:rPr>
          <w:rFonts w:cs="Arial"/>
          <w:szCs w:val="20"/>
        </w:rPr>
        <w:t xml:space="preserve"> </w:t>
      </w:r>
      <w:r w:rsidR="000A6B08">
        <w:rPr>
          <w:rFonts w:cs="Arial"/>
          <w:szCs w:val="20"/>
        </w:rPr>
        <w:t>raportu</w:t>
      </w:r>
      <w:r w:rsidR="000A6B08" w:rsidRPr="00AF6C40">
        <w:rPr>
          <w:rFonts w:cs="Arial"/>
          <w:szCs w:val="20"/>
        </w:rPr>
        <w:t xml:space="preserve"> z realizacji projektu,</w:t>
      </w:r>
    </w:p>
    <w:p w14:paraId="57A6F172" w14:textId="77777777" w:rsidR="000A6B08" w:rsidRPr="00AF6C40" w:rsidRDefault="000A6B08" w:rsidP="000A6B08">
      <w:pPr>
        <w:pStyle w:val="Akapitzlist"/>
        <w:numPr>
          <w:ilvl w:val="1"/>
          <w:numId w:val="130"/>
        </w:numPr>
        <w:snapToGrid w:val="0"/>
        <w:spacing w:before="0"/>
        <w:contextualSpacing w:val="0"/>
        <w:jc w:val="both"/>
        <w:rPr>
          <w:rFonts w:cs="Arial"/>
          <w:szCs w:val="20"/>
        </w:rPr>
      </w:pPr>
      <w:r w:rsidRPr="00AF6C40">
        <w:rPr>
          <w:rFonts w:cs="Arial"/>
          <w:szCs w:val="20"/>
        </w:rPr>
        <w:t>tworzenie zestawień oraz edytowanie i usuwanie zestawień, których jest autorem</w:t>
      </w:r>
    </w:p>
    <w:p w14:paraId="27CB4FB4" w14:textId="77777777" w:rsidR="000A6B08" w:rsidRPr="00860090" w:rsidRDefault="000A6B08" w:rsidP="00860090">
      <w:pPr>
        <w:snapToGrid w:val="0"/>
        <w:spacing w:before="0"/>
        <w:jc w:val="both"/>
        <w:rPr>
          <w:rFonts w:cs="Arial"/>
          <w:b/>
          <w:bCs/>
          <w:szCs w:val="20"/>
        </w:rPr>
      </w:pPr>
    </w:p>
    <w:p w14:paraId="7A31A889" w14:textId="4522E58C" w:rsidR="000A6B08" w:rsidRDefault="000A6B08" w:rsidP="00860090">
      <w:pPr>
        <w:snapToGrid w:val="0"/>
        <w:spacing w:before="0"/>
        <w:jc w:val="both"/>
        <w:rPr>
          <w:rFonts w:cs="Arial"/>
          <w:b/>
          <w:bCs/>
          <w:szCs w:val="20"/>
        </w:rPr>
      </w:pPr>
      <w:r>
        <w:rPr>
          <w:rFonts w:cs="Arial"/>
          <w:b/>
          <w:bCs/>
          <w:szCs w:val="20"/>
        </w:rPr>
        <w:t>7</w:t>
      </w:r>
      <w:r w:rsidRPr="00860090">
        <w:rPr>
          <w:rFonts w:cs="Arial"/>
          <w:b/>
          <w:bCs/>
          <w:szCs w:val="20"/>
        </w:rPr>
        <w:t>. Użytkownik o statusie „</w:t>
      </w:r>
      <w:r>
        <w:rPr>
          <w:rFonts w:cs="Arial"/>
          <w:b/>
          <w:bCs/>
          <w:szCs w:val="20"/>
        </w:rPr>
        <w:t>Księgowość</w:t>
      </w:r>
      <w:r w:rsidRPr="00860090">
        <w:rPr>
          <w:rFonts w:cs="Arial"/>
          <w:b/>
          <w:bCs/>
          <w:szCs w:val="20"/>
        </w:rPr>
        <w:t>” i jego uprawnienia</w:t>
      </w:r>
    </w:p>
    <w:p w14:paraId="0807B056" w14:textId="77777777" w:rsidR="000A6B08" w:rsidRPr="001A5C9F" w:rsidRDefault="000A6B08" w:rsidP="000A6B08">
      <w:pPr>
        <w:pStyle w:val="Akapitzlist"/>
        <w:numPr>
          <w:ilvl w:val="1"/>
          <w:numId w:val="130"/>
        </w:numPr>
        <w:snapToGrid w:val="0"/>
        <w:spacing w:before="0"/>
        <w:contextualSpacing w:val="0"/>
        <w:jc w:val="both"/>
        <w:rPr>
          <w:rFonts w:cs="Arial"/>
          <w:szCs w:val="20"/>
        </w:rPr>
      </w:pPr>
      <w:r w:rsidRPr="00AF6C40">
        <w:rPr>
          <w:rFonts w:cs="Arial"/>
          <w:szCs w:val="20"/>
        </w:rPr>
        <w:t>wgląd w zasób danych i informacji w systemie (nabory</w:t>
      </w:r>
      <w:r>
        <w:rPr>
          <w:rFonts w:cs="Arial"/>
          <w:szCs w:val="20"/>
        </w:rPr>
        <w:t xml:space="preserve"> do których został przypisany</w:t>
      </w:r>
      <w:r w:rsidRPr="00AF6C40">
        <w:rPr>
          <w:rFonts w:cs="Arial"/>
          <w:szCs w:val="20"/>
        </w:rPr>
        <w:t>, wnioski, zadania</w:t>
      </w:r>
      <w:r>
        <w:rPr>
          <w:rFonts w:cs="Arial"/>
          <w:szCs w:val="20"/>
        </w:rPr>
        <w:t>)</w:t>
      </w:r>
    </w:p>
    <w:p w14:paraId="4F7B2A1F" w14:textId="77777777" w:rsidR="000A6B08" w:rsidRPr="00AF6C40" w:rsidRDefault="000A6B08" w:rsidP="000A6B08">
      <w:pPr>
        <w:pStyle w:val="Akapitzlist"/>
        <w:numPr>
          <w:ilvl w:val="1"/>
          <w:numId w:val="130"/>
        </w:numPr>
        <w:snapToGrid w:val="0"/>
        <w:spacing w:before="0"/>
        <w:contextualSpacing w:val="0"/>
        <w:jc w:val="both"/>
        <w:rPr>
          <w:rFonts w:cs="Arial"/>
          <w:szCs w:val="20"/>
        </w:rPr>
      </w:pPr>
      <w:r w:rsidRPr="00AF6C40">
        <w:rPr>
          <w:rFonts w:cs="Arial"/>
          <w:szCs w:val="20"/>
        </w:rPr>
        <w:t>tworzenie zestawień oraz edytowanie i usuwanie zestawień, których jest autorem</w:t>
      </w:r>
    </w:p>
    <w:p w14:paraId="66CD0971" w14:textId="77777777" w:rsidR="000A6B08" w:rsidRPr="00B240AF" w:rsidRDefault="000A6B08" w:rsidP="00860090">
      <w:pPr>
        <w:snapToGrid w:val="0"/>
        <w:spacing w:before="0"/>
        <w:jc w:val="both"/>
        <w:rPr>
          <w:rFonts w:cs="Arial"/>
          <w:szCs w:val="20"/>
        </w:rPr>
      </w:pPr>
    </w:p>
    <w:p w14:paraId="4DE56CB0" w14:textId="25DD55AC" w:rsidR="002133F3" w:rsidRPr="0019090A" w:rsidRDefault="002133F3" w:rsidP="00860090">
      <w:pPr>
        <w:pStyle w:val="Akapitzlist"/>
        <w:numPr>
          <w:ilvl w:val="1"/>
          <w:numId w:val="132"/>
        </w:numPr>
        <w:snapToGrid w:val="0"/>
        <w:spacing w:before="0"/>
        <w:contextualSpacing w:val="0"/>
        <w:jc w:val="both"/>
        <w:rPr>
          <w:rFonts w:cs="Arial"/>
          <w:szCs w:val="20"/>
        </w:rPr>
      </w:pPr>
    </w:p>
    <w:p w14:paraId="04470ADC" w14:textId="77777777" w:rsidR="002133F3" w:rsidRPr="00AF6C40" w:rsidRDefault="002133F3" w:rsidP="00C35CEB">
      <w:pPr>
        <w:pStyle w:val="Nagwek1"/>
        <w:snapToGrid w:val="0"/>
        <w:spacing w:before="0"/>
      </w:pPr>
      <w:bookmarkStart w:id="9" w:name="_Toc52466692"/>
      <w:bookmarkStart w:id="10" w:name="_Toc100581348"/>
      <w:r w:rsidRPr="00AF6C40">
        <w:t>Dostęp do systemu</w:t>
      </w:r>
      <w:bookmarkEnd w:id="9"/>
      <w:bookmarkEnd w:id="10"/>
    </w:p>
    <w:p w14:paraId="34785724" w14:textId="20D92F21" w:rsidR="002133F3" w:rsidRPr="00FF3B8D" w:rsidRDefault="00AA0811" w:rsidP="00FF3B8D">
      <w:pPr>
        <w:pStyle w:val="Nagwek2"/>
      </w:pPr>
      <w:bookmarkStart w:id="11" w:name="_Toc52466693"/>
      <w:bookmarkStart w:id="12" w:name="_Toc100581349"/>
      <w:r>
        <w:t xml:space="preserve">II.1. </w:t>
      </w:r>
      <w:r w:rsidR="002133F3" w:rsidRPr="00AF6C40">
        <w:t xml:space="preserve">Logowanie do </w:t>
      </w:r>
      <w:r w:rsidR="002133F3" w:rsidRPr="00AA0811">
        <w:t>Systemu</w:t>
      </w:r>
      <w:bookmarkEnd w:id="11"/>
      <w:bookmarkEnd w:id="12"/>
      <w:r w:rsidR="002133F3" w:rsidRPr="00AF6C40">
        <w:t xml:space="preserve"> </w:t>
      </w:r>
    </w:p>
    <w:p w14:paraId="07B3C2EB" w14:textId="77777777" w:rsidR="002133F3" w:rsidRPr="00AF6C40" w:rsidRDefault="002133F3" w:rsidP="00D47C8E">
      <w:pPr>
        <w:pStyle w:val="Akapitzlist"/>
        <w:numPr>
          <w:ilvl w:val="0"/>
          <w:numId w:val="14"/>
        </w:numPr>
        <w:snapToGrid w:val="0"/>
        <w:spacing w:before="0"/>
        <w:contextualSpacing w:val="0"/>
        <w:jc w:val="both"/>
        <w:rPr>
          <w:rFonts w:cs="Arial"/>
          <w:szCs w:val="20"/>
        </w:rPr>
      </w:pPr>
      <w:r w:rsidRPr="00AF6C40">
        <w:rPr>
          <w:rFonts w:cs="Arial"/>
          <w:szCs w:val="20"/>
        </w:rPr>
        <w:t>Dostęp do systemu poprzez stronę internetową.</w:t>
      </w:r>
    </w:p>
    <w:p w14:paraId="164965C0" w14:textId="67B84F80" w:rsidR="002133F3" w:rsidRDefault="002133F3" w:rsidP="00D47C8E">
      <w:pPr>
        <w:pStyle w:val="Akapitzlist"/>
        <w:numPr>
          <w:ilvl w:val="0"/>
          <w:numId w:val="14"/>
        </w:numPr>
        <w:snapToGrid w:val="0"/>
        <w:spacing w:before="0"/>
        <w:contextualSpacing w:val="0"/>
        <w:jc w:val="both"/>
        <w:rPr>
          <w:rFonts w:cs="Arial"/>
          <w:szCs w:val="20"/>
        </w:rPr>
      </w:pPr>
      <w:r w:rsidRPr="00AF6C40">
        <w:rPr>
          <w:rFonts w:cs="Arial"/>
          <w:szCs w:val="20"/>
        </w:rPr>
        <w:t xml:space="preserve">Logowanie do Systemu przez użytkowników zewnętrznych za pomocą podania identyfikatora (NIP lub PESEL) oraz hasła. </w:t>
      </w:r>
    </w:p>
    <w:p w14:paraId="24CEC4EF" w14:textId="0A3914F9" w:rsidR="005F2707" w:rsidRPr="002963F0" w:rsidRDefault="005F2707" w:rsidP="00D47C8E">
      <w:pPr>
        <w:pStyle w:val="Akapitzlist"/>
        <w:numPr>
          <w:ilvl w:val="0"/>
          <w:numId w:val="14"/>
        </w:numPr>
        <w:snapToGrid w:val="0"/>
        <w:spacing w:before="0"/>
        <w:contextualSpacing w:val="0"/>
        <w:jc w:val="both"/>
        <w:rPr>
          <w:rFonts w:cs="Arial"/>
          <w:szCs w:val="20"/>
        </w:rPr>
      </w:pPr>
      <w:r w:rsidRPr="00AF6C40">
        <w:rPr>
          <w:rFonts w:cs="Arial"/>
          <w:szCs w:val="20"/>
        </w:rPr>
        <w:t xml:space="preserve">Logowanie do Systemu przez użytkowników </w:t>
      </w:r>
      <w:r>
        <w:rPr>
          <w:rFonts w:cs="Arial"/>
          <w:szCs w:val="20"/>
        </w:rPr>
        <w:t>w</w:t>
      </w:r>
      <w:r w:rsidRPr="00AF6C40">
        <w:rPr>
          <w:rFonts w:cs="Arial"/>
          <w:szCs w:val="20"/>
        </w:rPr>
        <w:t xml:space="preserve">ewnętrznych za pomocą </w:t>
      </w:r>
      <w:r>
        <w:rPr>
          <w:rFonts w:cs="Arial"/>
          <w:szCs w:val="20"/>
        </w:rPr>
        <w:t>e-mail</w:t>
      </w:r>
      <w:r w:rsidRPr="00AF6C40">
        <w:rPr>
          <w:rFonts w:cs="Arial"/>
          <w:szCs w:val="20"/>
        </w:rPr>
        <w:t xml:space="preserve"> oraz hasła. </w:t>
      </w:r>
    </w:p>
    <w:p w14:paraId="18D128F4" w14:textId="2E638740" w:rsidR="002133F3" w:rsidRPr="00FF3B8D" w:rsidRDefault="002963F0" w:rsidP="00FF3B8D">
      <w:pPr>
        <w:pStyle w:val="Nagwek2"/>
      </w:pPr>
      <w:bookmarkStart w:id="13" w:name="_Toc52466694"/>
      <w:bookmarkStart w:id="14" w:name="_Toc100581350"/>
      <w:r>
        <w:t xml:space="preserve">II.2. </w:t>
      </w:r>
      <w:r w:rsidR="002133F3" w:rsidRPr="002963F0">
        <w:t>Rejestracja</w:t>
      </w:r>
      <w:r w:rsidR="002133F3" w:rsidRPr="00AF6C40">
        <w:t xml:space="preserve"> konta użytkownika zewnętrznego</w:t>
      </w:r>
      <w:bookmarkEnd w:id="13"/>
      <w:bookmarkEnd w:id="14"/>
    </w:p>
    <w:p w14:paraId="2B1CE6F1" w14:textId="77777777" w:rsidR="002133F3" w:rsidRPr="00AF6C40" w:rsidRDefault="002133F3" w:rsidP="00C35CEB">
      <w:pPr>
        <w:snapToGrid w:val="0"/>
        <w:spacing w:before="0"/>
        <w:jc w:val="both"/>
        <w:rPr>
          <w:rFonts w:cs="Arial"/>
          <w:szCs w:val="20"/>
        </w:rPr>
      </w:pPr>
      <w:r w:rsidRPr="00AF6C40">
        <w:rPr>
          <w:rFonts w:cs="Arial"/>
          <w:szCs w:val="20"/>
        </w:rPr>
        <w:t>Rejestracja konta użytkownika realizowane wg następującej procedury:</w:t>
      </w:r>
    </w:p>
    <w:p w14:paraId="0ED47E46" w14:textId="77777777" w:rsidR="002133F3" w:rsidRPr="00AF6C40" w:rsidRDefault="002133F3" w:rsidP="00D47C8E">
      <w:pPr>
        <w:pStyle w:val="Akapitzlist"/>
        <w:numPr>
          <w:ilvl w:val="0"/>
          <w:numId w:val="3"/>
        </w:numPr>
        <w:snapToGrid w:val="0"/>
        <w:spacing w:before="0"/>
        <w:ind w:left="426"/>
        <w:contextualSpacing w:val="0"/>
        <w:jc w:val="both"/>
        <w:rPr>
          <w:rFonts w:cs="Arial"/>
          <w:szCs w:val="20"/>
        </w:rPr>
      </w:pPr>
      <w:r w:rsidRPr="00AF6C40">
        <w:rPr>
          <w:rFonts w:cs="Arial"/>
          <w:szCs w:val="20"/>
        </w:rPr>
        <w:t>Wybór przycisku „Załóż konto” kierującego do formularza rejestracyjnego.</w:t>
      </w:r>
    </w:p>
    <w:p w14:paraId="08FD0B4A" w14:textId="38C8EF9E" w:rsidR="002133F3" w:rsidRPr="00AF6C40" w:rsidRDefault="002133F3" w:rsidP="00D47C8E">
      <w:pPr>
        <w:pStyle w:val="Akapitzlist"/>
        <w:numPr>
          <w:ilvl w:val="0"/>
          <w:numId w:val="3"/>
        </w:numPr>
        <w:snapToGrid w:val="0"/>
        <w:spacing w:before="0"/>
        <w:ind w:left="426"/>
        <w:contextualSpacing w:val="0"/>
        <w:jc w:val="both"/>
        <w:rPr>
          <w:rFonts w:cs="Arial"/>
          <w:szCs w:val="20"/>
        </w:rPr>
      </w:pPr>
      <w:r w:rsidRPr="00AF6C40">
        <w:rPr>
          <w:rFonts w:cs="Arial"/>
          <w:szCs w:val="20"/>
        </w:rPr>
        <w:t>Wypełnienie formularza (z walidacją poprawności wypełnianych treści w polach) składającego się z pól:</w:t>
      </w:r>
    </w:p>
    <w:p w14:paraId="6EA6D0C6" w14:textId="77777777" w:rsidR="002133F3" w:rsidRPr="00AF6C40" w:rsidRDefault="002133F3" w:rsidP="00D47C8E">
      <w:pPr>
        <w:pStyle w:val="Akapitzlist"/>
        <w:numPr>
          <w:ilvl w:val="1"/>
          <w:numId w:val="133"/>
        </w:numPr>
        <w:snapToGrid w:val="0"/>
        <w:spacing w:before="0"/>
        <w:contextualSpacing w:val="0"/>
        <w:jc w:val="both"/>
        <w:rPr>
          <w:rFonts w:cs="Arial"/>
          <w:szCs w:val="20"/>
        </w:rPr>
      </w:pPr>
      <w:r w:rsidRPr="00AF6C40">
        <w:rPr>
          <w:rFonts w:cs="Arial"/>
          <w:szCs w:val="20"/>
        </w:rPr>
        <w:t>„Rodzaj konta” – pole jednokrotnego wyboru: osoba fizyczna lub instytucja – pole wymagane.</w:t>
      </w:r>
    </w:p>
    <w:p w14:paraId="10A4334B" w14:textId="77777777" w:rsidR="002133F3" w:rsidRPr="00AF6C40" w:rsidRDefault="002133F3" w:rsidP="00D47C8E">
      <w:pPr>
        <w:pStyle w:val="Akapitzlist"/>
        <w:numPr>
          <w:ilvl w:val="1"/>
          <w:numId w:val="133"/>
        </w:numPr>
        <w:snapToGrid w:val="0"/>
        <w:spacing w:before="0"/>
        <w:contextualSpacing w:val="0"/>
        <w:jc w:val="both"/>
        <w:rPr>
          <w:rFonts w:cs="Arial"/>
          <w:szCs w:val="20"/>
        </w:rPr>
      </w:pPr>
      <w:r w:rsidRPr="00AF6C40">
        <w:rPr>
          <w:rFonts w:cs="Arial"/>
          <w:szCs w:val="20"/>
        </w:rPr>
        <w:t>Identyfikator: pole „NIP” (dla instytucji) lub „PESEL” (dla osoby fizycznej) – pola wymagane. Na jeden numer NIP lub PESEL można założyć jedno konto.</w:t>
      </w:r>
    </w:p>
    <w:p w14:paraId="0650855D" w14:textId="77777777" w:rsidR="002133F3" w:rsidRPr="00AF6C40" w:rsidRDefault="002133F3" w:rsidP="00D47C8E">
      <w:pPr>
        <w:pStyle w:val="Akapitzlist"/>
        <w:numPr>
          <w:ilvl w:val="1"/>
          <w:numId w:val="133"/>
        </w:numPr>
        <w:snapToGrid w:val="0"/>
        <w:spacing w:before="0"/>
        <w:contextualSpacing w:val="0"/>
        <w:jc w:val="both"/>
        <w:rPr>
          <w:rFonts w:cs="Arial"/>
          <w:szCs w:val="20"/>
        </w:rPr>
      </w:pPr>
      <w:r w:rsidRPr="00AF6C40">
        <w:rPr>
          <w:rFonts w:cs="Arial"/>
          <w:szCs w:val="20"/>
        </w:rPr>
        <w:t>„Adres e-mail” – pole wymagane.</w:t>
      </w:r>
    </w:p>
    <w:p w14:paraId="5A18EE57" w14:textId="77777777" w:rsidR="002133F3" w:rsidRPr="00AF6C40" w:rsidRDefault="002133F3" w:rsidP="00D47C8E">
      <w:pPr>
        <w:pStyle w:val="Akapitzlist"/>
        <w:numPr>
          <w:ilvl w:val="1"/>
          <w:numId w:val="133"/>
        </w:numPr>
        <w:snapToGrid w:val="0"/>
        <w:spacing w:before="0"/>
        <w:contextualSpacing w:val="0"/>
        <w:jc w:val="both"/>
        <w:rPr>
          <w:rFonts w:cs="Arial"/>
          <w:szCs w:val="20"/>
        </w:rPr>
      </w:pPr>
      <w:r w:rsidRPr="00AF6C40">
        <w:rPr>
          <w:rFonts w:cs="Arial"/>
          <w:szCs w:val="20"/>
        </w:rPr>
        <w:t>„Hasło” – pole wymagane. Walidacja pod kątem spełnienia warunków bezpiecznego hasła, np. minimum 10 znaków, co najmniej 1 wielka litera, 1 mała litera, 1 znak specjalny, 1 cyfra;</w:t>
      </w:r>
    </w:p>
    <w:p w14:paraId="1F9F4EE1" w14:textId="28A67B8F" w:rsidR="0019090A" w:rsidRPr="0019090A" w:rsidRDefault="002133F3" w:rsidP="0019090A">
      <w:pPr>
        <w:pStyle w:val="Akapitzlist"/>
        <w:numPr>
          <w:ilvl w:val="1"/>
          <w:numId w:val="133"/>
        </w:numPr>
        <w:snapToGrid w:val="0"/>
        <w:spacing w:before="0"/>
        <w:contextualSpacing w:val="0"/>
        <w:jc w:val="both"/>
        <w:rPr>
          <w:rFonts w:cs="Arial"/>
          <w:szCs w:val="20"/>
        </w:rPr>
      </w:pPr>
      <w:r w:rsidRPr="00AF6C40">
        <w:rPr>
          <w:rFonts w:cs="Arial"/>
          <w:szCs w:val="20"/>
        </w:rPr>
        <w:t>„Powtórz hasło” – pole wymagane.</w:t>
      </w:r>
    </w:p>
    <w:p w14:paraId="22996B33" w14:textId="74ED8CCD" w:rsidR="0019090A" w:rsidRDefault="0019090A" w:rsidP="00D47C8E">
      <w:pPr>
        <w:pStyle w:val="Akapitzlist"/>
        <w:numPr>
          <w:ilvl w:val="0"/>
          <w:numId w:val="3"/>
        </w:numPr>
        <w:snapToGrid w:val="0"/>
        <w:spacing w:before="0"/>
        <w:ind w:left="426"/>
        <w:contextualSpacing w:val="0"/>
        <w:jc w:val="both"/>
        <w:rPr>
          <w:rFonts w:cs="Arial"/>
          <w:szCs w:val="20"/>
        </w:rPr>
      </w:pPr>
      <w:r>
        <w:rPr>
          <w:rFonts w:cs="Arial"/>
          <w:szCs w:val="20"/>
        </w:rPr>
        <w:t>Zaakceptowanie regulaminu (</w:t>
      </w:r>
      <w:proofErr w:type="spellStart"/>
      <w:r>
        <w:rPr>
          <w:rFonts w:cs="Arial"/>
          <w:szCs w:val="20"/>
        </w:rPr>
        <w:t>checkbox</w:t>
      </w:r>
      <w:proofErr w:type="spellEnd"/>
      <w:r>
        <w:rPr>
          <w:rFonts w:cs="Arial"/>
          <w:szCs w:val="20"/>
        </w:rPr>
        <w:t xml:space="preserve">). </w:t>
      </w:r>
      <w:r w:rsidR="00165910">
        <w:rPr>
          <w:rFonts w:cs="Arial"/>
          <w:szCs w:val="20"/>
        </w:rPr>
        <w:t>Zawsze po zmianie regulaminu w ustawieniach systemowych użytkownik przy próbie zalogowania będzie musiał potwierdzić, że zgadza się z jego warunkami.</w:t>
      </w:r>
    </w:p>
    <w:p w14:paraId="0A2A98E5" w14:textId="5FD5A7F6" w:rsidR="002133F3" w:rsidRPr="0037185F" w:rsidRDefault="002133F3" w:rsidP="00D47C8E">
      <w:pPr>
        <w:pStyle w:val="Akapitzlist"/>
        <w:numPr>
          <w:ilvl w:val="0"/>
          <w:numId w:val="3"/>
        </w:numPr>
        <w:snapToGrid w:val="0"/>
        <w:spacing w:before="0"/>
        <w:ind w:left="426"/>
        <w:contextualSpacing w:val="0"/>
        <w:jc w:val="both"/>
        <w:rPr>
          <w:rFonts w:cs="Arial"/>
          <w:szCs w:val="20"/>
        </w:rPr>
      </w:pPr>
      <w:r w:rsidRPr="00AF6C40">
        <w:rPr>
          <w:rFonts w:cs="Arial"/>
          <w:szCs w:val="20"/>
        </w:rPr>
        <w:t>Zatwierdzenie rejestracji konta</w:t>
      </w:r>
      <w:r w:rsidR="0037185F">
        <w:rPr>
          <w:rFonts w:cs="Arial"/>
          <w:szCs w:val="20"/>
        </w:rPr>
        <w:t xml:space="preserve">. </w:t>
      </w:r>
      <w:r w:rsidRPr="0037185F">
        <w:rPr>
          <w:rFonts w:cs="Arial"/>
          <w:szCs w:val="20"/>
        </w:rPr>
        <w:t>Po kliknięciu zapisz system wysyła wiadomość z linkiem aktywacyjnym na podany w kroku 2c adres e-mail.</w:t>
      </w:r>
      <w:r w:rsidR="00C6756D" w:rsidRPr="0037185F">
        <w:rPr>
          <w:rFonts w:cs="Arial"/>
          <w:szCs w:val="20"/>
        </w:rPr>
        <w:t xml:space="preserve"> Link aktywacyjny aktywny jest przez 60 minut.</w:t>
      </w:r>
    </w:p>
    <w:p w14:paraId="1F383840" w14:textId="77777777" w:rsidR="002133F3" w:rsidRPr="00AF6C40" w:rsidRDefault="002133F3" w:rsidP="00D47C8E">
      <w:pPr>
        <w:pStyle w:val="Akapitzlist"/>
        <w:numPr>
          <w:ilvl w:val="0"/>
          <w:numId w:val="3"/>
        </w:numPr>
        <w:snapToGrid w:val="0"/>
        <w:spacing w:before="0"/>
        <w:ind w:left="426"/>
        <w:contextualSpacing w:val="0"/>
        <w:jc w:val="both"/>
        <w:rPr>
          <w:rFonts w:cs="Arial"/>
          <w:szCs w:val="20"/>
        </w:rPr>
      </w:pPr>
      <w:r w:rsidRPr="00AF6C40">
        <w:rPr>
          <w:rFonts w:cs="Arial"/>
          <w:szCs w:val="20"/>
        </w:rPr>
        <w:t>Otwarcie dostarczonej wiadomości e-mail i kliknięcie w link aktywacyjny – otwarty zostaje ekran z formularzem danych użytkownika do uzupełnienia.</w:t>
      </w:r>
    </w:p>
    <w:p w14:paraId="4AD2A56C" w14:textId="77777777" w:rsidR="002133F3" w:rsidRPr="00AF6C40" w:rsidRDefault="002133F3" w:rsidP="00D47C8E">
      <w:pPr>
        <w:pStyle w:val="Akapitzlist"/>
        <w:numPr>
          <w:ilvl w:val="0"/>
          <w:numId w:val="3"/>
        </w:numPr>
        <w:snapToGrid w:val="0"/>
        <w:spacing w:before="0"/>
        <w:ind w:left="426"/>
        <w:contextualSpacing w:val="0"/>
        <w:jc w:val="both"/>
        <w:rPr>
          <w:rFonts w:cs="Arial"/>
          <w:szCs w:val="20"/>
        </w:rPr>
      </w:pPr>
      <w:r w:rsidRPr="00AF6C40">
        <w:rPr>
          <w:rFonts w:cs="Arial"/>
          <w:szCs w:val="20"/>
        </w:rPr>
        <w:t>Uzupełnienie danych użytkownika:</w:t>
      </w:r>
    </w:p>
    <w:p w14:paraId="0E210697" w14:textId="77777777" w:rsidR="002133F3" w:rsidRPr="00AF6C40" w:rsidRDefault="002133F3" w:rsidP="00D47C8E">
      <w:pPr>
        <w:pStyle w:val="Akapitzlist"/>
        <w:numPr>
          <w:ilvl w:val="1"/>
          <w:numId w:val="3"/>
        </w:numPr>
        <w:snapToGrid w:val="0"/>
        <w:spacing w:before="0"/>
        <w:ind w:left="993" w:hanging="338"/>
        <w:contextualSpacing w:val="0"/>
        <w:jc w:val="both"/>
        <w:rPr>
          <w:rFonts w:cs="Arial"/>
          <w:szCs w:val="20"/>
        </w:rPr>
      </w:pPr>
      <w:r w:rsidRPr="00AF6C40">
        <w:rPr>
          <w:rFonts w:cs="Arial"/>
          <w:szCs w:val="20"/>
        </w:rPr>
        <w:t>Dane użytkownika dla osoby fizycznej (PESEL):</w:t>
      </w:r>
    </w:p>
    <w:p w14:paraId="240686FB" w14:textId="77777777" w:rsidR="002133F3" w:rsidRPr="00AF6C40" w:rsidRDefault="002133F3" w:rsidP="00D47C8E">
      <w:pPr>
        <w:pStyle w:val="Akapitzlist"/>
        <w:numPr>
          <w:ilvl w:val="0"/>
          <w:numId w:val="20"/>
        </w:numPr>
        <w:snapToGrid w:val="0"/>
        <w:spacing w:before="0"/>
        <w:contextualSpacing w:val="0"/>
        <w:jc w:val="both"/>
        <w:rPr>
          <w:rFonts w:cs="Arial"/>
          <w:szCs w:val="20"/>
        </w:rPr>
      </w:pPr>
      <w:r w:rsidRPr="00AF6C40">
        <w:rPr>
          <w:rFonts w:cs="Arial"/>
          <w:szCs w:val="20"/>
        </w:rPr>
        <w:t>„Imię” – pole wymagane;</w:t>
      </w:r>
    </w:p>
    <w:p w14:paraId="29750089" w14:textId="77777777" w:rsidR="002133F3" w:rsidRPr="00AF6C40" w:rsidRDefault="002133F3" w:rsidP="00D47C8E">
      <w:pPr>
        <w:pStyle w:val="Akapitzlist"/>
        <w:numPr>
          <w:ilvl w:val="0"/>
          <w:numId w:val="20"/>
        </w:numPr>
        <w:snapToGrid w:val="0"/>
        <w:spacing w:before="0"/>
        <w:contextualSpacing w:val="0"/>
        <w:jc w:val="both"/>
        <w:rPr>
          <w:rFonts w:cs="Arial"/>
          <w:szCs w:val="20"/>
        </w:rPr>
      </w:pPr>
      <w:r w:rsidRPr="00AF6C40">
        <w:rPr>
          <w:rFonts w:cs="Arial"/>
          <w:szCs w:val="20"/>
        </w:rPr>
        <w:t>„Nazwisko” – pole wymagane;</w:t>
      </w:r>
    </w:p>
    <w:p w14:paraId="08A247D6" w14:textId="77777777" w:rsidR="002133F3" w:rsidRPr="00AF6C40" w:rsidRDefault="002133F3" w:rsidP="00D47C8E">
      <w:pPr>
        <w:pStyle w:val="Akapitzlist"/>
        <w:numPr>
          <w:ilvl w:val="0"/>
          <w:numId w:val="20"/>
        </w:numPr>
        <w:snapToGrid w:val="0"/>
        <w:spacing w:before="0"/>
        <w:contextualSpacing w:val="0"/>
        <w:jc w:val="both"/>
        <w:rPr>
          <w:rFonts w:cs="Arial"/>
          <w:szCs w:val="20"/>
        </w:rPr>
      </w:pPr>
      <w:r w:rsidRPr="00AF6C40">
        <w:rPr>
          <w:rFonts w:cs="Arial"/>
          <w:szCs w:val="20"/>
        </w:rPr>
        <w:t>„PESEL” – uzupełnione automatycznie danymi z kroku 1, nie do edycji.</w:t>
      </w:r>
    </w:p>
    <w:p w14:paraId="54AA9BD5" w14:textId="77777777" w:rsidR="002133F3" w:rsidRPr="00AF6C40" w:rsidRDefault="002133F3" w:rsidP="00D47C8E">
      <w:pPr>
        <w:pStyle w:val="Akapitzlist"/>
        <w:numPr>
          <w:ilvl w:val="0"/>
          <w:numId w:val="20"/>
        </w:numPr>
        <w:snapToGrid w:val="0"/>
        <w:spacing w:before="0"/>
        <w:contextualSpacing w:val="0"/>
        <w:jc w:val="both"/>
        <w:rPr>
          <w:rFonts w:cs="Arial"/>
          <w:szCs w:val="20"/>
        </w:rPr>
      </w:pPr>
      <w:r w:rsidRPr="00AF6C40">
        <w:rPr>
          <w:rFonts w:cs="Arial"/>
          <w:szCs w:val="20"/>
        </w:rPr>
        <w:t>Adres – wszystkie pola w obszarze adresu są wymagane: „Ulica”; „Numer domu”; „Numer lokalu”; „Kod pocztowy”; „Miejscowość”; „Gmina”; „Powiat”; „Poczta”; „Województwo”.</w:t>
      </w:r>
    </w:p>
    <w:p w14:paraId="302911F9" w14:textId="77777777" w:rsidR="002133F3" w:rsidRPr="00AF6C40" w:rsidRDefault="002133F3" w:rsidP="00D47C8E">
      <w:pPr>
        <w:pStyle w:val="Akapitzlist"/>
        <w:numPr>
          <w:ilvl w:val="0"/>
          <w:numId w:val="20"/>
        </w:numPr>
        <w:snapToGrid w:val="0"/>
        <w:spacing w:before="0"/>
        <w:contextualSpacing w:val="0"/>
        <w:jc w:val="both"/>
        <w:rPr>
          <w:rFonts w:cs="Arial"/>
          <w:szCs w:val="20"/>
        </w:rPr>
      </w:pPr>
      <w:r w:rsidRPr="00AF6C40">
        <w:rPr>
          <w:rFonts w:cs="Arial"/>
          <w:szCs w:val="20"/>
        </w:rPr>
        <w:t>Dane do kontaktu” Numer telefonu”; „adres e-mail”.</w:t>
      </w:r>
    </w:p>
    <w:p w14:paraId="32A33DE6" w14:textId="5223CE4E" w:rsidR="002133F3" w:rsidRPr="00AF6C40" w:rsidRDefault="002133F3" w:rsidP="00D47C8E">
      <w:pPr>
        <w:pStyle w:val="Akapitzlist"/>
        <w:numPr>
          <w:ilvl w:val="0"/>
          <w:numId w:val="20"/>
        </w:numPr>
        <w:snapToGrid w:val="0"/>
        <w:spacing w:before="0"/>
        <w:contextualSpacing w:val="0"/>
        <w:jc w:val="both"/>
        <w:rPr>
          <w:rFonts w:cs="Arial"/>
          <w:szCs w:val="20"/>
        </w:rPr>
      </w:pPr>
      <w:r w:rsidRPr="00AF6C40">
        <w:rPr>
          <w:rFonts w:cs="Arial"/>
          <w:szCs w:val="20"/>
        </w:rPr>
        <w:t xml:space="preserve">Adres do korespondencji – zawiera Pole wyboru typu </w:t>
      </w:r>
      <w:proofErr w:type="spellStart"/>
      <w:r w:rsidRPr="00AF6C40">
        <w:rPr>
          <w:rFonts w:cs="Arial"/>
          <w:szCs w:val="20"/>
        </w:rPr>
        <w:t>checkbox</w:t>
      </w:r>
      <w:proofErr w:type="spellEnd"/>
      <w:r w:rsidRPr="00AF6C40">
        <w:rPr>
          <w:rFonts w:cs="Arial"/>
          <w:szCs w:val="20"/>
        </w:rPr>
        <w:t xml:space="preserve"> </w:t>
      </w:r>
      <w:r w:rsidRPr="00AF6C40">
        <w:rPr>
          <w:rFonts w:cs="Arial"/>
          <w:i/>
          <w:szCs w:val="20"/>
        </w:rPr>
        <w:t>Adres do korespondencji taki sam jak adres Wnioskodawcy</w:t>
      </w:r>
      <w:r w:rsidRPr="00AF6C40">
        <w:rPr>
          <w:rFonts w:cs="Arial"/>
          <w:szCs w:val="20"/>
        </w:rPr>
        <w:t xml:space="preserve"> – wybranie tego pola automatycznie przypisuje w polach adresu do korespondencji dane z adresu Wnioskodawcy, w przeciwnym wypadku rozwijany jest formularz z danymi teleadresowymi, jak w </w:t>
      </w:r>
      <w:proofErr w:type="spellStart"/>
      <w:r w:rsidRPr="00AF6C40">
        <w:rPr>
          <w:rFonts w:cs="Arial"/>
          <w:szCs w:val="20"/>
        </w:rPr>
        <w:t>ppkt</w:t>
      </w:r>
      <w:proofErr w:type="spellEnd"/>
      <w:r w:rsidRPr="00AF6C40">
        <w:rPr>
          <w:rFonts w:cs="Arial"/>
          <w:szCs w:val="20"/>
        </w:rPr>
        <w:t>. powyżej.</w:t>
      </w:r>
    </w:p>
    <w:p w14:paraId="3B8A5C20" w14:textId="77777777" w:rsidR="002133F3" w:rsidRPr="00AF6C40" w:rsidRDefault="002133F3" w:rsidP="00D47C8E">
      <w:pPr>
        <w:pStyle w:val="Akapitzlist"/>
        <w:numPr>
          <w:ilvl w:val="0"/>
          <w:numId w:val="20"/>
        </w:numPr>
        <w:snapToGrid w:val="0"/>
        <w:spacing w:before="0"/>
        <w:contextualSpacing w:val="0"/>
        <w:jc w:val="both"/>
        <w:rPr>
          <w:rFonts w:cs="Arial"/>
          <w:szCs w:val="20"/>
        </w:rPr>
      </w:pPr>
      <w:r w:rsidRPr="00AF6C40">
        <w:rPr>
          <w:rFonts w:cs="Arial"/>
          <w:szCs w:val="20"/>
        </w:rPr>
        <w:t>Dane osoby fizycznej: „Data urodzenia” (generowana na podstawie nr PESEL); „Miejsce urodzenia”; „Obywatelstwo”; „Numer i seria dokumenty tożsamości”.</w:t>
      </w:r>
    </w:p>
    <w:p w14:paraId="45FCFA9C" w14:textId="77777777" w:rsidR="002133F3" w:rsidRPr="00AF6C40" w:rsidRDefault="002133F3" w:rsidP="00D47C8E">
      <w:pPr>
        <w:pStyle w:val="Akapitzlist"/>
        <w:numPr>
          <w:ilvl w:val="1"/>
          <w:numId w:val="3"/>
        </w:numPr>
        <w:snapToGrid w:val="0"/>
        <w:spacing w:before="0"/>
        <w:ind w:left="993"/>
        <w:contextualSpacing w:val="0"/>
        <w:jc w:val="both"/>
        <w:rPr>
          <w:rFonts w:cs="Arial"/>
          <w:szCs w:val="20"/>
        </w:rPr>
      </w:pPr>
      <w:r w:rsidRPr="00AF6C40">
        <w:rPr>
          <w:rFonts w:cs="Arial"/>
          <w:szCs w:val="20"/>
        </w:rPr>
        <w:t>Dane użytkownika dla instytucji (NIP)</w:t>
      </w:r>
    </w:p>
    <w:p w14:paraId="15271B5A" w14:textId="77777777" w:rsidR="002133F3" w:rsidRPr="00AF6C40" w:rsidRDefault="002133F3" w:rsidP="00D47C8E">
      <w:pPr>
        <w:pStyle w:val="Akapitzlist"/>
        <w:numPr>
          <w:ilvl w:val="0"/>
          <w:numId w:val="21"/>
        </w:numPr>
        <w:snapToGrid w:val="0"/>
        <w:spacing w:before="0"/>
        <w:contextualSpacing w:val="0"/>
        <w:jc w:val="both"/>
        <w:rPr>
          <w:rFonts w:cs="Arial"/>
          <w:szCs w:val="20"/>
        </w:rPr>
      </w:pPr>
      <w:r w:rsidRPr="00AF6C40">
        <w:rPr>
          <w:rFonts w:cs="Arial"/>
          <w:szCs w:val="20"/>
        </w:rPr>
        <w:t>„Nazwa podmiotu” – pole wymagane;</w:t>
      </w:r>
    </w:p>
    <w:p w14:paraId="1850F5A8" w14:textId="77777777" w:rsidR="002133F3" w:rsidRPr="00AF6C40" w:rsidRDefault="002133F3" w:rsidP="00D47C8E">
      <w:pPr>
        <w:pStyle w:val="Akapitzlist"/>
        <w:numPr>
          <w:ilvl w:val="0"/>
          <w:numId w:val="21"/>
        </w:numPr>
        <w:snapToGrid w:val="0"/>
        <w:spacing w:before="0"/>
        <w:contextualSpacing w:val="0"/>
        <w:jc w:val="both"/>
        <w:rPr>
          <w:rFonts w:cs="Arial"/>
          <w:szCs w:val="20"/>
        </w:rPr>
      </w:pPr>
      <w:r w:rsidRPr="00AF6C40">
        <w:rPr>
          <w:rFonts w:cs="Arial"/>
          <w:szCs w:val="20"/>
        </w:rPr>
        <w:t>„NIP” –  uzupełnione automatycznie danymi z kroku 1, nie do edycji.</w:t>
      </w:r>
    </w:p>
    <w:p w14:paraId="74ECFD14" w14:textId="77777777" w:rsidR="002133F3" w:rsidRPr="00AF6C40" w:rsidRDefault="002133F3" w:rsidP="00D47C8E">
      <w:pPr>
        <w:pStyle w:val="Akapitzlist"/>
        <w:numPr>
          <w:ilvl w:val="0"/>
          <w:numId w:val="21"/>
        </w:numPr>
        <w:snapToGrid w:val="0"/>
        <w:spacing w:before="0"/>
        <w:contextualSpacing w:val="0"/>
        <w:jc w:val="both"/>
        <w:rPr>
          <w:rFonts w:cs="Arial"/>
          <w:szCs w:val="20"/>
        </w:rPr>
      </w:pPr>
      <w:r w:rsidRPr="00AF6C40">
        <w:rPr>
          <w:rFonts w:cs="Arial"/>
          <w:szCs w:val="20"/>
        </w:rPr>
        <w:t>Numery identyfikacyjne i rejestrowe: KRS, REGON, inny</w:t>
      </w:r>
    </w:p>
    <w:p w14:paraId="42B5DA4F" w14:textId="77777777" w:rsidR="002133F3" w:rsidRPr="00AF6C40" w:rsidRDefault="002133F3" w:rsidP="00D47C8E">
      <w:pPr>
        <w:pStyle w:val="Akapitzlist"/>
        <w:numPr>
          <w:ilvl w:val="0"/>
          <w:numId w:val="21"/>
        </w:numPr>
        <w:snapToGrid w:val="0"/>
        <w:spacing w:before="0"/>
        <w:contextualSpacing w:val="0"/>
        <w:jc w:val="both"/>
        <w:rPr>
          <w:rFonts w:cs="Arial"/>
          <w:szCs w:val="20"/>
        </w:rPr>
      </w:pPr>
      <w:r w:rsidRPr="00AF6C40">
        <w:rPr>
          <w:rFonts w:cs="Arial"/>
          <w:szCs w:val="20"/>
        </w:rPr>
        <w:t>Adres – wszystkie pola w obszarze adresu są wymagane: „Ulica”; „Numer domu”; „Numer lokalu”; „Kod pocztowy”; „Miejscowość”; „Gmina”; „Powiat”; „Poczta”; „Województwo”.</w:t>
      </w:r>
    </w:p>
    <w:p w14:paraId="5584CDDB" w14:textId="77777777" w:rsidR="002133F3" w:rsidRPr="00AF6C40" w:rsidRDefault="002133F3" w:rsidP="00D47C8E">
      <w:pPr>
        <w:pStyle w:val="Akapitzlist"/>
        <w:numPr>
          <w:ilvl w:val="0"/>
          <w:numId w:val="21"/>
        </w:numPr>
        <w:snapToGrid w:val="0"/>
        <w:spacing w:before="0"/>
        <w:contextualSpacing w:val="0"/>
        <w:jc w:val="both"/>
        <w:rPr>
          <w:rFonts w:cs="Arial"/>
          <w:szCs w:val="20"/>
        </w:rPr>
      </w:pPr>
      <w:r w:rsidRPr="00AF6C40">
        <w:rPr>
          <w:rFonts w:cs="Arial"/>
          <w:szCs w:val="20"/>
        </w:rPr>
        <w:t>Dane do kontaktu” Numer telefonu”; „adres e-mail”.</w:t>
      </w:r>
    </w:p>
    <w:p w14:paraId="62DA3D7F" w14:textId="146B7C74" w:rsidR="002133F3" w:rsidRPr="00AF6C40" w:rsidRDefault="002133F3" w:rsidP="00D47C8E">
      <w:pPr>
        <w:pStyle w:val="Akapitzlist"/>
        <w:numPr>
          <w:ilvl w:val="0"/>
          <w:numId w:val="21"/>
        </w:numPr>
        <w:snapToGrid w:val="0"/>
        <w:spacing w:before="0"/>
        <w:contextualSpacing w:val="0"/>
        <w:jc w:val="both"/>
        <w:rPr>
          <w:rFonts w:cs="Arial"/>
          <w:szCs w:val="20"/>
        </w:rPr>
      </w:pPr>
      <w:r w:rsidRPr="00AF6C40">
        <w:rPr>
          <w:rFonts w:cs="Arial"/>
          <w:szCs w:val="20"/>
        </w:rPr>
        <w:t xml:space="preserve">Adres do korespondencji – zawiera Pole wyboru typu </w:t>
      </w:r>
      <w:proofErr w:type="spellStart"/>
      <w:r w:rsidRPr="00AF6C40">
        <w:rPr>
          <w:rFonts w:cs="Arial"/>
          <w:szCs w:val="20"/>
        </w:rPr>
        <w:t>checkbox</w:t>
      </w:r>
      <w:proofErr w:type="spellEnd"/>
      <w:r w:rsidRPr="00AF6C40">
        <w:rPr>
          <w:rFonts w:cs="Arial"/>
          <w:szCs w:val="20"/>
        </w:rPr>
        <w:t xml:space="preserve"> </w:t>
      </w:r>
      <w:r w:rsidRPr="00AF6C40">
        <w:rPr>
          <w:rFonts w:cs="Arial"/>
          <w:i/>
          <w:szCs w:val="20"/>
        </w:rPr>
        <w:t>Adres do korespondencji taki sam jak adres Wnioskodawcy</w:t>
      </w:r>
      <w:r w:rsidRPr="00AF6C40">
        <w:rPr>
          <w:rFonts w:cs="Arial"/>
          <w:szCs w:val="20"/>
        </w:rPr>
        <w:t xml:space="preserve"> – wybranie tego pola automatycznie przypisuje w polach adresu do korespondencji dane z adresu Wnioskodawcy, w przeciwnym wypadku rozwijany jest formularz z danymi teleadresowymi, jak w </w:t>
      </w:r>
      <w:proofErr w:type="spellStart"/>
      <w:r w:rsidRPr="00AF6C40">
        <w:rPr>
          <w:rFonts w:cs="Arial"/>
          <w:szCs w:val="20"/>
        </w:rPr>
        <w:t>ppkt</w:t>
      </w:r>
      <w:proofErr w:type="spellEnd"/>
      <w:r w:rsidRPr="00AF6C40">
        <w:rPr>
          <w:rFonts w:cs="Arial"/>
          <w:szCs w:val="20"/>
        </w:rPr>
        <w:t>. powyżej.</w:t>
      </w:r>
    </w:p>
    <w:p w14:paraId="69762366" w14:textId="77777777" w:rsidR="002133F3" w:rsidRPr="00AF6C40" w:rsidRDefault="002133F3" w:rsidP="00D47C8E">
      <w:pPr>
        <w:pStyle w:val="Akapitzlist"/>
        <w:numPr>
          <w:ilvl w:val="1"/>
          <w:numId w:val="3"/>
        </w:numPr>
        <w:snapToGrid w:val="0"/>
        <w:spacing w:before="0"/>
        <w:ind w:left="993"/>
        <w:contextualSpacing w:val="0"/>
        <w:jc w:val="both"/>
        <w:rPr>
          <w:rFonts w:eastAsiaTheme="minorEastAsia" w:cs="Arial"/>
          <w:szCs w:val="20"/>
        </w:rPr>
      </w:pPr>
      <w:r w:rsidRPr="00AF6C40">
        <w:rPr>
          <w:rFonts w:cs="Arial"/>
          <w:szCs w:val="20"/>
        </w:rPr>
        <w:t xml:space="preserve">Informacje o Wnioskodawcy: </w:t>
      </w:r>
    </w:p>
    <w:p w14:paraId="74390054" w14:textId="7B170105" w:rsidR="002133F3" w:rsidRPr="00AF6C40" w:rsidRDefault="002133F3" w:rsidP="00D47C8E">
      <w:pPr>
        <w:pStyle w:val="Akapitzlist"/>
        <w:numPr>
          <w:ilvl w:val="0"/>
          <w:numId w:val="22"/>
        </w:numPr>
        <w:snapToGrid w:val="0"/>
        <w:spacing w:before="0"/>
        <w:contextualSpacing w:val="0"/>
        <w:jc w:val="both"/>
        <w:rPr>
          <w:rFonts w:eastAsiaTheme="minorEastAsia" w:cs="Arial"/>
          <w:szCs w:val="20"/>
        </w:rPr>
      </w:pPr>
      <w:r w:rsidRPr="00AF6C40">
        <w:rPr>
          <w:rFonts w:cs="Arial"/>
          <w:szCs w:val="20"/>
        </w:rPr>
        <w:t>„Forma organizacyjno-prawna”; „Rodzaj podmiotu”; „Rodzaj klasyfikacji budżetowej”; „Dane właściwego rejestru” - (pola z listą do jednokrotnego wyboru, zbudowane w oparciu o listy zależne lub pola tekstowe z walidacją).</w:t>
      </w:r>
    </w:p>
    <w:p w14:paraId="49CE9585" w14:textId="77777777" w:rsidR="002133F3" w:rsidRPr="00AF6C40" w:rsidRDefault="002133F3" w:rsidP="00D47C8E">
      <w:pPr>
        <w:pStyle w:val="Akapitzlist"/>
        <w:numPr>
          <w:ilvl w:val="0"/>
          <w:numId w:val="22"/>
        </w:numPr>
        <w:snapToGrid w:val="0"/>
        <w:spacing w:before="0"/>
        <w:contextualSpacing w:val="0"/>
        <w:jc w:val="both"/>
        <w:rPr>
          <w:rFonts w:eastAsiaTheme="minorEastAsia" w:cs="Arial"/>
          <w:szCs w:val="20"/>
        </w:rPr>
      </w:pPr>
      <w:r w:rsidRPr="00AF6C40">
        <w:rPr>
          <w:rFonts w:cs="Arial"/>
          <w:szCs w:val="20"/>
        </w:rPr>
        <w:t>Czy organizacja pożytku publicznego – pole z listą jednokrotnego wyboru – TAK/NIE;</w:t>
      </w:r>
    </w:p>
    <w:p w14:paraId="154AE4AA" w14:textId="77777777" w:rsidR="002133F3" w:rsidRPr="00AF6C40" w:rsidRDefault="002133F3" w:rsidP="00D47C8E">
      <w:pPr>
        <w:pStyle w:val="Akapitzlist"/>
        <w:numPr>
          <w:ilvl w:val="0"/>
          <w:numId w:val="22"/>
        </w:numPr>
        <w:snapToGrid w:val="0"/>
        <w:spacing w:before="0"/>
        <w:contextualSpacing w:val="0"/>
        <w:jc w:val="both"/>
        <w:rPr>
          <w:rFonts w:eastAsiaTheme="minorEastAsia" w:cs="Arial"/>
          <w:szCs w:val="20"/>
        </w:rPr>
      </w:pPr>
      <w:r w:rsidRPr="00AF6C40">
        <w:rPr>
          <w:rFonts w:cs="Arial"/>
          <w:szCs w:val="20"/>
        </w:rPr>
        <w:t>Rok powstania/założenia instytucji – pole liczbowe z walidacją (cezura rok 1000 i nie później niż data bieżąca).</w:t>
      </w:r>
    </w:p>
    <w:p w14:paraId="7532FCF6" w14:textId="77777777" w:rsidR="002133F3" w:rsidRPr="00AF6C40" w:rsidRDefault="002133F3" w:rsidP="00D47C8E">
      <w:pPr>
        <w:pStyle w:val="Akapitzlist"/>
        <w:numPr>
          <w:ilvl w:val="0"/>
          <w:numId w:val="22"/>
        </w:numPr>
        <w:snapToGrid w:val="0"/>
        <w:spacing w:before="0"/>
        <w:contextualSpacing w:val="0"/>
        <w:jc w:val="both"/>
        <w:rPr>
          <w:rFonts w:eastAsiaTheme="minorEastAsia" w:cs="Arial"/>
          <w:szCs w:val="20"/>
        </w:rPr>
      </w:pPr>
      <w:r w:rsidRPr="00AF6C40">
        <w:rPr>
          <w:rFonts w:cs="Arial"/>
          <w:szCs w:val="20"/>
        </w:rPr>
        <w:t>Numer rachunku – pole liczbowe z walidacją.</w:t>
      </w:r>
    </w:p>
    <w:p w14:paraId="401F53D7" w14:textId="77777777" w:rsidR="002133F3" w:rsidRPr="00AF6C40" w:rsidRDefault="002133F3" w:rsidP="00D47C8E">
      <w:pPr>
        <w:pStyle w:val="Akapitzlist"/>
        <w:numPr>
          <w:ilvl w:val="1"/>
          <w:numId w:val="3"/>
        </w:numPr>
        <w:snapToGrid w:val="0"/>
        <w:spacing w:before="0"/>
        <w:ind w:left="993"/>
        <w:contextualSpacing w:val="0"/>
        <w:jc w:val="both"/>
        <w:rPr>
          <w:rFonts w:eastAsiaTheme="minorEastAsia" w:cs="Arial"/>
          <w:szCs w:val="20"/>
        </w:rPr>
      </w:pPr>
      <w:r w:rsidRPr="00AF6C40">
        <w:rPr>
          <w:rFonts w:cs="Arial"/>
          <w:szCs w:val="20"/>
        </w:rPr>
        <w:t>Dane osoby/osób upoważnionych do reprezentowania Wnioskodawcy – możliwość dodania jednej lub kilku osób reprezentujących instytucję. W ramach jednej osoby należy uzupełnić pola: „Imię”; „Nazwisko”; „Stanowisko”; „Numer telefonu”; „Adres email”.</w:t>
      </w:r>
    </w:p>
    <w:p w14:paraId="0CE03D4B" w14:textId="4AA522D9" w:rsidR="002133F3" w:rsidRPr="00AF6C40" w:rsidRDefault="002133F3" w:rsidP="00D47C8E">
      <w:pPr>
        <w:pStyle w:val="Akapitzlist"/>
        <w:numPr>
          <w:ilvl w:val="0"/>
          <w:numId w:val="3"/>
        </w:numPr>
        <w:snapToGrid w:val="0"/>
        <w:spacing w:before="0"/>
        <w:ind w:left="426"/>
        <w:contextualSpacing w:val="0"/>
        <w:jc w:val="both"/>
        <w:rPr>
          <w:rFonts w:cs="Arial"/>
          <w:szCs w:val="20"/>
        </w:rPr>
      </w:pPr>
      <w:r w:rsidRPr="00AF6C40">
        <w:rPr>
          <w:rFonts w:cs="Arial"/>
          <w:szCs w:val="20"/>
        </w:rPr>
        <w:t>Zatwierdzenie formularza – konto użytkownika indywidualnego zostaje założone w Systemie, użytkownik może zalogować się na swoje konto.</w:t>
      </w:r>
    </w:p>
    <w:p w14:paraId="3C36C2DD" w14:textId="37C25286" w:rsidR="004C7BA9" w:rsidRPr="00AF6C40" w:rsidRDefault="004C7BA9" w:rsidP="00D47C8E">
      <w:pPr>
        <w:pStyle w:val="Akapitzlist"/>
        <w:numPr>
          <w:ilvl w:val="0"/>
          <w:numId w:val="3"/>
        </w:numPr>
        <w:snapToGrid w:val="0"/>
        <w:spacing w:before="0"/>
        <w:ind w:left="426"/>
        <w:contextualSpacing w:val="0"/>
        <w:jc w:val="both"/>
        <w:rPr>
          <w:rFonts w:cs="Arial"/>
          <w:szCs w:val="20"/>
        </w:rPr>
      </w:pPr>
      <w:r w:rsidRPr="00AF6C40">
        <w:rPr>
          <w:rFonts w:cs="Arial"/>
          <w:szCs w:val="20"/>
        </w:rPr>
        <w:t xml:space="preserve">System pozwala na eksport danych użytkowników do pliku </w:t>
      </w:r>
      <w:proofErr w:type="spellStart"/>
      <w:r w:rsidRPr="00AF6C40">
        <w:rPr>
          <w:rFonts w:cs="Arial"/>
          <w:szCs w:val="20"/>
        </w:rPr>
        <w:t>excel</w:t>
      </w:r>
      <w:proofErr w:type="spellEnd"/>
      <w:r w:rsidRPr="00AF6C40">
        <w:rPr>
          <w:rFonts w:cs="Arial"/>
          <w:szCs w:val="20"/>
        </w:rPr>
        <w:t xml:space="preserve">. </w:t>
      </w:r>
    </w:p>
    <w:p w14:paraId="119C2617" w14:textId="16839688" w:rsidR="002133F3" w:rsidRPr="00FF3B8D" w:rsidRDefault="00435C09" w:rsidP="00FF3B8D">
      <w:pPr>
        <w:pStyle w:val="Nagwek2"/>
      </w:pPr>
      <w:bookmarkStart w:id="15" w:name="_Toc100581351"/>
      <w:r>
        <w:rPr>
          <w:rFonts w:cs="Arial"/>
          <w:szCs w:val="20"/>
        </w:rPr>
        <w:t xml:space="preserve">II.3. </w:t>
      </w:r>
      <w:r w:rsidRPr="002963F0">
        <w:t>Rejestracja</w:t>
      </w:r>
      <w:r w:rsidRPr="00AF6C40">
        <w:t xml:space="preserve"> konta użytkownika </w:t>
      </w:r>
      <w:r>
        <w:t>W</w:t>
      </w:r>
      <w:r w:rsidRPr="00AF6C40">
        <w:t>ewnętrznego</w:t>
      </w:r>
      <w:bookmarkEnd w:id="15"/>
    </w:p>
    <w:p w14:paraId="2E6DEA8B" w14:textId="15167579" w:rsidR="002133F3" w:rsidRPr="00AF6C40" w:rsidRDefault="002133F3" w:rsidP="00D47C8E">
      <w:pPr>
        <w:pStyle w:val="Akapitzlist"/>
        <w:numPr>
          <w:ilvl w:val="0"/>
          <w:numId w:val="15"/>
        </w:numPr>
        <w:snapToGrid w:val="0"/>
        <w:spacing w:before="0"/>
        <w:ind w:left="426"/>
        <w:contextualSpacing w:val="0"/>
        <w:jc w:val="both"/>
        <w:rPr>
          <w:rFonts w:cs="Arial"/>
          <w:szCs w:val="20"/>
        </w:rPr>
      </w:pPr>
      <w:r w:rsidRPr="00AF6C40">
        <w:rPr>
          <w:rFonts w:cs="Arial"/>
          <w:szCs w:val="20"/>
        </w:rPr>
        <w:t xml:space="preserve">Konta użytkowników: Koordynator programu, Pracownik, Ekspert i Obserwator </w:t>
      </w:r>
      <w:r w:rsidR="0089278B" w:rsidRPr="00AF6C40">
        <w:rPr>
          <w:rFonts w:cs="Arial"/>
          <w:szCs w:val="20"/>
        </w:rPr>
        <w:t>zakładają</w:t>
      </w:r>
      <w:r w:rsidRPr="00AF6C40">
        <w:rPr>
          <w:rFonts w:cs="Arial"/>
          <w:szCs w:val="20"/>
        </w:rPr>
        <w:t xml:space="preserve"> Administrator oraz Super Administrator w module zarządzania użytkownikami, poprzez formularz zakładania nowego konta użytkownika i uzupełnienie danych:</w:t>
      </w:r>
    </w:p>
    <w:p w14:paraId="49CB9416" w14:textId="77777777" w:rsidR="002133F3" w:rsidRPr="00AF6C40" w:rsidRDefault="002133F3" w:rsidP="00D47C8E">
      <w:pPr>
        <w:pStyle w:val="Akapitzlist"/>
        <w:numPr>
          <w:ilvl w:val="1"/>
          <w:numId w:val="29"/>
        </w:numPr>
        <w:snapToGrid w:val="0"/>
        <w:spacing w:before="0"/>
        <w:contextualSpacing w:val="0"/>
        <w:jc w:val="both"/>
        <w:rPr>
          <w:rFonts w:cs="Arial"/>
          <w:szCs w:val="20"/>
        </w:rPr>
      </w:pPr>
      <w:r w:rsidRPr="00AF6C40">
        <w:rPr>
          <w:rFonts w:cs="Arial"/>
          <w:szCs w:val="20"/>
        </w:rPr>
        <w:t>„Imię” – pole obowiązkowe;</w:t>
      </w:r>
    </w:p>
    <w:p w14:paraId="21FCF5AC" w14:textId="77777777" w:rsidR="002133F3" w:rsidRPr="00AF6C40" w:rsidRDefault="002133F3" w:rsidP="00D47C8E">
      <w:pPr>
        <w:pStyle w:val="Akapitzlist"/>
        <w:numPr>
          <w:ilvl w:val="1"/>
          <w:numId w:val="29"/>
        </w:numPr>
        <w:snapToGrid w:val="0"/>
        <w:spacing w:before="0"/>
        <w:contextualSpacing w:val="0"/>
        <w:jc w:val="both"/>
        <w:rPr>
          <w:rFonts w:cs="Arial"/>
          <w:szCs w:val="20"/>
        </w:rPr>
      </w:pPr>
      <w:r w:rsidRPr="00AF6C40">
        <w:rPr>
          <w:rFonts w:cs="Arial"/>
          <w:szCs w:val="20"/>
        </w:rPr>
        <w:t>„Nazwisko” – pole obowiązkowe;</w:t>
      </w:r>
    </w:p>
    <w:p w14:paraId="00698D9F" w14:textId="77777777" w:rsidR="002133F3" w:rsidRPr="00AF6C40" w:rsidRDefault="002133F3" w:rsidP="00D47C8E">
      <w:pPr>
        <w:pStyle w:val="Akapitzlist"/>
        <w:numPr>
          <w:ilvl w:val="1"/>
          <w:numId w:val="29"/>
        </w:numPr>
        <w:snapToGrid w:val="0"/>
        <w:spacing w:before="0"/>
        <w:contextualSpacing w:val="0"/>
        <w:jc w:val="both"/>
        <w:rPr>
          <w:rFonts w:cs="Arial"/>
          <w:szCs w:val="20"/>
        </w:rPr>
      </w:pPr>
      <w:r w:rsidRPr="00AF6C40">
        <w:rPr>
          <w:rFonts w:cs="Arial"/>
          <w:szCs w:val="20"/>
        </w:rPr>
        <w:t>„Adres email” – pole obowiązkowe,</w:t>
      </w:r>
    </w:p>
    <w:p w14:paraId="6C6AC0D6" w14:textId="19A5540A" w:rsidR="002133F3" w:rsidRPr="00AF6C40" w:rsidRDefault="002133F3" w:rsidP="00D47C8E">
      <w:pPr>
        <w:pStyle w:val="Akapitzlist"/>
        <w:numPr>
          <w:ilvl w:val="1"/>
          <w:numId w:val="29"/>
        </w:numPr>
        <w:snapToGrid w:val="0"/>
        <w:spacing w:before="0"/>
        <w:contextualSpacing w:val="0"/>
        <w:jc w:val="both"/>
        <w:rPr>
          <w:rFonts w:cs="Arial"/>
          <w:szCs w:val="20"/>
        </w:rPr>
      </w:pPr>
      <w:r w:rsidRPr="00AF6C40">
        <w:rPr>
          <w:rFonts w:cs="Arial"/>
          <w:szCs w:val="20"/>
        </w:rPr>
        <w:t>„Rola” – pole obowiązkowe, wybór z listy: Koordynator programu, Pracownik, Ekspert, Obserwator oraz w przypadku Super Administratora, do wyboru także rola Administrator.</w:t>
      </w:r>
    </w:p>
    <w:p w14:paraId="5674B4CC" w14:textId="77777777" w:rsidR="002133F3" w:rsidRPr="00AF6C40" w:rsidRDefault="002133F3" w:rsidP="00D47C8E">
      <w:pPr>
        <w:pStyle w:val="Akapitzlist"/>
        <w:numPr>
          <w:ilvl w:val="0"/>
          <w:numId w:val="15"/>
        </w:numPr>
        <w:snapToGrid w:val="0"/>
        <w:spacing w:before="0"/>
        <w:ind w:left="426"/>
        <w:contextualSpacing w:val="0"/>
        <w:jc w:val="both"/>
        <w:rPr>
          <w:rFonts w:cs="Arial"/>
          <w:szCs w:val="20"/>
        </w:rPr>
      </w:pPr>
      <w:r w:rsidRPr="00AF6C40">
        <w:rPr>
          <w:rFonts w:cs="Arial"/>
          <w:szCs w:val="20"/>
        </w:rPr>
        <w:t>Kontami użytkowników o roli Administrator zarządza tylko Super Administrator – może ich dodawać (formularz taki jak powyżej), edytować oraz usuwać.</w:t>
      </w:r>
    </w:p>
    <w:p w14:paraId="274F61DA" w14:textId="2479B011" w:rsidR="0015226A" w:rsidRPr="00B240AF" w:rsidRDefault="002133F3" w:rsidP="00B240AF">
      <w:pPr>
        <w:pStyle w:val="Akapitzlist"/>
        <w:numPr>
          <w:ilvl w:val="0"/>
          <w:numId w:val="15"/>
        </w:numPr>
        <w:snapToGrid w:val="0"/>
        <w:spacing w:before="0"/>
        <w:ind w:left="426"/>
        <w:contextualSpacing w:val="0"/>
        <w:jc w:val="both"/>
        <w:rPr>
          <w:rFonts w:cs="Arial"/>
          <w:szCs w:val="20"/>
        </w:rPr>
      </w:pPr>
      <w:r w:rsidRPr="00AF6C40">
        <w:rPr>
          <w:rFonts w:cs="Arial"/>
          <w:szCs w:val="20"/>
        </w:rPr>
        <w:t>Administrator oraz Super Administrator mogą również zarządzać kontami użytkowników zewnętrznych, ale tylko w zakresie edycji oraz usuwania kont.</w:t>
      </w:r>
    </w:p>
    <w:p w14:paraId="45440D95" w14:textId="1D57BF58" w:rsidR="002133F3" w:rsidRPr="00FF3B8D" w:rsidRDefault="0089278B" w:rsidP="00FF3B8D">
      <w:pPr>
        <w:pStyle w:val="Nagwek2"/>
      </w:pPr>
      <w:bookmarkStart w:id="16" w:name="_Toc52466696"/>
      <w:bookmarkStart w:id="17" w:name="_Toc100581352"/>
      <w:r>
        <w:t xml:space="preserve">II.4. </w:t>
      </w:r>
      <w:r w:rsidR="002133F3" w:rsidRPr="00AF6C40">
        <w:t>Profil użytkownika</w:t>
      </w:r>
      <w:bookmarkEnd w:id="16"/>
      <w:bookmarkEnd w:id="17"/>
    </w:p>
    <w:p w14:paraId="5EC9F175" w14:textId="77777777" w:rsidR="002133F3" w:rsidRPr="00AF6C40" w:rsidRDefault="002133F3" w:rsidP="00D47C8E">
      <w:pPr>
        <w:pStyle w:val="Akapitzlist"/>
        <w:numPr>
          <w:ilvl w:val="0"/>
          <w:numId w:val="16"/>
        </w:numPr>
        <w:snapToGrid w:val="0"/>
        <w:spacing w:before="0"/>
        <w:ind w:left="426"/>
        <w:contextualSpacing w:val="0"/>
        <w:jc w:val="both"/>
        <w:rPr>
          <w:rFonts w:eastAsia="Times New Roman" w:cs="Arial"/>
          <w:szCs w:val="20"/>
        </w:rPr>
      </w:pPr>
      <w:r w:rsidRPr="00AF6C40">
        <w:rPr>
          <w:rFonts w:cs="Arial"/>
          <w:szCs w:val="20"/>
        </w:rPr>
        <w:t xml:space="preserve">Po zalogowaniu się użytkownik posiada dostęp do swojego profilu. </w:t>
      </w:r>
      <w:r w:rsidRPr="00AF6C40">
        <w:rPr>
          <w:rFonts w:eastAsia="Times New Roman" w:cs="Arial"/>
          <w:szCs w:val="20"/>
        </w:rPr>
        <w:t xml:space="preserve"> Profilu użytkownika wewnętrznego zawiera dane użytkownika podane podczas rejestracji oraz możliwość zmiany hasła. </w:t>
      </w:r>
    </w:p>
    <w:p w14:paraId="0440F7AA" w14:textId="79C89822" w:rsidR="002133F3" w:rsidRPr="00AF6C40" w:rsidRDefault="002133F3" w:rsidP="00D47C8E">
      <w:pPr>
        <w:pStyle w:val="Akapitzlist"/>
        <w:numPr>
          <w:ilvl w:val="0"/>
          <w:numId w:val="16"/>
        </w:numPr>
        <w:snapToGrid w:val="0"/>
        <w:spacing w:before="0"/>
        <w:ind w:left="426"/>
        <w:contextualSpacing w:val="0"/>
        <w:jc w:val="both"/>
        <w:rPr>
          <w:rFonts w:eastAsia="Times New Roman" w:cs="Arial"/>
          <w:szCs w:val="20"/>
        </w:rPr>
      </w:pPr>
      <w:r w:rsidRPr="00AF6C40">
        <w:rPr>
          <w:rFonts w:eastAsia="Times New Roman" w:cs="Arial"/>
          <w:szCs w:val="20"/>
        </w:rPr>
        <w:t>Widok profilu użytkownika zewnętrznego zawiera</w:t>
      </w:r>
      <w:r w:rsidRPr="00AF6C40">
        <w:rPr>
          <w:rFonts w:cs="Arial"/>
          <w:szCs w:val="20"/>
        </w:rPr>
        <w:t xml:space="preserve"> dane użytkownika podawane podczas rejestracji wraz z możliwością edycji wszystkich danych </w:t>
      </w:r>
      <w:r w:rsidR="00696933" w:rsidRPr="00AF6C40">
        <w:rPr>
          <w:rFonts w:cs="Arial"/>
          <w:szCs w:val="20"/>
        </w:rPr>
        <w:t>z wyjątkiem</w:t>
      </w:r>
      <w:r w:rsidRPr="00AF6C40">
        <w:rPr>
          <w:rFonts w:cs="Arial"/>
          <w:szCs w:val="20"/>
        </w:rPr>
        <w:t xml:space="preserve"> numeru PESEL oraz NIP.</w:t>
      </w:r>
    </w:p>
    <w:p w14:paraId="4B69E649" w14:textId="77777777" w:rsidR="002133F3" w:rsidRPr="00AF6C40" w:rsidRDefault="002133F3" w:rsidP="00D47C8E">
      <w:pPr>
        <w:pStyle w:val="Akapitzlist"/>
        <w:numPr>
          <w:ilvl w:val="0"/>
          <w:numId w:val="16"/>
        </w:numPr>
        <w:snapToGrid w:val="0"/>
        <w:spacing w:before="0"/>
        <w:ind w:left="426"/>
        <w:contextualSpacing w:val="0"/>
        <w:jc w:val="both"/>
        <w:rPr>
          <w:rFonts w:eastAsia="Times New Roman" w:cs="Arial"/>
          <w:szCs w:val="20"/>
        </w:rPr>
      </w:pPr>
      <w:r w:rsidRPr="00AF6C40">
        <w:rPr>
          <w:rFonts w:eastAsia="Times New Roman" w:cs="Arial"/>
          <w:szCs w:val="20"/>
        </w:rPr>
        <w:t xml:space="preserve">Widok profilu użytkownika zewnętrznego umożliwia zamianę hasła. </w:t>
      </w:r>
    </w:p>
    <w:p w14:paraId="38B45AD5" w14:textId="2E3F0837" w:rsidR="002133F3" w:rsidRPr="00FF3B8D" w:rsidRDefault="00696933" w:rsidP="00FF3B8D">
      <w:pPr>
        <w:pStyle w:val="Nagwek2"/>
      </w:pPr>
      <w:bookmarkStart w:id="18" w:name="_Toc52466697"/>
      <w:bookmarkStart w:id="19" w:name="_Toc100581353"/>
      <w:r>
        <w:t xml:space="preserve">II.5. </w:t>
      </w:r>
      <w:r w:rsidR="002133F3" w:rsidRPr="00AF6C40">
        <w:t>Hasło do konta</w:t>
      </w:r>
      <w:bookmarkEnd w:id="18"/>
      <w:bookmarkEnd w:id="19"/>
    </w:p>
    <w:p w14:paraId="7A0D6ED3" w14:textId="432AEA77" w:rsidR="002133F3" w:rsidRPr="00AF6C40" w:rsidRDefault="002133F3" w:rsidP="00D47C8E">
      <w:pPr>
        <w:pStyle w:val="Akapitzlist"/>
        <w:numPr>
          <w:ilvl w:val="0"/>
          <w:numId w:val="17"/>
        </w:numPr>
        <w:snapToGrid w:val="0"/>
        <w:spacing w:before="0"/>
        <w:ind w:left="426"/>
        <w:contextualSpacing w:val="0"/>
        <w:jc w:val="both"/>
        <w:rPr>
          <w:rFonts w:cs="Arial"/>
          <w:szCs w:val="20"/>
        </w:rPr>
      </w:pPr>
      <w:r w:rsidRPr="00AF6C40">
        <w:rPr>
          <w:rFonts w:cs="Arial"/>
          <w:szCs w:val="20"/>
        </w:rPr>
        <w:t>Odzyskiwanie hasła: Na ekranie logowania należy wybrać odpowiedni przycisk.</w:t>
      </w:r>
      <w:r w:rsidRPr="00AF6C40">
        <w:rPr>
          <w:rFonts w:cs="Arial"/>
          <w:i/>
          <w:iCs/>
          <w:szCs w:val="20"/>
        </w:rPr>
        <w:t xml:space="preserve"> </w:t>
      </w:r>
      <w:r w:rsidRPr="00AF6C40">
        <w:rPr>
          <w:rFonts w:cs="Arial"/>
          <w:szCs w:val="20"/>
        </w:rPr>
        <w:t>Wyświetlony zostanie widok formularza, w którym należy uzupełnić pole “PESEL/NIP”. Jeżeli podany przez użytkownika numer identyfikacyjny jest prawidłowy zostanie wysłana wiadomość, na adres email wskazany podczas rejestracji konta użytkownika, z linkiem do zmiany hasła użytkownika.</w:t>
      </w:r>
    </w:p>
    <w:p w14:paraId="70617F7F" w14:textId="3B9E20B2" w:rsidR="007A7499" w:rsidRDefault="002133F3" w:rsidP="00D47C8E">
      <w:pPr>
        <w:pStyle w:val="Akapitzlist"/>
        <w:numPr>
          <w:ilvl w:val="0"/>
          <w:numId w:val="17"/>
        </w:numPr>
        <w:snapToGrid w:val="0"/>
        <w:spacing w:before="0"/>
        <w:ind w:left="426"/>
        <w:contextualSpacing w:val="0"/>
        <w:jc w:val="both"/>
        <w:rPr>
          <w:rFonts w:cs="Arial"/>
          <w:szCs w:val="20"/>
        </w:rPr>
      </w:pPr>
      <w:r w:rsidRPr="00AF6C40">
        <w:rPr>
          <w:rFonts w:cs="Arial"/>
          <w:szCs w:val="20"/>
        </w:rPr>
        <w:t xml:space="preserve">Terminowość hasła ustalona została na 90 dni. </w:t>
      </w:r>
    </w:p>
    <w:p w14:paraId="7BC7D0B1" w14:textId="5E18701E" w:rsidR="002133F3" w:rsidRPr="007A7499" w:rsidRDefault="007A7499" w:rsidP="00C35CEB">
      <w:pPr>
        <w:snapToGrid w:val="0"/>
        <w:spacing w:before="0"/>
        <w:rPr>
          <w:rFonts w:cs="Arial"/>
          <w:szCs w:val="20"/>
        </w:rPr>
      </w:pPr>
      <w:r>
        <w:rPr>
          <w:rFonts w:cs="Arial"/>
          <w:szCs w:val="20"/>
        </w:rPr>
        <w:br w:type="page"/>
      </w:r>
    </w:p>
    <w:p w14:paraId="67652C3C" w14:textId="40827D3E" w:rsidR="002133F3" w:rsidRPr="00AF6C40" w:rsidRDefault="002133F3" w:rsidP="00C35CEB">
      <w:pPr>
        <w:pStyle w:val="Nagwek1"/>
        <w:snapToGrid w:val="0"/>
        <w:spacing w:before="0"/>
      </w:pPr>
      <w:bookmarkStart w:id="20" w:name="_Toc52466698"/>
      <w:bookmarkStart w:id="21" w:name="_Toc100581354"/>
      <w:r w:rsidRPr="00AF6C40">
        <w:t>Tworzenie</w:t>
      </w:r>
      <w:r w:rsidR="00DE76CB">
        <w:t xml:space="preserve"> </w:t>
      </w:r>
      <w:r w:rsidRPr="00AF6C40">
        <w:t xml:space="preserve">i edytowanie </w:t>
      </w:r>
      <w:r w:rsidR="007A7499">
        <w:t>SZABLONÓW WNIOSKÓW</w:t>
      </w:r>
      <w:r w:rsidRPr="00AF6C40">
        <w:t xml:space="preserve"> w systemie</w:t>
      </w:r>
      <w:bookmarkEnd w:id="20"/>
      <w:bookmarkEnd w:id="21"/>
      <w:r w:rsidRPr="00AF6C40">
        <w:t xml:space="preserve"> </w:t>
      </w:r>
    </w:p>
    <w:p w14:paraId="2F5EF8CD" w14:textId="4079F1F4" w:rsidR="002133F3" w:rsidRPr="0083415E" w:rsidRDefault="0001635E" w:rsidP="00C35CEB">
      <w:pPr>
        <w:snapToGrid w:val="0"/>
        <w:spacing w:before="0"/>
        <w:jc w:val="both"/>
        <w:rPr>
          <w:rFonts w:eastAsia="Times New Roman" w:cs="Arial"/>
          <w:szCs w:val="20"/>
        </w:rPr>
      </w:pPr>
      <w:r w:rsidRPr="0083415E">
        <w:rPr>
          <w:rFonts w:eastAsia="Times New Roman" w:cs="Arial"/>
          <w:szCs w:val="20"/>
        </w:rPr>
        <w:t>Nabory i formularze wniosków w systemie tworzone są w oparciu o szablony.</w:t>
      </w:r>
      <w:r w:rsidR="0083415E">
        <w:rPr>
          <w:rFonts w:eastAsia="Times New Roman" w:cs="Arial"/>
          <w:szCs w:val="20"/>
        </w:rPr>
        <w:t xml:space="preserve"> </w:t>
      </w:r>
      <w:r w:rsidR="002133F3" w:rsidRPr="0083415E">
        <w:rPr>
          <w:rFonts w:cs="Arial"/>
          <w:szCs w:val="20"/>
        </w:rPr>
        <w:t xml:space="preserve">Administrator tworzy, edytuje i usuwa szablony formularzy do naborów. </w:t>
      </w:r>
    </w:p>
    <w:p w14:paraId="697BA5BD" w14:textId="77777777" w:rsidR="002133F3" w:rsidRPr="0083415E" w:rsidRDefault="002133F3" w:rsidP="00C35CEB">
      <w:pPr>
        <w:snapToGrid w:val="0"/>
        <w:spacing w:before="0"/>
        <w:jc w:val="both"/>
        <w:rPr>
          <w:rFonts w:eastAsia="Times New Roman" w:cs="Arial"/>
          <w:szCs w:val="20"/>
        </w:rPr>
      </w:pPr>
      <w:r w:rsidRPr="0083415E">
        <w:rPr>
          <w:rFonts w:cs="Arial"/>
          <w:szCs w:val="20"/>
        </w:rPr>
        <w:t>Szablony tworzone są poprzez moduł szablonów i przycisk utwórz szablon, otwierający kreator.</w:t>
      </w:r>
    </w:p>
    <w:p w14:paraId="479238A0" w14:textId="28F98743" w:rsidR="002133F3" w:rsidRPr="0083415E" w:rsidRDefault="002133F3" w:rsidP="00C35CEB">
      <w:pPr>
        <w:snapToGrid w:val="0"/>
        <w:spacing w:before="0"/>
        <w:jc w:val="both"/>
        <w:rPr>
          <w:rFonts w:eastAsia="Times New Roman" w:cs="Arial"/>
          <w:szCs w:val="20"/>
        </w:rPr>
      </w:pPr>
      <w:r w:rsidRPr="0083415E">
        <w:rPr>
          <w:rFonts w:cs="Arial"/>
          <w:szCs w:val="20"/>
        </w:rPr>
        <w:t>Kreator</w:t>
      </w:r>
      <w:r w:rsidR="0083415E" w:rsidRPr="0083415E">
        <w:rPr>
          <w:rFonts w:cs="Arial"/>
          <w:szCs w:val="20"/>
        </w:rPr>
        <w:t xml:space="preserve"> szablonów </w:t>
      </w:r>
      <w:r w:rsidRPr="0083415E">
        <w:rPr>
          <w:rFonts w:cs="Arial"/>
          <w:szCs w:val="20"/>
        </w:rPr>
        <w:t xml:space="preserve">posiada sekcje: </w:t>
      </w:r>
    </w:p>
    <w:p w14:paraId="4F931A5B" w14:textId="77777777" w:rsidR="002133F3" w:rsidRPr="00AF6C40" w:rsidRDefault="002133F3" w:rsidP="00D47C8E">
      <w:pPr>
        <w:pStyle w:val="Akapitzlist"/>
        <w:numPr>
          <w:ilvl w:val="1"/>
          <w:numId w:val="18"/>
        </w:numPr>
        <w:snapToGrid w:val="0"/>
        <w:spacing w:before="0"/>
        <w:ind w:left="851"/>
        <w:contextualSpacing w:val="0"/>
        <w:jc w:val="both"/>
        <w:rPr>
          <w:rFonts w:eastAsia="Times New Roman" w:cs="Arial"/>
          <w:szCs w:val="20"/>
        </w:rPr>
      </w:pPr>
      <w:r w:rsidRPr="00AF6C40">
        <w:rPr>
          <w:rFonts w:cs="Arial"/>
          <w:szCs w:val="20"/>
        </w:rPr>
        <w:t xml:space="preserve">Metadane: włączanie/wyłączanie metadanych dostępnych podczas otwierania naboru </w:t>
      </w:r>
    </w:p>
    <w:p w14:paraId="5966F2CB" w14:textId="77777777" w:rsidR="002133F3" w:rsidRPr="00AF6C40" w:rsidRDefault="002133F3" w:rsidP="00D47C8E">
      <w:pPr>
        <w:pStyle w:val="Akapitzlist"/>
        <w:numPr>
          <w:ilvl w:val="1"/>
          <w:numId w:val="18"/>
        </w:numPr>
        <w:snapToGrid w:val="0"/>
        <w:spacing w:before="0"/>
        <w:ind w:left="851"/>
        <w:contextualSpacing w:val="0"/>
        <w:jc w:val="both"/>
        <w:rPr>
          <w:rFonts w:eastAsia="Times New Roman" w:cs="Arial"/>
          <w:szCs w:val="20"/>
        </w:rPr>
      </w:pPr>
      <w:r w:rsidRPr="00AF6C40">
        <w:rPr>
          <w:rFonts w:cs="Arial"/>
          <w:szCs w:val="20"/>
        </w:rPr>
        <w:t>Formularz: utworzenie formularza wniosku.</w:t>
      </w:r>
    </w:p>
    <w:p w14:paraId="5D7D3880" w14:textId="4F67D2EB" w:rsidR="002133F3" w:rsidRPr="006B5A9C" w:rsidRDefault="004360BB" w:rsidP="00D47C8E">
      <w:pPr>
        <w:pStyle w:val="Akapitzlist"/>
        <w:numPr>
          <w:ilvl w:val="1"/>
          <w:numId w:val="18"/>
        </w:numPr>
        <w:snapToGrid w:val="0"/>
        <w:spacing w:before="0"/>
        <w:ind w:left="851"/>
        <w:contextualSpacing w:val="0"/>
        <w:jc w:val="both"/>
        <w:rPr>
          <w:rFonts w:eastAsia="Times New Roman" w:cs="Arial"/>
          <w:szCs w:val="20"/>
        </w:rPr>
      </w:pPr>
      <w:r>
        <w:rPr>
          <w:rFonts w:cs="Arial"/>
          <w:szCs w:val="20"/>
        </w:rPr>
        <w:t>Raport</w:t>
      </w:r>
      <w:r w:rsidR="002133F3" w:rsidRPr="00AF6C40">
        <w:rPr>
          <w:rFonts w:cs="Arial"/>
          <w:szCs w:val="20"/>
        </w:rPr>
        <w:t xml:space="preserve">: utworzenie formularza rozliczeń i </w:t>
      </w:r>
      <w:r>
        <w:rPr>
          <w:rFonts w:cs="Arial"/>
          <w:szCs w:val="20"/>
        </w:rPr>
        <w:t>raportu</w:t>
      </w:r>
      <w:r w:rsidRPr="00AF6C40">
        <w:rPr>
          <w:rFonts w:cs="Arial"/>
          <w:szCs w:val="20"/>
        </w:rPr>
        <w:t xml:space="preserve"> </w:t>
      </w:r>
      <w:r w:rsidR="002133F3" w:rsidRPr="00AF6C40">
        <w:rPr>
          <w:rFonts w:cs="Arial"/>
          <w:szCs w:val="20"/>
        </w:rPr>
        <w:t>z realizacji zadania.</w:t>
      </w:r>
    </w:p>
    <w:p w14:paraId="2FA03911" w14:textId="4B87CDD0" w:rsidR="006B5A9C" w:rsidRPr="00860090" w:rsidRDefault="006B5A9C" w:rsidP="00D47C8E">
      <w:pPr>
        <w:pStyle w:val="Akapitzlist"/>
        <w:numPr>
          <w:ilvl w:val="1"/>
          <w:numId w:val="18"/>
        </w:numPr>
        <w:snapToGrid w:val="0"/>
        <w:spacing w:before="0"/>
        <w:ind w:left="851"/>
        <w:contextualSpacing w:val="0"/>
        <w:jc w:val="both"/>
        <w:rPr>
          <w:rFonts w:eastAsia="Times New Roman" w:cs="Arial"/>
          <w:szCs w:val="20"/>
        </w:rPr>
      </w:pPr>
      <w:r>
        <w:rPr>
          <w:rFonts w:cs="Arial"/>
          <w:szCs w:val="20"/>
        </w:rPr>
        <w:t>Opcjonalnie</w:t>
      </w:r>
      <w:r w:rsidR="00E216C8">
        <w:rPr>
          <w:rFonts w:cs="Arial"/>
          <w:szCs w:val="20"/>
        </w:rPr>
        <w:t>, po aktywacji</w:t>
      </w:r>
      <w:r>
        <w:rPr>
          <w:rFonts w:cs="Arial"/>
          <w:szCs w:val="20"/>
        </w:rPr>
        <w:t xml:space="preserve"> </w:t>
      </w:r>
      <w:r w:rsidR="00E216C8">
        <w:rPr>
          <w:rFonts w:cs="Arial"/>
          <w:szCs w:val="20"/>
        </w:rPr>
        <w:t>–</w:t>
      </w:r>
      <w:r>
        <w:rPr>
          <w:rFonts w:cs="Arial"/>
          <w:szCs w:val="20"/>
        </w:rPr>
        <w:t xml:space="preserve"> </w:t>
      </w:r>
      <w:r w:rsidR="004360BB">
        <w:rPr>
          <w:rFonts w:cs="Arial"/>
          <w:szCs w:val="20"/>
        </w:rPr>
        <w:t xml:space="preserve">raporty </w:t>
      </w:r>
      <w:r w:rsidR="00E216C8">
        <w:rPr>
          <w:rFonts w:cs="Arial"/>
          <w:szCs w:val="20"/>
        </w:rPr>
        <w:t>uproszczone.</w:t>
      </w:r>
    </w:p>
    <w:p w14:paraId="51DB9E90" w14:textId="3B73E5CF" w:rsidR="0015226A" w:rsidRPr="00860090" w:rsidRDefault="0015226A" w:rsidP="00860090">
      <w:pPr>
        <w:snapToGrid w:val="0"/>
        <w:spacing w:before="0"/>
        <w:jc w:val="both"/>
        <w:rPr>
          <w:rFonts w:eastAsia="Times New Roman" w:cs="Arial"/>
          <w:szCs w:val="20"/>
        </w:rPr>
      </w:pPr>
      <w:r>
        <w:rPr>
          <w:rFonts w:eastAsia="Times New Roman" w:cs="Arial"/>
          <w:szCs w:val="20"/>
        </w:rPr>
        <w:t xml:space="preserve">W edytorze szablonów dostępny jest przycisk „podgląd” umożliwiający uzyskanie wglądu do widoku webowego projektowanego właśnie szablonu wniosku, raportu uproszczonego lub raportu. </w:t>
      </w:r>
    </w:p>
    <w:p w14:paraId="27ED6FC7" w14:textId="77777777" w:rsidR="002133F3" w:rsidRPr="0083415E" w:rsidRDefault="002133F3" w:rsidP="00C35CEB">
      <w:pPr>
        <w:snapToGrid w:val="0"/>
        <w:spacing w:before="0"/>
        <w:jc w:val="both"/>
        <w:rPr>
          <w:rFonts w:eastAsia="Times New Roman" w:cs="Arial"/>
          <w:szCs w:val="20"/>
        </w:rPr>
      </w:pPr>
      <w:r w:rsidRPr="0083415E">
        <w:rPr>
          <w:rFonts w:cs="Arial"/>
          <w:szCs w:val="20"/>
        </w:rPr>
        <w:t xml:space="preserve">Zapis szablonu i zmiana statusu na „publiczny” powoduje, że jest on możliwy do wyboru podczas otwierania naboru. </w:t>
      </w:r>
    </w:p>
    <w:p w14:paraId="5AE5E0A3" w14:textId="26FAEBB4" w:rsidR="002133F3" w:rsidRPr="00FF3B8D" w:rsidRDefault="00BE3569" w:rsidP="00FF3B8D">
      <w:pPr>
        <w:pStyle w:val="Nagwek2"/>
      </w:pPr>
      <w:bookmarkStart w:id="22" w:name="_Toc52466699"/>
      <w:bookmarkStart w:id="23" w:name="_Toc100581355"/>
      <w:r>
        <w:t xml:space="preserve">III.1. </w:t>
      </w:r>
      <w:r w:rsidR="002133F3" w:rsidRPr="00AF6C40">
        <w:t>Tworzenie i edycja szablonu wniosku</w:t>
      </w:r>
      <w:bookmarkEnd w:id="22"/>
      <w:bookmarkEnd w:id="23"/>
    </w:p>
    <w:p w14:paraId="3FE7A1A9" w14:textId="27FFC766" w:rsidR="002133F3" w:rsidRPr="00AF6C40" w:rsidRDefault="002133F3" w:rsidP="00C35CEB">
      <w:pPr>
        <w:snapToGrid w:val="0"/>
        <w:spacing w:before="0"/>
        <w:jc w:val="both"/>
        <w:rPr>
          <w:rFonts w:eastAsia="Times New Roman" w:cs="Arial"/>
          <w:szCs w:val="20"/>
        </w:rPr>
      </w:pPr>
      <w:r w:rsidRPr="00AF6C40">
        <w:rPr>
          <w:rFonts w:eastAsia="Times New Roman" w:cs="Arial"/>
          <w:szCs w:val="20"/>
        </w:rPr>
        <w:t xml:space="preserve">Szablon wniosku stanowi strukturę formularza właściwą dla każdego naboru utworzonego na podstawie danego szablonu. W karcie formularza jest dostępny edytor pozwalający zaprojektować strukturę wniosku, który będzie wypełniany przez Wnioskodawców w trakcie aplikowania oraz części rozliczeniowej i sprawozdawczej. </w:t>
      </w:r>
      <w:r w:rsidR="000A2C25" w:rsidRPr="00AF6C40">
        <w:rPr>
          <w:rFonts w:eastAsia="Times New Roman" w:cs="Arial"/>
          <w:szCs w:val="20"/>
        </w:rPr>
        <w:t xml:space="preserve">Szablony mogą być edytowane podczas trwania naboru. </w:t>
      </w:r>
      <w:r w:rsidR="001A48F2" w:rsidRPr="00AF6C40">
        <w:rPr>
          <w:rFonts w:eastAsia="Times New Roman" w:cs="Arial"/>
          <w:szCs w:val="20"/>
        </w:rPr>
        <w:t xml:space="preserve">Szablony mogą być kopiowane. </w:t>
      </w:r>
    </w:p>
    <w:p w14:paraId="34319F12" w14:textId="63E17801" w:rsidR="002133F3" w:rsidRPr="00041621" w:rsidRDefault="00643D30" w:rsidP="00D47C8E">
      <w:pPr>
        <w:pStyle w:val="Akapitzlist"/>
        <w:numPr>
          <w:ilvl w:val="0"/>
          <w:numId w:val="78"/>
        </w:numPr>
        <w:snapToGrid w:val="0"/>
        <w:spacing w:before="0"/>
        <w:contextualSpacing w:val="0"/>
        <w:jc w:val="both"/>
        <w:rPr>
          <w:rFonts w:eastAsia="Times New Roman" w:cs="Arial"/>
          <w:b/>
          <w:bCs/>
          <w:szCs w:val="20"/>
        </w:rPr>
      </w:pPr>
      <w:r w:rsidRPr="00041621">
        <w:rPr>
          <w:rFonts w:eastAsia="Times New Roman" w:cs="Arial"/>
          <w:b/>
          <w:bCs/>
          <w:szCs w:val="20"/>
        </w:rPr>
        <w:t xml:space="preserve">Sekcja </w:t>
      </w:r>
      <w:r w:rsidR="002133F3" w:rsidRPr="00041621">
        <w:rPr>
          <w:rFonts w:eastAsia="Times New Roman" w:cs="Arial"/>
          <w:b/>
          <w:bCs/>
          <w:szCs w:val="20"/>
        </w:rPr>
        <w:t xml:space="preserve">Metadane wraz </w:t>
      </w:r>
      <w:r w:rsidR="002133F3" w:rsidRPr="00041621">
        <w:rPr>
          <w:rFonts w:cs="Arial"/>
          <w:b/>
          <w:bCs/>
          <w:szCs w:val="20"/>
        </w:rPr>
        <w:t>określeniem, które z dostępnych metadanych będą wymagane podczas tworzenia naboru</w:t>
      </w:r>
      <w:r w:rsidR="00D01E96" w:rsidRPr="00041621">
        <w:rPr>
          <w:rFonts w:cs="Arial"/>
          <w:b/>
          <w:bCs/>
          <w:szCs w:val="20"/>
        </w:rPr>
        <w:t xml:space="preserve">- wszystkie dane są </w:t>
      </w:r>
      <w:r w:rsidRPr="00041621">
        <w:rPr>
          <w:rFonts w:cs="Arial"/>
          <w:b/>
          <w:bCs/>
          <w:szCs w:val="20"/>
        </w:rPr>
        <w:t>fakultatywne:</w:t>
      </w:r>
    </w:p>
    <w:p w14:paraId="6EB044BC" w14:textId="64C15BBA" w:rsidR="002133F3" w:rsidRPr="00AF6C40" w:rsidRDefault="002133F3" w:rsidP="00D47C8E">
      <w:pPr>
        <w:pStyle w:val="Akapitzlist"/>
        <w:numPr>
          <w:ilvl w:val="1"/>
          <w:numId w:val="72"/>
        </w:numPr>
        <w:snapToGrid w:val="0"/>
        <w:spacing w:before="0"/>
        <w:contextualSpacing w:val="0"/>
        <w:jc w:val="both"/>
        <w:rPr>
          <w:rFonts w:eastAsiaTheme="minorEastAsia" w:cs="Arial"/>
          <w:szCs w:val="20"/>
        </w:rPr>
      </w:pPr>
      <w:r w:rsidRPr="00AF6C40">
        <w:rPr>
          <w:rFonts w:cs="Arial"/>
          <w:szCs w:val="20"/>
        </w:rPr>
        <w:t xml:space="preserve">Nazwa programu dotacyjnego (pole tekstowe) </w:t>
      </w:r>
    </w:p>
    <w:p w14:paraId="7B49E045" w14:textId="68E8EDCC" w:rsidR="002133F3" w:rsidRPr="00AF6C40" w:rsidRDefault="002133F3" w:rsidP="00D47C8E">
      <w:pPr>
        <w:pStyle w:val="Akapitzlist"/>
        <w:numPr>
          <w:ilvl w:val="1"/>
          <w:numId w:val="72"/>
        </w:numPr>
        <w:snapToGrid w:val="0"/>
        <w:spacing w:before="0"/>
        <w:contextualSpacing w:val="0"/>
        <w:jc w:val="both"/>
        <w:rPr>
          <w:rFonts w:eastAsiaTheme="minorEastAsia" w:cs="Arial"/>
          <w:szCs w:val="20"/>
        </w:rPr>
      </w:pPr>
      <w:r w:rsidRPr="00AF6C40">
        <w:rPr>
          <w:rFonts w:cs="Arial"/>
          <w:szCs w:val="20"/>
        </w:rPr>
        <w:t xml:space="preserve">Numer naboru (pole tekstowe) </w:t>
      </w:r>
    </w:p>
    <w:p w14:paraId="5C2DC08F" w14:textId="4AF79548" w:rsidR="002133F3" w:rsidRPr="00AF6C40" w:rsidRDefault="002133F3" w:rsidP="00D47C8E">
      <w:pPr>
        <w:pStyle w:val="Akapitzlist"/>
        <w:numPr>
          <w:ilvl w:val="1"/>
          <w:numId w:val="72"/>
        </w:numPr>
        <w:snapToGrid w:val="0"/>
        <w:spacing w:before="0"/>
        <w:contextualSpacing w:val="0"/>
        <w:jc w:val="both"/>
        <w:rPr>
          <w:rFonts w:eastAsiaTheme="minorEastAsia" w:cs="Arial"/>
          <w:szCs w:val="20"/>
        </w:rPr>
      </w:pPr>
      <w:r w:rsidRPr="00AF6C40">
        <w:rPr>
          <w:rFonts w:cs="Arial"/>
          <w:szCs w:val="20"/>
        </w:rPr>
        <w:t xml:space="preserve">Wprowadzenie - (pole tekstowe) </w:t>
      </w:r>
    </w:p>
    <w:p w14:paraId="624113C6" w14:textId="1726D3C2" w:rsidR="002133F3" w:rsidRPr="00AF6C40" w:rsidRDefault="002133F3" w:rsidP="00D47C8E">
      <w:pPr>
        <w:pStyle w:val="Akapitzlist"/>
        <w:numPr>
          <w:ilvl w:val="1"/>
          <w:numId w:val="72"/>
        </w:numPr>
        <w:snapToGrid w:val="0"/>
        <w:spacing w:before="0"/>
        <w:contextualSpacing w:val="0"/>
        <w:jc w:val="both"/>
        <w:rPr>
          <w:rFonts w:eastAsiaTheme="minorEastAsia" w:cs="Arial"/>
          <w:szCs w:val="20"/>
        </w:rPr>
      </w:pPr>
      <w:r w:rsidRPr="00AF6C40">
        <w:rPr>
          <w:rFonts w:cs="Arial"/>
          <w:szCs w:val="20"/>
        </w:rPr>
        <w:t xml:space="preserve">Data otwarcia naboru – (pole daty) </w:t>
      </w:r>
    </w:p>
    <w:p w14:paraId="548EB92C" w14:textId="479682D5" w:rsidR="00615EDD" w:rsidRPr="00AF6C40" w:rsidRDefault="002133F3" w:rsidP="00D47C8E">
      <w:pPr>
        <w:pStyle w:val="Akapitzlist"/>
        <w:numPr>
          <w:ilvl w:val="1"/>
          <w:numId w:val="72"/>
        </w:numPr>
        <w:snapToGrid w:val="0"/>
        <w:spacing w:before="0"/>
        <w:contextualSpacing w:val="0"/>
        <w:jc w:val="both"/>
        <w:rPr>
          <w:rFonts w:cs="Arial"/>
          <w:szCs w:val="20"/>
        </w:rPr>
      </w:pPr>
      <w:r w:rsidRPr="00AF6C40">
        <w:rPr>
          <w:rFonts w:cs="Arial"/>
          <w:szCs w:val="20"/>
        </w:rPr>
        <w:t xml:space="preserve">Data i godzina zamknięcia naboru – (pole daty i godziny) </w:t>
      </w:r>
    </w:p>
    <w:p w14:paraId="2B5BFAFC" w14:textId="58928E97" w:rsidR="002133F3" w:rsidRDefault="002133F3" w:rsidP="00D47C8E">
      <w:pPr>
        <w:pStyle w:val="Akapitzlist"/>
        <w:numPr>
          <w:ilvl w:val="1"/>
          <w:numId w:val="72"/>
        </w:numPr>
        <w:snapToGrid w:val="0"/>
        <w:spacing w:before="0"/>
        <w:contextualSpacing w:val="0"/>
        <w:jc w:val="both"/>
        <w:rPr>
          <w:rFonts w:cs="Arial"/>
          <w:szCs w:val="20"/>
        </w:rPr>
      </w:pPr>
      <w:r w:rsidRPr="00AF6C40">
        <w:rPr>
          <w:rFonts w:cs="Arial"/>
          <w:szCs w:val="20"/>
        </w:rPr>
        <w:t xml:space="preserve">Termin rozpoczęcia realizacji zadania – (pole daty) </w:t>
      </w:r>
    </w:p>
    <w:p w14:paraId="09750EAD" w14:textId="2E8378AE" w:rsidR="00C02E2E" w:rsidRPr="00AF6C40" w:rsidRDefault="00C02E2E" w:rsidP="00D47C8E">
      <w:pPr>
        <w:pStyle w:val="Akapitzlist"/>
        <w:numPr>
          <w:ilvl w:val="1"/>
          <w:numId w:val="72"/>
        </w:numPr>
        <w:snapToGrid w:val="0"/>
        <w:spacing w:before="0"/>
        <w:contextualSpacing w:val="0"/>
        <w:jc w:val="both"/>
        <w:rPr>
          <w:rFonts w:cs="Arial"/>
          <w:szCs w:val="20"/>
        </w:rPr>
      </w:pPr>
      <w:r>
        <w:rPr>
          <w:rFonts w:cs="Arial"/>
          <w:szCs w:val="20"/>
        </w:rPr>
        <w:t xml:space="preserve">Warunkowy termin </w:t>
      </w:r>
      <w:r w:rsidRPr="00AF6C40">
        <w:rPr>
          <w:rFonts w:cs="Arial"/>
          <w:szCs w:val="20"/>
        </w:rPr>
        <w:t>rozpoczęcia realizacji zadania – (pole daty)</w:t>
      </w:r>
    </w:p>
    <w:p w14:paraId="02B85311" w14:textId="47D5825F" w:rsidR="002133F3" w:rsidRPr="00C02E2E" w:rsidRDefault="002133F3" w:rsidP="00D47C8E">
      <w:pPr>
        <w:pStyle w:val="Akapitzlist"/>
        <w:numPr>
          <w:ilvl w:val="1"/>
          <w:numId w:val="72"/>
        </w:numPr>
        <w:snapToGrid w:val="0"/>
        <w:spacing w:before="0"/>
        <w:contextualSpacing w:val="0"/>
        <w:jc w:val="both"/>
        <w:rPr>
          <w:rFonts w:eastAsiaTheme="minorEastAsia" w:cs="Arial"/>
          <w:szCs w:val="20"/>
        </w:rPr>
      </w:pPr>
      <w:r w:rsidRPr="00AF6C40">
        <w:rPr>
          <w:rFonts w:cs="Arial"/>
          <w:szCs w:val="20"/>
        </w:rPr>
        <w:t xml:space="preserve">Termin zakończenia realizacji zadania – (pole daty) </w:t>
      </w:r>
    </w:p>
    <w:p w14:paraId="64F741AA" w14:textId="4344D75C" w:rsidR="00C02E2E" w:rsidRPr="00C02E2E" w:rsidRDefault="00C02E2E" w:rsidP="00D47C8E">
      <w:pPr>
        <w:pStyle w:val="Akapitzlist"/>
        <w:numPr>
          <w:ilvl w:val="1"/>
          <w:numId w:val="72"/>
        </w:numPr>
        <w:snapToGrid w:val="0"/>
        <w:spacing w:before="0"/>
        <w:contextualSpacing w:val="0"/>
        <w:jc w:val="both"/>
        <w:rPr>
          <w:rFonts w:cs="Arial"/>
          <w:szCs w:val="20"/>
        </w:rPr>
      </w:pPr>
      <w:r>
        <w:rPr>
          <w:rFonts w:cs="Arial"/>
          <w:szCs w:val="20"/>
        </w:rPr>
        <w:t>Warunkowy termin zakończenia</w:t>
      </w:r>
      <w:r w:rsidRPr="00AF6C40">
        <w:rPr>
          <w:rFonts w:cs="Arial"/>
          <w:szCs w:val="20"/>
        </w:rPr>
        <w:t xml:space="preserve"> realizacji zadania – (pole daty)</w:t>
      </w:r>
    </w:p>
    <w:p w14:paraId="64B93474" w14:textId="635B2210" w:rsidR="007B1F6B" w:rsidRPr="00AF6C40" w:rsidRDefault="002133F3" w:rsidP="00C35CEB">
      <w:pPr>
        <w:snapToGrid w:val="0"/>
        <w:spacing w:before="0"/>
        <w:jc w:val="both"/>
        <w:rPr>
          <w:rFonts w:cs="Arial"/>
          <w:szCs w:val="20"/>
        </w:rPr>
      </w:pPr>
      <w:r w:rsidRPr="00AF6C40">
        <w:rPr>
          <w:rFonts w:cs="Arial"/>
          <w:szCs w:val="20"/>
        </w:rPr>
        <w:t xml:space="preserve">Na etapie uzupełniania wniosku w zakładce „Harmonogram” Wnioskodawca uzupełnia zadania wraz z terminami ich realizacji. Jeżeli wprowadzona data przekracza ustawiony „Termin zakończenia realizacji zadania” wyświetlone zostaje pole tekstowe „Wyjaśnienie przekroczenia daty regulaminowej”. </w:t>
      </w:r>
      <w:r w:rsidR="003E4961" w:rsidRPr="00AF6C40">
        <w:rPr>
          <w:rFonts w:cs="Arial"/>
          <w:szCs w:val="20"/>
        </w:rPr>
        <w:t xml:space="preserve">System pozwala na warunkowe i bezwarunkowe ustawienie terminów realizacji zadania. </w:t>
      </w:r>
      <w:r w:rsidRPr="00AF6C40">
        <w:rPr>
          <w:rFonts w:cs="Arial"/>
          <w:szCs w:val="20"/>
        </w:rPr>
        <w:t xml:space="preserve"> </w:t>
      </w:r>
    </w:p>
    <w:p w14:paraId="74576B85" w14:textId="1CFFC4A3" w:rsidR="002133F3" w:rsidRPr="00C56A23" w:rsidRDefault="002133F3" w:rsidP="00D47C8E">
      <w:pPr>
        <w:pStyle w:val="Akapitzlist"/>
        <w:numPr>
          <w:ilvl w:val="1"/>
          <w:numId w:val="72"/>
        </w:numPr>
        <w:snapToGrid w:val="0"/>
        <w:spacing w:before="0"/>
        <w:ind w:left="714" w:hanging="357"/>
        <w:contextualSpacing w:val="0"/>
        <w:jc w:val="both"/>
        <w:rPr>
          <w:rFonts w:eastAsiaTheme="minorEastAsia" w:cs="Arial"/>
          <w:szCs w:val="20"/>
        </w:rPr>
      </w:pPr>
      <w:r w:rsidRPr="00C56A23">
        <w:rPr>
          <w:rFonts w:cs="Arial"/>
          <w:szCs w:val="20"/>
        </w:rPr>
        <w:t xml:space="preserve">Rodzaje zadań – (lista zadań – jednokrotnego wyboru) </w:t>
      </w:r>
    </w:p>
    <w:p w14:paraId="6E4F27A4" w14:textId="77777777" w:rsidR="004C6A1E" w:rsidRPr="004C6A1E" w:rsidRDefault="002133F3" w:rsidP="00D47C8E">
      <w:pPr>
        <w:pStyle w:val="Akapitzlist"/>
        <w:numPr>
          <w:ilvl w:val="1"/>
          <w:numId w:val="72"/>
        </w:numPr>
        <w:snapToGrid w:val="0"/>
        <w:spacing w:before="0"/>
        <w:ind w:left="714" w:hanging="357"/>
        <w:contextualSpacing w:val="0"/>
        <w:jc w:val="both"/>
        <w:rPr>
          <w:rFonts w:eastAsiaTheme="minorEastAsia" w:cs="Arial"/>
          <w:szCs w:val="20"/>
        </w:rPr>
      </w:pPr>
      <w:r w:rsidRPr="00C56A23">
        <w:rPr>
          <w:rFonts w:cs="Arial"/>
          <w:szCs w:val="20"/>
        </w:rPr>
        <w:t xml:space="preserve">Wskaźniki – (lista wskaźników – lista z danymi do uzupełnienia) </w:t>
      </w:r>
    </w:p>
    <w:p w14:paraId="1840A9FE" w14:textId="77777777" w:rsidR="004C6A1E" w:rsidRPr="003A7AE5" w:rsidRDefault="002133F3" w:rsidP="00C35CEB">
      <w:pPr>
        <w:snapToGrid w:val="0"/>
        <w:spacing w:before="0"/>
        <w:jc w:val="both"/>
        <w:rPr>
          <w:rFonts w:eastAsiaTheme="minorEastAsia" w:cs="Arial"/>
          <w:szCs w:val="20"/>
        </w:rPr>
      </w:pPr>
      <w:r w:rsidRPr="003A7AE5">
        <w:rPr>
          <w:rFonts w:cs="Arial"/>
          <w:szCs w:val="20"/>
        </w:rPr>
        <w:t>Lista zawierająca informacje dot. wskaźników: Nazwa, Jednostka miary (szt., os. egz.</w:t>
      </w:r>
      <w:r w:rsidR="004C6A1E" w:rsidRPr="003A7AE5">
        <w:rPr>
          <w:rFonts w:cs="Arial"/>
          <w:szCs w:val="20"/>
        </w:rPr>
        <w:t>).</w:t>
      </w:r>
    </w:p>
    <w:p w14:paraId="433CE7EE" w14:textId="33EF896B" w:rsidR="006205B9" w:rsidRPr="003A7AE5" w:rsidRDefault="002133F3" w:rsidP="00C35CEB">
      <w:pPr>
        <w:snapToGrid w:val="0"/>
        <w:spacing w:before="0"/>
        <w:jc w:val="both"/>
        <w:rPr>
          <w:rFonts w:eastAsiaTheme="minorEastAsia" w:cs="Arial"/>
          <w:szCs w:val="20"/>
        </w:rPr>
      </w:pPr>
      <w:r w:rsidRPr="003A7AE5">
        <w:rPr>
          <w:rFonts w:cs="Arial"/>
          <w:szCs w:val="20"/>
        </w:rPr>
        <w:t xml:space="preserve">Dowolna liczba wskaźników podlegająca wyborowi z kafeterii – następnie pole to jest widoczne w formularzu dla Wnioskodawcy jako tabela z dwiema kolumnami: Nazwa wskaźnika oraz Wartość uzupełniana przez Wnioskodawcę. Wnioskodawca uzupełnia tabelę wpisując wartości liczbowe. Uzupełniona tabela jest podstawą do merytorycznej części </w:t>
      </w:r>
      <w:r w:rsidR="004360BB">
        <w:rPr>
          <w:rFonts w:cs="Arial"/>
          <w:szCs w:val="20"/>
        </w:rPr>
        <w:t>raportu</w:t>
      </w:r>
      <w:r w:rsidRPr="003A7AE5">
        <w:rPr>
          <w:rFonts w:cs="Arial"/>
          <w:szCs w:val="20"/>
        </w:rPr>
        <w:t>.</w:t>
      </w:r>
    </w:p>
    <w:p w14:paraId="3ECEC271" w14:textId="2A8B760F" w:rsidR="001D2056" w:rsidRPr="003A7AE5" w:rsidRDefault="001D2056" w:rsidP="00C35CEB">
      <w:pPr>
        <w:snapToGrid w:val="0"/>
        <w:spacing w:before="0"/>
        <w:jc w:val="both"/>
        <w:rPr>
          <w:rFonts w:eastAsiaTheme="minorEastAsia" w:cs="Arial"/>
          <w:szCs w:val="20"/>
        </w:rPr>
      </w:pPr>
      <w:r w:rsidRPr="003A7AE5">
        <w:rPr>
          <w:rFonts w:cs="Arial"/>
          <w:szCs w:val="20"/>
        </w:rPr>
        <w:t>Konfiguracja wskaźników</w:t>
      </w:r>
    </w:p>
    <w:p w14:paraId="1A465D1B" w14:textId="1F09152E" w:rsidR="00874BEC" w:rsidRPr="00AF6C40" w:rsidRDefault="00874BEC" w:rsidP="00D47C8E">
      <w:pPr>
        <w:pStyle w:val="Akapitzlist"/>
        <w:numPr>
          <w:ilvl w:val="0"/>
          <w:numId w:val="74"/>
        </w:numPr>
        <w:snapToGrid w:val="0"/>
        <w:spacing w:before="0"/>
        <w:contextualSpacing w:val="0"/>
        <w:jc w:val="both"/>
        <w:rPr>
          <w:rFonts w:cs="Arial"/>
          <w:szCs w:val="20"/>
        </w:rPr>
      </w:pPr>
      <w:r w:rsidRPr="00AF6C40">
        <w:rPr>
          <w:rFonts w:cs="Arial"/>
          <w:szCs w:val="20"/>
        </w:rPr>
        <w:t xml:space="preserve">Lp. (możliwość modyfikacji kolejności mierników) </w:t>
      </w:r>
    </w:p>
    <w:p w14:paraId="662C8AA2" w14:textId="4BFBF746" w:rsidR="00874BEC" w:rsidRPr="00AF6C40" w:rsidRDefault="00874BEC" w:rsidP="00D47C8E">
      <w:pPr>
        <w:pStyle w:val="Akapitzlist"/>
        <w:numPr>
          <w:ilvl w:val="0"/>
          <w:numId w:val="74"/>
        </w:numPr>
        <w:snapToGrid w:val="0"/>
        <w:spacing w:before="0"/>
        <w:contextualSpacing w:val="0"/>
        <w:jc w:val="both"/>
        <w:rPr>
          <w:rFonts w:cs="Arial"/>
          <w:szCs w:val="20"/>
        </w:rPr>
      </w:pPr>
      <w:r w:rsidRPr="00AF6C40">
        <w:rPr>
          <w:rFonts w:cs="Arial"/>
          <w:szCs w:val="20"/>
        </w:rPr>
        <w:t xml:space="preserve">Nazwa wskaźnika (pole tekstowe) - limit 200 znaków w nazwie wskaźnika. </w:t>
      </w:r>
    </w:p>
    <w:p w14:paraId="55CF6083" w14:textId="0820DCBC" w:rsidR="00874BEC" w:rsidRPr="00AF6C40" w:rsidRDefault="00874BEC" w:rsidP="00D47C8E">
      <w:pPr>
        <w:pStyle w:val="Akapitzlist"/>
        <w:numPr>
          <w:ilvl w:val="0"/>
          <w:numId w:val="74"/>
        </w:numPr>
        <w:snapToGrid w:val="0"/>
        <w:spacing w:before="0"/>
        <w:contextualSpacing w:val="0"/>
        <w:jc w:val="both"/>
        <w:rPr>
          <w:rFonts w:cs="Arial"/>
          <w:szCs w:val="20"/>
        </w:rPr>
      </w:pPr>
      <w:r w:rsidRPr="00AF6C40">
        <w:rPr>
          <w:rFonts w:cs="Arial"/>
          <w:szCs w:val="20"/>
        </w:rPr>
        <w:t xml:space="preserve">Możliwość wprowadzenia listy wskaźników z opcją sumowania (tworzenia </w:t>
      </w:r>
      <w:proofErr w:type="spellStart"/>
      <w:r w:rsidRPr="00AF6C40">
        <w:rPr>
          <w:rFonts w:cs="Arial"/>
          <w:szCs w:val="20"/>
        </w:rPr>
        <w:t>podwskaźników</w:t>
      </w:r>
      <w:proofErr w:type="spellEnd"/>
      <w:r w:rsidRPr="00AF6C40">
        <w:rPr>
          <w:rFonts w:cs="Arial"/>
          <w:szCs w:val="20"/>
        </w:rPr>
        <w:t xml:space="preserve">, których suma wyników daje liczbę wskaźnika - np. liczba odbiorców = liczba odbiorców on-line + liczba odbiorców wydarzeń na żywo). </w:t>
      </w:r>
    </w:p>
    <w:p w14:paraId="0FB65E81" w14:textId="7648435D" w:rsidR="00874BEC" w:rsidRPr="00AF6C40" w:rsidRDefault="00874BEC" w:rsidP="00D47C8E">
      <w:pPr>
        <w:pStyle w:val="Akapitzlist"/>
        <w:numPr>
          <w:ilvl w:val="0"/>
          <w:numId w:val="74"/>
        </w:numPr>
        <w:snapToGrid w:val="0"/>
        <w:spacing w:before="0"/>
        <w:contextualSpacing w:val="0"/>
        <w:jc w:val="both"/>
        <w:rPr>
          <w:rFonts w:cs="Arial"/>
          <w:szCs w:val="20"/>
        </w:rPr>
      </w:pPr>
      <w:r w:rsidRPr="00AF6C40">
        <w:rPr>
          <w:rFonts w:cs="Arial"/>
          <w:szCs w:val="20"/>
        </w:rPr>
        <w:t xml:space="preserve">Jednostka (wybór z kafeterii) </w:t>
      </w:r>
      <w:r w:rsidR="00EE5F36" w:rsidRPr="00AF6C40">
        <w:rPr>
          <w:rFonts w:cs="Arial"/>
          <w:szCs w:val="20"/>
        </w:rPr>
        <w:t>– (os./szt./egz.)</w:t>
      </w:r>
    </w:p>
    <w:p w14:paraId="7FBD01ED" w14:textId="77777777" w:rsidR="00674C7F" w:rsidRPr="00AF6C40" w:rsidRDefault="00874BEC" w:rsidP="00D47C8E">
      <w:pPr>
        <w:pStyle w:val="Akapitzlist"/>
        <w:numPr>
          <w:ilvl w:val="0"/>
          <w:numId w:val="74"/>
        </w:numPr>
        <w:snapToGrid w:val="0"/>
        <w:spacing w:before="0"/>
        <w:contextualSpacing w:val="0"/>
        <w:jc w:val="both"/>
        <w:rPr>
          <w:rFonts w:cs="Arial"/>
          <w:szCs w:val="20"/>
        </w:rPr>
      </w:pPr>
      <w:r w:rsidRPr="00AF6C40">
        <w:rPr>
          <w:rFonts w:cs="Arial"/>
          <w:szCs w:val="20"/>
        </w:rPr>
        <w:t xml:space="preserve">Wartość bazowa (liczba) – pole z możliwością skonfigurowania wg właściwości </w:t>
      </w:r>
    </w:p>
    <w:p w14:paraId="1D87DCCA" w14:textId="77777777" w:rsidR="00674C7F" w:rsidRPr="00AF6C40" w:rsidRDefault="00874BEC" w:rsidP="00D47C8E">
      <w:pPr>
        <w:pStyle w:val="Akapitzlist"/>
        <w:numPr>
          <w:ilvl w:val="0"/>
          <w:numId w:val="76"/>
        </w:numPr>
        <w:snapToGrid w:val="0"/>
        <w:spacing w:before="0"/>
        <w:contextualSpacing w:val="0"/>
        <w:jc w:val="both"/>
        <w:rPr>
          <w:rFonts w:cs="Arial"/>
          <w:szCs w:val="20"/>
        </w:rPr>
      </w:pPr>
      <w:r w:rsidRPr="00AF6C40">
        <w:rPr>
          <w:rFonts w:cs="Arial"/>
          <w:szCs w:val="20"/>
        </w:rPr>
        <w:t xml:space="preserve">Obowiązkowa/nieobowiązkowa </w:t>
      </w:r>
    </w:p>
    <w:p w14:paraId="52438B8F" w14:textId="77777777" w:rsidR="00674C7F" w:rsidRPr="00AF6C40" w:rsidRDefault="00874BEC" w:rsidP="00D47C8E">
      <w:pPr>
        <w:pStyle w:val="Akapitzlist"/>
        <w:numPr>
          <w:ilvl w:val="0"/>
          <w:numId w:val="76"/>
        </w:numPr>
        <w:snapToGrid w:val="0"/>
        <w:spacing w:before="0"/>
        <w:contextualSpacing w:val="0"/>
        <w:jc w:val="both"/>
        <w:rPr>
          <w:rFonts w:cs="Arial"/>
          <w:szCs w:val="20"/>
        </w:rPr>
      </w:pPr>
      <w:r w:rsidRPr="00AF6C40">
        <w:rPr>
          <w:rFonts w:cs="Arial"/>
          <w:szCs w:val="20"/>
        </w:rPr>
        <w:t xml:space="preserve">Widoczność w formularzu – tak/nie </w:t>
      </w:r>
    </w:p>
    <w:p w14:paraId="47737FA6" w14:textId="77777777" w:rsidR="00674C7F" w:rsidRPr="00AF6C40" w:rsidRDefault="00874BEC" w:rsidP="00D47C8E">
      <w:pPr>
        <w:pStyle w:val="Akapitzlist"/>
        <w:numPr>
          <w:ilvl w:val="0"/>
          <w:numId w:val="76"/>
        </w:numPr>
        <w:snapToGrid w:val="0"/>
        <w:spacing w:before="0"/>
        <w:contextualSpacing w:val="0"/>
        <w:jc w:val="both"/>
        <w:rPr>
          <w:rFonts w:cs="Arial"/>
          <w:szCs w:val="20"/>
        </w:rPr>
      </w:pPr>
      <w:r w:rsidRPr="00AF6C40">
        <w:rPr>
          <w:rFonts w:cs="Arial"/>
          <w:szCs w:val="20"/>
        </w:rPr>
        <w:t xml:space="preserve">Do edycji – tak/nie </w:t>
      </w:r>
    </w:p>
    <w:p w14:paraId="41EC6B45" w14:textId="77777777" w:rsidR="00674C7F" w:rsidRPr="00AF6C40" w:rsidRDefault="00874BEC" w:rsidP="00D47C8E">
      <w:pPr>
        <w:pStyle w:val="Akapitzlist"/>
        <w:numPr>
          <w:ilvl w:val="0"/>
          <w:numId w:val="76"/>
        </w:numPr>
        <w:snapToGrid w:val="0"/>
        <w:spacing w:before="0"/>
        <w:contextualSpacing w:val="0"/>
        <w:jc w:val="both"/>
        <w:rPr>
          <w:rFonts w:cs="Arial"/>
          <w:szCs w:val="20"/>
        </w:rPr>
      </w:pPr>
      <w:r w:rsidRPr="00AF6C40">
        <w:rPr>
          <w:rFonts w:cs="Arial"/>
          <w:szCs w:val="20"/>
        </w:rPr>
        <w:t xml:space="preserve">Możliwość wprowadzenia wartości domyślnej </w:t>
      </w:r>
    </w:p>
    <w:p w14:paraId="45FDF329" w14:textId="77777777" w:rsidR="00674C7F" w:rsidRPr="00AF6C40" w:rsidRDefault="00874BEC" w:rsidP="00D47C8E">
      <w:pPr>
        <w:pStyle w:val="Akapitzlist"/>
        <w:numPr>
          <w:ilvl w:val="0"/>
          <w:numId w:val="76"/>
        </w:numPr>
        <w:snapToGrid w:val="0"/>
        <w:spacing w:before="0"/>
        <w:contextualSpacing w:val="0"/>
        <w:jc w:val="both"/>
        <w:rPr>
          <w:rFonts w:cs="Arial"/>
          <w:szCs w:val="20"/>
        </w:rPr>
      </w:pPr>
      <w:r w:rsidRPr="00AF6C40">
        <w:rPr>
          <w:rFonts w:cs="Arial"/>
          <w:szCs w:val="20"/>
        </w:rPr>
        <w:t>Maksymalna/minimalna wartość – brak danych – brak ograniczeń</w:t>
      </w:r>
    </w:p>
    <w:p w14:paraId="10A0746D" w14:textId="77777777" w:rsidR="006205B9" w:rsidRDefault="00874BEC" w:rsidP="00D47C8E">
      <w:pPr>
        <w:pStyle w:val="Akapitzlist"/>
        <w:numPr>
          <w:ilvl w:val="0"/>
          <w:numId w:val="76"/>
        </w:numPr>
        <w:snapToGrid w:val="0"/>
        <w:spacing w:before="0"/>
        <w:contextualSpacing w:val="0"/>
        <w:jc w:val="both"/>
        <w:rPr>
          <w:rFonts w:cs="Arial"/>
          <w:szCs w:val="20"/>
        </w:rPr>
      </w:pPr>
      <w:r w:rsidRPr="00AF6C40">
        <w:rPr>
          <w:rFonts w:cs="Arial"/>
          <w:szCs w:val="20"/>
        </w:rPr>
        <w:t xml:space="preserve">Całkowite/niecałkowite. </w:t>
      </w:r>
    </w:p>
    <w:p w14:paraId="2F03A20F" w14:textId="0218E89D" w:rsidR="00874BEC" w:rsidRPr="006205B9" w:rsidRDefault="00874BEC" w:rsidP="00D47C8E">
      <w:pPr>
        <w:pStyle w:val="Akapitzlist"/>
        <w:numPr>
          <w:ilvl w:val="0"/>
          <w:numId w:val="73"/>
        </w:numPr>
        <w:snapToGrid w:val="0"/>
        <w:spacing w:before="0"/>
        <w:contextualSpacing w:val="0"/>
        <w:jc w:val="both"/>
        <w:rPr>
          <w:rFonts w:cs="Arial"/>
          <w:szCs w:val="20"/>
        </w:rPr>
      </w:pPr>
      <w:r w:rsidRPr="006205B9">
        <w:rPr>
          <w:rFonts w:cs="Arial"/>
          <w:szCs w:val="20"/>
        </w:rPr>
        <w:t xml:space="preserve">Wartość planowana (liczba) – </w:t>
      </w:r>
      <w:r w:rsidR="005A2C7F" w:rsidRPr="006205B9">
        <w:rPr>
          <w:rFonts w:cs="Arial"/>
          <w:szCs w:val="20"/>
        </w:rPr>
        <w:t>pole z możliwością skonfigurowania wg właściwości</w:t>
      </w:r>
    </w:p>
    <w:p w14:paraId="396CDCA9" w14:textId="18820660" w:rsidR="00874BEC" w:rsidRPr="00AF6C40" w:rsidRDefault="00874BEC" w:rsidP="00D47C8E">
      <w:pPr>
        <w:pStyle w:val="Akapitzlist"/>
        <w:numPr>
          <w:ilvl w:val="0"/>
          <w:numId w:val="75"/>
        </w:numPr>
        <w:snapToGrid w:val="0"/>
        <w:spacing w:before="0"/>
        <w:contextualSpacing w:val="0"/>
        <w:jc w:val="both"/>
        <w:rPr>
          <w:rFonts w:cs="Arial"/>
          <w:szCs w:val="20"/>
        </w:rPr>
      </w:pPr>
      <w:r w:rsidRPr="00AF6C40">
        <w:rPr>
          <w:rFonts w:cs="Arial"/>
          <w:szCs w:val="20"/>
        </w:rPr>
        <w:t xml:space="preserve">Obowiązkowa/nieobowiązkowa </w:t>
      </w:r>
    </w:p>
    <w:p w14:paraId="205A169D" w14:textId="4535B654" w:rsidR="00874BEC" w:rsidRPr="00AF6C40" w:rsidRDefault="00874BEC" w:rsidP="00D47C8E">
      <w:pPr>
        <w:pStyle w:val="Akapitzlist"/>
        <w:numPr>
          <w:ilvl w:val="0"/>
          <w:numId w:val="75"/>
        </w:numPr>
        <w:snapToGrid w:val="0"/>
        <w:spacing w:before="0"/>
        <w:contextualSpacing w:val="0"/>
        <w:jc w:val="both"/>
        <w:rPr>
          <w:rFonts w:cs="Arial"/>
          <w:szCs w:val="20"/>
        </w:rPr>
      </w:pPr>
      <w:r w:rsidRPr="00AF6C40">
        <w:rPr>
          <w:rFonts w:cs="Arial"/>
          <w:szCs w:val="20"/>
        </w:rPr>
        <w:t xml:space="preserve">Widoczność w formularzu – tak/nie </w:t>
      </w:r>
    </w:p>
    <w:p w14:paraId="3B2248FF" w14:textId="1AE23D09" w:rsidR="00874BEC" w:rsidRPr="00AF6C40" w:rsidRDefault="00874BEC" w:rsidP="00D47C8E">
      <w:pPr>
        <w:pStyle w:val="Akapitzlist"/>
        <w:numPr>
          <w:ilvl w:val="0"/>
          <w:numId w:val="75"/>
        </w:numPr>
        <w:snapToGrid w:val="0"/>
        <w:spacing w:before="0"/>
        <w:contextualSpacing w:val="0"/>
        <w:jc w:val="both"/>
        <w:rPr>
          <w:rFonts w:cs="Arial"/>
          <w:szCs w:val="20"/>
        </w:rPr>
      </w:pPr>
      <w:r w:rsidRPr="00AF6C40">
        <w:rPr>
          <w:rFonts w:cs="Arial"/>
          <w:szCs w:val="20"/>
        </w:rPr>
        <w:t xml:space="preserve">Do edycji – tak/nie iv. Możliwość wprowadzenia wartości domyślnej </w:t>
      </w:r>
    </w:p>
    <w:p w14:paraId="2D572ED0" w14:textId="588E74C9" w:rsidR="00874BEC" w:rsidRPr="00AF6C40" w:rsidRDefault="00874BEC" w:rsidP="00D47C8E">
      <w:pPr>
        <w:pStyle w:val="Akapitzlist"/>
        <w:numPr>
          <w:ilvl w:val="0"/>
          <w:numId w:val="75"/>
        </w:numPr>
        <w:snapToGrid w:val="0"/>
        <w:spacing w:before="0"/>
        <w:contextualSpacing w:val="0"/>
        <w:jc w:val="both"/>
        <w:rPr>
          <w:rFonts w:cs="Arial"/>
          <w:szCs w:val="20"/>
        </w:rPr>
      </w:pPr>
      <w:r w:rsidRPr="00AF6C40">
        <w:rPr>
          <w:rFonts w:cs="Arial"/>
          <w:szCs w:val="20"/>
        </w:rPr>
        <w:t xml:space="preserve">Maksymalna/minimalna wartość – brak danych – brak ograniczeń </w:t>
      </w:r>
    </w:p>
    <w:p w14:paraId="04ABA2AE" w14:textId="7FFDC5D4" w:rsidR="00874BEC" w:rsidRPr="00AF6C40" w:rsidRDefault="00874BEC" w:rsidP="00D47C8E">
      <w:pPr>
        <w:pStyle w:val="Akapitzlist"/>
        <w:numPr>
          <w:ilvl w:val="0"/>
          <w:numId w:val="75"/>
        </w:numPr>
        <w:snapToGrid w:val="0"/>
        <w:spacing w:before="0"/>
        <w:contextualSpacing w:val="0"/>
        <w:jc w:val="both"/>
        <w:rPr>
          <w:rFonts w:cs="Arial"/>
          <w:szCs w:val="20"/>
        </w:rPr>
      </w:pPr>
      <w:r w:rsidRPr="00AF6C40">
        <w:rPr>
          <w:rFonts w:cs="Arial"/>
          <w:szCs w:val="20"/>
        </w:rPr>
        <w:t>Całkowite/niecałkowite.</w:t>
      </w:r>
    </w:p>
    <w:p w14:paraId="56D816E3" w14:textId="7B5EDA25" w:rsidR="00CA5F01" w:rsidRPr="00AF6C40" w:rsidRDefault="00CA5F01" w:rsidP="00C35CEB">
      <w:pPr>
        <w:widowControl w:val="0"/>
        <w:pBdr>
          <w:top w:val="nil"/>
          <w:left w:val="nil"/>
          <w:bottom w:val="nil"/>
          <w:right w:val="nil"/>
          <w:between w:val="nil"/>
        </w:pBdr>
        <w:snapToGrid w:val="0"/>
        <w:spacing w:before="0"/>
        <w:jc w:val="both"/>
        <w:rPr>
          <w:rFonts w:cs="Arial"/>
          <w:szCs w:val="20"/>
        </w:rPr>
      </w:pPr>
      <w:r w:rsidRPr="00AF6C40">
        <w:rPr>
          <w:rFonts w:cs="Arial"/>
          <w:szCs w:val="20"/>
        </w:rPr>
        <w:t xml:space="preserve">W przypadku projektów wielookresowych sekcja dodawania wskaźników jest zduplikowana tyle razy ile okresów zostało ustawionych. Wskaźniki będą definiowane dla każdego okresu osobno. </w:t>
      </w:r>
      <w:r w:rsidR="00582426" w:rsidRPr="00AF6C40">
        <w:rPr>
          <w:rFonts w:cs="Arial"/>
          <w:szCs w:val="20"/>
        </w:rPr>
        <w:t>Istnieje możliwość</w:t>
      </w:r>
      <w:r w:rsidRPr="00AF6C40">
        <w:rPr>
          <w:rFonts w:cs="Arial"/>
          <w:szCs w:val="20"/>
        </w:rPr>
        <w:t xml:space="preserve"> zaznaczenia pola wyboru “Wspólne wskaźniki dla wszystkich okresów”. Wtedy sekcja i tabela wskaźnikami </w:t>
      </w:r>
      <w:r w:rsidR="00582426" w:rsidRPr="00AF6C40">
        <w:rPr>
          <w:rFonts w:cs="Arial"/>
          <w:szCs w:val="20"/>
        </w:rPr>
        <w:t>jest</w:t>
      </w:r>
      <w:r w:rsidRPr="00AF6C40">
        <w:rPr>
          <w:rFonts w:cs="Arial"/>
          <w:szCs w:val="20"/>
        </w:rPr>
        <w:t xml:space="preserve"> jedna na cały wielookresowy program. </w:t>
      </w:r>
    </w:p>
    <w:p w14:paraId="4A01C469" w14:textId="77777777" w:rsidR="001C0086" w:rsidRPr="001C0086" w:rsidRDefault="002133F3" w:rsidP="00D47C8E">
      <w:pPr>
        <w:pStyle w:val="Akapitzlist"/>
        <w:numPr>
          <w:ilvl w:val="1"/>
          <w:numId w:val="72"/>
        </w:numPr>
        <w:snapToGrid w:val="0"/>
        <w:spacing w:before="0"/>
        <w:ind w:left="714" w:hanging="357"/>
        <w:contextualSpacing w:val="0"/>
        <w:rPr>
          <w:rFonts w:eastAsiaTheme="minorEastAsia"/>
        </w:rPr>
      </w:pPr>
      <w:r w:rsidRPr="00AF6C40">
        <w:t>Kryteria oceny merytorycznej i społecznej (lista kryteriów – lista z danymi do uzupełnienia)</w:t>
      </w:r>
    </w:p>
    <w:p w14:paraId="44A5CCC7" w14:textId="2F0766DC" w:rsidR="002133F3" w:rsidRPr="00C0151D" w:rsidRDefault="002133F3" w:rsidP="00C35CEB">
      <w:pPr>
        <w:snapToGrid w:val="0"/>
        <w:spacing w:before="0"/>
        <w:rPr>
          <w:rFonts w:eastAsiaTheme="minorEastAsia"/>
        </w:rPr>
      </w:pPr>
      <w:r w:rsidRPr="00C0151D">
        <w:rPr>
          <w:rFonts w:cs="Arial"/>
          <w:szCs w:val="20"/>
        </w:rPr>
        <w:t>Lista zawierająca informacje dot. kryteriów oceny: Nazwa, Limit punktów (wraz z określeniem progów punktowych)</w:t>
      </w:r>
    </w:p>
    <w:p w14:paraId="27ADCEE1" w14:textId="77777777" w:rsidR="002133F3" w:rsidRPr="00AF6C40" w:rsidRDefault="002133F3" w:rsidP="00C35CEB">
      <w:pPr>
        <w:snapToGrid w:val="0"/>
        <w:spacing w:before="0"/>
        <w:jc w:val="both"/>
        <w:rPr>
          <w:rFonts w:cs="Arial"/>
          <w:szCs w:val="20"/>
        </w:rPr>
      </w:pPr>
      <w:r w:rsidRPr="00AF6C40">
        <w:rPr>
          <w:rFonts w:cs="Arial"/>
          <w:szCs w:val="20"/>
        </w:rPr>
        <w:t xml:space="preserve">Pole to stanowi tabela z kolumnami: Nazwa kryterium, Opis kryterium, Limit punktów. Tabela tworzona jest poprzez dodawanie kolejnych wierszy, zawierających informacja jak wyżej (możliwość dodania dowolnej liczby kryteriów podczas otwierania naboru). </w:t>
      </w:r>
    </w:p>
    <w:p w14:paraId="51E64662" w14:textId="3A991EA5" w:rsidR="002133F3" w:rsidRDefault="002133F3" w:rsidP="00C35CEB">
      <w:pPr>
        <w:snapToGrid w:val="0"/>
        <w:spacing w:before="0"/>
        <w:jc w:val="both"/>
        <w:rPr>
          <w:rFonts w:cs="Arial"/>
          <w:szCs w:val="20"/>
        </w:rPr>
      </w:pPr>
      <w:r w:rsidRPr="00AF6C40">
        <w:rPr>
          <w:rFonts w:cs="Arial"/>
          <w:szCs w:val="20"/>
        </w:rPr>
        <w:t>Na etapie oceny merytorycznej pojawia się czwarta kolumna: Liczba punktów, która ma zostać uzupełniona przez Eksperta z uwzględnieniem formatu punktów – liczby całkowite lub ułamki co 0.25 pkt. Pole jest walidowane pod względem poprawności wpisywanych danych.</w:t>
      </w:r>
    </w:p>
    <w:p w14:paraId="1F3965ED" w14:textId="38DF1349" w:rsidR="006F78AF" w:rsidRDefault="006F78AF" w:rsidP="00C35CEB">
      <w:pPr>
        <w:snapToGrid w:val="0"/>
        <w:spacing w:before="0"/>
        <w:jc w:val="both"/>
        <w:rPr>
          <w:rFonts w:cs="Arial"/>
          <w:szCs w:val="20"/>
        </w:rPr>
      </w:pPr>
    </w:p>
    <w:p w14:paraId="60F3B747" w14:textId="77777777" w:rsidR="006F78AF" w:rsidRPr="00AF6C40" w:rsidRDefault="006F78AF" w:rsidP="00C35CEB">
      <w:pPr>
        <w:snapToGrid w:val="0"/>
        <w:spacing w:before="0"/>
        <w:jc w:val="both"/>
        <w:rPr>
          <w:rFonts w:cs="Arial"/>
          <w:szCs w:val="20"/>
        </w:rPr>
      </w:pPr>
    </w:p>
    <w:p w14:paraId="0A2703BC" w14:textId="0A3461A1" w:rsidR="002133F3" w:rsidRPr="00C0151D" w:rsidRDefault="002133F3" w:rsidP="00D47C8E">
      <w:pPr>
        <w:pStyle w:val="Akapitzlist"/>
        <w:numPr>
          <w:ilvl w:val="1"/>
          <w:numId w:val="72"/>
        </w:numPr>
        <w:snapToGrid w:val="0"/>
        <w:spacing w:before="0"/>
        <w:contextualSpacing w:val="0"/>
        <w:jc w:val="both"/>
        <w:rPr>
          <w:rFonts w:eastAsiaTheme="minorEastAsia" w:cs="Arial"/>
          <w:szCs w:val="20"/>
        </w:rPr>
      </w:pPr>
      <w:r w:rsidRPr="00C0151D">
        <w:rPr>
          <w:rFonts w:cs="Arial"/>
          <w:szCs w:val="20"/>
        </w:rPr>
        <w:t xml:space="preserve">Kryteria oceny organizacyjnej (lista kryteriów – lista z danymi do uzupełnienia) </w:t>
      </w:r>
    </w:p>
    <w:p w14:paraId="15C6E684" w14:textId="77777777" w:rsidR="002133F3" w:rsidRPr="00AF6C40" w:rsidRDefault="002133F3" w:rsidP="00C35CEB">
      <w:pPr>
        <w:snapToGrid w:val="0"/>
        <w:spacing w:before="0"/>
        <w:jc w:val="both"/>
        <w:rPr>
          <w:rFonts w:eastAsiaTheme="minorEastAsia" w:cs="Arial"/>
          <w:szCs w:val="20"/>
        </w:rPr>
      </w:pPr>
      <w:r w:rsidRPr="00AF6C40">
        <w:rPr>
          <w:rFonts w:cs="Arial"/>
          <w:szCs w:val="20"/>
        </w:rPr>
        <w:t>Lista zawierająca informacje dot. kryteriów oceny: Nazwa, Limit punktów (wraz z określeniem progów punktowych)</w:t>
      </w:r>
    </w:p>
    <w:p w14:paraId="0A8617AB" w14:textId="08ED4895" w:rsidR="002133F3" w:rsidRPr="00C0151D" w:rsidRDefault="002133F3" w:rsidP="00D47C8E">
      <w:pPr>
        <w:pStyle w:val="Akapitzlist"/>
        <w:numPr>
          <w:ilvl w:val="1"/>
          <w:numId w:val="72"/>
        </w:numPr>
        <w:snapToGrid w:val="0"/>
        <w:spacing w:before="0"/>
        <w:contextualSpacing w:val="0"/>
        <w:jc w:val="both"/>
        <w:rPr>
          <w:rFonts w:eastAsiaTheme="minorEastAsia" w:cs="Arial"/>
          <w:szCs w:val="20"/>
        </w:rPr>
      </w:pPr>
      <w:r w:rsidRPr="00C0151D">
        <w:rPr>
          <w:rFonts w:cs="Arial"/>
          <w:szCs w:val="20"/>
        </w:rPr>
        <w:t>Kwoty i limity – ustawienia kwot i limitów – (na podstawie wskazanych wartości dokonywana jest walidacja wniosku o dofinansowanie).</w:t>
      </w:r>
    </w:p>
    <w:p w14:paraId="5546BA0F" w14:textId="23A367EF" w:rsidR="002133F3" w:rsidRPr="00AF6C40" w:rsidRDefault="002133F3" w:rsidP="00C35CEB">
      <w:pPr>
        <w:snapToGrid w:val="0"/>
        <w:spacing w:before="0"/>
        <w:jc w:val="both"/>
        <w:rPr>
          <w:rFonts w:cs="Arial"/>
          <w:szCs w:val="20"/>
        </w:rPr>
      </w:pPr>
      <w:r w:rsidRPr="00AF6C40">
        <w:rPr>
          <w:rFonts w:cs="Arial"/>
          <w:szCs w:val="20"/>
        </w:rPr>
        <w:t>Informacje wykorzystywane dla symulacji podziału środków w ramach naboru. Informacje te stanowić będzie kilka pól (np. minimalne i maksymalne kwoty, które potem będą wykorzystywane w algorytmach).</w:t>
      </w:r>
      <w:r w:rsidR="00AC2531" w:rsidRPr="00AF6C40">
        <w:rPr>
          <w:rFonts w:cs="Arial"/>
          <w:szCs w:val="20"/>
        </w:rPr>
        <w:t xml:space="preserve"> System pozwala na warunkowe i bezwarunkowe ustawienie limitów. </w:t>
      </w:r>
    </w:p>
    <w:p w14:paraId="155CC178" w14:textId="77777777" w:rsidR="002133F3" w:rsidRPr="00AF6C40" w:rsidRDefault="002133F3" w:rsidP="00D47C8E">
      <w:pPr>
        <w:pStyle w:val="Akapitzlist"/>
        <w:numPr>
          <w:ilvl w:val="0"/>
          <w:numId w:val="30"/>
        </w:numPr>
        <w:snapToGrid w:val="0"/>
        <w:spacing w:before="0"/>
        <w:contextualSpacing w:val="0"/>
        <w:jc w:val="both"/>
        <w:rPr>
          <w:rFonts w:eastAsiaTheme="minorEastAsia" w:cs="Arial"/>
          <w:szCs w:val="20"/>
        </w:rPr>
      </w:pPr>
      <w:r w:rsidRPr="00AF6C40">
        <w:rPr>
          <w:rFonts w:cs="Arial"/>
          <w:szCs w:val="20"/>
        </w:rPr>
        <w:t>Maksymalna kwota dotacji – pole kwota PLN</w:t>
      </w:r>
    </w:p>
    <w:p w14:paraId="2276E147" w14:textId="77777777" w:rsidR="002133F3" w:rsidRPr="00AF6C40" w:rsidRDefault="002133F3" w:rsidP="00D47C8E">
      <w:pPr>
        <w:pStyle w:val="Akapitzlist"/>
        <w:numPr>
          <w:ilvl w:val="0"/>
          <w:numId w:val="30"/>
        </w:numPr>
        <w:snapToGrid w:val="0"/>
        <w:spacing w:before="0"/>
        <w:contextualSpacing w:val="0"/>
        <w:jc w:val="both"/>
        <w:rPr>
          <w:rFonts w:cs="Arial"/>
          <w:szCs w:val="20"/>
        </w:rPr>
      </w:pPr>
      <w:r w:rsidRPr="00AF6C40">
        <w:rPr>
          <w:rFonts w:cs="Arial"/>
          <w:szCs w:val="20"/>
        </w:rPr>
        <w:t>Minimalna kwota dotacji – pole kwota PLN</w:t>
      </w:r>
    </w:p>
    <w:p w14:paraId="45AD1B9D" w14:textId="4A0DA225" w:rsidR="002133F3" w:rsidRDefault="002133F3" w:rsidP="00D47C8E">
      <w:pPr>
        <w:pStyle w:val="Akapitzlist"/>
        <w:numPr>
          <w:ilvl w:val="0"/>
          <w:numId w:val="30"/>
        </w:numPr>
        <w:snapToGrid w:val="0"/>
        <w:spacing w:before="0"/>
        <w:contextualSpacing w:val="0"/>
        <w:jc w:val="both"/>
        <w:rPr>
          <w:rFonts w:cs="Arial"/>
          <w:szCs w:val="20"/>
        </w:rPr>
      </w:pPr>
      <w:r w:rsidRPr="00AF6C40">
        <w:rPr>
          <w:rFonts w:cs="Arial"/>
          <w:szCs w:val="20"/>
        </w:rPr>
        <w:t>% maksymalnego dofinansowania zadania ze środków NCK – pole liczba (%)</w:t>
      </w:r>
    </w:p>
    <w:p w14:paraId="0812323F" w14:textId="05173E37" w:rsidR="00351192" w:rsidRPr="00351192" w:rsidRDefault="00351192" w:rsidP="00C35CEB">
      <w:pPr>
        <w:snapToGrid w:val="0"/>
        <w:spacing w:before="0"/>
        <w:jc w:val="both"/>
        <w:rPr>
          <w:rFonts w:cs="Arial"/>
          <w:szCs w:val="20"/>
        </w:rPr>
      </w:pPr>
      <w:r>
        <w:rPr>
          <w:rFonts w:cs="Arial"/>
          <w:szCs w:val="20"/>
        </w:rPr>
        <w:t xml:space="preserve">Kwoty i limity posiadają możliwość względnego (po wpisaniu uzasadnienia) lub </w:t>
      </w:r>
      <w:r w:rsidR="008D7F76">
        <w:rPr>
          <w:rFonts w:cs="Arial"/>
          <w:szCs w:val="20"/>
        </w:rPr>
        <w:t>bezwarunkowego blokowania. Funkcjonalność analogiczna do walidacji dat</w:t>
      </w:r>
    </w:p>
    <w:p w14:paraId="3D8E9FF6" w14:textId="21C3E04A" w:rsidR="007015B8" w:rsidRPr="00AF6C40" w:rsidRDefault="002133F3" w:rsidP="00D47C8E">
      <w:pPr>
        <w:pStyle w:val="Akapitzlist"/>
        <w:numPr>
          <w:ilvl w:val="1"/>
          <w:numId w:val="72"/>
        </w:numPr>
        <w:snapToGrid w:val="0"/>
        <w:spacing w:before="0"/>
        <w:ind w:left="851"/>
        <w:contextualSpacing w:val="0"/>
        <w:jc w:val="both"/>
        <w:rPr>
          <w:rFonts w:eastAsiaTheme="minorEastAsia" w:cs="Arial"/>
          <w:szCs w:val="20"/>
        </w:rPr>
      </w:pPr>
      <w:r w:rsidRPr="00AF6C40">
        <w:rPr>
          <w:rFonts w:cs="Arial"/>
          <w:szCs w:val="20"/>
        </w:rPr>
        <w:t xml:space="preserve">Załączniki </w:t>
      </w:r>
      <w:r w:rsidR="0078418E">
        <w:rPr>
          <w:rFonts w:cs="Arial"/>
          <w:szCs w:val="20"/>
        </w:rPr>
        <w:t xml:space="preserve">do wniosku </w:t>
      </w:r>
      <w:r w:rsidRPr="00AF6C40">
        <w:rPr>
          <w:rFonts w:cs="Arial"/>
          <w:szCs w:val="20"/>
        </w:rPr>
        <w:t>– lista akceptowanych/wymaganych załączników</w:t>
      </w:r>
      <w:r w:rsidR="007015B8" w:rsidRPr="00AF6C40">
        <w:rPr>
          <w:rFonts w:cs="Arial"/>
          <w:szCs w:val="20"/>
        </w:rPr>
        <w:t xml:space="preserve">. </w:t>
      </w:r>
      <w:r w:rsidR="007015B8" w:rsidRPr="00AF6C40">
        <w:rPr>
          <w:rFonts w:eastAsiaTheme="minorEastAsia" w:cs="Arial"/>
          <w:szCs w:val="20"/>
        </w:rPr>
        <w:t xml:space="preserve">Dodając w szablonie wniosku załącznik użytkownik określa: </w:t>
      </w:r>
    </w:p>
    <w:p w14:paraId="1C89ED80" w14:textId="77777777" w:rsidR="007015B8" w:rsidRPr="00AF6C40" w:rsidRDefault="007015B8" w:rsidP="00D47C8E">
      <w:pPr>
        <w:pStyle w:val="Akapitzlist"/>
        <w:numPr>
          <w:ilvl w:val="0"/>
          <w:numId w:val="77"/>
        </w:numPr>
        <w:snapToGrid w:val="0"/>
        <w:spacing w:before="0"/>
        <w:contextualSpacing w:val="0"/>
        <w:jc w:val="both"/>
        <w:rPr>
          <w:rFonts w:eastAsiaTheme="minorEastAsia" w:cs="Arial"/>
          <w:szCs w:val="20"/>
        </w:rPr>
      </w:pPr>
      <w:r w:rsidRPr="00AF6C40">
        <w:rPr>
          <w:rFonts w:eastAsiaTheme="minorEastAsia" w:cs="Arial"/>
          <w:szCs w:val="20"/>
        </w:rPr>
        <w:t xml:space="preserve">nazwę, </w:t>
      </w:r>
    </w:p>
    <w:p w14:paraId="42BB801C" w14:textId="77777777" w:rsidR="007015B8" w:rsidRPr="00AF6C40" w:rsidRDefault="007015B8" w:rsidP="00D47C8E">
      <w:pPr>
        <w:pStyle w:val="Akapitzlist"/>
        <w:numPr>
          <w:ilvl w:val="0"/>
          <w:numId w:val="77"/>
        </w:numPr>
        <w:snapToGrid w:val="0"/>
        <w:spacing w:before="0"/>
        <w:contextualSpacing w:val="0"/>
        <w:jc w:val="both"/>
        <w:rPr>
          <w:rFonts w:eastAsiaTheme="minorEastAsia" w:cs="Arial"/>
          <w:szCs w:val="20"/>
        </w:rPr>
      </w:pPr>
      <w:r w:rsidRPr="00AF6C40">
        <w:rPr>
          <w:rFonts w:eastAsiaTheme="minorEastAsia" w:cs="Arial"/>
          <w:szCs w:val="20"/>
        </w:rPr>
        <w:t xml:space="preserve">maksymalną liczbę plików w ramach załącznika (jeżeli nie zostanie wprowadzona to bez limitu), </w:t>
      </w:r>
    </w:p>
    <w:p w14:paraId="4B311B97" w14:textId="77777777" w:rsidR="007015B8" w:rsidRPr="00AF6C40" w:rsidRDefault="007015B8" w:rsidP="00D47C8E">
      <w:pPr>
        <w:pStyle w:val="Akapitzlist"/>
        <w:numPr>
          <w:ilvl w:val="0"/>
          <w:numId w:val="77"/>
        </w:numPr>
        <w:snapToGrid w:val="0"/>
        <w:spacing w:before="0"/>
        <w:contextualSpacing w:val="0"/>
        <w:jc w:val="both"/>
        <w:rPr>
          <w:rFonts w:eastAsiaTheme="minorEastAsia" w:cs="Arial"/>
          <w:szCs w:val="20"/>
        </w:rPr>
      </w:pPr>
      <w:r w:rsidRPr="00AF6C40">
        <w:rPr>
          <w:rFonts w:eastAsiaTheme="minorEastAsia" w:cs="Arial"/>
          <w:szCs w:val="20"/>
        </w:rPr>
        <w:t xml:space="preserve">ciężar (wszystkich plików w sumie w ramach załącznika), </w:t>
      </w:r>
    </w:p>
    <w:p w14:paraId="61AB78E8" w14:textId="77777777" w:rsidR="007015B8" w:rsidRPr="00AF6C40" w:rsidRDefault="007015B8" w:rsidP="00D47C8E">
      <w:pPr>
        <w:pStyle w:val="Akapitzlist"/>
        <w:numPr>
          <w:ilvl w:val="0"/>
          <w:numId w:val="77"/>
        </w:numPr>
        <w:snapToGrid w:val="0"/>
        <w:spacing w:before="0"/>
        <w:contextualSpacing w:val="0"/>
        <w:jc w:val="both"/>
        <w:rPr>
          <w:rFonts w:eastAsiaTheme="minorEastAsia" w:cs="Arial"/>
          <w:szCs w:val="20"/>
        </w:rPr>
      </w:pPr>
      <w:r w:rsidRPr="00AF6C40">
        <w:rPr>
          <w:rFonts w:eastAsiaTheme="minorEastAsia" w:cs="Arial"/>
          <w:szCs w:val="20"/>
        </w:rPr>
        <w:t>wymagalność (jeśli tak to co najmniej jeden plik w ramach załącznika)</w:t>
      </w:r>
    </w:p>
    <w:p w14:paraId="720EC807" w14:textId="3CA6DA66" w:rsidR="007015B8" w:rsidRPr="009F2C6B" w:rsidRDefault="009F2C6B" w:rsidP="00C35CEB">
      <w:pPr>
        <w:snapToGrid w:val="0"/>
        <w:spacing w:before="0"/>
        <w:ind w:left="360"/>
        <w:jc w:val="both"/>
        <w:rPr>
          <w:rFonts w:eastAsiaTheme="minorEastAsia" w:cs="Arial"/>
          <w:szCs w:val="20"/>
        </w:rPr>
      </w:pPr>
      <w:r>
        <w:rPr>
          <w:rFonts w:eastAsiaTheme="minorEastAsia" w:cs="Arial"/>
          <w:szCs w:val="20"/>
        </w:rPr>
        <w:t>Moduł generuje n</w:t>
      </w:r>
      <w:r w:rsidR="007015B8" w:rsidRPr="009F2C6B">
        <w:rPr>
          <w:rFonts w:eastAsiaTheme="minorEastAsia" w:cs="Arial"/>
          <w:szCs w:val="20"/>
        </w:rPr>
        <w:t>azw</w:t>
      </w:r>
      <w:r>
        <w:rPr>
          <w:rFonts w:eastAsiaTheme="minorEastAsia" w:cs="Arial"/>
          <w:szCs w:val="20"/>
        </w:rPr>
        <w:t>ę</w:t>
      </w:r>
      <w:r w:rsidR="007015B8" w:rsidRPr="009F2C6B">
        <w:rPr>
          <w:rFonts w:eastAsiaTheme="minorEastAsia" w:cs="Arial"/>
          <w:szCs w:val="20"/>
        </w:rPr>
        <w:t xml:space="preserve"> załącznika</w:t>
      </w:r>
      <w:r>
        <w:rPr>
          <w:rFonts w:eastAsiaTheme="minorEastAsia" w:cs="Arial"/>
          <w:szCs w:val="20"/>
        </w:rPr>
        <w:t xml:space="preserve"> w formacie:</w:t>
      </w:r>
      <w:r w:rsidR="007015B8" w:rsidRPr="009F2C6B">
        <w:rPr>
          <w:rFonts w:eastAsiaTheme="minorEastAsia" w:cs="Arial"/>
          <w:szCs w:val="20"/>
        </w:rPr>
        <w:t xml:space="preserve"> numer </w:t>
      </w:r>
      <w:proofErr w:type="spellStart"/>
      <w:r w:rsidR="007015B8" w:rsidRPr="009F2C6B">
        <w:rPr>
          <w:rFonts w:eastAsiaTheme="minorEastAsia" w:cs="Arial"/>
          <w:szCs w:val="20"/>
        </w:rPr>
        <w:t>wniosku_nazwa</w:t>
      </w:r>
      <w:proofErr w:type="spellEnd"/>
      <w:r w:rsidR="007015B8" w:rsidRPr="009F2C6B">
        <w:rPr>
          <w:rFonts w:eastAsiaTheme="minorEastAsia" w:cs="Arial"/>
          <w:szCs w:val="20"/>
        </w:rPr>
        <w:t xml:space="preserve"> załącznika (z szablonu)_numer pliku (numer pliku w ramach załącznika).</w:t>
      </w:r>
    </w:p>
    <w:p w14:paraId="4C3F53E9" w14:textId="67FFB065" w:rsidR="0078418E" w:rsidRPr="00AF6C40" w:rsidRDefault="0078418E" w:rsidP="00D47C8E">
      <w:pPr>
        <w:pStyle w:val="Akapitzlist"/>
        <w:numPr>
          <w:ilvl w:val="1"/>
          <w:numId w:val="72"/>
        </w:numPr>
        <w:snapToGrid w:val="0"/>
        <w:spacing w:before="0"/>
        <w:ind w:left="851"/>
        <w:contextualSpacing w:val="0"/>
        <w:jc w:val="both"/>
        <w:rPr>
          <w:rFonts w:eastAsiaTheme="minorEastAsia" w:cs="Arial"/>
          <w:szCs w:val="20"/>
        </w:rPr>
      </w:pPr>
      <w:r w:rsidRPr="00AF6C40">
        <w:rPr>
          <w:rFonts w:cs="Arial"/>
          <w:szCs w:val="20"/>
        </w:rPr>
        <w:t xml:space="preserve">Załączniki </w:t>
      </w:r>
      <w:r>
        <w:rPr>
          <w:rFonts w:cs="Arial"/>
          <w:szCs w:val="20"/>
        </w:rPr>
        <w:t xml:space="preserve">do raportu </w:t>
      </w:r>
      <w:r w:rsidRPr="00AF6C40">
        <w:rPr>
          <w:rFonts w:cs="Arial"/>
          <w:szCs w:val="20"/>
        </w:rPr>
        <w:t xml:space="preserve">– lista akceptowanych/wymaganych załączników. </w:t>
      </w:r>
      <w:r w:rsidRPr="00AF6C40">
        <w:rPr>
          <w:rFonts w:eastAsiaTheme="minorEastAsia" w:cs="Arial"/>
          <w:szCs w:val="20"/>
        </w:rPr>
        <w:t xml:space="preserve">Dodając w szablonie wniosku załącznik użytkownik określa: </w:t>
      </w:r>
    </w:p>
    <w:p w14:paraId="3482EC4F" w14:textId="77777777" w:rsidR="0078418E" w:rsidRPr="00AF6C40" w:rsidRDefault="0078418E" w:rsidP="00D47C8E">
      <w:pPr>
        <w:pStyle w:val="Akapitzlist"/>
        <w:numPr>
          <w:ilvl w:val="0"/>
          <w:numId w:val="77"/>
        </w:numPr>
        <w:snapToGrid w:val="0"/>
        <w:spacing w:before="0"/>
        <w:contextualSpacing w:val="0"/>
        <w:jc w:val="both"/>
        <w:rPr>
          <w:rFonts w:eastAsiaTheme="minorEastAsia" w:cs="Arial"/>
          <w:szCs w:val="20"/>
        </w:rPr>
      </w:pPr>
      <w:r w:rsidRPr="00AF6C40">
        <w:rPr>
          <w:rFonts w:eastAsiaTheme="minorEastAsia" w:cs="Arial"/>
          <w:szCs w:val="20"/>
        </w:rPr>
        <w:t xml:space="preserve">nazwę, </w:t>
      </w:r>
    </w:p>
    <w:p w14:paraId="1DB0644C" w14:textId="77777777" w:rsidR="0078418E" w:rsidRPr="00AF6C40" w:rsidRDefault="0078418E" w:rsidP="00D47C8E">
      <w:pPr>
        <w:pStyle w:val="Akapitzlist"/>
        <w:numPr>
          <w:ilvl w:val="0"/>
          <w:numId w:val="77"/>
        </w:numPr>
        <w:snapToGrid w:val="0"/>
        <w:spacing w:before="0"/>
        <w:contextualSpacing w:val="0"/>
        <w:jc w:val="both"/>
        <w:rPr>
          <w:rFonts w:eastAsiaTheme="minorEastAsia" w:cs="Arial"/>
          <w:szCs w:val="20"/>
        </w:rPr>
      </w:pPr>
      <w:r w:rsidRPr="00AF6C40">
        <w:rPr>
          <w:rFonts w:eastAsiaTheme="minorEastAsia" w:cs="Arial"/>
          <w:szCs w:val="20"/>
        </w:rPr>
        <w:t xml:space="preserve">maksymalną liczbę plików w ramach załącznika (jeżeli nie zostanie wprowadzona to bez limitu), </w:t>
      </w:r>
    </w:p>
    <w:p w14:paraId="13048A09" w14:textId="77777777" w:rsidR="0078418E" w:rsidRPr="00AF6C40" w:rsidRDefault="0078418E" w:rsidP="00D47C8E">
      <w:pPr>
        <w:pStyle w:val="Akapitzlist"/>
        <w:numPr>
          <w:ilvl w:val="0"/>
          <w:numId w:val="77"/>
        </w:numPr>
        <w:snapToGrid w:val="0"/>
        <w:spacing w:before="0"/>
        <w:contextualSpacing w:val="0"/>
        <w:jc w:val="both"/>
        <w:rPr>
          <w:rFonts w:eastAsiaTheme="minorEastAsia" w:cs="Arial"/>
          <w:szCs w:val="20"/>
        </w:rPr>
      </w:pPr>
      <w:r w:rsidRPr="00AF6C40">
        <w:rPr>
          <w:rFonts w:eastAsiaTheme="minorEastAsia" w:cs="Arial"/>
          <w:szCs w:val="20"/>
        </w:rPr>
        <w:t xml:space="preserve">ciężar (wszystkich plików w sumie w ramach załącznika), </w:t>
      </w:r>
    </w:p>
    <w:p w14:paraId="30302741" w14:textId="77777777" w:rsidR="0078418E" w:rsidRPr="00AF6C40" w:rsidRDefault="0078418E" w:rsidP="00D47C8E">
      <w:pPr>
        <w:pStyle w:val="Akapitzlist"/>
        <w:numPr>
          <w:ilvl w:val="0"/>
          <w:numId w:val="77"/>
        </w:numPr>
        <w:snapToGrid w:val="0"/>
        <w:spacing w:before="0"/>
        <w:contextualSpacing w:val="0"/>
        <w:jc w:val="both"/>
        <w:rPr>
          <w:rFonts w:eastAsiaTheme="minorEastAsia" w:cs="Arial"/>
          <w:szCs w:val="20"/>
        </w:rPr>
      </w:pPr>
      <w:r w:rsidRPr="00AF6C40">
        <w:rPr>
          <w:rFonts w:eastAsiaTheme="minorEastAsia" w:cs="Arial"/>
          <w:szCs w:val="20"/>
        </w:rPr>
        <w:t>wymagalność (jeśli tak to co najmniej jeden plik w ramach załącznika)</w:t>
      </w:r>
    </w:p>
    <w:p w14:paraId="425EB3FE" w14:textId="77777777" w:rsidR="0078418E" w:rsidRPr="009F2C6B" w:rsidRDefault="0078418E" w:rsidP="00C35CEB">
      <w:pPr>
        <w:snapToGrid w:val="0"/>
        <w:spacing w:before="0"/>
        <w:ind w:left="360"/>
        <w:jc w:val="both"/>
        <w:rPr>
          <w:rFonts w:eastAsiaTheme="minorEastAsia" w:cs="Arial"/>
          <w:szCs w:val="20"/>
        </w:rPr>
      </w:pPr>
      <w:r>
        <w:rPr>
          <w:rFonts w:eastAsiaTheme="minorEastAsia" w:cs="Arial"/>
          <w:szCs w:val="20"/>
        </w:rPr>
        <w:t>Moduł generuje n</w:t>
      </w:r>
      <w:r w:rsidRPr="009F2C6B">
        <w:rPr>
          <w:rFonts w:eastAsiaTheme="minorEastAsia" w:cs="Arial"/>
          <w:szCs w:val="20"/>
        </w:rPr>
        <w:t>azw</w:t>
      </w:r>
      <w:r>
        <w:rPr>
          <w:rFonts w:eastAsiaTheme="minorEastAsia" w:cs="Arial"/>
          <w:szCs w:val="20"/>
        </w:rPr>
        <w:t>ę</w:t>
      </w:r>
      <w:r w:rsidRPr="009F2C6B">
        <w:rPr>
          <w:rFonts w:eastAsiaTheme="minorEastAsia" w:cs="Arial"/>
          <w:szCs w:val="20"/>
        </w:rPr>
        <w:t xml:space="preserve"> załącznika</w:t>
      </w:r>
      <w:r>
        <w:rPr>
          <w:rFonts w:eastAsiaTheme="minorEastAsia" w:cs="Arial"/>
          <w:szCs w:val="20"/>
        </w:rPr>
        <w:t xml:space="preserve"> w formacie:</w:t>
      </w:r>
      <w:r w:rsidRPr="009F2C6B">
        <w:rPr>
          <w:rFonts w:eastAsiaTheme="minorEastAsia" w:cs="Arial"/>
          <w:szCs w:val="20"/>
        </w:rPr>
        <w:t xml:space="preserve"> numer </w:t>
      </w:r>
      <w:proofErr w:type="spellStart"/>
      <w:r w:rsidRPr="009F2C6B">
        <w:rPr>
          <w:rFonts w:eastAsiaTheme="minorEastAsia" w:cs="Arial"/>
          <w:szCs w:val="20"/>
        </w:rPr>
        <w:t>wniosku_nazwa</w:t>
      </w:r>
      <w:proofErr w:type="spellEnd"/>
      <w:r w:rsidRPr="009F2C6B">
        <w:rPr>
          <w:rFonts w:eastAsiaTheme="minorEastAsia" w:cs="Arial"/>
          <w:szCs w:val="20"/>
        </w:rPr>
        <w:t xml:space="preserve"> załącznika (z szablonu)_numer pliku (numer pliku w ramach załącznika).</w:t>
      </w:r>
    </w:p>
    <w:p w14:paraId="442B4D3F" w14:textId="2107F494" w:rsidR="0078418E" w:rsidRPr="0078418E" w:rsidRDefault="0078418E" w:rsidP="00D47C8E">
      <w:pPr>
        <w:pStyle w:val="Akapitzlist"/>
        <w:keepNext/>
        <w:numPr>
          <w:ilvl w:val="1"/>
          <w:numId w:val="72"/>
        </w:numPr>
        <w:snapToGrid w:val="0"/>
        <w:spacing w:before="0"/>
        <w:ind w:left="851"/>
        <w:contextualSpacing w:val="0"/>
        <w:jc w:val="both"/>
        <w:rPr>
          <w:rFonts w:eastAsiaTheme="minorEastAsia" w:cs="Arial"/>
          <w:szCs w:val="20"/>
        </w:rPr>
      </w:pPr>
      <w:r>
        <w:rPr>
          <w:rFonts w:eastAsiaTheme="minorEastAsia" w:cs="Arial"/>
          <w:szCs w:val="20"/>
        </w:rPr>
        <w:t>Część rozliczeniowa</w:t>
      </w:r>
    </w:p>
    <w:p w14:paraId="1E7A3CD2" w14:textId="3907CC11" w:rsidR="002133F3" w:rsidRPr="00BA235C" w:rsidRDefault="002133F3" w:rsidP="00D47C8E">
      <w:pPr>
        <w:pStyle w:val="Akapitzlist"/>
        <w:keepNext/>
        <w:numPr>
          <w:ilvl w:val="1"/>
          <w:numId w:val="72"/>
        </w:numPr>
        <w:snapToGrid w:val="0"/>
        <w:spacing w:before="0"/>
        <w:ind w:left="851"/>
        <w:contextualSpacing w:val="0"/>
        <w:jc w:val="both"/>
        <w:rPr>
          <w:rFonts w:eastAsiaTheme="minorEastAsia" w:cs="Arial"/>
          <w:szCs w:val="20"/>
        </w:rPr>
      </w:pPr>
      <w:r w:rsidRPr="00AF6C40">
        <w:rPr>
          <w:rFonts w:cs="Arial"/>
          <w:szCs w:val="20"/>
        </w:rPr>
        <w:t>Wiek wnioskodawcy - (pole liczba) – fakultatywne.</w:t>
      </w:r>
    </w:p>
    <w:p w14:paraId="7B2C7B45" w14:textId="001E0302" w:rsidR="00BA235C" w:rsidRPr="00860090" w:rsidRDefault="00BA235C" w:rsidP="00D47C8E">
      <w:pPr>
        <w:pStyle w:val="Akapitzlist"/>
        <w:keepNext/>
        <w:numPr>
          <w:ilvl w:val="1"/>
          <w:numId w:val="72"/>
        </w:numPr>
        <w:snapToGrid w:val="0"/>
        <w:spacing w:before="0"/>
        <w:ind w:left="851"/>
        <w:contextualSpacing w:val="0"/>
        <w:jc w:val="both"/>
        <w:rPr>
          <w:rFonts w:eastAsiaTheme="minorEastAsia" w:cs="Arial"/>
          <w:szCs w:val="20"/>
        </w:rPr>
      </w:pPr>
      <w:r>
        <w:rPr>
          <w:rFonts w:cs="Arial"/>
          <w:szCs w:val="20"/>
        </w:rPr>
        <w:t>Raporty uproszczone.</w:t>
      </w:r>
    </w:p>
    <w:p w14:paraId="1A661A5A" w14:textId="77777777" w:rsidR="006F78AF" w:rsidRPr="00AF6C40" w:rsidRDefault="006F78AF" w:rsidP="00860090">
      <w:pPr>
        <w:pStyle w:val="Akapitzlist"/>
        <w:keepNext/>
        <w:snapToGrid w:val="0"/>
        <w:spacing w:before="0"/>
        <w:contextualSpacing w:val="0"/>
        <w:jc w:val="both"/>
        <w:rPr>
          <w:rFonts w:eastAsiaTheme="minorEastAsia" w:cs="Arial"/>
          <w:szCs w:val="20"/>
        </w:rPr>
      </w:pPr>
    </w:p>
    <w:p w14:paraId="527C1031" w14:textId="73511B32" w:rsidR="002133F3" w:rsidRPr="00041621" w:rsidRDefault="002133F3" w:rsidP="00D47C8E">
      <w:pPr>
        <w:pStyle w:val="Akapitzlist"/>
        <w:numPr>
          <w:ilvl w:val="0"/>
          <w:numId w:val="78"/>
        </w:numPr>
        <w:snapToGrid w:val="0"/>
        <w:spacing w:before="0"/>
        <w:contextualSpacing w:val="0"/>
        <w:jc w:val="both"/>
        <w:rPr>
          <w:rFonts w:cs="Arial"/>
          <w:b/>
          <w:bCs/>
          <w:szCs w:val="20"/>
        </w:rPr>
      </w:pPr>
      <w:r w:rsidRPr="00041621">
        <w:rPr>
          <w:rFonts w:cs="Arial"/>
          <w:b/>
          <w:bCs/>
          <w:szCs w:val="20"/>
        </w:rPr>
        <w:t>Formularz wniosku.</w:t>
      </w:r>
    </w:p>
    <w:p w14:paraId="1F75F728" w14:textId="77777777" w:rsidR="00EE0C12" w:rsidRDefault="002133F3" w:rsidP="00D47C8E">
      <w:pPr>
        <w:pStyle w:val="Akapitzlist"/>
        <w:numPr>
          <w:ilvl w:val="0"/>
          <w:numId w:val="79"/>
        </w:numPr>
        <w:snapToGrid w:val="0"/>
        <w:spacing w:before="0"/>
        <w:ind w:left="851"/>
        <w:contextualSpacing w:val="0"/>
        <w:jc w:val="both"/>
        <w:rPr>
          <w:rFonts w:cs="Arial"/>
          <w:szCs w:val="20"/>
        </w:rPr>
      </w:pPr>
      <w:r w:rsidRPr="00041621">
        <w:rPr>
          <w:rFonts w:cs="Arial"/>
          <w:szCs w:val="20"/>
        </w:rPr>
        <w:t xml:space="preserve">Formularz wniosku podzielony jest na sekcje i podsekcje. W ramach każdej sekcji/podsekcji istnieje możliwość dodania dowolnej liczby pól ze definiowanej listy pól dostępnych. Zdefiniowanie pola bezpośrednio w sekcji, sprawi, że zostanie ono potraktowane jako podsekcja. Jeżeli zostanie dodane w podsekcji, będzie odpowiadało ustępowi (podpunktowi). Dalsze zagnieżdżanie elementów formularza jest niemożliwe. </w:t>
      </w:r>
    </w:p>
    <w:p w14:paraId="05D4167D" w14:textId="77777777" w:rsidR="00EE0C12" w:rsidRDefault="002133F3" w:rsidP="00D47C8E">
      <w:pPr>
        <w:pStyle w:val="Akapitzlist"/>
        <w:numPr>
          <w:ilvl w:val="0"/>
          <w:numId w:val="79"/>
        </w:numPr>
        <w:snapToGrid w:val="0"/>
        <w:spacing w:before="0"/>
        <w:ind w:left="851"/>
        <w:contextualSpacing w:val="0"/>
        <w:jc w:val="both"/>
        <w:rPr>
          <w:rFonts w:cs="Arial"/>
          <w:szCs w:val="20"/>
        </w:rPr>
      </w:pPr>
      <w:r w:rsidRPr="00EE0C12">
        <w:rPr>
          <w:rFonts w:cs="Arial"/>
          <w:szCs w:val="20"/>
        </w:rPr>
        <w:t xml:space="preserve">Użytkownik modyfikuje usuwa oraz zmienia kolejność poszczególnych elementów. </w:t>
      </w:r>
    </w:p>
    <w:p w14:paraId="2455511E" w14:textId="25E60ED7" w:rsidR="002133F3" w:rsidRPr="00EE0C12" w:rsidRDefault="002133F3" w:rsidP="00D47C8E">
      <w:pPr>
        <w:pStyle w:val="Akapitzlist"/>
        <w:numPr>
          <w:ilvl w:val="0"/>
          <w:numId w:val="79"/>
        </w:numPr>
        <w:snapToGrid w:val="0"/>
        <w:spacing w:before="0"/>
        <w:ind w:left="851"/>
        <w:contextualSpacing w:val="0"/>
        <w:jc w:val="both"/>
        <w:rPr>
          <w:rFonts w:cs="Arial"/>
          <w:szCs w:val="20"/>
        </w:rPr>
      </w:pPr>
      <w:r w:rsidRPr="00EE0C12">
        <w:rPr>
          <w:rFonts w:cs="Arial"/>
          <w:szCs w:val="20"/>
        </w:rPr>
        <w:t>Elementy formularza dzielą się na:</w:t>
      </w:r>
    </w:p>
    <w:p w14:paraId="7815A1FE" w14:textId="77777777" w:rsidR="002133F3" w:rsidRPr="00AF6C40" w:rsidRDefault="002133F3" w:rsidP="00D47C8E">
      <w:pPr>
        <w:pStyle w:val="Akapitzlist"/>
        <w:numPr>
          <w:ilvl w:val="0"/>
          <w:numId w:val="19"/>
        </w:numPr>
        <w:snapToGrid w:val="0"/>
        <w:spacing w:before="0"/>
        <w:contextualSpacing w:val="0"/>
        <w:jc w:val="both"/>
        <w:rPr>
          <w:rFonts w:cs="Arial"/>
          <w:szCs w:val="20"/>
        </w:rPr>
      </w:pPr>
      <w:r w:rsidRPr="00AF6C40">
        <w:rPr>
          <w:rFonts w:cs="Arial"/>
          <w:szCs w:val="20"/>
        </w:rPr>
        <w:t>Elementy statyczne – elementy tekstowe, które nie są uzupełniane, ani edytowane podczas wypełniania formularza przez użytkownika zewnętrznego.</w:t>
      </w:r>
    </w:p>
    <w:tbl>
      <w:tblPr>
        <w:tblStyle w:val="Tabela-Siatka"/>
        <w:tblW w:w="9060" w:type="dxa"/>
        <w:tblLook w:val="04A0" w:firstRow="1" w:lastRow="0" w:firstColumn="1" w:lastColumn="0" w:noHBand="0" w:noVBand="1"/>
      </w:tblPr>
      <w:tblGrid>
        <w:gridCol w:w="2340"/>
        <w:gridCol w:w="3435"/>
        <w:gridCol w:w="3285"/>
      </w:tblGrid>
      <w:tr w:rsidR="002133F3" w:rsidRPr="00F57701" w14:paraId="4F61C7D3" w14:textId="77777777" w:rsidTr="002133F3">
        <w:trPr>
          <w:trHeight w:val="270"/>
        </w:trPr>
        <w:tc>
          <w:tcPr>
            <w:tcW w:w="2340" w:type="dxa"/>
            <w:shd w:val="clear" w:color="auto" w:fill="auto"/>
            <w:vAlign w:val="center"/>
          </w:tcPr>
          <w:p w14:paraId="70F49305" w14:textId="77777777" w:rsidR="002133F3" w:rsidRPr="00F57701" w:rsidRDefault="002133F3" w:rsidP="00C35CEB">
            <w:pPr>
              <w:snapToGrid w:val="0"/>
              <w:spacing w:before="0"/>
              <w:jc w:val="both"/>
              <w:rPr>
                <w:rFonts w:cs="Arial"/>
                <w:b/>
                <w:bCs/>
                <w:sz w:val="16"/>
                <w:szCs w:val="16"/>
              </w:rPr>
            </w:pPr>
            <w:r w:rsidRPr="00F57701">
              <w:rPr>
                <w:rFonts w:cs="Arial"/>
                <w:b/>
                <w:sz w:val="16"/>
                <w:szCs w:val="16"/>
              </w:rPr>
              <w:t>Nazwa pola</w:t>
            </w:r>
          </w:p>
        </w:tc>
        <w:tc>
          <w:tcPr>
            <w:tcW w:w="3435" w:type="dxa"/>
            <w:shd w:val="clear" w:color="auto" w:fill="auto"/>
            <w:vAlign w:val="center"/>
          </w:tcPr>
          <w:p w14:paraId="71B9097F" w14:textId="77777777" w:rsidR="002133F3" w:rsidRPr="00F57701" w:rsidRDefault="002133F3" w:rsidP="00C35CEB">
            <w:pPr>
              <w:snapToGrid w:val="0"/>
              <w:spacing w:before="0"/>
              <w:jc w:val="both"/>
              <w:rPr>
                <w:rFonts w:cs="Arial"/>
                <w:b/>
                <w:bCs/>
                <w:sz w:val="16"/>
                <w:szCs w:val="16"/>
              </w:rPr>
            </w:pPr>
            <w:r w:rsidRPr="00F57701">
              <w:rPr>
                <w:rFonts w:cs="Arial"/>
                <w:b/>
                <w:sz w:val="16"/>
                <w:szCs w:val="16"/>
              </w:rPr>
              <w:t>Atrybuty</w:t>
            </w:r>
          </w:p>
        </w:tc>
        <w:tc>
          <w:tcPr>
            <w:tcW w:w="3285" w:type="dxa"/>
            <w:shd w:val="clear" w:color="auto" w:fill="auto"/>
            <w:vAlign w:val="center"/>
          </w:tcPr>
          <w:p w14:paraId="62AE2F84" w14:textId="77777777" w:rsidR="002133F3" w:rsidRPr="00F57701" w:rsidRDefault="002133F3" w:rsidP="00C35CEB">
            <w:pPr>
              <w:snapToGrid w:val="0"/>
              <w:spacing w:before="0"/>
              <w:jc w:val="both"/>
              <w:rPr>
                <w:rFonts w:cs="Arial"/>
                <w:b/>
                <w:bCs/>
                <w:sz w:val="16"/>
                <w:szCs w:val="16"/>
              </w:rPr>
            </w:pPr>
            <w:r w:rsidRPr="00F57701">
              <w:rPr>
                <w:rFonts w:cs="Arial"/>
                <w:b/>
                <w:sz w:val="16"/>
                <w:szCs w:val="16"/>
              </w:rPr>
              <w:t>Opis</w:t>
            </w:r>
          </w:p>
        </w:tc>
      </w:tr>
      <w:tr w:rsidR="002133F3" w:rsidRPr="00F57701" w14:paraId="594F2506" w14:textId="77777777" w:rsidTr="002133F3">
        <w:trPr>
          <w:trHeight w:val="563"/>
        </w:trPr>
        <w:tc>
          <w:tcPr>
            <w:tcW w:w="2340" w:type="dxa"/>
            <w:shd w:val="clear" w:color="auto" w:fill="auto"/>
            <w:vAlign w:val="center"/>
          </w:tcPr>
          <w:p w14:paraId="753BC091" w14:textId="77777777" w:rsidR="002133F3" w:rsidRPr="00F57701" w:rsidRDefault="002133F3" w:rsidP="00C35CEB">
            <w:pPr>
              <w:snapToGrid w:val="0"/>
              <w:spacing w:before="0"/>
              <w:jc w:val="both"/>
              <w:rPr>
                <w:rFonts w:cs="Arial"/>
                <w:sz w:val="16"/>
                <w:szCs w:val="16"/>
              </w:rPr>
            </w:pPr>
            <w:r w:rsidRPr="00F57701">
              <w:rPr>
                <w:rFonts w:cs="Arial"/>
                <w:sz w:val="16"/>
                <w:szCs w:val="16"/>
              </w:rPr>
              <w:t>Sekcja</w:t>
            </w:r>
          </w:p>
        </w:tc>
        <w:tc>
          <w:tcPr>
            <w:tcW w:w="3435" w:type="dxa"/>
            <w:shd w:val="clear" w:color="auto" w:fill="auto"/>
            <w:vAlign w:val="center"/>
          </w:tcPr>
          <w:p w14:paraId="10576F7E" w14:textId="77777777" w:rsidR="002133F3" w:rsidRPr="00F57701" w:rsidRDefault="002133F3" w:rsidP="00C35CEB">
            <w:pPr>
              <w:snapToGrid w:val="0"/>
              <w:spacing w:before="0"/>
              <w:jc w:val="both"/>
              <w:rPr>
                <w:rFonts w:cs="Arial"/>
                <w:sz w:val="16"/>
                <w:szCs w:val="16"/>
              </w:rPr>
            </w:pPr>
          </w:p>
        </w:tc>
        <w:tc>
          <w:tcPr>
            <w:tcW w:w="3285" w:type="dxa"/>
            <w:shd w:val="clear" w:color="auto" w:fill="auto"/>
            <w:vAlign w:val="center"/>
          </w:tcPr>
          <w:p w14:paraId="055CEF26" w14:textId="77777777" w:rsidR="002133F3" w:rsidRPr="00F57701" w:rsidRDefault="002133F3" w:rsidP="00C35CEB">
            <w:pPr>
              <w:snapToGrid w:val="0"/>
              <w:spacing w:before="0"/>
              <w:jc w:val="both"/>
              <w:rPr>
                <w:rFonts w:cs="Arial"/>
                <w:sz w:val="16"/>
                <w:szCs w:val="16"/>
              </w:rPr>
            </w:pPr>
            <w:r w:rsidRPr="00F57701">
              <w:rPr>
                <w:rFonts w:cs="Arial"/>
                <w:sz w:val="16"/>
                <w:szCs w:val="16"/>
              </w:rPr>
              <w:t>Stanowi nadrzędny blok informacji</w:t>
            </w:r>
          </w:p>
        </w:tc>
      </w:tr>
      <w:tr w:rsidR="002133F3" w:rsidRPr="00F57701" w14:paraId="2F2E03A6" w14:textId="77777777" w:rsidTr="002133F3">
        <w:trPr>
          <w:trHeight w:val="563"/>
        </w:trPr>
        <w:tc>
          <w:tcPr>
            <w:tcW w:w="2340" w:type="dxa"/>
            <w:shd w:val="clear" w:color="auto" w:fill="auto"/>
            <w:vAlign w:val="center"/>
          </w:tcPr>
          <w:p w14:paraId="4C4C3510" w14:textId="77777777" w:rsidR="002133F3" w:rsidRPr="00F57701" w:rsidRDefault="002133F3" w:rsidP="00C35CEB">
            <w:pPr>
              <w:snapToGrid w:val="0"/>
              <w:spacing w:before="0"/>
              <w:jc w:val="both"/>
              <w:rPr>
                <w:rFonts w:cs="Arial"/>
                <w:sz w:val="16"/>
                <w:szCs w:val="16"/>
              </w:rPr>
            </w:pPr>
            <w:r w:rsidRPr="00F57701">
              <w:rPr>
                <w:rFonts w:cs="Arial"/>
                <w:sz w:val="16"/>
                <w:szCs w:val="16"/>
              </w:rPr>
              <w:t>Podsekcja</w:t>
            </w:r>
          </w:p>
        </w:tc>
        <w:tc>
          <w:tcPr>
            <w:tcW w:w="3435" w:type="dxa"/>
            <w:shd w:val="clear" w:color="auto" w:fill="auto"/>
            <w:vAlign w:val="center"/>
          </w:tcPr>
          <w:p w14:paraId="229C9782" w14:textId="77777777" w:rsidR="002133F3" w:rsidRPr="00F57701" w:rsidRDefault="002133F3" w:rsidP="00C35CEB">
            <w:pPr>
              <w:snapToGrid w:val="0"/>
              <w:spacing w:before="0"/>
              <w:jc w:val="both"/>
              <w:rPr>
                <w:rFonts w:cs="Arial"/>
                <w:sz w:val="16"/>
                <w:szCs w:val="16"/>
              </w:rPr>
            </w:pPr>
          </w:p>
        </w:tc>
        <w:tc>
          <w:tcPr>
            <w:tcW w:w="3285" w:type="dxa"/>
            <w:shd w:val="clear" w:color="auto" w:fill="auto"/>
            <w:vAlign w:val="center"/>
          </w:tcPr>
          <w:p w14:paraId="6C6D10E5" w14:textId="77777777" w:rsidR="002133F3" w:rsidRPr="00F57701" w:rsidRDefault="002133F3" w:rsidP="00C35CEB">
            <w:pPr>
              <w:snapToGrid w:val="0"/>
              <w:spacing w:before="0"/>
              <w:jc w:val="both"/>
              <w:rPr>
                <w:rFonts w:cs="Arial"/>
                <w:sz w:val="16"/>
                <w:szCs w:val="16"/>
              </w:rPr>
            </w:pPr>
            <w:r w:rsidRPr="00F57701">
              <w:rPr>
                <w:rFonts w:cs="Arial"/>
                <w:sz w:val="16"/>
                <w:szCs w:val="16"/>
              </w:rPr>
              <w:t>Stanowi podrzędny blok informacji</w:t>
            </w:r>
          </w:p>
        </w:tc>
      </w:tr>
      <w:tr w:rsidR="002133F3" w:rsidRPr="00F57701" w14:paraId="09E8F865" w14:textId="77777777" w:rsidTr="002133F3">
        <w:trPr>
          <w:trHeight w:val="289"/>
        </w:trPr>
        <w:tc>
          <w:tcPr>
            <w:tcW w:w="2340" w:type="dxa"/>
            <w:shd w:val="clear" w:color="auto" w:fill="auto"/>
            <w:vAlign w:val="center"/>
          </w:tcPr>
          <w:p w14:paraId="134EC4DC" w14:textId="77777777" w:rsidR="002133F3" w:rsidRPr="00F57701" w:rsidRDefault="002133F3" w:rsidP="00C35CEB">
            <w:pPr>
              <w:snapToGrid w:val="0"/>
              <w:spacing w:before="0"/>
              <w:jc w:val="both"/>
              <w:rPr>
                <w:rFonts w:cs="Arial"/>
                <w:sz w:val="16"/>
                <w:szCs w:val="16"/>
              </w:rPr>
            </w:pPr>
            <w:r w:rsidRPr="00F57701">
              <w:rPr>
                <w:rFonts w:cs="Arial"/>
                <w:sz w:val="16"/>
                <w:szCs w:val="16"/>
              </w:rPr>
              <w:t>Paragraf</w:t>
            </w:r>
          </w:p>
        </w:tc>
        <w:tc>
          <w:tcPr>
            <w:tcW w:w="3435" w:type="dxa"/>
            <w:shd w:val="clear" w:color="auto" w:fill="auto"/>
            <w:vAlign w:val="center"/>
          </w:tcPr>
          <w:p w14:paraId="4FE2DF52" w14:textId="77777777" w:rsidR="002133F3" w:rsidRPr="00F57701" w:rsidRDefault="002133F3" w:rsidP="00C35CEB">
            <w:pPr>
              <w:snapToGrid w:val="0"/>
              <w:spacing w:before="0"/>
              <w:jc w:val="both"/>
              <w:rPr>
                <w:rFonts w:cs="Arial"/>
                <w:sz w:val="16"/>
                <w:szCs w:val="16"/>
              </w:rPr>
            </w:pPr>
            <w:r w:rsidRPr="00F57701">
              <w:rPr>
                <w:rFonts w:cs="Arial"/>
                <w:sz w:val="16"/>
                <w:szCs w:val="16"/>
              </w:rPr>
              <w:t>Treść – pole tekstowe – treść do wyświetlenia</w:t>
            </w:r>
          </w:p>
          <w:p w14:paraId="4D9E3DDB" w14:textId="77777777" w:rsidR="002133F3" w:rsidRPr="00F57701" w:rsidRDefault="002133F3" w:rsidP="00C35CEB">
            <w:pPr>
              <w:snapToGrid w:val="0"/>
              <w:spacing w:before="0"/>
              <w:jc w:val="both"/>
              <w:rPr>
                <w:rFonts w:cs="Arial"/>
                <w:sz w:val="16"/>
                <w:szCs w:val="16"/>
              </w:rPr>
            </w:pPr>
            <w:r w:rsidRPr="00F57701">
              <w:rPr>
                <w:rFonts w:cs="Arial"/>
                <w:sz w:val="16"/>
                <w:szCs w:val="16"/>
              </w:rPr>
              <w:t>Wyróżnione – pole wyboru koloru wyróżnienia: brak, czarny, czerwony, zielony, niebieski</w:t>
            </w:r>
          </w:p>
        </w:tc>
        <w:tc>
          <w:tcPr>
            <w:tcW w:w="3285" w:type="dxa"/>
            <w:shd w:val="clear" w:color="auto" w:fill="auto"/>
            <w:vAlign w:val="center"/>
          </w:tcPr>
          <w:p w14:paraId="4AB7D812" w14:textId="77777777" w:rsidR="002133F3" w:rsidRPr="00F57701" w:rsidRDefault="002133F3" w:rsidP="00C35CEB">
            <w:pPr>
              <w:snapToGrid w:val="0"/>
              <w:spacing w:before="0"/>
              <w:jc w:val="both"/>
              <w:rPr>
                <w:rFonts w:cs="Arial"/>
                <w:sz w:val="16"/>
                <w:szCs w:val="16"/>
              </w:rPr>
            </w:pPr>
            <w:r w:rsidRPr="00F57701">
              <w:rPr>
                <w:rFonts w:cs="Arial"/>
                <w:sz w:val="16"/>
                <w:szCs w:val="16"/>
              </w:rPr>
              <w:t>Nieedytowalne pole tekstowe pozwalające zamieścić dodatkowe informacje dotyczące wniosku, które zostanie ujęte w umowie; wyróżnienie poprzez dodanie ramki wokół pola</w:t>
            </w:r>
          </w:p>
        </w:tc>
      </w:tr>
      <w:tr w:rsidR="002133F3" w:rsidRPr="00F57701" w14:paraId="286D4DDA" w14:textId="77777777" w:rsidTr="002133F3">
        <w:trPr>
          <w:trHeight w:val="289"/>
        </w:trPr>
        <w:tc>
          <w:tcPr>
            <w:tcW w:w="2340" w:type="dxa"/>
            <w:shd w:val="clear" w:color="auto" w:fill="auto"/>
            <w:vAlign w:val="center"/>
          </w:tcPr>
          <w:p w14:paraId="498DE39A"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Metadane</w:t>
            </w:r>
          </w:p>
        </w:tc>
        <w:tc>
          <w:tcPr>
            <w:tcW w:w="3435" w:type="dxa"/>
            <w:shd w:val="clear" w:color="auto" w:fill="auto"/>
            <w:vAlign w:val="center"/>
          </w:tcPr>
          <w:p w14:paraId="63616B87"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Pole wyboru – wskazuje obowiązkowe pole metadanych</w:t>
            </w:r>
          </w:p>
        </w:tc>
        <w:tc>
          <w:tcPr>
            <w:tcW w:w="3285" w:type="dxa"/>
            <w:shd w:val="clear" w:color="auto" w:fill="auto"/>
            <w:vAlign w:val="center"/>
          </w:tcPr>
          <w:p w14:paraId="2B66F90E"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Pozwala wyświetlić informacje z metadanych w formie statycznego pola w formularzu</w:t>
            </w:r>
          </w:p>
        </w:tc>
      </w:tr>
    </w:tbl>
    <w:p w14:paraId="04506DC7" w14:textId="77777777" w:rsidR="002133F3" w:rsidRPr="00AF6C40" w:rsidRDefault="002133F3" w:rsidP="00C35CEB">
      <w:pPr>
        <w:snapToGrid w:val="0"/>
        <w:spacing w:before="0"/>
        <w:ind w:left="954"/>
        <w:jc w:val="both"/>
        <w:rPr>
          <w:rFonts w:cs="Arial"/>
          <w:szCs w:val="20"/>
        </w:rPr>
      </w:pPr>
    </w:p>
    <w:p w14:paraId="1C902D02" w14:textId="77777777" w:rsidR="002133F3" w:rsidRPr="00AF6C40" w:rsidRDefault="002133F3" w:rsidP="00D47C8E">
      <w:pPr>
        <w:pStyle w:val="Akapitzlist"/>
        <w:numPr>
          <w:ilvl w:val="0"/>
          <w:numId w:val="19"/>
        </w:numPr>
        <w:snapToGrid w:val="0"/>
        <w:spacing w:before="0"/>
        <w:contextualSpacing w:val="0"/>
        <w:jc w:val="both"/>
        <w:rPr>
          <w:rFonts w:cs="Arial"/>
          <w:szCs w:val="20"/>
        </w:rPr>
      </w:pPr>
      <w:r w:rsidRPr="00AF6C40">
        <w:rPr>
          <w:rFonts w:cs="Arial"/>
          <w:szCs w:val="20"/>
        </w:rPr>
        <w:t>Elementy dynamiczne – różnego rodzaju pola uzupełniane i edytowane przez użytkownika w trakcie składania/edytowania wniosku.</w:t>
      </w:r>
    </w:p>
    <w:tbl>
      <w:tblPr>
        <w:tblStyle w:val="Tabela-Siatka"/>
        <w:tblW w:w="9072" w:type="dxa"/>
        <w:tblLayout w:type="fixed"/>
        <w:tblLook w:val="04A0" w:firstRow="1" w:lastRow="0" w:firstColumn="1" w:lastColumn="0" w:noHBand="0" w:noVBand="1"/>
      </w:tblPr>
      <w:tblGrid>
        <w:gridCol w:w="2355"/>
        <w:gridCol w:w="3450"/>
        <w:gridCol w:w="3267"/>
      </w:tblGrid>
      <w:tr w:rsidR="002133F3" w:rsidRPr="00F57701" w14:paraId="0CDE88A4" w14:textId="77777777" w:rsidTr="002133F3">
        <w:tc>
          <w:tcPr>
            <w:tcW w:w="2355" w:type="dxa"/>
          </w:tcPr>
          <w:p w14:paraId="621B64AA" w14:textId="77777777" w:rsidR="002133F3" w:rsidRPr="00F57701" w:rsidRDefault="002133F3" w:rsidP="00C35CEB">
            <w:pPr>
              <w:snapToGrid w:val="0"/>
              <w:spacing w:before="0"/>
              <w:jc w:val="both"/>
              <w:rPr>
                <w:rFonts w:eastAsia="Times New Roman" w:cs="Arial"/>
                <w:b/>
                <w:bCs/>
                <w:sz w:val="16"/>
                <w:szCs w:val="16"/>
              </w:rPr>
            </w:pPr>
            <w:r w:rsidRPr="00F57701">
              <w:rPr>
                <w:rFonts w:eastAsia="Times New Roman" w:cs="Arial"/>
                <w:b/>
                <w:bCs/>
                <w:sz w:val="16"/>
                <w:szCs w:val="16"/>
              </w:rPr>
              <w:t>Nazwa pola</w:t>
            </w:r>
          </w:p>
        </w:tc>
        <w:tc>
          <w:tcPr>
            <w:tcW w:w="3450" w:type="dxa"/>
          </w:tcPr>
          <w:p w14:paraId="4FF1BDC6" w14:textId="77777777" w:rsidR="002133F3" w:rsidRPr="00F57701" w:rsidRDefault="002133F3" w:rsidP="00C35CEB">
            <w:pPr>
              <w:snapToGrid w:val="0"/>
              <w:spacing w:before="0"/>
              <w:jc w:val="both"/>
              <w:rPr>
                <w:rFonts w:eastAsia="Times New Roman" w:cs="Arial"/>
                <w:b/>
                <w:bCs/>
                <w:sz w:val="16"/>
                <w:szCs w:val="16"/>
              </w:rPr>
            </w:pPr>
            <w:r w:rsidRPr="00F57701">
              <w:rPr>
                <w:rFonts w:eastAsia="Times New Roman" w:cs="Arial"/>
                <w:b/>
                <w:bCs/>
                <w:sz w:val="16"/>
                <w:szCs w:val="16"/>
              </w:rPr>
              <w:t>Atrybuty</w:t>
            </w:r>
          </w:p>
        </w:tc>
        <w:tc>
          <w:tcPr>
            <w:tcW w:w="3267" w:type="dxa"/>
          </w:tcPr>
          <w:p w14:paraId="080A43FA" w14:textId="77777777" w:rsidR="002133F3" w:rsidRPr="00F57701" w:rsidRDefault="002133F3" w:rsidP="00C35CEB">
            <w:pPr>
              <w:snapToGrid w:val="0"/>
              <w:spacing w:before="0"/>
              <w:jc w:val="both"/>
              <w:rPr>
                <w:rFonts w:eastAsia="Times New Roman" w:cs="Arial"/>
                <w:b/>
                <w:bCs/>
                <w:sz w:val="16"/>
                <w:szCs w:val="16"/>
              </w:rPr>
            </w:pPr>
            <w:r w:rsidRPr="00F57701">
              <w:rPr>
                <w:rFonts w:eastAsia="Times New Roman" w:cs="Arial"/>
                <w:b/>
                <w:bCs/>
                <w:sz w:val="16"/>
                <w:szCs w:val="16"/>
              </w:rPr>
              <w:t>Opis</w:t>
            </w:r>
          </w:p>
        </w:tc>
      </w:tr>
      <w:tr w:rsidR="002133F3" w:rsidRPr="00F57701" w14:paraId="131B1533" w14:textId="77777777" w:rsidTr="002133F3">
        <w:tc>
          <w:tcPr>
            <w:tcW w:w="2355" w:type="dxa"/>
          </w:tcPr>
          <w:p w14:paraId="502CC59B"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Tekst</w:t>
            </w:r>
          </w:p>
        </w:tc>
        <w:tc>
          <w:tcPr>
            <w:tcW w:w="3450" w:type="dxa"/>
          </w:tcPr>
          <w:p w14:paraId="60A5B6D4"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 xml:space="preserve">Ilość znaków – pole numeryczne – maksymalna ilość znaków </w:t>
            </w:r>
          </w:p>
          <w:p w14:paraId="5063D5F4"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Ilość wierszy – pole numeryczne – określna wielkość pola w formularzu</w:t>
            </w:r>
          </w:p>
        </w:tc>
        <w:tc>
          <w:tcPr>
            <w:tcW w:w="3267" w:type="dxa"/>
          </w:tcPr>
          <w:p w14:paraId="2113E3E9"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Pole pozwalające na wprowadzenie wartości tekstowych (nazwy, opisy, itp.)</w:t>
            </w:r>
          </w:p>
        </w:tc>
      </w:tr>
      <w:tr w:rsidR="002133F3" w:rsidRPr="00F57701" w14:paraId="32D1086E" w14:textId="77777777" w:rsidTr="002133F3">
        <w:tc>
          <w:tcPr>
            <w:tcW w:w="2355" w:type="dxa"/>
          </w:tcPr>
          <w:p w14:paraId="1108F7CF"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Liczba</w:t>
            </w:r>
          </w:p>
        </w:tc>
        <w:tc>
          <w:tcPr>
            <w:tcW w:w="3450" w:type="dxa"/>
          </w:tcPr>
          <w:p w14:paraId="20176F1B"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Minimalna wartość – pole numeryczne – 0 aby nie sprawdzać</w:t>
            </w:r>
          </w:p>
          <w:p w14:paraId="3E0E2D69"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Maksymalna wartość – pole numeryczne – 0 aby nie sprawdzać</w:t>
            </w:r>
          </w:p>
          <w:p w14:paraId="40F0DD60"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Dziesiętne – pole wyboru TAK/NIE – określa czy pole przyjmuje wartości dziesiętne</w:t>
            </w:r>
          </w:p>
        </w:tc>
        <w:tc>
          <w:tcPr>
            <w:tcW w:w="3267" w:type="dxa"/>
          </w:tcPr>
          <w:p w14:paraId="7369899C"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Pole pozwalające na wprowadzenie wartości liczbowych</w:t>
            </w:r>
          </w:p>
        </w:tc>
      </w:tr>
      <w:tr w:rsidR="002133F3" w:rsidRPr="00F57701" w14:paraId="4A9DAE1F" w14:textId="77777777" w:rsidTr="002133F3">
        <w:tc>
          <w:tcPr>
            <w:tcW w:w="2355" w:type="dxa"/>
          </w:tcPr>
          <w:p w14:paraId="183D2706"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Data</w:t>
            </w:r>
          </w:p>
        </w:tc>
        <w:tc>
          <w:tcPr>
            <w:tcW w:w="3450" w:type="dxa"/>
          </w:tcPr>
          <w:p w14:paraId="7D0EDA75"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Od – pole daty – data minimalna</w:t>
            </w:r>
          </w:p>
          <w:p w14:paraId="3DDFAD12"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Do – pole daty – data maksymalna</w:t>
            </w:r>
          </w:p>
          <w:p w14:paraId="48FF5B0A"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Bieżąca – pole wyboru TAK/NIE – jeśli tak to pole jest automatycznie uzupełniane bieżącą datą</w:t>
            </w:r>
          </w:p>
        </w:tc>
        <w:tc>
          <w:tcPr>
            <w:tcW w:w="3267" w:type="dxa"/>
          </w:tcPr>
          <w:p w14:paraId="07545DC3" w14:textId="77777777" w:rsidR="002133F3" w:rsidRPr="00F57701" w:rsidRDefault="002133F3" w:rsidP="00C35CEB">
            <w:pPr>
              <w:snapToGrid w:val="0"/>
              <w:spacing w:before="0"/>
              <w:jc w:val="both"/>
              <w:rPr>
                <w:rFonts w:eastAsia="Times New Roman" w:cs="Arial"/>
                <w:sz w:val="16"/>
                <w:szCs w:val="16"/>
              </w:rPr>
            </w:pPr>
            <w:r w:rsidRPr="00F57701">
              <w:rPr>
                <w:rFonts w:eastAsia="Times New Roman" w:cs="Arial"/>
                <w:sz w:val="16"/>
                <w:szCs w:val="16"/>
              </w:rPr>
              <w:t>Pole pozwalające na wprowadzenie daty</w:t>
            </w:r>
          </w:p>
        </w:tc>
      </w:tr>
      <w:tr w:rsidR="00B103EE" w:rsidRPr="00F57701" w14:paraId="4E4F5EE7" w14:textId="77777777" w:rsidTr="002133F3">
        <w:tc>
          <w:tcPr>
            <w:tcW w:w="2355" w:type="dxa"/>
          </w:tcPr>
          <w:p w14:paraId="18152A27" w14:textId="6B0D9A92"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Zakres dat</w:t>
            </w:r>
          </w:p>
        </w:tc>
        <w:tc>
          <w:tcPr>
            <w:tcW w:w="3450" w:type="dxa"/>
          </w:tcPr>
          <w:p w14:paraId="7D10F330" w14:textId="768AC5F2" w:rsidR="00B103EE" w:rsidRPr="00F57701" w:rsidRDefault="00B103EE" w:rsidP="00C35CEB">
            <w:pPr>
              <w:snapToGrid w:val="0"/>
              <w:spacing w:before="0"/>
              <w:jc w:val="both"/>
              <w:rPr>
                <w:rFonts w:cs="Arial"/>
                <w:sz w:val="16"/>
                <w:szCs w:val="16"/>
              </w:rPr>
            </w:pPr>
            <w:r w:rsidRPr="00F57701">
              <w:rPr>
                <w:rFonts w:cs="Arial"/>
                <w:sz w:val="16"/>
                <w:szCs w:val="16"/>
              </w:rPr>
              <w:t>Zakres daty od - dwa pola daty Od i Do, opcjonalne.</w:t>
            </w:r>
          </w:p>
          <w:p w14:paraId="0E4E8562" w14:textId="77777777" w:rsidR="00B103EE" w:rsidRPr="00F57701" w:rsidRDefault="00B103EE" w:rsidP="00C35CEB">
            <w:pPr>
              <w:snapToGrid w:val="0"/>
              <w:spacing w:before="0"/>
              <w:jc w:val="both"/>
              <w:rPr>
                <w:rFonts w:cs="Arial"/>
                <w:sz w:val="16"/>
                <w:szCs w:val="16"/>
              </w:rPr>
            </w:pPr>
            <w:r w:rsidRPr="00F57701">
              <w:rPr>
                <w:rFonts w:cs="Arial"/>
                <w:sz w:val="16"/>
                <w:szCs w:val="16"/>
              </w:rPr>
              <w:t xml:space="preserve">Zakres daty do - dwa pola daty Od i Do, opcjonalne. Na podstawie wartości walidowana może być data w formularzu.   </w:t>
            </w:r>
          </w:p>
          <w:p w14:paraId="7EFEE34B" w14:textId="77F185C1" w:rsidR="00B103EE" w:rsidRPr="00F57701" w:rsidRDefault="00B103EE" w:rsidP="00C35CEB">
            <w:pPr>
              <w:snapToGrid w:val="0"/>
              <w:spacing w:before="0"/>
              <w:jc w:val="both"/>
              <w:rPr>
                <w:rFonts w:cs="Arial"/>
                <w:sz w:val="16"/>
                <w:szCs w:val="16"/>
              </w:rPr>
            </w:pPr>
            <w:r w:rsidRPr="00F57701">
              <w:rPr>
                <w:rFonts w:cs="Arial"/>
                <w:sz w:val="16"/>
                <w:szCs w:val="16"/>
              </w:rPr>
              <w:t xml:space="preserve">Liczba </w:t>
            </w:r>
            <w:r w:rsidRPr="00F57701">
              <w:rPr>
                <w:rFonts w:cs="Arial"/>
                <w:sz w:val="16"/>
                <w:szCs w:val="16"/>
              </w:rPr>
              <w:tab/>
              <w:t xml:space="preserve">dni </w:t>
            </w:r>
            <w:r w:rsidRPr="00F57701">
              <w:rPr>
                <w:rFonts w:cs="Arial"/>
                <w:sz w:val="16"/>
                <w:szCs w:val="16"/>
              </w:rPr>
              <w:tab/>
              <w:t xml:space="preserve">- </w:t>
            </w:r>
            <w:r w:rsidRPr="00F57701">
              <w:rPr>
                <w:rFonts w:cs="Arial"/>
                <w:sz w:val="16"/>
                <w:szCs w:val="16"/>
              </w:rPr>
              <w:tab/>
              <w:t>pole wyboru  TAK/NIE. Określa czy obok pól dat w formularzu będzie wyświetlana liczba dni z różnicą między nimi, domyślnie TAK</w:t>
            </w:r>
          </w:p>
        </w:tc>
        <w:tc>
          <w:tcPr>
            <w:tcW w:w="3267" w:type="dxa"/>
          </w:tcPr>
          <w:p w14:paraId="3F46373A" w14:textId="77777777" w:rsidR="005D0BBD" w:rsidRPr="00F57701" w:rsidRDefault="005D0BBD" w:rsidP="00C35CEB">
            <w:pPr>
              <w:shd w:val="clear" w:color="auto" w:fill="FFFFFF"/>
              <w:snapToGrid w:val="0"/>
              <w:spacing w:before="0"/>
              <w:rPr>
                <w:rFonts w:cs="Arial"/>
                <w:sz w:val="16"/>
                <w:szCs w:val="16"/>
              </w:rPr>
            </w:pPr>
            <w:r w:rsidRPr="00F57701">
              <w:rPr>
                <w:rFonts w:cs="Arial"/>
                <w:sz w:val="16"/>
                <w:szCs w:val="16"/>
              </w:rPr>
              <w:t>Element pozwalający na stworzenie elementu formularza z:</w:t>
            </w:r>
          </w:p>
          <w:p w14:paraId="03C172A8" w14:textId="77777777" w:rsidR="005D0BBD" w:rsidRPr="00F57701" w:rsidRDefault="005D0BBD" w:rsidP="00C35CEB">
            <w:pPr>
              <w:shd w:val="clear" w:color="auto" w:fill="FFFFFF"/>
              <w:snapToGrid w:val="0"/>
              <w:spacing w:before="0"/>
              <w:jc w:val="both"/>
              <w:rPr>
                <w:rFonts w:cs="Arial"/>
                <w:sz w:val="16"/>
                <w:szCs w:val="16"/>
              </w:rPr>
            </w:pPr>
            <w:r w:rsidRPr="00F57701">
              <w:rPr>
                <w:rFonts w:cs="Arial"/>
                <w:sz w:val="16"/>
                <w:szCs w:val="16"/>
              </w:rPr>
              <w:t>Dwoma polami daty od i do - daty będą walidowane pod kątem poprawności: Data do powinna być większa od daty od; Jeżeli zdefiniowano daty graniczne w szablonie, walidowane jest to, czy data zawiera się we wskazanym okresie</w:t>
            </w:r>
          </w:p>
          <w:p w14:paraId="2F584E8E" w14:textId="74BE8460" w:rsidR="005D0BBD" w:rsidRPr="00F57701" w:rsidRDefault="005D0BBD" w:rsidP="00C35CEB">
            <w:pPr>
              <w:shd w:val="clear" w:color="auto" w:fill="FFFFFF"/>
              <w:snapToGrid w:val="0"/>
              <w:spacing w:before="0"/>
              <w:jc w:val="both"/>
              <w:rPr>
                <w:rFonts w:cs="Arial"/>
                <w:sz w:val="16"/>
                <w:szCs w:val="16"/>
              </w:rPr>
            </w:pPr>
            <w:r w:rsidRPr="00F57701">
              <w:rPr>
                <w:rFonts w:cs="Arial"/>
                <w:sz w:val="16"/>
                <w:szCs w:val="16"/>
              </w:rPr>
              <w:t xml:space="preserve">Liczbą dni: X - gdzie X jest wyliczaną automatycznie różnicą </w:t>
            </w:r>
            <w:r w:rsidRPr="00F57701">
              <w:rPr>
                <w:rFonts w:cs="Arial"/>
                <w:sz w:val="16"/>
                <w:szCs w:val="16"/>
              </w:rPr>
              <w:tab/>
              <w:t xml:space="preserve">między wprowadzonymi datami. Występowanie zależy od definicji szablonu.   </w:t>
            </w:r>
          </w:p>
          <w:p w14:paraId="1362BF3E" w14:textId="4580317F" w:rsidR="00B103EE" w:rsidRPr="00F57701" w:rsidRDefault="005D0BBD" w:rsidP="00C35CEB">
            <w:pPr>
              <w:shd w:val="clear" w:color="auto" w:fill="FFFFFF"/>
              <w:snapToGrid w:val="0"/>
              <w:spacing w:before="0"/>
              <w:rPr>
                <w:rFonts w:cs="Arial"/>
                <w:sz w:val="16"/>
                <w:szCs w:val="16"/>
              </w:rPr>
            </w:pPr>
            <w:r w:rsidRPr="00F57701">
              <w:rPr>
                <w:rFonts w:cs="Arial"/>
                <w:sz w:val="16"/>
                <w:szCs w:val="16"/>
              </w:rPr>
              <w:t xml:space="preserve">Podsekcja jest domyślnie widoczna w PDF.   </w:t>
            </w:r>
          </w:p>
        </w:tc>
      </w:tr>
      <w:tr w:rsidR="00B103EE" w:rsidRPr="00F57701" w14:paraId="6D582967" w14:textId="77777777" w:rsidTr="002133F3">
        <w:tc>
          <w:tcPr>
            <w:tcW w:w="2355" w:type="dxa"/>
          </w:tcPr>
          <w:p w14:paraId="1E2DC284"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Specjalne</w:t>
            </w:r>
          </w:p>
        </w:tc>
        <w:tc>
          <w:tcPr>
            <w:tcW w:w="3450" w:type="dxa"/>
          </w:tcPr>
          <w:p w14:paraId="5C8C00F7" w14:textId="19935416"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Typ – pole wyboru: NIP, REGON, PESEL, IBAN, adres – uzupełniane danymi z konta lub nowe dane.</w:t>
            </w:r>
          </w:p>
        </w:tc>
        <w:tc>
          <w:tcPr>
            <w:tcW w:w="3267" w:type="dxa"/>
          </w:tcPr>
          <w:p w14:paraId="020DFAB8"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Pole tekstowe z dedykowanymi regułami walidacji</w:t>
            </w:r>
          </w:p>
        </w:tc>
      </w:tr>
      <w:tr w:rsidR="00B103EE" w:rsidRPr="00F57701" w14:paraId="1666C60B" w14:textId="77777777" w:rsidTr="002133F3">
        <w:tc>
          <w:tcPr>
            <w:tcW w:w="2355" w:type="dxa"/>
          </w:tcPr>
          <w:p w14:paraId="6A3935FA"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Lista</w:t>
            </w:r>
          </w:p>
        </w:tc>
        <w:tc>
          <w:tcPr>
            <w:tcW w:w="3450" w:type="dxa"/>
          </w:tcPr>
          <w:p w14:paraId="2FD89568"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Wybór – pole wyboru: jednokrotny, wielokrotny</w:t>
            </w:r>
          </w:p>
          <w:p w14:paraId="22E88B9A"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Wartości – edytowalna lista wartości (tekstowych)</w:t>
            </w:r>
          </w:p>
        </w:tc>
        <w:tc>
          <w:tcPr>
            <w:tcW w:w="3267" w:type="dxa"/>
          </w:tcPr>
          <w:p w14:paraId="4E405E19"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Pozwala wybrać jedną, kilka lub wszystkie ze zdefiniowanych wartości</w:t>
            </w:r>
          </w:p>
        </w:tc>
      </w:tr>
      <w:tr w:rsidR="00B103EE" w:rsidRPr="00F57701" w14:paraId="3A8A2491" w14:textId="77777777" w:rsidTr="002133F3">
        <w:tc>
          <w:tcPr>
            <w:tcW w:w="2355" w:type="dxa"/>
          </w:tcPr>
          <w:p w14:paraId="0512D9A0" w14:textId="240860F1"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 xml:space="preserve">Grupa pytań </w:t>
            </w:r>
          </w:p>
        </w:tc>
        <w:tc>
          <w:tcPr>
            <w:tcW w:w="3450" w:type="dxa"/>
          </w:tcPr>
          <w:p w14:paraId="3F337DF5" w14:textId="4324F869"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Lista pytań jednokrotnego wyboru z określoną i wspólną dla tych pytań kafeterią.</w:t>
            </w:r>
          </w:p>
        </w:tc>
        <w:tc>
          <w:tcPr>
            <w:tcW w:w="3267" w:type="dxa"/>
          </w:tcPr>
          <w:p w14:paraId="3573E7A3" w14:textId="4CF0EF36"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 xml:space="preserve">Pozwala wybrać jedną, lub odznaczyć odpowiedź. </w:t>
            </w:r>
          </w:p>
        </w:tc>
      </w:tr>
      <w:tr w:rsidR="00B103EE" w:rsidRPr="00F57701" w14:paraId="2A370D6D" w14:textId="77777777" w:rsidTr="002133F3">
        <w:tc>
          <w:tcPr>
            <w:tcW w:w="2355" w:type="dxa"/>
          </w:tcPr>
          <w:p w14:paraId="7FC8491E"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Dane osobowe</w:t>
            </w:r>
          </w:p>
        </w:tc>
        <w:tc>
          <w:tcPr>
            <w:tcW w:w="3450" w:type="dxa"/>
          </w:tcPr>
          <w:p w14:paraId="41A9FBC9"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Maksymalna ilość – pole numeryczne – określa maksymalną ilość adresów</w:t>
            </w:r>
          </w:p>
        </w:tc>
        <w:tc>
          <w:tcPr>
            <w:tcW w:w="3267" w:type="dxa"/>
          </w:tcPr>
          <w:p w14:paraId="312D1979"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Pole pozwalające na stworzenie listy osób. Jeden rekord (osoba) składa się z właściwości: imienia, nazwiska, stanowiska, adresu email, nr telefonu</w:t>
            </w:r>
          </w:p>
        </w:tc>
      </w:tr>
      <w:tr w:rsidR="00B103EE" w:rsidRPr="00F57701" w14:paraId="34453DA4" w14:textId="77777777" w:rsidTr="002133F3">
        <w:tc>
          <w:tcPr>
            <w:tcW w:w="2355" w:type="dxa"/>
          </w:tcPr>
          <w:p w14:paraId="1D0AD99A"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Dane adresowe</w:t>
            </w:r>
          </w:p>
        </w:tc>
        <w:tc>
          <w:tcPr>
            <w:tcW w:w="3450" w:type="dxa"/>
          </w:tcPr>
          <w:p w14:paraId="444ABBF7"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Właściwości - pole wielokrotnego wyboru pozwalające określić które właściwości są wymagane lub ukryte</w:t>
            </w:r>
          </w:p>
        </w:tc>
        <w:tc>
          <w:tcPr>
            <w:tcW w:w="3267" w:type="dxa"/>
          </w:tcPr>
          <w:p w14:paraId="0219D677"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Pole składające się z właściwości: ulicy, nr domu, nr lokalu, kodu pocztowego, poczty, miejscowości, gminy, powiatu, województwa, nr telefonu, nr faksu, adresu email</w:t>
            </w:r>
          </w:p>
        </w:tc>
      </w:tr>
      <w:tr w:rsidR="00B103EE" w:rsidRPr="00F57701" w14:paraId="71E10C40" w14:textId="77777777" w:rsidTr="002133F3">
        <w:tc>
          <w:tcPr>
            <w:tcW w:w="2355" w:type="dxa"/>
          </w:tcPr>
          <w:p w14:paraId="5F5A8F13"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Lista partnerów</w:t>
            </w:r>
          </w:p>
        </w:tc>
        <w:tc>
          <w:tcPr>
            <w:tcW w:w="3450" w:type="dxa"/>
          </w:tcPr>
          <w:p w14:paraId="302FBC39"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Maksymalna ilość – pole numeryczne – określa maksymalną ilość parterów</w:t>
            </w:r>
          </w:p>
        </w:tc>
        <w:tc>
          <w:tcPr>
            <w:tcW w:w="3267" w:type="dxa"/>
          </w:tcPr>
          <w:p w14:paraId="325494E6"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Pole pozwalające na stworzenie listy partnerów. Jeden rekord (partner) składa się z następujących właściwości: nazwa partnera, opis zaangażowania partnera</w:t>
            </w:r>
          </w:p>
        </w:tc>
      </w:tr>
      <w:tr w:rsidR="00B103EE" w:rsidRPr="00F57701" w14:paraId="572BC623" w14:textId="77777777" w:rsidTr="002133F3">
        <w:tc>
          <w:tcPr>
            <w:tcW w:w="2355" w:type="dxa"/>
          </w:tcPr>
          <w:p w14:paraId="619FE524"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Plan finansowy zadania</w:t>
            </w:r>
          </w:p>
        </w:tc>
        <w:tc>
          <w:tcPr>
            <w:tcW w:w="3450" w:type="dxa"/>
          </w:tcPr>
          <w:p w14:paraId="4E267383"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 xml:space="preserve"> </w:t>
            </w:r>
          </w:p>
        </w:tc>
        <w:tc>
          <w:tcPr>
            <w:tcW w:w="3267" w:type="dxa"/>
          </w:tcPr>
          <w:p w14:paraId="342A55D6"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Formularz planu finansowego zadania ma rangę sekcji. Składa się z trzech podsekcji: źródeł przychodów, preliminarza kosztów oraz źródeł finansowania.</w:t>
            </w:r>
          </w:p>
        </w:tc>
      </w:tr>
      <w:tr w:rsidR="00B103EE" w:rsidRPr="00F57701" w14:paraId="057DED9D" w14:textId="77777777" w:rsidTr="002133F3">
        <w:tc>
          <w:tcPr>
            <w:tcW w:w="2355" w:type="dxa"/>
          </w:tcPr>
          <w:p w14:paraId="455D0CEC"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Harmonogram realizacji</w:t>
            </w:r>
          </w:p>
        </w:tc>
        <w:tc>
          <w:tcPr>
            <w:tcW w:w="3450" w:type="dxa"/>
          </w:tcPr>
          <w:p w14:paraId="1DC59C44"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 xml:space="preserve"> </w:t>
            </w:r>
          </w:p>
        </w:tc>
        <w:tc>
          <w:tcPr>
            <w:tcW w:w="3267" w:type="dxa"/>
          </w:tcPr>
          <w:p w14:paraId="4108B113"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Pole pozwalające na stworzenie harmonogramu (listy) działań realizacji zadania. Jeden rekord (działanie) składa się z właściwości: daty od, daty do, opisu działania, opcjonalnego pola wyjaśnienia przekroczenia ram czasowych realizacji. Daty rozpoczęcia/zakończenia są uzupełniane automatycznie na podstawie wprowadzonych danych.</w:t>
            </w:r>
          </w:p>
        </w:tc>
      </w:tr>
      <w:tr w:rsidR="00B103EE" w:rsidRPr="00F57701" w14:paraId="30CBF3AB" w14:textId="77777777" w:rsidTr="002133F3">
        <w:tc>
          <w:tcPr>
            <w:tcW w:w="2355" w:type="dxa"/>
          </w:tcPr>
          <w:p w14:paraId="4B114CFE"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Historia dofinansowań</w:t>
            </w:r>
          </w:p>
        </w:tc>
        <w:tc>
          <w:tcPr>
            <w:tcW w:w="3450" w:type="dxa"/>
          </w:tcPr>
          <w:p w14:paraId="71C38583"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 xml:space="preserve"> </w:t>
            </w:r>
          </w:p>
        </w:tc>
        <w:tc>
          <w:tcPr>
            <w:tcW w:w="3267" w:type="dxa"/>
          </w:tcPr>
          <w:p w14:paraId="74E5D93D"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Pole pozwalające na stworzenie listy uzyskanych wcześniej dofinansowań przez Wnioskodawcę. Jeden rekord (dofinansowanie) składa się z właściwości: nazwa dofinansowania, data uzyskania, kwota</w:t>
            </w:r>
          </w:p>
        </w:tc>
      </w:tr>
      <w:tr w:rsidR="00B103EE" w:rsidRPr="00F57701" w14:paraId="25DBAEC9" w14:textId="77777777" w:rsidTr="002133F3">
        <w:tc>
          <w:tcPr>
            <w:tcW w:w="2355" w:type="dxa"/>
          </w:tcPr>
          <w:p w14:paraId="1B4FC05D"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Wskaźniki</w:t>
            </w:r>
          </w:p>
        </w:tc>
        <w:tc>
          <w:tcPr>
            <w:tcW w:w="3450" w:type="dxa"/>
          </w:tcPr>
          <w:p w14:paraId="5D937012"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 xml:space="preserve"> </w:t>
            </w:r>
          </w:p>
        </w:tc>
        <w:tc>
          <w:tcPr>
            <w:tcW w:w="3267" w:type="dxa"/>
          </w:tcPr>
          <w:p w14:paraId="7C3F5CE5"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Pole listą wskaźników do uzupełnienia przez Wnioskodawcę na podstawie metadanych naboru</w:t>
            </w:r>
          </w:p>
        </w:tc>
      </w:tr>
      <w:tr w:rsidR="00B103EE" w:rsidRPr="00F57701" w14:paraId="3C8F43F1" w14:textId="77777777" w:rsidTr="002133F3">
        <w:tc>
          <w:tcPr>
            <w:tcW w:w="2355" w:type="dxa"/>
          </w:tcPr>
          <w:p w14:paraId="77CD1694"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Rodzaje zadań</w:t>
            </w:r>
          </w:p>
        </w:tc>
        <w:tc>
          <w:tcPr>
            <w:tcW w:w="3450" w:type="dxa"/>
          </w:tcPr>
          <w:p w14:paraId="11E82980"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 xml:space="preserve"> </w:t>
            </w:r>
          </w:p>
        </w:tc>
        <w:tc>
          <w:tcPr>
            <w:tcW w:w="3267" w:type="dxa"/>
          </w:tcPr>
          <w:p w14:paraId="128CBF30" w14:textId="77777777" w:rsidR="00B103EE" w:rsidRPr="00F57701" w:rsidRDefault="00B103EE" w:rsidP="00C35CEB">
            <w:pPr>
              <w:snapToGrid w:val="0"/>
              <w:spacing w:before="0"/>
              <w:jc w:val="both"/>
              <w:rPr>
                <w:rFonts w:eastAsia="Times New Roman" w:cs="Arial"/>
                <w:sz w:val="16"/>
                <w:szCs w:val="16"/>
              </w:rPr>
            </w:pPr>
            <w:r w:rsidRPr="00F57701">
              <w:rPr>
                <w:rFonts w:eastAsia="Times New Roman" w:cs="Arial"/>
                <w:sz w:val="16"/>
                <w:szCs w:val="16"/>
              </w:rPr>
              <w:t>Pole wyboru z listą zadań skonfigurowaną na etapie otwierania naboru.</w:t>
            </w:r>
          </w:p>
        </w:tc>
      </w:tr>
    </w:tbl>
    <w:p w14:paraId="5F2E5488" w14:textId="77777777" w:rsidR="002133F3" w:rsidRPr="00AF6C40" w:rsidRDefault="002133F3" w:rsidP="00C35CEB">
      <w:pPr>
        <w:snapToGrid w:val="0"/>
        <w:spacing w:before="0"/>
        <w:jc w:val="both"/>
        <w:rPr>
          <w:rFonts w:cs="Arial"/>
          <w:szCs w:val="20"/>
        </w:rPr>
      </w:pPr>
    </w:p>
    <w:p w14:paraId="0F6DD966" w14:textId="216DF266" w:rsidR="002133F3" w:rsidRPr="0034083D" w:rsidRDefault="002133F3" w:rsidP="00D47C8E">
      <w:pPr>
        <w:pStyle w:val="Akapitzlist"/>
        <w:numPr>
          <w:ilvl w:val="0"/>
          <w:numId w:val="79"/>
        </w:numPr>
        <w:snapToGrid w:val="0"/>
        <w:spacing w:before="0"/>
        <w:contextualSpacing w:val="0"/>
        <w:jc w:val="both"/>
        <w:rPr>
          <w:rFonts w:cs="Arial"/>
          <w:szCs w:val="20"/>
        </w:rPr>
      </w:pPr>
      <w:r w:rsidRPr="0034083D">
        <w:rPr>
          <w:rFonts w:cs="Arial"/>
          <w:szCs w:val="20"/>
        </w:rPr>
        <w:t>Każdy element, posiada dedykowany formularz edycji poszczególnych atrybutów ustanowionych w zależności od typu. Jako podstawowe atrybuty można wyróżnić:</w:t>
      </w:r>
    </w:p>
    <w:p w14:paraId="0439D86E" w14:textId="77777777" w:rsidR="002133F3" w:rsidRPr="00AF6C40" w:rsidRDefault="002133F3" w:rsidP="00D47C8E">
      <w:pPr>
        <w:pStyle w:val="Akapitzlist"/>
        <w:numPr>
          <w:ilvl w:val="2"/>
          <w:numId w:val="80"/>
        </w:numPr>
        <w:snapToGrid w:val="0"/>
        <w:spacing w:before="0"/>
        <w:contextualSpacing w:val="0"/>
        <w:jc w:val="both"/>
        <w:rPr>
          <w:rFonts w:cs="Arial"/>
          <w:szCs w:val="20"/>
        </w:rPr>
      </w:pPr>
      <w:r w:rsidRPr="00AF6C40">
        <w:rPr>
          <w:rFonts w:cs="Arial"/>
          <w:szCs w:val="20"/>
        </w:rPr>
        <w:t>Etykieta – pole tekstowe – określa treść nagłówka (w przypadku sekcji/podsekcji) lub treść etykiety dla danego pola edycji.</w:t>
      </w:r>
    </w:p>
    <w:p w14:paraId="3A30942E" w14:textId="77777777" w:rsidR="002133F3" w:rsidRPr="00AF6C40" w:rsidRDefault="002133F3" w:rsidP="00D47C8E">
      <w:pPr>
        <w:pStyle w:val="Akapitzlist"/>
        <w:numPr>
          <w:ilvl w:val="2"/>
          <w:numId w:val="80"/>
        </w:numPr>
        <w:snapToGrid w:val="0"/>
        <w:spacing w:before="0"/>
        <w:contextualSpacing w:val="0"/>
        <w:jc w:val="both"/>
        <w:rPr>
          <w:rFonts w:cs="Arial"/>
          <w:szCs w:val="20"/>
        </w:rPr>
      </w:pPr>
      <w:r w:rsidRPr="00AF6C40">
        <w:rPr>
          <w:rFonts w:cs="Arial"/>
          <w:szCs w:val="20"/>
        </w:rPr>
        <w:t>Liczba porządkowa – pole wyboru – określa kolejność wyświetlenia pola w ramach sekcji/podsekcji formularza wniosku.</w:t>
      </w:r>
    </w:p>
    <w:p w14:paraId="74B18698" w14:textId="77777777" w:rsidR="002133F3" w:rsidRPr="00AF6C40" w:rsidRDefault="002133F3" w:rsidP="00D47C8E">
      <w:pPr>
        <w:pStyle w:val="Akapitzlist"/>
        <w:numPr>
          <w:ilvl w:val="2"/>
          <w:numId w:val="80"/>
        </w:numPr>
        <w:snapToGrid w:val="0"/>
        <w:spacing w:before="0"/>
        <w:contextualSpacing w:val="0"/>
        <w:jc w:val="both"/>
        <w:rPr>
          <w:rFonts w:cs="Arial"/>
          <w:szCs w:val="20"/>
        </w:rPr>
      </w:pPr>
      <w:r w:rsidRPr="00AF6C40">
        <w:rPr>
          <w:rFonts w:eastAsia="Times New Roman" w:cs="Arial"/>
          <w:szCs w:val="20"/>
        </w:rPr>
        <w:t>Klucz – pole tekstowe – unikalny identyfikator pola w obrębie formularza, dozwolone tylko znaki alfanumeryczne, konieczne do utworzenia zależności między polami formularza, używane w definiowaniu szablonów dokumentów. Klucz nadawany jest automatycznie.</w:t>
      </w:r>
    </w:p>
    <w:p w14:paraId="598565E9" w14:textId="77777777" w:rsidR="002133F3" w:rsidRPr="00AF6C40" w:rsidRDefault="002133F3" w:rsidP="00D47C8E">
      <w:pPr>
        <w:pStyle w:val="Akapitzlist"/>
        <w:numPr>
          <w:ilvl w:val="2"/>
          <w:numId w:val="80"/>
        </w:numPr>
        <w:snapToGrid w:val="0"/>
        <w:spacing w:before="0"/>
        <w:contextualSpacing w:val="0"/>
        <w:jc w:val="both"/>
        <w:rPr>
          <w:rFonts w:cs="Arial"/>
          <w:szCs w:val="20"/>
        </w:rPr>
      </w:pPr>
      <w:r w:rsidRPr="00AF6C40">
        <w:rPr>
          <w:rFonts w:cs="Arial"/>
          <w:szCs w:val="20"/>
        </w:rPr>
        <w:t>Określenie wymagalności uzupełnienia podczas edycji formularza przez użytkownika zewnętrznego.</w:t>
      </w:r>
    </w:p>
    <w:p w14:paraId="6DA37CAD" w14:textId="77777777" w:rsidR="002133F3" w:rsidRPr="00AF6C40" w:rsidRDefault="002133F3" w:rsidP="00D47C8E">
      <w:pPr>
        <w:pStyle w:val="Akapitzlist"/>
        <w:numPr>
          <w:ilvl w:val="2"/>
          <w:numId w:val="80"/>
        </w:numPr>
        <w:snapToGrid w:val="0"/>
        <w:spacing w:before="0"/>
        <w:contextualSpacing w:val="0"/>
        <w:jc w:val="both"/>
        <w:rPr>
          <w:rFonts w:cs="Arial"/>
          <w:szCs w:val="20"/>
        </w:rPr>
      </w:pPr>
      <w:r w:rsidRPr="00AF6C40">
        <w:rPr>
          <w:rFonts w:eastAsia="Times New Roman" w:cs="Arial"/>
          <w:szCs w:val="20"/>
        </w:rPr>
        <w:t xml:space="preserve">Określenie możliwości edycji </w:t>
      </w:r>
      <w:r w:rsidRPr="00AF6C40">
        <w:rPr>
          <w:rFonts w:cs="Arial"/>
          <w:szCs w:val="20"/>
        </w:rPr>
        <w:t>podczas edycji formularza przez użytkownika zewnętrznego.</w:t>
      </w:r>
    </w:p>
    <w:p w14:paraId="33F2DB4E" w14:textId="77777777" w:rsidR="002133F3" w:rsidRPr="00AF6C40" w:rsidRDefault="002133F3" w:rsidP="00D47C8E">
      <w:pPr>
        <w:pStyle w:val="Akapitzlist"/>
        <w:numPr>
          <w:ilvl w:val="2"/>
          <w:numId w:val="80"/>
        </w:numPr>
        <w:snapToGrid w:val="0"/>
        <w:spacing w:before="0"/>
        <w:contextualSpacing w:val="0"/>
        <w:jc w:val="both"/>
        <w:rPr>
          <w:rFonts w:cs="Arial"/>
          <w:szCs w:val="20"/>
        </w:rPr>
      </w:pPr>
      <w:r w:rsidRPr="00AF6C40">
        <w:rPr>
          <w:rFonts w:eastAsia="Times New Roman" w:cs="Arial"/>
          <w:szCs w:val="20"/>
        </w:rPr>
        <w:t>Wartość – wartość lub reguła do automatycznego obliczania wartości na podstawie wprowadzanych do formularza danych, reguła składa się z: klucza elementu zależnego, opcjonalnie warunku i rezultatu; jeżeli warunek nie zostanie podany, wartość będzie uzupełniona na podstawie wartości elementu zależnego</w:t>
      </w:r>
    </w:p>
    <w:p w14:paraId="06D40CE4" w14:textId="77777777" w:rsidR="002133F3" w:rsidRPr="00AF6C40" w:rsidRDefault="002133F3" w:rsidP="00D47C8E">
      <w:pPr>
        <w:pStyle w:val="Akapitzlist"/>
        <w:numPr>
          <w:ilvl w:val="2"/>
          <w:numId w:val="80"/>
        </w:numPr>
        <w:snapToGrid w:val="0"/>
        <w:spacing w:before="0"/>
        <w:contextualSpacing w:val="0"/>
        <w:jc w:val="both"/>
        <w:rPr>
          <w:rFonts w:cs="Arial"/>
          <w:szCs w:val="20"/>
        </w:rPr>
      </w:pPr>
      <w:r w:rsidRPr="00AF6C40">
        <w:rPr>
          <w:rFonts w:eastAsia="Times New Roman" w:cs="Arial"/>
          <w:szCs w:val="20"/>
        </w:rPr>
        <w:t>Instrukcja – pole tekstowe – treść będzie wyświetlana jako „dymek” z instrukcjami dla użytkownika zewnętrznego wyjaśniającymi sposób wypełnienia danego pola.</w:t>
      </w:r>
    </w:p>
    <w:p w14:paraId="0FFF3A3B" w14:textId="1DCB22E1" w:rsidR="002133F3" w:rsidRPr="0034083D" w:rsidRDefault="002133F3" w:rsidP="00D47C8E">
      <w:pPr>
        <w:pStyle w:val="Akapitzlist"/>
        <w:numPr>
          <w:ilvl w:val="0"/>
          <w:numId w:val="79"/>
        </w:numPr>
        <w:snapToGrid w:val="0"/>
        <w:spacing w:before="0"/>
        <w:contextualSpacing w:val="0"/>
        <w:jc w:val="both"/>
        <w:rPr>
          <w:rFonts w:cs="Arial"/>
          <w:szCs w:val="20"/>
        </w:rPr>
      </w:pPr>
      <w:r w:rsidRPr="0034083D">
        <w:rPr>
          <w:rFonts w:eastAsia="Times New Roman" w:cs="Arial"/>
          <w:szCs w:val="20"/>
        </w:rPr>
        <w:t>Kosztorys:</w:t>
      </w:r>
    </w:p>
    <w:p w14:paraId="4D69B423" w14:textId="40CF6BE2" w:rsidR="002133F3" w:rsidRPr="00AF6C40" w:rsidRDefault="002133F3" w:rsidP="00D47C8E">
      <w:pPr>
        <w:pStyle w:val="Akapitzlist"/>
        <w:numPr>
          <w:ilvl w:val="2"/>
          <w:numId w:val="81"/>
        </w:numPr>
        <w:snapToGrid w:val="0"/>
        <w:spacing w:before="0"/>
        <w:contextualSpacing w:val="0"/>
        <w:jc w:val="both"/>
        <w:rPr>
          <w:rFonts w:cs="Arial"/>
          <w:szCs w:val="20"/>
        </w:rPr>
      </w:pPr>
      <w:r w:rsidRPr="00AF6C40">
        <w:rPr>
          <w:rFonts w:eastAsia="Times New Roman" w:cs="Arial"/>
          <w:szCs w:val="20"/>
        </w:rPr>
        <w:t xml:space="preserve">Do systemu zaimplementowano </w:t>
      </w:r>
      <w:r w:rsidR="0034083D">
        <w:rPr>
          <w:rFonts w:eastAsia="Times New Roman" w:cs="Arial"/>
          <w:szCs w:val="20"/>
        </w:rPr>
        <w:t>4</w:t>
      </w:r>
      <w:r w:rsidRPr="00AF6C40">
        <w:rPr>
          <w:rFonts w:eastAsia="Times New Roman" w:cs="Arial"/>
          <w:szCs w:val="20"/>
        </w:rPr>
        <w:t xml:space="preserve"> typy kosztorysów opracowanych wg logiki kosztorysowania zadań przy programach dotacyjnych. </w:t>
      </w:r>
    </w:p>
    <w:p w14:paraId="6B308039" w14:textId="77777777" w:rsidR="002133F3" w:rsidRPr="00AF6C40" w:rsidRDefault="002133F3" w:rsidP="00D47C8E">
      <w:pPr>
        <w:pStyle w:val="Akapitzlist"/>
        <w:numPr>
          <w:ilvl w:val="2"/>
          <w:numId w:val="81"/>
        </w:numPr>
        <w:snapToGrid w:val="0"/>
        <w:spacing w:before="0"/>
        <w:contextualSpacing w:val="0"/>
        <w:jc w:val="both"/>
        <w:rPr>
          <w:rFonts w:cs="Arial"/>
          <w:szCs w:val="20"/>
        </w:rPr>
      </w:pPr>
      <w:r w:rsidRPr="00AF6C40">
        <w:rPr>
          <w:rFonts w:eastAsia="Times New Roman" w:cs="Arial"/>
          <w:szCs w:val="20"/>
        </w:rPr>
        <w:t>Podczas tworzenia szablonu wniosku Administrator wybiera jeden z trzech typów kosztorysu.</w:t>
      </w:r>
    </w:p>
    <w:p w14:paraId="3EB3FEEC" w14:textId="5C52396B" w:rsidR="002133F3" w:rsidRPr="00AF6C40" w:rsidRDefault="002133F3" w:rsidP="00D47C8E">
      <w:pPr>
        <w:pStyle w:val="Akapitzlist"/>
        <w:numPr>
          <w:ilvl w:val="2"/>
          <w:numId w:val="81"/>
        </w:numPr>
        <w:snapToGrid w:val="0"/>
        <w:spacing w:before="0"/>
        <w:contextualSpacing w:val="0"/>
        <w:jc w:val="both"/>
        <w:rPr>
          <w:rFonts w:cs="Arial"/>
          <w:szCs w:val="20"/>
        </w:rPr>
      </w:pPr>
      <w:r w:rsidRPr="00AF6C40">
        <w:rPr>
          <w:rFonts w:eastAsia="Times New Roman" w:cs="Arial"/>
          <w:szCs w:val="20"/>
        </w:rPr>
        <w:t xml:space="preserve">System pozwala na tworzenie kosztorysów wieloletnich. W takim przypadku należy uzupełnić liczbę lat – tyle ile lat zostanie wybranych tyle tabel z kosztorysem zostanie utworzonych do danego wniosku (1 kosztorys na 1 rok) oraz tabela z sumą wszystkich powyższych. Na etapie rozliczania wniosku w przypadku planu wieloletniego wniosek będzie rozliczany wraz z wysłaniem </w:t>
      </w:r>
      <w:r w:rsidR="004360BB">
        <w:rPr>
          <w:rFonts w:eastAsia="Times New Roman" w:cs="Arial"/>
          <w:szCs w:val="20"/>
        </w:rPr>
        <w:t>raportu</w:t>
      </w:r>
      <w:r w:rsidR="004360BB" w:rsidRPr="00AF6C40">
        <w:rPr>
          <w:rFonts w:eastAsia="Times New Roman" w:cs="Arial"/>
          <w:szCs w:val="20"/>
        </w:rPr>
        <w:t xml:space="preserve"> </w:t>
      </w:r>
      <w:r w:rsidRPr="00AF6C40">
        <w:rPr>
          <w:rFonts w:eastAsia="Times New Roman" w:cs="Arial"/>
          <w:szCs w:val="20"/>
        </w:rPr>
        <w:t xml:space="preserve">co roku – zaakceptowanie wysłanego </w:t>
      </w:r>
      <w:r w:rsidR="004360BB">
        <w:rPr>
          <w:rFonts w:eastAsia="Times New Roman" w:cs="Arial"/>
          <w:szCs w:val="20"/>
        </w:rPr>
        <w:t>raportu</w:t>
      </w:r>
      <w:r w:rsidR="004360BB" w:rsidRPr="00AF6C40">
        <w:rPr>
          <w:rFonts w:eastAsia="Times New Roman" w:cs="Arial"/>
          <w:szCs w:val="20"/>
        </w:rPr>
        <w:t xml:space="preserve"> </w:t>
      </w:r>
      <w:r w:rsidRPr="00AF6C40">
        <w:rPr>
          <w:rFonts w:eastAsia="Times New Roman" w:cs="Arial"/>
          <w:szCs w:val="20"/>
        </w:rPr>
        <w:t xml:space="preserve">powoduje odblokowanie kolejnego rozliczenia na następny rok (poprzednie rozliczenie będzie widoczne, ale niemożliwe do edycji). Wysłanie i zaakceptowanie ostatniego </w:t>
      </w:r>
      <w:r w:rsidR="004360BB">
        <w:rPr>
          <w:rFonts w:eastAsia="Times New Roman" w:cs="Arial"/>
          <w:szCs w:val="20"/>
        </w:rPr>
        <w:t>raportu</w:t>
      </w:r>
      <w:r w:rsidR="004360BB" w:rsidRPr="00AF6C40">
        <w:rPr>
          <w:rFonts w:eastAsia="Times New Roman" w:cs="Arial"/>
          <w:szCs w:val="20"/>
        </w:rPr>
        <w:t xml:space="preserve"> </w:t>
      </w:r>
      <w:r w:rsidRPr="00AF6C40">
        <w:rPr>
          <w:rFonts w:eastAsia="Times New Roman" w:cs="Arial"/>
          <w:szCs w:val="20"/>
        </w:rPr>
        <w:t>z rozliczeniem zamyka projekt.</w:t>
      </w:r>
    </w:p>
    <w:p w14:paraId="1A477316" w14:textId="3B0051C4" w:rsidR="002133F3" w:rsidRPr="00B542F1" w:rsidRDefault="002133F3" w:rsidP="00D47C8E">
      <w:pPr>
        <w:pStyle w:val="Akapitzlist"/>
        <w:numPr>
          <w:ilvl w:val="0"/>
          <w:numId w:val="79"/>
        </w:numPr>
        <w:snapToGrid w:val="0"/>
        <w:spacing w:before="0"/>
        <w:contextualSpacing w:val="0"/>
        <w:jc w:val="both"/>
        <w:rPr>
          <w:rFonts w:cs="Arial"/>
          <w:szCs w:val="20"/>
        </w:rPr>
      </w:pPr>
      <w:r w:rsidRPr="00B542F1">
        <w:rPr>
          <w:rFonts w:eastAsia="Times New Roman" w:cs="Arial"/>
          <w:szCs w:val="20"/>
        </w:rPr>
        <w:t>Dane Wnioskodawcy</w:t>
      </w:r>
    </w:p>
    <w:p w14:paraId="4216D42E" w14:textId="77777777" w:rsidR="002133F3" w:rsidRPr="00AF6C40" w:rsidRDefault="002133F3" w:rsidP="00D47C8E">
      <w:pPr>
        <w:pStyle w:val="Akapitzlist"/>
        <w:numPr>
          <w:ilvl w:val="2"/>
          <w:numId w:val="82"/>
        </w:numPr>
        <w:snapToGrid w:val="0"/>
        <w:spacing w:before="0"/>
        <w:contextualSpacing w:val="0"/>
        <w:jc w:val="both"/>
        <w:rPr>
          <w:rFonts w:cs="Arial"/>
          <w:szCs w:val="20"/>
        </w:rPr>
      </w:pPr>
      <w:r w:rsidRPr="00AF6C40">
        <w:rPr>
          <w:rFonts w:eastAsia="Times New Roman" w:cs="Arial"/>
          <w:szCs w:val="20"/>
        </w:rPr>
        <w:t xml:space="preserve">Dodanie sekcji danych Wnioskodawcy – jako modułu, gdzie dane zaciągane są z profilu Wnioskodawcy. </w:t>
      </w:r>
    </w:p>
    <w:p w14:paraId="00D6C39A" w14:textId="77777777" w:rsidR="002133F3" w:rsidRPr="00AF6C40" w:rsidRDefault="002133F3" w:rsidP="00D47C8E">
      <w:pPr>
        <w:pStyle w:val="Akapitzlist"/>
        <w:numPr>
          <w:ilvl w:val="2"/>
          <w:numId w:val="82"/>
        </w:numPr>
        <w:snapToGrid w:val="0"/>
        <w:spacing w:before="0"/>
        <w:contextualSpacing w:val="0"/>
        <w:jc w:val="both"/>
        <w:rPr>
          <w:rFonts w:cs="Arial"/>
          <w:szCs w:val="20"/>
        </w:rPr>
      </w:pPr>
      <w:r w:rsidRPr="00AF6C40">
        <w:rPr>
          <w:rFonts w:eastAsia="Times New Roman" w:cs="Arial"/>
          <w:szCs w:val="20"/>
        </w:rPr>
        <w:t>W tym miejscu wskazywane jest czy wniosek jest dostępny dla osób z kontem osoby fizycznej czy/oraz dla instytucji. W przypadku wniosków dostępnych zarówno dla osób fizycznych jak i instytucji pola danych Wnioskodawcy na widoku wniosku będą wyświetlane w zależności od rodzaju konta Wnioskodawcy (osoba fizyczna lub instytucja).</w:t>
      </w:r>
    </w:p>
    <w:p w14:paraId="4A1AAB15" w14:textId="77777777" w:rsidR="002133F3" w:rsidRPr="00B542F1" w:rsidRDefault="002133F3" w:rsidP="00D47C8E">
      <w:pPr>
        <w:pStyle w:val="Akapitzlist"/>
        <w:numPr>
          <w:ilvl w:val="0"/>
          <w:numId w:val="78"/>
        </w:numPr>
        <w:snapToGrid w:val="0"/>
        <w:spacing w:before="0"/>
        <w:ind w:hanging="357"/>
        <w:contextualSpacing w:val="0"/>
        <w:jc w:val="both"/>
        <w:rPr>
          <w:rFonts w:cs="Arial"/>
          <w:b/>
          <w:bCs/>
          <w:szCs w:val="20"/>
        </w:rPr>
      </w:pPr>
      <w:r w:rsidRPr="00B542F1">
        <w:rPr>
          <w:rFonts w:eastAsia="Times New Roman" w:cs="Arial"/>
          <w:b/>
          <w:bCs/>
          <w:szCs w:val="20"/>
        </w:rPr>
        <w:t>Rozliczenia:</w:t>
      </w:r>
    </w:p>
    <w:p w14:paraId="7C22310C" w14:textId="30FFB0D1" w:rsidR="002133F3" w:rsidRPr="00860090" w:rsidRDefault="002133F3" w:rsidP="00D47C8E">
      <w:pPr>
        <w:pStyle w:val="Akapitzlist"/>
        <w:numPr>
          <w:ilvl w:val="0"/>
          <w:numId w:val="83"/>
        </w:numPr>
        <w:snapToGrid w:val="0"/>
        <w:spacing w:before="0"/>
        <w:ind w:hanging="357"/>
        <w:contextualSpacing w:val="0"/>
        <w:jc w:val="both"/>
        <w:rPr>
          <w:rFonts w:cs="Arial"/>
          <w:szCs w:val="20"/>
        </w:rPr>
      </w:pPr>
      <w:r w:rsidRPr="00D32071">
        <w:rPr>
          <w:rFonts w:eastAsia="Times New Roman" w:cs="Arial"/>
          <w:szCs w:val="20"/>
        </w:rPr>
        <w:t>Aktywowane poprzez wybór czy projekt obejmuje część rozliczeniową i sprawozdawczą. Jeżeli wniosek nie obejmuje część rozliczeniowej i sprawozdawczej projekt kończy się w momencie przydzielenia wniosku do dofinansowania i wygenerowania umowy.</w:t>
      </w:r>
    </w:p>
    <w:p w14:paraId="5C2F1EC3" w14:textId="1DE398B6" w:rsidR="006F78AF" w:rsidRDefault="006F78AF" w:rsidP="00860090">
      <w:pPr>
        <w:pStyle w:val="Akapitzlist"/>
        <w:snapToGrid w:val="0"/>
        <w:spacing w:before="0"/>
        <w:contextualSpacing w:val="0"/>
        <w:jc w:val="both"/>
        <w:rPr>
          <w:rFonts w:eastAsia="Times New Roman" w:cs="Arial"/>
          <w:szCs w:val="20"/>
        </w:rPr>
      </w:pPr>
    </w:p>
    <w:p w14:paraId="3F6641DA" w14:textId="77777777" w:rsidR="006F78AF" w:rsidRPr="00D32071" w:rsidRDefault="006F78AF" w:rsidP="00860090">
      <w:pPr>
        <w:pStyle w:val="Akapitzlist"/>
        <w:snapToGrid w:val="0"/>
        <w:spacing w:before="0"/>
        <w:contextualSpacing w:val="0"/>
        <w:jc w:val="both"/>
        <w:rPr>
          <w:rFonts w:cs="Arial"/>
          <w:szCs w:val="20"/>
        </w:rPr>
      </w:pPr>
    </w:p>
    <w:p w14:paraId="60BD21F8" w14:textId="77777777" w:rsidR="000B6038" w:rsidRPr="000B6038" w:rsidRDefault="000B6038" w:rsidP="00D47C8E">
      <w:pPr>
        <w:pStyle w:val="Akapitzlist"/>
        <w:numPr>
          <w:ilvl w:val="0"/>
          <w:numId w:val="78"/>
        </w:numPr>
        <w:snapToGrid w:val="0"/>
        <w:spacing w:before="0"/>
        <w:ind w:hanging="357"/>
        <w:contextualSpacing w:val="0"/>
        <w:jc w:val="both"/>
        <w:rPr>
          <w:rFonts w:eastAsia="Times New Roman" w:cs="Arial"/>
          <w:b/>
          <w:bCs/>
          <w:szCs w:val="20"/>
        </w:rPr>
      </w:pPr>
      <w:r w:rsidRPr="000B6038">
        <w:rPr>
          <w:rFonts w:eastAsia="Times New Roman" w:cs="Arial"/>
          <w:b/>
          <w:bCs/>
          <w:szCs w:val="20"/>
        </w:rPr>
        <w:t>Edycja szablonów</w:t>
      </w:r>
    </w:p>
    <w:p w14:paraId="46C09EA8" w14:textId="4FB2CDF8" w:rsidR="002133F3" w:rsidRPr="000B6038" w:rsidRDefault="002133F3" w:rsidP="00D47C8E">
      <w:pPr>
        <w:pStyle w:val="Akapitzlist"/>
        <w:numPr>
          <w:ilvl w:val="0"/>
          <w:numId w:val="111"/>
        </w:numPr>
        <w:snapToGrid w:val="0"/>
        <w:spacing w:before="0"/>
        <w:ind w:hanging="357"/>
        <w:contextualSpacing w:val="0"/>
        <w:jc w:val="both"/>
        <w:rPr>
          <w:rFonts w:eastAsia="Times New Roman" w:cs="Arial"/>
          <w:szCs w:val="20"/>
        </w:rPr>
      </w:pPr>
      <w:r w:rsidRPr="000B6038">
        <w:rPr>
          <w:rFonts w:eastAsia="Times New Roman" w:cs="Arial"/>
          <w:szCs w:val="20"/>
        </w:rPr>
        <w:t>Edycja szablonu możliwa jest zarówno dla szablonu zapisanego jako wersja robocza jak i opublikowanego, możliwego do przypisania do naboru. W przypadku szablonu, który został przypisany do naboru możliwość jego edycji jest nadal możliwa, jednak zmiany nie zostaną wprowadzone do istniejących już naborów z tym szablonem – podczas otwierania naboru przypisywana mu jest aktualna wersja danego szablonu, kolejne zmiany wprowadzane w szablonie nie dotyczą istniejących już naborów.</w:t>
      </w:r>
    </w:p>
    <w:p w14:paraId="099B966C" w14:textId="384EA27D" w:rsidR="00684851" w:rsidRPr="00D32071" w:rsidRDefault="00684851" w:rsidP="00D47C8E">
      <w:pPr>
        <w:pStyle w:val="Akapitzlist"/>
        <w:numPr>
          <w:ilvl w:val="0"/>
          <w:numId w:val="83"/>
        </w:numPr>
        <w:snapToGrid w:val="0"/>
        <w:spacing w:before="0"/>
        <w:ind w:hanging="357"/>
        <w:contextualSpacing w:val="0"/>
        <w:jc w:val="both"/>
        <w:rPr>
          <w:rFonts w:cs="Arial"/>
          <w:szCs w:val="20"/>
        </w:rPr>
      </w:pPr>
      <w:r w:rsidRPr="00D32071">
        <w:rPr>
          <w:rFonts w:eastAsia="Times New Roman" w:cs="Arial"/>
          <w:szCs w:val="20"/>
        </w:rPr>
        <w:t xml:space="preserve">W celu aktualizacji szablonu do </w:t>
      </w:r>
      <w:r w:rsidR="00FC5778" w:rsidRPr="00D32071">
        <w:rPr>
          <w:rFonts w:eastAsia="Times New Roman" w:cs="Arial"/>
          <w:szCs w:val="20"/>
        </w:rPr>
        <w:t xml:space="preserve">zapisanych w naborze wniosków </w:t>
      </w:r>
      <w:r w:rsidR="00D32071" w:rsidRPr="00D32071">
        <w:rPr>
          <w:rFonts w:eastAsia="Times New Roman" w:cs="Arial"/>
          <w:szCs w:val="20"/>
        </w:rPr>
        <w:t xml:space="preserve">opracowany został skrypt, uruchamiany na poziomie bazy danych. </w:t>
      </w:r>
    </w:p>
    <w:p w14:paraId="2AC4A6C6" w14:textId="595753CA" w:rsidR="005C4A1B" w:rsidRPr="005C4A1B" w:rsidRDefault="005C4A1B" w:rsidP="00D47C8E">
      <w:pPr>
        <w:pStyle w:val="Akapitzlist"/>
        <w:numPr>
          <w:ilvl w:val="0"/>
          <w:numId w:val="78"/>
        </w:numPr>
        <w:snapToGrid w:val="0"/>
        <w:spacing w:before="0"/>
        <w:ind w:hanging="357"/>
        <w:contextualSpacing w:val="0"/>
        <w:jc w:val="both"/>
        <w:rPr>
          <w:rFonts w:cs="Arial"/>
          <w:b/>
          <w:bCs/>
          <w:szCs w:val="20"/>
        </w:rPr>
      </w:pPr>
      <w:r w:rsidRPr="005C4A1B">
        <w:rPr>
          <w:rFonts w:cs="Arial"/>
          <w:b/>
          <w:bCs/>
          <w:szCs w:val="20"/>
        </w:rPr>
        <w:t>Akcje na poziomie szablonów:</w:t>
      </w:r>
    </w:p>
    <w:p w14:paraId="634C2EB4" w14:textId="77777777" w:rsidR="005C4A1B" w:rsidRPr="005C4A1B" w:rsidRDefault="002133F3" w:rsidP="00D47C8E">
      <w:pPr>
        <w:pStyle w:val="Akapitzlist"/>
        <w:numPr>
          <w:ilvl w:val="0"/>
          <w:numId w:val="84"/>
        </w:numPr>
        <w:snapToGrid w:val="0"/>
        <w:spacing w:before="0"/>
        <w:ind w:hanging="357"/>
        <w:contextualSpacing w:val="0"/>
        <w:jc w:val="both"/>
        <w:rPr>
          <w:rFonts w:cs="Arial"/>
          <w:szCs w:val="20"/>
        </w:rPr>
      </w:pPr>
      <w:r w:rsidRPr="005C4A1B">
        <w:rPr>
          <w:rFonts w:eastAsia="Times New Roman" w:cs="Arial"/>
          <w:szCs w:val="20"/>
        </w:rPr>
        <w:t>Usuwanie szablonu: Szablon formularza może zostać usunięty przez Administratora, z wyjątkiem formularzy przypisanych do otwartych naborów – usuwania takich formularzy jest zablokowane.</w:t>
      </w:r>
    </w:p>
    <w:p w14:paraId="24000BAC" w14:textId="59719D07" w:rsidR="00617EAB" w:rsidRPr="005C4A1B" w:rsidRDefault="00617EAB" w:rsidP="00D47C8E">
      <w:pPr>
        <w:pStyle w:val="Akapitzlist"/>
        <w:numPr>
          <w:ilvl w:val="0"/>
          <w:numId w:val="84"/>
        </w:numPr>
        <w:snapToGrid w:val="0"/>
        <w:spacing w:before="0"/>
        <w:contextualSpacing w:val="0"/>
        <w:jc w:val="both"/>
        <w:rPr>
          <w:rFonts w:cs="Arial"/>
          <w:szCs w:val="20"/>
        </w:rPr>
      </w:pPr>
      <w:r w:rsidRPr="005C4A1B">
        <w:rPr>
          <w:rFonts w:cs="Arial"/>
          <w:szCs w:val="20"/>
        </w:rPr>
        <w:t xml:space="preserve">Ukrywanie numeracji pól: Podczas dodawania pól i sekcji do szablonu wniosku oraz </w:t>
      </w:r>
      <w:r w:rsidR="004360BB">
        <w:rPr>
          <w:rFonts w:cs="Arial"/>
          <w:szCs w:val="20"/>
        </w:rPr>
        <w:t>raportu</w:t>
      </w:r>
      <w:r w:rsidR="004360BB" w:rsidRPr="005C4A1B">
        <w:rPr>
          <w:rFonts w:cs="Arial"/>
          <w:szCs w:val="20"/>
        </w:rPr>
        <w:t xml:space="preserve"> </w:t>
      </w:r>
      <w:r w:rsidRPr="005C4A1B">
        <w:rPr>
          <w:rFonts w:cs="Arial"/>
          <w:szCs w:val="20"/>
        </w:rPr>
        <w:t>zostanie dodane pole wyboru “Widoczna numeracja” z możliwą do wyboru opcją “Tak” lub “Nie”. Sekcja “Dane Wnioskodawcy” ma domyślnie ustawioną opcję “Nie”, a wszystkie pozostałe opcję “Tak”.</w:t>
      </w:r>
    </w:p>
    <w:p w14:paraId="44314071" w14:textId="61EBDA1C" w:rsidR="00834164" w:rsidRPr="00F65F81" w:rsidRDefault="001D34C6" w:rsidP="00F65F81">
      <w:pPr>
        <w:pStyle w:val="Nagwek2"/>
      </w:pPr>
      <w:bookmarkStart w:id="24" w:name="_Toc100581356"/>
      <w:r>
        <w:rPr>
          <w:rFonts w:cs="Arial"/>
          <w:szCs w:val="20"/>
        </w:rPr>
        <w:t xml:space="preserve">III.2. </w:t>
      </w:r>
      <w:r w:rsidR="00C72899">
        <w:t>szablony w naborach wielookresowych</w:t>
      </w:r>
      <w:bookmarkEnd w:id="24"/>
    </w:p>
    <w:p w14:paraId="13169750" w14:textId="3487A125" w:rsidR="005D1138" w:rsidRPr="00E63FD9" w:rsidRDefault="001C3FE0" w:rsidP="00D47C8E">
      <w:pPr>
        <w:pStyle w:val="Akapitzlist"/>
        <w:numPr>
          <w:ilvl w:val="0"/>
          <w:numId w:val="85"/>
        </w:numPr>
        <w:snapToGrid w:val="0"/>
        <w:spacing w:before="0"/>
        <w:contextualSpacing w:val="0"/>
        <w:jc w:val="both"/>
        <w:rPr>
          <w:rFonts w:cs="Arial"/>
          <w:b/>
          <w:bCs/>
          <w:szCs w:val="20"/>
        </w:rPr>
      </w:pPr>
      <w:r w:rsidRPr="00E63FD9">
        <w:rPr>
          <w:rFonts w:cs="Arial"/>
          <w:b/>
          <w:bCs/>
          <w:szCs w:val="20"/>
        </w:rPr>
        <w:t>Formularz tworzenia szablonu wniosku:</w:t>
      </w:r>
    </w:p>
    <w:p w14:paraId="6B0DA04C" w14:textId="04CB780D" w:rsidR="00C25379" w:rsidRPr="00AF6C40" w:rsidRDefault="005D1138" w:rsidP="00D47C8E">
      <w:pPr>
        <w:pStyle w:val="Akapitzlist"/>
        <w:numPr>
          <w:ilvl w:val="0"/>
          <w:numId w:val="59"/>
        </w:numPr>
        <w:snapToGrid w:val="0"/>
        <w:spacing w:before="0"/>
        <w:contextualSpacing w:val="0"/>
        <w:jc w:val="both"/>
        <w:rPr>
          <w:rFonts w:cs="Arial"/>
          <w:szCs w:val="20"/>
        </w:rPr>
      </w:pPr>
      <w:r w:rsidRPr="00AF6C40">
        <w:rPr>
          <w:rFonts w:cs="Arial"/>
          <w:szCs w:val="20"/>
        </w:rPr>
        <w:t>Wybór czy szablon wielookresowy. W przypadku wyboru</w:t>
      </w:r>
      <w:r w:rsidR="001C3FE0" w:rsidRPr="00AF6C40">
        <w:rPr>
          <w:rFonts w:cs="Arial"/>
          <w:szCs w:val="20"/>
        </w:rPr>
        <w:t xml:space="preserve"> opcj</w:t>
      </w:r>
      <w:r w:rsidRPr="00AF6C40">
        <w:rPr>
          <w:rFonts w:cs="Arial"/>
          <w:szCs w:val="20"/>
        </w:rPr>
        <w:t>i</w:t>
      </w:r>
      <w:r w:rsidR="001C3FE0" w:rsidRPr="00AF6C40">
        <w:rPr>
          <w:rFonts w:cs="Arial"/>
          <w:szCs w:val="20"/>
        </w:rPr>
        <w:t xml:space="preserve"> programu wielookresowego administrator/koordynator </w:t>
      </w:r>
      <w:r w:rsidRPr="00AF6C40">
        <w:rPr>
          <w:rFonts w:cs="Arial"/>
          <w:szCs w:val="20"/>
        </w:rPr>
        <w:t>nadaje</w:t>
      </w:r>
      <w:r w:rsidR="001C3FE0" w:rsidRPr="00AF6C40">
        <w:rPr>
          <w:rFonts w:cs="Arial"/>
          <w:szCs w:val="20"/>
        </w:rPr>
        <w:t xml:space="preserve"> nazwę każdemu z okresów. Nazwa okresu zaciągana </w:t>
      </w:r>
      <w:r w:rsidRPr="00AF6C40">
        <w:rPr>
          <w:rFonts w:cs="Arial"/>
          <w:szCs w:val="20"/>
        </w:rPr>
        <w:t>jest</w:t>
      </w:r>
      <w:r w:rsidR="001C3FE0" w:rsidRPr="00AF6C40">
        <w:rPr>
          <w:rFonts w:cs="Arial"/>
          <w:szCs w:val="20"/>
        </w:rPr>
        <w:t xml:space="preserve"> odpowiednio do nagłówków we wnioskach i plikach PDF, </w:t>
      </w:r>
      <w:proofErr w:type="spellStart"/>
      <w:r w:rsidR="001C3FE0" w:rsidRPr="00AF6C40">
        <w:rPr>
          <w:rFonts w:cs="Arial"/>
          <w:szCs w:val="20"/>
        </w:rPr>
        <w:t>xlsx</w:t>
      </w:r>
      <w:proofErr w:type="spellEnd"/>
      <w:r w:rsidR="001C3FE0" w:rsidRPr="00AF6C40">
        <w:rPr>
          <w:rFonts w:cs="Arial"/>
          <w:szCs w:val="20"/>
        </w:rPr>
        <w:t>, a także do menu bocznego we wniosku w nazwach zakładek dotyczących danego okresu.</w:t>
      </w:r>
    </w:p>
    <w:p w14:paraId="31E18267" w14:textId="77777777" w:rsidR="00C25379" w:rsidRPr="00AF6C40" w:rsidRDefault="001C3FE0" w:rsidP="00D47C8E">
      <w:pPr>
        <w:pStyle w:val="Akapitzlist"/>
        <w:numPr>
          <w:ilvl w:val="0"/>
          <w:numId w:val="59"/>
        </w:numPr>
        <w:snapToGrid w:val="0"/>
        <w:spacing w:before="0"/>
        <w:contextualSpacing w:val="0"/>
        <w:jc w:val="both"/>
        <w:rPr>
          <w:rFonts w:cs="Arial"/>
          <w:szCs w:val="20"/>
        </w:rPr>
      </w:pPr>
      <w:r w:rsidRPr="00AF6C40">
        <w:rPr>
          <w:rFonts w:cs="Arial"/>
          <w:szCs w:val="20"/>
        </w:rPr>
        <w:t xml:space="preserve">Harmonogram - w przypadku projektu wieloletniego ustawienie terminów rozpoczęcia i zakończenia </w:t>
      </w:r>
      <w:r w:rsidR="00C25379" w:rsidRPr="00AF6C40">
        <w:rPr>
          <w:rFonts w:cs="Arial"/>
          <w:szCs w:val="20"/>
        </w:rPr>
        <w:t>jest</w:t>
      </w:r>
      <w:r w:rsidRPr="00AF6C40">
        <w:rPr>
          <w:rFonts w:cs="Arial"/>
          <w:szCs w:val="20"/>
        </w:rPr>
        <w:t xml:space="preserve"> obowiązkowe. Na etapie otwierania naboru terminy </w:t>
      </w:r>
      <w:r w:rsidR="00C25379" w:rsidRPr="00AF6C40">
        <w:rPr>
          <w:rFonts w:cs="Arial"/>
          <w:szCs w:val="20"/>
        </w:rPr>
        <w:t>s</w:t>
      </w:r>
      <w:r w:rsidRPr="00AF6C40">
        <w:rPr>
          <w:rFonts w:cs="Arial"/>
          <w:szCs w:val="20"/>
        </w:rPr>
        <w:t>ą grupowane na poszczególne okresy i ustalane osobno dla każdego z nich adekwatnie do liczby okresów.</w:t>
      </w:r>
    </w:p>
    <w:p w14:paraId="7E4C5C6B" w14:textId="77777777" w:rsidR="00D742CA" w:rsidRPr="00AF6C40" w:rsidRDefault="001C3FE0" w:rsidP="00D47C8E">
      <w:pPr>
        <w:pStyle w:val="Akapitzlist"/>
        <w:numPr>
          <w:ilvl w:val="0"/>
          <w:numId w:val="59"/>
        </w:numPr>
        <w:snapToGrid w:val="0"/>
        <w:spacing w:before="0"/>
        <w:contextualSpacing w:val="0"/>
        <w:jc w:val="both"/>
        <w:rPr>
          <w:rFonts w:cs="Arial"/>
          <w:szCs w:val="20"/>
        </w:rPr>
      </w:pPr>
      <w:r w:rsidRPr="00AF6C40">
        <w:rPr>
          <w:rFonts w:cs="Arial"/>
          <w:szCs w:val="20"/>
        </w:rPr>
        <w:t xml:space="preserve">Wskaźniki - ustawianie wskaźników powielone o tyle razy ile okresów ma mieć dany program. Wskaźniki </w:t>
      </w:r>
      <w:r w:rsidR="00D742CA" w:rsidRPr="00AF6C40">
        <w:rPr>
          <w:rFonts w:cs="Arial"/>
          <w:szCs w:val="20"/>
        </w:rPr>
        <w:t>s</w:t>
      </w:r>
      <w:r w:rsidRPr="00AF6C40">
        <w:rPr>
          <w:rFonts w:cs="Arial"/>
          <w:szCs w:val="20"/>
        </w:rPr>
        <w:t>ą ustalane dla każdego okresu osobno. Dodatkowo</w:t>
      </w:r>
      <w:r w:rsidR="00D742CA" w:rsidRPr="00AF6C40">
        <w:rPr>
          <w:rFonts w:cs="Arial"/>
          <w:szCs w:val="20"/>
        </w:rPr>
        <w:t xml:space="preserve"> istnieje</w:t>
      </w:r>
      <w:r w:rsidRPr="00AF6C40">
        <w:rPr>
          <w:rFonts w:cs="Arial"/>
          <w:szCs w:val="20"/>
        </w:rPr>
        <w:t xml:space="preserve"> możliwość zaznaczenia pola wyboru “Wspólne wskaźniki dla wszystkich okresów”. Wtedy sekcja i tabela wskaźnikami </w:t>
      </w:r>
      <w:r w:rsidR="00D742CA" w:rsidRPr="00AF6C40">
        <w:rPr>
          <w:rFonts w:cs="Arial"/>
          <w:szCs w:val="20"/>
        </w:rPr>
        <w:t>jest</w:t>
      </w:r>
      <w:r w:rsidRPr="00AF6C40">
        <w:rPr>
          <w:rFonts w:cs="Arial"/>
          <w:szCs w:val="20"/>
        </w:rPr>
        <w:t xml:space="preserve"> jedna na cały wielookresowy program. </w:t>
      </w:r>
    </w:p>
    <w:p w14:paraId="2323C692" w14:textId="77777777" w:rsidR="00D742CA" w:rsidRPr="00AF6C40" w:rsidRDefault="001C3FE0" w:rsidP="00D47C8E">
      <w:pPr>
        <w:pStyle w:val="Akapitzlist"/>
        <w:numPr>
          <w:ilvl w:val="0"/>
          <w:numId w:val="59"/>
        </w:numPr>
        <w:snapToGrid w:val="0"/>
        <w:spacing w:before="0"/>
        <w:contextualSpacing w:val="0"/>
        <w:jc w:val="both"/>
        <w:rPr>
          <w:rFonts w:cs="Arial"/>
          <w:szCs w:val="20"/>
        </w:rPr>
      </w:pPr>
      <w:r w:rsidRPr="00AF6C40">
        <w:rPr>
          <w:rFonts w:cs="Arial"/>
          <w:szCs w:val="20"/>
        </w:rPr>
        <w:t xml:space="preserve">Kosztorys - pola z ustawianiem kwot i limitów (Maksymalne i minimalne kwoty oraz procent maksymalnego dofinansowania) pogrupowane </w:t>
      </w:r>
      <w:r w:rsidR="00D742CA" w:rsidRPr="00AF6C40">
        <w:rPr>
          <w:rFonts w:cs="Arial"/>
          <w:szCs w:val="20"/>
        </w:rPr>
        <w:t>s</w:t>
      </w:r>
      <w:r w:rsidRPr="00AF6C40">
        <w:rPr>
          <w:rFonts w:cs="Arial"/>
          <w:szCs w:val="20"/>
        </w:rPr>
        <w:t>ą na okresy i ustawiane dla każdego z nich osobna. Ich liczba odpowiada liczbie okresów naboru</w:t>
      </w:r>
    </w:p>
    <w:p w14:paraId="4ACA8A7E" w14:textId="4DFD70CA" w:rsidR="001C3FE0" w:rsidRPr="00AF6C40" w:rsidRDefault="001C3FE0" w:rsidP="00D47C8E">
      <w:pPr>
        <w:pStyle w:val="Akapitzlist"/>
        <w:numPr>
          <w:ilvl w:val="0"/>
          <w:numId w:val="59"/>
        </w:numPr>
        <w:snapToGrid w:val="0"/>
        <w:spacing w:before="0"/>
        <w:contextualSpacing w:val="0"/>
        <w:jc w:val="both"/>
        <w:rPr>
          <w:rFonts w:cs="Arial"/>
          <w:szCs w:val="20"/>
        </w:rPr>
      </w:pPr>
      <w:r w:rsidRPr="00AF6C40">
        <w:rPr>
          <w:rFonts w:cs="Arial"/>
          <w:szCs w:val="20"/>
        </w:rPr>
        <w:t xml:space="preserve">Opis działań na okres - sekcja </w:t>
      </w:r>
      <w:r w:rsidR="00906E5C" w:rsidRPr="00AF6C40">
        <w:rPr>
          <w:rFonts w:cs="Arial"/>
          <w:szCs w:val="20"/>
        </w:rPr>
        <w:t>dodawana</w:t>
      </w:r>
      <w:r w:rsidRPr="00AF6C40">
        <w:rPr>
          <w:rFonts w:cs="Arial"/>
          <w:szCs w:val="20"/>
        </w:rPr>
        <w:t xml:space="preserve"> w formularzu wniosku. Po jej dodaniu zostaje dodanych tyle podsekcji ile okresów ma dany program. Na każdy okres osobno definiuje się opis działań. Nazwa okresu w podsekcji ustalana jest przez użytkownika wewnętrznego tworzącego szablon. W ramach opisu działań na dane okresy można dodać pola typu:</w:t>
      </w:r>
    </w:p>
    <w:p w14:paraId="572FD06D" w14:textId="06198B26" w:rsidR="001C3FE0" w:rsidRPr="00AF6C40" w:rsidRDefault="001C3FE0" w:rsidP="00D47C8E">
      <w:pPr>
        <w:pStyle w:val="Akapitzlist"/>
        <w:numPr>
          <w:ilvl w:val="1"/>
          <w:numId w:val="86"/>
        </w:numPr>
        <w:snapToGrid w:val="0"/>
        <w:spacing w:before="0"/>
        <w:contextualSpacing w:val="0"/>
        <w:jc w:val="both"/>
        <w:rPr>
          <w:rFonts w:cs="Arial"/>
          <w:szCs w:val="20"/>
        </w:rPr>
      </w:pPr>
      <w:r w:rsidRPr="00AF6C40">
        <w:rPr>
          <w:rFonts w:cs="Arial"/>
          <w:szCs w:val="20"/>
        </w:rPr>
        <w:t>akapit,</w:t>
      </w:r>
    </w:p>
    <w:p w14:paraId="605BB877" w14:textId="10428B49" w:rsidR="001C3FE0" w:rsidRPr="00AF6C40" w:rsidRDefault="001C3FE0" w:rsidP="00D47C8E">
      <w:pPr>
        <w:pStyle w:val="Akapitzlist"/>
        <w:numPr>
          <w:ilvl w:val="1"/>
          <w:numId w:val="86"/>
        </w:numPr>
        <w:snapToGrid w:val="0"/>
        <w:spacing w:before="0"/>
        <w:contextualSpacing w:val="0"/>
        <w:jc w:val="both"/>
        <w:rPr>
          <w:rFonts w:cs="Arial"/>
          <w:szCs w:val="20"/>
        </w:rPr>
      </w:pPr>
      <w:r w:rsidRPr="00AF6C40">
        <w:rPr>
          <w:rFonts w:cs="Arial"/>
          <w:szCs w:val="20"/>
        </w:rPr>
        <w:t>metadane,</w:t>
      </w:r>
    </w:p>
    <w:p w14:paraId="39C0A963" w14:textId="6D63D620" w:rsidR="001C3FE0" w:rsidRPr="00AF6C40" w:rsidRDefault="001C3FE0" w:rsidP="00D47C8E">
      <w:pPr>
        <w:pStyle w:val="Akapitzlist"/>
        <w:numPr>
          <w:ilvl w:val="1"/>
          <w:numId w:val="86"/>
        </w:numPr>
        <w:snapToGrid w:val="0"/>
        <w:spacing w:before="0"/>
        <w:contextualSpacing w:val="0"/>
        <w:jc w:val="both"/>
        <w:rPr>
          <w:rFonts w:cs="Arial"/>
          <w:szCs w:val="20"/>
        </w:rPr>
      </w:pPr>
      <w:r w:rsidRPr="00AF6C40">
        <w:rPr>
          <w:rFonts w:cs="Arial"/>
          <w:szCs w:val="20"/>
        </w:rPr>
        <w:t>tekst,</w:t>
      </w:r>
    </w:p>
    <w:p w14:paraId="2F2F13FB" w14:textId="7447CDE9" w:rsidR="001C3FE0" w:rsidRPr="00AF6C40" w:rsidRDefault="001C3FE0" w:rsidP="00D47C8E">
      <w:pPr>
        <w:pStyle w:val="Akapitzlist"/>
        <w:numPr>
          <w:ilvl w:val="1"/>
          <w:numId w:val="86"/>
        </w:numPr>
        <w:snapToGrid w:val="0"/>
        <w:spacing w:before="0"/>
        <w:contextualSpacing w:val="0"/>
        <w:jc w:val="both"/>
        <w:rPr>
          <w:rFonts w:cs="Arial"/>
          <w:szCs w:val="20"/>
        </w:rPr>
      </w:pPr>
      <w:r w:rsidRPr="00AF6C40">
        <w:rPr>
          <w:rFonts w:cs="Arial"/>
          <w:szCs w:val="20"/>
        </w:rPr>
        <w:t xml:space="preserve">liczba, </w:t>
      </w:r>
    </w:p>
    <w:p w14:paraId="3C1E55EE" w14:textId="194D06FD" w:rsidR="001C3FE0" w:rsidRPr="00AF6C40" w:rsidRDefault="001C3FE0" w:rsidP="00D47C8E">
      <w:pPr>
        <w:pStyle w:val="Akapitzlist"/>
        <w:numPr>
          <w:ilvl w:val="1"/>
          <w:numId w:val="86"/>
        </w:numPr>
        <w:snapToGrid w:val="0"/>
        <w:spacing w:before="0"/>
        <w:contextualSpacing w:val="0"/>
        <w:jc w:val="both"/>
        <w:rPr>
          <w:rFonts w:cs="Arial"/>
          <w:szCs w:val="20"/>
        </w:rPr>
      </w:pPr>
      <w:r w:rsidRPr="00AF6C40">
        <w:rPr>
          <w:rFonts w:cs="Arial"/>
          <w:szCs w:val="20"/>
        </w:rPr>
        <w:t>data,</w:t>
      </w:r>
    </w:p>
    <w:p w14:paraId="72D36BD1" w14:textId="4585D5C7" w:rsidR="001C3FE0" w:rsidRPr="00AF6C40" w:rsidRDefault="001C3FE0" w:rsidP="00D47C8E">
      <w:pPr>
        <w:pStyle w:val="Akapitzlist"/>
        <w:numPr>
          <w:ilvl w:val="1"/>
          <w:numId w:val="86"/>
        </w:numPr>
        <w:snapToGrid w:val="0"/>
        <w:spacing w:before="0"/>
        <w:contextualSpacing w:val="0"/>
        <w:jc w:val="both"/>
        <w:rPr>
          <w:rFonts w:cs="Arial"/>
          <w:szCs w:val="20"/>
        </w:rPr>
      </w:pPr>
      <w:r w:rsidRPr="00AF6C40">
        <w:rPr>
          <w:rFonts w:cs="Arial"/>
          <w:szCs w:val="20"/>
        </w:rPr>
        <w:t>specjalne,</w:t>
      </w:r>
    </w:p>
    <w:p w14:paraId="33DC2165" w14:textId="07D2C67C" w:rsidR="001C3FE0" w:rsidRPr="00AF6C40" w:rsidRDefault="001C3FE0" w:rsidP="00D47C8E">
      <w:pPr>
        <w:pStyle w:val="Akapitzlist"/>
        <w:numPr>
          <w:ilvl w:val="1"/>
          <w:numId w:val="86"/>
        </w:numPr>
        <w:snapToGrid w:val="0"/>
        <w:spacing w:before="0"/>
        <w:contextualSpacing w:val="0"/>
        <w:jc w:val="both"/>
        <w:rPr>
          <w:rFonts w:cs="Arial"/>
          <w:szCs w:val="20"/>
        </w:rPr>
      </w:pPr>
      <w:r w:rsidRPr="00AF6C40">
        <w:rPr>
          <w:rFonts w:cs="Arial"/>
          <w:szCs w:val="20"/>
        </w:rPr>
        <w:t>lista,</w:t>
      </w:r>
    </w:p>
    <w:p w14:paraId="1EF9EBE5" w14:textId="5B2B3084" w:rsidR="001C3FE0" w:rsidRPr="00AF6C40" w:rsidRDefault="001C3FE0" w:rsidP="00D47C8E">
      <w:pPr>
        <w:pStyle w:val="Akapitzlist"/>
        <w:numPr>
          <w:ilvl w:val="1"/>
          <w:numId w:val="86"/>
        </w:numPr>
        <w:snapToGrid w:val="0"/>
        <w:spacing w:before="0"/>
        <w:contextualSpacing w:val="0"/>
        <w:jc w:val="both"/>
        <w:rPr>
          <w:rFonts w:cs="Arial"/>
          <w:szCs w:val="20"/>
        </w:rPr>
      </w:pPr>
      <w:r w:rsidRPr="00AF6C40">
        <w:rPr>
          <w:rFonts w:cs="Arial"/>
          <w:szCs w:val="20"/>
        </w:rPr>
        <w:t>tabela,</w:t>
      </w:r>
    </w:p>
    <w:p w14:paraId="74DB7F9D" w14:textId="0C098151" w:rsidR="001C3FE0" w:rsidRPr="00AF6C40" w:rsidRDefault="001C3FE0" w:rsidP="00D47C8E">
      <w:pPr>
        <w:pStyle w:val="Akapitzlist"/>
        <w:numPr>
          <w:ilvl w:val="1"/>
          <w:numId w:val="86"/>
        </w:numPr>
        <w:snapToGrid w:val="0"/>
        <w:spacing w:before="0"/>
        <w:contextualSpacing w:val="0"/>
        <w:jc w:val="both"/>
        <w:rPr>
          <w:rFonts w:cs="Arial"/>
          <w:szCs w:val="20"/>
        </w:rPr>
      </w:pPr>
      <w:r w:rsidRPr="00AF6C40">
        <w:rPr>
          <w:rFonts w:cs="Arial"/>
          <w:szCs w:val="20"/>
        </w:rPr>
        <w:t>rodzaj zadania,</w:t>
      </w:r>
    </w:p>
    <w:p w14:paraId="23BB988E" w14:textId="6040629A" w:rsidR="001C3FE0" w:rsidRPr="00AF6C40" w:rsidRDefault="001C3FE0" w:rsidP="00D47C8E">
      <w:pPr>
        <w:pStyle w:val="Akapitzlist"/>
        <w:numPr>
          <w:ilvl w:val="1"/>
          <w:numId w:val="86"/>
        </w:numPr>
        <w:snapToGrid w:val="0"/>
        <w:spacing w:before="0"/>
        <w:contextualSpacing w:val="0"/>
        <w:jc w:val="both"/>
        <w:rPr>
          <w:rFonts w:cs="Arial"/>
          <w:szCs w:val="20"/>
        </w:rPr>
      </w:pPr>
      <w:r w:rsidRPr="00AF6C40">
        <w:rPr>
          <w:rFonts w:cs="Arial"/>
          <w:szCs w:val="20"/>
        </w:rPr>
        <w:t>adres i dane do kontaktu,</w:t>
      </w:r>
    </w:p>
    <w:p w14:paraId="7C788170" w14:textId="13F30B24" w:rsidR="001C3FE0" w:rsidRPr="00E63FD9" w:rsidRDefault="001C3FE0" w:rsidP="00D47C8E">
      <w:pPr>
        <w:pStyle w:val="Akapitzlist"/>
        <w:numPr>
          <w:ilvl w:val="1"/>
          <w:numId w:val="86"/>
        </w:numPr>
        <w:snapToGrid w:val="0"/>
        <w:spacing w:before="0"/>
        <w:contextualSpacing w:val="0"/>
        <w:jc w:val="both"/>
        <w:rPr>
          <w:rFonts w:cs="Arial"/>
          <w:szCs w:val="20"/>
        </w:rPr>
      </w:pPr>
      <w:r w:rsidRPr="00AF6C40">
        <w:rPr>
          <w:rFonts w:cs="Arial"/>
          <w:szCs w:val="20"/>
        </w:rPr>
        <w:t>grupa pytań.</w:t>
      </w:r>
    </w:p>
    <w:p w14:paraId="266AB6CE" w14:textId="77777777" w:rsidR="00634281" w:rsidRDefault="001C3FE0" w:rsidP="00D47C8E">
      <w:pPr>
        <w:pStyle w:val="Akapitzlist"/>
        <w:numPr>
          <w:ilvl w:val="0"/>
          <w:numId w:val="59"/>
        </w:numPr>
        <w:snapToGrid w:val="0"/>
        <w:spacing w:before="0"/>
        <w:contextualSpacing w:val="0"/>
        <w:jc w:val="both"/>
        <w:rPr>
          <w:rFonts w:cs="Arial"/>
          <w:szCs w:val="20"/>
        </w:rPr>
      </w:pPr>
      <w:r w:rsidRPr="00634281">
        <w:rPr>
          <w:rFonts w:cs="Arial"/>
          <w:szCs w:val="20"/>
        </w:rPr>
        <w:t xml:space="preserve">Wniosek </w:t>
      </w:r>
      <w:r w:rsidR="00906E5C" w:rsidRPr="00634281">
        <w:rPr>
          <w:rFonts w:cs="Arial"/>
          <w:szCs w:val="20"/>
        </w:rPr>
        <w:t xml:space="preserve">posiada </w:t>
      </w:r>
      <w:r w:rsidRPr="00634281">
        <w:rPr>
          <w:rFonts w:cs="Arial"/>
          <w:szCs w:val="20"/>
        </w:rPr>
        <w:t xml:space="preserve">podział struktury rodzajowy, tzn. dana sekcja (np. harmonogram) po kolei dla każdego okresu po sobie, </w:t>
      </w:r>
      <w:r w:rsidR="0028591C" w:rsidRPr="00634281">
        <w:rPr>
          <w:rFonts w:cs="Arial"/>
          <w:szCs w:val="20"/>
        </w:rPr>
        <w:t xml:space="preserve">następnie </w:t>
      </w:r>
      <w:r w:rsidRPr="00634281">
        <w:rPr>
          <w:rFonts w:cs="Arial"/>
          <w:szCs w:val="20"/>
        </w:rPr>
        <w:t>zakładka z kolejną sekcją (np. wskaźniki).</w:t>
      </w:r>
    </w:p>
    <w:p w14:paraId="7204DA1A" w14:textId="45353CCF" w:rsidR="001C3FE0" w:rsidRPr="00634281" w:rsidRDefault="001C3FE0" w:rsidP="00D47C8E">
      <w:pPr>
        <w:pStyle w:val="Akapitzlist"/>
        <w:numPr>
          <w:ilvl w:val="0"/>
          <w:numId w:val="59"/>
        </w:numPr>
        <w:snapToGrid w:val="0"/>
        <w:spacing w:before="0"/>
        <w:contextualSpacing w:val="0"/>
        <w:jc w:val="both"/>
        <w:rPr>
          <w:rFonts w:cs="Arial"/>
          <w:szCs w:val="20"/>
        </w:rPr>
      </w:pPr>
      <w:r w:rsidRPr="00634281">
        <w:rPr>
          <w:rFonts w:cs="Arial"/>
          <w:szCs w:val="20"/>
        </w:rPr>
        <w:t xml:space="preserve">Układ wniosku w menu bocznym uporządkowany w ramach dwupoziomowej listy. Przykład: </w:t>
      </w:r>
    </w:p>
    <w:p w14:paraId="3F30182C" w14:textId="3E3FB315" w:rsidR="001C3FE0" w:rsidRPr="00AF6C40" w:rsidRDefault="001C3FE0" w:rsidP="00D47C8E">
      <w:pPr>
        <w:pStyle w:val="Akapitzlist"/>
        <w:numPr>
          <w:ilvl w:val="0"/>
          <w:numId w:val="87"/>
        </w:numPr>
        <w:snapToGrid w:val="0"/>
        <w:spacing w:before="0"/>
        <w:contextualSpacing w:val="0"/>
        <w:jc w:val="both"/>
        <w:rPr>
          <w:rFonts w:cs="Arial"/>
          <w:szCs w:val="20"/>
        </w:rPr>
      </w:pPr>
      <w:r w:rsidRPr="00AF6C40">
        <w:rPr>
          <w:rFonts w:cs="Arial"/>
          <w:szCs w:val="20"/>
        </w:rPr>
        <w:t xml:space="preserve">Dane wnioskodawcy </w:t>
      </w:r>
    </w:p>
    <w:p w14:paraId="331C2C39" w14:textId="22A61ED3" w:rsidR="001C3FE0" w:rsidRPr="00AF6C40" w:rsidRDefault="001C3FE0" w:rsidP="00D47C8E">
      <w:pPr>
        <w:pStyle w:val="Akapitzlist"/>
        <w:numPr>
          <w:ilvl w:val="0"/>
          <w:numId w:val="87"/>
        </w:numPr>
        <w:snapToGrid w:val="0"/>
        <w:spacing w:before="0"/>
        <w:contextualSpacing w:val="0"/>
        <w:jc w:val="both"/>
        <w:rPr>
          <w:rFonts w:cs="Arial"/>
          <w:szCs w:val="20"/>
        </w:rPr>
      </w:pPr>
      <w:r w:rsidRPr="00AF6C40">
        <w:rPr>
          <w:rFonts w:cs="Arial"/>
          <w:szCs w:val="20"/>
        </w:rPr>
        <w:t xml:space="preserve">Opis zadania </w:t>
      </w:r>
    </w:p>
    <w:p w14:paraId="5AD9512F" w14:textId="381B2D41"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 xml:space="preserve">Szczegóły zadania 2021 </w:t>
      </w:r>
    </w:p>
    <w:p w14:paraId="5E0C670B" w14:textId="3730D99B"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 xml:space="preserve">Szczegóły zadania 2022 </w:t>
      </w:r>
    </w:p>
    <w:p w14:paraId="1CD9EB36" w14:textId="504BF524"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Szczegóły zadania 2023</w:t>
      </w:r>
    </w:p>
    <w:p w14:paraId="6F2144C4" w14:textId="68C1A909" w:rsidR="001C3FE0" w:rsidRPr="00AF6C40" w:rsidRDefault="001C3FE0" w:rsidP="00D47C8E">
      <w:pPr>
        <w:pStyle w:val="Akapitzlist"/>
        <w:numPr>
          <w:ilvl w:val="0"/>
          <w:numId w:val="87"/>
        </w:numPr>
        <w:snapToGrid w:val="0"/>
        <w:spacing w:before="0"/>
        <w:contextualSpacing w:val="0"/>
        <w:jc w:val="both"/>
        <w:rPr>
          <w:rFonts w:cs="Arial"/>
          <w:szCs w:val="20"/>
        </w:rPr>
      </w:pPr>
      <w:r w:rsidRPr="00AF6C40">
        <w:rPr>
          <w:rFonts w:cs="Arial"/>
          <w:szCs w:val="20"/>
        </w:rPr>
        <w:t xml:space="preserve">Harmonogram </w:t>
      </w:r>
    </w:p>
    <w:p w14:paraId="6A57FE59" w14:textId="79F40469"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 xml:space="preserve">Harmonogram 2021 </w:t>
      </w:r>
    </w:p>
    <w:p w14:paraId="4CC592F1" w14:textId="2B28C26E"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 xml:space="preserve">Harmonogram 2022 </w:t>
      </w:r>
    </w:p>
    <w:p w14:paraId="52A315FF" w14:textId="6D39568B"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 xml:space="preserve">Harmonogram 2023 </w:t>
      </w:r>
    </w:p>
    <w:p w14:paraId="558FA76F" w14:textId="14DBD026" w:rsidR="001C3FE0" w:rsidRPr="00AF6C40" w:rsidRDefault="001C3FE0" w:rsidP="00D47C8E">
      <w:pPr>
        <w:pStyle w:val="Akapitzlist"/>
        <w:numPr>
          <w:ilvl w:val="0"/>
          <w:numId w:val="87"/>
        </w:numPr>
        <w:snapToGrid w:val="0"/>
        <w:spacing w:before="0"/>
        <w:contextualSpacing w:val="0"/>
        <w:jc w:val="both"/>
        <w:rPr>
          <w:rFonts w:cs="Arial"/>
          <w:szCs w:val="20"/>
        </w:rPr>
      </w:pPr>
      <w:r w:rsidRPr="00AF6C40">
        <w:rPr>
          <w:rFonts w:cs="Arial"/>
          <w:szCs w:val="20"/>
        </w:rPr>
        <w:t xml:space="preserve">Kosztorys </w:t>
      </w:r>
    </w:p>
    <w:p w14:paraId="03173853" w14:textId="1E395C1F"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 xml:space="preserve">Kosztorys 2021 </w:t>
      </w:r>
    </w:p>
    <w:p w14:paraId="2CD88A51" w14:textId="3FB11DA4"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 xml:space="preserve">Kosztorys 2022 </w:t>
      </w:r>
    </w:p>
    <w:p w14:paraId="0A3F07D1" w14:textId="01E425BF"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 xml:space="preserve">Kosztorys 2023 </w:t>
      </w:r>
    </w:p>
    <w:p w14:paraId="2F1BA4DC" w14:textId="75ED3FE2" w:rsidR="001C3FE0" w:rsidRPr="00AF6C40" w:rsidRDefault="001C3FE0" w:rsidP="00D47C8E">
      <w:pPr>
        <w:pStyle w:val="Akapitzlist"/>
        <w:numPr>
          <w:ilvl w:val="0"/>
          <w:numId w:val="87"/>
        </w:numPr>
        <w:snapToGrid w:val="0"/>
        <w:spacing w:before="0"/>
        <w:contextualSpacing w:val="0"/>
        <w:jc w:val="both"/>
        <w:rPr>
          <w:rFonts w:cs="Arial"/>
          <w:szCs w:val="20"/>
        </w:rPr>
      </w:pPr>
      <w:r w:rsidRPr="00AF6C40">
        <w:rPr>
          <w:rFonts w:cs="Arial"/>
          <w:szCs w:val="20"/>
        </w:rPr>
        <w:t xml:space="preserve">Wskaźniki </w:t>
      </w:r>
    </w:p>
    <w:p w14:paraId="52904DC8" w14:textId="5898B246"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 xml:space="preserve">Wskaźniki 2021 </w:t>
      </w:r>
    </w:p>
    <w:p w14:paraId="0504E4E6" w14:textId="6C4C4959"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 xml:space="preserve">Wskaźniki 2022 </w:t>
      </w:r>
    </w:p>
    <w:p w14:paraId="27CE0CF8" w14:textId="291A580A" w:rsidR="001C3FE0" w:rsidRPr="00AF6C40" w:rsidRDefault="001C3FE0" w:rsidP="00D47C8E">
      <w:pPr>
        <w:pStyle w:val="Akapitzlist"/>
        <w:numPr>
          <w:ilvl w:val="1"/>
          <w:numId w:val="87"/>
        </w:numPr>
        <w:snapToGrid w:val="0"/>
        <w:spacing w:before="0"/>
        <w:contextualSpacing w:val="0"/>
        <w:jc w:val="both"/>
        <w:rPr>
          <w:rFonts w:cs="Arial"/>
          <w:szCs w:val="20"/>
        </w:rPr>
      </w:pPr>
      <w:r w:rsidRPr="00AF6C40">
        <w:rPr>
          <w:rFonts w:cs="Arial"/>
          <w:szCs w:val="20"/>
        </w:rPr>
        <w:t xml:space="preserve">Wskaźniki 2023 </w:t>
      </w:r>
    </w:p>
    <w:p w14:paraId="1B10BEBA" w14:textId="267734E9" w:rsidR="00DE76CB" w:rsidRDefault="001C3FE0" w:rsidP="00D47C8E">
      <w:pPr>
        <w:pStyle w:val="Akapitzlist"/>
        <w:numPr>
          <w:ilvl w:val="0"/>
          <w:numId w:val="87"/>
        </w:numPr>
        <w:snapToGrid w:val="0"/>
        <w:spacing w:before="0"/>
        <w:contextualSpacing w:val="0"/>
        <w:jc w:val="both"/>
        <w:rPr>
          <w:rFonts w:cs="Arial"/>
          <w:szCs w:val="20"/>
        </w:rPr>
      </w:pPr>
      <w:r w:rsidRPr="00AF6C40">
        <w:rPr>
          <w:rFonts w:cs="Arial"/>
          <w:szCs w:val="20"/>
        </w:rPr>
        <w:t>Oświadczania</w:t>
      </w:r>
      <w:r w:rsidR="00DE76CB">
        <w:rPr>
          <w:rFonts w:cs="Arial"/>
          <w:szCs w:val="20"/>
        </w:rPr>
        <w:t>.</w:t>
      </w:r>
    </w:p>
    <w:p w14:paraId="1001D771" w14:textId="76A2099B" w:rsidR="000942EC" w:rsidRPr="00AF6C40" w:rsidRDefault="004360BB" w:rsidP="00D47C8E">
      <w:pPr>
        <w:pStyle w:val="Akapitzlist"/>
        <w:numPr>
          <w:ilvl w:val="0"/>
          <w:numId w:val="59"/>
        </w:numPr>
        <w:snapToGrid w:val="0"/>
        <w:spacing w:before="0"/>
        <w:contextualSpacing w:val="0"/>
      </w:pPr>
      <w:r>
        <w:t>Raporty</w:t>
      </w:r>
      <w:r w:rsidRPr="00AF6C40">
        <w:t xml:space="preserve"> </w:t>
      </w:r>
      <w:r w:rsidR="000942EC" w:rsidRPr="00AF6C40">
        <w:t>podczas tworzenia szablonu wniosku</w:t>
      </w:r>
      <w:r w:rsidR="000942EC">
        <w:t xml:space="preserve"> wielokresowego</w:t>
      </w:r>
    </w:p>
    <w:p w14:paraId="3453D0BB" w14:textId="41576702" w:rsidR="000942EC" w:rsidRPr="00AF6C40" w:rsidRDefault="000942EC" w:rsidP="00D47C8E">
      <w:pPr>
        <w:pStyle w:val="Akapitzlist"/>
        <w:numPr>
          <w:ilvl w:val="0"/>
          <w:numId w:val="112"/>
        </w:numPr>
        <w:snapToGrid w:val="0"/>
        <w:spacing w:before="0"/>
        <w:contextualSpacing w:val="0"/>
        <w:jc w:val="both"/>
        <w:rPr>
          <w:rFonts w:cs="Arial"/>
          <w:szCs w:val="20"/>
        </w:rPr>
      </w:pPr>
      <w:r w:rsidRPr="00AF6C40">
        <w:rPr>
          <w:rFonts w:cs="Arial"/>
          <w:szCs w:val="20"/>
        </w:rPr>
        <w:t xml:space="preserve">W przypadku projektów wielookresowych </w:t>
      </w:r>
      <w:r w:rsidR="004360BB">
        <w:rPr>
          <w:rFonts w:cs="Arial"/>
          <w:szCs w:val="20"/>
        </w:rPr>
        <w:t>raporty</w:t>
      </w:r>
      <w:r w:rsidR="004360BB" w:rsidRPr="00AF6C40">
        <w:rPr>
          <w:rFonts w:cs="Arial"/>
          <w:szCs w:val="20"/>
        </w:rPr>
        <w:t xml:space="preserve"> </w:t>
      </w:r>
      <w:r w:rsidRPr="00AF6C40">
        <w:rPr>
          <w:rFonts w:cs="Arial"/>
          <w:szCs w:val="20"/>
        </w:rPr>
        <w:t xml:space="preserve">definiuje się osobno dla każdego z okresów. </w:t>
      </w:r>
    </w:p>
    <w:p w14:paraId="0E7B539A" w14:textId="77777777" w:rsidR="000942EC" w:rsidRPr="00AF6C40" w:rsidRDefault="000942EC" w:rsidP="00D47C8E">
      <w:pPr>
        <w:pStyle w:val="Akapitzlist"/>
        <w:numPr>
          <w:ilvl w:val="0"/>
          <w:numId w:val="112"/>
        </w:numPr>
        <w:snapToGrid w:val="0"/>
        <w:spacing w:before="0"/>
        <w:contextualSpacing w:val="0"/>
        <w:jc w:val="both"/>
        <w:rPr>
          <w:rFonts w:cs="Arial"/>
          <w:szCs w:val="20"/>
        </w:rPr>
      </w:pPr>
      <w:r w:rsidRPr="00AF6C40">
        <w:rPr>
          <w:rFonts w:cs="Arial"/>
          <w:szCs w:val="20"/>
        </w:rPr>
        <w:t>Data zakończenia realizacji zadania. Data będzie ustalana na każdy z okresów osobno. Wskazana data będzie spełniała rolę informacyjną oraz będzie uzależniała termin i treść wyświetlania komunikatu i wysyłki maila z informacją o konieczności złożenia raportu.</w:t>
      </w:r>
    </w:p>
    <w:p w14:paraId="2C43013B" w14:textId="77777777" w:rsidR="000942EC" w:rsidRPr="00AF6C40" w:rsidRDefault="000942EC" w:rsidP="00D47C8E">
      <w:pPr>
        <w:pStyle w:val="Akapitzlist"/>
        <w:numPr>
          <w:ilvl w:val="0"/>
          <w:numId w:val="112"/>
        </w:numPr>
        <w:snapToGrid w:val="0"/>
        <w:spacing w:before="0"/>
        <w:contextualSpacing w:val="0"/>
        <w:jc w:val="both"/>
        <w:rPr>
          <w:rFonts w:cs="Arial"/>
          <w:szCs w:val="20"/>
        </w:rPr>
      </w:pPr>
      <w:r w:rsidRPr="00AF6C40">
        <w:rPr>
          <w:rFonts w:cs="Arial"/>
          <w:szCs w:val="20"/>
        </w:rPr>
        <w:t>Raport merytoryczny i mierniki zadania:</w:t>
      </w:r>
    </w:p>
    <w:p w14:paraId="2192F673" w14:textId="77777777" w:rsidR="000942EC" w:rsidRPr="00AF6C40" w:rsidRDefault="000942EC" w:rsidP="00D47C8E">
      <w:pPr>
        <w:pStyle w:val="Akapitzlist"/>
        <w:numPr>
          <w:ilvl w:val="1"/>
          <w:numId w:val="113"/>
        </w:numPr>
        <w:snapToGrid w:val="0"/>
        <w:spacing w:before="0"/>
        <w:contextualSpacing w:val="0"/>
        <w:jc w:val="both"/>
        <w:rPr>
          <w:rFonts w:cs="Arial"/>
          <w:szCs w:val="20"/>
        </w:rPr>
      </w:pPr>
      <w:r w:rsidRPr="00AF6C40">
        <w:rPr>
          <w:rFonts w:cs="Arial"/>
          <w:szCs w:val="20"/>
        </w:rPr>
        <w:t>Pola opisowe dot. realizacji zadania zgodnie z utworzonym szablonem;</w:t>
      </w:r>
    </w:p>
    <w:p w14:paraId="1E054E3B" w14:textId="77777777" w:rsidR="000942EC" w:rsidRPr="00AF6C40" w:rsidRDefault="000942EC" w:rsidP="00D47C8E">
      <w:pPr>
        <w:pStyle w:val="Akapitzlist"/>
        <w:numPr>
          <w:ilvl w:val="1"/>
          <w:numId w:val="113"/>
        </w:numPr>
        <w:snapToGrid w:val="0"/>
        <w:spacing w:before="0"/>
        <w:contextualSpacing w:val="0"/>
        <w:jc w:val="both"/>
        <w:rPr>
          <w:rFonts w:cs="Arial"/>
          <w:szCs w:val="20"/>
        </w:rPr>
      </w:pPr>
      <w:r w:rsidRPr="00AF6C40">
        <w:rPr>
          <w:rFonts w:cs="Arial"/>
          <w:szCs w:val="20"/>
        </w:rPr>
        <w:t>Raport z realizacji mierników zadania zgodnie z miernikami skonfigurowanymi podczas tworzenia szablonu wniosku – dla każdego z okresów z osobna.</w:t>
      </w:r>
    </w:p>
    <w:p w14:paraId="4C96E69A" w14:textId="77777777" w:rsidR="000942EC" w:rsidRPr="00AF6C40" w:rsidRDefault="000942EC" w:rsidP="00D47C8E">
      <w:pPr>
        <w:pStyle w:val="Akapitzlist"/>
        <w:numPr>
          <w:ilvl w:val="1"/>
          <w:numId w:val="113"/>
        </w:numPr>
        <w:snapToGrid w:val="0"/>
        <w:spacing w:before="0"/>
        <w:contextualSpacing w:val="0"/>
        <w:jc w:val="both"/>
        <w:rPr>
          <w:rFonts w:cs="Arial"/>
          <w:szCs w:val="20"/>
        </w:rPr>
      </w:pPr>
      <w:r w:rsidRPr="00AF6C40">
        <w:rPr>
          <w:rFonts w:cs="Arial"/>
          <w:szCs w:val="20"/>
        </w:rPr>
        <w:t>Wykonanie finansowe zadania:</w:t>
      </w:r>
    </w:p>
    <w:p w14:paraId="5419927D" w14:textId="77777777" w:rsidR="000942EC" w:rsidRPr="00AF6C40" w:rsidRDefault="000942EC" w:rsidP="00D47C8E">
      <w:pPr>
        <w:pStyle w:val="Akapitzlist"/>
        <w:numPr>
          <w:ilvl w:val="2"/>
          <w:numId w:val="62"/>
        </w:numPr>
        <w:snapToGrid w:val="0"/>
        <w:spacing w:before="0"/>
        <w:contextualSpacing w:val="0"/>
        <w:jc w:val="both"/>
        <w:rPr>
          <w:rFonts w:cs="Arial"/>
          <w:szCs w:val="20"/>
        </w:rPr>
      </w:pPr>
      <w:r w:rsidRPr="00AF6C40">
        <w:rPr>
          <w:rFonts w:cs="Arial"/>
          <w:szCs w:val="20"/>
        </w:rPr>
        <w:t>Raportowanie wykonania finansowego zadania – Beneficjent ma aktywny moduł rozliczeń tylko na bieżący rok realizacji zadania.</w:t>
      </w:r>
    </w:p>
    <w:p w14:paraId="601B997D" w14:textId="77777777" w:rsidR="00CD14C5" w:rsidRDefault="000942EC" w:rsidP="00D47C8E">
      <w:pPr>
        <w:pStyle w:val="Akapitzlist"/>
        <w:numPr>
          <w:ilvl w:val="2"/>
          <w:numId w:val="62"/>
        </w:numPr>
        <w:snapToGrid w:val="0"/>
        <w:spacing w:before="0"/>
        <w:contextualSpacing w:val="0"/>
        <w:jc w:val="both"/>
        <w:rPr>
          <w:rFonts w:cs="Arial"/>
          <w:szCs w:val="20"/>
        </w:rPr>
      </w:pPr>
      <w:r w:rsidRPr="00AF6C40">
        <w:rPr>
          <w:rFonts w:cs="Arial"/>
          <w:szCs w:val="20"/>
        </w:rPr>
        <w:t>Zestawienie wykonania wydatków podczas rozliczenia – widoczny tylko na rok bieżący.</w:t>
      </w:r>
    </w:p>
    <w:p w14:paraId="7B88778F" w14:textId="5117A08D" w:rsidR="000942EC" w:rsidRPr="00CD14C5" w:rsidRDefault="004360BB" w:rsidP="00D47C8E">
      <w:pPr>
        <w:pStyle w:val="Akapitzlist"/>
        <w:numPr>
          <w:ilvl w:val="0"/>
          <w:numId w:val="59"/>
        </w:numPr>
        <w:snapToGrid w:val="0"/>
        <w:spacing w:before="0"/>
        <w:contextualSpacing w:val="0"/>
        <w:jc w:val="both"/>
        <w:rPr>
          <w:rFonts w:cs="Arial"/>
          <w:szCs w:val="20"/>
        </w:rPr>
      </w:pPr>
      <w:r>
        <w:rPr>
          <w:rFonts w:cs="Arial"/>
          <w:szCs w:val="20"/>
        </w:rPr>
        <w:t>Raporty</w:t>
      </w:r>
      <w:r w:rsidRPr="00CD14C5">
        <w:rPr>
          <w:rFonts w:cs="Arial"/>
          <w:szCs w:val="20"/>
        </w:rPr>
        <w:t xml:space="preserve"> </w:t>
      </w:r>
      <w:r w:rsidR="000942EC" w:rsidRPr="00CD14C5">
        <w:rPr>
          <w:rFonts w:cs="Arial"/>
          <w:szCs w:val="20"/>
        </w:rPr>
        <w:t>u Beneficjenta:</w:t>
      </w:r>
    </w:p>
    <w:p w14:paraId="3D5F9BF7" w14:textId="12771F7C" w:rsidR="000942EC" w:rsidRPr="00AF6C40" w:rsidRDefault="000942EC" w:rsidP="00D47C8E">
      <w:pPr>
        <w:pStyle w:val="Akapitzlist"/>
        <w:numPr>
          <w:ilvl w:val="0"/>
          <w:numId w:val="114"/>
        </w:numPr>
        <w:snapToGrid w:val="0"/>
        <w:spacing w:before="0"/>
        <w:contextualSpacing w:val="0"/>
        <w:jc w:val="both"/>
        <w:rPr>
          <w:rFonts w:cs="Arial"/>
          <w:szCs w:val="20"/>
        </w:rPr>
      </w:pPr>
      <w:r w:rsidRPr="00AF6C40">
        <w:rPr>
          <w:rFonts w:cs="Arial"/>
          <w:szCs w:val="20"/>
        </w:rPr>
        <w:t xml:space="preserve">Rozliczanie i </w:t>
      </w:r>
      <w:r w:rsidR="004360BB">
        <w:rPr>
          <w:rFonts w:cs="Arial"/>
          <w:szCs w:val="20"/>
        </w:rPr>
        <w:t>raporty</w:t>
      </w:r>
      <w:r w:rsidR="004360BB" w:rsidRPr="00AF6C40">
        <w:rPr>
          <w:rFonts w:cs="Arial"/>
          <w:szCs w:val="20"/>
        </w:rPr>
        <w:t xml:space="preserve"> </w:t>
      </w:r>
      <w:r w:rsidRPr="00AF6C40">
        <w:rPr>
          <w:rFonts w:cs="Arial"/>
          <w:szCs w:val="20"/>
        </w:rPr>
        <w:t xml:space="preserve">wniosku - w naborach wieloletnich odbywają dla danego roku. </w:t>
      </w:r>
    </w:p>
    <w:p w14:paraId="17EF25AE" w14:textId="10867989" w:rsidR="000942EC" w:rsidRPr="00AF6C40" w:rsidRDefault="00CD14C5" w:rsidP="00D47C8E">
      <w:pPr>
        <w:pStyle w:val="Akapitzlist"/>
        <w:numPr>
          <w:ilvl w:val="0"/>
          <w:numId w:val="114"/>
        </w:numPr>
        <w:snapToGrid w:val="0"/>
        <w:spacing w:before="0"/>
        <w:contextualSpacing w:val="0"/>
        <w:jc w:val="both"/>
        <w:rPr>
          <w:rFonts w:cs="Arial"/>
          <w:szCs w:val="20"/>
        </w:rPr>
      </w:pPr>
      <w:r>
        <w:rPr>
          <w:rFonts w:cs="Arial"/>
          <w:szCs w:val="20"/>
        </w:rPr>
        <w:t>Są</w:t>
      </w:r>
      <w:r w:rsidR="000942EC" w:rsidRPr="00AF6C40">
        <w:rPr>
          <w:rFonts w:cs="Arial"/>
          <w:szCs w:val="20"/>
        </w:rPr>
        <w:t xml:space="preserve"> to </w:t>
      </w:r>
      <w:r w:rsidR="004360BB">
        <w:rPr>
          <w:rFonts w:cs="Arial"/>
          <w:szCs w:val="20"/>
        </w:rPr>
        <w:t>raporty</w:t>
      </w:r>
      <w:r w:rsidR="004360BB" w:rsidRPr="00AF6C40">
        <w:rPr>
          <w:rFonts w:cs="Arial"/>
          <w:szCs w:val="20"/>
        </w:rPr>
        <w:t xml:space="preserve"> </w:t>
      </w:r>
      <w:r w:rsidR="000942EC" w:rsidRPr="00AF6C40">
        <w:rPr>
          <w:rFonts w:cs="Arial"/>
          <w:szCs w:val="20"/>
        </w:rPr>
        <w:t>częściowe dla każdego roku i następnie po zakończeniu całości zostanie automatycznie wygenerowan</w:t>
      </w:r>
      <w:r w:rsidR="004360BB">
        <w:rPr>
          <w:rFonts w:cs="Arial"/>
          <w:szCs w:val="20"/>
        </w:rPr>
        <w:t>y</w:t>
      </w:r>
      <w:r w:rsidR="000942EC" w:rsidRPr="00AF6C40">
        <w:rPr>
          <w:rFonts w:cs="Arial"/>
          <w:szCs w:val="20"/>
        </w:rPr>
        <w:t xml:space="preserve"> </w:t>
      </w:r>
      <w:r w:rsidR="004360BB">
        <w:rPr>
          <w:rFonts w:cs="Arial"/>
          <w:szCs w:val="20"/>
        </w:rPr>
        <w:t>raport zbiorczy</w:t>
      </w:r>
      <w:r w:rsidR="000942EC" w:rsidRPr="00AF6C40">
        <w:rPr>
          <w:rFonts w:cs="Arial"/>
          <w:szCs w:val="20"/>
        </w:rPr>
        <w:t xml:space="preserve">, które będzie musiało być zaakceptowane przez uprawnionego użytkownika wewnętrznego. </w:t>
      </w:r>
    </w:p>
    <w:p w14:paraId="4C853A9C" w14:textId="77777777" w:rsidR="000942EC" w:rsidRPr="00AF6C40" w:rsidRDefault="000942EC" w:rsidP="00D47C8E">
      <w:pPr>
        <w:pStyle w:val="Akapitzlist"/>
        <w:numPr>
          <w:ilvl w:val="0"/>
          <w:numId w:val="114"/>
        </w:numPr>
        <w:snapToGrid w:val="0"/>
        <w:spacing w:before="0"/>
        <w:contextualSpacing w:val="0"/>
        <w:jc w:val="both"/>
        <w:rPr>
          <w:rFonts w:cs="Arial"/>
          <w:szCs w:val="20"/>
        </w:rPr>
      </w:pPr>
      <w:r w:rsidRPr="00AF6C40">
        <w:rPr>
          <w:rFonts w:cs="Arial"/>
          <w:szCs w:val="20"/>
        </w:rPr>
        <w:t>Beneficjent ma podgląd (bez możliwości edycji) do rozliczeń z poprzednich okresów.</w:t>
      </w:r>
    </w:p>
    <w:p w14:paraId="2E264791" w14:textId="03AC302F" w:rsidR="000942EC" w:rsidRPr="00AF6C40" w:rsidRDefault="004360BB" w:rsidP="00D47C8E">
      <w:pPr>
        <w:pStyle w:val="Akapitzlist"/>
        <w:numPr>
          <w:ilvl w:val="0"/>
          <w:numId w:val="114"/>
        </w:numPr>
        <w:snapToGrid w:val="0"/>
        <w:spacing w:before="0"/>
        <w:contextualSpacing w:val="0"/>
        <w:jc w:val="both"/>
        <w:rPr>
          <w:rFonts w:cs="Arial"/>
          <w:szCs w:val="20"/>
        </w:rPr>
      </w:pPr>
      <w:r>
        <w:rPr>
          <w:rFonts w:cs="Arial"/>
          <w:szCs w:val="20"/>
        </w:rPr>
        <w:t>Raporty</w:t>
      </w:r>
      <w:r w:rsidRPr="00AF6C40">
        <w:rPr>
          <w:rFonts w:cs="Arial"/>
          <w:szCs w:val="20"/>
        </w:rPr>
        <w:t xml:space="preserve"> </w:t>
      </w:r>
      <w:r w:rsidR="000942EC" w:rsidRPr="00AF6C40">
        <w:rPr>
          <w:rFonts w:cs="Arial"/>
          <w:szCs w:val="20"/>
        </w:rPr>
        <w:t xml:space="preserve">z poprzednich lat mogą być aktualizowane jeżeli zostaną zwrócone do poprawy do momentu zamknięcia całego projektu (zaakceptowania końcowego </w:t>
      </w:r>
      <w:r>
        <w:rPr>
          <w:rFonts w:cs="Arial"/>
          <w:szCs w:val="20"/>
        </w:rPr>
        <w:t>raportu</w:t>
      </w:r>
      <w:r w:rsidRPr="00AF6C40">
        <w:rPr>
          <w:rFonts w:cs="Arial"/>
          <w:szCs w:val="20"/>
        </w:rPr>
        <w:t xml:space="preserve"> </w:t>
      </w:r>
      <w:r w:rsidR="000942EC" w:rsidRPr="00AF6C40">
        <w:rPr>
          <w:rFonts w:cs="Arial"/>
          <w:szCs w:val="20"/>
        </w:rPr>
        <w:t xml:space="preserve">całościowego przez uprawnionego użytkownika wewnętrznego), z zachowaniem dotychczasowej funkcji systemu, umożliwiającej otwarcie </w:t>
      </w:r>
      <w:r>
        <w:rPr>
          <w:rFonts w:cs="Arial"/>
          <w:szCs w:val="20"/>
        </w:rPr>
        <w:t>raportu</w:t>
      </w:r>
      <w:r w:rsidRPr="00AF6C40">
        <w:rPr>
          <w:rFonts w:cs="Arial"/>
          <w:szCs w:val="20"/>
        </w:rPr>
        <w:t xml:space="preserve"> </w:t>
      </w:r>
      <w:r w:rsidR="000942EC" w:rsidRPr="00AF6C40">
        <w:rPr>
          <w:rFonts w:cs="Arial"/>
          <w:szCs w:val="20"/>
        </w:rPr>
        <w:t>do edycji poprzez zmianę statusu raportu.</w:t>
      </w:r>
    </w:p>
    <w:p w14:paraId="0D9457CD" w14:textId="77777777" w:rsidR="000942EC" w:rsidRPr="00414486" w:rsidRDefault="000942EC" w:rsidP="00D47C8E">
      <w:pPr>
        <w:pStyle w:val="Akapitzlist"/>
        <w:numPr>
          <w:ilvl w:val="0"/>
          <w:numId w:val="114"/>
        </w:numPr>
        <w:snapToGrid w:val="0"/>
        <w:spacing w:before="0"/>
        <w:contextualSpacing w:val="0"/>
        <w:jc w:val="both"/>
        <w:rPr>
          <w:rFonts w:cs="Arial"/>
          <w:szCs w:val="20"/>
        </w:rPr>
      </w:pPr>
      <w:r w:rsidRPr="00AF6C40">
        <w:rPr>
          <w:rFonts w:cs="Arial"/>
          <w:szCs w:val="20"/>
        </w:rPr>
        <w:t>Podsumowanie realizacji zadania wielookresowego (część rozliczeniowa) - zakładka składająca się z tabeli podsumowującej każdy okres wraz z wierszem sumującym wszystkie kolumny.</w:t>
      </w:r>
    </w:p>
    <w:p w14:paraId="46359693" w14:textId="77777777" w:rsidR="000942EC" w:rsidRPr="000942EC" w:rsidRDefault="000942EC" w:rsidP="00C35CEB">
      <w:pPr>
        <w:snapToGrid w:val="0"/>
        <w:spacing w:before="0"/>
        <w:jc w:val="both"/>
        <w:rPr>
          <w:rFonts w:cs="Arial"/>
          <w:szCs w:val="20"/>
        </w:rPr>
      </w:pPr>
    </w:p>
    <w:p w14:paraId="73C177EF" w14:textId="77777777" w:rsidR="00DE76CB" w:rsidRDefault="00DE76CB" w:rsidP="00C35CEB">
      <w:pPr>
        <w:snapToGrid w:val="0"/>
        <w:spacing w:before="0"/>
        <w:rPr>
          <w:rFonts w:cs="Arial"/>
          <w:szCs w:val="20"/>
        </w:rPr>
      </w:pPr>
      <w:r>
        <w:rPr>
          <w:rFonts w:cs="Arial"/>
          <w:szCs w:val="20"/>
        </w:rPr>
        <w:br w:type="page"/>
      </w:r>
    </w:p>
    <w:p w14:paraId="5B9AE59C" w14:textId="00086171" w:rsidR="003C603B" w:rsidRPr="00AF6C40" w:rsidRDefault="002133F3" w:rsidP="00C35CEB">
      <w:pPr>
        <w:pStyle w:val="Nagwek1"/>
        <w:snapToGrid w:val="0"/>
        <w:spacing w:before="0"/>
      </w:pPr>
      <w:bookmarkStart w:id="25" w:name="_Toc52466700"/>
      <w:bookmarkStart w:id="26" w:name="_Toc100581357"/>
      <w:r w:rsidRPr="00AF6C40">
        <w:t>Tworzenie i edycja naborów</w:t>
      </w:r>
      <w:bookmarkEnd w:id="25"/>
      <w:r w:rsidR="00DE76CB">
        <w:t xml:space="preserve"> </w:t>
      </w:r>
      <w:r w:rsidR="00662889">
        <w:t>wniosków</w:t>
      </w:r>
      <w:bookmarkEnd w:id="26"/>
      <w:r w:rsidR="00662889">
        <w:t xml:space="preserve"> </w:t>
      </w:r>
    </w:p>
    <w:p w14:paraId="50247317" w14:textId="77777777" w:rsidR="002133F3" w:rsidRPr="00AF6C40" w:rsidRDefault="002133F3" w:rsidP="00C35CEB">
      <w:pPr>
        <w:snapToGrid w:val="0"/>
        <w:spacing w:before="0"/>
        <w:jc w:val="both"/>
        <w:rPr>
          <w:rFonts w:cs="Arial"/>
          <w:szCs w:val="20"/>
        </w:rPr>
      </w:pPr>
      <w:r w:rsidRPr="00AF6C40">
        <w:rPr>
          <w:rFonts w:cs="Arial"/>
          <w:szCs w:val="20"/>
        </w:rPr>
        <w:t xml:space="preserve">Moduł nabory zawiera listę naborów. Każdy nabór dostępny jest w trybie podglądu oraz edycji. Dostęp do listy naborów mają użytkownicy wewnętrzni o statusie: Administrator, Koordynator oraz </w:t>
      </w:r>
      <w:proofErr w:type="spellStart"/>
      <w:r w:rsidRPr="00AF6C40">
        <w:rPr>
          <w:rFonts w:cs="Arial"/>
          <w:szCs w:val="20"/>
        </w:rPr>
        <w:t>Pracownk</w:t>
      </w:r>
      <w:proofErr w:type="spellEnd"/>
      <w:r w:rsidRPr="00AF6C40">
        <w:rPr>
          <w:rFonts w:cs="Arial"/>
          <w:szCs w:val="20"/>
        </w:rPr>
        <w:t>.</w:t>
      </w:r>
    </w:p>
    <w:p w14:paraId="2160228F" w14:textId="6F265145" w:rsidR="002133F3" w:rsidRPr="00F65F81" w:rsidRDefault="00C46480" w:rsidP="00F65F81">
      <w:pPr>
        <w:pStyle w:val="Nagwek2"/>
      </w:pPr>
      <w:bookmarkStart w:id="27" w:name="_Toc100581358"/>
      <w:r>
        <w:t xml:space="preserve">iv.1. </w:t>
      </w:r>
      <w:r w:rsidR="002133F3" w:rsidRPr="00C46480">
        <w:t>Otwieranie naboru</w:t>
      </w:r>
      <w:bookmarkEnd w:id="27"/>
    </w:p>
    <w:p w14:paraId="710C99B4" w14:textId="77777777" w:rsidR="00C46480" w:rsidRDefault="002133F3" w:rsidP="00D47C8E">
      <w:pPr>
        <w:pStyle w:val="Akapitzlist"/>
        <w:numPr>
          <w:ilvl w:val="0"/>
          <w:numId w:val="89"/>
        </w:numPr>
        <w:snapToGrid w:val="0"/>
        <w:spacing w:before="0"/>
        <w:contextualSpacing w:val="0"/>
        <w:jc w:val="both"/>
        <w:rPr>
          <w:rFonts w:cs="Arial"/>
          <w:szCs w:val="20"/>
        </w:rPr>
      </w:pPr>
      <w:r w:rsidRPr="00C46480">
        <w:rPr>
          <w:rFonts w:cs="Arial"/>
          <w:szCs w:val="20"/>
        </w:rPr>
        <w:t xml:space="preserve">Otwarcie naboru wymaga uzupełnienia formularza z metadanymi określonymi w szablonie, na którym tworzony jest nabór. Otwieranie nabór poprzez moduł Nabory w panelu administracyjnym systemu. </w:t>
      </w:r>
    </w:p>
    <w:p w14:paraId="5D32EA17" w14:textId="77777777" w:rsidR="00C46480" w:rsidRDefault="002133F3" w:rsidP="00D47C8E">
      <w:pPr>
        <w:pStyle w:val="Akapitzlist"/>
        <w:numPr>
          <w:ilvl w:val="0"/>
          <w:numId w:val="89"/>
        </w:numPr>
        <w:snapToGrid w:val="0"/>
        <w:spacing w:before="0"/>
        <w:contextualSpacing w:val="0"/>
        <w:jc w:val="both"/>
        <w:rPr>
          <w:rFonts w:cs="Arial"/>
          <w:szCs w:val="20"/>
        </w:rPr>
      </w:pPr>
      <w:r w:rsidRPr="00C46480">
        <w:rPr>
          <w:rFonts w:cs="Arial"/>
          <w:szCs w:val="20"/>
        </w:rPr>
        <w:t xml:space="preserve">Funkcjonalność otwierania naborów dostępna jest dla użytkowników wewnętrznych o statusie: Administrator oraz Koordynator programu. </w:t>
      </w:r>
    </w:p>
    <w:p w14:paraId="5A5EE525" w14:textId="489E1E14" w:rsidR="002133F3" w:rsidRDefault="002133F3" w:rsidP="00D47C8E">
      <w:pPr>
        <w:pStyle w:val="Akapitzlist"/>
        <w:numPr>
          <w:ilvl w:val="0"/>
          <w:numId w:val="89"/>
        </w:numPr>
        <w:snapToGrid w:val="0"/>
        <w:spacing w:before="0"/>
        <w:contextualSpacing w:val="0"/>
        <w:jc w:val="both"/>
        <w:rPr>
          <w:rFonts w:cs="Arial"/>
          <w:szCs w:val="20"/>
        </w:rPr>
      </w:pPr>
      <w:r w:rsidRPr="00C46480">
        <w:rPr>
          <w:rFonts w:cs="Arial"/>
          <w:szCs w:val="20"/>
        </w:rPr>
        <w:t>Poza metadanymi podczas otwierania naboru konieczne jest uzupełnienie dodatkowych informacji:</w:t>
      </w:r>
    </w:p>
    <w:p w14:paraId="74F4BE5A" w14:textId="4882EF01" w:rsidR="00CC5DC3" w:rsidRDefault="00CC5DC3" w:rsidP="00D47C8E">
      <w:pPr>
        <w:pStyle w:val="Akapitzlist"/>
        <w:numPr>
          <w:ilvl w:val="0"/>
          <w:numId w:val="90"/>
        </w:numPr>
        <w:snapToGrid w:val="0"/>
        <w:spacing w:before="0"/>
        <w:ind w:left="993" w:hanging="426"/>
        <w:contextualSpacing w:val="0"/>
        <w:jc w:val="both"/>
        <w:rPr>
          <w:rFonts w:cs="Arial"/>
          <w:szCs w:val="20"/>
        </w:rPr>
      </w:pPr>
      <w:r>
        <w:rPr>
          <w:rFonts w:cs="Arial"/>
          <w:szCs w:val="20"/>
        </w:rPr>
        <w:t>Nazwa naboru</w:t>
      </w:r>
    </w:p>
    <w:p w14:paraId="6217C676" w14:textId="63FE19C4" w:rsidR="006F78AF" w:rsidRDefault="006F78AF" w:rsidP="00D47C8E">
      <w:pPr>
        <w:pStyle w:val="Akapitzlist"/>
        <w:numPr>
          <w:ilvl w:val="0"/>
          <w:numId w:val="90"/>
        </w:numPr>
        <w:snapToGrid w:val="0"/>
        <w:spacing w:before="0"/>
        <w:ind w:left="993" w:hanging="426"/>
        <w:contextualSpacing w:val="0"/>
        <w:jc w:val="both"/>
        <w:rPr>
          <w:rFonts w:cs="Arial"/>
          <w:szCs w:val="20"/>
        </w:rPr>
      </w:pPr>
      <w:r>
        <w:rPr>
          <w:rFonts w:cs="Arial"/>
          <w:szCs w:val="20"/>
        </w:rPr>
        <w:t>Ścieżka akceptacji – sekcja, w której administrator lub koordynator może wybrać spośród wszystkich kont o statusie „pracownik” te konta, które powinny mieć dostęp do wniosków i raportów złożonych w danym naborze</w:t>
      </w:r>
    </w:p>
    <w:p w14:paraId="358D4052" w14:textId="6FE31610" w:rsidR="004936CD" w:rsidRDefault="004936CD" w:rsidP="00D47C8E">
      <w:pPr>
        <w:pStyle w:val="Akapitzlist"/>
        <w:numPr>
          <w:ilvl w:val="0"/>
          <w:numId w:val="90"/>
        </w:numPr>
        <w:snapToGrid w:val="0"/>
        <w:spacing w:before="0"/>
        <w:ind w:left="993" w:hanging="426"/>
        <w:contextualSpacing w:val="0"/>
        <w:jc w:val="both"/>
        <w:rPr>
          <w:rFonts w:cs="Arial"/>
          <w:szCs w:val="20"/>
        </w:rPr>
      </w:pPr>
      <w:r>
        <w:rPr>
          <w:rFonts w:cs="Arial"/>
          <w:szCs w:val="20"/>
        </w:rPr>
        <w:t>Status</w:t>
      </w:r>
    </w:p>
    <w:p w14:paraId="75D25EC4" w14:textId="4B8BB0DC" w:rsidR="004936CD" w:rsidRDefault="004936CD" w:rsidP="00D47C8E">
      <w:pPr>
        <w:pStyle w:val="Akapitzlist"/>
        <w:numPr>
          <w:ilvl w:val="0"/>
          <w:numId w:val="90"/>
        </w:numPr>
        <w:snapToGrid w:val="0"/>
        <w:spacing w:before="0"/>
        <w:ind w:left="993" w:hanging="426"/>
        <w:contextualSpacing w:val="0"/>
        <w:jc w:val="both"/>
        <w:rPr>
          <w:rFonts w:cs="Arial"/>
          <w:szCs w:val="20"/>
        </w:rPr>
      </w:pPr>
      <w:r>
        <w:rPr>
          <w:rFonts w:cs="Arial"/>
          <w:szCs w:val="20"/>
        </w:rPr>
        <w:t>Blokowanie wysyłania komunikatów w systemie w zakresie naboru</w:t>
      </w:r>
    </w:p>
    <w:p w14:paraId="490CBE17" w14:textId="24942392" w:rsidR="004936CD" w:rsidRDefault="00E934E9" w:rsidP="00D47C8E">
      <w:pPr>
        <w:pStyle w:val="Akapitzlist"/>
        <w:numPr>
          <w:ilvl w:val="0"/>
          <w:numId w:val="90"/>
        </w:numPr>
        <w:snapToGrid w:val="0"/>
        <w:spacing w:before="0"/>
        <w:ind w:left="993" w:hanging="426"/>
        <w:contextualSpacing w:val="0"/>
        <w:jc w:val="both"/>
        <w:rPr>
          <w:rFonts w:cs="Arial"/>
          <w:szCs w:val="20"/>
        </w:rPr>
      </w:pPr>
      <w:r>
        <w:rPr>
          <w:rFonts w:cs="Arial"/>
          <w:szCs w:val="20"/>
        </w:rPr>
        <w:t>Udostępnienie potwierdzenia złożenia wniosku</w:t>
      </w:r>
    </w:p>
    <w:p w14:paraId="622570AD" w14:textId="21371C38" w:rsidR="00E934E9" w:rsidRPr="00CC5DC3" w:rsidRDefault="00E934E9" w:rsidP="00D47C8E">
      <w:pPr>
        <w:pStyle w:val="Akapitzlist"/>
        <w:numPr>
          <w:ilvl w:val="0"/>
          <w:numId w:val="90"/>
        </w:numPr>
        <w:snapToGrid w:val="0"/>
        <w:spacing w:before="0"/>
        <w:ind w:left="993" w:hanging="426"/>
        <w:contextualSpacing w:val="0"/>
        <w:jc w:val="both"/>
        <w:rPr>
          <w:rFonts w:cs="Arial"/>
          <w:szCs w:val="20"/>
        </w:rPr>
      </w:pPr>
      <w:r>
        <w:rPr>
          <w:rFonts w:cs="Arial"/>
          <w:szCs w:val="20"/>
        </w:rPr>
        <w:t xml:space="preserve">Budżet programu </w:t>
      </w:r>
    </w:p>
    <w:p w14:paraId="05899D89" w14:textId="3236A22E" w:rsidR="002133F3" w:rsidRPr="00AF6C40" w:rsidRDefault="002133F3" w:rsidP="00D47C8E">
      <w:pPr>
        <w:pStyle w:val="Akapitzlist"/>
        <w:numPr>
          <w:ilvl w:val="2"/>
          <w:numId w:val="31"/>
        </w:numPr>
        <w:snapToGrid w:val="0"/>
        <w:spacing w:before="0"/>
        <w:ind w:left="993" w:hanging="426"/>
        <w:contextualSpacing w:val="0"/>
        <w:jc w:val="both"/>
        <w:rPr>
          <w:rFonts w:cs="Arial"/>
          <w:szCs w:val="20"/>
        </w:rPr>
      </w:pPr>
      <w:r w:rsidRPr="00AF6C40">
        <w:rPr>
          <w:rFonts w:cs="Arial"/>
          <w:szCs w:val="20"/>
        </w:rPr>
        <w:t>Koordynator projektu – pole z listą jednokrotnego wyboru wśród użytkowników o roli Koordynator. Możliwość wybrania tylko jednego Koordynatora projektu. Pole, w opisanej konfiguracji widoczne jedynie dla Administratora. Jeżeli nabór tworzy Koordynator, automatycznie jest on przypisywany jako Koordynator tworzonego naboru.</w:t>
      </w:r>
    </w:p>
    <w:p w14:paraId="0B6D3557" w14:textId="011DBE18" w:rsidR="002133F3" w:rsidRPr="00AF6C40" w:rsidRDefault="002133F3" w:rsidP="00D47C8E">
      <w:pPr>
        <w:pStyle w:val="Akapitzlist"/>
        <w:numPr>
          <w:ilvl w:val="2"/>
          <w:numId w:val="31"/>
        </w:numPr>
        <w:snapToGrid w:val="0"/>
        <w:spacing w:before="0"/>
        <w:ind w:left="993" w:hanging="426"/>
        <w:contextualSpacing w:val="0"/>
        <w:jc w:val="both"/>
        <w:rPr>
          <w:rFonts w:cs="Arial"/>
          <w:szCs w:val="20"/>
        </w:rPr>
      </w:pPr>
      <w:r w:rsidRPr="00AF6C40">
        <w:rPr>
          <w:rFonts w:cs="Arial"/>
          <w:szCs w:val="20"/>
        </w:rPr>
        <w:t>Liczba przyjmowanych wniosków – ustawienie liczby granicznej przyjmowanych w naborze wniosków. Po jej osiągnięciu (liczba wniosków wysłanych do weryfikacji) zablokowanie możliwości wysyłki wniosków do weryfikacji przez Wnioskodawców (walidacja wg numeru identyfikacyjnego – jeżeli na dany numer NIP lub PESEL założonych jest kilka kont to suma wysłanych wniosków ze wszystkich takich kont nie może przekroczyć ustawionej liczby przyjmowanych wniosków);</w:t>
      </w:r>
    </w:p>
    <w:p w14:paraId="103B70A2" w14:textId="77777777" w:rsidR="002133F3" w:rsidRPr="00AF6C40" w:rsidRDefault="002133F3" w:rsidP="00D47C8E">
      <w:pPr>
        <w:pStyle w:val="Akapitzlist"/>
        <w:numPr>
          <w:ilvl w:val="2"/>
          <w:numId w:val="31"/>
        </w:numPr>
        <w:snapToGrid w:val="0"/>
        <w:spacing w:before="0"/>
        <w:ind w:left="993" w:hanging="426"/>
        <w:contextualSpacing w:val="0"/>
        <w:jc w:val="both"/>
        <w:rPr>
          <w:rFonts w:cs="Arial"/>
          <w:szCs w:val="20"/>
        </w:rPr>
      </w:pPr>
      <w:r w:rsidRPr="00AF6C40">
        <w:rPr>
          <w:rFonts w:cs="Arial"/>
          <w:szCs w:val="20"/>
        </w:rPr>
        <w:t xml:space="preserve">„Kryteria oceny merytorycznej i społecznej” – uzupełnienie lub edycja kryteriów oceny określonych w szablonie wniosku. </w:t>
      </w:r>
    </w:p>
    <w:p w14:paraId="535CB471" w14:textId="77777777" w:rsidR="002133F3" w:rsidRPr="00AF6C40" w:rsidRDefault="002133F3" w:rsidP="00D47C8E">
      <w:pPr>
        <w:pStyle w:val="Akapitzlist"/>
        <w:numPr>
          <w:ilvl w:val="2"/>
          <w:numId w:val="31"/>
        </w:numPr>
        <w:snapToGrid w:val="0"/>
        <w:spacing w:before="0"/>
        <w:ind w:left="993" w:hanging="426"/>
        <w:contextualSpacing w:val="0"/>
        <w:jc w:val="both"/>
        <w:rPr>
          <w:rFonts w:cs="Arial"/>
          <w:szCs w:val="20"/>
        </w:rPr>
      </w:pPr>
      <w:r w:rsidRPr="00AF6C40">
        <w:rPr>
          <w:rFonts w:cs="Arial"/>
          <w:szCs w:val="20"/>
        </w:rPr>
        <w:t xml:space="preserve">„Kryteria oceny organizacyjnej” – uzupełnienie lub edycja kryteriów oceny określonych w szablonie wniosku. </w:t>
      </w:r>
    </w:p>
    <w:p w14:paraId="268338BB" w14:textId="77777777" w:rsidR="002133F3" w:rsidRPr="00AF6C40" w:rsidRDefault="002133F3" w:rsidP="00D47C8E">
      <w:pPr>
        <w:pStyle w:val="Akapitzlist"/>
        <w:numPr>
          <w:ilvl w:val="0"/>
          <w:numId w:val="4"/>
        </w:numPr>
        <w:snapToGrid w:val="0"/>
        <w:spacing w:before="0"/>
        <w:ind w:left="993" w:hanging="426"/>
        <w:contextualSpacing w:val="0"/>
        <w:jc w:val="both"/>
        <w:rPr>
          <w:rFonts w:cs="Arial"/>
          <w:szCs w:val="20"/>
        </w:rPr>
      </w:pPr>
      <w:r w:rsidRPr="00AF6C40">
        <w:rPr>
          <w:rFonts w:cs="Arial"/>
          <w:szCs w:val="20"/>
        </w:rPr>
        <w:t>„Ścieżka akceptacji” – podczas otwierania naboru istnieje możliwość ustawienia ścieżki akceptacji. Jest to pole wyboru użytkowników (wśród Koordynatorów projektu oraz Pracowników), którzy dostają uprawnienie do akceptowania wniosków zaktualizowanych przez Beneficjenta, może zostać wybrany więcej niż jeden użytkownik.</w:t>
      </w:r>
    </w:p>
    <w:p w14:paraId="13242412" w14:textId="29E1529B" w:rsidR="002133F3" w:rsidRPr="00AF6C40" w:rsidRDefault="002133F3" w:rsidP="00D47C8E">
      <w:pPr>
        <w:pStyle w:val="Akapitzlist"/>
        <w:numPr>
          <w:ilvl w:val="0"/>
          <w:numId w:val="4"/>
        </w:numPr>
        <w:snapToGrid w:val="0"/>
        <w:spacing w:before="0"/>
        <w:ind w:left="993" w:hanging="426"/>
        <w:contextualSpacing w:val="0"/>
        <w:jc w:val="both"/>
        <w:rPr>
          <w:rFonts w:eastAsiaTheme="minorEastAsia" w:cs="Arial"/>
          <w:szCs w:val="20"/>
        </w:rPr>
      </w:pPr>
      <w:r w:rsidRPr="00AF6C40">
        <w:rPr>
          <w:rFonts w:cs="Arial"/>
          <w:szCs w:val="20"/>
        </w:rPr>
        <w:t>Pole wgrania pliku z szablonem umowy</w:t>
      </w:r>
      <w:r w:rsidR="00A354B6">
        <w:rPr>
          <w:rFonts w:cs="Arial"/>
          <w:szCs w:val="20"/>
        </w:rPr>
        <w:t xml:space="preserve">, </w:t>
      </w:r>
      <w:r w:rsidRPr="00AF6C40">
        <w:rPr>
          <w:rFonts w:cs="Arial"/>
          <w:szCs w:val="20"/>
        </w:rPr>
        <w:t>szablonem aneksu do umowy</w:t>
      </w:r>
      <w:r w:rsidR="00A354B6">
        <w:rPr>
          <w:rFonts w:cs="Arial"/>
          <w:szCs w:val="20"/>
        </w:rPr>
        <w:t xml:space="preserve"> lub innymi dokumentami</w:t>
      </w:r>
      <w:r w:rsidRPr="00AF6C40">
        <w:rPr>
          <w:rFonts w:cs="Arial"/>
          <w:szCs w:val="20"/>
        </w:rPr>
        <w:t xml:space="preserve"> – Na podstawie wgranych szablonów będą generowane dokumenty. </w:t>
      </w:r>
    </w:p>
    <w:p w14:paraId="02F070FB" w14:textId="710AB137" w:rsidR="00FF38D3" w:rsidRPr="00AF6C40" w:rsidRDefault="00FF38D3" w:rsidP="00D47C8E">
      <w:pPr>
        <w:pStyle w:val="Akapitzlist"/>
        <w:numPr>
          <w:ilvl w:val="0"/>
          <w:numId w:val="4"/>
        </w:numPr>
        <w:snapToGrid w:val="0"/>
        <w:spacing w:before="0"/>
        <w:ind w:left="993" w:hanging="426"/>
        <w:contextualSpacing w:val="0"/>
        <w:jc w:val="both"/>
        <w:rPr>
          <w:rFonts w:eastAsiaTheme="minorEastAsia" w:cs="Arial"/>
          <w:szCs w:val="20"/>
        </w:rPr>
      </w:pPr>
      <w:r w:rsidRPr="00AF6C40">
        <w:rPr>
          <w:rFonts w:cs="Arial"/>
          <w:szCs w:val="20"/>
        </w:rPr>
        <w:t xml:space="preserve">Ustawienie terminu realizacji zadania </w:t>
      </w:r>
      <w:r w:rsidR="003F3879" w:rsidRPr="00AF6C40">
        <w:rPr>
          <w:rFonts w:cs="Arial"/>
          <w:szCs w:val="20"/>
        </w:rPr>
        <w:t>– z opcją</w:t>
      </w:r>
      <w:r w:rsidRPr="00AF6C40">
        <w:rPr>
          <w:rFonts w:cs="Arial"/>
          <w:szCs w:val="20"/>
        </w:rPr>
        <w:t xml:space="preserve"> </w:t>
      </w:r>
      <w:r w:rsidR="003F3879" w:rsidRPr="00AF6C40">
        <w:rPr>
          <w:rFonts w:cs="Arial"/>
          <w:szCs w:val="20"/>
        </w:rPr>
        <w:t>warunkowe/ bezwarunkowe</w:t>
      </w:r>
    </w:p>
    <w:p w14:paraId="4557AF8B" w14:textId="75BE93C9" w:rsidR="003F3879" w:rsidRPr="00AF6C40" w:rsidRDefault="003F3879" w:rsidP="00D47C8E">
      <w:pPr>
        <w:pStyle w:val="Akapitzlist"/>
        <w:numPr>
          <w:ilvl w:val="0"/>
          <w:numId w:val="4"/>
        </w:numPr>
        <w:snapToGrid w:val="0"/>
        <w:spacing w:before="0"/>
        <w:ind w:left="993" w:hanging="426"/>
        <w:contextualSpacing w:val="0"/>
        <w:jc w:val="both"/>
        <w:rPr>
          <w:rFonts w:eastAsiaTheme="minorEastAsia" w:cs="Arial"/>
          <w:szCs w:val="20"/>
        </w:rPr>
      </w:pPr>
      <w:r w:rsidRPr="00AF6C40">
        <w:rPr>
          <w:rFonts w:cs="Arial"/>
          <w:szCs w:val="20"/>
        </w:rPr>
        <w:t>Ustawienie maksymalnej/minimalnej kwoty dofinansowania – z opcją warunkowe/ bezwarunkowe</w:t>
      </w:r>
    </w:p>
    <w:p w14:paraId="1D8B1C12" w14:textId="2EED13A3" w:rsidR="003F3879" w:rsidRPr="00AF6C40" w:rsidRDefault="003F3879" w:rsidP="00D47C8E">
      <w:pPr>
        <w:pStyle w:val="Akapitzlist"/>
        <w:numPr>
          <w:ilvl w:val="0"/>
          <w:numId w:val="4"/>
        </w:numPr>
        <w:snapToGrid w:val="0"/>
        <w:spacing w:before="0"/>
        <w:ind w:left="993" w:hanging="426"/>
        <w:contextualSpacing w:val="0"/>
        <w:jc w:val="both"/>
        <w:rPr>
          <w:rFonts w:eastAsiaTheme="minorEastAsia" w:cs="Arial"/>
          <w:szCs w:val="20"/>
        </w:rPr>
      </w:pPr>
      <w:r w:rsidRPr="00AF6C40">
        <w:rPr>
          <w:rFonts w:cs="Arial"/>
          <w:szCs w:val="20"/>
        </w:rPr>
        <w:t>Ustawienie maksymalnego/minimalnego % dofinansowania – z opcją warunkowe/ bezwarunkowe</w:t>
      </w:r>
    </w:p>
    <w:p w14:paraId="57141B3B" w14:textId="77777777" w:rsidR="006413CA" w:rsidRDefault="002133F3" w:rsidP="00D47C8E">
      <w:pPr>
        <w:pStyle w:val="Akapitzlist"/>
        <w:numPr>
          <w:ilvl w:val="0"/>
          <w:numId w:val="89"/>
        </w:numPr>
        <w:snapToGrid w:val="0"/>
        <w:spacing w:before="0"/>
        <w:contextualSpacing w:val="0"/>
        <w:jc w:val="both"/>
        <w:rPr>
          <w:rFonts w:cs="Arial"/>
          <w:szCs w:val="20"/>
        </w:rPr>
      </w:pPr>
      <w:r w:rsidRPr="006413CA">
        <w:rPr>
          <w:rFonts w:cs="Arial"/>
          <w:szCs w:val="20"/>
        </w:rPr>
        <w:t xml:space="preserve">Po uzupełnieniu wszystkich pól i wybraniu przycisku </w:t>
      </w:r>
      <w:r w:rsidRPr="006413CA">
        <w:rPr>
          <w:rFonts w:cs="Arial"/>
          <w:i/>
          <w:szCs w:val="20"/>
        </w:rPr>
        <w:t>Utwórz nabór,</w:t>
      </w:r>
      <w:r w:rsidRPr="006413CA">
        <w:rPr>
          <w:rFonts w:cs="Arial"/>
          <w:szCs w:val="20"/>
        </w:rPr>
        <w:t xml:space="preserve"> nabór zostaje utworzony i zmienia status na „Otwarty” w momencie upłynięcia ustawionej daty rozpoczęcia naboru.</w:t>
      </w:r>
    </w:p>
    <w:p w14:paraId="1554AC9A" w14:textId="1FC26150" w:rsidR="005F70F7" w:rsidRPr="00F65F81" w:rsidRDefault="00077908" w:rsidP="00F65F81">
      <w:pPr>
        <w:pStyle w:val="Nagwek2"/>
      </w:pPr>
      <w:bookmarkStart w:id="28" w:name="_Toc100581359"/>
      <w:r>
        <w:t xml:space="preserve">IV.2. </w:t>
      </w:r>
      <w:r w:rsidR="002133F3" w:rsidRPr="00077908">
        <w:t>Podgląd i edycja naboru</w:t>
      </w:r>
      <w:bookmarkEnd w:id="28"/>
    </w:p>
    <w:p w14:paraId="5A3C412A" w14:textId="77777777" w:rsidR="005F70F7" w:rsidRDefault="002133F3" w:rsidP="00C35CEB">
      <w:pPr>
        <w:snapToGrid w:val="0"/>
        <w:spacing w:before="0"/>
        <w:jc w:val="both"/>
        <w:rPr>
          <w:rFonts w:cs="Arial"/>
          <w:szCs w:val="20"/>
        </w:rPr>
      </w:pPr>
      <w:r w:rsidRPr="005F70F7">
        <w:rPr>
          <w:rFonts w:cs="Arial"/>
          <w:szCs w:val="20"/>
        </w:rPr>
        <w:t xml:space="preserve">Podgląd naboru widoczny jest po kliknięciu w wybrany nabór. Podgląd jest dostępny dla Administratora, Koordynatora oraz Pracowników. Na ekranie podglądu wszystkie uzupełnione pola są zablokowane. W podglądzie widoczna jest informacja o statusie. </w:t>
      </w:r>
    </w:p>
    <w:p w14:paraId="6FDEFF0A" w14:textId="14ECC488" w:rsidR="002133F3" w:rsidRPr="005F70F7" w:rsidRDefault="002133F3" w:rsidP="00C35CEB">
      <w:pPr>
        <w:snapToGrid w:val="0"/>
        <w:spacing w:before="0"/>
        <w:jc w:val="both"/>
        <w:rPr>
          <w:rFonts w:cs="Arial"/>
          <w:szCs w:val="20"/>
        </w:rPr>
      </w:pPr>
      <w:r w:rsidRPr="005F70F7">
        <w:rPr>
          <w:rFonts w:cs="Arial"/>
          <w:szCs w:val="20"/>
        </w:rPr>
        <w:t>Widoczne są 3 przyciski:</w:t>
      </w:r>
    </w:p>
    <w:p w14:paraId="58EB16B2" w14:textId="77777777" w:rsidR="002133F3" w:rsidRPr="00AF6C40" w:rsidRDefault="002133F3" w:rsidP="00D47C8E">
      <w:pPr>
        <w:pStyle w:val="Akapitzlist"/>
        <w:numPr>
          <w:ilvl w:val="0"/>
          <w:numId w:val="5"/>
        </w:numPr>
        <w:snapToGrid w:val="0"/>
        <w:spacing w:before="0"/>
        <w:ind w:left="1134" w:hanging="567"/>
        <w:contextualSpacing w:val="0"/>
        <w:jc w:val="both"/>
        <w:rPr>
          <w:rFonts w:cs="Arial"/>
          <w:i/>
          <w:iCs/>
          <w:szCs w:val="20"/>
        </w:rPr>
      </w:pPr>
      <w:r w:rsidRPr="00AF6C40">
        <w:rPr>
          <w:rFonts w:cs="Arial"/>
          <w:i/>
          <w:iCs/>
          <w:szCs w:val="20"/>
        </w:rPr>
        <w:t>Zamknij nabór</w:t>
      </w:r>
      <w:r w:rsidRPr="00AF6C40">
        <w:rPr>
          <w:rFonts w:cs="Arial"/>
          <w:szCs w:val="20"/>
        </w:rPr>
        <w:t xml:space="preserve"> – przycisk dostępny jedynie u Administratora i Koordynatora naboru. Wybranie go powoduje wyświetlenie okna z zapytaniem o potwierdzenie zamknięcia naboru. Operacja możliwa jest na każdym etapie naboru – wszystkie wnioski otrzymują status „Odrzucone”.</w:t>
      </w:r>
    </w:p>
    <w:p w14:paraId="4DD29270" w14:textId="77777777" w:rsidR="002133F3" w:rsidRPr="00AF6C40" w:rsidRDefault="002133F3" w:rsidP="00D47C8E">
      <w:pPr>
        <w:pStyle w:val="Akapitzlist"/>
        <w:numPr>
          <w:ilvl w:val="0"/>
          <w:numId w:val="5"/>
        </w:numPr>
        <w:snapToGrid w:val="0"/>
        <w:spacing w:before="0"/>
        <w:ind w:left="1134" w:hanging="567"/>
        <w:contextualSpacing w:val="0"/>
        <w:jc w:val="both"/>
        <w:rPr>
          <w:rFonts w:eastAsiaTheme="minorEastAsia" w:cs="Arial"/>
          <w:i/>
          <w:iCs/>
          <w:szCs w:val="20"/>
        </w:rPr>
      </w:pPr>
      <w:r w:rsidRPr="00AF6C40">
        <w:rPr>
          <w:rFonts w:cs="Arial"/>
          <w:i/>
          <w:iCs/>
          <w:szCs w:val="20"/>
        </w:rPr>
        <w:t>Edytuj nabór</w:t>
      </w:r>
      <w:r w:rsidRPr="00AF6C40">
        <w:rPr>
          <w:rFonts w:cs="Arial"/>
          <w:szCs w:val="20"/>
        </w:rPr>
        <w:t xml:space="preserve"> – przycisk dostępny jedynie u Administratora i Koordynatora naboru.  Wybranie przycisku powoduje wyświetlenie okna modalnego z zapytaniem o potwierdzenie edycji naboru. Po zatwierdzeniu możliwa jest </w:t>
      </w:r>
      <w:r w:rsidRPr="00AF6C40">
        <w:rPr>
          <w:rFonts w:eastAsia="Times New Roman" w:cs="Arial"/>
          <w:szCs w:val="20"/>
        </w:rPr>
        <w:t xml:space="preserve">edycja wszystkich póz z wyjątkiem pola wyboru szablonu. (pole jest zablokowane do edycji w przypadku naborów otwartych). </w:t>
      </w:r>
      <w:r w:rsidRPr="00AF6C40">
        <w:rPr>
          <w:rFonts w:cs="Arial"/>
          <w:szCs w:val="20"/>
        </w:rPr>
        <w:t>Administrator może zmienić status naboru w dowolnym momencie jego trwania.</w:t>
      </w:r>
    </w:p>
    <w:p w14:paraId="2248C27C" w14:textId="77777777" w:rsidR="002133F3" w:rsidRPr="00AF6C40" w:rsidRDefault="002133F3" w:rsidP="00D47C8E">
      <w:pPr>
        <w:pStyle w:val="Akapitzlist"/>
        <w:numPr>
          <w:ilvl w:val="0"/>
          <w:numId w:val="5"/>
        </w:numPr>
        <w:snapToGrid w:val="0"/>
        <w:spacing w:before="0"/>
        <w:ind w:left="1134" w:hanging="567"/>
        <w:contextualSpacing w:val="0"/>
        <w:jc w:val="both"/>
        <w:rPr>
          <w:rFonts w:cs="Arial"/>
          <w:i/>
          <w:szCs w:val="20"/>
        </w:rPr>
      </w:pPr>
      <w:r w:rsidRPr="00AF6C40">
        <w:rPr>
          <w:rFonts w:cs="Arial"/>
          <w:i/>
          <w:szCs w:val="20"/>
        </w:rPr>
        <w:t>Powrót</w:t>
      </w:r>
      <w:r w:rsidRPr="00AF6C40">
        <w:rPr>
          <w:rFonts w:cs="Arial"/>
          <w:szCs w:val="20"/>
        </w:rPr>
        <w:t xml:space="preserve"> – przycisk dostępny dla Administratora, Koordynatora i Pracownika. Przycisk przekierowuje do ekranu listy naborów.</w:t>
      </w:r>
    </w:p>
    <w:p w14:paraId="5C59C2D2" w14:textId="77777777" w:rsidR="002133F3" w:rsidRPr="00AF6C40" w:rsidRDefault="002133F3" w:rsidP="00D47C8E">
      <w:pPr>
        <w:pStyle w:val="Akapitzlist"/>
        <w:numPr>
          <w:ilvl w:val="0"/>
          <w:numId w:val="5"/>
        </w:numPr>
        <w:snapToGrid w:val="0"/>
        <w:spacing w:before="0"/>
        <w:ind w:left="1134" w:hanging="567"/>
        <w:contextualSpacing w:val="0"/>
        <w:jc w:val="both"/>
        <w:rPr>
          <w:rFonts w:cs="Arial"/>
          <w:i/>
          <w:szCs w:val="20"/>
        </w:rPr>
      </w:pPr>
      <w:r w:rsidRPr="00AF6C40">
        <w:rPr>
          <w:rFonts w:cs="Arial"/>
          <w:i/>
          <w:szCs w:val="20"/>
        </w:rPr>
        <w:t xml:space="preserve">Wersje archiwalne </w:t>
      </w:r>
      <w:r w:rsidRPr="00AF6C40">
        <w:rPr>
          <w:rFonts w:cs="Arial"/>
          <w:iCs/>
          <w:szCs w:val="20"/>
        </w:rPr>
        <w:t xml:space="preserve">dostęp do archiwum zmian w naborach. </w:t>
      </w:r>
    </w:p>
    <w:p w14:paraId="267728E8" w14:textId="66FB1631" w:rsidR="00CF146D" w:rsidRPr="00F65F81" w:rsidRDefault="00CF146D" w:rsidP="00F65F81">
      <w:pPr>
        <w:pStyle w:val="Nagwek2"/>
      </w:pPr>
      <w:bookmarkStart w:id="29" w:name="_Toc100581360"/>
      <w:r>
        <w:t xml:space="preserve">IV.3. </w:t>
      </w:r>
      <w:r w:rsidR="002133F3" w:rsidRPr="00AF6C40">
        <w:t>Zakończenie naboru</w:t>
      </w:r>
      <w:bookmarkEnd w:id="29"/>
    </w:p>
    <w:p w14:paraId="5B6C3775" w14:textId="1AE6E1F5" w:rsidR="00663C73" w:rsidRPr="00AF6C40" w:rsidRDefault="002133F3" w:rsidP="00C35CEB">
      <w:pPr>
        <w:snapToGrid w:val="0"/>
        <w:spacing w:before="0"/>
      </w:pPr>
      <w:r w:rsidRPr="00AF6C40">
        <w:t xml:space="preserve">Status naboru na zakończony zmienia się w momencie upłynięcia daty i godziny zakończenia naboru ustawionej podczas otwierana naboru lub zamykany jest ręcznie, przez Administratora systemu. </w:t>
      </w:r>
    </w:p>
    <w:p w14:paraId="4BAC35D2" w14:textId="5E016EF5" w:rsidR="006B1C7D" w:rsidRPr="00F65F81" w:rsidRDefault="00CF146D" w:rsidP="00F65F81">
      <w:pPr>
        <w:pStyle w:val="Nagwek2"/>
      </w:pPr>
      <w:bookmarkStart w:id="30" w:name="_Toc100581361"/>
      <w:r>
        <w:t xml:space="preserve">IV.4. Statusy </w:t>
      </w:r>
      <w:r w:rsidR="006B1C7D" w:rsidRPr="00AF6C40">
        <w:t>NABOR</w:t>
      </w:r>
      <w:r>
        <w:t>ów</w:t>
      </w:r>
      <w:r w:rsidR="006B1C7D" w:rsidRPr="00AF6C40">
        <w:t xml:space="preserve"> i wniosk</w:t>
      </w:r>
      <w:r>
        <w:t>ów</w:t>
      </w:r>
      <w:bookmarkEnd w:id="30"/>
    </w:p>
    <w:p w14:paraId="7C5C38B3" w14:textId="77777777" w:rsidR="00CF146D" w:rsidRDefault="006B1C7D" w:rsidP="00D47C8E">
      <w:pPr>
        <w:pStyle w:val="Akapitzlist"/>
        <w:numPr>
          <w:ilvl w:val="0"/>
          <w:numId w:val="13"/>
        </w:numPr>
        <w:snapToGrid w:val="0"/>
        <w:spacing w:before="0"/>
        <w:ind w:left="709" w:hanging="425"/>
        <w:contextualSpacing w:val="0"/>
      </w:pPr>
      <w:r w:rsidRPr="00AF6C40">
        <w:t>Nowy nabór</w:t>
      </w:r>
    </w:p>
    <w:p w14:paraId="172A4BA0" w14:textId="77777777" w:rsidR="00CF146D" w:rsidRPr="00CF146D" w:rsidRDefault="006B1C7D" w:rsidP="00D47C8E">
      <w:pPr>
        <w:pStyle w:val="Akapitzlist"/>
        <w:numPr>
          <w:ilvl w:val="1"/>
          <w:numId w:val="13"/>
        </w:numPr>
        <w:snapToGrid w:val="0"/>
        <w:spacing w:before="0"/>
        <w:ind w:left="709" w:hanging="425"/>
        <w:contextualSpacing w:val="0"/>
      </w:pPr>
      <w:r w:rsidRPr="00CF146D">
        <w:rPr>
          <w:rFonts w:cs="Arial"/>
          <w:szCs w:val="20"/>
        </w:rPr>
        <w:t xml:space="preserve">Nabór na etapie tworzenia i edycji przez Administratora lub Koordynatora programu. </w:t>
      </w:r>
    </w:p>
    <w:p w14:paraId="21B14158" w14:textId="5AA56BED" w:rsidR="006B1C7D" w:rsidRPr="00CF146D" w:rsidRDefault="006B1C7D" w:rsidP="00D47C8E">
      <w:pPr>
        <w:pStyle w:val="Akapitzlist"/>
        <w:numPr>
          <w:ilvl w:val="1"/>
          <w:numId w:val="13"/>
        </w:numPr>
        <w:snapToGrid w:val="0"/>
        <w:spacing w:before="0"/>
        <w:ind w:left="709" w:hanging="425"/>
        <w:contextualSpacing w:val="0"/>
      </w:pPr>
      <w:r w:rsidRPr="00CF146D">
        <w:rPr>
          <w:rFonts w:cs="Arial"/>
          <w:szCs w:val="20"/>
        </w:rPr>
        <w:t>Nabór widoczny tylko dla użytkowników wewnętrznych.</w:t>
      </w:r>
    </w:p>
    <w:p w14:paraId="28248624" w14:textId="317982F6" w:rsidR="006B1C7D" w:rsidRPr="00AF6C40" w:rsidRDefault="006B1C7D" w:rsidP="00D47C8E">
      <w:pPr>
        <w:pStyle w:val="Akapitzlist"/>
        <w:numPr>
          <w:ilvl w:val="0"/>
          <w:numId w:val="13"/>
        </w:numPr>
        <w:snapToGrid w:val="0"/>
        <w:spacing w:before="0"/>
        <w:ind w:left="709" w:hanging="425"/>
        <w:contextualSpacing w:val="0"/>
      </w:pPr>
      <w:r w:rsidRPr="00AF6C40">
        <w:t>Nabór otwarty</w:t>
      </w:r>
    </w:p>
    <w:p w14:paraId="1C3ADD42" w14:textId="77777777" w:rsidR="006B1C7D" w:rsidRPr="00CF146D" w:rsidRDefault="006B1C7D" w:rsidP="00D47C8E">
      <w:pPr>
        <w:pStyle w:val="Akapitzlist"/>
        <w:numPr>
          <w:ilvl w:val="0"/>
          <w:numId w:val="91"/>
        </w:numPr>
        <w:snapToGrid w:val="0"/>
        <w:spacing w:before="0"/>
        <w:ind w:left="709" w:hanging="425"/>
        <w:contextualSpacing w:val="0"/>
        <w:jc w:val="both"/>
        <w:rPr>
          <w:rFonts w:cs="Arial"/>
          <w:szCs w:val="20"/>
        </w:rPr>
      </w:pPr>
      <w:r w:rsidRPr="00CF146D">
        <w:rPr>
          <w:rFonts w:cs="Arial"/>
          <w:szCs w:val="20"/>
        </w:rPr>
        <w:t>Nabór widoczny dla wszystkich użytkowników systemu.</w:t>
      </w:r>
    </w:p>
    <w:p w14:paraId="19470013" w14:textId="77777777" w:rsidR="006B1C7D" w:rsidRPr="00CF146D" w:rsidRDefault="006B1C7D" w:rsidP="00D47C8E">
      <w:pPr>
        <w:pStyle w:val="Akapitzlist"/>
        <w:numPr>
          <w:ilvl w:val="0"/>
          <w:numId w:val="91"/>
        </w:numPr>
        <w:snapToGrid w:val="0"/>
        <w:spacing w:before="0"/>
        <w:ind w:left="709" w:hanging="425"/>
        <w:contextualSpacing w:val="0"/>
        <w:jc w:val="both"/>
        <w:rPr>
          <w:rFonts w:cs="Arial"/>
          <w:szCs w:val="20"/>
        </w:rPr>
      </w:pPr>
      <w:r w:rsidRPr="00CF146D">
        <w:rPr>
          <w:rFonts w:cs="Arial"/>
          <w:szCs w:val="20"/>
        </w:rPr>
        <w:t>Wnioskodawcy mogą tworzyć, edytować, zapisywać w wersji roboczej i wysyłać wnioski.</w:t>
      </w:r>
    </w:p>
    <w:p w14:paraId="53DA9D3C" w14:textId="77777777" w:rsidR="006B1C7D" w:rsidRPr="00CF146D" w:rsidRDefault="006B1C7D" w:rsidP="00D47C8E">
      <w:pPr>
        <w:pStyle w:val="Akapitzlist"/>
        <w:numPr>
          <w:ilvl w:val="0"/>
          <w:numId w:val="91"/>
        </w:numPr>
        <w:snapToGrid w:val="0"/>
        <w:spacing w:before="0"/>
        <w:ind w:left="709" w:hanging="425"/>
        <w:contextualSpacing w:val="0"/>
        <w:jc w:val="both"/>
        <w:rPr>
          <w:rFonts w:cs="Arial"/>
          <w:szCs w:val="20"/>
        </w:rPr>
      </w:pPr>
      <w:r w:rsidRPr="00CF146D">
        <w:rPr>
          <w:rFonts w:cs="Arial"/>
          <w:szCs w:val="20"/>
        </w:rPr>
        <w:t xml:space="preserve">Aktywny moduł oceny formalnej - użytkownicy wewnętrzni, uprawnieni do oceny wniosku mogą dokonać oceny. </w:t>
      </w:r>
    </w:p>
    <w:p w14:paraId="04CEF9D1" w14:textId="77777777" w:rsidR="006B1C7D" w:rsidRPr="00CF146D" w:rsidRDefault="006B1C7D" w:rsidP="00D47C8E">
      <w:pPr>
        <w:pStyle w:val="Akapitzlist"/>
        <w:numPr>
          <w:ilvl w:val="0"/>
          <w:numId w:val="91"/>
        </w:numPr>
        <w:snapToGrid w:val="0"/>
        <w:spacing w:before="0"/>
        <w:ind w:left="709" w:hanging="425"/>
        <w:contextualSpacing w:val="0"/>
        <w:jc w:val="both"/>
        <w:rPr>
          <w:rFonts w:cs="Arial"/>
          <w:szCs w:val="20"/>
        </w:rPr>
      </w:pPr>
      <w:r w:rsidRPr="00CF146D">
        <w:rPr>
          <w:rFonts w:cs="Arial"/>
          <w:szCs w:val="20"/>
        </w:rPr>
        <w:t xml:space="preserve">Aktywny moduł oceny organizacyjnej - użytkownicy wewnętrzni, uprawnieni do oceny wniosku mogą dokonać oceny. </w:t>
      </w:r>
    </w:p>
    <w:p w14:paraId="42ED53F5" w14:textId="76C981CD" w:rsidR="006F78AF" w:rsidRDefault="006B1C7D" w:rsidP="00D47C8E">
      <w:pPr>
        <w:pStyle w:val="Akapitzlist"/>
        <w:numPr>
          <w:ilvl w:val="0"/>
          <w:numId w:val="13"/>
        </w:numPr>
        <w:snapToGrid w:val="0"/>
        <w:spacing w:before="0"/>
        <w:ind w:left="709" w:hanging="425"/>
        <w:contextualSpacing w:val="0"/>
      </w:pPr>
      <w:r w:rsidRPr="00AF6C40">
        <w:t>Nabór zamknięty</w:t>
      </w:r>
    </w:p>
    <w:p w14:paraId="5D233F1E" w14:textId="247FE927" w:rsidR="006B1C7D" w:rsidRPr="00C739C2" w:rsidRDefault="006F78AF" w:rsidP="00860090">
      <w:pPr>
        <w:pStyle w:val="Akapitzlist"/>
        <w:numPr>
          <w:ilvl w:val="1"/>
          <w:numId w:val="14"/>
        </w:numPr>
        <w:snapToGrid w:val="0"/>
        <w:spacing w:before="0"/>
      </w:pPr>
      <w:r>
        <w:rPr>
          <w:rFonts w:cs="Arial"/>
          <w:szCs w:val="20"/>
        </w:rPr>
        <w:t xml:space="preserve"> </w:t>
      </w:r>
      <w:r w:rsidR="006B1C7D" w:rsidRPr="00B240AF">
        <w:rPr>
          <w:rFonts w:cs="Arial"/>
          <w:szCs w:val="20"/>
        </w:rPr>
        <w:t xml:space="preserve">Nabór zamknięty – etap oceny formalnej i organizacyjnej. </w:t>
      </w:r>
    </w:p>
    <w:p w14:paraId="2C393AEA" w14:textId="77777777" w:rsidR="006B1C7D" w:rsidRPr="00AF6C40" w:rsidRDefault="006B1C7D" w:rsidP="00D47C8E">
      <w:pPr>
        <w:pStyle w:val="Akapitzlist"/>
        <w:numPr>
          <w:ilvl w:val="1"/>
          <w:numId w:val="92"/>
        </w:numPr>
        <w:snapToGrid w:val="0"/>
        <w:spacing w:before="0"/>
        <w:ind w:left="709" w:hanging="425"/>
        <w:contextualSpacing w:val="0"/>
        <w:jc w:val="both"/>
        <w:rPr>
          <w:rFonts w:cs="Arial"/>
          <w:szCs w:val="20"/>
        </w:rPr>
      </w:pPr>
      <w:r w:rsidRPr="00AF6C40">
        <w:rPr>
          <w:rFonts w:cs="Arial"/>
          <w:szCs w:val="20"/>
        </w:rPr>
        <w:t>Status zmienia się z naboru otwartego na zamknięty automatycznie, w momencie upływu daty i godziny zakończenia naboru ustawionej podczas otwierania naboru.</w:t>
      </w:r>
    </w:p>
    <w:p w14:paraId="2A95F4C2" w14:textId="77777777" w:rsidR="006B1C7D" w:rsidRPr="00AF6C40" w:rsidRDefault="006B1C7D" w:rsidP="00D47C8E">
      <w:pPr>
        <w:pStyle w:val="Akapitzlist"/>
        <w:numPr>
          <w:ilvl w:val="1"/>
          <w:numId w:val="92"/>
        </w:numPr>
        <w:snapToGrid w:val="0"/>
        <w:spacing w:before="0"/>
        <w:ind w:left="709" w:hanging="425"/>
        <w:contextualSpacing w:val="0"/>
        <w:jc w:val="both"/>
        <w:rPr>
          <w:rFonts w:cs="Arial"/>
          <w:szCs w:val="20"/>
        </w:rPr>
      </w:pPr>
      <w:r w:rsidRPr="00AF6C40">
        <w:rPr>
          <w:rFonts w:cs="Arial"/>
          <w:szCs w:val="20"/>
        </w:rPr>
        <w:t>Wnioski dostępne dla Wnioskodawców jedynie w trybie podglądu bez możliwości edycji.</w:t>
      </w:r>
    </w:p>
    <w:p w14:paraId="55DB7078" w14:textId="77777777" w:rsidR="006B1C7D" w:rsidRPr="00AF6C40" w:rsidRDefault="006B1C7D" w:rsidP="00D47C8E">
      <w:pPr>
        <w:pStyle w:val="Akapitzlist"/>
        <w:numPr>
          <w:ilvl w:val="1"/>
          <w:numId w:val="92"/>
        </w:numPr>
        <w:snapToGrid w:val="0"/>
        <w:spacing w:before="0"/>
        <w:ind w:left="709" w:hanging="425"/>
        <w:contextualSpacing w:val="0"/>
        <w:jc w:val="both"/>
        <w:rPr>
          <w:rFonts w:cs="Arial"/>
          <w:szCs w:val="20"/>
        </w:rPr>
      </w:pPr>
      <w:r w:rsidRPr="00AF6C40">
        <w:rPr>
          <w:rFonts w:cs="Arial"/>
          <w:szCs w:val="20"/>
        </w:rPr>
        <w:t xml:space="preserve">Aktywny moduł oceny formalnej i organizacyjnej dla użytkowników wewnętrznych, uprawnionych do oceny formalnej wniosku. </w:t>
      </w:r>
    </w:p>
    <w:p w14:paraId="5E769C0F" w14:textId="77777777" w:rsidR="006B1C7D" w:rsidRPr="00AF6C40" w:rsidRDefault="006B1C7D" w:rsidP="00D47C8E">
      <w:pPr>
        <w:pStyle w:val="Akapitzlist"/>
        <w:numPr>
          <w:ilvl w:val="1"/>
          <w:numId w:val="92"/>
        </w:numPr>
        <w:snapToGrid w:val="0"/>
        <w:spacing w:before="0"/>
        <w:ind w:left="709" w:hanging="425"/>
        <w:contextualSpacing w:val="0"/>
        <w:jc w:val="both"/>
        <w:rPr>
          <w:rFonts w:cs="Arial"/>
          <w:szCs w:val="20"/>
        </w:rPr>
      </w:pPr>
      <w:r w:rsidRPr="00AF6C40">
        <w:rPr>
          <w:rFonts w:cs="Arial"/>
          <w:szCs w:val="20"/>
        </w:rPr>
        <w:t xml:space="preserve">Ocena organizacyjna możliwa tylko w przypadku wniosków poprawnych formalnie. Wnioski z błędami formalnymi nie są poddawane ocenie organizacyjnej. </w:t>
      </w:r>
    </w:p>
    <w:p w14:paraId="074DDDF2" w14:textId="77777777" w:rsidR="006B1C7D" w:rsidRPr="00AF6C40" w:rsidRDefault="006B1C7D" w:rsidP="00D47C8E">
      <w:pPr>
        <w:pStyle w:val="Akapitzlist"/>
        <w:numPr>
          <w:ilvl w:val="1"/>
          <w:numId w:val="92"/>
        </w:numPr>
        <w:snapToGrid w:val="0"/>
        <w:spacing w:before="0"/>
        <w:ind w:left="709" w:hanging="425"/>
        <w:contextualSpacing w:val="0"/>
        <w:jc w:val="both"/>
        <w:rPr>
          <w:rFonts w:cs="Arial"/>
          <w:szCs w:val="20"/>
        </w:rPr>
      </w:pPr>
      <w:r w:rsidRPr="00AF6C40">
        <w:rPr>
          <w:rFonts w:cs="Arial"/>
          <w:szCs w:val="20"/>
        </w:rPr>
        <w:t xml:space="preserve">Aktywny moduł oceny merytorycznej dla użytkowników wewnętrznych: Administrator, Koordynator, Pracownik – wskazanych jako ekspert. </w:t>
      </w:r>
    </w:p>
    <w:p w14:paraId="51482F01" w14:textId="325E9178" w:rsidR="006B1C7D" w:rsidRPr="00C739C2" w:rsidRDefault="006F78AF" w:rsidP="00860090">
      <w:pPr>
        <w:pStyle w:val="Akapitzlist"/>
        <w:numPr>
          <w:ilvl w:val="1"/>
          <w:numId w:val="14"/>
        </w:numPr>
        <w:snapToGrid w:val="0"/>
        <w:spacing w:before="0"/>
        <w:contextualSpacing w:val="0"/>
        <w:jc w:val="both"/>
        <w:rPr>
          <w:rFonts w:cs="Arial"/>
          <w:szCs w:val="20"/>
        </w:rPr>
      </w:pPr>
      <w:r>
        <w:rPr>
          <w:rFonts w:cs="Arial"/>
          <w:szCs w:val="20"/>
        </w:rPr>
        <w:t xml:space="preserve"> </w:t>
      </w:r>
      <w:r w:rsidR="006B1C7D" w:rsidRPr="00C739C2">
        <w:rPr>
          <w:rFonts w:cs="Arial"/>
          <w:szCs w:val="20"/>
        </w:rPr>
        <w:t>Nabór zamknięty – etap oceny merytorycznej.</w:t>
      </w:r>
    </w:p>
    <w:p w14:paraId="59402C01" w14:textId="77777777" w:rsidR="006B1C7D" w:rsidRPr="00AF6C40" w:rsidRDefault="006B1C7D" w:rsidP="00D47C8E">
      <w:pPr>
        <w:pStyle w:val="Akapitzlist"/>
        <w:numPr>
          <w:ilvl w:val="1"/>
          <w:numId w:val="93"/>
        </w:numPr>
        <w:snapToGrid w:val="0"/>
        <w:spacing w:before="0"/>
        <w:ind w:left="709" w:hanging="425"/>
        <w:contextualSpacing w:val="0"/>
        <w:jc w:val="both"/>
        <w:rPr>
          <w:rFonts w:cs="Arial"/>
          <w:szCs w:val="20"/>
        </w:rPr>
      </w:pPr>
      <w:r w:rsidRPr="00AF6C40">
        <w:rPr>
          <w:rFonts w:cs="Arial"/>
          <w:szCs w:val="20"/>
        </w:rPr>
        <w:t>Status zmienia się poprzez ręczną zmianę statusu przez Administratora lub Koordynatora programu.</w:t>
      </w:r>
    </w:p>
    <w:p w14:paraId="0DE4F8C2" w14:textId="77777777" w:rsidR="006B1C7D" w:rsidRPr="00AF6C40" w:rsidRDefault="006B1C7D" w:rsidP="00D47C8E">
      <w:pPr>
        <w:pStyle w:val="Akapitzlist"/>
        <w:numPr>
          <w:ilvl w:val="1"/>
          <w:numId w:val="93"/>
        </w:numPr>
        <w:snapToGrid w:val="0"/>
        <w:spacing w:before="0"/>
        <w:ind w:left="709" w:hanging="425"/>
        <w:contextualSpacing w:val="0"/>
        <w:jc w:val="both"/>
        <w:rPr>
          <w:rFonts w:cs="Arial"/>
          <w:szCs w:val="20"/>
        </w:rPr>
      </w:pPr>
      <w:r w:rsidRPr="00AF6C40">
        <w:rPr>
          <w:rFonts w:cs="Arial"/>
          <w:szCs w:val="20"/>
        </w:rPr>
        <w:t>Wnioski dostępne dla Wnioskodawców jedynie w trybie podglądu bez możliwości edycji. Etap oceny nie jest widoczny dla Wnioskodawcy.</w:t>
      </w:r>
    </w:p>
    <w:p w14:paraId="2427EE83" w14:textId="77777777" w:rsidR="006B1C7D" w:rsidRPr="00AF6C40" w:rsidRDefault="006B1C7D" w:rsidP="00D47C8E">
      <w:pPr>
        <w:pStyle w:val="Akapitzlist"/>
        <w:numPr>
          <w:ilvl w:val="1"/>
          <w:numId w:val="93"/>
        </w:numPr>
        <w:snapToGrid w:val="0"/>
        <w:spacing w:before="0"/>
        <w:ind w:left="709" w:hanging="425"/>
        <w:contextualSpacing w:val="0"/>
        <w:jc w:val="both"/>
        <w:rPr>
          <w:rFonts w:cs="Arial"/>
          <w:szCs w:val="20"/>
        </w:rPr>
      </w:pPr>
      <w:r w:rsidRPr="00AF6C40">
        <w:rPr>
          <w:rFonts w:cs="Arial"/>
          <w:szCs w:val="20"/>
        </w:rPr>
        <w:t xml:space="preserve">Aktywny moduł oceny formalnej i organizacyjnej dla użytkowników wewnętrznych, uprawnionych do oceny formalnej wniosku. </w:t>
      </w:r>
    </w:p>
    <w:p w14:paraId="2AF5EEBC" w14:textId="77777777" w:rsidR="006B1C7D" w:rsidRPr="00AF6C40" w:rsidRDefault="006B1C7D" w:rsidP="00D47C8E">
      <w:pPr>
        <w:pStyle w:val="Akapitzlist"/>
        <w:numPr>
          <w:ilvl w:val="1"/>
          <w:numId w:val="93"/>
        </w:numPr>
        <w:snapToGrid w:val="0"/>
        <w:spacing w:before="0"/>
        <w:ind w:left="709" w:hanging="425"/>
        <w:contextualSpacing w:val="0"/>
        <w:jc w:val="both"/>
        <w:rPr>
          <w:rFonts w:cs="Arial"/>
          <w:szCs w:val="20"/>
        </w:rPr>
      </w:pPr>
      <w:r w:rsidRPr="00AF6C40">
        <w:rPr>
          <w:rFonts w:cs="Arial"/>
          <w:szCs w:val="20"/>
        </w:rPr>
        <w:t>Aktywny moduł oceny merytorycznej dla użytkowników wewnętrznych: Administrator, Koordynator, Pracownik, Ekspert.</w:t>
      </w:r>
    </w:p>
    <w:p w14:paraId="37D45F4A" w14:textId="77777777" w:rsidR="006B1C7D" w:rsidRPr="00AF6C40" w:rsidRDefault="006B1C7D" w:rsidP="00D47C8E">
      <w:pPr>
        <w:pStyle w:val="Akapitzlist"/>
        <w:numPr>
          <w:ilvl w:val="1"/>
          <w:numId w:val="93"/>
        </w:numPr>
        <w:snapToGrid w:val="0"/>
        <w:spacing w:before="0"/>
        <w:ind w:left="709" w:hanging="425"/>
        <w:contextualSpacing w:val="0"/>
        <w:jc w:val="both"/>
        <w:rPr>
          <w:rFonts w:cs="Arial"/>
          <w:szCs w:val="20"/>
        </w:rPr>
      </w:pPr>
      <w:r w:rsidRPr="00AF6C40">
        <w:rPr>
          <w:rFonts w:cs="Arial"/>
          <w:szCs w:val="20"/>
        </w:rPr>
        <w:t xml:space="preserve">Do oceny merytorycznej kierowane są wnioski poprawne formalnie. Wnioski z błędami formalnymi nie są poddawane ocenie merytorycznej. </w:t>
      </w:r>
    </w:p>
    <w:p w14:paraId="69586E2D" w14:textId="2F8CBC66" w:rsidR="006B1C7D" w:rsidRPr="00C739C2" w:rsidRDefault="006B1C7D" w:rsidP="00860090">
      <w:pPr>
        <w:pStyle w:val="Akapitzlist"/>
        <w:numPr>
          <w:ilvl w:val="1"/>
          <w:numId w:val="14"/>
        </w:numPr>
        <w:snapToGrid w:val="0"/>
        <w:spacing w:before="0"/>
        <w:ind w:left="709" w:hanging="425"/>
        <w:contextualSpacing w:val="0"/>
        <w:jc w:val="both"/>
        <w:rPr>
          <w:rFonts w:cs="Arial"/>
          <w:szCs w:val="20"/>
        </w:rPr>
      </w:pPr>
      <w:r w:rsidRPr="00C739C2">
        <w:rPr>
          <w:rFonts w:cs="Arial"/>
          <w:szCs w:val="20"/>
        </w:rPr>
        <w:t xml:space="preserve">Nabór zamknięty – ocena merytoryczna zakończona. </w:t>
      </w:r>
    </w:p>
    <w:p w14:paraId="00879B74" w14:textId="77777777" w:rsidR="006B1C7D" w:rsidRPr="00AF6C40" w:rsidRDefault="006B1C7D" w:rsidP="00D47C8E">
      <w:pPr>
        <w:pStyle w:val="Akapitzlist"/>
        <w:numPr>
          <w:ilvl w:val="1"/>
          <w:numId w:val="94"/>
        </w:numPr>
        <w:snapToGrid w:val="0"/>
        <w:spacing w:before="0"/>
        <w:ind w:left="709" w:hanging="425"/>
        <w:contextualSpacing w:val="0"/>
        <w:jc w:val="both"/>
        <w:rPr>
          <w:rFonts w:cs="Arial"/>
          <w:szCs w:val="20"/>
        </w:rPr>
      </w:pPr>
      <w:r w:rsidRPr="00AF6C40">
        <w:rPr>
          <w:rFonts w:cs="Arial"/>
          <w:szCs w:val="20"/>
        </w:rPr>
        <w:t>Status zmienia się poprzez ręczną zmianę statusu przez Administratora lub Koordynatora programu.</w:t>
      </w:r>
    </w:p>
    <w:p w14:paraId="6D636237" w14:textId="77777777" w:rsidR="006B1C7D" w:rsidRPr="00AF6C40" w:rsidRDefault="006B1C7D" w:rsidP="00D47C8E">
      <w:pPr>
        <w:pStyle w:val="Akapitzlist"/>
        <w:numPr>
          <w:ilvl w:val="1"/>
          <w:numId w:val="94"/>
        </w:numPr>
        <w:snapToGrid w:val="0"/>
        <w:spacing w:before="0"/>
        <w:ind w:left="709" w:hanging="425"/>
        <w:contextualSpacing w:val="0"/>
        <w:jc w:val="both"/>
        <w:rPr>
          <w:rFonts w:cs="Arial"/>
          <w:szCs w:val="20"/>
        </w:rPr>
      </w:pPr>
      <w:r w:rsidRPr="00AF6C40">
        <w:rPr>
          <w:rFonts w:cs="Arial"/>
          <w:szCs w:val="20"/>
        </w:rPr>
        <w:t>Wnioski dostępne dla Wnioskodawców jedynie w trybie podglądu bez możliwości edycji. Etap oceny nie jest widoczny dla Wnioskodawcy.</w:t>
      </w:r>
    </w:p>
    <w:p w14:paraId="18BBD736" w14:textId="77777777" w:rsidR="006B1C7D" w:rsidRPr="00AF6C40" w:rsidRDefault="006B1C7D" w:rsidP="00D47C8E">
      <w:pPr>
        <w:pStyle w:val="Akapitzlist"/>
        <w:numPr>
          <w:ilvl w:val="1"/>
          <w:numId w:val="94"/>
        </w:numPr>
        <w:snapToGrid w:val="0"/>
        <w:spacing w:before="0"/>
        <w:ind w:left="709" w:hanging="425"/>
        <w:contextualSpacing w:val="0"/>
        <w:jc w:val="both"/>
        <w:rPr>
          <w:rFonts w:cs="Arial"/>
          <w:szCs w:val="20"/>
        </w:rPr>
      </w:pPr>
      <w:r w:rsidRPr="00AF6C40">
        <w:rPr>
          <w:rFonts w:cs="Arial"/>
          <w:szCs w:val="20"/>
        </w:rPr>
        <w:t xml:space="preserve">Aktywny moduł oceny formalnej i organizacyjnej dla użytkowników wewnętrznych, uprawnionych do oceny formalnej wniosku. </w:t>
      </w:r>
    </w:p>
    <w:p w14:paraId="793C01F7" w14:textId="77777777" w:rsidR="006B1C7D" w:rsidRPr="00AF6C40" w:rsidRDefault="006B1C7D" w:rsidP="00D47C8E">
      <w:pPr>
        <w:pStyle w:val="Akapitzlist"/>
        <w:numPr>
          <w:ilvl w:val="1"/>
          <w:numId w:val="94"/>
        </w:numPr>
        <w:snapToGrid w:val="0"/>
        <w:spacing w:before="0"/>
        <w:ind w:left="709" w:hanging="425"/>
        <w:contextualSpacing w:val="0"/>
        <w:jc w:val="both"/>
        <w:rPr>
          <w:rFonts w:cs="Arial"/>
          <w:szCs w:val="20"/>
        </w:rPr>
      </w:pPr>
      <w:r w:rsidRPr="00AF6C40">
        <w:rPr>
          <w:rFonts w:cs="Arial"/>
          <w:szCs w:val="20"/>
        </w:rPr>
        <w:t>Ocena merytoryczna dostępna dla Ekspertów w trybie podglądu.</w:t>
      </w:r>
    </w:p>
    <w:p w14:paraId="0E244849" w14:textId="77777777" w:rsidR="006B1C7D" w:rsidRPr="00AF6C40" w:rsidRDefault="006B1C7D" w:rsidP="00D47C8E">
      <w:pPr>
        <w:pStyle w:val="Akapitzlist"/>
        <w:numPr>
          <w:ilvl w:val="1"/>
          <w:numId w:val="94"/>
        </w:numPr>
        <w:snapToGrid w:val="0"/>
        <w:spacing w:before="0"/>
        <w:ind w:left="709" w:hanging="425"/>
        <w:contextualSpacing w:val="0"/>
        <w:jc w:val="both"/>
        <w:rPr>
          <w:rFonts w:cs="Arial"/>
          <w:szCs w:val="20"/>
        </w:rPr>
      </w:pPr>
      <w:r w:rsidRPr="00AF6C40">
        <w:rPr>
          <w:rFonts w:cs="Arial"/>
          <w:szCs w:val="20"/>
        </w:rPr>
        <w:t>Aktywny moduł symulacji i kwalifikacji wniosków do dofinansowania dla Administratora lub Koordynatora programu.</w:t>
      </w:r>
    </w:p>
    <w:p w14:paraId="20F5CD32" w14:textId="77777777" w:rsidR="006B1C7D" w:rsidRPr="00AF6C40" w:rsidRDefault="006B1C7D" w:rsidP="00860090">
      <w:pPr>
        <w:pStyle w:val="Akapitzlist"/>
        <w:numPr>
          <w:ilvl w:val="0"/>
          <w:numId w:val="14"/>
        </w:numPr>
        <w:snapToGrid w:val="0"/>
        <w:spacing w:before="0"/>
        <w:ind w:left="709" w:hanging="425"/>
        <w:contextualSpacing w:val="0"/>
        <w:jc w:val="both"/>
        <w:rPr>
          <w:rFonts w:cs="Arial"/>
          <w:szCs w:val="20"/>
        </w:rPr>
      </w:pPr>
      <w:r w:rsidRPr="00AF6C40">
        <w:rPr>
          <w:rFonts w:cs="Arial"/>
          <w:szCs w:val="20"/>
        </w:rPr>
        <w:t>Nabór rozstrzygnięty</w:t>
      </w:r>
    </w:p>
    <w:p w14:paraId="10CDC53E" w14:textId="77777777" w:rsidR="006B1C7D" w:rsidRPr="00AF6C40" w:rsidRDefault="006B1C7D" w:rsidP="00860090">
      <w:pPr>
        <w:pStyle w:val="Akapitzlist"/>
        <w:numPr>
          <w:ilvl w:val="1"/>
          <w:numId w:val="14"/>
        </w:numPr>
        <w:snapToGrid w:val="0"/>
        <w:spacing w:before="0"/>
        <w:ind w:left="709" w:hanging="425"/>
        <w:contextualSpacing w:val="0"/>
        <w:jc w:val="both"/>
        <w:rPr>
          <w:rFonts w:cs="Arial"/>
          <w:szCs w:val="20"/>
        </w:rPr>
      </w:pPr>
      <w:r w:rsidRPr="00AF6C40">
        <w:rPr>
          <w:rFonts w:cs="Arial"/>
          <w:szCs w:val="20"/>
        </w:rPr>
        <w:t>Status wniosku: odrzucony – z błędami formalnymi.</w:t>
      </w:r>
    </w:p>
    <w:p w14:paraId="41149957" w14:textId="77777777" w:rsidR="006B1C7D" w:rsidRPr="00AF6C40" w:rsidRDefault="006B1C7D" w:rsidP="00D47C8E">
      <w:pPr>
        <w:pStyle w:val="Akapitzlist"/>
        <w:numPr>
          <w:ilvl w:val="0"/>
          <w:numId w:val="23"/>
        </w:numPr>
        <w:snapToGrid w:val="0"/>
        <w:spacing w:before="0"/>
        <w:ind w:left="709" w:hanging="425"/>
        <w:contextualSpacing w:val="0"/>
        <w:jc w:val="both"/>
        <w:rPr>
          <w:rFonts w:cs="Arial"/>
          <w:szCs w:val="20"/>
        </w:rPr>
      </w:pPr>
      <w:r w:rsidRPr="00AF6C40">
        <w:rPr>
          <w:rFonts w:cs="Arial"/>
          <w:szCs w:val="20"/>
        </w:rPr>
        <w:t>Wniosek ma błędy formalne.</w:t>
      </w:r>
    </w:p>
    <w:p w14:paraId="4E4B72D3" w14:textId="77777777" w:rsidR="006B1C7D" w:rsidRPr="00AF6C40" w:rsidRDefault="006B1C7D" w:rsidP="00D47C8E">
      <w:pPr>
        <w:pStyle w:val="Akapitzlist"/>
        <w:numPr>
          <w:ilvl w:val="0"/>
          <w:numId w:val="23"/>
        </w:numPr>
        <w:snapToGrid w:val="0"/>
        <w:spacing w:before="0"/>
        <w:ind w:left="709" w:hanging="425"/>
        <w:contextualSpacing w:val="0"/>
        <w:jc w:val="both"/>
        <w:rPr>
          <w:rFonts w:cs="Arial"/>
          <w:szCs w:val="20"/>
        </w:rPr>
      </w:pPr>
      <w:r w:rsidRPr="00AF6C40">
        <w:rPr>
          <w:rFonts w:cs="Arial"/>
          <w:szCs w:val="20"/>
        </w:rPr>
        <w:t>Wniosek nie jest poddany ocenie organizacyjnej ani merytorycznej.</w:t>
      </w:r>
    </w:p>
    <w:p w14:paraId="3F80E8C9" w14:textId="77777777" w:rsidR="006B1C7D" w:rsidRPr="00AF6C40" w:rsidRDefault="006B1C7D" w:rsidP="00D47C8E">
      <w:pPr>
        <w:pStyle w:val="Akapitzlist"/>
        <w:numPr>
          <w:ilvl w:val="0"/>
          <w:numId w:val="23"/>
        </w:numPr>
        <w:snapToGrid w:val="0"/>
        <w:spacing w:before="0"/>
        <w:ind w:left="709" w:hanging="425"/>
        <w:contextualSpacing w:val="0"/>
        <w:jc w:val="both"/>
        <w:rPr>
          <w:rFonts w:cs="Arial"/>
          <w:szCs w:val="20"/>
        </w:rPr>
      </w:pPr>
      <w:r w:rsidRPr="00AF6C40">
        <w:rPr>
          <w:rFonts w:cs="Arial"/>
          <w:szCs w:val="20"/>
        </w:rPr>
        <w:t>Wniosek dostępny dla Wnioskodawców jedynie w formie podglądu wraz z informacją o ocenie wniosku.</w:t>
      </w:r>
    </w:p>
    <w:p w14:paraId="4F6F4295" w14:textId="77777777" w:rsidR="006B1C7D" w:rsidRPr="00AF6C40" w:rsidRDefault="006B1C7D" w:rsidP="00D47C8E">
      <w:pPr>
        <w:pStyle w:val="Akapitzlist"/>
        <w:numPr>
          <w:ilvl w:val="0"/>
          <w:numId w:val="23"/>
        </w:numPr>
        <w:snapToGrid w:val="0"/>
        <w:spacing w:before="0"/>
        <w:ind w:left="709" w:hanging="425"/>
        <w:contextualSpacing w:val="0"/>
        <w:jc w:val="both"/>
        <w:rPr>
          <w:rFonts w:cs="Arial"/>
          <w:szCs w:val="20"/>
        </w:rPr>
      </w:pPr>
      <w:r w:rsidRPr="00AF6C40">
        <w:rPr>
          <w:rFonts w:cs="Arial"/>
          <w:szCs w:val="20"/>
        </w:rPr>
        <w:t>Wniosek nie jest dalej rozpatrywany.</w:t>
      </w:r>
    </w:p>
    <w:p w14:paraId="7A5A269E" w14:textId="77777777" w:rsidR="006B1C7D" w:rsidRPr="00AF6C40" w:rsidRDefault="006B1C7D" w:rsidP="00860090">
      <w:pPr>
        <w:pStyle w:val="Akapitzlist"/>
        <w:numPr>
          <w:ilvl w:val="1"/>
          <w:numId w:val="14"/>
        </w:numPr>
        <w:snapToGrid w:val="0"/>
        <w:spacing w:before="0"/>
        <w:ind w:left="709" w:hanging="425"/>
        <w:contextualSpacing w:val="0"/>
        <w:jc w:val="both"/>
        <w:rPr>
          <w:rFonts w:cs="Arial"/>
          <w:szCs w:val="20"/>
        </w:rPr>
      </w:pPr>
      <w:r w:rsidRPr="00AF6C40">
        <w:rPr>
          <w:rFonts w:cs="Arial"/>
          <w:szCs w:val="20"/>
        </w:rPr>
        <w:t>Status wniosku: niezakwalifikowany:</w:t>
      </w:r>
    </w:p>
    <w:p w14:paraId="6F886917" w14:textId="77777777" w:rsidR="006B1C7D" w:rsidRPr="00AF6C40" w:rsidRDefault="006B1C7D" w:rsidP="00D47C8E">
      <w:pPr>
        <w:pStyle w:val="Akapitzlist"/>
        <w:numPr>
          <w:ilvl w:val="0"/>
          <w:numId w:val="24"/>
        </w:numPr>
        <w:snapToGrid w:val="0"/>
        <w:spacing w:before="0"/>
        <w:ind w:left="709" w:hanging="425"/>
        <w:contextualSpacing w:val="0"/>
        <w:jc w:val="both"/>
        <w:rPr>
          <w:rFonts w:cs="Arial"/>
          <w:szCs w:val="20"/>
        </w:rPr>
      </w:pPr>
      <w:r w:rsidRPr="00AF6C40">
        <w:rPr>
          <w:rFonts w:cs="Arial"/>
          <w:szCs w:val="20"/>
        </w:rPr>
        <w:t>Wniosek otrzymał zbyt niską punktację na etapie ocen i nie został zakwalifikowany do objęcia dofinansowaniem.</w:t>
      </w:r>
    </w:p>
    <w:p w14:paraId="5F34948F" w14:textId="77777777" w:rsidR="006B1C7D" w:rsidRPr="00AF6C40" w:rsidRDefault="006B1C7D" w:rsidP="00D47C8E">
      <w:pPr>
        <w:pStyle w:val="Akapitzlist"/>
        <w:numPr>
          <w:ilvl w:val="0"/>
          <w:numId w:val="24"/>
        </w:numPr>
        <w:snapToGrid w:val="0"/>
        <w:spacing w:before="0"/>
        <w:ind w:left="709" w:hanging="425"/>
        <w:contextualSpacing w:val="0"/>
        <w:jc w:val="both"/>
        <w:rPr>
          <w:rFonts w:cs="Arial"/>
          <w:szCs w:val="20"/>
        </w:rPr>
      </w:pPr>
      <w:r w:rsidRPr="00AF6C40">
        <w:rPr>
          <w:rFonts w:cs="Arial"/>
          <w:szCs w:val="20"/>
        </w:rPr>
        <w:t>Wniosek dostępny dla Wnioskodawców jedynie w formie podglądu wraz z informacją o ocenie wniosku.</w:t>
      </w:r>
    </w:p>
    <w:p w14:paraId="7F341FDE" w14:textId="77777777" w:rsidR="006B1C7D" w:rsidRPr="00AF6C40" w:rsidRDefault="006B1C7D" w:rsidP="00D47C8E">
      <w:pPr>
        <w:pStyle w:val="Akapitzlist"/>
        <w:numPr>
          <w:ilvl w:val="0"/>
          <w:numId w:val="24"/>
        </w:numPr>
        <w:snapToGrid w:val="0"/>
        <w:spacing w:before="0"/>
        <w:ind w:left="709" w:hanging="425"/>
        <w:contextualSpacing w:val="0"/>
        <w:jc w:val="both"/>
        <w:rPr>
          <w:rFonts w:cs="Arial"/>
          <w:szCs w:val="20"/>
        </w:rPr>
      </w:pPr>
      <w:r w:rsidRPr="00AF6C40">
        <w:rPr>
          <w:rFonts w:cs="Arial"/>
          <w:szCs w:val="20"/>
        </w:rPr>
        <w:t>Wniosek nie jest dalej rozpatrywany.</w:t>
      </w:r>
    </w:p>
    <w:p w14:paraId="0DB77366" w14:textId="77777777" w:rsidR="006B1C7D" w:rsidRPr="00AF6C40" w:rsidRDefault="006B1C7D" w:rsidP="00860090">
      <w:pPr>
        <w:pStyle w:val="Akapitzlist"/>
        <w:numPr>
          <w:ilvl w:val="1"/>
          <w:numId w:val="14"/>
        </w:numPr>
        <w:snapToGrid w:val="0"/>
        <w:spacing w:before="0"/>
        <w:ind w:left="709" w:hanging="425"/>
        <w:contextualSpacing w:val="0"/>
        <w:jc w:val="both"/>
        <w:rPr>
          <w:rFonts w:cs="Arial"/>
          <w:szCs w:val="20"/>
        </w:rPr>
      </w:pPr>
      <w:r w:rsidRPr="00AF6C40">
        <w:rPr>
          <w:rFonts w:cs="Arial"/>
          <w:szCs w:val="20"/>
        </w:rPr>
        <w:t>Status wniosku: zakwalifikowany do realizacji:</w:t>
      </w:r>
    </w:p>
    <w:p w14:paraId="51D2CB52" w14:textId="77777777" w:rsidR="006B1C7D" w:rsidRPr="00AF6C40" w:rsidRDefault="006B1C7D" w:rsidP="00D47C8E">
      <w:pPr>
        <w:pStyle w:val="Akapitzlist"/>
        <w:numPr>
          <w:ilvl w:val="0"/>
          <w:numId w:val="25"/>
        </w:numPr>
        <w:snapToGrid w:val="0"/>
        <w:spacing w:before="0"/>
        <w:ind w:left="709" w:hanging="425"/>
        <w:contextualSpacing w:val="0"/>
        <w:jc w:val="both"/>
        <w:rPr>
          <w:rFonts w:cs="Arial"/>
          <w:szCs w:val="20"/>
        </w:rPr>
      </w:pPr>
      <w:r w:rsidRPr="00AF6C40">
        <w:rPr>
          <w:rFonts w:cs="Arial"/>
          <w:szCs w:val="20"/>
        </w:rPr>
        <w:t>Dostępna informacja o wyniku oceny wniosku.</w:t>
      </w:r>
    </w:p>
    <w:p w14:paraId="1ECEFCA1" w14:textId="77777777" w:rsidR="006B1C7D" w:rsidRPr="00AF6C40" w:rsidRDefault="006B1C7D" w:rsidP="00D47C8E">
      <w:pPr>
        <w:pStyle w:val="Akapitzlist"/>
        <w:numPr>
          <w:ilvl w:val="0"/>
          <w:numId w:val="25"/>
        </w:numPr>
        <w:snapToGrid w:val="0"/>
        <w:spacing w:before="0"/>
        <w:ind w:left="709" w:hanging="425"/>
        <w:contextualSpacing w:val="0"/>
        <w:jc w:val="both"/>
        <w:rPr>
          <w:rFonts w:cs="Arial"/>
          <w:szCs w:val="20"/>
        </w:rPr>
      </w:pPr>
      <w:r w:rsidRPr="00AF6C40">
        <w:rPr>
          <w:rFonts w:cs="Arial"/>
          <w:szCs w:val="20"/>
        </w:rPr>
        <w:t>Wniosek dostępny dla Beneficjentów do aktualizacji.</w:t>
      </w:r>
    </w:p>
    <w:p w14:paraId="05BE7F4A" w14:textId="77777777" w:rsidR="006B1C7D" w:rsidRPr="00AF6C40" w:rsidRDefault="006B1C7D" w:rsidP="00D47C8E">
      <w:pPr>
        <w:pStyle w:val="Akapitzlist"/>
        <w:numPr>
          <w:ilvl w:val="0"/>
          <w:numId w:val="25"/>
        </w:numPr>
        <w:snapToGrid w:val="0"/>
        <w:spacing w:before="0"/>
        <w:ind w:left="709" w:hanging="425"/>
        <w:contextualSpacing w:val="0"/>
        <w:jc w:val="both"/>
        <w:rPr>
          <w:rFonts w:cs="Arial"/>
          <w:szCs w:val="20"/>
        </w:rPr>
      </w:pPr>
      <w:r w:rsidRPr="00AF6C40">
        <w:rPr>
          <w:rFonts w:cs="Arial"/>
          <w:szCs w:val="20"/>
        </w:rPr>
        <w:t>Udostępniony moduł rozliczeń dla Beneficjentów.</w:t>
      </w:r>
    </w:p>
    <w:p w14:paraId="7825E257" w14:textId="77777777" w:rsidR="006B1C7D" w:rsidRPr="00AF6C40" w:rsidRDefault="006B1C7D" w:rsidP="00D47C8E">
      <w:pPr>
        <w:pStyle w:val="Akapitzlist"/>
        <w:numPr>
          <w:ilvl w:val="0"/>
          <w:numId w:val="25"/>
        </w:numPr>
        <w:snapToGrid w:val="0"/>
        <w:spacing w:before="0"/>
        <w:ind w:left="709" w:hanging="425"/>
        <w:contextualSpacing w:val="0"/>
        <w:jc w:val="both"/>
        <w:rPr>
          <w:rFonts w:cs="Arial"/>
          <w:szCs w:val="20"/>
        </w:rPr>
      </w:pPr>
      <w:r w:rsidRPr="00AF6C40">
        <w:rPr>
          <w:rFonts w:cs="Arial"/>
          <w:szCs w:val="20"/>
        </w:rPr>
        <w:t>Udostępniony moduł generowania umowy dla Administratora, Koordynatora, Pracownika.</w:t>
      </w:r>
    </w:p>
    <w:p w14:paraId="6069271A" w14:textId="77777777" w:rsidR="006B1C7D" w:rsidRPr="00AF6C40" w:rsidRDefault="006B1C7D" w:rsidP="00D47C8E">
      <w:pPr>
        <w:pStyle w:val="Akapitzlist"/>
        <w:numPr>
          <w:ilvl w:val="0"/>
          <w:numId w:val="25"/>
        </w:numPr>
        <w:snapToGrid w:val="0"/>
        <w:spacing w:before="0"/>
        <w:ind w:left="709" w:hanging="425"/>
        <w:contextualSpacing w:val="0"/>
        <w:jc w:val="both"/>
        <w:rPr>
          <w:rFonts w:cs="Arial"/>
          <w:szCs w:val="20"/>
        </w:rPr>
      </w:pPr>
      <w:r w:rsidRPr="00AF6C40">
        <w:rPr>
          <w:rFonts w:cs="Arial"/>
          <w:szCs w:val="20"/>
        </w:rPr>
        <w:t xml:space="preserve">Dostęp do oceny wniosku dla Pracowników, Koordynatora i Obserwatorów w trybie podglądu bez możliwości dalszej edycji. </w:t>
      </w:r>
    </w:p>
    <w:p w14:paraId="3D0E0842" w14:textId="77777777" w:rsidR="006B1C7D" w:rsidRPr="00AF6C40" w:rsidRDefault="006B1C7D" w:rsidP="00860090">
      <w:pPr>
        <w:pStyle w:val="Akapitzlist"/>
        <w:numPr>
          <w:ilvl w:val="1"/>
          <w:numId w:val="14"/>
        </w:numPr>
        <w:snapToGrid w:val="0"/>
        <w:spacing w:before="0"/>
        <w:ind w:left="709" w:hanging="425"/>
        <w:contextualSpacing w:val="0"/>
        <w:jc w:val="both"/>
        <w:rPr>
          <w:rFonts w:cs="Arial"/>
          <w:szCs w:val="20"/>
        </w:rPr>
      </w:pPr>
      <w:r w:rsidRPr="00AF6C40">
        <w:rPr>
          <w:rFonts w:cs="Arial"/>
          <w:szCs w:val="20"/>
        </w:rPr>
        <w:t>Status wniosku: projekt zakończony.</w:t>
      </w:r>
    </w:p>
    <w:p w14:paraId="5E5F9076" w14:textId="73EB905A" w:rsidR="006B1C7D" w:rsidRPr="00AF6C40" w:rsidRDefault="006B1C7D" w:rsidP="00D47C8E">
      <w:pPr>
        <w:pStyle w:val="Akapitzlist"/>
        <w:numPr>
          <w:ilvl w:val="0"/>
          <w:numId w:val="26"/>
        </w:numPr>
        <w:snapToGrid w:val="0"/>
        <w:spacing w:before="0"/>
        <w:ind w:left="709" w:hanging="425"/>
        <w:contextualSpacing w:val="0"/>
        <w:jc w:val="both"/>
        <w:rPr>
          <w:rFonts w:cs="Arial"/>
          <w:szCs w:val="20"/>
        </w:rPr>
      </w:pPr>
      <w:r w:rsidRPr="00AF6C40">
        <w:rPr>
          <w:rFonts w:cs="Arial"/>
          <w:szCs w:val="20"/>
        </w:rPr>
        <w:t>Status wniosku zmieniany automatycznie wraz z upływem daty realizacji projektu</w:t>
      </w:r>
    </w:p>
    <w:p w14:paraId="1335D975" w14:textId="3F01AABC" w:rsidR="006B1C7D" w:rsidRPr="00AF6C40" w:rsidRDefault="006B1C7D" w:rsidP="00D47C8E">
      <w:pPr>
        <w:pStyle w:val="Akapitzlist"/>
        <w:numPr>
          <w:ilvl w:val="0"/>
          <w:numId w:val="26"/>
        </w:numPr>
        <w:snapToGrid w:val="0"/>
        <w:spacing w:before="0"/>
        <w:ind w:left="709" w:hanging="425"/>
        <w:contextualSpacing w:val="0"/>
        <w:jc w:val="both"/>
        <w:rPr>
          <w:rFonts w:cs="Arial"/>
          <w:szCs w:val="20"/>
        </w:rPr>
      </w:pPr>
      <w:r w:rsidRPr="00AF6C40">
        <w:rPr>
          <w:rFonts w:cs="Arial"/>
          <w:szCs w:val="20"/>
        </w:rPr>
        <w:t>Uruchomi</w:t>
      </w:r>
      <w:r w:rsidR="006F78AF">
        <w:rPr>
          <w:rFonts w:cs="Arial"/>
          <w:szCs w:val="20"/>
        </w:rPr>
        <w:t xml:space="preserve">ona część sprawozdawcza i brak możliwości wprowadzania zmian we wniosku. </w:t>
      </w:r>
      <w:r w:rsidRPr="00AF6C40">
        <w:rPr>
          <w:rFonts w:cs="Arial"/>
          <w:szCs w:val="20"/>
        </w:rPr>
        <w:t xml:space="preserve"> Wniosek dostępny w trybie podglądu.</w:t>
      </w:r>
    </w:p>
    <w:p w14:paraId="13E42823" w14:textId="77777777" w:rsidR="006B1C7D" w:rsidRPr="00AF6C40" w:rsidRDefault="006B1C7D" w:rsidP="00D47C8E">
      <w:pPr>
        <w:pStyle w:val="Akapitzlist"/>
        <w:numPr>
          <w:ilvl w:val="0"/>
          <w:numId w:val="26"/>
        </w:numPr>
        <w:snapToGrid w:val="0"/>
        <w:spacing w:before="0"/>
        <w:ind w:left="709" w:hanging="425"/>
        <w:contextualSpacing w:val="0"/>
        <w:jc w:val="both"/>
        <w:rPr>
          <w:rFonts w:cs="Arial"/>
          <w:szCs w:val="20"/>
        </w:rPr>
      </w:pPr>
      <w:r w:rsidRPr="00AF6C40">
        <w:rPr>
          <w:rFonts w:cs="Arial"/>
          <w:szCs w:val="20"/>
        </w:rPr>
        <w:t>Brak możliwości aktualizacji wniosków przez Beneficjentów.</w:t>
      </w:r>
    </w:p>
    <w:p w14:paraId="32E476E5" w14:textId="77777777" w:rsidR="006B1C7D" w:rsidRPr="00AF6C40" w:rsidRDefault="006B1C7D" w:rsidP="00860090">
      <w:pPr>
        <w:pStyle w:val="Akapitzlist"/>
        <w:numPr>
          <w:ilvl w:val="1"/>
          <w:numId w:val="14"/>
        </w:numPr>
        <w:snapToGrid w:val="0"/>
        <w:spacing w:before="0"/>
        <w:ind w:left="709" w:hanging="425"/>
        <w:contextualSpacing w:val="0"/>
        <w:jc w:val="both"/>
        <w:rPr>
          <w:rFonts w:cs="Arial"/>
          <w:szCs w:val="20"/>
        </w:rPr>
      </w:pPr>
      <w:r w:rsidRPr="00AF6C40">
        <w:rPr>
          <w:rFonts w:cs="Arial"/>
          <w:szCs w:val="20"/>
        </w:rPr>
        <w:t>Status wniosku: w trakcie rozliczenia</w:t>
      </w:r>
    </w:p>
    <w:p w14:paraId="01B2012B" w14:textId="3DFFBBEC" w:rsidR="006B1C7D" w:rsidRPr="00AF6C40" w:rsidRDefault="006B1C7D" w:rsidP="00D47C8E">
      <w:pPr>
        <w:pStyle w:val="Akapitzlist"/>
        <w:numPr>
          <w:ilvl w:val="2"/>
          <w:numId w:val="27"/>
        </w:numPr>
        <w:snapToGrid w:val="0"/>
        <w:spacing w:before="0"/>
        <w:ind w:left="709" w:hanging="425"/>
        <w:contextualSpacing w:val="0"/>
        <w:jc w:val="both"/>
        <w:rPr>
          <w:rFonts w:cs="Arial"/>
          <w:szCs w:val="20"/>
        </w:rPr>
      </w:pPr>
      <w:r w:rsidRPr="00AF6C40">
        <w:rPr>
          <w:rFonts w:cs="Arial"/>
          <w:szCs w:val="20"/>
        </w:rPr>
        <w:t xml:space="preserve">Status wniosku zmieniany automatycznie wraz z przesłaniem </w:t>
      </w:r>
      <w:r w:rsidR="004360BB">
        <w:rPr>
          <w:rFonts w:cs="Arial"/>
          <w:szCs w:val="20"/>
        </w:rPr>
        <w:t>raportu</w:t>
      </w:r>
      <w:r w:rsidR="004360BB" w:rsidRPr="00AF6C40">
        <w:rPr>
          <w:rFonts w:cs="Arial"/>
          <w:szCs w:val="20"/>
        </w:rPr>
        <w:t xml:space="preserve"> </w:t>
      </w:r>
      <w:r w:rsidRPr="00AF6C40">
        <w:rPr>
          <w:rFonts w:cs="Arial"/>
          <w:szCs w:val="20"/>
        </w:rPr>
        <w:t>przez Beneficjenta.</w:t>
      </w:r>
    </w:p>
    <w:p w14:paraId="24E37729" w14:textId="77777777" w:rsidR="006B1C7D" w:rsidRPr="00AF6C40" w:rsidRDefault="006B1C7D" w:rsidP="00D47C8E">
      <w:pPr>
        <w:pStyle w:val="Akapitzlist"/>
        <w:numPr>
          <w:ilvl w:val="2"/>
          <w:numId w:val="27"/>
        </w:numPr>
        <w:snapToGrid w:val="0"/>
        <w:spacing w:before="0"/>
        <w:ind w:left="709" w:hanging="425"/>
        <w:contextualSpacing w:val="0"/>
        <w:jc w:val="both"/>
        <w:rPr>
          <w:rFonts w:cs="Arial"/>
          <w:szCs w:val="20"/>
        </w:rPr>
      </w:pPr>
      <w:r w:rsidRPr="00AF6C40">
        <w:rPr>
          <w:rFonts w:cs="Arial"/>
          <w:szCs w:val="20"/>
        </w:rPr>
        <w:t>Wniosek i dokumentacja zadania dostępne w trybie podglądu.</w:t>
      </w:r>
    </w:p>
    <w:p w14:paraId="455F1DA3" w14:textId="77777777" w:rsidR="006B1C7D" w:rsidRPr="00AF6C40" w:rsidRDefault="006B1C7D" w:rsidP="00D47C8E">
      <w:pPr>
        <w:pStyle w:val="Akapitzlist"/>
        <w:numPr>
          <w:ilvl w:val="2"/>
          <w:numId w:val="27"/>
        </w:numPr>
        <w:snapToGrid w:val="0"/>
        <w:spacing w:before="0"/>
        <w:ind w:left="709" w:hanging="425"/>
        <w:contextualSpacing w:val="0"/>
        <w:jc w:val="both"/>
        <w:rPr>
          <w:rFonts w:cs="Arial"/>
          <w:szCs w:val="20"/>
        </w:rPr>
      </w:pPr>
      <w:r w:rsidRPr="00AF6C40">
        <w:rPr>
          <w:rFonts w:cs="Arial"/>
          <w:szCs w:val="20"/>
        </w:rPr>
        <w:t>Brak możliwości aktualizacji wniosków przez Beneficjentów.</w:t>
      </w:r>
    </w:p>
    <w:p w14:paraId="6D00DA77" w14:textId="77777777" w:rsidR="006B1C7D" w:rsidRPr="00AF6C40" w:rsidRDefault="006B1C7D" w:rsidP="00860090">
      <w:pPr>
        <w:pStyle w:val="Akapitzlist"/>
        <w:numPr>
          <w:ilvl w:val="1"/>
          <w:numId w:val="14"/>
        </w:numPr>
        <w:snapToGrid w:val="0"/>
        <w:spacing w:before="0"/>
        <w:ind w:left="709" w:hanging="425"/>
        <w:contextualSpacing w:val="0"/>
        <w:jc w:val="both"/>
        <w:rPr>
          <w:rFonts w:cs="Arial"/>
          <w:szCs w:val="20"/>
        </w:rPr>
      </w:pPr>
      <w:r w:rsidRPr="00AF6C40">
        <w:rPr>
          <w:rFonts w:cs="Arial"/>
          <w:szCs w:val="20"/>
        </w:rPr>
        <w:t>Status wniosku: rozliczony</w:t>
      </w:r>
    </w:p>
    <w:p w14:paraId="54CA08C8" w14:textId="16D92D78" w:rsidR="006B1C7D" w:rsidRPr="00AF6C40" w:rsidRDefault="006B1C7D" w:rsidP="00D47C8E">
      <w:pPr>
        <w:pStyle w:val="Akapitzlist"/>
        <w:numPr>
          <w:ilvl w:val="2"/>
          <w:numId w:val="28"/>
        </w:numPr>
        <w:snapToGrid w:val="0"/>
        <w:spacing w:before="0"/>
        <w:ind w:left="709" w:hanging="425"/>
        <w:contextualSpacing w:val="0"/>
        <w:jc w:val="both"/>
        <w:rPr>
          <w:rFonts w:cs="Arial"/>
          <w:szCs w:val="20"/>
        </w:rPr>
      </w:pPr>
      <w:r w:rsidRPr="00AF6C40">
        <w:rPr>
          <w:rFonts w:cs="Arial"/>
          <w:szCs w:val="20"/>
        </w:rPr>
        <w:t xml:space="preserve">Status wniosku zmienia się momencie zaakceptowania </w:t>
      </w:r>
      <w:r w:rsidR="004360BB">
        <w:rPr>
          <w:rFonts w:cs="Arial"/>
          <w:szCs w:val="20"/>
        </w:rPr>
        <w:t>raportu</w:t>
      </w:r>
      <w:r w:rsidR="004360BB" w:rsidRPr="00AF6C40">
        <w:rPr>
          <w:rFonts w:cs="Arial"/>
          <w:szCs w:val="20"/>
        </w:rPr>
        <w:t xml:space="preserve"> </w:t>
      </w:r>
      <w:r w:rsidRPr="00AF6C40">
        <w:rPr>
          <w:rFonts w:cs="Arial"/>
          <w:szCs w:val="20"/>
        </w:rPr>
        <w:t>przez Koordynatora lub Pracownika.</w:t>
      </w:r>
    </w:p>
    <w:p w14:paraId="65BFBCBE" w14:textId="77777777" w:rsidR="006B1C7D" w:rsidRPr="00AF6C40" w:rsidRDefault="006B1C7D" w:rsidP="00D47C8E">
      <w:pPr>
        <w:pStyle w:val="Akapitzlist"/>
        <w:numPr>
          <w:ilvl w:val="2"/>
          <w:numId w:val="28"/>
        </w:numPr>
        <w:snapToGrid w:val="0"/>
        <w:spacing w:before="0"/>
        <w:ind w:left="709" w:hanging="425"/>
        <w:contextualSpacing w:val="0"/>
        <w:jc w:val="both"/>
        <w:rPr>
          <w:rFonts w:cs="Arial"/>
          <w:szCs w:val="20"/>
        </w:rPr>
      </w:pPr>
      <w:r w:rsidRPr="00AF6C40">
        <w:rPr>
          <w:rFonts w:cs="Arial"/>
          <w:szCs w:val="20"/>
        </w:rPr>
        <w:t>Wniosek i dokumentacja zadania dostępne w trybie podglądu.</w:t>
      </w:r>
    </w:p>
    <w:p w14:paraId="30037D86" w14:textId="554E4C9A" w:rsidR="00C053AB" w:rsidRDefault="006B1C7D" w:rsidP="00D47C8E">
      <w:pPr>
        <w:pStyle w:val="Akapitzlist"/>
        <w:numPr>
          <w:ilvl w:val="2"/>
          <w:numId w:val="28"/>
        </w:numPr>
        <w:snapToGrid w:val="0"/>
        <w:spacing w:before="0"/>
        <w:ind w:left="709" w:hanging="425"/>
        <w:contextualSpacing w:val="0"/>
        <w:jc w:val="both"/>
        <w:rPr>
          <w:rFonts w:cs="Arial"/>
          <w:szCs w:val="20"/>
        </w:rPr>
      </w:pPr>
      <w:r w:rsidRPr="00AF6C40">
        <w:rPr>
          <w:rFonts w:cs="Arial"/>
          <w:szCs w:val="20"/>
        </w:rPr>
        <w:t>Brak możliwości aktualizacji wniosków przez Beneficjentów.</w:t>
      </w:r>
    </w:p>
    <w:p w14:paraId="15FEDDA6" w14:textId="2228F673" w:rsidR="002133F3" w:rsidRPr="00AF6C40" w:rsidRDefault="00C053AB" w:rsidP="00C35CEB">
      <w:pPr>
        <w:pStyle w:val="Nagwek1"/>
        <w:snapToGrid w:val="0"/>
        <w:spacing w:before="0"/>
      </w:pPr>
      <w:r>
        <w:br w:type="page"/>
      </w:r>
      <w:bookmarkStart w:id="31" w:name="_Toc52466701"/>
      <w:bookmarkStart w:id="32" w:name="_Toc100581362"/>
      <w:r w:rsidR="002133F3" w:rsidRPr="00AF6C40">
        <w:t>Moduł wnioski</w:t>
      </w:r>
      <w:bookmarkEnd w:id="31"/>
      <w:bookmarkEnd w:id="32"/>
    </w:p>
    <w:p w14:paraId="6D89F91A" w14:textId="39883B34" w:rsidR="002133F3" w:rsidRPr="00F65F81" w:rsidRDefault="00DA3EB3" w:rsidP="00F65F81">
      <w:pPr>
        <w:pStyle w:val="Nagwek2"/>
      </w:pPr>
      <w:bookmarkStart w:id="33" w:name="_Toc52466702"/>
      <w:bookmarkStart w:id="34" w:name="_Toc100581363"/>
      <w:r>
        <w:t xml:space="preserve">V.1. </w:t>
      </w:r>
      <w:r w:rsidR="00FF1BA3" w:rsidRPr="00FF1BA3">
        <w:t>Moduł wnioski dla użytkowników wewnętrznych</w:t>
      </w:r>
      <w:bookmarkEnd w:id="33"/>
      <w:bookmarkEnd w:id="34"/>
    </w:p>
    <w:p w14:paraId="61264571" w14:textId="77777777" w:rsidR="002133F3" w:rsidRPr="00AF6C40" w:rsidRDefault="002133F3" w:rsidP="00D47C8E">
      <w:pPr>
        <w:pStyle w:val="Akapitzlist"/>
        <w:numPr>
          <w:ilvl w:val="0"/>
          <w:numId w:val="32"/>
        </w:numPr>
        <w:snapToGrid w:val="0"/>
        <w:spacing w:before="0"/>
        <w:ind w:left="426"/>
        <w:contextualSpacing w:val="0"/>
        <w:jc w:val="both"/>
        <w:rPr>
          <w:rFonts w:cs="Arial"/>
          <w:szCs w:val="20"/>
        </w:rPr>
      </w:pPr>
      <w:r w:rsidRPr="00AF6C40">
        <w:rPr>
          <w:rFonts w:cs="Arial"/>
          <w:szCs w:val="20"/>
        </w:rPr>
        <w:t>Widok modułu wniosków u użytkowników wewnętrznych widoczny jest jako tabela (z możliwością sortowanie i filtrowania):</w:t>
      </w:r>
    </w:p>
    <w:p w14:paraId="1442E894" w14:textId="77777777" w:rsidR="002133F3" w:rsidRPr="00AF6C40" w:rsidRDefault="002133F3" w:rsidP="00D47C8E">
      <w:pPr>
        <w:pStyle w:val="Akapitzlist"/>
        <w:numPr>
          <w:ilvl w:val="1"/>
          <w:numId w:val="32"/>
        </w:numPr>
        <w:snapToGrid w:val="0"/>
        <w:spacing w:before="0"/>
        <w:ind w:left="709"/>
        <w:contextualSpacing w:val="0"/>
        <w:jc w:val="both"/>
        <w:rPr>
          <w:rFonts w:cs="Arial"/>
          <w:szCs w:val="20"/>
        </w:rPr>
      </w:pPr>
      <w:r w:rsidRPr="00AF6C40">
        <w:rPr>
          <w:rFonts w:cs="Arial"/>
          <w:szCs w:val="20"/>
        </w:rPr>
        <w:t xml:space="preserve">Administrator, Koordynator i Pracownik: widzi wszystkie wnioski – zarówno te wysłane, jak i te w wersji roboczej. </w:t>
      </w:r>
    </w:p>
    <w:p w14:paraId="38A96E90" w14:textId="77777777" w:rsidR="001C50BC" w:rsidRDefault="002133F3" w:rsidP="00D47C8E">
      <w:pPr>
        <w:pStyle w:val="Akapitzlist"/>
        <w:numPr>
          <w:ilvl w:val="1"/>
          <w:numId w:val="32"/>
        </w:numPr>
        <w:snapToGrid w:val="0"/>
        <w:spacing w:before="0"/>
        <w:ind w:left="709"/>
        <w:contextualSpacing w:val="0"/>
        <w:jc w:val="both"/>
        <w:rPr>
          <w:rFonts w:cs="Arial"/>
          <w:szCs w:val="20"/>
        </w:rPr>
      </w:pPr>
      <w:r w:rsidRPr="00AF6C40">
        <w:rPr>
          <w:rFonts w:cs="Arial"/>
          <w:szCs w:val="20"/>
        </w:rPr>
        <w:t xml:space="preserve">Ekspert widzi wnioski przydzielone do oceny. Kolumny wyświetlane w tabeli zostaną dostarczone przez Zamawiającego. Dane w tabeli można sortować, filtrować oraz wyszukiwać odpowiednie elementy. </w:t>
      </w:r>
    </w:p>
    <w:p w14:paraId="4ACE4180" w14:textId="77777777" w:rsidR="001C50BC" w:rsidRDefault="002133F3" w:rsidP="00D47C8E">
      <w:pPr>
        <w:pStyle w:val="Akapitzlist"/>
        <w:numPr>
          <w:ilvl w:val="1"/>
          <w:numId w:val="32"/>
        </w:numPr>
        <w:snapToGrid w:val="0"/>
        <w:spacing w:before="0"/>
        <w:ind w:left="709"/>
        <w:contextualSpacing w:val="0"/>
        <w:jc w:val="both"/>
        <w:rPr>
          <w:rFonts w:cs="Arial"/>
          <w:szCs w:val="20"/>
        </w:rPr>
      </w:pPr>
      <w:r w:rsidRPr="001C50BC">
        <w:rPr>
          <w:rFonts w:cs="Arial"/>
          <w:szCs w:val="20"/>
        </w:rPr>
        <w:t xml:space="preserve">Układ kolumn w tabeli uzależniony jest od statusu użytkownika modułu. </w:t>
      </w:r>
    </w:p>
    <w:p w14:paraId="6FD6A622" w14:textId="77169531" w:rsidR="001C50BC" w:rsidRPr="001C50BC" w:rsidRDefault="001C50BC" w:rsidP="00D47C8E">
      <w:pPr>
        <w:pStyle w:val="Akapitzlist"/>
        <w:numPr>
          <w:ilvl w:val="1"/>
          <w:numId w:val="32"/>
        </w:numPr>
        <w:snapToGrid w:val="0"/>
        <w:spacing w:before="0"/>
        <w:ind w:left="709"/>
        <w:contextualSpacing w:val="0"/>
        <w:jc w:val="both"/>
        <w:rPr>
          <w:rFonts w:cs="Arial"/>
          <w:szCs w:val="20"/>
        </w:rPr>
      </w:pPr>
      <w:r w:rsidRPr="001C50BC">
        <w:rPr>
          <w:rFonts w:cs="Arial"/>
          <w:szCs w:val="20"/>
        </w:rPr>
        <w:t>Tabele posiadają funkcje filtrów, sortowania, wyszukiwania. Konfiguracja filtrów wprowadzona przez użytkownika jest zachowywana.</w:t>
      </w:r>
    </w:p>
    <w:p w14:paraId="2360192E" w14:textId="48795BB0" w:rsidR="007A3362" w:rsidRPr="001C50BC" w:rsidRDefault="007A3362" w:rsidP="00D47C8E">
      <w:pPr>
        <w:pStyle w:val="Akapitzlist"/>
        <w:numPr>
          <w:ilvl w:val="0"/>
          <w:numId w:val="32"/>
        </w:numPr>
        <w:snapToGrid w:val="0"/>
        <w:spacing w:before="0"/>
        <w:ind w:left="426"/>
        <w:contextualSpacing w:val="0"/>
        <w:jc w:val="both"/>
        <w:rPr>
          <w:rFonts w:cs="Arial"/>
          <w:szCs w:val="20"/>
        </w:rPr>
      </w:pPr>
      <w:r w:rsidRPr="001C50BC">
        <w:rPr>
          <w:rFonts w:cs="Arial"/>
          <w:szCs w:val="20"/>
        </w:rPr>
        <w:t>Widok tabelaryczny wniosków w naborach wielookresowych</w:t>
      </w:r>
    </w:p>
    <w:p w14:paraId="38B2CB9C" w14:textId="77777777" w:rsidR="007A3362" w:rsidRPr="007A3362" w:rsidRDefault="007A3362" w:rsidP="00D47C8E">
      <w:pPr>
        <w:pStyle w:val="Akapitzlist"/>
        <w:numPr>
          <w:ilvl w:val="0"/>
          <w:numId w:val="88"/>
        </w:numPr>
        <w:snapToGrid w:val="0"/>
        <w:spacing w:before="0"/>
        <w:contextualSpacing w:val="0"/>
        <w:jc w:val="both"/>
        <w:rPr>
          <w:rFonts w:cs="Arial"/>
          <w:szCs w:val="20"/>
        </w:rPr>
      </w:pPr>
      <w:r w:rsidRPr="007A3362">
        <w:rPr>
          <w:rFonts w:cs="Arial"/>
          <w:szCs w:val="20"/>
        </w:rPr>
        <w:t>W tabeli z wnioskami w przypadku naborów wieloletnich zostanie zmieniony widok następujących komórek w kolumnach: Kwota dofinansowania, Dotacja NCK (%), Data rozpoczęcia zadania oraz Data zakończenia zadania.</w:t>
      </w:r>
    </w:p>
    <w:p w14:paraId="3E39E79A" w14:textId="77777777" w:rsidR="007A3362" w:rsidRPr="007A3362" w:rsidRDefault="007A3362" w:rsidP="00D47C8E">
      <w:pPr>
        <w:pStyle w:val="Akapitzlist"/>
        <w:numPr>
          <w:ilvl w:val="0"/>
          <w:numId w:val="88"/>
        </w:numPr>
        <w:snapToGrid w:val="0"/>
        <w:spacing w:before="0"/>
        <w:contextualSpacing w:val="0"/>
        <w:jc w:val="both"/>
        <w:rPr>
          <w:rFonts w:cs="Arial"/>
          <w:szCs w:val="20"/>
        </w:rPr>
      </w:pPr>
      <w:r w:rsidRPr="007A3362">
        <w:rPr>
          <w:rFonts w:cs="Arial"/>
          <w:szCs w:val="20"/>
        </w:rPr>
        <w:t>Wymienione wyżej komórki zostały wydłużone i w jednej komórce zostaną zawarte informacje jedna pod drugą: suma (jedynie w przypadku kwoty), a następnie po kolei wartości odpowiadające poszczególnym okresom (w nawiasie zamieszczony zostanie rok).</w:t>
      </w:r>
    </w:p>
    <w:p w14:paraId="0E4D2727" w14:textId="7109ED46" w:rsidR="007A3362" w:rsidRPr="007A3362" w:rsidRDefault="007A3362" w:rsidP="00D47C8E">
      <w:pPr>
        <w:pStyle w:val="Akapitzlist"/>
        <w:numPr>
          <w:ilvl w:val="0"/>
          <w:numId w:val="88"/>
        </w:numPr>
        <w:snapToGrid w:val="0"/>
        <w:spacing w:before="0"/>
        <w:contextualSpacing w:val="0"/>
        <w:jc w:val="both"/>
        <w:rPr>
          <w:rFonts w:cs="Arial"/>
          <w:szCs w:val="20"/>
        </w:rPr>
      </w:pPr>
      <w:r w:rsidRPr="007A3362">
        <w:rPr>
          <w:rFonts w:cs="Arial"/>
          <w:szCs w:val="20"/>
        </w:rPr>
        <w:t xml:space="preserve">W przypadku eksportu tych danych do </w:t>
      </w:r>
      <w:proofErr w:type="spellStart"/>
      <w:r w:rsidRPr="007A3362">
        <w:rPr>
          <w:rFonts w:cs="Arial"/>
          <w:szCs w:val="20"/>
        </w:rPr>
        <w:t>excela</w:t>
      </w:r>
      <w:proofErr w:type="spellEnd"/>
      <w:r w:rsidRPr="007A3362">
        <w:rPr>
          <w:rFonts w:cs="Arial"/>
          <w:szCs w:val="20"/>
        </w:rPr>
        <w:t xml:space="preserve"> są one rozbite na osobne kolumny.</w:t>
      </w:r>
    </w:p>
    <w:p w14:paraId="6D1A9ABD" w14:textId="55B4FF29" w:rsidR="005E2D0D" w:rsidRPr="00AF6C40" w:rsidRDefault="005E2D0D" w:rsidP="00D47C8E">
      <w:pPr>
        <w:pStyle w:val="Akapitzlist"/>
        <w:numPr>
          <w:ilvl w:val="0"/>
          <w:numId w:val="32"/>
        </w:numPr>
        <w:snapToGrid w:val="0"/>
        <w:spacing w:before="0"/>
        <w:ind w:left="426"/>
        <w:contextualSpacing w:val="0"/>
        <w:jc w:val="both"/>
        <w:rPr>
          <w:rFonts w:cs="Arial"/>
          <w:szCs w:val="20"/>
        </w:rPr>
      </w:pPr>
      <w:r w:rsidRPr="00AF6C40">
        <w:rPr>
          <w:rFonts w:cs="Arial"/>
          <w:szCs w:val="20"/>
        </w:rPr>
        <w:t xml:space="preserve">System pozwala na eksport wybranych danych do pliku </w:t>
      </w:r>
      <w:proofErr w:type="spellStart"/>
      <w:r w:rsidRPr="00AF6C40">
        <w:rPr>
          <w:rFonts w:cs="Arial"/>
          <w:szCs w:val="20"/>
        </w:rPr>
        <w:t>excel</w:t>
      </w:r>
      <w:proofErr w:type="spellEnd"/>
      <w:r w:rsidRPr="00AF6C40">
        <w:rPr>
          <w:rFonts w:cs="Arial"/>
          <w:szCs w:val="20"/>
        </w:rPr>
        <w:t>.</w:t>
      </w:r>
    </w:p>
    <w:p w14:paraId="430F04CC" w14:textId="0C532762" w:rsidR="002133F3" w:rsidRPr="00AF6C40" w:rsidRDefault="002133F3" w:rsidP="00D47C8E">
      <w:pPr>
        <w:pStyle w:val="Akapitzlist"/>
        <w:numPr>
          <w:ilvl w:val="0"/>
          <w:numId w:val="32"/>
        </w:numPr>
        <w:snapToGrid w:val="0"/>
        <w:spacing w:before="0"/>
        <w:ind w:left="426"/>
        <w:contextualSpacing w:val="0"/>
        <w:jc w:val="both"/>
        <w:rPr>
          <w:rFonts w:cs="Arial"/>
          <w:szCs w:val="20"/>
        </w:rPr>
      </w:pPr>
      <w:r w:rsidRPr="00AF6C40">
        <w:rPr>
          <w:rFonts w:cs="Arial"/>
          <w:szCs w:val="20"/>
        </w:rPr>
        <w:t>Uprawnienia użytkowników wewnętrznych w module wnioski oraz względem naborów:</w:t>
      </w:r>
    </w:p>
    <w:p w14:paraId="3237D22A" w14:textId="43E1DC6A" w:rsidR="002133F3" w:rsidRPr="0016359B" w:rsidRDefault="002133F3" w:rsidP="00D47C8E">
      <w:pPr>
        <w:pStyle w:val="Akapitzlist"/>
        <w:numPr>
          <w:ilvl w:val="1"/>
          <w:numId w:val="71"/>
        </w:numPr>
        <w:snapToGrid w:val="0"/>
        <w:spacing w:before="0"/>
        <w:contextualSpacing w:val="0"/>
        <w:jc w:val="both"/>
        <w:rPr>
          <w:rFonts w:cs="Arial"/>
          <w:szCs w:val="20"/>
        </w:rPr>
      </w:pPr>
      <w:r w:rsidRPr="0016359B">
        <w:rPr>
          <w:rFonts w:cs="Arial"/>
          <w:szCs w:val="20"/>
        </w:rPr>
        <w:t xml:space="preserve">Administrator </w:t>
      </w:r>
    </w:p>
    <w:p w14:paraId="6AAB8315"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Widoczność naborów</w:t>
      </w:r>
    </w:p>
    <w:p w14:paraId="50D09E69"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Widoczność Wniosków</w:t>
      </w:r>
    </w:p>
    <w:p w14:paraId="6E59FD8E"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Edycja wniosków</w:t>
      </w:r>
    </w:p>
    <w:p w14:paraId="0D612182"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 xml:space="preserve">Ocena formalna i organizacyjna </w:t>
      </w:r>
    </w:p>
    <w:p w14:paraId="624F2183"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 xml:space="preserve">Ocena merytoryczna </w:t>
      </w:r>
    </w:p>
    <w:p w14:paraId="10C57BA7"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Otwieranie naborów</w:t>
      </w:r>
    </w:p>
    <w:p w14:paraId="03258013"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Edycja naborów</w:t>
      </w:r>
    </w:p>
    <w:p w14:paraId="50AF1A8A"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Dodawanie umów i aneksów</w:t>
      </w:r>
    </w:p>
    <w:p w14:paraId="6899FE78"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Generowanie umów</w:t>
      </w:r>
    </w:p>
    <w:p w14:paraId="76C4265F"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Przydzielania wniosków ekspertom</w:t>
      </w:r>
    </w:p>
    <w:p w14:paraId="5E00F01D"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Akceptacja aktualizacji wniosków</w:t>
      </w:r>
    </w:p>
    <w:p w14:paraId="65086E10"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Zmiana statusu raportu</w:t>
      </w:r>
    </w:p>
    <w:p w14:paraId="0F733A60"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Tworzenie szablonów</w:t>
      </w:r>
    </w:p>
    <w:p w14:paraId="52933131"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Tworzenie nowych użytkowników</w:t>
      </w:r>
    </w:p>
    <w:p w14:paraId="73D3071B"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Edycja informacji o wnioskodawcy</w:t>
      </w:r>
    </w:p>
    <w:p w14:paraId="01C47CA4"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Edycja treści strony głównej</w:t>
      </w:r>
    </w:p>
    <w:p w14:paraId="69EE4D5B"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 xml:space="preserve">Przeprowadzanie symulacji </w:t>
      </w:r>
    </w:p>
    <w:p w14:paraId="761A9B96"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Przeprowadzanie kwalifikacji</w:t>
      </w:r>
    </w:p>
    <w:p w14:paraId="75CFC02D"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 xml:space="preserve">Wysyłanie maili zbiorowych </w:t>
      </w:r>
    </w:p>
    <w:p w14:paraId="3E0C73C3"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Wysyłanie maili do indywidualnego użytkownika</w:t>
      </w:r>
    </w:p>
    <w:p w14:paraId="7EC1CB97"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 xml:space="preserve">Wysyłanie maila o zatwierdzeniu realizacji zadania </w:t>
      </w:r>
    </w:p>
    <w:p w14:paraId="6BAC5232"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 xml:space="preserve">Tworzenie komunikatów systemowych </w:t>
      </w:r>
    </w:p>
    <w:p w14:paraId="765D9208" w14:textId="77777777" w:rsidR="004D4B34" w:rsidRPr="00AF6C40" w:rsidRDefault="004D4B34" w:rsidP="00D47C8E">
      <w:pPr>
        <w:pStyle w:val="Akapitzlist"/>
        <w:numPr>
          <w:ilvl w:val="0"/>
          <w:numId w:val="95"/>
        </w:numPr>
        <w:snapToGrid w:val="0"/>
        <w:spacing w:before="0"/>
        <w:contextualSpacing w:val="0"/>
        <w:jc w:val="both"/>
        <w:rPr>
          <w:rFonts w:cs="Arial"/>
          <w:szCs w:val="20"/>
        </w:rPr>
      </w:pPr>
      <w:r w:rsidRPr="00AF6C40">
        <w:rPr>
          <w:rFonts w:cs="Arial"/>
          <w:szCs w:val="20"/>
        </w:rPr>
        <w:t>Tworzenie szablonów maili</w:t>
      </w:r>
    </w:p>
    <w:p w14:paraId="701CB330" w14:textId="1777BA2F" w:rsidR="002133F3" w:rsidRPr="0016359B" w:rsidRDefault="002133F3" w:rsidP="00D47C8E">
      <w:pPr>
        <w:pStyle w:val="Akapitzlist"/>
        <w:numPr>
          <w:ilvl w:val="1"/>
          <w:numId w:val="71"/>
        </w:numPr>
        <w:snapToGrid w:val="0"/>
        <w:spacing w:before="0"/>
        <w:contextualSpacing w:val="0"/>
        <w:jc w:val="both"/>
        <w:rPr>
          <w:rFonts w:cs="Arial"/>
          <w:szCs w:val="20"/>
        </w:rPr>
      </w:pPr>
      <w:r w:rsidRPr="0016359B">
        <w:rPr>
          <w:rFonts w:cs="Arial"/>
          <w:szCs w:val="20"/>
        </w:rPr>
        <w:t>Koordynator programu (wybór spośród użytkowników o statusie koordynator)</w:t>
      </w:r>
    </w:p>
    <w:p w14:paraId="15BEC6CB" w14:textId="77777777"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Widoczność naborów</w:t>
      </w:r>
    </w:p>
    <w:p w14:paraId="52DD0E7F" w14:textId="77777777"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Widoczność Wniosków</w:t>
      </w:r>
    </w:p>
    <w:p w14:paraId="655B0BC4" w14:textId="77777777"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 xml:space="preserve">Ocena formalna i organizacyjna </w:t>
      </w:r>
    </w:p>
    <w:p w14:paraId="70DF5928" w14:textId="77777777"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 xml:space="preserve">Ocena merytoryczna </w:t>
      </w:r>
    </w:p>
    <w:p w14:paraId="436C5682" w14:textId="77777777"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Otwieranie naborów</w:t>
      </w:r>
    </w:p>
    <w:p w14:paraId="2E3F802F" w14:textId="3DE7D937"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Edycja naborów</w:t>
      </w:r>
      <w:r w:rsidR="000B46B4" w:rsidRPr="00AF6C40">
        <w:rPr>
          <w:rFonts w:cs="Arial"/>
          <w:szCs w:val="20"/>
        </w:rPr>
        <w:t xml:space="preserve"> (tylko jeśli jest koordynatorem)</w:t>
      </w:r>
    </w:p>
    <w:p w14:paraId="55256570" w14:textId="14325808"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Dodawanie umów i aneksów</w:t>
      </w:r>
      <w:r w:rsidR="000B46B4" w:rsidRPr="00AF6C40">
        <w:rPr>
          <w:rFonts w:cs="Arial"/>
          <w:szCs w:val="20"/>
        </w:rPr>
        <w:t xml:space="preserve"> (tylko jeśli jest koordynatorem)</w:t>
      </w:r>
    </w:p>
    <w:p w14:paraId="16B155C7" w14:textId="2EBF7C48"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Generowanie umów</w:t>
      </w:r>
      <w:r w:rsidR="000B46B4" w:rsidRPr="00AF6C40">
        <w:rPr>
          <w:rFonts w:cs="Arial"/>
          <w:szCs w:val="20"/>
        </w:rPr>
        <w:t xml:space="preserve"> (tylko jeśli jest koordynatorem)</w:t>
      </w:r>
    </w:p>
    <w:p w14:paraId="2C346FD6" w14:textId="0B0DC4C1"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Przydzielania wniosków ekspertom</w:t>
      </w:r>
      <w:r w:rsidR="000B46B4" w:rsidRPr="00AF6C40">
        <w:rPr>
          <w:rFonts w:cs="Arial"/>
          <w:szCs w:val="20"/>
        </w:rPr>
        <w:t xml:space="preserve"> (tylko jeśli jest koordynatorem)</w:t>
      </w:r>
    </w:p>
    <w:p w14:paraId="72B33596" w14:textId="39651BC6"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Akceptacja aktualizacji wniosków</w:t>
      </w:r>
      <w:r w:rsidR="000B46B4" w:rsidRPr="00AF6C40">
        <w:rPr>
          <w:rFonts w:cs="Arial"/>
          <w:szCs w:val="20"/>
        </w:rPr>
        <w:t xml:space="preserve"> (tylko jeśli jest koordynatorem)</w:t>
      </w:r>
    </w:p>
    <w:p w14:paraId="601BBB51" w14:textId="21F29F0E"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Zmiana statusu raportu</w:t>
      </w:r>
      <w:r w:rsidR="000B46B4" w:rsidRPr="00AF6C40">
        <w:rPr>
          <w:rFonts w:cs="Arial"/>
          <w:szCs w:val="20"/>
        </w:rPr>
        <w:t xml:space="preserve"> (tylko jeśli jest koordynatorem)</w:t>
      </w:r>
    </w:p>
    <w:p w14:paraId="1D1DD100" w14:textId="329F95DD"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 xml:space="preserve">Przeprowadzanie symulacji </w:t>
      </w:r>
      <w:r w:rsidR="000B46B4" w:rsidRPr="00AF6C40">
        <w:rPr>
          <w:rFonts w:cs="Arial"/>
          <w:szCs w:val="20"/>
        </w:rPr>
        <w:t>(tylko jeśli jest koordynatorem)</w:t>
      </w:r>
    </w:p>
    <w:p w14:paraId="1BE7C1AC" w14:textId="062731BA"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Przeprowadzanie kwalifikacji</w:t>
      </w:r>
      <w:r w:rsidR="000B46B4" w:rsidRPr="00AF6C40">
        <w:rPr>
          <w:rFonts w:cs="Arial"/>
          <w:szCs w:val="20"/>
        </w:rPr>
        <w:t xml:space="preserve"> (tylko jeśli jest koordynatorem)</w:t>
      </w:r>
    </w:p>
    <w:p w14:paraId="24FDA0B4" w14:textId="77777777"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 xml:space="preserve">Wysyłanie maili zbiorowych </w:t>
      </w:r>
    </w:p>
    <w:p w14:paraId="310ADC3A" w14:textId="77777777" w:rsidR="0046794E" w:rsidRPr="00AF6C40" w:rsidRDefault="0046794E" w:rsidP="00D47C8E">
      <w:pPr>
        <w:pStyle w:val="Akapitzlist"/>
        <w:numPr>
          <w:ilvl w:val="0"/>
          <w:numId w:val="96"/>
        </w:numPr>
        <w:snapToGrid w:val="0"/>
        <w:spacing w:before="0"/>
        <w:contextualSpacing w:val="0"/>
        <w:jc w:val="both"/>
        <w:rPr>
          <w:rFonts w:cs="Arial"/>
          <w:szCs w:val="20"/>
        </w:rPr>
      </w:pPr>
      <w:r w:rsidRPr="00AF6C40">
        <w:rPr>
          <w:rFonts w:cs="Arial"/>
          <w:szCs w:val="20"/>
        </w:rPr>
        <w:t>Wysyłanie maili do indywidualnego użytkownika</w:t>
      </w:r>
    </w:p>
    <w:p w14:paraId="6DE9CA29" w14:textId="77777777" w:rsidR="002133F3" w:rsidRPr="00AF6C40" w:rsidRDefault="002133F3"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Pracownik:</w:t>
      </w:r>
    </w:p>
    <w:p w14:paraId="5FEBAD0E" w14:textId="77777777" w:rsidR="00942AF5" w:rsidRPr="00AF6C40" w:rsidRDefault="00942AF5" w:rsidP="00D47C8E">
      <w:pPr>
        <w:pStyle w:val="Akapitzlist"/>
        <w:numPr>
          <w:ilvl w:val="0"/>
          <w:numId w:val="97"/>
        </w:numPr>
        <w:snapToGrid w:val="0"/>
        <w:spacing w:before="0"/>
        <w:contextualSpacing w:val="0"/>
        <w:jc w:val="both"/>
        <w:rPr>
          <w:rFonts w:cs="Arial"/>
          <w:szCs w:val="20"/>
        </w:rPr>
      </w:pPr>
      <w:r w:rsidRPr="00AF6C40">
        <w:rPr>
          <w:rFonts w:cs="Arial"/>
          <w:szCs w:val="20"/>
        </w:rPr>
        <w:t>Widoczność naborów</w:t>
      </w:r>
    </w:p>
    <w:p w14:paraId="6F5AE8EB" w14:textId="77777777" w:rsidR="00942AF5" w:rsidRPr="00AF6C40" w:rsidRDefault="00942AF5" w:rsidP="00D47C8E">
      <w:pPr>
        <w:pStyle w:val="Akapitzlist"/>
        <w:numPr>
          <w:ilvl w:val="0"/>
          <w:numId w:val="97"/>
        </w:numPr>
        <w:snapToGrid w:val="0"/>
        <w:spacing w:before="0"/>
        <w:contextualSpacing w:val="0"/>
        <w:jc w:val="both"/>
        <w:rPr>
          <w:rFonts w:cs="Arial"/>
          <w:szCs w:val="20"/>
        </w:rPr>
      </w:pPr>
      <w:r w:rsidRPr="00AF6C40">
        <w:rPr>
          <w:rFonts w:cs="Arial"/>
          <w:szCs w:val="20"/>
        </w:rPr>
        <w:t>Widoczność Wniosków</w:t>
      </w:r>
    </w:p>
    <w:p w14:paraId="0DA682B9" w14:textId="77777777" w:rsidR="00942AF5" w:rsidRPr="00AF6C40" w:rsidRDefault="00942AF5" w:rsidP="00D47C8E">
      <w:pPr>
        <w:pStyle w:val="Akapitzlist"/>
        <w:numPr>
          <w:ilvl w:val="0"/>
          <w:numId w:val="97"/>
        </w:numPr>
        <w:snapToGrid w:val="0"/>
        <w:spacing w:before="0"/>
        <w:contextualSpacing w:val="0"/>
        <w:jc w:val="both"/>
        <w:rPr>
          <w:rFonts w:cs="Arial"/>
          <w:szCs w:val="20"/>
        </w:rPr>
      </w:pPr>
      <w:r w:rsidRPr="00AF6C40">
        <w:rPr>
          <w:rFonts w:cs="Arial"/>
          <w:szCs w:val="20"/>
        </w:rPr>
        <w:t xml:space="preserve">Ocena formalna i organizacyjna </w:t>
      </w:r>
    </w:p>
    <w:p w14:paraId="47F1B6B8" w14:textId="77777777" w:rsidR="00942AF5" w:rsidRPr="00AF6C40" w:rsidRDefault="00942AF5" w:rsidP="00D47C8E">
      <w:pPr>
        <w:pStyle w:val="Akapitzlist"/>
        <w:numPr>
          <w:ilvl w:val="0"/>
          <w:numId w:val="97"/>
        </w:numPr>
        <w:snapToGrid w:val="0"/>
        <w:spacing w:before="0"/>
        <w:contextualSpacing w:val="0"/>
        <w:jc w:val="both"/>
        <w:rPr>
          <w:rFonts w:cs="Arial"/>
          <w:szCs w:val="20"/>
        </w:rPr>
      </w:pPr>
      <w:r w:rsidRPr="00AF6C40">
        <w:rPr>
          <w:rFonts w:cs="Arial"/>
          <w:szCs w:val="20"/>
        </w:rPr>
        <w:t xml:space="preserve">Ocena merytoryczna </w:t>
      </w:r>
    </w:p>
    <w:p w14:paraId="1EFB7D93" w14:textId="77777777" w:rsidR="00942AF5" w:rsidRPr="00AF6C40" w:rsidRDefault="00942AF5" w:rsidP="00D47C8E">
      <w:pPr>
        <w:pStyle w:val="Akapitzlist"/>
        <w:numPr>
          <w:ilvl w:val="0"/>
          <w:numId w:val="97"/>
        </w:numPr>
        <w:snapToGrid w:val="0"/>
        <w:spacing w:before="0"/>
        <w:contextualSpacing w:val="0"/>
        <w:jc w:val="both"/>
        <w:rPr>
          <w:rFonts w:cs="Arial"/>
          <w:szCs w:val="20"/>
        </w:rPr>
      </w:pPr>
      <w:r w:rsidRPr="00AF6C40">
        <w:rPr>
          <w:rFonts w:cs="Arial"/>
          <w:szCs w:val="20"/>
        </w:rPr>
        <w:t>Otwieranie naborów</w:t>
      </w:r>
    </w:p>
    <w:p w14:paraId="3681D589" w14:textId="729AE861" w:rsidR="00942AF5" w:rsidRPr="00AF6C40" w:rsidRDefault="00942AF5" w:rsidP="00D47C8E">
      <w:pPr>
        <w:pStyle w:val="Akapitzlist"/>
        <w:numPr>
          <w:ilvl w:val="0"/>
          <w:numId w:val="97"/>
        </w:numPr>
        <w:snapToGrid w:val="0"/>
        <w:spacing w:before="0"/>
        <w:contextualSpacing w:val="0"/>
        <w:jc w:val="both"/>
        <w:rPr>
          <w:rFonts w:cs="Arial"/>
          <w:szCs w:val="20"/>
        </w:rPr>
      </w:pPr>
      <w:r w:rsidRPr="00AF6C40">
        <w:rPr>
          <w:rFonts w:cs="Arial"/>
          <w:szCs w:val="20"/>
        </w:rPr>
        <w:t xml:space="preserve">Generowanie umów (tylko jeśli jest </w:t>
      </w:r>
      <w:r w:rsidR="00E53B2B" w:rsidRPr="00AF6C40">
        <w:rPr>
          <w:rFonts w:cs="Arial"/>
          <w:szCs w:val="20"/>
        </w:rPr>
        <w:t>w ścieżce akceptacji</w:t>
      </w:r>
      <w:r w:rsidRPr="00AF6C40">
        <w:rPr>
          <w:rFonts w:cs="Arial"/>
          <w:szCs w:val="20"/>
        </w:rPr>
        <w:t>)</w:t>
      </w:r>
    </w:p>
    <w:p w14:paraId="7A1E2063" w14:textId="6EDA3EE0" w:rsidR="00942AF5" w:rsidRPr="00AF6C40" w:rsidRDefault="00942AF5" w:rsidP="00D47C8E">
      <w:pPr>
        <w:pStyle w:val="Akapitzlist"/>
        <w:numPr>
          <w:ilvl w:val="0"/>
          <w:numId w:val="97"/>
        </w:numPr>
        <w:snapToGrid w:val="0"/>
        <w:spacing w:before="0"/>
        <w:contextualSpacing w:val="0"/>
        <w:jc w:val="both"/>
        <w:rPr>
          <w:rFonts w:cs="Arial"/>
          <w:szCs w:val="20"/>
        </w:rPr>
      </w:pPr>
      <w:r w:rsidRPr="00AF6C40">
        <w:rPr>
          <w:rFonts w:cs="Arial"/>
          <w:szCs w:val="20"/>
        </w:rPr>
        <w:t xml:space="preserve">Akceptacja aktualizacji wniosków </w:t>
      </w:r>
      <w:r w:rsidR="00C04AE3" w:rsidRPr="00AF6C40">
        <w:rPr>
          <w:rFonts w:cs="Arial"/>
          <w:szCs w:val="20"/>
        </w:rPr>
        <w:t>(tylko jeśli jest w ścieżce akceptacji)</w:t>
      </w:r>
    </w:p>
    <w:p w14:paraId="725CE094" w14:textId="3E442CB9" w:rsidR="00942AF5" w:rsidRPr="00AF6C40" w:rsidRDefault="00942AF5" w:rsidP="00D47C8E">
      <w:pPr>
        <w:pStyle w:val="Akapitzlist"/>
        <w:numPr>
          <w:ilvl w:val="0"/>
          <w:numId w:val="97"/>
        </w:numPr>
        <w:snapToGrid w:val="0"/>
        <w:spacing w:before="0"/>
        <w:contextualSpacing w:val="0"/>
        <w:jc w:val="both"/>
        <w:rPr>
          <w:rFonts w:cs="Arial"/>
          <w:szCs w:val="20"/>
        </w:rPr>
      </w:pPr>
      <w:r w:rsidRPr="00AF6C40">
        <w:rPr>
          <w:rFonts w:cs="Arial"/>
          <w:szCs w:val="20"/>
        </w:rPr>
        <w:t xml:space="preserve">Zmiana statusu raportu </w:t>
      </w:r>
      <w:r w:rsidR="00C04AE3" w:rsidRPr="00AF6C40">
        <w:rPr>
          <w:rFonts w:cs="Arial"/>
          <w:szCs w:val="20"/>
        </w:rPr>
        <w:t>(tylko jeśli jest w ścieżce akceptacji)</w:t>
      </w:r>
      <w:r w:rsidRPr="00AF6C40">
        <w:rPr>
          <w:rFonts w:cs="Arial"/>
          <w:szCs w:val="20"/>
        </w:rPr>
        <w:t xml:space="preserve"> </w:t>
      </w:r>
    </w:p>
    <w:p w14:paraId="70207BD5" w14:textId="77777777" w:rsidR="00942AF5" w:rsidRPr="00AF6C40" w:rsidRDefault="00942AF5" w:rsidP="00D47C8E">
      <w:pPr>
        <w:pStyle w:val="Akapitzlist"/>
        <w:numPr>
          <w:ilvl w:val="0"/>
          <w:numId w:val="97"/>
        </w:numPr>
        <w:snapToGrid w:val="0"/>
        <w:spacing w:before="0"/>
        <w:contextualSpacing w:val="0"/>
        <w:jc w:val="both"/>
        <w:rPr>
          <w:rFonts w:cs="Arial"/>
          <w:szCs w:val="20"/>
        </w:rPr>
      </w:pPr>
      <w:r w:rsidRPr="00AF6C40">
        <w:rPr>
          <w:rFonts w:cs="Arial"/>
          <w:szCs w:val="20"/>
        </w:rPr>
        <w:t>Wysyłanie maili do indywidualnego użytkownika</w:t>
      </w:r>
    </w:p>
    <w:p w14:paraId="5EB97C5F" w14:textId="77777777" w:rsidR="002133F3" w:rsidRPr="00AF6C40" w:rsidRDefault="002133F3"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Ekspert (jako ekspert może zostać wskazany dowolny "wewnętrzny" użytkownik systemu - ekspert, pracownik, koordynator i admin)</w:t>
      </w:r>
    </w:p>
    <w:p w14:paraId="008A4A10" w14:textId="77777777" w:rsidR="00B63BFF" w:rsidRPr="00AF6C40" w:rsidRDefault="00B63BFF" w:rsidP="00D47C8E">
      <w:pPr>
        <w:pStyle w:val="Akapitzlist"/>
        <w:numPr>
          <w:ilvl w:val="0"/>
          <w:numId w:val="98"/>
        </w:numPr>
        <w:snapToGrid w:val="0"/>
        <w:spacing w:before="0"/>
        <w:contextualSpacing w:val="0"/>
        <w:jc w:val="both"/>
        <w:rPr>
          <w:rFonts w:cs="Arial"/>
          <w:szCs w:val="20"/>
        </w:rPr>
      </w:pPr>
      <w:r w:rsidRPr="00AF6C40">
        <w:rPr>
          <w:rFonts w:cs="Arial"/>
          <w:szCs w:val="20"/>
        </w:rPr>
        <w:t xml:space="preserve">Ocena merytoryczna </w:t>
      </w:r>
    </w:p>
    <w:p w14:paraId="16DD1DDC" w14:textId="6A335FC3" w:rsidR="009E64A1" w:rsidRPr="00AF6C40" w:rsidRDefault="00512B61"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Księgowość</w:t>
      </w:r>
    </w:p>
    <w:p w14:paraId="7C95BBBB" w14:textId="0570EC31" w:rsidR="00B30BD9" w:rsidRPr="00AF6C40" w:rsidRDefault="00B30BD9" w:rsidP="00D47C8E">
      <w:pPr>
        <w:pStyle w:val="Akapitzlist"/>
        <w:numPr>
          <w:ilvl w:val="0"/>
          <w:numId w:val="99"/>
        </w:numPr>
        <w:snapToGrid w:val="0"/>
        <w:spacing w:before="0"/>
        <w:contextualSpacing w:val="0"/>
        <w:jc w:val="both"/>
        <w:rPr>
          <w:rFonts w:cs="Arial"/>
          <w:szCs w:val="20"/>
        </w:rPr>
      </w:pPr>
      <w:r w:rsidRPr="00AF6C40">
        <w:rPr>
          <w:rFonts w:cs="Arial"/>
          <w:szCs w:val="20"/>
        </w:rPr>
        <w:t>Widoczność Wniosków (tylko zadania dofinansowane)</w:t>
      </w:r>
    </w:p>
    <w:p w14:paraId="0D001ADC" w14:textId="77777777" w:rsidR="00B63BFF" w:rsidRPr="00AF6C40" w:rsidRDefault="00B63BFF" w:rsidP="00D47C8E">
      <w:pPr>
        <w:pStyle w:val="Akapitzlist"/>
        <w:numPr>
          <w:ilvl w:val="0"/>
          <w:numId w:val="99"/>
        </w:numPr>
        <w:snapToGrid w:val="0"/>
        <w:spacing w:before="0"/>
        <w:contextualSpacing w:val="0"/>
        <w:jc w:val="both"/>
        <w:rPr>
          <w:rFonts w:cs="Arial"/>
          <w:szCs w:val="20"/>
        </w:rPr>
      </w:pPr>
      <w:r w:rsidRPr="00AF6C40">
        <w:rPr>
          <w:rFonts w:cs="Arial"/>
          <w:szCs w:val="20"/>
        </w:rPr>
        <w:t>Wysyłanie maili do indywidualnego użytkownika</w:t>
      </w:r>
    </w:p>
    <w:p w14:paraId="58132C9B" w14:textId="77777777" w:rsidR="00B63BFF" w:rsidRPr="00AF6C40" w:rsidRDefault="00B63BFF" w:rsidP="00D47C8E">
      <w:pPr>
        <w:pStyle w:val="Akapitzlist"/>
        <w:numPr>
          <w:ilvl w:val="0"/>
          <w:numId w:val="99"/>
        </w:numPr>
        <w:snapToGrid w:val="0"/>
        <w:spacing w:before="0"/>
        <w:contextualSpacing w:val="0"/>
        <w:jc w:val="both"/>
        <w:rPr>
          <w:rFonts w:cs="Arial"/>
          <w:szCs w:val="20"/>
        </w:rPr>
      </w:pPr>
      <w:r w:rsidRPr="00AF6C40">
        <w:rPr>
          <w:rFonts w:cs="Arial"/>
          <w:szCs w:val="20"/>
        </w:rPr>
        <w:t xml:space="preserve">Wysyłanie maila o zatwierdzeniu realizacji zadania </w:t>
      </w:r>
    </w:p>
    <w:p w14:paraId="3B130250" w14:textId="634BE933" w:rsidR="00B63BFF" w:rsidRPr="00AF6C40" w:rsidRDefault="00B63BFF"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Kontrola</w:t>
      </w:r>
    </w:p>
    <w:p w14:paraId="634C9073" w14:textId="77777777" w:rsidR="00B63BFF" w:rsidRPr="0016359B" w:rsidRDefault="00B63BFF" w:rsidP="00D47C8E">
      <w:pPr>
        <w:pStyle w:val="Akapitzlist"/>
        <w:numPr>
          <w:ilvl w:val="0"/>
          <w:numId w:val="100"/>
        </w:numPr>
        <w:snapToGrid w:val="0"/>
        <w:spacing w:before="0"/>
        <w:contextualSpacing w:val="0"/>
        <w:jc w:val="both"/>
        <w:rPr>
          <w:rFonts w:cs="Arial"/>
          <w:szCs w:val="20"/>
        </w:rPr>
      </w:pPr>
      <w:r w:rsidRPr="0016359B">
        <w:rPr>
          <w:rFonts w:cs="Arial"/>
          <w:szCs w:val="20"/>
        </w:rPr>
        <w:t>Widoczność Wniosków (tylko zadania dofinansowane)</w:t>
      </w:r>
    </w:p>
    <w:p w14:paraId="0B4E805F" w14:textId="77777777" w:rsidR="00B63BFF" w:rsidRPr="0016359B" w:rsidRDefault="00B63BFF" w:rsidP="00D47C8E">
      <w:pPr>
        <w:pStyle w:val="Akapitzlist"/>
        <w:numPr>
          <w:ilvl w:val="0"/>
          <w:numId w:val="100"/>
        </w:numPr>
        <w:snapToGrid w:val="0"/>
        <w:spacing w:before="0"/>
        <w:contextualSpacing w:val="0"/>
        <w:jc w:val="both"/>
        <w:rPr>
          <w:rFonts w:cs="Arial"/>
          <w:szCs w:val="20"/>
        </w:rPr>
      </w:pPr>
      <w:r w:rsidRPr="0016359B">
        <w:rPr>
          <w:rFonts w:cs="Arial"/>
          <w:szCs w:val="20"/>
        </w:rPr>
        <w:t>Wysyłanie maili do indywidualnego użytkownika</w:t>
      </w:r>
    </w:p>
    <w:p w14:paraId="4FED9FDE" w14:textId="194AFAE0" w:rsidR="00512B61" w:rsidRPr="00AF6C40" w:rsidRDefault="00017D49"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Obserwator</w:t>
      </w:r>
    </w:p>
    <w:p w14:paraId="6954DB50" w14:textId="77777777" w:rsidR="00017D49" w:rsidRPr="00AF6C40" w:rsidRDefault="00017D49" w:rsidP="00D47C8E">
      <w:pPr>
        <w:pStyle w:val="Akapitzlist"/>
        <w:numPr>
          <w:ilvl w:val="1"/>
          <w:numId w:val="101"/>
        </w:numPr>
        <w:snapToGrid w:val="0"/>
        <w:spacing w:before="0"/>
        <w:contextualSpacing w:val="0"/>
        <w:jc w:val="both"/>
        <w:rPr>
          <w:rFonts w:cs="Arial"/>
          <w:szCs w:val="20"/>
        </w:rPr>
      </w:pPr>
      <w:r w:rsidRPr="00AF6C40">
        <w:rPr>
          <w:rFonts w:cs="Arial"/>
          <w:szCs w:val="20"/>
        </w:rPr>
        <w:t>Widoczność naborów</w:t>
      </w:r>
    </w:p>
    <w:p w14:paraId="6C871BDE" w14:textId="6A38BCB4" w:rsidR="00017D49" w:rsidRPr="00AF6C40" w:rsidRDefault="00017D49" w:rsidP="00D47C8E">
      <w:pPr>
        <w:pStyle w:val="Akapitzlist"/>
        <w:numPr>
          <w:ilvl w:val="1"/>
          <w:numId w:val="101"/>
        </w:numPr>
        <w:snapToGrid w:val="0"/>
        <w:spacing w:before="0"/>
        <w:contextualSpacing w:val="0"/>
        <w:jc w:val="both"/>
        <w:rPr>
          <w:rFonts w:cs="Arial"/>
          <w:szCs w:val="20"/>
        </w:rPr>
      </w:pPr>
      <w:r w:rsidRPr="00AF6C40">
        <w:rPr>
          <w:rFonts w:cs="Arial"/>
          <w:szCs w:val="20"/>
        </w:rPr>
        <w:t>Widoczność Wniosków</w:t>
      </w:r>
    </w:p>
    <w:p w14:paraId="4DE222AD" w14:textId="77777777" w:rsidR="002133F3" w:rsidRPr="00AF6C40" w:rsidRDefault="002133F3" w:rsidP="00D47C8E">
      <w:pPr>
        <w:pStyle w:val="Akapitzlist"/>
        <w:numPr>
          <w:ilvl w:val="0"/>
          <w:numId w:val="71"/>
        </w:numPr>
        <w:snapToGrid w:val="0"/>
        <w:spacing w:before="0"/>
        <w:ind w:left="426"/>
        <w:contextualSpacing w:val="0"/>
        <w:jc w:val="both"/>
        <w:rPr>
          <w:rFonts w:cs="Arial"/>
          <w:szCs w:val="20"/>
        </w:rPr>
      </w:pPr>
      <w:r w:rsidRPr="00AF6C40">
        <w:rPr>
          <w:rFonts w:cs="Arial"/>
          <w:szCs w:val="20"/>
        </w:rPr>
        <w:t>Widok wniosku – szczegóły wniosku:</w:t>
      </w:r>
    </w:p>
    <w:p w14:paraId="77592AB9" w14:textId="77777777" w:rsidR="002133F3" w:rsidRPr="00AF6C40" w:rsidRDefault="002133F3"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Karta administracyjna – informacja o wniosku lub zadaniu. Informacje uzupełniane automatycznie jako dane z wniosku lub wypełniane przez pracownika zajmującego się sprawą.</w:t>
      </w:r>
    </w:p>
    <w:p w14:paraId="32C90048" w14:textId="4ED1DFBD" w:rsidR="002133F3" w:rsidRPr="00AF6C40" w:rsidRDefault="002133F3" w:rsidP="00D47C8E">
      <w:pPr>
        <w:pStyle w:val="Akapitzlist"/>
        <w:numPr>
          <w:ilvl w:val="0"/>
          <w:numId w:val="33"/>
        </w:numPr>
        <w:snapToGrid w:val="0"/>
        <w:spacing w:before="0"/>
        <w:ind w:left="709" w:hanging="283"/>
        <w:contextualSpacing w:val="0"/>
        <w:jc w:val="both"/>
        <w:rPr>
          <w:rFonts w:cs="Arial"/>
          <w:szCs w:val="20"/>
        </w:rPr>
      </w:pPr>
      <w:r w:rsidRPr="00AF6C40">
        <w:rPr>
          <w:rFonts w:cs="Arial"/>
          <w:szCs w:val="20"/>
        </w:rPr>
        <w:t>Numer wniosku – uzupełniane automatycznie: Numer nadawany jest w momencie wysłania wniosku. Numer ma postać: numeru wniosku (liczba porządkowa), który wpłynął do systemu wg logów/aktualny rok. Przykład: wysłany przez Wnioskodawcę wniosek jest 123 wnioskiem, który został wysłany do weryfikacji (ogólnie, nie w obrębie naboru) w roku 2020 – 123/2020. Niezależnie od roku, naboru itp. numeracja wniosków się nie zeruje, jest kontynuowana.</w:t>
      </w:r>
      <w:r w:rsidR="00C12F14" w:rsidRPr="00AF6C40">
        <w:rPr>
          <w:rFonts w:cs="Arial"/>
          <w:szCs w:val="20"/>
        </w:rPr>
        <w:t xml:space="preserve"> Po aktualizacji wniosku, numer ulega zmianie, wraz numerem aktualizacji. </w:t>
      </w:r>
    </w:p>
    <w:p w14:paraId="641C9469"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Nazwa zadania – uzupełniane automatycznie,</w:t>
      </w:r>
    </w:p>
    <w:p w14:paraId="37765A36"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Nazwa programu dotacyjnego – uzupełniane automatycznie,</w:t>
      </w:r>
    </w:p>
    <w:p w14:paraId="526F89D4"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Numer naboru – uzupełniane automatycznie,</w:t>
      </w:r>
    </w:p>
    <w:p w14:paraId="1C077D68"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Rodzaj zadania – uzupełniane automatycznie,</w:t>
      </w:r>
    </w:p>
    <w:p w14:paraId="6662CE21"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Syntetyczny opis zadania – uzupełniane automatycznie,</w:t>
      </w:r>
    </w:p>
    <w:p w14:paraId="778AAF89"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Kod budżetu zadaniowego – uzupełniane przez pracownika,</w:t>
      </w:r>
    </w:p>
    <w:p w14:paraId="1E7D1C06"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 xml:space="preserve">Pomoc de </w:t>
      </w:r>
      <w:proofErr w:type="spellStart"/>
      <w:r w:rsidRPr="00FC12FB">
        <w:rPr>
          <w:rFonts w:cs="Arial"/>
          <w:szCs w:val="20"/>
        </w:rPr>
        <w:t>minimis</w:t>
      </w:r>
      <w:proofErr w:type="spellEnd"/>
      <w:r w:rsidRPr="00FC12FB">
        <w:rPr>
          <w:rFonts w:cs="Arial"/>
          <w:szCs w:val="20"/>
        </w:rPr>
        <w:t xml:space="preserve"> – uzupełniane przez pracownika,</w:t>
      </w:r>
    </w:p>
    <w:p w14:paraId="279C39B8"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Numer umowy – uzupełniane przez pracownika,</w:t>
      </w:r>
    </w:p>
    <w:p w14:paraId="2F5F1732"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Data umowy – uzupełniane przez pracownika,</w:t>
      </w:r>
    </w:p>
    <w:p w14:paraId="6E099A59"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Numer aneksu do umowy – uzupełniane przez pracownika,</w:t>
      </w:r>
    </w:p>
    <w:p w14:paraId="01734996"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Data aneksu do umowy – uzupełniane przez pracownika,</w:t>
      </w:r>
    </w:p>
    <w:p w14:paraId="3EDABFB5" w14:textId="77777777"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Uwagi – uzupełniane przez pracownika.</w:t>
      </w:r>
    </w:p>
    <w:p w14:paraId="68F94FC7" w14:textId="0ADCC0E4" w:rsidR="002133F3" w:rsidRPr="00FC12FB" w:rsidRDefault="002133F3" w:rsidP="00D47C8E">
      <w:pPr>
        <w:pStyle w:val="Akapitzlist"/>
        <w:numPr>
          <w:ilvl w:val="0"/>
          <w:numId w:val="102"/>
        </w:numPr>
        <w:snapToGrid w:val="0"/>
        <w:spacing w:before="0"/>
        <w:contextualSpacing w:val="0"/>
        <w:jc w:val="both"/>
        <w:rPr>
          <w:rFonts w:cs="Arial"/>
          <w:szCs w:val="20"/>
        </w:rPr>
      </w:pPr>
      <w:r w:rsidRPr="00FC12FB">
        <w:rPr>
          <w:rFonts w:cs="Arial"/>
          <w:szCs w:val="20"/>
        </w:rPr>
        <w:t>Pobierz wersję pdf – możliwość pobrania pdf wniosku</w:t>
      </w:r>
      <w:r w:rsidR="00EF28BD">
        <w:rPr>
          <w:rFonts w:cs="Arial"/>
          <w:szCs w:val="20"/>
        </w:rPr>
        <w:t xml:space="preserve"> (kafel)</w:t>
      </w:r>
    </w:p>
    <w:p w14:paraId="3F768678" w14:textId="77777777" w:rsidR="002133F3" w:rsidRPr="00AF6C40" w:rsidRDefault="002133F3"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Podgląd wniosku,</w:t>
      </w:r>
    </w:p>
    <w:p w14:paraId="41118921" w14:textId="77777777" w:rsidR="002133F3" w:rsidRPr="00AF6C40" w:rsidRDefault="002133F3"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Ocena formalna – informacja o ocenie – kto i jak ocenił,</w:t>
      </w:r>
    </w:p>
    <w:p w14:paraId="58C6812B" w14:textId="77777777" w:rsidR="002133F3" w:rsidRPr="00AF6C40" w:rsidRDefault="002133F3"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Ocena organizacyjna – informacja o ocenie – kto i jak ocenił,</w:t>
      </w:r>
    </w:p>
    <w:p w14:paraId="525621B7" w14:textId="77777777" w:rsidR="002133F3" w:rsidRPr="00AF6C40" w:rsidRDefault="002133F3"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Ocena merytoryczna i społeczna – informacja o ocenie – kto i jak ocenił,</w:t>
      </w:r>
    </w:p>
    <w:p w14:paraId="4D58542E" w14:textId="674A4ECC" w:rsidR="002133F3" w:rsidRPr="00AF6C40" w:rsidRDefault="003D2E86" w:rsidP="00D47C8E">
      <w:pPr>
        <w:pStyle w:val="Akapitzlist"/>
        <w:numPr>
          <w:ilvl w:val="1"/>
          <w:numId w:val="71"/>
        </w:numPr>
        <w:snapToGrid w:val="0"/>
        <w:spacing w:before="0"/>
        <w:ind w:left="851"/>
        <w:contextualSpacing w:val="0"/>
        <w:jc w:val="both"/>
        <w:rPr>
          <w:rFonts w:cs="Arial"/>
          <w:szCs w:val="20"/>
        </w:rPr>
      </w:pPr>
      <w:r>
        <w:rPr>
          <w:rFonts w:cs="Arial"/>
          <w:szCs w:val="20"/>
        </w:rPr>
        <w:t>Dokumenty</w:t>
      </w:r>
      <w:r w:rsidR="002133F3" w:rsidRPr="00AF6C40">
        <w:rPr>
          <w:rFonts w:cs="Arial"/>
          <w:szCs w:val="20"/>
        </w:rPr>
        <w:t xml:space="preserve"> – pobranie umowy i załącznika,</w:t>
      </w:r>
      <w:r>
        <w:rPr>
          <w:rFonts w:cs="Arial"/>
          <w:szCs w:val="20"/>
        </w:rPr>
        <w:t xml:space="preserve"> aneksu lub innego dokumentu,</w:t>
      </w:r>
    </w:p>
    <w:p w14:paraId="50A2355D" w14:textId="77777777" w:rsidR="002133F3" w:rsidRPr="00AF6C40" w:rsidRDefault="002133F3"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Rozliczenia – informacja o rozliczeniach w zadaniu,</w:t>
      </w:r>
    </w:p>
    <w:p w14:paraId="79E603A7" w14:textId="24B21B2E" w:rsidR="002133F3" w:rsidRPr="00AF6C40" w:rsidRDefault="002B503F" w:rsidP="00D47C8E">
      <w:pPr>
        <w:pStyle w:val="Akapitzlist"/>
        <w:numPr>
          <w:ilvl w:val="1"/>
          <w:numId w:val="71"/>
        </w:numPr>
        <w:snapToGrid w:val="0"/>
        <w:spacing w:before="0"/>
        <w:ind w:left="851"/>
        <w:contextualSpacing w:val="0"/>
        <w:jc w:val="both"/>
        <w:rPr>
          <w:rFonts w:cs="Arial"/>
          <w:szCs w:val="20"/>
        </w:rPr>
      </w:pPr>
      <w:r>
        <w:rPr>
          <w:rFonts w:cs="Arial"/>
          <w:szCs w:val="20"/>
        </w:rPr>
        <w:t>Raport</w:t>
      </w:r>
      <w:r w:rsidR="002133F3" w:rsidRPr="00AF6C40">
        <w:rPr>
          <w:rFonts w:cs="Arial"/>
          <w:szCs w:val="20"/>
        </w:rPr>
        <w:t xml:space="preserve"> – informacja o </w:t>
      </w:r>
      <w:r w:rsidR="004360BB">
        <w:rPr>
          <w:rFonts w:cs="Arial"/>
          <w:szCs w:val="20"/>
        </w:rPr>
        <w:t>raporcie</w:t>
      </w:r>
      <w:r w:rsidR="002133F3" w:rsidRPr="00AF6C40">
        <w:rPr>
          <w:rFonts w:cs="Arial"/>
          <w:szCs w:val="20"/>
        </w:rPr>
        <w:t>,</w:t>
      </w:r>
    </w:p>
    <w:p w14:paraId="082719D4" w14:textId="77777777" w:rsidR="002133F3" w:rsidRPr="00AF6C40" w:rsidRDefault="002133F3"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Zmiana statusu wniosku – widoczność stosownie do uprawnień użytkownika,</w:t>
      </w:r>
    </w:p>
    <w:p w14:paraId="5F168CBE" w14:textId="77777777" w:rsidR="002133F3" w:rsidRPr="00AF6C40" w:rsidRDefault="002133F3"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 xml:space="preserve">Wersje archiwalne – historia zmian we wniosku </w:t>
      </w:r>
    </w:p>
    <w:p w14:paraId="7F222DBC" w14:textId="5206347C" w:rsidR="002133F3" w:rsidRPr="00AF6C40" w:rsidRDefault="002133F3" w:rsidP="00D47C8E">
      <w:pPr>
        <w:pStyle w:val="Akapitzlist"/>
        <w:numPr>
          <w:ilvl w:val="1"/>
          <w:numId w:val="71"/>
        </w:numPr>
        <w:snapToGrid w:val="0"/>
        <w:spacing w:before="0"/>
        <w:ind w:left="851"/>
        <w:contextualSpacing w:val="0"/>
        <w:jc w:val="both"/>
        <w:rPr>
          <w:rFonts w:cs="Arial"/>
          <w:szCs w:val="20"/>
        </w:rPr>
      </w:pPr>
      <w:r w:rsidRPr="00AF6C40">
        <w:rPr>
          <w:rFonts w:cs="Arial"/>
          <w:szCs w:val="20"/>
        </w:rPr>
        <w:t>Wyślij wiadomość – komunikacja z Beneficjentem.</w:t>
      </w:r>
    </w:p>
    <w:p w14:paraId="32A9FA71" w14:textId="77777777" w:rsidR="00043B27" w:rsidRDefault="00816360" w:rsidP="00D47C8E">
      <w:pPr>
        <w:pStyle w:val="Akapitzlist"/>
        <w:numPr>
          <w:ilvl w:val="1"/>
          <w:numId w:val="71"/>
        </w:numPr>
        <w:snapToGrid w:val="0"/>
        <w:spacing w:before="0"/>
        <w:ind w:left="851"/>
        <w:contextualSpacing w:val="0"/>
        <w:jc w:val="both"/>
        <w:rPr>
          <w:rFonts w:cs="Arial"/>
          <w:szCs w:val="20"/>
        </w:rPr>
      </w:pPr>
      <w:r>
        <w:rPr>
          <w:rFonts w:cs="Arial"/>
          <w:szCs w:val="20"/>
        </w:rPr>
        <w:t>Historia wnioskodawcy</w:t>
      </w:r>
      <w:r w:rsidR="00043B27">
        <w:rPr>
          <w:rFonts w:cs="Arial"/>
          <w:szCs w:val="20"/>
        </w:rPr>
        <w:t xml:space="preserve"> - </w:t>
      </w:r>
      <w:r w:rsidR="0064457D" w:rsidRPr="00043B27">
        <w:rPr>
          <w:rFonts w:cs="Arial"/>
          <w:szCs w:val="20"/>
        </w:rPr>
        <w:t>Historia otrzymanych dofinansowań.</w:t>
      </w:r>
      <w:bookmarkStart w:id="35" w:name="_Toc52466703"/>
    </w:p>
    <w:p w14:paraId="5D4187E5" w14:textId="14CD9F96" w:rsidR="002133F3" w:rsidRPr="00F65F81" w:rsidRDefault="00043B27" w:rsidP="00F65F81">
      <w:pPr>
        <w:pStyle w:val="Nagwek2"/>
      </w:pPr>
      <w:bookmarkStart w:id="36" w:name="_Toc100581364"/>
      <w:r>
        <w:t xml:space="preserve">V.2. </w:t>
      </w:r>
      <w:r w:rsidR="002133F3" w:rsidRPr="00043B27">
        <w:t xml:space="preserve">Moduł wniosków </w:t>
      </w:r>
      <w:r w:rsidRPr="00043B27">
        <w:t>DLA</w:t>
      </w:r>
      <w:r w:rsidR="002133F3" w:rsidRPr="00043B27">
        <w:t xml:space="preserve"> użytkowników zewnętrznych - Uzupełnianie wniosku przez Wnioskodawcę</w:t>
      </w:r>
      <w:bookmarkEnd w:id="35"/>
      <w:bookmarkEnd w:id="36"/>
    </w:p>
    <w:p w14:paraId="22717CF9" w14:textId="6096CCA7" w:rsidR="00D664E3" w:rsidRDefault="00D664E3" w:rsidP="00D47C8E">
      <w:pPr>
        <w:pStyle w:val="Akapitzlist"/>
        <w:numPr>
          <w:ilvl w:val="0"/>
          <w:numId w:val="34"/>
        </w:numPr>
        <w:snapToGrid w:val="0"/>
        <w:spacing w:before="0"/>
        <w:ind w:left="426"/>
        <w:contextualSpacing w:val="0"/>
        <w:jc w:val="both"/>
        <w:rPr>
          <w:rFonts w:cs="Arial"/>
          <w:szCs w:val="20"/>
        </w:rPr>
      </w:pPr>
      <w:r>
        <w:rPr>
          <w:rFonts w:cs="Arial"/>
          <w:szCs w:val="20"/>
        </w:rPr>
        <w:t xml:space="preserve">Wnioskodawca w panelu </w:t>
      </w:r>
      <w:r w:rsidR="00720D7F">
        <w:rPr>
          <w:rFonts w:cs="Arial"/>
          <w:szCs w:val="20"/>
        </w:rPr>
        <w:t>widzi wszystkie złożone wnioski, wnioski w wersjach roboczych.</w:t>
      </w:r>
    </w:p>
    <w:p w14:paraId="14360367" w14:textId="42533102" w:rsidR="00720D7F" w:rsidRDefault="00720D7F" w:rsidP="00D47C8E">
      <w:pPr>
        <w:pStyle w:val="Akapitzlist"/>
        <w:numPr>
          <w:ilvl w:val="0"/>
          <w:numId w:val="34"/>
        </w:numPr>
        <w:snapToGrid w:val="0"/>
        <w:spacing w:before="0"/>
        <w:ind w:left="426"/>
        <w:contextualSpacing w:val="0"/>
        <w:jc w:val="both"/>
        <w:rPr>
          <w:rFonts w:cs="Arial"/>
          <w:szCs w:val="20"/>
        </w:rPr>
      </w:pPr>
      <w:r>
        <w:rPr>
          <w:rFonts w:cs="Arial"/>
          <w:szCs w:val="20"/>
        </w:rPr>
        <w:t xml:space="preserve">Wnioskodawca </w:t>
      </w:r>
      <w:r w:rsidR="00B97AC1">
        <w:rPr>
          <w:rFonts w:cs="Arial"/>
          <w:szCs w:val="20"/>
        </w:rPr>
        <w:t>rozpoczyna uzupełnienie wniosku poprzez kliknięcie w kafel „wypełnij wniosek”. W kolejnym kroku Wnios</w:t>
      </w:r>
      <w:r w:rsidR="00FA3D36">
        <w:rPr>
          <w:rFonts w:cs="Arial"/>
          <w:szCs w:val="20"/>
        </w:rPr>
        <w:t xml:space="preserve">kodawca wybiera nabór, w którym aplikuje. </w:t>
      </w:r>
    </w:p>
    <w:p w14:paraId="5125FABF" w14:textId="3C339896" w:rsidR="002133F3" w:rsidRPr="00AF6C40" w:rsidRDefault="002133F3" w:rsidP="00D47C8E">
      <w:pPr>
        <w:pStyle w:val="Akapitzlist"/>
        <w:numPr>
          <w:ilvl w:val="0"/>
          <w:numId w:val="34"/>
        </w:numPr>
        <w:snapToGrid w:val="0"/>
        <w:spacing w:before="0"/>
        <w:ind w:left="426"/>
        <w:contextualSpacing w:val="0"/>
        <w:jc w:val="both"/>
        <w:rPr>
          <w:rFonts w:cs="Arial"/>
          <w:szCs w:val="20"/>
        </w:rPr>
      </w:pPr>
      <w:r w:rsidRPr="00AF6C40">
        <w:rPr>
          <w:rFonts w:cs="Arial"/>
          <w:szCs w:val="20"/>
        </w:rPr>
        <w:t>Wnioskodawca w widoku wniosku ma dostępne 3 przyciski:</w:t>
      </w:r>
    </w:p>
    <w:p w14:paraId="3911477B" w14:textId="4B05FB2E" w:rsidR="002133F3" w:rsidRPr="00AF6C40" w:rsidRDefault="0041677D" w:rsidP="00D47C8E">
      <w:pPr>
        <w:pStyle w:val="Akapitzlist"/>
        <w:numPr>
          <w:ilvl w:val="1"/>
          <w:numId w:val="34"/>
        </w:numPr>
        <w:snapToGrid w:val="0"/>
        <w:spacing w:before="0"/>
        <w:ind w:left="851"/>
        <w:contextualSpacing w:val="0"/>
        <w:jc w:val="both"/>
        <w:rPr>
          <w:rFonts w:cs="Arial"/>
          <w:szCs w:val="20"/>
        </w:rPr>
      </w:pPr>
      <w:r>
        <w:rPr>
          <w:rFonts w:cs="Arial"/>
          <w:i/>
          <w:szCs w:val="20"/>
        </w:rPr>
        <w:t>Zapisz wersję roboczą</w:t>
      </w:r>
      <w:r w:rsidR="002133F3" w:rsidRPr="00AF6C40">
        <w:rPr>
          <w:rFonts w:cs="Arial"/>
          <w:szCs w:val="20"/>
        </w:rPr>
        <w:t xml:space="preserve"> – wybranie przycisku powoduje otwarcie okna modalnego z zapytaniem czy zapisać wniosek jako wersję roboczą. Zatwierdzenie powoduje zapis wniosku w wersjach roboczych Wnioskodawcy, bez wysyłki do weryfikacji;</w:t>
      </w:r>
    </w:p>
    <w:p w14:paraId="552B4982" w14:textId="3AA24BCE" w:rsidR="0041677D" w:rsidRPr="0041677D" w:rsidRDefault="0041677D" w:rsidP="00D47C8E">
      <w:pPr>
        <w:pStyle w:val="Akapitzlist"/>
        <w:numPr>
          <w:ilvl w:val="1"/>
          <w:numId w:val="34"/>
        </w:numPr>
        <w:snapToGrid w:val="0"/>
        <w:spacing w:before="0"/>
        <w:ind w:left="851"/>
        <w:contextualSpacing w:val="0"/>
        <w:jc w:val="both"/>
        <w:rPr>
          <w:rFonts w:cs="Arial"/>
          <w:szCs w:val="20"/>
        </w:rPr>
      </w:pPr>
      <w:r>
        <w:rPr>
          <w:rFonts w:cs="Arial"/>
          <w:i/>
          <w:szCs w:val="20"/>
        </w:rPr>
        <w:t xml:space="preserve">Zapisz wersję roboczą i przejdź dalej </w:t>
      </w:r>
      <w:r>
        <w:rPr>
          <w:rFonts w:cs="Arial"/>
          <w:iCs/>
          <w:szCs w:val="20"/>
        </w:rPr>
        <w:t>– zapisanie i przejście do kolejnej sekcji</w:t>
      </w:r>
    </w:p>
    <w:p w14:paraId="2177C0E2" w14:textId="0C8BF465" w:rsidR="002133F3" w:rsidRDefault="0041677D" w:rsidP="00D47C8E">
      <w:pPr>
        <w:pStyle w:val="Akapitzlist"/>
        <w:numPr>
          <w:ilvl w:val="1"/>
          <w:numId w:val="34"/>
        </w:numPr>
        <w:snapToGrid w:val="0"/>
        <w:spacing w:before="0"/>
        <w:ind w:left="851"/>
        <w:contextualSpacing w:val="0"/>
        <w:jc w:val="both"/>
        <w:rPr>
          <w:rFonts w:cs="Arial"/>
          <w:szCs w:val="20"/>
        </w:rPr>
      </w:pPr>
      <w:r>
        <w:rPr>
          <w:rFonts w:cs="Arial"/>
          <w:i/>
          <w:szCs w:val="20"/>
        </w:rPr>
        <w:t>Wstecz</w:t>
      </w:r>
      <w:r w:rsidR="002133F3" w:rsidRPr="00AF6C40">
        <w:rPr>
          <w:rFonts w:cs="Arial"/>
          <w:i/>
          <w:szCs w:val="20"/>
        </w:rPr>
        <w:t xml:space="preserve"> </w:t>
      </w:r>
      <w:r w:rsidR="002133F3" w:rsidRPr="00AF6C40">
        <w:rPr>
          <w:rFonts w:cs="Arial"/>
          <w:szCs w:val="20"/>
        </w:rPr>
        <w:t xml:space="preserve">– wybranie przycisku powoduje wyświetlenie okna modalnego z zapytaniem czy wyjść z formularza wniosku bez zapisania wprowadzonych danych. Zatwierdzenie powoduje przekierowanie użytkownika do widoku wniosków bez zapisania wprowadzonych danych. </w:t>
      </w:r>
    </w:p>
    <w:p w14:paraId="6FA9894C" w14:textId="0FE4162E" w:rsidR="0041677D" w:rsidRPr="00D664E3" w:rsidRDefault="0041677D" w:rsidP="00D47C8E">
      <w:pPr>
        <w:pStyle w:val="Akapitzlist"/>
        <w:numPr>
          <w:ilvl w:val="1"/>
          <w:numId w:val="34"/>
        </w:numPr>
        <w:snapToGrid w:val="0"/>
        <w:spacing w:before="0"/>
        <w:ind w:left="851"/>
        <w:contextualSpacing w:val="0"/>
        <w:jc w:val="both"/>
        <w:rPr>
          <w:rFonts w:cs="Arial"/>
          <w:szCs w:val="20"/>
        </w:rPr>
      </w:pPr>
      <w:r w:rsidRPr="00AF6C40">
        <w:rPr>
          <w:rFonts w:cs="Arial"/>
          <w:i/>
          <w:iCs/>
          <w:szCs w:val="20"/>
        </w:rPr>
        <w:t xml:space="preserve">Złóż wniosek </w:t>
      </w:r>
      <w:r w:rsidRPr="00AF6C40">
        <w:rPr>
          <w:rFonts w:cs="Arial"/>
          <w:szCs w:val="20"/>
        </w:rPr>
        <w:t>– wybranie przycisku powoduje otwarcie okna modalnego z pytaniem o potwierdzenie wysłanie wniosku. Zatwierdzenie powoduje wysłanie wniosku w naborze. Po wysłaniu wniosku nie ma możliwości jego dalszej edycji. Wnioskodawca ma możliwość podglądu wniosku.</w:t>
      </w:r>
      <w:r>
        <w:rPr>
          <w:rFonts w:cs="Arial"/>
          <w:szCs w:val="20"/>
        </w:rPr>
        <w:t xml:space="preserve"> Złóż wniosek dostępne jest w ostatniej edytowalnej sekcji wniosku.</w:t>
      </w:r>
    </w:p>
    <w:p w14:paraId="0A2F5999" w14:textId="77777777" w:rsidR="002133F3" w:rsidRPr="00AF6C40" w:rsidRDefault="002133F3" w:rsidP="00D47C8E">
      <w:pPr>
        <w:pStyle w:val="Akapitzlist"/>
        <w:numPr>
          <w:ilvl w:val="0"/>
          <w:numId w:val="34"/>
        </w:numPr>
        <w:snapToGrid w:val="0"/>
        <w:spacing w:before="0"/>
        <w:ind w:left="426"/>
        <w:contextualSpacing w:val="0"/>
        <w:jc w:val="both"/>
        <w:rPr>
          <w:rFonts w:cs="Arial"/>
          <w:szCs w:val="20"/>
        </w:rPr>
      </w:pPr>
      <w:r w:rsidRPr="00AF6C40">
        <w:rPr>
          <w:rFonts w:cs="Arial"/>
          <w:szCs w:val="20"/>
        </w:rPr>
        <w:t xml:space="preserve">Wnioskodawca posiada możliwość anulowania/wycofania wniosku złożonego do NCK przed zakończeniem naboru. </w:t>
      </w:r>
    </w:p>
    <w:p w14:paraId="558CFE99" w14:textId="77777777" w:rsidR="002133F3" w:rsidRPr="00AF6C40" w:rsidRDefault="002133F3" w:rsidP="00D47C8E">
      <w:pPr>
        <w:pStyle w:val="Akapitzlist"/>
        <w:numPr>
          <w:ilvl w:val="0"/>
          <w:numId w:val="34"/>
        </w:numPr>
        <w:snapToGrid w:val="0"/>
        <w:spacing w:before="0"/>
        <w:ind w:left="426"/>
        <w:contextualSpacing w:val="0"/>
        <w:jc w:val="both"/>
        <w:rPr>
          <w:rFonts w:cs="Arial"/>
          <w:szCs w:val="20"/>
        </w:rPr>
      </w:pPr>
      <w:r w:rsidRPr="00AF6C40">
        <w:rPr>
          <w:rFonts w:cs="Arial"/>
          <w:szCs w:val="20"/>
        </w:rPr>
        <w:t>Podczas uzupełniania wniosku oraz wysyłania wniosku wszystkie pola są weryfikowane pod względem poprawności wprowadzanych danych:</w:t>
      </w:r>
    </w:p>
    <w:p w14:paraId="1D102061" w14:textId="77777777" w:rsidR="002133F3" w:rsidRPr="00AF6C40" w:rsidRDefault="002133F3" w:rsidP="00D47C8E">
      <w:pPr>
        <w:pStyle w:val="Akapitzlist"/>
        <w:numPr>
          <w:ilvl w:val="0"/>
          <w:numId w:val="6"/>
        </w:numPr>
        <w:snapToGrid w:val="0"/>
        <w:spacing w:before="0"/>
        <w:ind w:left="1134" w:hanging="567"/>
        <w:contextualSpacing w:val="0"/>
        <w:jc w:val="both"/>
        <w:rPr>
          <w:rFonts w:cs="Arial"/>
          <w:szCs w:val="20"/>
        </w:rPr>
      </w:pPr>
      <w:r w:rsidRPr="00AF6C40">
        <w:rPr>
          <w:rFonts w:cs="Arial"/>
          <w:szCs w:val="20"/>
        </w:rPr>
        <w:t>Liczby znaków;</w:t>
      </w:r>
    </w:p>
    <w:p w14:paraId="0EB6F931" w14:textId="77777777" w:rsidR="002133F3" w:rsidRPr="00AF6C40" w:rsidRDefault="002133F3" w:rsidP="00D47C8E">
      <w:pPr>
        <w:pStyle w:val="Akapitzlist"/>
        <w:numPr>
          <w:ilvl w:val="0"/>
          <w:numId w:val="6"/>
        </w:numPr>
        <w:snapToGrid w:val="0"/>
        <w:spacing w:before="0"/>
        <w:ind w:left="1134" w:hanging="567"/>
        <w:contextualSpacing w:val="0"/>
        <w:jc w:val="both"/>
        <w:rPr>
          <w:rFonts w:cs="Arial"/>
          <w:szCs w:val="20"/>
        </w:rPr>
      </w:pPr>
      <w:r w:rsidRPr="00AF6C40">
        <w:rPr>
          <w:rFonts w:cs="Arial"/>
          <w:szCs w:val="20"/>
        </w:rPr>
        <w:t>Poprawności znaków (litery, cyfry, znaki specjalne);</w:t>
      </w:r>
    </w:p>
    <w:p w14:paraId="1C827903" w14:textId="77777777" w:rsidR="002133F3" w:rsidRPr="00AF6C40" w:rsidRDefault="002133F3" w:rsidP="00D47C8E">
      <w:pPr>
        <w:pStyle w:val="Akapitzlist"/>
        <w:numPr>
          <w:ilvl w:val="0"/>
          <w:numId w:val="6"/>
        </w:numPr>
        <w:snapToGrid w:val="0"/>
        <w:spacing w:before="0"/>
        <w:ind w:left="1134" w:hanging="567"/>
        <w:contextualSpacing w:val="0"/>
        <w:jc w:val="both"/>
        <w:rPr>
          <w:rFonts w:cs="Arial"/>
          <w:szCs w:val="20"/>
        </w:rPr>
      </w:pPr>
      <w:r w:rsidRPr="00AF6C40">
        <w:rPr>
          <w:rFonts w:cs="Arial"/>
          <w:szCs w:val="20"/>
        </w:rPr>
        <w:t xml:space="preserve">Poprawność wypełnienia danych z kosztorysu – formuły przeliczeniowe, limity kwot i limity procentowe ustalane podczas naboru, </w:t>
      </w:r>
    </w:p>
    <w:p w14:paraId="54692202" w14:textId="77777777" w:rsidR="002133F3" w:rsidRPr="00AF6C40" w:rsidRDefault="002133F3" w:rsidP="00D47C8E">
      <w:pPr>
        <w:pStyle w:val="Akapitzlist"/>
        <w:numPr>
          <w:ilvl w:val="0"/>
          <w:numId w:val="6"/>
        </w:numPr>
        <w:snapToGrid w:val="0"/>
        <w:spacing w:before="0"/>
        <w:ind w:left="1134" w:hanging="567"/>
        <w:contextualSpacing w:val="0"/>
        <w:jc w:val="both"/>
        <w:rPr>
          <w:rFonts w:cs="Arial"/>
          <w:szCs w:val="20"/>
        </w:rPr>
      </w:pPr>
      <w:r w:rsidRPr="00AF6C40">
        <w:rPr>
          <w:rFonts w:cs="Arial"/>
          <w:szCs w:val="20"/>
        </w:rPr>
        <w:t>Uzupełnienia pól obowiązkowych (tylko podczas wysyłania wniosku);</w:t>
      </w:r>
    </w:p>
    <w:p w14:paraId="604A9039" w14:textId="66EE80A4" w:rsidR="002133F3" w:rsidRPr="00AF6C40" w:rsidRDefault="002133F3" w:rsidP="00D47C8E">
      <w:pPr>
        <w:pStyle w:val="Akapitzlist"/>
        <w:numPr>
          <w:ilvl w:val="0"/>
          <w:numId w:val="6"/>
        </w:numPr>
        <w:snapToGrid w:val="0"/>
        <w:spacing w:before="0"/>
        <w:ind w:left="1134" w:hanging="567"/>
        <w:contextualSpacing w:val="0"/>
        <w:jc w:val="both"/>
        <w:rPr>
          <w:rFonts w:cs="Arial"/>
          <w:szCs w:val="20"/>
        </w:rPr>
      </w:pPr>
      <w:r w:rsidRPr="00AF6C40">
        <w:rPr>
          <w:rFonts w:cs="Arial"/>
          <w:szCs w:val="20"/>
        </w:rPr>
        <w:t xml:space="preserve">Limit wniosków – wykorzystania limitu weryfikowane z liczbą ustanowioną podczas otwierania naboru. </w:t>
      </w:r>
    </w:p>
    <w:p w14:paraId="52A1C0F0" w14:textId="77777777" w:rsidR="002550D8" w:rsidRPr="00AF6C40" w:rsidRDefault="0070335B" w:rsidP="00D47C8E">
      <w:pPr>
        <w:pStyle w:val="Akapitzlist"/>
        <w:numPr>
          <w:ilvl w:val="0"/>
          <w:numId w:val="71"/>
        </w:numPr>
        <w:snapToGrid w:val="0"/>
        <w:spacing w:before="0"/>
        <w:contextualSpacing w:val="0"/>
        <w:jc w:val="both"/>
        <w:rPr>
          <w:rFonts w:cs="Arial"/>
          <w:szCs w:val="20"/>
        </w:rPr>
      </w:pPr>
      <w:r w:rsidRPr="00AF6C40">
        <w:rPr>
          <w:rFonts w:cs="Arial"/>
          <w:szCs w:val="20"/>
        </w:rPr>
        <w:t xml:space="preserve">System dokonuje weryfikacji </w:t>
      </w:r>
      <w:r w:rsidR="00C4045A" w:rsidRPr="00AF6C40">
        <w:rPr>
          <w:rFonts w:cs="Arial"/>
          <w:szCs w:val="20"/>
        </w:rPr>
        <w:t>formularza w trakcie uzupełniania, podczas przechodzenia do kolejnej sekcji, poprzez przycisk sprawdź oraz na końcu wypełniania wniosku</w:t>
      </w:r>
      <w:r w:rsidR="00F91365" w:rsidRPr="00AF6C40">
        <w:rPr>
          <w:rFonts w:cs="Arial"/>
          <w:szCs w:val="20"/>
        </w:rPr>
        <w:t xml:space="preserve">, podczas przesyłania formularza. </w:t>
      </w:r>
    </w:p>
    <w:p w14:paraId="66CA1401" w14:textId="2273A14A" w:rsidR="0070335B" w:rsidRPr="00AF6C40" w:rsidRDefault="00F91365" w:rsidP="00D47C8E">
      <w:pPr>
        <w:pStyle w:val="Akapitzlist"/>
        <w:numPr>
          <w:ilvl w:val="0"/>
          <w:numId w:val="71"/>
        </w:numPr>
        <w:snapToGrid w:val="0"/>
        <w:spacing w:before="0"/>
        <w:contextualSpacing w:val="0"/>
        <w:jc w:val="both"/>
        <w:rPr>
          <w:rFonts w:cs="Arial"/>
          <w:szCs w:val="20"/>
        </w:rPr>
      </w:pPr>
      <w:r w:rsidRPr="00AF6C40">
        <w:rPr>
          <w:rFonts w:cs="Arial"/>
          <w:szCs w:val="20"/>
        </w:rPr>
        <w:t xml:space="preserve">Błędy we wniosku </w:t>
      </w:r>
      <w:r w:rsidR="0055573A" w:rsidRPr="00AF6C40">
        <w:rPr>
          <w:rFonts w:cs="Arial"/>
          <w:szCs w:val="20"/>
        </w:rPr>
        <w:t>są</w:t>
      </w:r>
      <w:r w:rsidRPr="00AF6C40">
        <w:rPr>
          <w:rFonts w:cs="Arial"/>
          <w:szCs w:val="20"/>
        </w:rPr>
        <w:t xml:space="preserve"> wizualizowane poprzez podświetlenie kolorem </w:t>
      </w:r>
      <w:r w:rsidR="0055573A" w:rsidRPr="00AF6C40">
        <w:rPr>
          <w:rFonts w:cs="Arial"/>
          <w:szCs w:val="20"/>
        </w:rPr>
        <w:t xml:space="preserve">pola błędnie wypełnionego, generowane komunikaty o błędach (wskazuje dokładne miejsce błędu poprzez </w:t>
      </w:r>
      <w:r w:rsidR="00DE2FEA" w:rsidRPr="00AF6C40">
        <w:rPr>
          <w:rFonts w:cs="Arial"/>
          <w:szCs w:val="20"/>
        </w:rPr>
        <w:t>wskazanie sekcji, rodzaju błędu i etykiety pola)</w:t>
      </w:r>
      <w:r w:rsidR="002550D8" w:rsidRPr="00AF6C40">
        <w:rPr>
          <w:rFonts w:cs="Arial"/>
          <w:szCs w:val="20"/>
        </w:rPr>
        <w:t xml:space="preserve">. </w:t>
      </w:r>
    </w:p>
    <w:p w14:paraId="48FF4F27" w14:textId="731D42F8" w:rsidR="002550D8" w:rsidRPr="00AF6C40" w:rsidRDefault="002550D8" w:rsidP="00D47C8E">
      <w:pPr>
        <w:pStyle w:val="Akapitzlist"/>
        <w:numPr>
          <w:ilvl w:val="0"/>
          <w:numId w:val="71"/>
        </w:numPr>
        <w:snapToGrid w:val="0"/>
        <w:spacing w:before="0"/>
        <w:contextualSpacing w:val="0"/>
        <w:jc w:val="both"/>
        <w:rPr>
          <w:rFonts w:cs="Arial"/>
          <w:szCs w:val="20"/>
        </w:rPr>
      </w:pPr>
      <w:r w:rsidRPr="00AF6C40">
        <w:rPr>
          <w:rFonts w:cs="Arial"/>
          <w:szCs w:val="20"/>
        </w:rPr>
        <w:t xml:space="preserve">W trakcie wypełniani wniosku system pozwala na </w:t>
      </w:r>
      <w:r w:rsidR="00807C75" w:rsidRPr="00AF6C40">
        <w:rPr>
          <w:rFonts w:cs="Arial"/>
          <w:szCs w:val="20"/>
        </w:rPr>
        <w:t xml:space="preserve">dalszą edycję formularza (przejście do kolejnej sekcji) mimo błędów. Wysłanie formularza z błędami nie jest możliwe. </w:t>
      </w:r>
    </w:p>
    <w:p w14:paraId="449F23B2" w14:textId="577DD929" w:rsidR="002A7890" w:rsidRPr="00AF6C40" w:rsidRDefault="002A7890" w:rsidP="00D47C8E">
      <w:pPr>
        <w:pStyle w:val="Akapitzlist"/>
        <w:numPr>
          <w:ilvl w:val="0"/>
          <w:numId w:val="71"/>
        </w:numPr>
        <w:snapToGrid w:val="0"/>
        <w:spacing w:before="0"/>
        <w:contextualSpacing w:val="0"/>
        <w:jc w:val="both"/>
        <w:rPr>
          <w:rFonts w:cs="Arial"/>
          <w:szCs w:val="20"/>
        </w:rPr>
      </w:pPr>
      <w:r w:rsidRPr="00AF6C40">
        <w:rPr>
          <w:rFonts w:cs="Arial"/>
          <w:szCs w:val="20"/>
        </w:rPr>
        <w:t>Wnioskodawca ma możliwość wycofania wniosku:</w:t>
      </w:r>
    </w:p>
    <w:p w14:paraId="1200D3BD" w14:textId="29862A13" w:rsidR="00085A7B" w:rsidRPr="00AF6C40" w:rsidRDefault="00085A7B" w:rsidP="00D47C8E">
      <w:pPr>
        <w:pStyle w:val="Akapitzlist"/>
        <w:numPr>
          <w:ilvl w:val="1"/>
          <w:numId w:val="57"/>
        </w:numPr>
        <w:snapToGrid w:val="0"/>
        <w:spacing w:before="0"/>
        <w:ind w:left="1134"/>
        <w:contextualSpacing w:val="0"/>
        <w:jc w:val="both"/>
        <w:rPr>
          <w:rFonts w:cs="Arial"/>
          <w:szCs w:val="20"/>
        </w:rPr>
      </w:pPr>
      <w:r w:rsidRPr="00AF6C40">
        <w:rPr>
          <w:rFonts w:cs="Arial"/>
          <w:szCs w:val="20"/>
        </w:rPr>
        <w:t>Po złożeniu wniosku można wniosek wyco</w:t>
      </w:r>
      <w:r w:rsidR="00707151" w:rsidRPr="00AF6C40">
        <w:rPr>
          <w:rFonts w:cs="Arial"/>
          <w:szCs w:val="20"/>
        </w:rPr>
        <w:t>fy</w:t>
      </w:r>
      <w:r w:rsidRPr="00AF6C40">
        <w:rPr>
          <w:rFonts w:cs="Arial"/>
          <w:szCs w:val="20"/>
        </w:rPr>
        <w:t xml:space="preserve">wać klikając wycofaj wniosek </w:t>
      </w:r>
    </w:p>
    <w:p w14:paraId="4DFD13F4" w14:textId="69F9F627" w:rsidR="00085A7B" w:rsidRPr="00AF6C40" w:rsidRDefault="00707151" w:rsidP="00D47C8E">
      <w:pPr>
        <w:pStyle w:val="Akapitzlist"/>
        <w:numPr>
          <w:ilvl w:val="1"/>
          <w:numId w:val="57"/>
        </w:numPr>
        <w:snapToGrid w:val="0"/>
        <w:spacing w:before="0"/>
        <w:ind w:left="1134"/>
        <w:contextualSpacing w:val="0"/>
        <w:jc w:val="both"/>
        <w:rPr>
          <w:rFonts w:cs="Arial"/>
          <w:szCs w:val="20"/>
        </w:rPr>
      </w:pPr>
      <w:r w:rsidRPr="00AF6C40">
        <w:rPr>
          <w:rFonts w:cs="Arial"/>
          <w:szCs w:val="20"/>
        </w:rPr>
        <w:t>Zmiana statusy na wycofany.</w:t>
      </w:r>
    </w:p>
    <w:p w14:paraId="35651720" w14:textId="01AA94FD" w:rsidR="00707151" w:rsidRPr="00AF6C40" w:rsidRDefault="00707151" w:rsidP="00D47C8E">
      <w:pPr>
        <w:pStyle w:val="Akapitzlist"/>
        <w:numPr>
          <w:ilvl w:val="1"/>
          <w:numId w:val="57"/>
        </w:numPr>
        <w:snapToGrid w:val="0"/>
        <w:spacing w:before="0"/>
        <w:ind w:left="1134"/>
        <w:contextualSpacing w:val="0"/>
        <w:jc w:val="both"/>
        <w:rPr>
          <w:rFonts w:cs="Arial"/>
          <w:szCs w:val="20"/>
        </w:rPr>
      </w:pPr>
      <w:r w:rsidRPr="00AF6C40">
        <w:rPr>
          <w:rFonts w:cs="Arial"/>
          <w:szCs w:val="20"/>
        </w:rPr>
        <w:t>Wycofanie wniosku przywraca limit wniosków możliwych do złożenia</w:t>
      </w:r>
    </w:p>
    <w:p w14:paraId="728F969F" w14:textId="01413F1F" w:rsidR="00707151" w:rsidRPr="00AF6C40" w:rsidRDefault="00575A4C" w:rsidP="00D47C8E">
      <w:pPr>
        <w:pStyle w:val="Akapitzlist"/>
        <w:numPr>
          <w:ilvl w:val="1"/>
          <w:numId w:val="57"/>
        </w:numPr>
        <w:snapToGrid w:val="0"/>
        <w:spacing w:before="0"/>
        <w:ind w:left="1134"/>
        <w:contextualSpacing w:val="0"/>
        <w:jc w:val="both"/>
        <w:rPr>
          <w:rFonts w:cs="Arial"/>
          <w:szCs w:val="20"/>
        </w:rPr>
      </w:pPr>
      <w:r w:rsidRPr="00AF6C40">
        <w:rPr>
          <w:rFonts w:cs="Arial"/>
          <w:szCs w:val="20"/>
        </w:rPr>
        <w:t>Po wycofaniu wniosek jest widoczny w zestawieniu, ale nie jest możliwa jego edycja.</w:t>
      </w:r>
    </w:p>
    <w:p w14:paraId="73D9B35F" w14:textId="77777777" w:rsidR="005B74A5" w:rsidRDefault="005B74A5" w:rsidP="00C35CEB">
      <w:pPr>
        <w:snapToGrid w:val="0"/>
        <w:spacing w:before="0"/>
        <w:rPr>
          <w:rFonts w:eastAsiaTheme="majorEastAsia" w:cs="Arial"/>
          <w:b/>
          <w:caps/>
          <w:color w:val="2F5496" w:themeColor="accent1" w:themeShade="BF"/>
          <w:szCs w:val="20"/>
        </w:rPr>
      </w:pPr>
      <w:bookmarkStart w:id="37" w:name="_Toc52466704"/>
      <w:r>
        <w:rPr>
          <w:rFonts w:cs="Arial"/>
          <w:szCs w:val="20"/>
        </w:rPr>
        <w:br w:type="page"/>
      </w:r>
    </w:p>
    <w:p w14:paraId="278BD152" w14:textId="22B0CDF3" w:rsidR="002133F3" w:rsidRPr="00AF6C40" w:rsidRDefault="002133F3" w:rsidP="00C35CEB">
      <w:pPr>
        <w:pStyle w:val="Nagwek1"/>
        <w:snapToGrid w:val="0"/>
        <w:spacing w:before="0"/>
      </w:pPr>
      <w:bookmarkStart w:id="38" w:name="_Toc100581365"/>
      <w:r w:rsidRPr="00AF6C40">
        <w:t>Moduł ocen</w:t>
      </w:r>
      <w:bookmarkEnd w:id="37"/>
      <w:bookmarkEnd w:id="38"/>
    </w:p>
    <w:p w14:paraId="39E9FEDF" w14:textId="0701BA56" w:rsidR="002133F3" w:rsidRPr="00F65F81" w:rsidRDefault="005B74A5" w:rsidP="00F65F81">
      <w:pPr>
        <w:pStyle w:val="Nagwek2"/>
      </w:pPr>
      <w:bookmarkStart w:id="39" w:name="_Toc52466705"/>
      <w:bookmarkStart w:id="40" w:name="_Toc100581366"/>
      <w:r>
        <w:t xml:space="preserve">VI.1. </w:t>
      </w:r>
      <w:r w:rsidR="002133F3" w:rsidRPr="005B74A5">
        <w:t>widok</w:t>
      </w:r>
      <w:r w:rsidR="002133F3" w:rsidRPr="00AF6C40">
        <w:t xml:space="preserve"> i informacje wstępne</w:t>
      </w:r>
      <w:bookmarkEnd w:id="39"/>
      <w:bookmarkEnd w:id="40"/>
    </w:p>
    <w:p w14:paraId="60E380CF" w14:textId="77777777" w:rsidR="002133F3" w:rsidRPr="00AF6C40" w:rsidRDefault="002133F3" w:rsidP="00D47C8E">
      <w:pPr>
        <w:pStyle w:val="Akapitzlist"/>
        <w:numPr>
          <w:ilvl w:val="0"/>
          <w:numId w:val="35"/>
        </w:numPr>
        <w:snapToGrid w:val="0"/>
        <w:spacing w:before="0"/>
        <w:ind w:left="426"/>
        <w:contextualSpacing w:val="0"/>
        <w:jc w:val="both"/>
        <w:rPr>
          <w:rFonts w:cs="Arial"/>
          <w:szCs w:val="20"/>
        </w:rPr>
      </w:pPr>
      <w:r w:rsidRPr="00AF6C40">
        <w:rPr>
          <w:rFonts w:cs="Arial"/>
          <w:szCs w:val="20"/>
        </w:rPr>
        <w:t xml:space="preserve">Moduł ocen zawiera tabelaryczne zestawienie wniosków przesłanych przez Wnioskodawców – wniosków, które zostaną poddane ocenie. (Widok nie uwzględnia wniosków w wersji roboczej, ani wniosków odrzuconych). </w:t>
      </w:r>
    </w:p>
    <w:p w14:paraId="12D17033" w14:textId="77777777" w:rsidR="002133F3" w:rsidRPr="00AF6C40" w:rsidRDefault="002133F3" w:rsidP="00D47C8E">
      <w:pPr>
        <w:pStyle w:val="Akapitzlist"/>
        <w:numPr>
          <w:ilvl w:val="0"/>
          <w:numId w:val="35"/>
        </w:numPr>
        <w:snapToGrid w:val="0"/>
        <w:spacing w:before="0"/>
        <w:ind w:left="426"/>
        <w:contextualSpacing w:val="0"/>
        <w:jc w:val="both"/>
        <w:rPr>
          <w:rFonts w:cs="Arial"/>
          <w:szCs w:val="20"/>
        </w:rPr>
      </w:pPr>
      <w:r w:rsidRPr="00AF6C40">
        <w:rPr>
          <w:rFonts w:cs="Arial"/>
          <w:szCs w:val="20"/>
        </w:rPr>
        <w:t>Tabela w module uwzględnia kolumny:</w:t>
      </w:r>
    </w:p>
    <w:p w14:paraId="509C3A43" w14:textId="0B2133F4" w:rsidR="00AE3528" w:rsidRDefault="00AE3528" w:rsidP="00D47C8E">
      <w:pPr>
        <w:pStyle w:val="Akapitzlist"/>
        <w:numPr>
          <w:ilvl w:val="0"/>
          <w:numId w:val="9"/>
        </w:numPr>
        <w:snapToGrid w:val="0"/>
        <w:spacing w:before="0"/>
        <w:ind w:left="1134" w:hanging="567"/>
        <w:contextualSpacing w:val="0"/>
        <w:jc w:val="both"/>
        <w:rPr>
          <w:rFonts w:cs="Arial"/>
          <w:szCs w:val="20"/>
        </w:rPr>
      </w:pPr>
      <w:r>
        <w:rPr>
          <w:rFonts w:cs="Arial"/>
          <w:szCs w:val="20"/>
        </w:rPr>
        <w:t>Nabór,</w:t>
      </w:r>
    </w:p>
    <w:p w14:paraId="07CA16B1" w14:textId="61320452" w:rsidR="002133F3" w:rsidRDefault="002133F3" w:rsidP="00D47C8E">
      <w:pPr>
        <w:pStyle w:val="Akapitzlist"/>
        <w:numPr>
          <w:ilvl w:val="0"/>
          <w:numId w:val="9"/>
        </w:numPr>
        <w:snapToGrid w:val="0"/>
        <w:spacing w:before="0"/>
        <w:ind w:left="1134" w:hanging="567"/>
        <w:contextualSpacing w:val="0"/>
        <w:jc w:val="both"/>
        <w:rPr>
          <w:rFonts w:cs="Arial"/>
          <w:szCs w:val="20"/>
        </w:rPr>
      </w:pPr>
      <w:r w:rsidRPr="00AF6C40">
        <w:rPr>
          <w:rFonts w:cs="Arial"/>
          <w:szCs w:val="20"/>
        </w:rPr>
        <w:t>Numer wniosku;</w:t>
      </w:r>
    </w:p>
    <w:p w14:paraId="56DCA9E9" w14:textId="1D696473" w:rsidR="00A57300" w:rsidRPr="00A57300" w:rsidRDefault="00A57300" w:rsidP="00D47C8E">
      <w:pPr>
        <w:pStyle w:val="Akapitzlist"/>
        <w:numPr>
          <w:ilvl w:val="0"/>
          <w:numId w:val="9"/>
        </w:numPr>
        <w:snapToGrid w:val="0"/>
        <w:spacing w:before="0"/>
        <w:ind w:left="1134" w:hanging="567"/>
        <w:contextualSpacing w:val="0"/>
        <w:jc w:val="both"/>
        <w:rPr>
          <w:rFonts w:cs="Arial"/>
          <w:szCs w:val="20"/>
        </w:rPr>
      </w:pPr>
      <w:r w:rsidRPr="00AF6C40">
        <w:rPr>
          <w:rFonts w:cs="Arial"/>
          <w:szCs w:val="20"/>
        </w:rPr>
        <w:t>Status wniosku;</w:t>
      </w:r>
    </w:p>
    <w:p w14:paraId="6ED546AF" w14:textId="772541EF" w:rsidR="002133F3" w:rsidRPr="00AF6C40" w:rsidRDefault="002133F3" w:rsidP="00D47C8E">
      <w:pPr>
        <w:pStyle w:val="Akapitzlist"/>
        <w:numPr>
          <w:ilvl w:val="0"/>
          <w:numId w:val="9"/>
        </w:numPr>
        <w:snapToGrid w:val="0"/>
        <w:spacing w:before="0"/>
        <w:ind w:left="1134" w:hanging="567"/>
        <w:contextualSpacing w:val="0"/>
        <w:jc w:val="both"/>
        <w:rPr>
          <w:rFonts w:cs="Arial"/>
          <w:szCs w:val="20"/>
        </w:rPr>
      </w:pPr>
      <w:r w:rsidRPr="00AF6C40">
        <w:rPr>
          <w:rFonts w:cs="Arial"/>
          <w:szCs w:val="20"/>
        </w:rPr>
        <w:t xml:space="preserve">Nazwa </w:t>
      </w:r>
      <w:r w:rsidR="00A57300">
        <w:rPr>
          <w:rFonts w:cs="Arial"/>
          <w:szCs w:val="20"/>
        </w:rPr>
        <w:t>zadania</w:t>
      </w:r>
      <w:r w:rsidRPr="00AF6C40">
        <w:rPr>
          <w:rFonts w:cs="Arial"/>
          <w:szCs w:val="20"/>
        </w:rPr>
        <w:t>;</w:t>
      </w:r>
    </w:p>
    <w:p w14:paraId="7EA0936F" w14:textId="77777777" w:rsidR="002133F3" w:rsidRPr="00AF6C40" w:rsidRDefault="002133F3" w:rsidP="00D47C8E">
      <w:pPr>
        <w:pStyle w:val="Akapitzlist"/>
        <w:numPr>
          <w:ilvl w:val="0"/>
          <w:numId w:val="9"/>
        </w:numPr>
        <w:snapToGrid w:val="0"/>
        <w:spacing w:before="0"/>
        <w:ind w:left="1134" w:hanging="567"/>
        <w:contextualSpacing w:val="0"/>
        <w:jc w:val="both"/>
        <w:rPr>
          <w:rFonts w:cs="Arial"/>
          <w:szCs w:val="20"/>
        </w:rPr>
      </w:pPr>
      <w:r w:rsidRPr="00AF6C40">
        <w:rPr>
          <w:rFonts w:cs="Arial"/>
          <w:szCs w:val="20"/>
        </w:rPr>
        <w:t>Nazwa Wnioskodawcy;</w:t>
      </w:r>
    </w:p>
    <w:p w14:paraId="7F85BD7B" w14:textId="77777777" w:rsidR="002133F3" w:rsidRPr="00AF6C40" w:rsidRDefault="002133F3" w:rsidP="00D47C8E">
      <w:pPr>
        <w:pStyle w:val="Akapitzlist"/>
        <w:numPr>
          <w:ilvl w:val="0"/>
          <w:numId w:val="9"/>
        </w:numPr>
        <w:snapToGrid w:val="0"/>
        <w:spacing w:before="0"/>
        <w:ind w:left="1134" w:hanging="567"/>
        <w:contextualSpacing w:val="0"/>
        <w:jc w:val="both"/>
        <w:rPr>
          <w:rFonts w:cs="Arial"/>
          <w:szCs w:val="20"/>
        </w:rPr>
      </w:pPr>
      <w:r w:rsidRPr="00AF6C40">
        <w:rPr>
          <w:rFonts w:cs="Arial"/>
          <w:szCs w:val="20"/>
        </w:rPr>
        <w:t>Kolumna „Ocena formalna” – wynik oceny formalnej (poprawny formalnie/ odrzucony formalnie) lub informacja o braku oceny formalnej</w:t>
      </w:r>
    </w:p>
    <w:p w14:paraId="48C30EE5" w14:textId="77777777" w:rsidR="002133F3" w:rsidRPr="00AF6C40" w:rsidRDefault="002133F3" w:rsidP="00D47C8E">
      <w:pPr>
        <w:pStyle w:val="Akapitzlist"/>
        <w:numPr>
          <w:ilvl w:val="0"/>
          <w:numId w:val="9"/>
        </w:numPr>
        <w:snapToGrid w:val="0"/>
        <w:spacing w:before="0"/>
        <w:ind w:left="1134" w:hanging="567"/>
        <w:contextualSpacing w:val="0"/>
        <w:jc w:val="both"/>
        <w:rPr>
          <w:rFonts w:cs="Arial"/>
          <w:szCs w:val="20"/>
        </w:rPr>
      </w:pPr>
      <w:r w:rsidRPr="00AF6C40">
        <w:rPr>
          <w:rFonts w:cs="Arial"/>
          <w:szCs w:val="20"/>
        </w:rPr>
        <w:t>Kolumna „Ocena organizacyjnej” – wynik oceny organizacyjnej (suma punktów) lub informacja o braku oceny organizacyjnej;</w:t>
      </w:r>
    </w:p>
    <w:p w14:paraId="7E1F40BA" w14:textId="48DA9A48" w:rsidR="002133F3" w:rsidRDefault="002133F3" w:rsidP="00D47C8E">
      <w:pPr>
        <w:pStyle w:val="Akapitzlist"/>
        <w:numPr>
          <w:ilvl w:val="0"/>
          <w:numId w:val="9"/>
        </w:numPr>
        <w:snapToGrid w:val="0"/>
        <w:spacing w:before="0"/>
        <w:ind w:left="1134" w:hanging="567"/>
        <w:contextualSpacing w:val="0"/>
        <w:jc w:val="both"/>
        <w:rPr>
          <w:rFonts w:cs="Arial"/>
          <w:szCs w:val="20"/>
        </w:rPr>
      </w:pPr>
      <w:r w:rsidRPr="00AF6C40">
        <w:rPr>
          <w:rFonts w:cs="Arial"/>
          <w:szCs w:val="20"/>
        </w:rPr>
        <w:t xml:space="preserve">Kolumna „Ocena </w:t>
      </w:r>
      <w:r w:rsidR="00CF07E2">
        <w:rPr>
          <w:rFonts w:cs="Arial"/>
          <w:szCs w:val="20"/>
        </w:rPr>
        <w:t>ZS</w:t>
      </w:r>
      <w:r w:rsidRPr="00AF6C40">
        <w:rPr>
          <w:rFonts w:cs="Arial"/>
          <w:szCs w:val="20"/>
        </w:rPr>
        <w:t xml:space="preserve">” - wynik oceny merytorycznej i społecznej (suma średnich ocen ekspertów) lub informacja o braku oceny. </w:t>
      </w:r>
    </w:p>
    <w:p w14:paraId="055D88D0" w14:textId="658F294B" w:rsidR="00CF07E2" w:rsidRPr="00AF6C40" w:rsidRDefault="00CF07E2" w:rsidP="00D47C8E">
      <w:pPr>
        <w:pStyle w:val="Akapitzlist"/>
        <w:numPr>
          <w:ilvl w:val="0"/>
          <w:numId w:val="9"/>
        </w:numPr>
        <w:snapToGrid w:val="0"/>
        <w:spacing w:before="0"/>
        <w:ind w:left="1134" w:hanging="567"/>
        <w:contextualSpacing w:val="0"/>
        <w:jc w:val="both"/>
        <w:rPr>
          <w:rFonts w:cs="Arial"/>
          <w:szCs w:val="20"/>
        </w:rPr>
      </w:pPr>
      <w:r>
        <w:rPr>
          <w:rFonts w:cs="Arial"/>
          <w:szCs w:val="20"/>
        </w:rPr>
        <w:t>Suma punktów</w:t>
      </w:r>
      <w:r w:rsidR="00845E3F">
        <w:rPr>
          <w:rFonts w:cs="Arial"/>
          <w:szCs w:val="20"/>
        </w:rPr>
        <w:t>.</w:t>
      </w:r>
    </w:p>
    <w:p w14:paraId="10032219" w14:textId="77777777" w:rsidR="002133F3" w:rsidRPr="00AF6C40" w:rsidRDefault="002133F3" w:rsidP="00D47C8E">
      <w:pPr>
        <w:pStyle w:val="Akapitzlist"/>
        <w:numPr>
          <w:ilvl w:val="0"/>
          <w:numId w:val="35"/>
        </w:numPr>
        <w:snapToGrid w:val="0"/>
        <w:spacing w:before="0"/>
        <w:ind w:left="426"/>
        <w:contextualSpacing w:val="0"/>
        <w:jc w:val="both"/>
        <w:rPr>
          <w:rFonts w:cs="Arial"/>
          <w:szCs w:val="20"/>
        </w:rPr>
      </w:pPr>
      <w:r w:rsidRPr="00AF6C40">
        <w:rPr>
          <w:rFonts w:cs="Arial"/>
          <w:szCs w:val="20"/>
        </w:rPr>
        <w:t>Podgląd oceny wniosku: dla użytkowników o statusie Administrator, Koordynator i Pracownik:</w:t>
      </w:r>
    </w:p>
    <w:p w14:paraId="26C326D0" w14:textId="77777777" w:rsidR="00586140" w:rsidRDefault="002133F3" w:rsidP="00D47C8E">
      <w:pPr>
        <w:pStyle w:val="Akapitzlist"/>
        <w:numPr>
          <w:ilvl w:val="0"/>
          <w:numId w:val="10"/>
        </w:numPr>
        <w:snapToGrid w:val="0"/>
        <w:spacing w:before="0"/>
        <w:ind w:left="1134" w:hanging="567"/>
        <w:contextualSpacing w:val="0"/>
        <w:jc w:val="both"/>
        <w:rPr>
          <w:rFonts w:cs="Arial"/>
          <w:szCs w:val="20"/>
        </w:rPr>
      </w:pPr>
      <w:r w:rsidRPr="00AF6C40">
        <w:rPr>
          <w:rFonts w:cs="Arial"/>
          <w:szCs w:val="20"/>
        </w:rPr>
        <w:t>Dane podstawowe o wniosku</w:t>
      </w:r>
      <w:r w:rsidR="00586140">
        <w:rPr>
          <w:rFonts w:cs="Arial"/>
          <w:szCs w:val="20"/>
        </w:rPr>
        <w:t>:</w:t>
      </w:r>
    </w:p>
    <w:p w14:paraId="342C157D" w14:textId="77777777" w:rsidR="002A2A31" w:rsidRDefault="00264841" w:rsidP="00D47C8E">
      <w:pPr>
        <w:pStyle w:val="Akapitzlist"/>
        <w:numPr>
          <w:ilvl w:val="1"/>
          <w:numId w:val="10"/>
        </w:numPr>
        <w:snapToGrid w:val="0"/>
        <w:spacing w:before="0"/>
        <w:ind w:left="1434" w:hanging="357"/>
        <w:contextualSpacing w:val="0"/>
        <w:rPr>
          <w:rFonts w:cs="Arial"/>
          <w:szCs w:val="20"/>
        </w:rPr>
      </w:pPr>
      <w:r>
        <w:rPr>
          <w:rFonts w:cs="Arial"/>
          <w:szCs w:val="20"/>
        </w:rPr>
        <w:t xml:space="preserve">Numer </w:t>
      </w:r>
      <w:r w:rsidRPr="00264841">
        <w:rPr>
          <w:rFonts w:cs="Arial"/>
          <w:szCs w:val="20"/>
        </w:rPr>
        <w:t>wniosku;</w:t>
      </w:r>
    </w:p>
    <w:p w14:paraId="5213772C" w14:textId="149F0915" w:rsidR="002A2A31" w:rsidRPr="002A2A31" w:rsidRDefault="002A2A31" w:rsidP="00D47C8E">
      <w:pPr>
        <w:pStyle w:val="Akapitzlist"/>
        <w:numPr>
          <w:ilvl w:val="1"/>
          <w:numId w:val="10"/>
        </w:numPr>
        <w:snapToGrid w:val="0"/>
        <w:spacing w:before="0"/>
        <w:ind w:left="1434" w:hanging="357"/>
        <w:contextualSpacing w:val="0"/>
        <w:rPr>
          <w:rFonts w:cs="Arial"/>
          <w:szCs w:val="20"/>
        </w:rPr>
      </w:pPr>
      <w:r w:rsidRPr="002A2A31">
        <w:rPr>
          <w:rFonts w:cs="Arial"/>
          <w:szCs w:val="20"/>
        </w:rPr>
        <w:t>Status wniosku;</w:t>
      </w:r>
    </w:p>
    <w:p w14:paraId="633FDCBE" w14:textId="228CB319" w:rsidR="002133F3" w:rsidRDefault="002A2A31" w:rsidP="00D47C8E">
      <w:pPr>
        <w:pStyle w:val="Akapitzlist"/>
        <w:numPr>
          <w:ilvl w:val="1"/>
          <w:numId w:val="10"/>
        </w:numPr>
        <w:snapToGrid w:val="0"/>
        <w:spacing w:before="0"/>
        <w:ind w:left="1434" w:hanging="357"/>
        <w:contextualSpacing w:val="0"/>
        <w:jc w:val="both"/>
        <w:rPr>
          <w:rFonts w:cs="Arial"/>
          <w:szCs w:val="20"/>
        </w:rPr>
      </w:pPr>
      <w:r w:rsidRPr="002A2A31">
        <w:rPr>
          <w:rFonts w:cs="Arial"/>
          <w:szCs w:val="20"/>
        </w:rPr>
        <w:t>Nazwa zadania</w:t>
      </w:r>
      <w:r>
        <w:rPr>
          <w:rFonts w:cs="Arial"/>
          <w:szCs w:val="20"/>
        </w:rPr>
        <w:t>;</w:t>
      </w:r>
    </w:p>
    <w:p w14:paraId="0ABF86F9" w14:textId="1B8763ED" w:rsidR="002A2A31" w:rsidRDefault="002A2A31" w:rsidP="00D47C8E">
      <w:pPr>
        <w:pStyle w:val="Akapitzlist"/>
        <w:numPr>
          <w:ilvl w:val="1"/>
          <w:numId w:val="10"/>
        </w:numPr>
        <w:snapToGrid w:val="0"/>
        <w:spacing w:before="0"/>
        <w:ind w:left="1434" w:hanging="357"/>
        <w:contextualSpacing w:val="0"/>
        <w:jc w:val="both"/>
        <w:rPr>
          <w:rFonts w:cs="Arial"/>
          <w:szCs w:val="20"/>
        </w:rPr>
      </w:pPr>
      <w:r>
        <w:rPr>
          <w:rFonts w:cs="Arial"/>
          <w:szCs w:val="20"/>
        </w:rPr>
        <w:t>Opis zadania</w:t>
      </w:r>
    </w:p>
    <w:p w14:paraId="34113B3D" w14:textId="4E91849E" w:rsidR="002A2A31" w:rsidRDefault="002A2A31" w:rsidP="00D47C8E">
      <w:pPr>
        <w:pStyle w:val="Akapitzlist"/>
        <w:numPr>
          <w:ilvl w:val="1"/>
          <w:numId w:val="10"/>
        </w:numPr>
        <w:snapToGrid w:val="0"/>
        <w:spacing w:before="0"/>
        <w:ind w:left="1434" w:hanging="357"/>
        <w:contextualSpacing w:val="0"/>
        <w:jc w:val="both"/>
        <w:rPr>
          <w:rFonts w:cs="Arial"/>
          <w:szCs w:val="20"/>
        </w:rPr>
      </w:pPr>
      <w:r>
        <w:rPr>
          <w:rFonts w:cs="Arial"/>
          <w:szCs w:val="20"/>
        </w:rPr>
        <w:t>Nabór,</w:t>
      </w:r>
    </w:p>
    <w:p w14:paraId="3F998A73" w14:textId="787F7AC3" w:rsidR="002A2A31" w:rsidRDefault="002A2A31" w:rsidP="00D47C8E">
      <w:pPr>
        <w:pStyle w:val="Akapitzlist"/>
        <w:numPr>
          <w:ilvl w:val="1"/>
          <w:numId w:val="10"/>
        </w:numPr>
        <w:snapToGrid w:val="0"/>
        <w:spacing w:before="0"/>
        <w:ind w:left="1434" w:hanging="357"/>
        <w:contextualSpacing w:val="0"/>
        <w:jc w:val="both"/>
        <w:rPr>
          <w:rFonts w:cs="Arial"/>
          <w:szCs w:val="20"/>
        </w:rPr>
      </w:pPr>
      <w:r>
        <w:rPr>
          <w:rFonts w:cs="Arial"/>
          <w:szCs w:val="20"/>
        </w:rPr>
        <w:t xml:space="preserve">Wnioskodawca, </w:t>
      </w:r>
    </w:p>
    <w:p w14:paraId="4D957CF5" w14:textId="7B7DA5DF" w:rsidR="002A2A31" w:rsidRDefault="002A2A31" w:rsidP="00D47C8E">
      <w:pPr>
        <w:pStyle w:val="Akapitzlist"/>
        <w:numPr>
          <w:ilvl w:val="1"/>
          <w:numId w:val="10"/>
        </w:numPr>
        <w:snapToGrid w:val="0"/>
        <w:spacing w:before="0"/>
        <w:ind w:left="1434" w:hanging="357"/>
        <w:contextualSpacing w:val="0"/>
        <w:jc w:val="both"/>
        <w:rPr>
          <w:rFonts w:cs="Arial"/>
          <w:szCs w:val="20"/>
        </w:rPr>
      </w:pPr>
      <w:r>
        <w:rPr>
          <w:rFonts w:cs="Arial"/>
          <w:szCs w:val="20"/>
        </w:rPr>
        <w:t>Status wniosku,</w:t>
      </w:r>
    </w:p>
    <w:p w14:paraId="1E514C42" w14:textId="7E08199B" w:rsidR="002A2A31" w:rsidRDefault="00A37E68" w:rsidP="00D47C8E">
      <w:pPr>
        <w:pStyle w:val="Akapitzlist"/>
        <w:numPr>
          <w:ilvl w:val="1"/>
          <w:numId w:val="10"/>
        </w:numPr>
        <w:snapToGrid w:val="0"/>
        <w:spacing w:before="0"/>
        <w:ind w:left="1434" w:hanging="357"/>
        <w:contextualSpacing w:val="0"/>
        <w:jc w:val="both"/>
        <w:rPr>
          <w:rFonts w:cs="Arial"/>
          <w:szCs w:val="20"/>
        </w:rPr>
      </w:pPr>
      <w:r>
        <w:rPr>
          <w:rFonts w:cs="Arial"/>
          <w:szCs w:val="20"/>
        </w:rPr>
        <w:t>Status naboru</w:t>
      </w:r>
    </w:p>
    <w:p w14:paraId="17CB41A7" w14:textId="117B8B3A" w:rsidR="00A37E68" w:rsidRDefault="00A37E68" w:rsidP="00D47C8E">
      <w:pPr>
        <w:pStyle w:val="Akapitzlist"/>
        <w:numPr>
          <w:ilvl w:val="1"/>
          <w:numId w:val="10"/>
        </w:numPr>
        <w:snapToGrid w:val="0"/>
        <w:spacing w:before="0"/>
        <w:ind w:left="1434" w:hanging="357"/>
        <w:contextualSpacing w:val="0"/>
        <w:jc w:val="both"/>
        <w:rPr>
          <w:rFonts w:cs="Arial"/>
          <w:szCs w:val="20"/>
        </w:rPr>
      </w:pPr>
      <w:r>
        <w:rPr>
          <w:rFonts w:cs="Arial"/>
          <w:szCs w:val="20"/>
        </w:rPr>
        <w:t>Wnioskowana kwota</w:t>
      </w:r>
    </w:p>
    <w:p w14:paraId="4B98EA11" w14:textId="35BBF459" w:rsidR="00A37E68" w:rsidRDefault="00A37E68" w:rsidP="00D47C8E">
      <w:pPr>
        <w:pStyle w:val="Akapitzlist"/>
        <w:numPr>
          <w:ilvl w:val="1"/>
          <w:numId w:val="10"/>
        </w:numPr>
        <w:snapToGrid w:val="0"/>
        <w:spacing w:before="0"/>
        <w:ind w:left="1434" w:hanging="357"/>
        <w:contextualSpacing w:val="0"/>
        <w:jc w:val="both"/>
        <w:rPr>
          <w:rFonts w:cs="Arial"/>
          <w:szCs w:val="20"/>
        </w:rPr>
      </w:pPr>
      <w:r>
        <w:rPr>
          <w:rFonts w:cs="Arial"/>
          <w:szCs w:val="20"/>
        </w:rPr>
        <w:t>Kwota dofinansowania,</w:t>
      </w:r>
    </w:p>
    <w:p w14:paraId="0699D440" w14:textId="7B46A4CB" w:rsidR="00A37E68" w:rsidRDefault="00A37E68" w:rsidP="00D47C8E">
      <w:pPr>
        <w:pStyle w:val="Akapitzlist"/>
        <w:numPr>
          <w:ilvl w:val="1"/>
          <w:numId w:val="10"/>
        </w:numPr>
        <w:snapToGrid w:val="0"/>
        <w:spacing w:before="0"/>
        <w:ind w:left="1434" w:hanging="357"/>
        <w:contextualSpacing w:val="0"/>
        <w:jc w:val="both"/>
        <w:rPr>
          <w:rFonts w:cs="Arial"/>
          <w:szCs w:val="20"/>
        </w:rPr>
      </w:pPr>
      <w:r>
        <w:rPr>
          <w:rFonts w:cs="Arial"/>
          <w:szCs w:val="20"/>
        </w:rPr>
        <w:t xml:space="preserve">Utworzono, </w:t>
      </w:r>
    </w:p>
    <w:p w14:paraId="602CF3A9" w14:textId="4EE1ABDC" w:rsidR="00A37E68" w:rsidRPr="00AF6C40" w:rsidRDefault="00A37E68" w:rsidP="00D47C8E">
      <w:pPr>
        <w:pStyle w:val="Akapitzlist"/>
        <w:numPr>
          <w:ilvl w:val="1"/>
          <w:numId w:val="10"/>
        </w:numPr>
        <w:snapToGrid w:val="0"/>
        <w:spacing w:before="0"/>
        <w:ind w:left="1434" w:hanging="357"/>
        <w:contextualSpacing w:val="0"/>
        <w:jc w:val="both"/>
        <w:rPr>
          <w:rFonts w:cs="Arial"/>
          <w:szCs w:val="20"/>
        </w:rPr>
      </w:pPr>
      <w:r>
        <w:rPr>
          <w:rFonts w:cs="Arial"/>
          <w:szCs w:val="20"/>
        </w:rPr>
        <w:t>Zaktualizowano</w:t>
      </w:r>
    </w:p>
    <w:p w14:paraId="24043FB0" w14:textId="77777777" w:rsidR="002133F3" w:rsidRPr="00AF6C40" w:rsidRDefault="002133F3" w:rsidP="00D47C8E">
      <w:pPr>
        <w:pStyle w:val="Akapitzlist"/>
        <w:numPr>
          <w:ilvl w:val="0"/>
          <w:numId w:val="10"/>
        </w:numPr>
        <w:snapToGrid w:val="0"/>
        <w:spacing w:before="0"/>
        <w:ind w:left="1134" w:hanging="567"/>
        <w:contextualSpacing w:val="0"/>
        <w:jc w:val="both"/>
        <w:rPr>
          <w:rFonts w:cs="Arial"/>
          <w:szCs w:val="20"/>
        </w:rPr>
      </w:pPr>
      <w:r w:rsidRPr="00AF6C40">
        <w:rPr>
          <w:rFonts w:cs="Arial"/>
          <w:szCs w:val="20"/>
        </w:rPr>
        <w:t>Przycisk pobrania wniosku w formacie PDF;</w:t>
      </w:r>
    </w:p>
    <w:p w14:paraId="70CBEF5B" w14:textId="5C192F5E" w:rsidR="00AF207A" w:rsidRPr="00AF6C40" w:rsidRDefault="002133F3" w:rsidP="00D47C8E">
      <w:pPr>
        <w:pStyle w:val="Akapitzlist"/>
        <w:numPr>
          <w:ilvl w:val="0"/>
          <w:numId w:val="10"/>
        </w:numPr>
        <w:snapToGrid w:val="0"/>
        <w:spacing w:before="0"/>
        <w:ind w:left="1134" w:hanging="567"/>
        <w:contextualSpacing w:val="0"/>
        <w:jc w:val="both"/>
        <w:rPr>
          <w:rFonts w:cs="Arial"/>
          <w:szCs w:val="20"/>
        </w:rPr>
      </w:pPr>
      <w:r w:rsidRPr="00AF6C40">
        <w:rPr>
          <w:rFonts w:cs="Arial"/>
          <w:szCs w:val="20"/>
        </w:rPr>
        <w:t>Zestawienie wszystkich ocen wniosku z podziałem na formalną, organizacyjną i merytoryczną (pola oceny rozwijane).</w:t>
      </w:r>
    </w:p>
    <w:p w14:paraId="347C9E31" w14:textId="24575A23" w:rsidR="002133F3" w:rsidRPr="00F65F81" w:rsidRDefault="00D01F79" w:rsidP="00F65F81">
      <w:pPr>
        <w:pStyle w:val="Nagwek2"/>
      </w:pPr>
      <w:bookmarkStart w:id="41" w:name="_Toc52466706"/>
      <w:bookmarkStart w:id="42" w:name="_Toc100581367"/>
      <w:r>
        <w:t xml:space="preserve">VI.2. </w:t>
      </w:r>
      <w:r w:rsidR="002133F3" w:rsidRPr="00AF6C40">
        <w:t>Ocena formalna wniosku</w:t>
      </w:r>
      <w:bookmarkEnd w:id="41"/>
      <w:bookmarkEnd w:id="42"/>
    </w:p>
    <w:p w14:paraId="2BCD9026" w14:textId="77777777" w:rsidR="002133F3" w:rsidRPr="00AF6C40" w:rsidRDefault="002133F3" w:rsidP="00D47C8E">
      <w:pPr>
        <w:pStyle w:val="Akapitzlist"/>
        <w:numPr>
          <w:ilvl w:val="0"/>
          <w:numId w:val="7"/>
        </w:numPr>
        <w:snapToGrid w:val="0"/>
        <w:spacing w:before="0"/>
        <w:ind w:left="426"/>
        <w:contextualSpacing w:val="0"/>
        <w:jc w:val="both"/>
        <w:rPr>
          <w:rFonts w:cs="Arial"/>
          <w:szCs w:val="20"/>
        </w:rPr>
      </w:pPr>
      <w:r w:rsidRPr="00AF6C40">
        <w:rPr>
          <w:rFonts w:cs="Arial"/>
          <w:szCs w:val="20"/>
        </w:rPr>
        <w:t>Moduł oceny formalnej zawiera listę wniosków z przeprowadzoną już oceną formalną oraz czekających na ocenę formalną z możliwością filtracji.</w:t>
      </w:r>
    </w:p>
    <w:p w14:paraId="081FCD30" w14:textId="77777777" w:rsidR="002133F3" w:rsidRPr="00AF6C40" w:rsidRDefault="002133F3" w:rsidP="00D47C8E">
      <w:pPr>
        <w:pStyle w:val="Akapitzlist"/>
        <w:numPr>
          <w:ilvl w:val="0"/>
          <w:numId w:val="7"/>
        </w:numPr>
        <w:snapToGrid w:val="0"/>
        <w:spacing w:before="0"/>
        <w:ind w:left="426"/>
        <w:contextualSpacing w:val="0"/>
        <w:jc w:val="both"/>
        <w:rPr>
          <w:rFonts w:cs="Arial"/>
          <w:szCs w:val="20"/>
        </w:rPr>
      </w:pPr>
      <w:r w:rsidRPr="00AF6C40">
        <w:rPr>
          <w:rFonts w:cs="Arial"/>
          <w:szCs w:val="20"/>
        </w:rPr>
        <w:t>Po wejściu w wybrany wniosek wyświetlony zostaje widok wniosku z dodatkową zakładką – ocena formalna.</w:t>
      </w:r>
    </w:p>
    <w:p w14:paraId="470F5393" w14:textId="77777777" w:rsidR="002133F3" w:rsidRPr="00AF6C40" w:rsidRDefault="002133F3" w:rsidP="00D47C8E">
      <w:pPr>
        <w:pStyle w:val="Akapitzlist"/>
        <w:numPr>
          <w:ilvl w:val="0"/>
          <w:numId w:val="7"/>
        </w:numPr>
        <w:snapToGrid w:val="0"/>
        <w:spacing w:before="0"/>
        <w:ind w:left="426"/>
        <w:contextualSpacing w:val="0"/>
        <w:jc w:val="both"/>
        <w:rPr>
          <w:rFonts w:cs="Arial"/>
          <w:szCs w:val="20"/>
        </w:rPr>
      </w:pPr>
      <w:r w:rsidRPr="00AF6C40">
        <w:rPr>
          <w:rFonts w:cs="Arial"/>
          <w:szCs w:val="20"/>
        </w:rPr>
        <w:t>Do karty oceny formalnej dostęp posiada: Obserwator (jedynie podgląd), Administrator, Koordynator programu, Pracownik,</w:t>
      </w:r>
    </w:p>
    <w:p w14:paraId="3205FD87" w14:textId="77777777" w:rsidR="002133F3" w:rsidRPr="00AF6C40" w:rsidRDefault="002133F3" w:rsidP="00D47C8E">
      <w:pPr>
        <w:pStyle w:val="Akapitzlist"/>
        <w:numPr>
          <w:ilvl w:val="0"/>
          <w:numId w:val="7"/>
        </w:numPr>
        <w:snapToGrid w:val="0"/>
        <w:spacing w:before="0"/>
        <w:ind w:left="426"/>
        <w:contextualSpacing w:val="0"/>
        <w:jc w:val="both"/>
        <w:rPr>
          <w:rFonts w:cs="Arial"/>
          <w:szCs w:val="20"/>
        </w:rPr>
      </w:pPr>
      <w:r w:rsidRPr="00AF6C40">
        <w:rPr>
          <w:rFonts w:cs="Arial"/>
          <w:szCs w:val="20"/>
        </w:rPr>
        <w:t xml:space="preserve">Oceny formalnej wniosku można dokonać w naborze otwartym oraz zamkniętym. Ocena formalna w naborze otwartym – jeżeli wniosek został wysłany do weryfikacji przed zamknięciem naboru można już przystąpić do jego oceny formalnej. </w:t>
      </w:r>
    </w:p>
    <w:p w14:paraId="2ADBF6B1" w14:textId="77777777" w:rsidR="002133F3" w:rsidRPr="00AF6C40" w:rsidRDefault="002133F3" w:rsidP="00D47C8E">
      <w:pPr>
        <w:pStyle w:val="Akapitzlist"/>
        <w:numPr>
          <w:ilvl w:val="0"/>
          <w:numId w:val="7"/>
        </w:numPr>
        <w:snapToGrid w:val="0"/>
        <w:spacing w:before="0"/>
        <w:ind w:left="426"/>
        <w:contextualSpacing w:val="0"/>
        <w:jc w:val="both"/>
        <w:rPr>
          <w:rFonts w:cs="Arial"/>
          <w:szCs w:val="20"/>
        </w:rPr>
      </w:pPr>
      <w:r w:rsidRPr="00AF6C40">
        <w:rPr>
          <w:rFonts w:cs="Arial"/>
          <w:szCs w:val="20"/>
        </w:rPr>
        <w:t>Ocena formalna wykonywana jest przez użytkowników o roli Administrator, Koordynator oraz Pracownik.</w:t>
      </w:r>
    </w:p>
    <w:p w14:paraId="5393A530" w14:textId="77777777" w:rsidR="002133F3" w:rsidRPr="00AF6C40" w:rsidRDefault="002133F3" w:rsidP="00D47C8E">
      <w:pPr>
        <w:pStyle w:val="Akapitzlist"/>
        <w:numPr>
          <w:ilvl w:val="0"/>
          <w:numId w:val="7"/>
        </w:numPr>
        <w:snapToGrid w:val="0"/>
        <w:spacing w:before="0"/>
        <w:ind w:left="426"/>
        <w:contextualSpacing w:val="0"/>
        <w:jc w:val="both"/>
        <w:rPr>
          <w:rFonts w:cs="Arial"/>
          <w:szCs w:val="20"/>
        </w:rPr>
      </w:pPr>
      <w:r w:rsidRPr="00AF6C40">
        <w:rPr>
          <w:rFonts w:cs="Arial"/>
          <w:szCs w:val="20"/>
        </w:rPr>
        <w:t>Ocena formalna wykonywana jest na nowej karcie wniosku.</w:t>
      </w:r>
    </w:p>
    <w:p w14:paraId="623507D0" w14:textId="77777777" w:rsidR="002133F3" w:rsidRPr="00AF6C40" w:rsidRDefault="002133F3" w:rsidP="00D47C8E">
      <w:pPr>
        <w:pStyle w:val="Akapitzlist"/>
        <w:numPr>
          <w:ilvl w:val="0"/>
          <w:numId w:val="7"/>
        </w:numPr>
        <w:snapToGrid w:val="0"/>
        <w:spacing w:before="0"/>
        <w:ind w:left="426"/>
        <w:contextualSpacing w:val="0"/>
        <w:jc w:val="both"/>
        <w:rPr>
          <w:rFonts w:cs="Arial"/>
          <w:szCs w:val="20"/>
        </w:rPr>
      </w:pPr>
      <w:r w:rsidRPr="00AF6C40">
        <w:rPr>
          <w:rFonts w:cs="Arial"/>
          <w:szCs w:val="20"/>
        </w:rPr>
        <w:t>Karta oceny formalnej zakodowana na poziomie kodu każdego formularza i funkcjonuje analogicznie dla każdego typu formularza.</w:t>
      </w:r>
    </w:p>
    <w:p w14:paraId="2779AD8D" w14:textId="77777777" w:rsidR="002133F3" w:rsidRPr="00AF6C40" w:rsidRDefault="002133F3" w:rsidP="00D47C8E">
      <w:pPr>
        <w:pStyle w:val="Akapitzlist"/>
        <w:numPr>
          <w:ilvl w:val="0"/>
          <w:numId w:val="7"/>
        </w:numPr>
        <w:snapToGrid w:val="0"/>
        <w:spacing w:before="0"/>
        <w:ind w:left="426"/>
        <w:contextualSpacing w:val="0"/>
        <w:jc w:val="both"/>
        <w:rPr>
          <w:rFonts w:cs="Arial"/>
          <w:szCs w:val="20"/>
        </w:rPr>
      </w:pPr>
      <w:r w:rsidRPr="00AF6C40">
        <w:rPr>
          <w:rFonts w:cs="Arial"/>
          <w:szCs w:val="20"/>
        </w:rPr>
        <w:t>Karta oceny formalnej zbudowana wg logiki list zależnych:</w:t>
      </w:r>
    </w:p>
    <w:p w14:paraId="0203BEC9" w14:textId="77777777" w:rsidR="002133F3" w:rsidRPr="00AF6C40" w:rsidRDefault="002133F3" w:rsidP="00D47C8E">
      <w:pPr>
        <w:pStyle w:val="Akapitzlist"/>
        <w:numPr>
          <w:ilvl w:val="1"/>
          <w:numId w:val="34"/>
        </w:numPr>
        <w:snapToGrid w:val="0"/>
        <w:spacing w:before="0"/>
        <w:ind w:left="851"/>
        <w:contextualSpacing w:val="0"/>
        <w:jc w:val="both"/>
        <w:rPr>
          <w:rFonts w:cs="Arial"/>
          <w:szCs w:val="20"/>
        </w:rPr>
      </w:pPr>
      <w:r w:rsidRPr="00AF6C40">
        <w:rPr>
          <w:rFonts w:cs="Arial"/>
          <w:szCs w:val="20"/>
        </w:rPr>
        <w:t>Poziom I: Wniosek poprawny formalnie – TAK/NIE;</w:t>
      </w:r>
    </w:p>
    <w:p w14:paraId="60EB5660" w14:textId="77777777" w:rsidR="00512531" w:rsidRDefault="002133F3" w:rsidP="00D47C8E">
      <w:pPr>
        <w:pStyle w:val="Akapitzlist"/>
        <w:numPr>
          <w:ilvl w:val="0"/>
          <w:numId w:val="7"/>
        </w:numPr>
        <w:snapToGrid w:val="0"/>
        <w:spacing w:before="0"/>
        <w:ind w:left="567" w:hanging="567"/>
        <w:contextualSpacing w:val="0"/>
        <w:jc w:val="both"/>
        <w:rPr>
          <w:rFonts w:cs="Arial"/>
          <w:szCs w:val="20"/>
        </w:rPr>
      </w:pPr>
      <w:r w:rsidRPr="00AF6C40">
        <w:rPr>
          <w:rFonts w:cs="Arial"/>
          <w:szCs w:val="20"/>
        </w:rPr>
        <w:t xml:space="preserve">Poziom II: W przypadku wyboru odpowiedzi NIE – wniosek rozwija listę wielokrotnego wyboru z polem tekstowym do obligatoryjnego lub fakultatywnego uzupełnienia </w:t>
      </w:r>
      <w:r w:rsidRPr="00AF6C40">
        <w:rPr>
          <w:rFonts w:eastAsia="Times New Roman" w:cs="Arial"/>
          <w:szCs w:val="20"/>
        </w:rPr>
        <w:t>(jedno pole tekstowe do jednego wybranego błędu z listy)</w:t>
      </w:r>
      <w:r w:rsidRPr="00AF6C40">
        <w:rPr>
          <w:rFonts w:cs="Arial"/>
          <w:szCs w:val="20"/>
        </w:rPr>
        <w:t xml:space="preserve">. Wybranie odpowiedzi NIE oznacza, że wniosek jest odrzucony, wniosek nie przechodzi dalej do oceny organizacyjnej. </w:t>
      </w:r>
    </w:p>
    <w:p w14:paraId="64BAE036" w14:textId="78F81931" w:rsidR="002133F3" w:rsidRPr="00AF6C40" w:rsidRDefault="002133F3" w:rsidP="00D47C8E">
      <w:pPr>
        <w:pStyle w:val="Akapitzlist"/>
        <w:numPr>
          <w:ilvl w:val="0"/>
          <w:numId w:val="7"/>
        </w:numPr>
        <w:snapToGrid w:val="0"/>
        <w:spacing w:before="0"/>
        <w:ind w:left="567" w:hanging="567"/>
        <w:contextualSpacing w:val="0"/>
        <w:jc w:val="both"/>
        <w:rPr>
          <w:rFonts w:cs="Arial"/>
          <w:szCs w:val="20"/>
        </w:rPr>
      </w:pPr>
      <w:r w:rsidRPr="00AF6C40">
        <w:rPr>
          <w:rFonts w:eastAsia="Times New Roman" w:cs="Arial"/>
          <w:szCs w:val="20"/>
        </w:rPr>
        <w:t xml:space="preserve">Lista błędów formalnych: </w:t>
      </w:r>
    </w:p>
    <w:p w14:paraId="7038647D"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Złożenie wniosku przez podmiot nieuprawniony;</w:t>
      </w:r>
    </w:p>
    <w:p w14:paraId="3E73FD55"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Podanie we wniosku błędnego numeru NIP lub REGON;</w:t>
      </w:r>
    </w:p>
    <w:p w14:paraId="02CA6B57"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Skierowanie wniosku do instytucji innej niż NCK;</w:t>
      </w:r>
    </w:p>
    <w:p w14:paraId="2A84AAB2" w14:textId="09075076"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 xml:space="preserve">Złożenie wniosków w liczbie przekraczającej limit określony w </w:t>
      </w:r>
      <w:r w:rsidR="00512531">
        <w:rPr>
          <w:rFonts w:cs="Arial"/>
          <w:szCs w:val="20"/>
        </w:rPr>
        <w:t>regulaminie</w:t>
      </w:r>
      <w:r w:rsidRPr="00AF6C40">
        <w:rPr>
          <w:rFonts w:cs="Arial"/>
          <w:szCs w:val="20"/>
        </w:rPr>
        <w:t>;</w:t>
      </w:r>
    </w:p>
    <w:p w14:paraId="3E952A16"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Złożenie wniosku bez zachowania formy elektronicznej, o której mowa w ogłoszeniu o naborze;</w:t>
      </w:r>
    </w:p>
    <w:p w14:paraId="7B7C5A0B"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Niezgodność zadania z zakresem kwalifikujących się zadań ustalonym w Regulaminie programu;</w:t>
      </w:r>
    </w:p>
    <w:p w14:paraId="6C973FD8"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Niezgodność procentowego udziału wnioskowanego dofinansowania w zadeklarowanym budżecie zadania z limitami określonymi w Regulaminie programu;</w:t>
      </w:r>
    </w:p>
    <w:p w14:paraId="01793862"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Niezgodność kwoty wnioskowanego dofinansowania z limitami ustalonymi w Regulaminie programu;</w:t>
      </w:r>
    </w:p>
    <w:p w14:paraId="2274C545"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Niezgodność terminu realizacji zadania z obowiązującymi terminami rozpoczęcia i zakończenia zadania określonymi w Regulaminie programu;</w:t>
      </w:r>
    </w:p>
    <w:p w14:paraId="74C0AE59"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Wpisanie do zadeklarowanego we wniosku budżetu zadania kosztów ponoszonych w terminach nieuwzględnionych w Regulaminie programu;</w:t>
      </w:r>
    </w:p>
    <w:p w14:paraId="1EED8036"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Przeznaczenie powyżej 10% wydatków z dofinansowania na koszty nieujęte w wykazie kosztów kwalifikowanych;</w:t>
      </w:r>
    </w:p>
    <w:p w14:paraId="185C5AD5"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Nieprzeznaczenie wszystkich planowanych przychodów z realizacji zadania na koszty związane z jego realizacją;</w:t>
      </w:r>
    </w:p>
    <w:p w14:paraId="2A154E3C"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Nieuwzględnienie we wniosku wymogów określonych w Regulaminie programu; [TO JEST BF OPISOWY, reszta nie] - tutaj dodatkowy opis jest obligatoryjny;</w:t>
      </w:r>
    </w:p>
    <w:p w14:paraId="0E6717C3" w14:textId="77777777" w:rsidR="002133F3" w:rsidRPr="00AF6C40" w:rsidRDefault="002133F3" w:rsidP="00D47C8E">
      <w:pPr>
        <w:pStyle w:val="Akapitzlist"/>
        <w:numPr>
          <w:ilvl w:val="0"/>
          <w:numId w:val="36"/>
        </w:numPr>
        <w:snapToGrid w:val="0"/>
        <w:spacing w:before="0"/>
        <w:contextualSpacing w:val="0"/>
        <w:jc w:val="both"/>
        <w:rPr>
          <w:rFonts w:eastAsiaTheme="minorEastAsia" w:cs="Arial"/>
          <w:szCs w:val="20"/>
        </w:rPr>
      </w:pPr>
      <w:r w:rsidRPr="00AF6C40">
        <w:rPr>
          <w:rFonts w:cs="Arial"/>
          <w:szCs w:val="20"/>
        </w:rPr>
        <w:t xml:space="preserve">Przeznaczenie na wkład własny środków z dofinansowania uzyskanego w innym programie NCK lub w programach Ministra Kultury i Dziedzictwa Narodowego lub w programach innych instytucji podległych </w:t>
      </w:r>
      <w:proofErr w:type="spellStart"/>
      <w:r w:rsidRPr="00AF6C40">
        <w:rPr>
          <w:rFonts w:cs="Arial"/>
          <w:szCs w:val="20"/>
        </w:rPr>
        <w:t>MKiDN</w:t>
      </w:r>
      <w:proofErr w:type="spellEnd"/>
      <w:r w:rsidRPr="00AF6C40">
        <w:rPr>
          <w:rFonts w:cs="Arial"/>
          <w:szCs w:val="20"/>
        </w:rPr>
        <w:t>.</w:t>
      </w:r>
    </w:p>
    <w:p w14:paraId="24073DA7" w14:textId="77777777" w:rsidR="002133F3" w:rsidRPr="00AF6C40" w:rsidRDefault="002133F3" w:rsidP="00D47C8E">
      <w:pPr>
        <w:pStyle w:val="Akapitzlist"/>
        <w:numPr>
          <w:ilvl w:val="0"/>
          <w:numId w:val="7"/>
        </w:numPr>
        <w:snapToGrid w:val="0"/>
        <w:spacing w:before="0"/>
        <w:ind w:left="426"/>
        <w:contextualSpacing w:val="0"/>
        <w:jc w:val="both"/>
        <w:rPr>
          <w:rFonts w:eastAsiaTheme="minorEastAsia" w:cs="Arial"/>
          <w:szCs w:val="20"/>
        </w:rPr>
      </w:pPr>
      <w:r w:rsidRPr="00AF6C40">
        <w:rPr>
          <w:rFonts w:cs="Arial"/>
          <w:szCs w:val="20"/>
        </w:rPr>
        <w:t>Ocenę formalną można edytować. Może być przez innego użytkownika, np. ocenę wykonaną przez Koordynatora programu może edytować Pracownik.</w:t>
      </w:r>
    </w:p>
    <w:p w14:paraId="44D4F0C8" w14:textId="77777777" w:rsidR="002133F3" w:rsidRPr="00AF6C40" w:rsidRDefault="002133F3" w:rsidP="00D47C8E">
      <w:pPr>
        <w:pStyle w:val="Akapitzlist"/>
        <w:numPr>
          <w:ilvl w:val="0"/>
          <w:numId w:val="7"/>
        </w:numPr>
        <w:snapToGrid w:val="0"/>
        <w:spacing w:before="0"/>
        <w:ind w:left="426"/>
        <w:contextualSpacing w:val="0"/>
        <w:jc w:val="both"/>
        <w:rPr>
          <w:rFonts w:eastAsiaTheme="minorEastAsia" w:cs="Arial"/>
          <w:szCs w:val="20"/>
        </w:rPr>
      </w:pPr>
      <w:r w:rsidRPr="00AF6C40">
        <w:rPr>
          <w:rFonts w:cs="Arial"/>
          <w:szCs w:val="20"/>
        </w:rPr>
        <w:t>Generowanie listy ocen formalnych – w widoku modułu ocen formalnych – eksport danych do pliku .</w:t>
      </w:r>
      <w:proofErr w:type="spellStart"/>
      <w:r w:rsidRPr="00AF6C40">
        <w:rPr>
          <w:rFonts w:cs="Arial"/>
          <w:szCs w:val="20"/>
        </w:rPr>
        <w:t>xlsx</w:t>
      </w:r>
      <w:proofErr w:type="spellEnd"/>
      <w:r w:rsidRPr="00AF6C40">
        <w:rPr>
          <w:rFonts w:cs="Arial"/>
          <w:szCs w:val="20"/>
        </w:rPr>
        <w:t xml:space="preserve"> (status wniosku: poprawny/niepoprawny, wskazanie jaki błąd wystąpił). Użytkownik może wybrać pola, które mają zostać wyeksportowane (np. Wnioskodawca, numer wniosku, osoba przeprowadzająca ocenę, itd.).</w:t>
      </w:r>
    </w:p>
    <w:p w14:paraId="3825FC94" w14:textId="482C994B" w:rsidR="002133F3" w:rsidRPr="00AC677E"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Generowanie karty oceny – generowanie pliku PDF zawierającego podstawowe dane o wniosku oraz listę błędów formalnych – pobranie pliku możliwe na poziomie zestawienia wniosków. Plik jest w formie tabelki z danymi: numer wniosku, nazwa wniosku, Wnioskodawca, ocena formalna.</w:t>
      </w:r>
      <w:r w:rsidR="00AC677E" w:rsidRPr="00AC677E">
        <w:rPr>
          <w:rFonts w:cs="Arial"/>
          <w:szCs w:val="20"/>
        </w:rPr>
        <w:t xml:space="preserve"> </w:t>
      </w:r>
      <w:r w:rsidR="00AC677E" w:rsidRPr="00AF6C40">
        <w:rPr>
          <w:rFonts w:cs="Arial"/>
          <w:szCs w:val="20"/>
        </w:rPr>
        <w:t xml:space="preserve">Generowanie karty oceny </w:t>
      </w:r>
      <w:r w:rsidR="00AC677E">
        <w:rPr>
          <w:rFonts w:cs="Arial"/>
          <w:szCs w:val="20"/>
        </w:rPr>
        <w:t>– karta oceny zunifikowana, zawierająca wszystkie elementy oceny wniosku.</w:t>
      </w:r>
    </w:p>
    <w:p w14:paraId="24577E07" w14:textId="1DF6FF83" w:rsidR="002133F3" w:rsidRPr="00F65F81" w:rsidRDefault="00D269C9" w:rsidP="00F65F81">
      <w:pPr>
        <w:pStyle w:val="Nagwek2"/>
      </w:pPr>
      <w:bookmarkStart w:id="43" w:name="_Toc48278136"/>
      <w:bookmarkStart w:id="44" w:name="_Toc52466707"/>
      <w:bookmarkStart w:id="45" w:name="_Toc100581368"/>
      <w:bookmarkEnd w:id="43"/>
      <w:r>
        <w:t xml:space="preserve">VI.3. </w:t>
      </w:r>
      <w:r w:rsidR="002133F3" w:rsidRPr="00AF6C40">
        <w:t xml:space="preserve">Ocena </w:t>
      </w:r>
      <w:r w:rsidR="002133F3" w:rsidRPr="00D269C9">
        <w:t>organizacyjna</w:t>
      </w:r>
      <w:r w:rsidR="002133F3" w:rsidRPr="00AF6C40">
        <w:t xml:space="preserve"> wniosku</w:t>
      </w:r>
      <w:bookmarkEnd w:id="44"/>
      <w:bookmarkEnd w:id="45"/>
    </w:p>
    <w:p w14:paraId="4B8A983A" w14:textId="77777777" w:rsidR="002133F3" w:rsidRPr="00AF6C40"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Moduł oceny organizacyjnej zawiera listę wniosków z przeprowadzoną już oceną organizacyjną oraz czekających na ocenę organizacyjną z możliwością filtracji.</w:t>
      </w:r>
    </w:p>
    <w:p w14:paraId="1EFEC010" w14:textId="77777777" w:rsidR="002133F3" w:rsidRPr="00AF6C40"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Po wejściu w wybrany wniosek wyświetlony zostaje widok wniosku ze wszystkimi kartami z dodatkową kartą na końcu – ocena organizacyjna.</w:t>
      </w:r>
    </w:p>
    <w:p w14:paraId="2E1AFB3B" w14:textId="77777777" w:rsidR="002133F3" w:rsidRPr="00AF6C40"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Do karty oceny organizacyjnej dostęp posiada: Obserwator (jedynie podgląd), Administrator, Koordynator, Pracownik.</w:t>
      </w:r>
    </w:p>
    <w:p w14:paraId="5C24E2F8" w14:textId="77777777" w:rsidR="002133F3" w:rsidRPr="00AF6C40"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Oceny organizacyjnej wniosku można dokonać po zakończonej ocenie formalnej.</w:t>
      </w:r>
    </w:p>
    <w:p w14:paraId="0E242A73" w14:textId="77777777" w:rsidR="002133F3" w:rsidRPr="00AF6C40"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Ocena organizacyjna wykonywana jest przez użytkowników o roli Administrator, Koordynator programu oraz Pracownik.</w:t>
      </w:r>
    </w:p>
    <w:p w14:paraId="1C7D35E7" w14:textId="77777777" w:rsidR="002133F3" w:rsidRPr="00AF6C40"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Ocena organizacyjna wykonywana jest na nowej karcie wniosku.</w:t>
      </w:r>
    </w:p>
    <w:p w14:paraId="0A899445" w14:textId="77777777" w:rsidR="002133F3" w:rsidRPr="00AF6C40"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Karta oceny organizacyjnej zbudowana jest w oparciu o kryteria wskazywane podczas uruchomienia naboru.</w:t>
      </w:r>
    </w:p>
    <w:p w14:paraId="5B09DB21" w14:textId="77777777" w:rsidR="002133F3" w:rsidRPr="00AF6C40"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Karta oceny organizacyjnej prezentowana jest w formie tabeli z wybranymi dla naboru kryteriami oraz polem tekstowym z walidacją – liczba całkowita nie większa niż wartość określona w formularzu podczas uruchamiania naboru.</w:t>
      </w:r>
    </w:p>
    <w:p w14:paraId="24286671" w14:textId="77777777" w:rsidR="002133F3" w:rsidRPr="00AF6C40"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 xml:space="preserve">Ocenę organizacyjną można edytować. Może być edytowana przez innego użytkownika. </w:t>
      </w:r>
    </w:p>
    <w:p w14:paraId="3CEED4A4" w14:textId="77777777" w:rsidR="002133F3" w:rsidRPr="00AF6C40"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Generowanie listy ocen organizacyjnych – w widoku modułu ocen organizacyjnych – eksport danych do pliku .</w:t>
      </w:r>
      <w:proofErr w:type="spellStart"/>
      <w:r w:rsidRPr="00AF6C40">
        <w:rPr>
          <w:rFonts w:cs="Arial"/>
          <w:szCs w:val="20"/>
        </w:rPr>
        <w:t>xlsx</w:t>
      </w:r>
      <w:proofErr w:type="spellEnd"/>
      <w:r w:rsidRPr="00AF6C40">
        <w:rPr>
          <w:rFonts w:cs="Arial"/>
          <w:szCs w:val="20"/>
        </w:rPr>
        <w:t xml:space="preserve"> (wniosek, kryterium, liczba punktów, suma). Użytkownik może wybrać pola, które mają zostać wyeksportowane (np. Wnioskodawca, numer wniosku, osoba przeprowadzająca ocenę, itd.).</w:t>
      </w:r>
    </w:p>
    <w:p w14:paraId="31607E62" w14:textId="6AB4012A" w:rsidR="002133F3" w:rsidRPr="00AF6C40"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 xml:space="preserve">Generowanie karty oceny </w:t>
      </w:r>
      <w:r w:rsidR="0038423A">
        <w:rPr>
          <w:rFonts w:cs="Arial"/>
          <w:szCs w:val="20"/>
        </w:rPr>
        <w:t>– karta oceny zunifikowana, zawierająca wszystkie elementy oceny wniosku.</w:t>
      </w:r>
    </w:p>
    <w:p w14:paraId="5DDD312B" w14:textId="0C789515" w:rsidR="002133F3" w:rsidRPr="00F65F81" w:rsidRDefault="00D269C9" w:rsidP="00F65F81">
      <w:pPr>
        <w:pStyle w:val="Nagwek2"/>
      </w:pPr>
      <w:bookmarkStart w:id="46" w:name="_Toc52466708"/>
      <w:bookmarkStart w:id="47" w:name="_Toc100581369"/>
      <w:r>
        <w:t xml:space="preserve">VI.4. </w:t>
      </w:r>
      <w:r w:rsidR="002133F3" w:rsidRPr="00AF6C40">
        <w:t>Ocena merytoryczna wniosku</w:t>
      </w:r>
      <w:bookmarkEnd w:id="46"/>
      <w:bookmarkEnd w:id="47"/>
    </w:p>
    <w:p w14:paraId="09B427F9" w14:textId="77777777" w:rsidR="002133F3" w:rsidRPr="00AF6C40" w:rsidRDefault="002133F3" w:rsidP="00D47C8E">
      <w:pPr>
        <w:pStyle w:val="Akapitzlist"/>
        <w:numPr>
          <w:ilvl w:val="0"/>
          <w:numId w:val="8"/>
        </w:numPr>
        <w:snapToGrid w:val="0"/>
        <w:spacing w:before="0"/>
        <w:ind w:left="426"/>
        <w:contextualSpacing w:val="0"/>
        <w:jc w:val="both"/>
        <w:rPr>
          <w:rFonts w:cs="Arial"/>
          <w:szCs w:val="20"/>
        </w:rPr>
      </w:pPr>
      <w:r w:rsidRPr="00AF6C40">
        <w:rPr>
          <w:rFonts w:cs="Arial"/>
          <w:szCs w:val="20"/>
        </w:rPr>
        <w:t>Do jednego wniosku może zostać przeprowadzonych kilka ocen merytorycznych – w zależności od ilości przypisanych ekspertów (jeden ekspert – jedna ocena merytoryczna).</w:t>
      </w:r>
    </w:p>
    <w:p w14:paraId="5F6E3DC4" w14:textId="77777777" w:rsidR="002133F3" w:rsidRPr="00AF6C40" w:rsidRDefault="002133F3" w:rsidP="00D47C8E">
      <w:pPr>
        <w:pStyle w:val="Akapitzlist"/>
        <w:numPr>
          <w:ilvl w:val="0"/>
          <w:numId w:val="8"/>
        </w:numPr>
        <w:snapToGrid w:val="0"/>
        <w:spacing w:before="0"/>
        <w:ind w:left="426"/>
        <w:contextualSpacing w:val="0"/>
        <w:jc w:val="both"/>
        <w:rPr>
          <w:rFonts w:cs="Arial"/>
          <w:szCs w:val="20"/>
        </w:rPr>
      </w:pPr>
      <w:r w:rsidRPr="00AF6C40">
        <w:rPr>
          <w:rFonts w:cs="Arial"/>
          <w:szCs w:val="20"/>
        </w:rPr>
        <w:t>Widok oceny merytorycznej dla danego wniosku zawiera:</w:t>
      </w:r>
    </w:p>
    <w:p w14:paraId="23447EE4" w14:textId="77777777" w:rsidR="002133F3" w:rsidRPr="00AF6C40" w:rsidRDefault="002133F3" w:rsidP="00D47C8E">
      <w:pPr>
        <w:pStyle w:val="Akapitzlist"/>
        <w:numPr>
          <w:ilvl w:val="1"/>
          <w:numId w:val="38"/>
        </w:numPr>
        <w:snapToGrid w:val="0"/>
        <w:spacing w:before="0"/>
        <w:contextualSpacing w:val="0"/>
        <w:jc w:val="both"/>
        <w:rPr>
          <w:rFonts w:cs="Arial"/>
          <w:szCs w:val="20"/>
        </w:rPr>
      </w:pPr>
      <w:r w:rsidRPr="00AF6C40">
        <w:rPr>
          <w:rFonts w:cs="Arial"/>
          <w:szCs w:val="20"/>
        </w:rPr>
        <w:t>Numer wniosku;</w:t>
      </w:r>
    </w:p>
    <w:p w14:paraId="15C4BFE1" w14:textId="77777777" w:rsidR="002133F3" w:rsidRPr="00AF6C40" w:rsidRDefault="002133F3" w:rsidP="00D47C8E">
      <w:pPr>
        <w:pStyle w:val="Akapitzlist"/>
        <w:numPr>
          <w:ilvl w:val="1"/>
          <w:numId w:val="38"/>
        </w:numPr>
        <w:snapToGrid w:val="0"/>
        <w:spacing w:before="0"/>
        <w:contextualSpacing w:val="0"/>
        <w:jc w:val="both"/>
        <w:rPr>
          <w:rFonts w:cs="Arial"/>
          <w:szCs w:val="20"/>
        </w:rPr>
      </w:pPr>
      <w:r w:rsidRPr="00AF6C40">
        <w:rPr>
          <w:rFonts w:cs="Arial"/>
          <w:szCs w:val="20"/>
        </w:rPr>
        <w:t>Dane wnioskodawcy;</w:t>
      </w:r>
    </w:p>
    <w:p w14:paraId="3801E66B" w14:textId="77777777" w:rsidR="002133F3" w:rsidRPr="00AF6C40" w:rsidRDefault="002133F3" w:rsidP="00D47C8E">
      <w:pPr>
        <w:pStyle w:val="Akapitzlist"/>
        <w:numPr>
          <w:ilvl w:val="1"/>
          <w:numId w:val="38"/>
        </w:numPr>
        <w:snapToGrid w:val="0"/>
        <w:spacing w:before="0"/>
        <w:contextualSpacing w:val="0"/>
        <w:jc w:val="both"/>
        <w:rPr>
          <w:rFonts w:cs="Arial"/>
          <w:szCs w:val="20"/>
        </w:rPr>
      </w:pPr>
      <w:r w:rsidRPr="00AF6C40">
        <w:rPr>
          <w:rFonts w:cs="Arial"/>
          <w:szCs w:val="20"/>
        </w:rPr>
        <w:t>Krótki opis zadania;</w:t>
      </w:r>
    </w:p>
    <w:p w14:paraId="3BF15BE1" w14:textId="77777777" w:rsidR="002133F3" w:rsidRPr="00AF6C40" w:rsidRDefault="002133F3" w:rsidP="00D47C8E">
      <w:pPr>
        <w:pStyle w:val="Akapitzlist"/>
        <w:numPr>
          <w:ilvl w:val="1"/>
          <w:numId w:val="38"/>
        </w:numPr>
        <w:snapToGrid w:val="0"/>
        <w:spacing w:before="0"/>
        <w:contextualSpacing w:val="0"/>
        <w:jc w:val="both"/>
        <w:rPr>
          <w:rFonts w:cs="Arial"/>
          <w:szCs w:val="20"/>
        </w:rPr>
      </w:pPr>
      <w:r w:rsidRPr="00AF6C40">
        <w:rPr>
          <w:rFonts w:cs="Arial"/>
          <w:szCs w:val="20"/>
        </w:rPr>
        <w:t>Możliwość wglądu i pobrania pliku PDF pełnego wniosku;</w:t>
      </w:r>
    </w:p>
    <w:p w14:paraId="355EABBE" w14:textId="77777777" w:rsidR="002133F3" w:rsidRPr="00AF6C40" w:rsidRDefault="002133F3" w:rsidP="00D47C8E">
      <w:pPr>
        <w:pStyle w:val="Akapitzlist"/>
        <w:numPr>
          <w:ilvl w:val="1"/>
          <w:numId w:val="38"/>
        </w:numPr>
        <w:snapToGrid w:val="0"/>
        <w:spacing w:before="0"/>
        <w:contextualSpacing w:val="0"/>
        <w:jc w:val="both"/>
        <w:rPr>
          <w:rFonts w:cs="Arial"/>
          <w:szCs w:val="20"/>
        </w:rPr>
      </w:pPr>
      <w:r w:rsidRPr="00AF6C40">
        <w:rPr>
          <w:rFonts w:cs="Arial"/>
          <w:szCs w:val="20"/>
        </w:rPr>
        <w:t xml:space="preserve">Komunikacja na poziomie karty merytorycznej dostępna dla użytkowników o roli Ekspert – </w:t>
      </w:r>
      <w:r w:rsidRPr="00AF6C40">
        <w:rPr>
          <w:rFonts w:cs="Arial"/>
          <w:i/>
          <w:szCs w:val="20"/>
        </w:rPr>
        <w:t xml:space="preserve">Wyślij wiadomość e-mail do Koordynatora </w:t>
      </w:r>
      <w:r w:rsidRPr="00AF6C40">
        <w:rPr>
          <w:rFonts w:cs="Arial"/>
          <w:szCs w:val="20"/>
        </w:rPr>
        <w:t>– powoduje otwarcie okna modalnego z polem do wpisania wiadomości oraz przyciskami wysyłki i powrotu. Wybranie przycisku wysyłki powoduje wysłanie wiadomości e-mail na adres przypisanego do naboru Koordynatora podprogramu. W dostarczonej mu wiadomości widnieje informacja o Ekspercie, który wysłał do niego wiadomość, jego adresie e-mail, jakiego wniosku dotyczy wiadomość (z poziomu jakiego wniosku została ona wysłana) oraz treść wiadomości.</w:t>
      </w:r>
    </w:p>
    <w:p w14:paraId="0BEF6C2C" w14:textId="77777777" w:rsidR="002133F3" w:rsidRPr="00AF6C40" w:rsidRDefault="002133F3" w:rsidP="00D47C8E">
      <w:pPr>
        <w:pStyle w:val="Akapitzlist"/>
        <w:numPr>
          <w:ilvl w:val="0"/>
          <w:numId w:val="8"/>
        </w:numPr>
        <w:snapToGrid w:val="0"/>
        <w:spacing w:before="0"/>
        <w:ind w:left="426"/>
        <w:contextualSpacing w:val="0"/>
        <w:jc w:val="both"/>
        <w:rPr>
          <w:rFonts w:cs="Arial"/>
          <w:szCs w:val="20"/>
        </w:rPr>
      </w:pPr>
      <w:r w:rsidRPr="00AF6C40">
        <w:rPr>
          <w:rFonts w:cs="Arial"/>
          <w:szCs w:val="20"/>
        </w:rPr>
        <w:t>Pole oceny merytorycznej – karta oceny merytorycznej zbudowana jest w oparciu o kryteria wskazywane podczas uruchomienia naboru. Karta oceny merytorycznej prezentowana jest w formie tabeli z wybranymi dla nabory kryteriami oraz polem tekstowym z walidacją – liczba całkowita nie większa niż wartość określona w formularzu podczas uruchamiania naboru.</w:t>
      </w:r>
    </w:p>
    <w:p w14:paraId="7B1586C8" w14:textId="77777777" w:rsidR="002133F3" w:rsidRPr="00AF6C40" w:rsidRDefault="002133F3" w:rsidP="00D47C8E">
      <w:pPr>
        <w:pStyle w:val="Akapitzlist"/>
        <w:numPr>
          <w:ilvl w:val="0"/>
          <w:numId w:val="8"/>
        </w:numPr>
        <w:snapToGrid w:val="0"/>
        <w:spacing w:before="0"/>
        <w:ind w:left="426"/>
        <w:contextualSpacing w:val="0"/>
        <w:jc w:val="both"/>
        <w:rPr>
          <w:rFonts w:cs="Arial"/>
          <w:szCs w:val="20"/>
        </w:rPr>
      </w:pPr>
      <w:r w:rsidRPr="00AF6C40">
        <w:rPr>
          <w:rFonts w:cs="Arial"/>
          <w:szCs w:val="20"/>
        </w:rPr>
        <w:t>Karta oceny merytorycznej jest podczas oceny niewidoczna dla użytkowników: Wnioskodawca. Wnioskodawca nie ma wglądu do oceny, widzi jedynie status wniosku po odrzuceniu lub zakwalifikowaniu do dofinansowania.</w:t>
      </w:r>
    </w:p>
    <w:p w14:paraId="03E0ACB5" w14:textId="77777777" w:rsidR="002133F3" w:rsidRPr="00AF6C40" w:rsidRDefault="002133F3" w:rsidP="00D47C8E">
      <w:pPr>
        <w:pStyle w:val="Akapitzlist"/>
        <w:numPr>
          <w:ilvl w:val="0"/>
          <w:numId w:val="8"/>
        </w:numPr>
        <w:snapToGrid w:val="0"/>
        <w:spacing w:before="0"/>
        <w:ind w:left="426"/>
        <w:contextualSpacing w:val="0"/>
        <w:jc w:val="both"/>
        <w:rPr>
          <w:rFonts w:cs="Arial"/>
          <w:szCs w:val="20"/>
        </w:rPr>
      </w:pPr>
      <w:r w:rsidRPr="00AF6C40">
        <w:rPr>
          <w:rFonts w:cs="Arial"/>
          <w:szCs w:val="20"/>
        </w:rPr>
        <w:t>Użytkownik o statusie Ekspert widzi tylko oceny przydzielonych mu wniosków.</w:t>
      </w:r>
    </w:p>
    <w:p w14:paraId="5D4E4D94" w14:textId="77777777" w:rsidR="002133F3" w:rsidRPr="00AF6C40" w:rsidRDefault="002133F3" w:rsidP="00D47C8E">
      <w:pPr>
        <w:pStyle w:val="Akapitzlist"/>
        <w:numPr>
          <w:ilvl w:val="0"/>
          <w:numId w:val="8"/>
        </w:numPr>
        <w:snapToGrid w:val="0"/>
        <w:spacing w:before="0"/>
        <w:ind w:left="426"/>
        <w:contextualSpacing w:val="0"/>
        <w:jc w:val="both"/>
        <w:rPr>
          <w:rFonts w:cs="Arial"/>
          <w:szCs w:val="20"/>
        </w:rPr>
      </w:pPr>
      <w:r w:rsidRPr="00AF6C40">
        <w:rPr>
          <w:rFonts w:cs="Arial"/>
          <w:szCs w:val="20"/>
        </w:rPr>
        <w:t xml:space="preserve">Ocena merytoryczna może być dokona zgodnie z uprawnieniami przez użytkowników o statusie Administrator, Koordynator, Pracownik i Ekspert – względem przypisanych wniosków. Administrator ma możliwość edycji każdej dowolnej oceny. </w:t>
      </w:r>
    </w:p>
    <w:p w14:paraId="20031EF4" w14:textId="77777777" w:rsidR="002133F3" w:rsidRPr="00AF6C40" w:rsidRDefault="002133F3" w:rsidP="00D47C8E">
      <w:pPr>
        <w:pStyle w:val="Akapitzlist"/>
        <w:numPr>
          <w:ilvl w:val="0"/>
          <w:numId w:val="8"/>
        </w:numPr>
        <w:snapToGrid w:val="0"/>
        <w:spacing w:before="0"/>
        <w:ind w:left="426"/>
        <w:contextualSpacing w:val="0"/>
        <w:jc w:val="both"/>
        <w:rPr>
          <w:rFonts w:cs="Arial"/>
          <w:szCs w:val="20"/>
        </w:rPr>
      </w:pPr>
      <w:r w:rsidRPr="00AF6C40">
        <w:rPr>
          <w:rFonts w:cs="Arial"/>
          <w:szCs w:val="20"/>
        </w:rPr>
        <w:t>Do karty oceny merytorycznej dostęp posiada: Obserwator (jedynie podgląd), Administrator, Koordynator programu, Pracownik, przypisany Ekspert.</w:t>
      </w:r>
    </w:p>
    <w:p w14:paraId="32C7379B" w14:textId="77777777" w:rsidR="002133F3" w:rsidRPr="00AF6C40" w:rsidRDefault="002133F3" w:rsidP="00D47C8E">
      <w:pPr>
        <w:pStyle w:val="Akapitzlist"/>
        <w:numPr>
          <w:ilvl w:val="0"/>
          <w:numId w:val="8"/>
        </w:numPr>
        <w:snapToGrid w:val="0"/>
        <w:spacing w:before="0"/>
        <w:ind w:left="426"/>
        <w:contextualSpacing w:val="0"/>
        <w:jc w:val="both"/>
        <w:rPr>
          <w:rFonts w:cs="Arial"/>
          <w:szCs w:val="20"/>
        </w:rPr>
      </w:pPr>
      <w:r w:rsidRPr="00AF6C40">
        <w:rPr>
          <w:rFonts w:cs="Arial"/>
          <w:szCs w:val="20"/>
        </w:rPr>
        <w:t xml:space="preserve">Edycja poszczególnych ocen Ekspertów możliwa do momentu zamknięcia ocen. </w:t>
      </w:r>
    </w:p>
    <w:p w14:paraId="1FACFB4B" w14:textId="77777777" w:rsidR="002133F3" w:rsidRPr="00AF6C40" w:rsidRDefault="002133F3" w:rsidP="00D47C8E">
      <w:pPr>
        <w:pStyle w:val="Akapitzlist"/>
        <w:numPr>
          <w:ilvl w:val="0"/>
          <w:numId w:val="8"/>
        </w:numPr>
        <w:snapToGrid w:val="0"/>
        <w:spacing w:before="0"/>
        <w:ind w:left="426"/>
        <w:contextualSpacing w:val="0"/>
        <w:jc w:val="both"/>
        <w:rPr>
          <w:rFonts w:cs="Arial"/>
          <w:szCs w:val="20"/>
        </w:rPr>
      </w:pPr>
      <w:r w:rsidRPr="00AF6C40">
        <w:rPr>
          <w:rFonts w:cs="Arial"/>
          <w:szCs w:val="20"/>
        </w:rPr>
        <w:t>Generowanie listy ocen merytorycznych– w widoku modułu ocen merytorycznych – eksport danych do pliku .</w:t>
      </w:r>
      <w:proofErr w:type="spellStart"/>
      <w:r w:rsidRPr="00AF6C40">
        <w:rPr>
          <w:rFonts w:cs="Arial"/>
          <w:szCs w:val="20"/>
        </w:rPr>
        <w:t>xlsx</w:t>
      </w:r>
      <w:proofErr w:type="spellEnd"/>
      <w:r w:rsidRPr="00AF6C40">
        <w:rPr>
          <w:rFonts w:cs="Arial"/>
          <w:szCs w:val="20"/>
        </w:rPr>
        <w:t xml:space="preserve"> (wniosek, kryterium, liczba punktów, suma). Użytkownik może wybrać pola, które mają zostać wyeksportowane (np. Wnioskodawca, numer wniosku, osoba przeprowadzająca ocenę, itd.).</w:t>
      </w:r>
    </w:p>
    <w:p w14:paraId="4A3138BF" w14:textId="2DA00870" w:rsidR="000F64C7" w:rsidRPr="00AC677E" w:rsidRDefault="002133F3" w:rsidP="00D47C8E">
      <w:pPr>
        <w:pStyle w:val="Akapitzlist"/>
        <w:numPr>
          <w:ilvl w:val="0"/>
          <w:numId w:val="37"/>
        </w:numPr>
        <w:snapToGrid w:val="0"/>
        <w:spacing w:before="0"/>
        <w:ind w:left="426"/>
        <w:contextualSpacing w:val="0"/>
        <w:jc w:val="both"/>
        <w:rPr>
          <w:rFonts w:cs="Arial"/>
          <w:szCs w:val="20"/>
        </w:rPr>
      </w:pPr>
      <w:r w:rsidRPr="00AF6C40">
        <w:rPr>
          <w:rFonts w:cs="Arial"/>
          <w:szCs w:val="20"/>
        </w:rPr>
        <w:t>Generowanie karty oceny – generowanie pliku PDF zawierającego podstawowe dane o wniosku oraz wykaz ocen – ekspert – ocena, suma i średnia – pobranie pliku możliwe na poziomie zestawienia wniosków.</w:t>
      </w:r>
      <w:r w:rsidR="00AC677E">
        <w:rPr>
          <w:rFonts w:cs="Arial"/>
          <w:szCs w:val="20"/>
        </w:rPr>
        <w:t xml:space="preserve"> </w:t>
      </w:r>
      <w:r w:rsidR="00AC677E" w:rsidRPr="00AF6C40">
        <w:rPr>
          <w:rFonts w:cs="Arial"/>
          <w:szCs w:val="20"/>
        </w:rPr>
        <w:t xml:space="preserve">Generowanie karty oceny </w:t>
      </w:r>
      <w:r w:rsidR="00AC677E">
        <w:rPr>
          <w:rFonts w:cs="Arial"/>
          <w:szCs w:val="20"/>
        </w:rPr>
        <w:t>– karta oceny zunifikowana, zawierająca wszystkie elementy oceny wniosku.</w:t>
      </w:r>
    </w:p>
    <w:p w14:paraId="6594B81D" w14:textId="43A837DC" w:rsidR="002133F3" w:rsidRPr="000F64C7" w:rsidRDefault="000F64C7" w:rsidP="00C35CEB">
      <w:pPr>
        <w:snapToGrid w:val="0"/>
        <w:spacing w:before="0"/>
        <w:rPr>
          <w:rFonts w:cs="Arial"/>
          <w:szCs w:val="20"/>
        </w:rPr>
      </w:pPr>
      <w:r>
        <w:rPr>
          <w:rFonts w:cs="Arial"/>
          <w:szCs w:val="20"/>
        </w:rPr>
        <w:br w:type="page"/>
      </w:r>
    </w:p>
    <w:p w14:paraId="5D5AE2AF" w14:textId="77777777" w:rsidR="002133F3" w:rsidRPr="00AF6C40" w:rsidRDefault="002133F3" w:rsidP="00C35CEB">
      <w:pPr>
        <w:pStyle w:val="Nagwek1"/>
        <w:snapToGrid w:val="0"/>
        <w:spacing w:before="0"/>
      </w:pPr>
      <w:bookmarkStart w:id="48" w:name="_Toc52466709"/>
      <w:bookmarkStart w:id="49" w:name="_Toc100581370"/>
      <w:r w:rsidRPr="000F64C7">
        <w:t>Moduł</w:t>
      </w:r>
      <w:r w:rsidRPr="00AF6C40">
        <w:t xml:space="preserve"> Ekspertów</w:t>
      </w:r>
      <w:bookmarkEnd w:id="48"/>
      <w:bookmarkEnd w:id="49"/>
    </w:p>
    <w:p w14:paraId="02B7319D" w14:textId="22D8FE6E" w:rsidR="002133F3" w:rsidRPr="00F65F81" w:rsidRDefault="000F64C7" w:rsidP="00F65F81">
      <w:pPr>
        <w:pStyle w:val="Nagwek2"/>
      </w:pPr>
      <w:bookmarkStart w:id="50" w:name="_Toc52466710"/>
      <w:bookmarkStart w:id="51" w:name="_Toc100581371"/>
      <w:r>
        <w:t xml:space="preserve">VII.1. </w:t>
      </w:r>
      <w:r w:rsidR="002133F3" w:rsidRPr="000F64C7">
        <w:t>Moduł</w:t>
      </w:r>
      <w:r w:rsidR="002133F3" w:rsidRPr="00AF6C40">
        <w:t xml:space="preserve"> ekspertów widok i informacje wstępne</w:t>
      </w:r>
      <w:bookmarkEnd w:id="50"/>
      <w:bookmarkEnd w:id="51"/>
    </w:p>
    <w:p w14:paraId="48F705F0" w14:textId="77777777" w:rsidR="002133F3" w:rsidRPr="00AF6C40" w:rsidRDefault="002133F3" w:rsidP="00D47C8E">
      <w:pPr>
        <w:pStyle w:val="Akapitzlist"/>
        <w:numPr>
          <w:ilvl w:val="0"/>
          <w:numId w:val="39"/>
        </w:numPr>
        <w:snapToGrid w:val="0"/>
        <w:spacing w:before="0"/>
        <w:ind w:left="426"/>
        <w:contextualSpacing w:val="0"/>
        <w:jc w:val="both"/>
        <w:rPr>
          <w:rFonts w:cs="Arial"/>
          <w:szCs w:val="20"/>
        </w:rPr>
      </w:pPr>
      <w:r w:rsidRPr="00AF6C40">
        <w:rPr>
          <w:rFonts w:cs="Arial"/>
          <w:szCs w:val="20"/>
        </w:rPr>
        <w:t xml:space="preserve">Moduł zarządzania oceną merytoryczną i społeczną w naborach. </w:t>
      </w:r>
    </w:p>
    <w:p w14:paraId="47ABA0FB" w14:textId="77777777" w:rsidR="002133F3" w:rsidRPr="00AF6C40" w:rsidRDefault="002133F3" w:rsidP="00D47C8E">
      <w:pPr>
        <w:pStyle w:val="Akapitzlist"/>
        <w:numPr>
          <w:ilvl w:val="0"/>
          <w:numId w:val="39"/>
        </w:numPr>
        <w:snapToGrid w:val="0"/>
        <w:spacing w:before="0"/>
        <w:ind w:left="426"/>
        <w:contextualSpacing w:val="0"/>
        <w:jc w:val="both"/>
        <w:rPr>
          <w:rFonts w:cs="Arial"/>
          <w:szCs w:val="20"/>
        </w:rPr>
      </w:pPr>
      <w:r w:rsidRPr="00AF6C40">
        <w:rPr>
          <w:rFonts w:cs="Arial"/>
          <w:szCs w:val="20"/>
        </w:rPr>
        <w:t>Moduł Ekspertów widoczny jest u Administratora, Koordynatora programu, Pracownika i Obserwatora. Znajdują się w nim wnioski poprawne formalnie (tylko takie mogą zostać przydzielone Ekspertom).</w:t>
      </w:r>
    </w:p>
    <w:p w14:paraId="1E4B9108" w14:textId="77777777" w:rsidR="002133F3" w:rsidRPr="00AF6C40" w:rsidRDefault="002133F3" w:rsidP="00D47C8E">
      <w:pPr>
        <w:pStyle w:val="Akapitzlist"/>
        <w:numPr>
          <w:ilvl w:val="0"/>
          <w:numId w:val="39"/>
        </w:numPr>
        <w:snapToGrid w:val="0"/>
        <w:spacing w:before="0"/>
        <w:ind w:left="426"/>
        <w:contextualSpacing w:val="0"/>
        <w:jc w:val="both"/>
        <w:rPr>
          <w:rFonts w:cs="Arial"/>
          <w:szCs w:val="20"/>
        </w:rPr>
      </w:pPr>
      <w:r w:rsidRPr="00AF6C40">
        <w:rPr>
          <w:rFonts w:cs="Arial"/>
          <w:szCs w:val="20"/>
        </w:rPr>
        <w:t>Podgląd w module jest dwustronny:</w:t>
      </w:r>
    </w:p>
    <w:p w14:paraId="54079D32" w14:textId="77777777" w:rsidR="002133F3" w:rsidRPr="00AF6C40" w:rsidRDefault="002133F3" w:rsidP="00D47C8E">
      <w:pPr>
        <w:pStyle w:val="Akapitzlist"/>
        <w:numPr>
          <w:ilvl w:val="0"/>
          <w:numId w:val="40"/>
        </w:numPr>
        <w:snapToGrid w:val="0"/>
        <w:spacing w:before="0"/>
        <w:contextualSpacing w:val="0"/>
        <w:jc w:val="both"/>
        <w:rPr>
          <w:rFonts w:cs="Arial"/>
          <w:szCs w:val="20"/>
        </w:rPr>
      </w:pPr>
      <w:r w:rsidRPr="00AF6C40">
        <w:rPr>
          <w:rFonts w:cs="Arial"/>
          <w:szCs w:val="20"/>
        </w:rPr>
        <w:t>Przegląd wniosków przypisanych wybranemu Ekspertowi (wybranie Eksperta w polach z filtracją wyświetlanych w tabeli wniosków);</w:t>
      </w:r>
    </w:p>
    <w:p w14:paraId="43267755" w14:textId="77777777" w:rsidR="002133F3" w:rsidRPr="00AF6C40" w:rsidRDefault="002133F3" w:rsidP="00D47C8E">
      <w:pPr>
        <w:pStyle w:val="Akapitzlist"/>
        <w:numPr>
          <w:ilvl w:val="0"/>
          <w:numId w:val="40"/>
        </w:numPr>
        <w:snapToGrid w:val="0"/>
        <w:spacing w:before="0"/>
        <w:contextualSpacing w:val="0"/>
        <w:jc w:val="both"/>
        <w:rPr>
          <w:rFonts w:cs="Arial"/>
          <w:szCs w:val="20"/>
        </w:rPr>
      </w:pPr>
      <w:r w:rsidRPr="00AF6C40">
        <w:rPr>
          <w:rFonts w:cs="Arial"/>
          <w:szCs w:val="20"/>
        </w:rPr>
        <w:t>Podgląd jacy Eksperci zostali przypisani do wybranego wniosku;</w:t>
      </w:r>
    </w:p>
    <w:p w14:paraId="35BCCE7F" w14:textId="16167A3C" w:rsidR="002133F3" w:rsidRPr="00F65F81" w:rsidRDefault="00B031CF" w:rsidP="00F65F81">
      <w:pPr>
        <w:pStyle w:val="Nagwek2"/>
      </w:pPr>
      <w:bookmarkStart w:id="52" w:name="_Ref40089147"/>
      <w:bookmarkStart w:id="53" w:name="_Toc52466711"/>
      <w:bookmarkStart w:id="54" w:name="_Toc100581372"/>
      <w:r>
        <w:t xml:space="preserve">VII.2. </w:t>
      </w:r>
      <w:r w:rsidR="002133F3" w:rsidRPr="00AF6C40">
        <w:t>Przydzielanie wniosków ekspertom</w:t>
      </w:r>
      <w:bookmarkEnd w:id="52"/>
      <w:bookmarkEnd w:id="53"/>
      <w:bookmarkEnd w:id="54"/>
    </w:p>
    <w:p w14:paraId="274AB714" w14:textId="77777777" w:rsidR="002133F3" w:rsidRPr="00AF6C40" w:rsidRDefault="002133F3" w:rsidP="00D47C8E">
      <w:pPr>
        <w:pStyle w:val="Akapitzlist"/>
        <w:numPr>
          <w:ilvl w:val="0"/>
          <w:numId w:val="41"/>
        </w:numPr>
        <w:snapToGrid w:val="0"/>
        <w:spacing w:before="0"/>
        <w:ind w:left="426"/>
        <w:contextualSpacing w:val="0"/>
        <w:jc w:val="both"/>
        <w:rPr>
          <w:rFonts w:cs="Arial"/>
          <w:szCs w:val="20"/>
        </w:rPr>
      </w:pPr>
      <w:r w:rsidRPr="00AF6C40">
        <w:rPr>
          <w:rFonts w:cs="Arial"/>
          <w:szCs w:val="20"/>
        </w:rPr>
        <w:t xml:space="preserve">Ekspertem może być użytkownik o roli Ekspert, Koordynator programu lub Pracownik. </w:t>
      </w:r>
    </w:p>
    <w:p w14:paraId="785E450A" w14:textId="7BF7A9ED" w:rsidR="002133F3" w:rsidRPr="00AF6C40" w:rsidRDefault="002133F3" w:rsidP="00D47C8E">
      <w:pPr>
        <w:pStyle w:val="Akapitzlist"/>
        <w:numPr>
          <w:ilvl w:val="0"/>
          <w:numId w:val="41"/>
        </w:numPr>
        <w:snapToGrid w:val="0"/>
        <w:spacing w:before="0"/>
        <w:ind w:left="426"/>
        <w:contextualSpacing w:val="0"/>
        <w:jc w:val="both"/>
        <w:rPr>
          <w:rFonts w:cs="Arial"/>
          <w:szCs w:val="20"/>
        </w:rPr>
      </w:pPr>
      <w:r w:rsidRPr="00AF6C40">
        <w:rPr>
          <w:rFonts w:cs="Arial"/>
          <w:szCs w:val="20"/>
        </w:rPr>
        <w:t>Jeden Ekspert może mieć przypisanych kilka wniosków oraz jeden wniosek może być przypisany do kilku Ekspertów</w:t>
      </w:r>
      <w:r w:rsidR="00B031CF">
        <w:rPr>
          <w:rFonts w:cs="Arial"/>
          <w:szCs w:val="20"/>
        </w:rPr>
        <w:t>.</w:t>
      </w:r>
    </w:p>
    <w:p w14:paraId="538B9B79" w14:textId="64BE7922" w:rsidR="002133F3" w:rsidRDefault="002133F3" w:rsidP="00D47C8E">
      <w:pPr>
        <w:pStyle w:val="Akapitzlist"/>
        <w:numPr>
          <w:ilvl w:val="0"/>
          <w:numId w:val="41"/>
        </w:numPr>
        <w:snapToGrid w:val="0"/>
        <w:spacing w:before="0"/>
        <w:ind w:left="426"/>
        <w:contextualSpacing w:val="0"/>
        <w:jc w:val="both"/>
        <w:rPr>
          <w:rFonts w:cs="Arial"/>
          <w:szCs w:val="20"/>
        </w:rPr>
      </w:pPr>
      <w:r w:rsidRPr="00AF6C40">
        <w:rPr>
          <w:rFonts w:cs="Arial"/>
          <w:szCs w:val="20"/>
        </w:rPr>
        <w:t xml:space="preserve">W module Ekspertów znajduje się lista wszystkich wniosków poprawnych formalnie z możliwością filtrowania wyświetlanych danych (m.in. według naboru, wniosków z przypisanymi Ekspertami, wniosków bez przypisanych Ekspertów), sortowania danych oraz z wyszukiwarką wniosków. Obok wniosku znajduje się pole wyboru typu </w:t>
      </w:r>
      <w:proofErr w:type="spellStart"/>
      <w:r w:rsidRPr="00AF6C40">
        <w:rPr>
          <w:rFonts w:cs="Arial"/>
          <w:szCs w:val="20"/>
        </w:rPr>
        <w:t>checkbox</w:t>
      </w:r>
      <w:proofErr w:type="spellEnd"/>
      <w:r w:rsidRPr="00AF6C40">
        <w:rPr>
          <w:rFonts w:cs="Arial"/>
          <w:szCs w:val="20"/>
        </w:rPr>
        <w:t xml:space="preserve"> – aby przypisać wniosek lub kilka wniosków należy zaznaczyć pola typu </w:t>
      </w:r>
      <w:proofErr w:type="spellStart"/>
      <w:r w:rsidRPr="00AF6C40">
        <w:rPr>
          <w:rFonts w:cs="Arial"/>
          <w:szCs w:val="20"/>
        </w:rPr>
        <w:t>checkbox</w:t>
      </w:r>
      <w:proofErr w:type="spellEnd"/>
      <w:r w:rsidRPr="00AF6C40">
        <w:rPr>
          <w:rFonts w:cs="Arial"/>
          <w:szCs w:val="20"/>
        </w:rPr>
        <w:t>, następnie wybrać przycisk wyboru Eksperta, wybrać jednego lub kilku Ekspertów i zatwierdzić.</w:t>
      </w:r>
    </w:p>
    <w:p w14:paraId="7A39EEAE" w14:textId="4F777C3E" w:rsidR="00D74A3A" w:rsidRPr="00AF6C40" w:rsidRDefault="00D74A3A" w:rsidP="00D47C8E">
      <w:pPr>
        <w:pStyle w:val="Akapitzlist"/>
        <w:numPr>
          <w:ilvl w:val="0"/>
          <w:numId w:val="41"/>
        </w:numPr>
        <w:snapToGrid w:val="0"/>
        <w:spacing w:before="0"/>
        <w:ind w:left="426"/>
        <w:contextualSpacing w:val="0"/>
        <w:jc w:val="both"/>
        <w:rPr>
          <w:rFonts w:cs="Arial"/>
          <w:szCs w:val="20"/>
        </w:rPr>
      </w:pPr>
      <w:r>
        <w:rPr>
          <w:rFonts w:cs="Arial"/>
          <w:szCs w:val="20"/>
        </w:rPr>
        <w:t xml:space="preserve">Zmiana lub dodanie ekspertów </w:t>
      </w:r>
      <w:r w:rsidR="00EB5993">
        <w:rPr>
          <w:rFonts w:cs="Arial"/>
          <w:szCs w:val="20"/>
        </w:rPr>
        <w:t xml:space="preserve">– dodanie ekspertów nie zeruje </w:t>
      </w:r>
      <w:r w:rsidR="00AA465E">
        <w:rPr>
          <w:rFonts w:cs="Arial"/>
          <w:szCs w:val="20"/>
        </w:rPr>
        <w:t xml:space="preserve">dokonanych ocen. Zmiana ekspertów powoduje wykasowanie ocen ekspertów, którzy </w:t>
      </w:r>
      <w:r w:rsidR="005F3883">
        <w:rPr>
          <w:rFonts w:cs="Arial"/>
          <w:szCs w:val="20"/>
        </w:rPr>
        <w:t xml:space="preserve">nie zostali wybrani podczas aktualizowanego wyboru ekspertów. </w:t>
      </w:r>
    </w:p>
    <w:p w14:paraId="2DD86120" w14:textId="77777777" w:rsidR="002133F3" w:rsidRPr="00AF6C40" w:rsidRDefault="002133F3" w:rsidP="00D47C8E">
      <w:pPr>
        <w:pStyle w:val="Akapitzlist"/>
        <w:numPr>
          <w:ilvl w:val="0"/>
          <w:numId w:val="41"/>
        </w:numPr>
        <w:snapToGrid w:val="0"/>
        <w:spacing w:before="0"/>
        <w:ind w:left="426"/>
        <w:contextualSpacing w:val="0"/>
        <w:jc w:val="both"/>
        <w:rPr>
          <w:rFonts w:cs="Arial"/>
          <w:szCs w:val="20"/>
        </w:rPr>
      </w:pPr>
      <w:r w:rsidRPr="00AF6C40">
        <w:rPr>
          <w:rFonts w:cs="Arial"/>
          <w:szCs w:val="20"/>
        </w:rPr>
        <w:t>Funkcjonalność przydzielania wniosków Ekspertom dostępna jest dla Użytkowników o roli Administrator oraz Koordynator programu.</w:t>
      </w:r>
    </w:p>
    <w:p w14:paraId="6112DF3E" w14:textId="2B717477" w:rsidR="002133F3" w:rsidRPr="00F65F81" w:rsidRDefault="00C8068B" w:rsidP="00F65F81">
      <w:pPr>
        <w:pStyle w:val="Nagwek2"/>
      </w:pPr>
      <w:bookmarkStart w:id="55" w:name="_Toc52466712"/>
      <w:bookmarkStart w:id="56" w:name="_Toc100581373"/>
      <w:r>
        <w:t xml:space="preserve">VII.3. </w:t>
      </w:r>
      <w:r w:rsidR="002133F3" w:rsidRPr="00AF6C40">
        <w:t>Zamknięcie oceny merytorycznej</w:t>
      </w:r>
      <w:bookmarkEnd w:id="55"/>
      <w:bookmarkEnd w:id="56"/>
    </w:p>
    <w:p w14:paraId="2C0B2677" w14:textId="75AFB260" w:rsidR="002133F3" w:rsidRPr="00AF6C40" w:rsidRDefault="002133F3" w:rsidP="00D47C8E">
      <w:pPr>
        <w:pStyle w:val="Akapitzlist"/>
        <w:numPr>
          <w:ilvl w:val="0"/>
          <w:numId w:val="42"/>
        </w:numPr>
        <w:snapToGrid w:val="0"/>
        <w:spacing w:before="0"/>
        <w:ind w:left="426"/>
        <w:contextualSpacing w:val="0"/>
        <w:jc w:val="both"/>
        <w:rPr>
          <w:rFonts w:cs="Arial"/>
          <w:szCs w:val="20"/>
        </w:rPr>
      </w:pPr>
      <w:r w:rsidRPr="00AF6C40">
        <w:rPr>
          <w:rFonts w:cs="Arial"/>
          <w:szCs w:val="20"/>
        </w:rPr>
        <w:t xml:space="preserve">Administrator oraz Koordynator zamykają ocenę merytoryczną i społeczną dla wybranych wniosków. W tym celu należy zaznaczyć pole wyboru typu </w:t>
      </w:r>
      <w:proofErr w:type="spellStart"/>
      <w:r w:rsidRPr="00AF6C40">
        <w:rPr>
          <w:rFonts w:cs="Arial"/>
          <w:szCs w:val="20"/>
        </w:rPr>
        <w:t>checkbox</w:t>
      </w:r>
      <w:proofErr w:type="spellEnd"/>
      <w:r w:rsidRPr="00AF6C40">
        <w:rPr>
          <w:rFonts w:cs="Arial"/>
          <w:szCs w:val="20"/>
        </w:rPr>
        <w:t xml:space="preserve"> przy wybranych wnioskach i wybrać przycisk zakończenia oceny merytorycznej. Wyświetlone zostanie wtedy okno modalne z zapytaniem o potwierdzenie zamknięcia oceny merytorycznej. </w:t>
      </w:r>
    </w:p>
    <w:p w14:paraId="705AF1F3" w14:textId="1FB1E5BA" w:rsidR="00B73527" w:rsidRPr="00AF6C40" w:rsidRDefault="00B73527" w:rsidP="00D47C8E">
      <w:pPr>
        <w:pStyle w:val="Akapitzlist"/>
        <w:numPr>
          <w:ilvl w:val="0"/>
          <w:numId w:val="42"/>
        </w:numPr>
        <w:snapToGrid w:val="0"/>
        <w:spacing w:before="0"/>
        <w:ind w:left="426"/>
        <w:contextualSpacing w:val="0"/>
        <w:jc w:val="both"/>
        <w:rPr>
          <w:rFonts w:cs="Arial"/>
          <w:szCs w:val="20"/>
        </w:rPr>
      </w:pPr>
      <w:r w:rsidRPr="00AF6C40">
        <w:rPr>
          <w:rFonts w:cs="Arial"/>
          <w:szCs w:val="20"/>
        </w:rPr>
        <w:t>Zamknięcie oceny merytorycznej i społecznej możliwe tylko w przypadku zakończonych ocen przez wszystkich przypisanych ekspertów. W przeciwnym razie zwrócenie błędu.</w:t>
      </w:r>
    </w:p>
    <w:p w14:paraId="42CF6E02" w14:textId="11418C91" w:rsidR="00C8068B" w:rsidRDefault="002133F3" w:rsidP="00D47C8E">
      <w:pPr>
        <w:pStyle w:val="Akapitzlist"/>
        <w:numPr>
          <w:ilvl w:val="0"/>
          <w:numId w:val="42"/>
        </w:numPr>
        <w:snapToGrid w:val="0"/>
        <w:spacing w:before="0"/>
        <w:ind w:left="426"/>
        <w:contextualSpacing w:val="0"/>
        <w:jc w:val="both"/>
        <w:rPr>
          <w:rFonts w:cs="Arial"/>
          <w:szCs w:val="20"/>
        </w:rPr>
      </w:pPr>
      <w:r w:rsidRPr="00AF6C40">
        <w:rPr>
          <w:rFonts w:cs="Arial"/>
          <w:szCs w:val="20"/>
        </w:rPr>
        <w:t>Zatwierdzenie powoduje zablokowanie możliwość edycji przeprowadzonej przez Ekspertów oceny</w:t>
      </w:r>
      <w:r w:rsidR="005F3883">
        <w:rPr>
          <w:rFonts w:cs="Arial"/>
          <w:szCs w:val="20"/>
        </w:rPr>
        <w:t>.</w:t>
      </w:r>
      <w:r w:rsidRPr="00AF6C40">
        <w:rPr>
          <w:rFonts w:cs="Arial"/>
          <w:szCs w:val="20"/>
        </w:rPr>
        <w:t xml:space="preserve"> </w:t>
      </w:r>
      <w:r w:rsidR="005F3883">
        <w:rPr>
          <w:rFonts w:cs="Arial"/>
          <w:szCs w:val="20"/>
        </w:rPr>
        <w:t xml:space="preserve">Eksperci mogą zobaczyć oceny </w:t>
      </w:r>
      <w:r w:rsidRPr="00AF6C40">
        <w:rPr>
          <w:rFonts w:cs="Arial"/>
          <w:szCs w:val="20"/>
        </w:rPr>
        <w:t xml:space="preserve">jedynie w trybie podglądu. </w:t>
      </w:r>
    </w:p>
    <w:p w14:paraId="5DD2D08C" w14:textId="2DE7DDFB" w:rsidR="00C8068B" w:rsidRPr="00C8068B" w:rsidRDefault="00C8068B" w:rsidP="00C35CEB">
      <w:pPr>
        <w:snapToGrid w:val="0"/>
        <w:spacing w:before="0"/>
        <w:rPr>
          <w:rFonts w:cs="Arial"/>
          <w:szCs w:val="20"/>
        </w:rPr>
      </w:pPr>
      <w:r>
        <w:rPr>
          <w:rFonts w:cs="Arial"/>
          <w:szCs w:val="20"/>
        </w:rPr>
        <w:br w:type="page"/>
      </w:r>
    </w:p>
    <w:p w14:paraId="2ABC2735" w14:textId="1CB47DBE" w:rsidR="002133F3" w:rsidRDefault="002133F3" w:rsidP="00C35CEB">
      <w:pPr>
        <w:pStyle w:val="Nagwek1"/>
        <w:snapToGrid w:val="0"/>
        <w:spacing w:before="0"/>
      </w:pPr>
      <w:bookmarkStart w:id="57" w:name="_Toc52466713"/>
      <w:bookmarkStart w:id="58" w:name="_Toc100581374"/>
      <w:r w:rsidRPr="00C8068B">
        <w:t>Moduł</w:t>
      </w:r>
      <w:r w:rsidRPr="00AF6C40">
        <w:t xml:space="preserve"> symulacji </w:t>
      </w:r>
      <w:r w:rsidR="002D3E89">
        <w:t xml:space="preserve">i </w:t>
      </w:r>
      <w:r w:rsidRPr="00AF6C40">
        <w:t>alokacji środków</w:t>
      </w:r>
      <w:bookmarkEnd w:id="57"/>
      <w:bookmarkEnd w:id="58"/>
    </w:p>
    <w:p w14:paraId="5348A4B5" w14:textId="020A288B" w:rsidR="002D3E89" w:rsidRPr="00F65F81" w:rsidRDefault="002D3E89" w:rsidP="00F65F81">
      <w:pPr>
        <w:pStyle w:val="Nagwek2"/>
      </w:pPr>
      <w:bookmarkStart w:id="59" w:name="_Toc100581375"/>
      <w:r>
        <w:t xml:space="preserve">VIII.1. </w:t>
      </w:r>
      <w:r w:rsidR="00CB16F9" w:rsidRPr="00CB16F9">
        <w:t>Symulacje</w:t>
      </w:r>
      <w:bookmarkEnd w:id="59"/>
      <w:r w:rsidR="00CB16F9" w:rsidRPr="00CB16F9">
        <w:t xml:space="preserve"> </w:t>
      </w:r>
    </w:p>
    <w:p w14:paraId="0F38E5FD" w14:textId="77777777" w:rsidR="002133F3" w:rsidRPr="00AF6C40" w:rsidRDefault="002133F3" w:rsidP="00D47C8E">
      <w:pPr>
        <w:pStyle w:val="Akapitzlist"/>
        <w:numPr>
          <w:ilvl w:val="0"/>
          <w:numId w:val="43"/>
        </w:numPr>
        <w:snapToGrid w:val="0"/>
        <w:spacing w:before="0"/>
        <w:ind w:left="426"/>
        <w:contextualSpacing w:val="0"/>
        <w:jc w:val="both"/>
        <w:rPr>
          <w:rFonts w:cs="Arial"/>
          <w:szCs w:val="20"/>
        </w:rPr>
      </w:pPr>
      <w:r w:rsidRPr="00AF6C40">
        <w:rPr>
          <w:rFonts w:cs="Arial"/>
          <w:szCs w:val="20"/>
        </w:rPr>
        <w:t xml:space="preserve">Symulacja jest osobnym modułem, w którym można dokonać wyliczenia środków do dofinansowania. Symulacja przeprowadzana jest na podstawie zakodowanego w systemie algorytmu. </w:t>
      </w:r>
    </w:p>
    <w:p w14:paraId="14DBC433" w14:textId="77777777" w:rsidR="002133F3" w:rsidRPr="00AF6C40" w:rsidRDefault="002133F3" w:rsidP="00D47C8E">
      <w:pPr>
        <w:pStyle w:val="Akapitzlist"/>
        <w:numPr>
          <w:ilvl w:val="0"/>
          <w:numId w:val="43"/>
        </w:numPr>
        <w:snapToGrid w:val="0"/>
        <w:spacing w:before="0"/>
        <w:ind w:left="426"/>
        <w:contextualSpacing w:val="0"/>
        <w:jc w:val="both"/>
        <w:rPr>
          <w:rFonts w:cs="Arial"/>
          <w:szCs w:val="20"/>
        </w:rPr>
      </w:pPr>
      <w:r w:rsidRPr="00AF6C40">
        <w:rPr>
          <w:rFonts w:cs="Arial"/>
          <w:szCs w:val="20"/>
        </w:rPr>
        <w:t xml:space="preserve">Do modułu symulacji dostęp mają użytkownicy o statusie: Administrator i Koordynator. </w:t>
      </w:r>
    </w:p>
    <w:p w14:paraId="4E028F39" w14:textId="77777777" w:rsidR="002133F3" w:rsidRPr="00AF6C40" w:rsidRDefault="002133F3" w:rsidP="00D47C8E">
      <w:pPr>
        <w:pStyle w:val="Akapitzlist"/>
        <w:numPr>
          <w:ilvl w:val="0"/>
          <w:numId w:val="43"/>
        </w:numPr>
        <w:snapToGrid w:val="0"/>
        <w:spacing w:before="0"/>
        <w:ind w:left="426"/>
        <w:contextualSpacing w:val="0"/>
        <w:jc w:val="both"/>
        <w:rPr>
          <w:rFonts w:cs="Arial"/>
          <w:szCs w:val="20"/>
        </w:rPr>
      </w:pPr>
      <w:r w:rsidRPr="00AF6C40">
        <w:rPr>
          <w:rFonts w:cs="Arial"/>
          <w:szCs w:val="20"/>
        </w:rPr>
        <w:t>Aby przeprowadzić symulację należy:</w:t>
      </w:r>
    </w:p>
    <w:p w14:paraId="533D6E79" w14:textId="03EB3845" w:rsidR="002133F3" w:rsidRDefault="002133F3" w:rsidP="00D47C8E">
      <w:pPr>
        <w:pStyle w:val="Akapitzlist"/>
        <w:numPr>
          <w:ilvl w:val="1"/>
          <w:numId w:val="43"/>
        </w:numPr>
        <w:snapToGrid w:val="0"/>
        <w:spacing w:before="0"/>
        <w:ind w:left="851"/>
        <w:contextualSpacing w:val="0"/>
        <w:jc w:val="both"/>
        <w:rPr>
          <w:rFonts w:cs="Arial"/>
          <w:szCs w:val="20"/>
        </w:rPr>
      </w:pPr>
      <w:r w:rsidRPr="00AF6C40">
        <w:rPr>
          <w:rFonts w:cs="Arial"/>
          <w:szCs w:val="20"/>
        </w:rPr>
        <w:t>wybrać nabór, dla którego będzie przeprowadzana symulacja,</w:t>
      </w:r>
    </w:p>
    <w:p w14:paraId="71DA5C9F" w14:textId="76A6CB32" w:rsidR="0042480B" w:rsidRPr="00AF6C40" w:rsidRDefault="0042480B" w:rsidP="00D47C8E">
      <w:pPr>
        <w:pStyle w:val="Akapitzlist"/>
        <w:numPr>
          <w:ilvl w:val="1"/>
          <w:numId w:val="43"/>
        </w:numPr>
        <w:snapToGrid w:val="0"/>
        <w:spacing w:before="0"/>
        <w:ind w:left="851"/>
        <w:contextualSpacing w:val="0"/>
        <w:jc w:val="both"/>
        <w:rPr>
          <w:rFonts w:cs="Arial"/>
          <w:szCs w:val="20"/>
        </w:rPr>
      </w:pPr>
      <w:r>
        <w:rPr>
          <w:rFonts w:cs="Arial"/>
          <w:szCs w:val="20"/>
        </w:rPr>
        <w:t>wskazać kryteria w oparciu, o które dokonywana będzie symulacja</w:t>
      </w:r>
    </w:p>
    <w:p w14:paraId="76C3FFF4" w14:textId="77777777" w:rsidR="002133F3" w:rsidRPr="00AF6C40" w:rsidRDefault="002133F3" w:rsidP="00D47C8E">
      <w:pPr>
        <w:pStyle w:val="Akapitzlist"/>
        <w:numPr>
          <w:ilvl w:val="0"/>
          <w:numId w:val="103"/>
        </w:numPr>
        <w:snapToGrid w:val="0"/>
        <w:spacing w:before="0"/>
        <w:contextualSpacing w:val="0"/>
        <w:jc w:val="both"/>
        <w:rPr>
          <w:rFonts w:cs="Arial"/>
          <w:szCs w:val="20"/>
        </w:rPr>
      </w:pPr>
      <w:r w:rsidRPr="00AF6C40">
        <w:rPr>
          <w:rFonts w:cs="Arial"/>
          <w:szCs w:val="20"/>
        </w:rPr>
        <w:t>wskazać zakresy (od – do) wnioskowanych kwot dotacji;</w:t>
      </w:r>
    </w:p>
    <w:p w14:paraId="583F3856" w14:textId="77777777" w:rsidR="002133F3" w:rsidRPr="00AF6C40" w:rsidRDefault="002133F3" w:rsidP="00D47C8E">
      <w:pPr>
        <w:pStyle w:val="Akapitzlist"/>
        <w:numPr>
          <w:ilvl w:val="0"/>
          <w:numId w:val="103"/>
        </w:numPr>
        <w:snapToGrid w:val="0"/>
        <w:spacing w:before="0"/>
        <w:contextualSpacing w:val="0"/>
        <w:jc w:val="both"/>
        <w:rPr>
          <w:rFonts w:cs="Arial"/>
          <w:szCs w:val="20"/>
        </w:rPr>
      </w:pPr>
      <w:r w:rsidRPr="00AF6C40">
        <w:rPr>
          <w:rFonts w:cs="Arial"/>
          <w:szCs w:val="20"/>
        </w:rPr>
        <w:t>wskazać wartość procentową – wnioskowana kwota dofinansowania * wartość procentowa = wielkość dofinansowania;</w:t>
      </w:r>
    </w:p>
    <w:p w14:paraId="0C612F76" w14:textId="77777777" w:rsidR="002133F3" w:rsidRPr="00AF6C40" w:rsidRDefault="002133F3" w:rsidP="00D47C8E">
      <w:pPr>
        <w:pStyle w:val="Akapitzlist"/>
        <w:numPr>
          <w:ilvl w:val="0"/>
          <w:numId w:val="103"/>
        </w:numPr>
        <w:snapToGrid w:val="0"/>
        <w:spacing w:before="0"/>
        <w:contextualSpacing w:val="0"/>
        <w:jc w:val="both"/>
        <w:rPr>
          <w:rFonts w:cs="Arial"/>
          <w:szCs w:val="20"/>
        </w:rPr>
      </w:pPr>
      <w:r w:rsidRPr="00AF6C40">
        <w:rPr>
          <w:rFonts w:cs="Arial"/>
          <w:szCs w:val="20"/>
        </w:rPr>
        <w:t>wskazać przedział punktowy (suma punktów z oceny organizacyjnej oraz merytorycznej). Początek kolejnego przedziału punktowego tworzony jest automatycznie przez system poprzez zwiększenie zakończenia ostatniego dodanego przedziału o 0,01pkt.</w:t>
      </w:r>
    </w:p>
    <w:p w14:paraId="07666AC8" w14:textId="77777777" w:rsidR="002133F3" w:rsidRPr="00AF6C40" w:rsidRDefault="002133F3" w:rsidP="00D47C8E">
      <w:pPr>
        <w:pStyle w:val="Akapitzlist"/>
        <w:numPr>
          <w:ilvl w:val="0"/>
          <w:numId w:val="43"/>
        </w:numPr>
        <w:snapToGrid w:val="0"/>
        <w:spacing w:before="0"/>
        <w:ind w:left="426"/>
        <w:contextualSpacing w:val="0"/>
        <w:jc w:val="both"/>
        <w:rPr>
          <w:rFonts w:cs="Arial"/>
          <w:szCs w:val="20"/>
        </w:rPr>
      </w:pPr>
      <w:r w:rsidRPr="00AF6C40">
        <w:rPr>
          <w:rFonts w:cs="Arial"/>
          <w:szCs w:val="20"/>
          <w:u w:val="single"/>
        </w:rPr>
        <w:t>Symulowana kwota dofinansowania nie może być niższa od najniższego zakresu:</w:t>
      </w:r>
      <w:r w:rsidRPr="00AF6C40">
        <w:rPr>
          <w:rFonts w:cs="Arial"/>
          <w:szCs w:val="20"/>
        </w:rPr>
        <w:t xml:space="preserve"> w sytuacji, w której najniższy zakres został ustawiony np. na kwotę 5 000 zł, a kwota wnioskowania wynosi np. 5 500 zł i wnioskodawca zakwalifikował się do szczebla 65% kwoty wnioskowanej to przypisywana mu jest kwota 5 000 zł, nie niższa.</w:t>
      </w:r>
    </w:p>
    <w:tbl>
      <w:tblPr>
        <w:tblW w:w="9356" w:type="dxa"/>
        <w:tblInd w:w="108" w:type="dxa"/>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3261"/>
        <w:gridCol w:w="6095"/>
      </w:tblGrid>
      <w:tr w:rsidR="002133F3" w:rsidRPr="00AF6C40" w14:paraId="0D5A19BB" w14:textId="77777777" w:rsidTr="002133F3">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C00000"/>
            <w:vAlign w:val="center"/>
          </w:tcPr>
          <w:p w14:paraId="7F1B34DF" w14:textId="77777777" w:rsidR="002133F3" w:rsidRPr="00AF6C40" w:rsidRDefault="002133F3" w:rsidP="00C35CEB">
            <w:pPr>
              <w:snapToGrid w:val="0"/>
              <w:spacing w:before="0"/>
              <w:jc w:val="both"/>
              <w:rPr>
                <w:rFonts w:cs="Arial"/>
                <w:b/>
                <w:bCs/>
                <w:color w:val="FFFFFF"/>
                <w:szCs w:val="20"/>
              </w:rPr>
            </w:pPr>
            <w:r w:rsidRPr="00AF6C40">
              <w:rPr>
                <w:rFonts w:cs="Arial"/>
                <w:b/>
                <w:bCs/>
                <w:color w:val="FFFFFF"/>
                <w:szCs w:val="20"/>
              </w:rPr>
              <w:t>Przedział punktowy</w:t>
            </w:r>
          </w:p>
        </w:tc>
        <w:tc>
          <w:tcPr>
            <w:tcW w:w="6095" w:type="dxa"/>
            <w:tcBorders>
              <w:top w:val="single" w:sz="4" w:space="0" w:color="auto"/>
              <w:bottom w:val="single" w:sz="4" w:space="0" w:color="auto"/>
              <w:right w:val="single" w:sz="4" w:space="0" w:color="auto"/>
            </w:tcBorders>
            <w:shd w:val="clear" w:color="auto" w:fill="C00000"/>
            <w:vAlign w:val="center"/>
          </w:tcPr>
          <w:p w14:paraId="51C85462" w14:textId="77777777" w:rsidR="002133F3" w:rsidRPr="00AF6C40" w:rsidRDefault="002133F3" w:rsidP="00C35CEB">
            <w:pPr>
              <w:snapToGrid w:val="0"/>
              <w:spacing w:before="0"/>
              <w:jc w:val="both"/>
              <w:rPr>
                <w:rFonts w:cs="Arial"/>
                <w:b/>
                <w:bCs/>
                <w:color w:val="FFFFFF"/>
                <w:szCs w:val="20"/>
              </w:rPr>
            </w:pPr>
            <w:r w:rsidRPr="00AF6C40">
              <w:rPr>
                <w:rFonts w:cs="Arial"/>
                <w:b/>
                <w:bCs/>
                <w:color w:val="FFFFFF"/>
                <w:szCs w:val="20"/>
              </w:rPr>
              <w:t>Sposób podziału środków finansowych</w:t>
            </w:r>
          </w:p>
        </w:tc>
      </w:tr>
      <w:tr w:rsidR="002133F3" w:rsidRPr="00AF6C40" w14:paraId="2EE05DAB" w14:textId="77777777" w:rsidTr="002133F3">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tcPr>
          <w:p w14:paraId="5499E483" w14:textId="77777777" w:rsidR="002133F3" w:rsidRPr="00AF6C40" w:rsidRDefault="002133F3" w:rsidP="00C35CEB">
            <w:pPr>
              <w:pStyle w:val="Akapitzlist1"/>
              <w:snapToGrid w:val="0"/>
              <w:spacing w:before="0" w:after="120"/>
              <w:ind w:left="33"/>
              <w:contextualSpacing w:val="0"/>
              <w:jc w:val="both"/>
              <w:rPr>
                <w:rFonts w:ascii="Arial" w:hAnsi="Arial" w:cs="Arial"/>
                <w:b/>
                <w:i/>
                <w:szCs w:val="20"/>
              </w:rPr>
            </w:pPr>
            <w:r w:rsidRPr="00AF6C40">
              <w:rPr>
                <w:rFonts w:ascii="Arial" w:hAnsi="Arial" w:cs="Arial"/>
                <w:b/>
                <w:i/>
                <w:szCs w:val="20"/>
              </w:rPr>
              <w:t>Zadania o kwocie wnioskowanej &gt;5 000,00 – 50 000,00 zł)</w:t>
            </w:r>
          </w:p>
        </w:tc>
      </w:tr>
      <w:tr w:rsidR="002133F3" w:rsidRPr="00AF6C40" w14:paraId="10EA3F5A" w14:textId="77777777" w:rsidTr="002133F3">
        <w:trPr>
          <w:trHeight w:val="454"/>
        </w:trPr>
        <w:tc>
          <w:tcPr>
            <w:tcW w:w="3261" w:type="dxa"/>
            <w:tcBorders>
              <w:top w:val="single" w:sz="4" w:space="0" w:color="auto"/>
              <w:left w:val="single" w:sz="4" w:space="0" w:color="auto"/>
              <w:bottom w:val="single" w:sz="4" w:space="0" w:color="auto"/>
              <w:right w:val="single" w:sz="4" w:space="0" w:color="auto"/>
            </w:tcBorders>
            <w:vAlign w:val="center"/>
          </w:tcPr>
          <w:p w14:paraId="7076280F" w14:textId="77777777" w:rsidR="002133F3" w:rsidRPr="00AF6C40" w:rsidRDefault="002133F3" w:rsidP="00C35CEB">
            <w:pPr>
              <w:snapToGrid w:val="0"/>
              <w:spacing w:before="0"/>
              <w:jc w:val="both"/>
              <w:rPr>
                <w:rFonts w:cs="Arial"/>
                <w:b/>
                <w:bCs/>
                <w:i/>
                <w:szCs w:val="20"/>
              </w:rPr>
            </w:pPr>
            <w:r w:rsidRPr="00AF6C40">
              <w:rPr>
                <w:rFonts w:eastAsia="Times New Roman" w:cs="Arial"/>
                <w:b/>
                <w:bCs/>
                <w:color w:val="000000"/>
                <w:szCs w:val="20"/>
                <w:lang w:eastAsia="pl-PL"/>
              </w:rPr>
              <w:t>≥ 90,00</w:t>
            </w:r>
          </w:p>
        </w:tc>
        <w:tc>
          <w:tcPr>
            <w:tcW w:w="6095" w:type="dxa"/>
            <w:tcBorders>
              <w:top w:val="single" w:sz="4" w:space="0" w:color="auto"/>
              <w:bottom w:val="single" w:sz="4" w:space="0" w:color="auto"/>
              <w:right w:val="single" w:sz="4" w:space="0" w:color="auto"/>
            </w:tcBorders>
            <w:vAlign w:val="center"/>
          </w:tcPr>
          <w:p w14:paraId="7FEBB777" w14:textId="77777777" w:rsidR="002133F3" w:rsidRPr="00AF6C40" w:rsidRDefault="002133F3" w:rsidP="00C35CEB">
            <w:pPr>
              <w:snapToGrid w:val="0"/>
              <w:spacing w:before="0"/>
              <w:ind w:left="33"/>
              <w:jc w:val="both"/>
              <w:rPr>
                <w:rFonts w:cs="Arial"/>
                <w:bCs/>
                <w:szCs w:val="20"/>
              </w:rPr>
            </w:pPr>
            <w:r w:rsidRPr="00AF6C40">
              <w:rPr>
                <w:rFonts w:cs="Arial"/>
                <w:bCs/>
                <w:szCs w:val="20"/>
              </w:rPr>
              <w:t>81,13 % wnioskowanej kwoty dotacji</w:t>
            </w:r>
          </w:p>
        </w:tc>
      </w:tr>
      <w:tr w:rsidR="002133F3" w:rsidRPr="00AF6C40" w14:paraId="3763816E" w14:textId="77777777" w:rsidTr="002133F3">
        <w:trPr>
          <w:trHeight w:val="454"/>
        </w:trPr>
        <w:tc>
          <w:tcPr>
            <w:tcW w:w="3261" w:type="dxa"/>
            <w:tcBorders>
              <w:top w:val="single" w:sz="4" w:space="0" w:color="auto"/>
              <w:left w:val="single" w:sz="4" w:space="0" w:color="auto"/>
              <w:bottom w:val="single" w:sz="4" w:space="0" w:color="auto"/>
              <w:right w:val="single" w:sz="4" w:space="0" w:color="auto"/>
            </w:tcBorders>
            <w:vAlign w:val="center"/>
          </w:tcPr>
          <w:p w14:paraId="058D2190" w14:textId="77777777" w:rsidR="002133F3" w:rsidRPr="00AF6C40" w:rsidRDefault="002133F3" w:rsidP="00C35CEB">
            <w:pPr>
              <w:snapToGrid w:val="0"/>
              <w:spacing w:before="0"/>
              <w:jc w:val="both"/>
              <w:rPr>
                <w:rFonts w:cs="Arial"/>
                <w:b/>
                <w:bCs/>
                <w:i/>
                <w:szCs w:val="20"/>
              </w:rPr>
            </w:pPr>
            <w:r w:rsidRPr="00AF6C40">
              <w:rPr>
                <w:rFonts w:eastAsia="Times New Roman" w:cs="Arial"/>
                <w:b/>
                <w:bCs/>
                <w:color w:val="000000"/>
                <w:szCs w:val="20"/>
                <w:lang w:eastAsia="pl-PL"/>
              </w:rPr>
              <w:t>85,00 – 89,99</w:t>
            </w:r>
          </w:p>
        </w:tc>
        <w:tc>
          <w:tcPr>
            <w:tcW w:w="6095" w:type="dxa"/>
            <w:tcBorders>
              <w:top w:val="single" w:sz="4" w:space="0" w:color="auto"/>
              <w:bottom w:val="single" w:sz="4" w:space="0" w:color="auto"/>
              <w:right w:val="single" w:sz="4" w:space="0" w:color="auto"/>
            </w:tcBorders>
            <w:vAlign w:val="center"/>
          </w:tcPr>
          <w:p w14:paraId="124D37D4" w14:textId="77777777" w:rsidR="002133F3" w:rsidRPr="00AF6C40" w:rsidRDefault="002133F3" w:rsidP="00C35CEB">
            <w:pPr>
              <w:snapToGrid w:val="0"/>
              <w:spacing w:before="0"/>
              <w:ind w:left="33"/>
              <w:jc w:val="both"/>
              <w:rPr>
                <w:rFonts w:cs="Arial"/>
                <w:bCs/>
                <w:i/>
                <w:szCs w:val="20"/>
              </w:rPr>
            </w:pPr>
            <w:r w:rsidRPr="00AF6C40">
              <w:rPr>
                <w:rFonts w:cs="Arial"/>
                <w:bCs/>
                <w:szCs w:val="20"/>
              </w:rPr>
              <w:t>75 % wnioskowanej kwoty dotacji</w:t>
            </w:r>
          </w:p>
        </w:tc>
      </w:tr>
      <w:tr w:rsidR="002133F3" w:rsidRPr="00AF6C40" w14:paraId="1BA532DA" w14:textId="77777777" w:rsidTr="002133F3">
        <w:trPr>
          <w:trHeight w:val="454"/>
        </w:trPr>
        <w:tc>
          <w:tcPr>
            <w:tcW w:w="3261" w:type="dxa"/>
            <w:tcBorders>
              <w:top w:val="single" w:sz="4" w:space="0" w:color="auto"/>
              <w:left w:val="single" w:sz="4" w:space="0" w:color="auto"/>
              <w:bottom w:val="single" w:sz="4" w:space="0" w:color="auto"/>
              <w:right w:val="single" w:sz="4" w:space="0" w:color="auto"/>
            </w:tcBorders>
            <w:vAlign w:val="center"/>
          </w:tcPr>
          <w:p w14:paraId="7F692263" w14:textId="77777777" w:rsidR="002133F3" w:rsidRPr="00AF6C40" w:rsidRDefault="002133F3" w:rsidP="00C35CEB">
            <w:pPr>
              <w:snapToGrid w:val="0"/>
              <w:spacing w:before="0"/>
              <w:jc w:val="both"/>
              <w:rPr>
                <w:rFonts w:cs="Arial"/>
                <w:b/>
                <w:bCs/>
                <w:i/>
                <w:szCs w:val="20"/>
              </w:rPr>
            </w:pPr>
            <w:r w:rsidRPr="00AF6C40">
              <w:rPr>
                <w:rFonts w:eastAsia="Times New Roman" w:cs="Arial"/>
                <w:b/>
                <w:bCs/>
                <w:color w:val="000000"/>
                <w:szCs w:val="20"/>
                <w:lang w:eastAsia="pl-PL"/>
              </w:rPr>
              <w:t>79,00 – 84,99</w:t>
            </w:r>
          </w:p>
        </w:tc>
        <w:tc>
          <w:tcPr>
            <w:tcW w:w="6095" w:type="dxa"/>
            <w:tcBorders>
              <w:top w:val="single" w:sz="4" w:space="0" w:color="auto"/>
              <w:bottom w:val="single" w:sz="4" w:space="0" w:color="auto"/>
              <w:right w:val="single" w:sz="4" w:space="0" w:color="auto"/>
            </w:tcBorders>
            <w:vAlign w:val="center"/>
          </w:tcPr>
          <w:p w14:paraId="7F593077" w14:textId="77777777" w:rsidR="002133F3" w:rsidRPr="00AF6C40" w:rsidRDefault="002133F3" w:rsidP="00C35CEB">
            <w:pPr>
              <w:snapToGrid w:val="0"/>
              <w:spacing w:before="0"/>
              <w:ind w:left="33"/>
              <w:jc w:val="both"/>
              <w:rPr>
                <w:rFonts w:cs="Arial"/>
                <w:bCs/>
                <w:i/>
                <w:szCs w:val="20"/>
              </w:rPr>
            </w:pPr>
            <w:r w:rsidRPr="00AF6C40">
              <w:rPr>
                <w:rFonts w:cs="Arial"/>
                <w:bCs/>
                <w:szCs w:val="20"/>
              </w:rPr>
              <w:t>69 % wnioskowanej kwoty dotacji</w:t>
            </w:r>
          </w:p>
        </w:tc>
      </w:tr>
      <w:tr w:rsidR="002133F3" w:rsidRPr="00AF6C40" w14:paraId="33784F03" w14:textId="77777777" w:rsidTr="002133F3">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tcPr>
          <w:p w14:paraId="2B9CA525" w14:textId="77777777" w:rsidR="002133F3" w:rsidRPr="00AF6C40" w:rsidRDefault="002133F3" w:rsidP="00C35CEB">
            <w:pPr>
              <w:snapToGrid w:val="0"/>
              <w:spacing w:before="0"/>
              <w:ind w:left="33"/>
              <w:jc w:val="both"/>
              <w:rPr>
                <w:rFonts w:cs="Arial"/>
                <w:b/>
                <w:bCs/>
                <w:i/>
                <w:szCs w:val="20"/>
              </w:rPr>
            </w:pPr>
            <w:r w:rsidRPr="00AF6C40">
              <w:rPr>
                <w:rFonts w:cs="Arial"/>
                <w:b/>
                <w:bCs/>
                <w:i/>
                <w:szCs w:val="20"/>
              </w:rPr>
              <w:t>Zadania o kwocie wnioskowanej &lt;50 000,00 – 100 000,00 zł)</w:t>
            </w:r>
          </w:p>
        </w:tc>
      </w:tr>
      <w:tr w:rsidR="002133F3" w:rsidRPr="00AF6C40" w14:paraId="185CC757" w14:textId="77777777" w:rsidTr="002133F3">
        <w:trPr>
          <w:trHeight w:val="454"/>
        </w:trPr>
        <w:tc>
          <w:tcPr>
            <w:tcW w:w="3261" w:type="dxa"/>
            <w:tcBorders>
              <w:top w:val="single" w:sz="4" w:space="0" w:color="auto"/>
              <w:left w:val="single" w:sz="4" w:space="0" w:color="auto"/>
              <w:bottom w:val="single" w:sz="4" w:space="0" w:color="auto"/>
              <w:right w:val="single" w:sz="4" w:space="0" w:color="auto"/>
            </w:tcBorders>
            <w:vAlign w:val="center"/>
          </w:tcPr>
          <w:p w14:paraId="297C0660" w14:textId="77777777" w:rsidR="002133F3" w:rsidRPr="00AF6C40" w:rsidRDefault="002133F3" w:rsidP="00C35CEB">
            <w:pPr>
              <w:snapToGrid w:val="0"/>
              <w:spacing w:before="0"/>
              <w:jc w:val="both"/>
              <w:rPr>
                <w:rFonts w:cs="Arial"/>
                <w:b/>
                <w:bCs/>
                <w:i/>
                <w:szCs w:val="20"/>
              </w:rPr>
            </w:pPr>
            <w:r w:rsidRPr="00AF6C40">
              <w:rPr>
                <w:rFonts w:eastAsia="Times New Roman" w:cs="Arial"/>
                <w:b/>
                <w:bCs/>
                <w:color w:val="000000"/>
                <w:szCs w:val="20"/>
                <w:lang w:eastAsia="pl-PL"/>
              </w:rPr>
              <w:t>≥ 90,00</w:t>
            </w:r>
          </w:p>
        </w:tc>
        <w:tc>
          <w:tcPr>
            <w:tcW w:w="6095" w:type="dxa"/>
            <w:tcBorders>
              <w:top w:val="single" w:sz="4" w:space="0" w:color="auto"/>
              <w:bottom w:val="single" w:sz="4" w:space="0" w:color="auto"/>
              <w:right w:val="single" w:sz="4" w:space="0" w:color="auto"/>
            </w:tcBorders>
            <w:vAlign w:val="center"/>
          </w:tcPr>
          <w:p w14:paraId="160D5403" w14:textId="77777777" w:rsidR="002133F3" w:rsidRPr="00AF6C40" w:rsidRDefault="002133F3" w:rsidP="00C35CEB">
            <w:pPr>
              <w:snapToGrid w:val="0"/>
              <w:spacing w:before="0"/>
              <w:ind w:left="33"/>
              <w:jc w:val="both"/>
              <w:rPr>
                <w:rFonts w:cs="Arial"/>
                <w:bCs/>
                <w:szCs w:val="20"/>
              </w:rPr>
            </w:pPr>
            <w:r w:rsidRPr="00AF6C40">
              <w:rPr>
                <w:rFonts w:cs="Arial"/>
                <w:bCs/>
                <w:szCs w:val="20"/>
              </w:rPr>
              <w:t>-</w:t>
            </w:r>
          </w:p>
        </w:tc>
      </w:tr>
      <w:tr w:rsidR="002133F3" w:rsidRPr="00AF6C40" w14:paraId="0939264C" w14:textId="77777777" w:rsidTr="002133F3">
        <w:trPr>
          <w:trHeight w:val="454"/>
        </w:trPr>
        <w:tc>
          <w:tcPr>
            <w:tcW w:w="3261" w:type="dxa"/>
            <w:tcBorders>
              <w:top w:val="single" w:sz="4" w:space="0" w:color="auto"/>
              <w:left w:val="single" w:sz="4" w:space="0" w:color="auto"/>
              <w:bottom w:val="single" w:sz="4" w:space="0" w:color="auto"/>
              <w:right w:val="single" w:sz="4" w:space="0" w:color="auto"/>
            </w:tcBorders>
            <w:vAlign w:val="center"/>
          </w:tcPr>
          <w:p w14:paraId="3A581CB0" w14:textId="77777777" w:rsidR="002133F3" w:rsidRPr="00AF6C40" w:rsidRDefault="002133F3" w:rsidP="00C35CEB">
            <w:pPr>
              <w:snapToGrid w:val="0"/>
              <w:spacing w:before="0"/>
              <w:jc w:val="both"/>
              <w:rPr>
                <w:rFonts w:cs="Arial"/>
                <w:b/>
                <w:bCs/>
                <w:i/>
                <w:szCs w:val="20"/>
              </w:rPr>
            </w:pPr>
            <w:r w:rsidRPr="00AF6C40">
              <w:rPr>
                <w:rFonts w:eastAsia="Times New Roman" w:cs="Arial"/>
                <w:b/>
                <w:bCs/>
                <w:color w:val="000000"/>
                <w:szCs w:val="20"/>
                <w:lang w:eastAsia="pl-PL"/>
              </w:rPr>
              <w:t>85,00 – 89,99</w:t>
            </w:r>
          </w:p>
        </w:tc>
        <w:tc>
          <w:tcPr>
            <w:tcW w:w="6095" w:type="dxa"/>
            <w:tcBorders>
              <w:top w:val="single" w:sz="4" w:space="0" w:color="auto"/>
              <w:bottom w:val="single" w:sz="4" w:space="0" w:color="auto"/>
              <w:right w:val="single" w:sz="4" w:space="0" w:color="auto"/>
            </w:tcBorders>
            <w:vAlign w:val="center"/>
          </w:tcPr>
          <w:p w14:paraId="61515BBC" w14:textId="77777777" w:rsidR="002133F3" w:rsidRPr="00AF6C40" w:rsidRDefault="002133F3" w:rsidP="00C35CEB">
            <w:pPr>
              <w:snapToGrid w:val="0"/>
              <w:spacing w:before="0"/>
              <w:ind w:left="33"/>
              <w:jc w:val="both"/>
              <w:rPr>
                <w:rFonts w:cs="Arial"/>
                <w:bCs/>
                <w:i/>
                <w:szCs w:val="20"/>
              </w:rPr>
            </w:pPr>
            <w:r w:rsidRPr="00AF6C40">
              <w:rPr>
                <w:rFonts w:cs="Arial"/>
                <w:bCs/>
                <w:szCs w:val="20"/>
              </w:rPr>
              <w:t>65 % wnioskowanej kwoty dotacji</w:t>
            </w:r>
          </w:p>
        </w:tc>
      </w:tr>
      <w:tr w:rsidR="002133F3" w:rsidRPr="00AF6C40" w14:paraId="1FEABBDF" w14:textId="77777777" w:rsidTr="002133F3">
        <w:trPr>
          <w:trHeight w:val="454"/>
        </w:trPr>
        <w:tc>
          <w:tcPr>
            <w:tcW w:w="3261" w:type="dxa"/>
            <w:tcBorders>
              <w:top w:val="single" w:sz="4" w:space="0" w:color="auto"/>
              <w:left w:val="single" w:sz="4" w:space="0" w:color="auto"/>
              <w:bottom w:val="single" w:sz="4" w:space="0" w:color="auto"/>
              <w:right w:val="single" w:sz="4" w:space="0" w:color="auto"/>
            </w:tcBorders>
            <w:vAlign w:val="center"/>
          </w:tcPr>
          <w:p w14:paraId="707EF3C5" w14:textId="77777777" w:rsidR="002133F3" w:rsidRPr="00AF6C40" w:rsidRDefault="002133F3" w:rsidP="00C35CEB">
            <w:pPr>
              <w:snapToGrid w:val="0"/>
              <w:spacing w:before="0"/>
              <w:jc w:val="both"/>
              <w:rPr>
                <w:rFonts w:cs="Arial"/>
                <w:b/>
                <w:bCs/>
                <w:i/>
                <w:szCs w:val="20"/>
              </w:rPr>
            </w:pPr>
            <w:r w:rsidRPr="00AF6C40">
              <w:rPr>
                <w:rFonts w:eastAsia="Times New Roman" w:cs="Arial"/>
                <w:b/>
                <w:bCs/>
                <w:color w:val="000000"/>
                <w:szCs w:val="20"/>
                <w:lang w:eastAsia="pl-PL"/>
              </w:rPr>
              <w:t>79,00 – 84,99</w:t>
            </w:r>
          </w:p>
        </w:tc>
        <w:tc>
          <w:tcPr>
            <w:tcW w:w="6095" w:type="dxa"/>
            <w:tcBorders>
              <w:top w:val="single" w:sz="4" w:space="0" w:color="auto"/>
              <w:bottom w:val="single" w:sz="4" w:space="0" w:color="auto"/>
              <w:right w:val="single" w:sz="4" w:space="0" w:color="auto"/>
            </w:tcBorders>
            <w:vAlign w:val="center"/>
          </w:tcPr>
          <w:p w14:paraId="515AB551" w14:textId="77777777" w:rsidR="002133F3" w:rsidRPr="00AF6C40" w:rsidRDefault="002133F3" w:rsidP="00C35CEB">
            <w:pPr>
              <w:snapToGrid w:val="0"/>
              <w:spacing w:before="0"/>
              <w:ind w:left="33"/>
              <w:jc w:val="both"/>
              <w:rPr>
                <w:rFonts w:cs="Arial"/>
                <w:bCs/>
                <w:i/>
                <w:szCs w:val="20"/>
              </w:rPr>
            </w:pPr>
            <w:r w:rsidRPr="00AF6C40">
              <w:rPr>
                <w:rFonts w:cs="Arial"/>
                <w:bCs/>
                <w:szCs w:val="20"/>
              </w:rPr>
              <w:t>59 % wnioskowanej kwoty dotacji</w:t>
            </w:r>
          </w:p>
        </w:tc>
      </w:tr>
      <w:tr w:rsidR="002133F3" w:rsidRPr="00AF6C40" w14:paraId="338AE7C4" w14:textId="77777777" w:rsidTr="002133F3">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tcPr>
          <w:p w14:paraId="0B360C84" w14:textId="77777777" w:rsidR="002133F3" w:rsidRPr="00AF6C40" w:rsidRDefault="002133F3" w:rsidP="00C35CEB">
            <w:pPr>
              <w:snapToGrid w:val="0"/>
              <w:spacing w:before="0"/>
              <w:ind w:left="33"/>
              <w:jc w:val="both"/>
              <w:rPr>
                <w:rFonts w:cs="Arial"/>
                <w:b/>
                <w:bCs/>
                <w:i/>
                <w:szCs w:val="20"/>
              </w:rPr>
            </w:pPr>
            <w:r w:rsidRPr="00AF6C40">
              <w:rPr>
                <w:rFonts w:cs="Arial"/>
                <w:b/>
                <w:bCs/>
                <w:i/>
                <w:szCs w:val="20"/>
              </w:rPr>
              <w:t>Zadania o kwocie wnioskowanej &lt;100 000,00 – 150 000,00 zł&gt;</w:t>
            </w:r>
          </w:p>
        </w:tc>
      </w:tr>
      <w:tr w:rsidR="002133F3" w:rsidRPr="00AF6C40" w14:paraId="56D7AD07" w14:textId="77777777" w:rsidTr="002133F3">
        <w:trPr>
          <w:trHeight w:val="454"/>
        </w:trPr>
        <w:tc>
          <w:tcPr>
            <w:tcW w:w="3261" w:type="dxa"/>
            <w:tcBorders>
              <w:top w:val="single" w:sz="4" w:space="0" w:color="auto"/>
              <w:left w:val="single" w:sz="4" w:space="0" w:color="auto"/>
              <w:bottom w:val="single" w:sz="4" w:space="0" w:color="auto"/>
              <w:right w:val="single" w:sz="4" w:space="0" w:color="auto"/>
            </w:tcBorders>
            <w:vAlign w:val="center"/>
          </w:tcPr>
          <w:p w14:paraId="72EA0C70" w14:textId="77777777" w:rsidR="002133F3" w:rsidRPr="00AF6C40" w:rsidRDefault="002133F3" w:rsidP="00C35CEB">
            <w:pPr>
              <w:snapToGrid w:val="0"/>
              <w:spacing w:before="0"/>
              <w:jc w:val="both"/>
              <w:rPr>
                <w:rFonts w:cs="Arial"/>
                <w:b/>
                <w:bCs/>
                <w:i/>
                <w:szCs w:val="20"/>
              </w:rPr>
            </w:pPr>
            <w:r w:rsidRPr="00AF6C40">
              <w:rPr>
                <w:rFonts w:eastAsia="Times New Roman" w:cs="Arial"/>
                <w:b/>
                <w:bCs/>
                <w:color w:val="000000"/>
                <w:szCs w:val="20"/>
                <w:lang w:eastAsia="pl-PL"/>
              </w:rPr>
              <w:t>≥ 90,00</w:t>
            </w:r>
          </w:p>
        </w:tc>
        <w:tc>
          <w:tcPr>
            <w:tcW w:w="6095" w:type="dxa"/>
            <w:tcBorders>
              <w:top w:val="single" w:sz="4" w:space="0" w:color="auto"/>
              <w:bottom w:val="single" w:sz="4" w:space="0" w:color="auto"/>
              <w:right w:val="single" w:sz="4" w:space="0" w:color="auto"/>
            </w:tcBorders>
            <w:vAlign w:val="center"/>
          </w:tcPr>
          <w:p w14:paraId="17EC1469" w14:textId="77777777" w:rsidR="002133F3" w:rsidRPr="00AF6C40" w:rsidRDefault="002133F3" w:rsidP="00C35CEB">
            <w:pPr>
              <w:snapToGrid w:val="0"/>
              <w:spacing w:before="0"/>
              <w:ind w:left="33"/>
              <w:jc w:val="both"/>
              <w:rPr>
                <w:rFonts w:cs="Arial"/>
                <w:bCs/>
                <w:szCs w:val="20"/>
              </w:rPr>
            </w:pPr>
            <w:r w:rsidRPr="00AF6C40">
              <w:rPr>
                <w:rFonts w:cs="Arial"/>
                <w:bCs/>
                <w:szCs w:val="20"/>
              </w:rPr>
              <w:t>-</w:t>
            </w:r>
          </w:p>
        </w:tc>
      </w:tr>
      <w:tr w:rsidR="002133F3" w:rsidRPr="00AF6C40" w14:paraId="6A8963DC" w14:textId="77777777" w:rsidTr="002133F3">
        <w:trPr>
          <w:trHeight w:val="454"/>
        </w:trPr>
        <w:tc>
          <w:tcPr>
            <w:tcW w:w="3261" w:type="dxa"/>
            <w:tcBorders>
              <w:top w:val="single" w:sz="4" w:space="0" w:color="auto"/>
              <w:left w:val="single" w:sz="4" w:space="0" w:color="auto"/>
              <w:bottom w:val="single" w:sz="4" w:space="0" w:color="auto"/>
              <w:right w:val="single" w:sz="4" w:space="0" w:color="auto"/>
            </w:tcBorders>
            <w:vAlign w:val="center"/>
          </w:tcPr>
          <w:p w14:paraId="2B15B7D1" w14:textId="77777777" w:rsidR="002133F3" w:rsidRPr="00AF6C40" w:rsidRDefault="002133F3" w:rsidP="00C35CEB">
            <w:pPr>
              <w:snapToGrid w:val="0"/>
              <w:spacing w:before="0"/>
              <w:jc w:val="both"/>
              <w:rPr>
                <w:rFonts w:cs="Arial"/>
                <w:b/>
                <w:bCs/>
                <w:i/>
                <w:szCs w:val="20"/>
              </w:rPr>
            </w:pPr>
            <w:r w:rsidRPr="00AF6C40">
              <w:rPr>
                <w:rFonts w:eastAsia="Times New Roman" w:cs="Arial"/>
                <w:b/>
                <w:bCs/>
                <w:color w:val="000000"/>
                <w:szCs w:val="20"/>
                <w:lang w:eastAsia="pl-PL"/>
              </w:rPr>
              <w:t>85,00 – 89,99</w:t>
            </w:r>
          </w:p>
        </w:tc>
        <w:tc>
          <w:tcPr>
            <w:tcW w:w="6095" w:type="dxa"/>
            <w:tcBorders>
              <w:top w:val="single" w:sz="4" w:space="0" w:color="auto"/>
              <w:bottom w:val="single" w:sz="4" w:space="0" w:color="auto"/>
              <w:right w:val="single" w:sz="4" w:space="0" w:color="auto"/>
            </w:tcBorders>
            <w:vAlign w:val="center"/>
          </w:tcPr>
          <w:p w14:paraId="7B399155" w14:textId="77777777" w:rsidR="002133F3" w:rsidRPr="00AF6C40" w:rsidRDefault="002133F3" w:rsidP="00C35CEB">
            <w:pPr>
              <w:snapToGrid w:val="0"/>
              <w:spacing w:before="0"/>
              <w:ind w:left="33"/>
              <w:jc w:val="both"/>
              <w:rPr>
                <w:rFonts w:cs="Arial"/>
                <w:bCs/>
                <w:i/>
                <w:szCs w:val="20"/>
              </w:rPr>
            </w:pPr>
            <w:r w:rsidRPr="00AF6C40">
              <w:rPr>
                <w:rFonts w:cs="Arial"/>
                <w:bCs/>
                <w:szCs w:val="20"/>
              </w:rPr>
              <w:t>55 % wnioskowanej kwoty dotacji</w:t>
            </w:r>
          </w:p>
        </w:tc>
      </w:tr>
      <w:tr w:rsidR="002133F3" w:rsidRPr="00AF6C40" w14:paraId="1F4DB52F" w14:textId="77777777" w:rsidTr="002133F3">
        <w:trPr>
          <w:trHeight w:val="454"/>
        </w:trPr>
        <w:tc>
          <w:tcPr>
            <w:tcW w:w="3261" w:type="dxa"/>
            <w:tcBorders>
              <w:top w:val="single" w:sz="4" w:space="0" w:color="auto"/>
              <w:left w:val="single" w:sz="4" w:space="0" w:color="auto"/>
              <w:bottom w:val="single" w:sz="4" w:space="0" w:color="auto"/>
              <w:right w:val="single" w:sz="4" w:space="0" w:color="auto"/>
            </w:tcBorders>
            <w:vAlign w:val="center"/>
          </w:tcPr>
          <w:p w14:paraId="33C8E409" w14:textId="77777777" w:rsidR="002133F3" w:rsidRPr="00AF6C40" w:rsidRDefault="002133F3" w:rsidP="00C35CEB">
            <w:pPr>
              <w:snapToGrid w:val="0"/>
              <w:spacing w:before="0"/>
              <w:jc w:val="both"/>
              <w:rPr>
                <w:rFonts w:cs="Arial"/>
                <w:b/>
                <w:bCs/>
                <w:i/>
                <w:szCs w:val="20"/>
              </w:rPr>
            </w:pPr>
            <w:r w:rsidRPr="00AF6C40">
              <w:rPr>
                <w:rFonts w:eastAsia="Times New Roman" w:cs="Arial"/>
                <w:b/>
                <w:bCs/>
                <w:color w:val="000000"/>
                <w:szCs w:val="20"/>
                <w:lang w:eastAsia="pl-PL"/>
              </w:rPr>
              <w:t>79,00 – 84,99</w:t>
            </w:r>
          </w:p>
        </w:tc>
        <w:tc>
          <w:tcPr>
            <w:tcW w:w="6095" w:type="dxa"/>
            <w:tcBorders>
              <w:top w:val="single" w:sz="4" w:space="0" w:color="auto"/>
              <w:bottom w:val="single" w:sz="4" w:space="0" w:color="auto"/>
              <w:right w:val="single" w:sz="4" w:space="0" w:color="auto"/>
            </w:tcBorders>
            <w:vAlign w:val="center"/>
          </w:tcPr>
          <w:p w14:paraId="3CE10370" w14:textId="77777777" w:rsidR="002133F3" w:rsidRPr="00AF6C40" w:rsidRDefault="002133F3" w:rsidP="00C35CEB">
            <w:pPr>
              <w:snapToGrid w:val="0"/>
              <w:spacing w:before="0"/>
              <w:ind w:left="33"/>
              <w:jc w:val="both"/>
              <w:rPr>
                <w:rFonts w:cs="Arial"/>
                <w:bCs/>
                <w:i/>
                <w:szCs w:val="20"/>
              </w:rPr>
            </w:pPr>
            <w:r w:rsidRPr="00AF6C40">
              <w:rPr>
                <w:rFonts w:cs="Arial"/>
                <w:bCs/>
                <w:szCs w:val="20"/>
              </w:rPr>
              <w:t>49,65 % wnioskowanej kwoty dotacji</w:t>
            </w:r>
          </w:p>
        </w:tc>
      </w:tr>
    </w:tbl>
    <w:p w14:paraId="032C8938" w14:textId="77777777" w:rsidR="002133F3" w:rsidRPr="00AF6C40" w:rsidRDefault="002133F3" w:rsidP="00C35CEB">
      <w:pPr>
        <w:pStyle w:val="Legenda"/>
        <w:keepNext/>
        <w:snapToGrid w:val="0"/>
        <w:spacing w:before="0" w:after="120"/>
        <w:jc w:val="both"/>
        <w:rPr>
          <w:rFonts w:cs="Arial"/>
        </w:rPr>
      </w:pPr>
    </w:p>
    <w:tbl>
      <w:tblPr>
        <w:tblW w:w="6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1422"/>
        <w:gridCol w:w="1422"/>
        <w:gridCol w:w="1422"/>
      </w:tblGrid>
      <w:tr w:rsidR="002133F3" w:rsidRPr="00AF6C40" w14:paraId="340849E8" w14:textId="77777777" w:rsidTr="002133F3">
        <w:trPr>
          <w:trHeight w:val="1170"/>
          <w:jc w:val="center"/>
        </w:trPr>
        <w:tc>
          <w:tcPr>
            <w:tcW w:w="2700" w:type="dxa"/>
            <w:shd w:val="clear" w:color="000000" w:fill="C65911"/>
            <w:vAlign w:val="center"/>
            <w:hideMark/>
          </w:tcPr>
          <w:p w14:paraId="5E98E536" w14:textId="77777777" w:rsidR="002133F3" w:rsidRPr="00AF6C40" w:rsidRDefault="002133F3" w:rsidP="00C35CEB">
            <w:pPr>
              <w:snapToGrid w:val="0"/>
              <w:spacing w:before="0"/>
              <w:jc w:val="both"/>
              <w:rPr>
                <w:rFonts w:eastAsia="Times New Roman" w:cs="Arial"/>
                <w:b/>
                <w:bCs/>
                <w:color w:val="000000"/>
                <w:szCs w:val="20"/>
                <w:lang w:eastAsia="pl-PL"/>
              </w:rPr>
            </w:pPr>
            <w:r w:rsidRPr="00AF6C40">
              <w:rPr>
                <w:rFonts w:eastAsia="Times New Roman" w:cs="Arial"/>
                <w:b/>
                <w:bCs/>
                <w:color w:val="000000"/>
                <w:szCs w:val="20"/>
                <w:lang w:eastAsia="pl-PL"/>
              </w:rPr>
              <w:t>Wnioskowana kwota dotacji / przedział punktowy</w:t>
            </w:r>
          </w:p>
        </w:tc>
        <w:tc>
          <w:tcPr>
            <w:tcW w:w="1422" w:type="dxa"/>
            <w:shd w:val="clear" w:color="000000" w:fill="F8CBAD"/>
            <w:noWrap/>
            <w:vAlign w:val="center"/>
            <w:hideMark/>
          </w:tcPr>
          <w:p w14:paraId="2A9E277B" w14:textId="77777777" w:rsidR="002133F3" w:rsidRPr="00AF6C40" w:rsidRDefault="002133F3" w:rsidP="00C35CEB">
            <w:pPr>
              <w:snapToGrid w:val="0"/>
              <w:spacing w:before="0"/>
              <w:jc w:val="both"/>
              <w:rPr>
                <w:rFonts w:eastAsia="Times New Roman" w:cs="Arial"/>
                <w:b/>
                <w:bCs/>
                <w:color w:val="000000"/>
                <w:szCs w:val="20"/>
                <w:lang w:eastAsia="pl-PL"/>
              </w:rPr>
            </w:pPr>
            <w:r w:rsidRPr="00AF6C40">
              <w:rPr>
                <w:rFonts w:eastAsia="Times New Roman" w:cs="Arial"/>
                <w:b/>
                <w:bCs/>
                <w:color w:val="000000"/>
                <w:szCs w:val="20"/>
                <w:lang w:eastAsia="pl-PL"/>
              </w:rPr>
              <w:t>79,00 – 84,99</w:t>
            </w:r>
          </w:p>
        </w:tc>
        <w:tc>
          <w:tcPr>
            <w:tcW w:w="1422" w:type="dxa"/>
            <w:shd w:val="clear" w:color="000000" w:fill="F8CBAD"/>
            <w:noWrap/>
            <w:vAlign w:val="center"/>
            <w:hideMark/>
          </w:tcPr>
          <w:p w14:paraId="105D6284" w14:textId="77777777" w:rsidR="002133F3" w:rsidRPr="00AF6C40" w:rsidRDefault="002133F3" w:rsidP="00C35CEB">
            <w:pPr>
              <w:snapToGrid w:val="0"/>
              <w:spacing w:before="0"/>
              <w:jc w:val="both"/>
              <w:rPr>
                <w:rFonts w:eastAsia="Times New Roman" w:cs="Arial"/>
                <w:b/>
                <w:bCs/>
                <w:color w:val="000000"/>
                <w:szCs w:val="20"/>
                <w:lang w:eastAsia="pl-PL"/>
              </w:rPr>
            </w:pPr>
            <w:r w:rsidRPr="00AF6C40">
              <w:rPr>
                <w:rFonts w:eastAsia="Times New Roman" w:cs="Arial"/>
                <w:b/>
                <w:bCs/>
                <w:color w:val="000000"/>
                <w:szCs w:val="20"/>
                <w:lang w:eastAsia="pl-PL"/>
              </w:rPr>
              <w:t>85,00 – 89,99</w:t>
            </w:r>
          </w:p>
        </w:tc>
        <w:tc>
          <w:tcPr>
            <w:tcW w:w="1422" w:type="dxa"/>
            <w:shd w:val="clear" w:color="000000" w:fill="F8CBAD"/>
            <w:vAlign w:val="center"/>
          </w:tcPr>
          <w:p w14:paraId="69992AB5" w14:textId="77777777" w:rsidR="002133F3" w:rsidRPr="00AF6C40" w:rsidRDefault="002133F3" w:rsidP="00C35CEB">
            <w:pPr>
              <w:snapToGrid w:val="0"/>
              <w:spacing w:before="0"/>
              <w:jc w:val="both"/>
              <w:rPr>
                <w:rFonts w:eastAsia="Times New Roman" w:cs="Arial"/>
                <w:b/>
                <w:bCs/>
                <w:color w:val="000000"/>
                <w:szCs w:val="20"/>
                <w:lang w:eastAsia="pl-PL"/>
              </w:rPr>
            </w:pPr>
            <w:r w:rsidRPr="00AF6C40">
              <w:rPr>
                <w:rFonts w:eastAsia="Times New Roman" w:cs="Arial"/>
                <w:b/>
                <w:bCs/>
                <w:color w:val="000000"/>
                <w:szCs w:val="20"/>
                <w:lang w:eastAsia="pl-PL"/>
              </w:rPr>
              <w:t>≥ 90,00</w:t>
            </w:r>
          </w:p>
        </w:tc>
      </w:tr>
      <w:tr w:rsidR="002133F3" w:rsidRPr="00AF6C40" w14:paraId="325D8BCD" w14:textId="77777777" w:rsidTr="002133F3">
        <w:trPr>
          <w:trHeight w:val="915"/>
          <w:jc w:val="center"/>
        </w:trPr>
        <w:tc>
          <w:tcPr>
            <w:tcW w:w="2700" w:type="dxa"/>
            <w:shd w:val="clear" w:color="000000" w:fill="F8CBAD"/>
            <w:noWrap/>
            <w:vAlign w:val="center"/>
            <w:hideMark/>
          </w:tcPr>
          <w:p w14:paraId="3D080F31" w14:textId="77777777" w:rsidR="002133F3" w:rsidRPr="00AF6C40" w:rsidRDefault="002133F3" w:rsidP="00C35CEB">
            <w:pPr>
              <w:snapToGrid w:val="0"/>
              <w:spacing w:before="0"/>
              <w:jc w:val="both"/>
              <w:rPr>
                <w:rFonts w:eastAsia="Times New Roman" w:cs="Arial"/>
                <w:b/>
                <w:bCs/>
                <w:color w:val="000000"/>
                <w:szCs w:val="20"/>
                <w:lang w:eastAsia="pl-PL"/>
              </w:rPr>
            </w:pPr>
            <w:r w:rsidRPr="00AF6C40">
              <w:rPr>
                <w:rFonts w:eastAsia="Times New Roman" w:cs="Arial"/>
                <w:b/>
                <w:bCs/>
                <w:color w:val="000000"/>
                <w:szCs w:val="20"/>
                <w:lang w:eastAsia="pl-PL"/>
              </w:rPr>
              <w:t>5 000,00 – 30 000,00 zł</w:t>
            </w:r>
          </w:p>
        </w:tc>
        <w:tc>
          <w:tcPr>
            <w:tcW w:w="1422" w:type="dxa"/>
            <w:shd w:val="clear" w:color="auto" w:fill="auto"/>
            <w:vAlign w:val="center"/>
            <w:hideMark/>
          </w:tcPr>
          <w:p w14:paraId="793B9055" w14:textId="77777777" w:rsidR="002133F3" w:rsidRPr="00AF6C40" w:rsidRDefault="002133F3" w:rsidP="00C35CEB">
            <w:pPr>
              <w:snapToGrid w:val="0"/>
              <w:spacing w:before="0"/>
              <w:jc w:val="both"/>
              <w:rPr>
                <w:rFonts w:eastAsia="Times New Roman" w:cs="Arial"/>
                <w:color w:val="000000"/>
                <w:szCs w:val="20"/>
                <w:lang w:eastAsia="pl-PL"/>
              </w:rPr>
            </w:pPr>
            <w:r w:rsidRPr="00AF6C40">
              <w:rPr>
                <w:rFonts w:eastAsia="Times New Roman" w:cs="Arial"/>
                <w:color w:val="000000"/>
                <w:szCs w:val="20"/>
                <w:lang w:eastAsia="pl-PL"/>
              </w:rPr>
              <w:t>69% kwoty wnioskowanej</w:t>
            </w:r>
          </w:p>
        </w:tc>
        <w:tc>
          <w:tcPr>
            <w:tcW w:w="1422" w:type="dxa"/>
            <w:shd w:val="clear" w:color="auto" w:fill="auto"/>
            <w:vAlign w:val="center"/>
            <w:hideMark/>
          </w:tcPr>
          <w:p w14:paraId="7D1CFC4B" w14:textId="77777777" w:rsidR="002133F3" w:rsidRPr="00AF6C40" w:rsidRDefault="002133F3" w:rsidP="00C35CEB">
            <w:pPr>
              <w:snapToGrid w:val="0"/>
              <w:spacing w:before="0"/>
              <w:jc w:val="both"/>
              <w:rPr>
                <w:rFonts w:eastAsia="Times New Roman" w:cs="Arial"/>
                <w:color w:val="000000"/>
                <w:szCs w:val="20"/>
                <w:lang w:eastAsia="pl-PL"/>
              </w:rPr>
            </w:pPr>
            <w:r w:rsidRPr="00AF6C40">
              <w:rPr>
                <w:rFonts w:eastAsia="Times New Roman" w:cs="Arial"/>
                <w:color w:val="000000"/>
                <w:szCs w:val="20"/>
                <w:lang w:eastAsia="pl-PL"/>
              </w:rPr>
              <w:t>75% kwoty wnioskowanej</w:t>
            </w:r>
          </w:p>
        </w:tc>
        <w:tc>
          <w:tcPr>
            <w:tcW w:w="1422" w:type="dxa"/>
            <w:vAlign w:val="center"/>
          </w:tcPr>
          <w:p w14:paraId="5C07CD58" w14:textId="77777777" w:rsidR="002133F3" w:rsidRPr="00AF6C40" w:rsidRDefault="002133F3" w:rsidP="00C35CEB">
            <w:pPr>
              <w:snapToGrid w:val="0"/>
              <w:spacing w:before="0"/>
              <w:jc w:val="both"/>
              <w:rPr>
                <w:rFonts w:eastAsia="Times New Roman" w:cs="Arial"/>
                <w:color w:val="000000"/>
                <w:szCs w:val="20"/>
                <w:lang w:eastAsia="pl-PL"/>
              </w:rPr>
            </w:pPr>
            <w:r w:rsidRPr="00AF6C40">
              <w:rPr>
                <w:rFonts w:eastAsia="Times New Roman" w:cs="Arial"/>
                <w:color w:val="000000"/>
                <w:szCs w:val="20"/>
                <w:lang w:eastAsia="pl-PL"/>
              </w:rPr>
              <w:t>81,13% kwoty wnioskowanej</w:t>
            </w:r>
          </w:p>
        </w:tc>
      </w:tr>
      <w:tr w:rsidR="002133F3" w:rsidRPr="00AF6C40" w14:paraId="119F6F7E" w14:textId="77777777" w:rsidTr="002133F3">
        <w:trPr>
          <w:trHeight w:val="915"/>
          <w:jc w:val="center"/>
        </w:trPr>
        <w:tc>
          <w:tcPr>
            <w:tcW w:w="2700" w:type="dxa"/>
            <w:shd w:val="clear" w:color="000000" w:fill="F8CBAD"/>
            <w:noWrap/>
            <w:vAlign w:val="center"/>
            <w:hideMark/>
          </w:tcPr>
          <w:p w14:paraId="49C9015A" w14:textId="77777777" w:rsidR="002133F3" w:rsidRPr="00AF6C40" w:rsidRDefault="002133F3" w:rsidP="00C35CEB">
            <w:pPr>
              <w:snapToGrid w:val="0"/>
              <w:spacing w:before="0"/>
              <w:jc w:val="both"/>
              <w:rPr>
                <w:rFonts w:eastAsia="Times New Roman" w:cs="Arial"/>
                <w:b/>
                <w:bCs/>
                <w:color w:val="000000"/>
                <w:szCs w:val="20"/>
                <w:lang w:eastAsia="pl-PL"/>
              </w:rPr>
            </w:pPr>
            <w:r w:rsidRPr="00AF6C40">
              <w:rPr>
                <w:rFonts w:eastAsia="Times New Roman" w:cs="Arial"/>
                <w:b/>
                <w:bCs/>
                <w:color w:val="000000"/>
                <w:szCs w:val="20"/>
                <w:lang w:eastAsia="pl-PL"/>
              </w:rPr>
              <w:t>50 000,00 – 100 000,00 zł</w:t>
            </w:r>
          </w:p>
        </w:tc>
        <w:tc>
          <w:tcPr>
            <w:tcW w:w="1422" w:type="dxa"/>
            <w:shd w:val="clear" w:color="auto" w:fill="auto"/>
            <w:vAlign w:val="center"/>
            <w:hideMark/>
          </w:tcPr>
          <w:p w14:paraId="3F45B748" w14:textId="77777777" w:rsidR="002133F3" w:rsidRPr="00AF6C40" w:rsidRDefault="002133F3" w:rsidP="00C35CEB">
            <w:pPr>
              <w:snapToGrid w:val="0"/>
              <w:spacing w:before="0"/>
              <w:jc w:val="both"/>
              <w:rPr>
                <w:rFonts w:eastAsia="Times New Roman" w:cs="Arial"/>
                <w:color w:val="000000"/>
                <w:szCs w:val="20"/>
                <w:lang w:eastAsia="pl-PL"/>
              </w:rPr>
            </w:pPr>
            <w:r w:rsidRPr="00AF6C40">
              <w:rPr>
                <w:rFonts w:eastAsia="Times New Roman" w:cs="Arial"/>
                <w:color w:val="000000"/>
                <w:szCs w:val="20"/>
                <w:lang w:eastAsia="pl-PL"/>
              </w:rPr>
              <w:t>59% kwoty wnioskowanej</w:t>
            </w:r>
          </w:p>
        </w:tc>
        <w:tc>
          <w:tcPr>
            <w:tcW w:w="1422" w:type="dxa"/>
            <w:shd w:val="clear" w:color="auto" w:fill="auto"/>
            <w:vAlign w:val="center"/>
            <w:hideMark/>
          </w:tcPr>
          <w:p w14:paraId="709519F9" w14:textId="77777777" w:rsidR="002133F3" w:rsidRPr="00AF6C40" w:rsidRDefault="002133F3" w:rsidP="00C35CEB">
            <w:pPr>
              <w:snapToGrid w:val="0"/>
              <w:spacing w:before="0"/>
              <w:jc w:val="both"/>
              <w:rPr>
                <w:rFonts w:eastAsia="Times New Roman" w:cs="Arial"/>
                <w:color w:val="000000"/>
                <w:szCs w:val="20"/>
                <w:lang w:eastAsia="pl-PL"/>
              </w:rPr>
            </w:pPr>
            <w:r w:rsidRPr="00AF6C40">
              <w:rPr>
                <w:rFonts w:eastAsia="Times New Roman" w:cs="Arial"/>
                <w:color w:val="000000"/>
                <w:szCs w:val="20"/>
                <w:lang w:eastAsia="pl-PL"/>
              </w:rPr>
              <w:t>65% kwoty wnioskowanej</w:t>
            </w:r>
          </w:p>
        </w:tc>
        <w:tc>
          <w:tcPr>
            <w:tcW w:w="1422" w:type="dxa"/>
            <w:vAlign w:val="center"/>
          </w:tcPr>
          <w:p w14:paraId="231256FA" w14:textId="77777777" w:rsidR="002133F3" w:rsidRPr="00AF6C40" w:rsidRDefault="002133F3" w:rsidP="00C35CEB">
            <w:pPr>
              <w:snapToGrid w:val="0"/>
              <w:spacing w:before="0"/>
              <w:jc w:val="both"/>
              <w:rPr>
                <w:rFonts w:eastAsia="Times New Roman" w:cs="Arial"/>
                <w:color w:val="000000"/>
                <w:szCs w:val="20"/>
                <w:lang w:eastAsia="pl-PL"/>
              </w:rPr>
            </w:pPr>
            <w:r w:rsidRPr="00AF6C40">
              <w:rPr>
                <w:rFonts w:eastAsia="Times New Roman" w:cs="Arial"/>
                <w:color w:val="000000"/>
                <w:szCs w:val="20"/>
                <w:lang w:eastAsia="pl-PL"/>
              </w:rPr>
              <w:t>-</w:t>
            </w:r>
          </w:p>
        </w:tc>
      </w:tr>
      <w:tr w:rsidR="002133F3" w:rsidRPr="00AF6C40" w14:paraId="14888163" w14:textId="77777777" w:rsidTr="002133F3">
        <w:trPr>
          <w:trHeight w:val="915"/>
          <w:jc w:val="center"/>
        </w:trPr>
        <w:tc>
          <w:tcPr>
            <w:tcW w:w="2700" w:type="dxa"/>
            <w:shd w:val="clear" w:color="000000" w:fill="F8CBAD"/>
            <w:noWrap/>
            <w:vAlign w:val="center"/>
            <w:hideMark/>
          </w:tcPr>
          <w:p w14:paraId="2C84F0DE" w14:textId="77777777" w:rsidR="002133F3" w:rsidRPr="00AF6C40" w:rsidRDefault="002133F3" w:rsidP="00C35CEB">
            <w:pPr>
              <w:snapToGrid w:val="0"/>
              <w:spacing w:before="0"/>
              <w:jc w:val="both"/>
              <w:rPr>
                <w:rFonts w:eastAsia="Times New Roman" w:cs="Arial"/>
                <w:b/>
                <w:bCs/>
                <w:color w:val="000000"/>
                <w:szCs w:val="20"/>
                <w:lang w:eastAsia="pl-PL"/>
              </w:rPr>
            </w:pPr>
            <w:r w:rsidRPr="00AF6C40">
              <w:rPr>
                <w:rFonts w:eastAsia="Times New Roman" w:cs="Arial"/>
                <w:b/>
                <w:bCs/>
                <w:color w:val="000000"/>
                <w:szCs w:val="20"/>
                <w:lang w:eastAsia="pl-PL"/>
              </w:rPr>
              <w:t>100 000,00 – 150 000,00 zł</w:t>
            </w:r>
          </w:p>
        </w:tc>
        <w:tc>
          <w:tcPr>
            <w:tcW w:w="1422" w:type="dxa"/>
            <w:shd w:val="clear" w:color="auto" w:fill="auto"/>
            <w:vAlign w:val="center"/>
            <w:hideMark/>
          </w:tcPr>
          <w:p w14:paraId="0319420E" w14:textId="77777777" w:rsidR="002133F3" w:rsidRPr="00AF6C40" w:rsidRDefault="002133F3" w:rsidP="00C35CEB">
            <w:pPr>
              <w:snapToGrid w:val="0"/>
              <w:spacing w:before="0"/>
              <w:jc w:val="both"/>
              <w:rPr>
                <w:rFonts w:eastAsia="Times New Roman" w:cs="Arial"/>
                <w:color w:val="000000"/>
                <w:szCs w:val="20"/>
                <w:lang w:eastAsia="pl-PL"/>
              </w:rPr>
            </w:pPr>
            <w:r w:rsidRPr="00AF6C40">
              <w:rPr>
                <w:rFonts w:eastAsia="Times New Roman" w:cs="Arial"/>
                <w:color w:val="000000"/>
                <w:szCs w:val="20"/>
                <w:lang w:eastAsia="pl-PL"/>
              </w:rPr>
              <w:t>50% kwoty wnioskowanej</w:t>
            </w:r>
          </w:p>
        </w:tc>
        <w:tc>
          <w:tcPr>
            <w:tcW w:w="1422" w:type="dxa"/>
            <w:shd w:val="clear" w:color="auto" w:fill="auto"/>
            <w:vAlign w:val="center"/>
            <w:hideMark/>
          </w:tcPr>
          <w:p w14:paraId="7B07B88C" w14:textId="77777777" w:rsidR="002133F3" w:rsidRPr="00AF6C40" w:rsidRDefault="002133F3" w:rsidP="00C35CEB">
            <w:pPr>
              <w:snapToGrid w:val="0"/>
              <w:spacing w:before="0"/>
              <w:jc w:val="both"/>
              <w:rPr>
                <w:rFonts w:eastAsia="Times New Roman" w:cs="Arial"/>
                <w:color w:val="000000"/>
                <w:szCs w:val="20"/>
                <w:lang w:eastAsia="pl-PL"/>
              </w:rPr>
            </w:pPr>
            <w:r w:rsidRPr="00AF6C40">
              <w:rPr>
                <w:rFonts w:eastAsia="Times New Roman" w:cs="Arial"/>
                <w:color w:val="000000"/>
                <w:szCs w:val="20"/>
                <w:lang w:eastAsia="pl-PL"/>
              </w:rPr>
              <w:t>55% kwoty wnioskowanej</w:t>
            </w:r>
          </w:p>
        </w:tc>
        <w:tc>
          <w:tcPr>
            <w:tcW w:w="1422" w:type="dxa"/>
            <w:vAlign w:val="center"/>
          </w:tcPr>
          <w:p w14:paraId="723FCC2B" w14:textId="77777777" w:rsidR="002133F3" w:rsidRPr="00AF6C40" w:rsidRDefault="002133F3" w:rsidP="00C35CEB">
            <w:pPr>
              <w:snapToGrid w:val="0"/>
              <w:spacing w:before="0"/>
              <w:jc w:val="both"/>
              <w:rPr>
                <w:rFonts w:eastAsia="Times New Roman" w:cs="Arial"/>
                <w:color w:val="000000"/>
                <w:szCs w:val="20"/>
                <w:lang w:eastAsia="pl-PL"/>
              </w:rPr>
            </w:pPr>
            <w:r w:rsidRPr="00AF6C40">
              <w:rPr>
                <w:rFonts w:eastAsia="Times New Roman" w:cs="Arial"/>
                <w:color w:val="000000"/>
                <w:szCs w:val="20"/>
                <w:lang w:eastAsia="pl-PL"/>
              </w:rPr>
              <w:t>-</w:t>
            </w:r>
          </w:p>
        </w:tc>
      </w:tr>
    </w:tbl>
    <w:p w14:paraId="53D87EDE" w14:textId="77777777" w:rsidR="002133F3" w:rsidRPr="00AF6C40" w:rsidRDefault="002133F3" w:rsidP="00C35CEB">
      <w:pPr>
        <w:snapToGrid w:val="0"/>
        <w:spacing w:before="0"/>
        <w:jc w:val="both"/>
        <w:rPr>
          <w:rFonts w:cs="Arial"/>
          <w:szCs w:val="20"/>
        </w:rPr>
      </w:pPr>
    </w:p>
    <w:p w14:paraId="3387E490" w14:textId="77777777" w:rsidR="002133F3" w:rsidRPr="00AF6C40" w:rsidRDefault="002133F3" w:rsidP="00D47C8E">
      <w:pPr>
        <w:pStyle w:val="Akapitzlist"/>
        <w:numPr>
          <w:ilvl w:val="0"/>
          <w:numId w:val="43"/>
        </w:numPr>
        <w:snapToGrid w:val="0"/>
        <w:spacing w:before="0"/>
        <w:ind w:left="426"/>
        <w:contextualSpacing w:val="0"/>
        <w:jc w:val="both"/>
        <w:rPr>
          <w:rFonts w:cs="Arial"/>
          <w:szCs w:val="20"/>
        </w:rPr>
      </w:pPr>
      <w:r w:rsidRPr="00AF6C40">
        <w:rPr>
          <w:rFonts w:cs="Arial"/>
          <w:szCs w:val="20"/>
        </w:rPr>
        <w:t xml:space="preserve">Po wprowadzeniu danych należy wybrać przycisk </w:t>
      </w:r>
      <w:r w:rsidRPr="00AF6C40">
        <w:rPr>
          <w:rFonts w:cs="Arial"/>
          <w:i/>
          <w:iCs/>
          <w:szCs w:val="20"/>
        </w:rPr>
        <w:t>Generuj symulację</w:t>
      </w:r>
      <w:r w:rsidRPr="00AF6C40">
        <w:rPr>
          <w:rFonts w:cs="Arial"/>
          <w:szCs w:val="20"/>
        </w:rPr>
        <w:t xml:space="preserve"> – po wybraniu przycisku wyświetlona zostanie symulacja w postaci tabeli z numerem wniosku, nazwą wnioskodawcy, nazwą zadania, liczbą punktów uzyskaną w ocenie organizacyjnej, liczbą punktów uzyskaną w ocenie merytorycznej, sumą punktów z ocen, kwotą wnioskowania o dofinansowanie, symulowaną kwotą dofinansowania (z sumą kwot na dole tabeli), opisem schematu symulacji (zakres kwot dotacji, wartość procentowa, przedział punktowy).</w:t>
      </w:r>
    </w:p>
    <w:p w14:paraId="7F5840F3" w14:textId="77777777" w:rsidR="002133F3" w:rsidRPr="00AF6C40" w:rsidRDefault="002133F3" w:rsidP="00D47C8E">
      <w:pPr>
        <w:pStyle w:val="Akapitzlist"/>
        <w:numPr>
          <w:ilvl w:val="0"/>
          <w:numId w:val="43"/>
        </w:numPr>
        <w:snapToGrid w:val="0"/>
        <w:spacing w:before="0"/>
        <w:ind w:left="426"/>
        <w:contextualSpacing w:val="0"/>
        <w:jc w:val="both"/>
        <w:rPr>
          <w:rFonts w:cs="Arial"/>
          <w:szCs w:val="20"/>
        </w:rPr>
      </w:pPr>
      <w:r w:rsidRPr="00AF6C40">
        <w:rPr>
          <w:rFonts w:cs="Arial"/>
          <w:szCs w:val="20"/>
        </w:rPr>
        <w:t>Użytkownik na etapie wprowadzania danych ma możliwość określenia zaokrąglenia symulowanych kwot dofinansowania (do 10zł, 100zł, 1000zł).</w:t>
      </w:r>
    </w:p>
    <w:p w14:paraId="7DBB0A56" w14:textId="30C38FCF" w:rsidR="00B75958" w:rsidRDefault="002133F3" w:rsidP="00D47C8E">
      <w:pPr>
        <w:pStyle w:val="Akapitzlist"/>
        <w:numPr>
          <w:ilvl w:val="0"/>
          <w:numId w:val="43"/>
        </w:numPr>
        <w:snapToGrid w:val="0"/>
        <w:spacing w:before="0"/>
        <w:ind w:left="426"/>
        <w:contextualSpacing w:val="0"/>
        <w:jc w:val="both"/>
        <w:rPr>
          <w:rFonts w:cs="Arial"/>
          <w:szCs w:val="20"/>
        </w:rPr>
      </w:pPr>
      <w:r w:rsidRPr="00AF6C40">
        <w:rPr>
          <w:rFonts w:cs="Arial"/>
          <w:szCs w:val="20"/>
        </w:rPr>
        <w:t xml:space="preserve">Symulacji można generować dowolną ilość. W momencie, w którym wygenerowana symulacja będzie odpowiadała wymaganiom użytkownika generującego symulację należy wybrać przycisk </w:t>
      </w:r>
      <w:r w:rsidRPr="00AF6C40">
        <w:rPr>
          <w:rFonts w:cs="Arial"/>
          <w:i/>
          <w:szCs w:val="20"/>
        </w:rPr>
        <w:t>Zastosuj symulację.</w:t>
      </w:r>
      <w:r w:rsidRPr="00AF6C40">
        <w:rPr>
          <w:rFonts w:cs="Arial"/>
          <w:szCs w:val="20"/>
        </w:rPr>
        <w:t xml:space="preserve"> Wyświetlone zostanie wtedy okno modalne z zapytaniem o zastosowanie symulacji. Potwierdzenie operacji skutkuje tym, że w module „Kwalifikacja wniosków” w danym naborze w kolumnie „Symulowane dofinansowanie” pojawią się odpowiednie kwoty przypisane do danych wniosków zaciągnięte z wygenerowanej symulacji. W module kwalifikacji wniosków po wejściu w dany wniosek Administrator oraz Koordynator mają możliwość edycji kwoty dofinansowania (walidacja: suma wszystkich kwot dofinansowania nie może przekroczyć ogólnego budżetu na nabór). </w:t>
      </w:r>
    </w:p>
    <w:p w14:paraId="5970D6AF" w14:textId="58F7C8C6" w:rsidR="005556EE" w:rsidRPr="00AF6C40" w:rsidRDefault="005556EE" w:rsidP="00D47C8E">
      <w:pPr>
        <w:pStyle w:val="Akapitzlist"/>
        <w:numPr>
          <w:ilvl w:val="0"/>
          <w:numId w:val="43"/>
        </w:numPr>
        <w:snapToGrid w:val="0"/>
        <w:spacing w:before="0"/>
        <w:ind w:left="426"/>
        <w:contextualSpacing w:val="0"/>
        <w:jc w:val="both"/>
        <w:rPr>
          <w:rFonts w:cs="Arial"/>
          <w:szCs w:val="20"/>
        </w:rPr>
      </w:pPr>
      <w:r>
        <w:rPr>
          <w:rFonts w:cs="Arial"/>
          <w:szCs w:val="20"/>
        </w:rPr>
        <w:t>Dodatkowe funkcje w module Symulacje:</w:t>
      </w:r>
    </w:p>
    <w:p w14:paraId="74EE1836" w14:textId="77777777" w:rsidR="00B75958" w:rsidRPr="005556EE" w:rsidRDefault="00B75958" w:rsidP="00D47C8E">
      <w:pPr>
        <w:pStyle w:val="Akapitzlist"/>
        <w:numPr>
          <w:ilvl w:val="0"/>
          <w:numId w:val="104"/>
        </w:numPr>
        <w:snapToGrid w:val="0"/>
        <w:spacing w:before="0"/>
        <w:contextualSpacing w:val="0"/>
        <w:jc w:val="both"/>
        <w:rPr>
          <w:rFonts w:cs="Arial"/>
          <w:szCs w:val="20"/>
        </w:rPr>
      </w:pPr>
      <w:r w:rsidRPr="005556EE">
        <w:rPr>
          <w:rFonts w:cs="Arial"/>
          <w:szCs w:val="20"/>
        </w:rPr>
        <w:t>System pozwala na przeprowadzenie symulacji w oparciu o jedno kryterium.</w:t>
      </w:r>
    </w:p>
    <w:p w14:paraId="72E7C3B0" w14:textId="77777777" w:rsidR="00F673A1" w:rsidRPr="005556EE" w:rsidRDefault="00B75958" w:rsidP="00D47C8E">
      <w:pPr>
        <w:pStyle w:val="Akapitzlist"/>
        <w:numPr>
          <w:ilvl w:val="0"/>
          <w:numId w:val="104"/>
        </w:numPr>
        <w:snapToGrid w:val="0"/>
        <w:spacing w:before="0"/>
        <w:contextualSpacing w:val="0"/>
        <w:jc w:val="both"/>
        <w:rPr>
          <w:rFonts w:cs="Arial"/>
          <w:szCs w:val="20"/>
        </w:rPr>
      </w:pPr>
      <w:r w:rsidRPr="005556EE">
        <w:rPr>
          <w:rFonts w:cs="Arial"/>
          <w:szCs w:val="20"/>
        </w:rPr>
        <w:t xml:space="preserve">System </w:t>
      </w:r>
      <w:r w:rsidR="00E877BE" w:rsidRPr="005556EE">
        <w:rPr>
          <w:rFonts w:cs="Arial"/>
          <w:szCs w:val="20"/>
        </w:rPr>
        <w:t>dynamiczn</w:t>
      </w:r>
      <w:r w:rsidRPr="005556EE">
        <w:rPr>
          <w:rFonts w:cs="Arial"/>
          <w:szCs w:val="20"/>
        </w:rPr>
        <w:t>ie</w:t>
      </w:r>
      <w:r w:rsidR="00E877BE" w:rsidRPr="005556EE">
        <w:rPr>
          <w:rFonts w:cs="Arial"/>
          <w:szCs w:val="20"/>
        </w:rPr>
        <w:t xml:space="preserve"> podświetl</w:t>
      </w:r>
      <w:r w:rsidRPr="005556EE">
        <w:rPr>
          <w:rFonts w:cs="Arial"/>
          <w:szCs w:val="20"/>
        </w:rPr>
        <w:t>a</w:t>
      </w:r>
      <w:r w:rsidR="00E877BE" w:rsidRPr="005556EE">
        <w:rPr>
          <w:rFonts w:cs="Arial"/>
          <w:szCs w:val="20"/>
        </w:rPr>
        <w:t xml:space="preserve"> liczb</w:t>
      </w:r>
      <w:r w:rsidRPr="005556EE">
        <w:rPr>
          <w:rFonts w:cs="Arial"/>
          <w:szCs w:val="20"/>
        </w:rPr>
        <w:t>ę</w:t>
      </w:r>
      <w:r w:rsidR="00E877BE" w:rsidRPr="005556EE">
        <w:rPr>
          <w:rFonts w:cs="Arial"/>
          <w:szCs w:val="20"/>
        </w:rPr>
        <w:t xml:space="preserve"> wniosków podczas definiowania zakresów kwot i punktów.</w:t>
      </w:r>
    </w:p>
    <w:p w14:paraId="1538ED08" w14:textId="17715C1F" w:rsidR="000F0C17" w:rsidRPr="005556EE" w:rsidRDefault="000F0C17" w:rsidP="00D47C8E">
      <w:pPr>
        <w:pStyle w:val="Akapitzlist"/>
        <w:numPr>
          <w:ilvl w:val="0"/>
          <w:numId w:val="104"/>
        </w:numPr>
        <w:snapToGrid w:val="0"/>
        <w:spacing w:before="0"/>
        <w:contextualSpacing w:val="0"/>
        <w:jc w:val="both"/>
        <w:rPr>
          <w:rFonts w:cs="Arial"/>
          <w:szCs w:val="20"/>
        </w:rPr>
      </w:pPr>
      <w:r w:rsidRPr="005556EE">
        <w:rPr>
          <w:rFonts w:cs="Arial"/>
          <w:szCs w:val="20"/>
        </w:rPr>
        <w:t xml:space="preserve">Symulacje są zapisywane. Symulacje można edytować. </w:t>
      </w:r>
    </w:p>
    <w:p w14:paraId="3847C13E" w14:textId="2D6524F5" w:rsidR="000F0C17" w:rsidRPr="005556EE" w:rsidRDefault="000F0C17" w:rsidP="00D47C8E">
      <w:pPr>
        <w:pStyle w:val="Akapitzlist"/>
        <w:numPr>
          <w:ilvl w:val="0"/>
          <w:numId w:val="104"/>
        </w:numPr>
        <w:snapToGrid w:val="0"/>
        <w:spacing w:before="0"/>
        <w:contextualSpacing w:val="0"/>
        <w:jc w:val="both"/>
        <w:rPr>
          <w:rFonts w:cs="Arial"/>
          <w:szCs w:val="20"/>
        </w:rPr>
      </w:pPr>
      <w:r w:rsidRPr="005556EE">
        <w:rPr>
          <w:rFonts w:cs="Arial"/>
          <w:szCs w:val="20"/>
        </w:rPr>
        <w:t>Symulacje są ewidencjonowane – są nadawane numery</w:t>
      </w:r>
      <w:r w:rsidR="00F673A1" w:rsidRPr="005556EE">
        <w:rPr>
          <w:rFonts w:cs="Arial"/>
          <w:szCs w:val="20"/>
        </w:rPr>
        <w:t xml:space="preserve"> w obrębie danego naboru.</w:t>
      </w:r>
    </w:p>
    <w:p w14:paraId="1C478620" w14:textId="2502302F" w:rsidR="005556EE" w:rsidRDefault="00F673A1" w:rsidP="00D47C8E">
      <w:pPr>
        <w:pStyle w:val="Akapitzlist"/>
        <w:numPr>
          <w:ilvl w:val="0"/>
          <w:numId w:val="104"/>
        </w:numPr>
        <w:snapToGrid w:val="0"/>
        <w:spacing w:before="0"/>
        <w:contextualSpacing w:val="0"/>
        <w:jc w:val="both"/>
        <w:rPr>
          <w:rFonts w:cs="Arial"/>
          <w:szCs w:val="20"/>
        </w:rPr>
      </w:pPr>
      <w:r w:rsidRPr="005556EE">
        <w:rPr>
          <w:rFonts w:cs="Arial"/>
          <w:szCs w:val="20"/>
        </w:rPr>
        <w:t>System pozwala na usuwanie symulacji.</w:t>
      </w:r>
    </w:p>
    <w:p w14:paraId="392A40BC" w14:textId="5AD9EC9C" w:rsidR="00F673A1" w:rsidRPr="005556EE" w:rsidRDefault="005556EE" w:rsidP="00C35CEB">
      <w:pPr>
        <w:snapToGrid w:val="0"/>
        <w:spacing w:before="0"/>
        <w:rPr>
          <w:rFonts w:cs="Arial"/>
          <w:szCs w:val="20"/>
        </w:rPr>
      </w:pPr>
      <w:r>
        <w:rPr>
          <w:rFonts w:cs="Arial"/>
          <w:szCs w:val="20"/>
        </w:rPr>
        <w:br w:type="page"/>
      </w:r>
    </w:p>
    <w:p w14:paraId="34A9AA65" w14:textId="5E1AFD38" w:rsidR="002133F3" w:rsidRPr="00F65F81" w:rsidRDefault="002D3E89" w:rsidP="00F65F81">
      <w:pPr>
        <w:pStyle w:val="Nagwek2"/>
      </w:pPr>
      <w:bookmarkStart w:id="60" w:name="_Toc52466714"/>
      <w:bookmarkStart w:id="61" w:name="_Toc100581376"/>
      <w:r>
        <w:t xml:space="preserve">VIII.2. </w:t>
      </w:r>
      <w:r w:rsidR="002133F3" w:rsidRPr="005556EE">
        <w:t>kwalifikacj</w:t>
      </w:r>
      <w:r>
        <w:t>A</w:t>
      </w:r>
      <w:r w:rsidR="002133F3" w:rsidRPr="00AF6C40">
        <w:t xml:space="preserve"> wniosków do dofinansowania</w:t>
      </w:r>
      <w:bookmarkEnd w:id="60"/>
      <w:bookmarkEnd w:id="61"/>
    </w:p>
    <w:p w14:paraId="6BFABAEE" w14:textId="77777777" w:rsidR="002133F3" w:rsidRPr="00AF6C40" w:rsidRDefault="002133F3" w:rsidP="00D47C8E">
      <w:pPr>
        <w:pStyle w:val="Akapitzlist"/>
        <w:numPr>
          <w:ilvl w:val="0"/>
          <w:numId w:val="44"/>
        </w:numPr>
        <w:snapToGrid w:val="0"/>
        <w:spacing w:before="0"/>
        <w:ind w:left="426"/>
        <w:contextualSpacing w:val="0"/>
        <w:jc w:val="both"/>
        <w:rPr>
          <w:rFonts w:cs="Arial"/>
          <w:szCs w:val="20"/>
        </w:rPr>
      </w:pPr>
      <w:r w:rsidRPr="00AF6C40">
        <w:rPr>
          <w:rFonts w:cs="Arial"/>
          <w:szCs w:val="20"/>
        </w:rPr>
        <w:t>Do modułu kwalifikowania wniosków do dofinansowania ma dostęp Administrator, Koordynator oraz Pracownik. Znajduje się tam lista wniosków, które zostały ocenione formalnie i organizacyjnie oraz u których został zamknięty moduł oceny merytorycznej. Tabela z wnioskami zawiera informacje:</w:t>
      </w:r>
    </w:p>
    <w:p w14:paraId="0CE23F4A" w14:textId="77777777" w:rsidR="002133F3" w:rsidRPr="00AF6C40" w:rsidRDefault="002133F3" w:rsidP="00D47C8E">
      <w:pPr>
        <w:pStyle w:val="Akapitzlist"/>
        <w:numPr>
          <w:ilvl w:val="0"/>
          <w:numId w:val="45"/>
        </w:numPr>
        <w:snapToGrid w:val="0"/>
        <w:spacing w:before="0"/>
        <w:contextualSpacing w:val="0"/>
        <w:jc w:val="both"/>
        <w:rPr>
          <w:rFonts w:cs="Arial"/>
          <w:szCs w:val="20"/>
        </w:rPr>
      </w:pPr>
      <w:r w:rsidRPr="00AF6C40">
        <w:rPr>
          <w:rFonts w:cs="Arial"/>
          <w:szCs w:val="20"/>
        </w:rPr>
        <w:t>Numer wniosku;</w:t>
      </w:r>
    </w:p>
    <w:p w14:paraId="5EA2B30D" w14:textId="77777777" w:rsidR="002133F3" w:rsidRPr="00AF6C40" w:rsidRDefault="002133F3" w:rsidP="00D47C8E">
      <w:pPr>
        <w:pStyle w:val="Akapitzlist"/>
        <w:numPr>
          <w:ilvl w:val="0"/>
          <w:numId w:val="45"/>
        </w:numPr>
        <w:snapToGrid w:val="0"/>
        <w:spacing w:before="0"/>
        <w:contextualSpacing w:val="0"/>
        <w:jc w:val="both"/>
        <w:rPr>
          <w:rFonts w:cs="Arial"/>
          <w:szCs w:val="20"/>
        </w:rPr>
      </w:pPr>
      <w:r w:rsidRPr="00AF6C40">
        <w:rPr>
          <w:rFonts w:cs="Arial"/>
          <w:szCs w:val="20"/>
        </w:rPr>
        <w:t>Nazwa wniosku;</w:t>
      </w:r>
    </w:p>
    <w:p w14:paraId="22BBEA44" w14:textId="77777777" w:rsidR="002133F3" w:rsidRPr="00AF6C40" w:rsidRDefault="002133F3" w:rsidP="00D47C8E">
      <w:pPr>
        <w:pStyle w:val="Akapitzlist"/>
        <w:numPr>
          <w:ilvl w:val="0"/>
          <w:numId w:val="45"/>
        </w:numPr>
        <w:snapToGrid w:val="0"/>
        <w:spacing w:before="0"/>
        <w:contextualSpacing w:val="0"/>
        <w:jc w:val="both"/>
        <w:rPr>
          <w:rFonts w:cs="Arial"/>
          <w:szCs w:val="20"/>
        </w:rPr>
      </w:pPr>
      <w:r w:rsidRPr="00AF6C40">
        <w:rPr>
          <w:rFonts w:cs="Arial"/>
          <w:szCs w:val="20"/>
        </w:rPr>
        <w:t>Wnioskodawca;</w:t>
      </w:r>
    </w:p>
    <w:p w14:paraId="1E1705CD" w14:textId="77777777" w:rsidR="002133F3" w:rsidRPr="00AF6C40" w:rsidRDefault="002133F3" w:rsidP="00D47C8E">
      <w:pPr>
        <w:pStyle w:val="Akapitzlist"/>
        <w:numPr>
          <w:ilvl w:val="0"/>
          <w:numId w:val="45"/>
        </w:numPr>
        <w:snapToGrid w:val="0"/>
        <w:spacing w:before="0"/>
        <w:contextualSpacing w:val="0"/>
        <w:jc w:val="both"/>
        <w:rPr>
          <w:rFonts w:cs="Arial"/>
          <w:szCs w:val="20"/>
        </w:rPr>
      </w:pPr>
      <w:r w:rsidRPr="00AF6C40">
        <w:rPr>
          <w:rFonts w:cs="Arial"/>
          <w:szCs w:val="20"/>
        </w:rPr>
        <w:t>Wysokość dofinansowania, o które ubiega się Wnioskodawca;</w:t>
      </w:r>
    </w:p>
    <w:p w14:paraId="74464DCE" w14:textId="20478184" w:rsidR="002133F3" w:rsidRPr="00AF6C40" w:rsidRDefault="002133F3" w:rsidP="00D47C8E">
      <w:pPr>
        <w:pStyle w:val="Akapitzlist"/>
        <w:numPr>
          <w:ilvl w:val="0"/>
          <w:numId w:val="45"/>
        </w:numPr>
        <w:snapToGrid w:val="0"/>
        <w:spacing w:before="0"/>
        <w:contextualSpacing w:val="0"/>
        <w:jc w:val="both"/>
        <w:rPr>
          <w:rFonts w:cs="Arial"/>
          <w:szCs w:val="20"/>
        </w:rPr>
      </w:pPr>
      <w:r w:rsidRPr="00AF6C40">
        <w:rPr>
          <w:rFonts w:cs="Arial"/>
          <w:szCs w:val="20"/>
        </w:rPr>
        <w:t>Ocena formalna (</w:t>
      </w:r>
      <w:r w:rsidR="0035250C">
        <w:rPr>
          <w:rFonts w:cs="Arial"/>
          <w:szCs w:val="20"/>
        </w:rPr>
        <w:t>OK/BF</w:t>
      </w:r>
      <w:r w:rsidRPr="00AF6C40">
        <w:rPr>
          <w:rFonts w:cs="Arial"/>
          <w:szCs w:val="20"/>
        </w:rPr>
        <w:t>);</w:t>
      </w:r>
    </w:p>
    <w:p w14:paraId="4823CADA" w14:textId="77777777" w:rsidR="002133F3" w:rsidRPr="00AF6C40" w:rsidRDefault="002133F3" w:rsidP="00D47C8E">
      <w:pPr>
        <w:pStyle w:val="Akapitzlist"/>
        <w:numPr>
          <w:ilvl w:val="0"/>
          <w:numId w:val="45"/>
        </w:numPr>
        <w:snapToGrid w:val="0"/>
        <w:spacing w:before="0"/>
        <w:contextualSpacing w:val="0"/>
        <w:jc w:val="both"/>
        <w:rPr>
          <w:rFonts w:cs="Arial"/>
          <w:szCs w:val="20"/>
        </w:rPr>
      </w:pPr>
      <w:r w:rsidRPr="00AF6C40">
        <w:rPr>
          <w:rFonts w:cs="Arial"/>
          <w:szCs w:val="20"/>
        </w:rPr>
        <w:t>Ocena organizacyjna (suma punktów);</w:t>
      </w:r>
    </w:p>
    <w:p w14:paraId="2029E025" w14:textId="77777777" w:rsidR="002133F3" w:rsidRPr="00AF6C40" w:rsidRDefault="002133F3" w:rsidP="00D47C8E">
      <w:pPr>
        <w:pStyle w:val="Akapitzlist"/>
        <w:numPr>
          <w:ilvl w:val="0"/>
          <w:numId w:val="45"/>
        </w:numPr>
        <w:snapToGrid w:val="0"/>
        <w:spacing w:before="0"/>
        <w:contextualSpacing w:val="0"/>
        <w:jc w:val="both"/>
        <w:rPr>
          <w:rFonts w:cs="Arial"/>
          <w:szCs w:val="20"/>
        </w:rPr>
      </w:pPr>
      <w:r w:rsidRPr="00AF6C40">
        <w:rPr>
          <w:rFonts w:cs="Arial"/>
          <w:szCs w:val="20"/>
        </w:rPr>
        <w:t>Ocena merytoryczna (suma punktów);</w:t>
      </w:r>
    </w:p>
    <w:p w14:paraId="0188A1D8" w14:textId="77777777" w:rsidR="002133F3" w:rsidRPr="00AF6C40" w:rsidRDefault="002133F3" w:rsidP="00D47C8E">
      <w:pPr>
        <w:pStyle w:val="Akapitzlist"/>
        <w:numPr>
          <w:ilvl w:val="0"/>
          <w:numId w:val="45"/>
        </w:numPr>
        <w:snapToGrid w:val="0"/>
        <w:spacing w:before="0"/>
        <w:contextualSpacing w:val="0"/>
        <w:jc w:val="both"/>
        <w:rPr>
          <w:rFonts w:cs="Arial"/>
          <w:szCs w:val="20"/>
        </w:rPr>
      </w:pPr>
      <w:r w:rsidRPr="00AF6C40">
        <w:rPr>
          <w:rFonts w:cs="Arial"/>
          <w:szCs w:val="20"/>
        </w:rPr>
        <w:t>Suma punktów z ocen;</w:t>
      </w:r>
    </w:p>
    <w:p w14:paraId="71B589FF" w14:textId="77777777" w:rsidR="002133F3" w:rsidRPr="00AF6C40" w:rsidRDefault="002133F3" w:rsidP="00D47C8E">
      <w:pPr>
        <w:pStyle w:val="Akapitzlist"/>
        <w:numPr>
          <w:ilvl w:val="0"/>
          <w:numId w:val="45"/>
        </w:numPr>
        <w:snapToGrid w:val="0"/>
        <w:spacing w:before="0"/>
        <w:contextualSpacing w:val="0"/>
        <w:jc w:val="both"/>
        <w:rPr>
          <w:rFonts w:cs="Arial"/>
          <w:szCs w:val="20"/>
        </w:rPr>
      </w:pPr>
      <w:r w:rsidRPr="00AF6C40">
        <w:rPr>
          <w:rFonts w:cs="Arial"/>
          <w:szCs w:val="20"/>
        </w:rPr>
        <w:t>Symulowane dofinansowanie - zaciągane do danych rekordów po zatwierdzeniu symulacji – wyświetlenie sumy na dole kolumny w tabeli.</w:t>
      </w:r>
    </w:p>
    <w:p w14:paraId="5C7BF41F" w14:textId="77777777" w:rsidR="002133F3" w:rsidRPr="00AF6C40" w:rsidRDefault="002133F3" w:rsidP="00D47C8E">
      <w:pPr>
        <w:pStyle w:val="Akapitzlist"/>
        <w:numPr>
          <w:ilvl w:val="0"/>
          <w:numId w:val="44"/>
        </w:numPr>
        <w:snapToGrid w:val="0"/>
        <w:spacing w:before="0"/>
        <w:ind w:left="426"/>
        <w:contextualSpacing w:val="0"/>
        <w:jc w:val="both"/>
        <w:rPr>
          <w:rFonts w:cs="Arial"/>
          <w:szCs w:val="20"/>
        </w:rPr>
      </w:pPr>
      <w:r w:rsidRPr="00AF6C40">
        <w:rPr>
          <w:rFonts w:cs="Arial"/>
          <w:szCs w:val="20"/>
        </w:rPr>
        <w:t>Wnioski można filtrować wg naboru, do którego są przypisane i sortować w tabeli wg poszczególnych kolumn. Po wejściu w podgląd wniosku wyświetlony zostaje widok zawierający:</w:t>
      </w:r>
    </w:p>
    <w:p w14:paraId="1A5131A4" w14:textId="77777777" w:rsidR="002133F3" w:rsidRPr="00AF6C40" w:rsidRDefault="002133F3" w:rsidP="00D47C8E">
      <w:pPr>
        <w:pStyle w:val="Akapitzlist"/>
        <w:numPr>
          <w:ilvl w:val="0"/>
          <w:numId w:val="46"/>
        </w:numPr>
        <w:snapToGrid w:val="0"/>
        <w:spacing w:before="0"/>
        <w:contextualSpacing w:val="0"/>
        <w:jc w:val="both"/>
        <w:rPr>
          <w:rFonts w:cs="Arial"/>
          <w:szCs w:val="20"/>
        </w:rPr>
      </w:pPr>
      <w:r w:rsidRPr="00AF6C40">
        <w:rPr>
          <w:rFonts w:cs="Arial"/>
          <w:szCs w:val="20"/>
        </w:rPr>
        <w:t>Dane podstawowe o wniosku;</w:t>
      </w:r>
    </w:p>
    <w:p w14:paraId="37EA1507" w14:textId="77777777" w:rsidR="002133F3" w:rsidRPr="00AF6C40" w:rsidRDefault="002133F3" w:rsidP="00D47C8E">
      <w:pPr>
        <w:pStyle w:val="Akapitzlist"/>
        <w:numPr>
          <w:ilvl w:val="0"/>
          <w:numId w:val="46"/>
        </w:numPr>
        <w:snapToGrid w:val="0"/>
        <w:spacing w:before="0"/>
        <w:contextualSpacing w:val="0"/>
        <w:jc w:val="both"/>
        <w:rPr>
          <w:rFonts w:cs="Arial"/>
          <w:szCs w:val="20"/>
        </w:rPr>
      </w:pPr>
      <w:r w:rsidRPr="00AF6C40">
        <w:rPr>
          <w:rFonts w:cs="Arial"/>
          <w:szCs w:val="20"/>
        </w:rPr>
        <w:t>Przycisk pobrania wniosku w formacie PDF;</w:t>
      </w:r>
    </w:p>
    <w:p w14:paraId="2A358D14" w14:textId="77777777" w:rsidR="002133F3" w:rsidRPr="00AF6C40" w:rsidRDefault="002133F3" w:rsidP="00D47C8E">
      <w:pPr>
        <w:pStyle w:val="Akapitzlist"/>
        <w:numPr>
          <w:ilvl w:val="0"/>
          <w:numId w:val="46"/>
        </w:numPr>
        <w:snapToGrid w:val="0"/>
        <w:spacing w:before="0"/>
        <w:contextualSpacing w:val="0"/>
        <w:jc w:val="both"/>
        <w:rPr>
          <w:rFonts w:cs="Arial"/>
          <w:szCs w:val="20"/>
        </w:rPr>
      </w:pPr>
      <w:r w:rsidRPr="00AF6C40">
        <w:rPr>
          <w:rFonts w:cs="Arial"/>
          <w:szCs w:val="20"/>
        </w:rPr>
        <w:t>Zestawienie wszystkich ocen wniosku z podziałem na formalną, organizacyjną i merytoryczną (pola oceny rozwijane).</w:t>
      </w:r>
    </w:p>
    <w:p w14:paraId="63720271" w14:textId="4E71FECC" w:rsidR="002133F3" w:rsidRPr="00AF6C40" w:rsidRDefault="009420AD" w:rsidP="00D47C8E">
      <w:pPr>
        <w:pStyle w:val="Akapitzlist"/>
        <w:numPr>
          <w:ilvl w:val="0"/>
          <w:numId w:val="44"/>
        </w:numPr>
        <w:snapToGrid w:val="0"/>
        <w:spacing w:before="0"/>
        <w:ind w:left="426"/>
        <w:contextualSpacing w:val="0"/>
        <w:jc w:val="both"/>
        <w:rPr>
          <w:rFonts w:cs="Arial"/>
          <w:szCs w:val="20"/>
        </w:rPr>
      </w:pPr>
      <w:r>
        <w:rPr>
          <w:rFonts w:cs="Arial"/>
          <w:szCs w:val="20"/>
        </w:rPr>
        <w:t>Kwalifikacja wniosków do dofinansowania</w:t>
      </w:r>
      <w:r w:rsidR="002133F3" w:rsidRPr="00AF6C40">
        <w:rPr>
          <w:rFonts w:cs="Arial"/>
          <w:szCs w:val="20"/>
        </w:rPr>
        <w:t>:</w:t>
      </w:r>
    </w:p>
    <w:p w14:paraId="27D4A283" w14:textId="77777777" w:rsidR="002133F3" w:rsidRPr="00AF6C40" w:rsidRDefault="002133F3" w:rsidP="00D47C8E">
      <w:pPr>
        <w:pStyle w:val="Akapitzlist"/>
        <w:numPr>
          <w:ilvl w:val="1"/>
          <w:numId w:val="44"/>
        </w:numPr>
        <w:snapToGrid w:val="0"/>
        <w:spacing w:before="0"/>
        <w:ind w:left="851"/>
        <w:contextualSpacing w:val="0"/>
        <w:jc w:val="both"/>
        <w:rPr>
          <w:rFonts w:cs="Arial"/>
          <w:szCs w:val="20"/>
        </w:rPr>
      </w:pPr>
      <w:r w:rsidRPr="00AF6C40">
        <w:rPr>
          <w:rFonts w:cs="Arial"/>
          <w:szCs w:val="20"/>
        </w:rPr>
        <w:t xml:space="preserve">Zakwalifikowanie wniosku do dofinansowania – pole z listą wyboru (TAK/NIE), obowiązkowe do uzupełnienia - wnioski spełanijące kryterium symulacji automatyczne TAK, niespełniające - automatyczne NIE, opcja ręcznej zmiany przez </w:t>
      </w:r>
      <w:proofErr w:type="spellStart"/>
      <w:r w:rsidRPr="00AF6C40">
        <w:rPr>
          <w:rFonts w:cs="Arial"/>
          <w:szCs w:val="20"/>
        </w:rPr>
        <w:t>Admina</w:t>
      </w:r>
      <w:proofErr w:type="spellEnd"/>
      <w:r w:rsidRPr="00AF6C40">
        <w:rPr>
          <w:rFonts w:cs="Arial"/>
          <w:szCs w:val="20"/>
        </w:rPr>
        <w:t>/Koordynatora mimo symulacji.</w:t>
      </w:r>
    </w:p>
    <w:p w14:paraId="236B3FED" w14:textId="0977F3D3" w:rsidR="002133F3" w:rsidRPr="00AF6C40" w:rsidRDefault="002133F3" w:rsidP="00D47C8E">
      <w:pPr>
        <w:pStyle w:val="Akapitzlist"/>
        <w:numPr>
          <w:ilvl w:val="1"/>
          <w:numId w:val="44"/>
        </w:numPr>
        <w:snapToGrid w:val="0"/>
        <w:spacing w:before="0"/>
        <w:ind w:left="851"/>
        <w:contextualSpacing w:val="0"/>
        <w:jc w:val="both"/>
        <w:rPr>
          <w:rFonts w:cs="Arial"/>
          <w:szCs w:val="20"/>
        </w:rPr>
      </w:pPr>
      <w:r w:rsidRPr="00AF6C40">
        <w:rPr>
          <w:rFonts w:cs="Arial"/>
          <w:szCs w:val="20"/>
        </w:rPr>
        <w:t>Kwota dofinansowania – pole liczbowe, wartość zaciągana z modułu symulacji, możliwa do edycji przez Administratora lub Koordynatora programu (walidacja według ustawionych wartości w polach „Informacje dotyczące kwot i limitów finansowania” podczas otwierania naboru).</w:t>
      </w:r>
    </w:p>
    <w:p w14:paraId="59D1900F" w14:textId="10292596" w:rsidR="006A5AEE" w:rsidRPr="00AF6C40" w:rsidRDefault="006A5AEE" w:rsidP="00D47C8E">
      <w:pPr>
        <w:pStyle w:val="Akapitzlist"/>
        <w:numPr>
          <w:ilvl w:val="1"/>
          <w:numId w:val="44"/>
        </w:numPr>
        <w:snapToGrid w:val="0"/>
        <w:spacing w:before="0"/>
        <w:ind w:left="851"/>
        <w:contextualSpacing w:val="0"/>
        <w:jc w:val="both"/>
        <w:rPr>
          <w:rFonts w:cs="Arial"/>
          <w:szCs w:val="20"/>
        </w:rPr>
      </w:pPr>
      <w:r w:rsidRPr="00AF6C40">
        <w:rPr>
          <w:rFonts w:cs="Arial"/>
          <w:szCs w:val="20"/>
        </w:rPr>
        <w:t xml:space="preserve">Możliwość kwalifikacji zbiorczej z przypisaniem kwoty dofinansowania. </w:t>
      </w:r>
    </w:p>
    <w:p w14:paraId="648033BF" w14:textId="451AAA3E" w:rsidR="002133F3" w:rsidRPr="00AF6C40" w:rsidRDefault="002133F3" w:rsidP="00D47C8E">
      <w:pPr>
        <w:pStyle w:val="Akapitzlist"/>
        <w:numPr>
          <w:ilvl w:val="0"/>
          <w:numId w:val="44"/>
        </w:numPr>
        <w:snapToGrid w:val="0"/>
        <w:spacing w:before="0"/>
        <w:ind w:left="426" w:hanging="349"/>
        <w:contextualSpacing w:val="0"/>
        <w:jc w:val="both"/>
        <w:rPr>
          <w:rFonts w:cs="Arial"/>
          <w:szCs w:val="20"/>
        </w:rPr>
      </w:pPr>
      <w:r w:rsidRPr="00AF6C40">
        <w:rPr>
          <w:rFonts w:cs="Arial"/>
          <w:szCs w:val="20"/>
        </w:rPr>
        <w:t>Po uzupełnieniu i zapisaniu pól wniosek zmienia status na „Niezakwalifikowany” lub „Zakwalifikowany” w zależności od wybranej opcji</w:t>
      </w:r>
      <w:r w:rsidR="009420AD">
        <w:rPr>
          <w:rFonts w:cs="Arial"/>
          <w:szCs w:val="20"/>
        </w:rPr>
        <w:t xml:space="preserve"> lub wyniku symulacji</w:t>
      </w:r>
      <w:r w:rsidR="00B319F0">
        <w:rPr>
          <w:rFonts w:cs="Arial"/>
          <w:szCs w:val="20"/>
        </w:rPr>
        <w:t>.</w:t>
      </w:r>
      <w:r w:rsidRPr="00AF6C40">
        <w:rPr>
          <w:rFonts w:cs="Arial"/>
          <w:szCs w:val="20"/>
        </w:rPr>
        <w:t xml:space="preserve"> Moduł ocen tego wniosku zostaje zamknięty – ocena formalna, organizacyjna i merytoryczna dostępne jedynie w formie podglądu. </w:t>
      </w:r>
    </w:p>
    <w:p w14:paraId="254E1F9F" w14:textId="32914104" w:rsidR="002133F3" w:rsidRPr="00AF6C40" w:rsidRDefault="002133F3" w:rsidP="00D47C8E">
      <w:pPr>
        <w:pStyle w:val="Akapitzlist"/>
        <w:numPr>
          <w:ilvl w:val="0"/>
          <w:numId w:val="44"/>
        </w:numPr>
        <w:snapToGrid w:val="0"/>
        <w:spacing w:before="0"/>
        <w:ind w:left="426" w:hanging="349"/>
        <w:contextualSpacing w:val="0"/>
        <w:jc w:val="both"/>
        <w:rPr>
          <w:rFonts w:cs="Arial"/>
          <w:szCs w:val="20"/>
        </w:rPr>
      </w:pPr>
      <w:r w:rsidRPr="00AF6C40">
        <w:rPr>
          <w:rFonts w:cs="Arial"/>
          <w:szCs w:val="20"/>
        </w:rPr>
        <w:t>Zmiana statusu wniosku odblokowuj</w:t>
      </w:r>
      <w:r w:rsidR="006A5AEE" w:rsidRPr="00AF6C40">
        <w:rPr>
          <w:rFonts w:cs="Arial"/>
          <w:szCs w:val="20"/>
        </w:rPr>
        <w:t>e</w:t>
      </w:r>
      <w:r w:rsidRPr="00AF6C40">
        <w:rPr>
          <w:rFonts w:cs="Arial"/>
          <w:szCs w:val="20"/>
        </w:rPr>
        <w:t xml:space="preserve"> funkcjonalności:</w:t>
      </w:r>
    </w:p>
    <w:p w14:paraId="411FEC8E" w14:textId="51D4D8BB" w:rsidR="002133F3" w:rsidRPr="00AF6C40" w:rsidRDefault="002133F3" w:rsidP="00D47C8E">
      <w:pPr>
        <w:pStyle w:val="Akapitzlist"/>
        <w:numPr>
          <w:ilvl w:val="1"/>
          <w:numId w:val="47"/>
        </w:numPr>
        <w:snapToGrid w:val="0"/>
        <w:spacing w:before="0"/>
        <w:ind w:left="851"/>
        <w:contextualSpacing w:val="0"/>
        <w:jc w:val="both"/>
        <w:rPr>
          <w:rFonts w:cs="Arial"/>
          <w:szCs w:val="20"/>
        </w:rPr>
      </w:pPr>
      <w:r w:rsidRPr="00AF6C40">
        <w:rPr>
          <w:rFonts w:cs="Arial"/>
          <w:szCs w:val="20"/>
        </w:rPr>
        <w:t>Aktualizacja wniosku</w:t>
      </w:r>
      <w:r w:rsidR="00B319F0">
        <w:rPr>
          <w:rFonts w:cs="Arial"/>
          <w:szCs w:val="20"/>
        </w:rPr>
        <w:t xml:space="preserve"> – w przypadku wniosków ze statusem zakwalifikowany.</w:t>
      </w:r>
    </w:p>
    <w:p w14:paraId="00C2DC9B" w14:textId="1523E007" w:rsidR="002133F3" w:rsidRPr="00AF6C40" w:rsidRDefault="002133F3" w:rsidP="00D47C8E">
      <w:pPr>
        <w:pStyle w:val="Akapitzlist"/>
        <w:numPr>
          <w:ilvl w:val="1"/>
          <w:numId w:val="47"/>
        </w:numPr>
        <w:snapToGrid w:val="0"/>
        <w:spacing w:before="0"/>
        <w:ind w:left="851"/>
        <w:contextualSpacing w:val="0"/>
        <w:jc w:val="both"/>
        <w:rPr>
          <w:rFonts w:cs="Arial"/>
          <w:szCs w:val="20"/>
        </w:rPr>
      </w:pPr>
      <w:r w:rsidRPr="00AF6C40">
        <w:rPr>
          <w:rFonts w:cs="Arial"/>
          <w:szCs w:val="20"/>
        </w:rPr>
        <w:t xml:space="preserve">Karta oceny – widok z podglądam wartości punktowych przyznanych przez ekspertów w danych etapach oceny wniosku (formalnej, organizacyjnej, merytorycznej). Informacje ograniczone do samych wartości liczbowych, bez danych osobowych </w:t>
      </w:r>
      <w:r w:rsidR="00B319F0">
        <w:rPr>
          <w:rFonts w:cs="Arial"/>
          <w:szCs w:val="20"/>
        </w:rPr>
        <w:t xml:space="preserve">– tj. </w:t>
      </w:r>
      <w:r w:rsidRPr="00AF6C40">
        <w:rPr>
          <w:rFonts w:cs="Arial"/>
          <w:szCs w:val="20"/>
        </w:rPr>
        <w:t>nazwisk ekspertów.</w:t>
      </w:r>
    </w:p>
    <w:p w14:paraId="4E95D1B1" w14:textId="77777777" w:rsidR="002133F3" w:rsidRPr="00AF6C40" w:rsidRDefault="002133F3" w:rsidP="00D47C8E">
      <w:pPr>
        <w:pStyle w:val="Akapitzlist"/>
        <w:numPr>
          <w:ilvl w:val="1"/>
          <w:numId w:val="47"/>
        </w:numPr>
        <w:snapToGrid w:val="0"/>
        <w:spacing w:before="0"/>
        <w:ind w:left="851"/>
        <w:contextualSpacing w:val="0"/>
        <w:jc w:val="both"/>
        <w:rPr>
          <w:rFonts w:cs="Arial"/>
          <w:szCs w:val="20"/>
        </w:rPr>
      </w:pPr>
      <w:r w:rsidRPr="00AF6C40">
        <w:rPr>
          <w:rFonts w:cs="Arial"/>
          <w:szCs w:val="20"/>
        </w:rPr>
        <w:t>Rozliczenie wniosku - zostaje dodana nowa karta „Rozliczenia” w podglądzie wniosku.</w:t>
      </w:r>
    </w:p>
    <w:p w14:paraId="649A53A8" w14:textId="77777777" w:rsidR="002133F3" w:rsidRPr="00AF6C40" w:rsidRDefault="002133F3" w:rsidP="00D47C8E">
      <w:pPr>
        <w:pStyle w:val="Akapitzlist"/>
        <w:numPr>
          <w:ilvl w:val="1"/>
          <w:numId w:val="47"/>
        </w:numPr>
        <w:snapToGrid w:val="0"/>
        <w:spacing w:before="0"/>
        <w:ind w:left="851"/>
        <w:contextualSpacing w:val="0"/>
        <w:jc w:val="both"/>
        <w:rPr>
          <w:rFonts w:cs="Arial"/>
          <w:szCs w:val="20"/>
        </w:rPr>
      </w:pPr>
      <w:r w:rsidRPr="00AF6C40">
        <w:rPr>
          <w:rFonts w:cs="Arial"/>
          <w:szCs w:val="20"/>
        </w:rPr>
        <w:t>Generowanie umowy – odblokowane po zatwierdzonej przez Koordynatora projektu lub Pracownika aktualizacji wniosku – dla Administratora, Koordynatora lub Pracownika.</w:t>
      </w:r>
    </w:p>
    <w:p w14:paraId="0F884FF7" w14:textId="11684EA9" w:rsidR="002133F3" w:rsidRPr="00AF6C40" w:rsidRDefault="002133F3" w:rsidP="00D47C8E">
      <w:pPr>
        <w:pStyle w:val="Akapitzlist"/>
        <w:numPr>
          <w:ilvl w:val="0"/>
          <w:numId w:val="44"/>
        </w:numPr>
        <w:snapToGrid w:val="0"/>
        <w:spacing w:before="0"/>
        <w:ind w:left="426"/>
        <w:contextualSpacing w:val="0"/>
        <w:jc w:val="both"/>
        <w:rPr>
          <w:rFonts w:cs="Arial"/>
          <w:szCs w:val="20"/>
        </w:rPr>
      </w:pPr>
      <w:r w:rsidRPr="00AF6C40">
        <w:rPr>
          <w:rFonts w:cs="Arial"/>
          <w:szCs w:val="20"/>
        </w:rPr>
        <w:t>Beneficjentowi podczas pierwszego logowania się do Systemu po zakwalifikowaniu do dofinansowania lub po odświeżeniu strony (jeżeli był w tym momencie zalogowany) zostaje wyświetlone okno pop-</w:t>
      </w:r>
      <w:proofErr w:type="spellStart"/>
      <w:r w:rsidRPr="00AF6C40">
        <w:rPr>
          <w:rFonts w:cs="Arial"/>
          <w:szCs w:val="20"/>
        </w:rPr>
        <w:t>up</w:t>
      </w:r>
      <w:proofErr w:type="spellEnd"/>
      <w:r w:rsidRPr="00AF6C40">
        <w:rPr>
          <w:rFonts w:cs="Arial"/>
          <w:szCs w:val="20"/>
        </w:rPr>
        <w:t xml:space="preserve"> z informacją o odblokowaniu możliwości aktualizacji wniosku i rozliczania projektu.</w:t>
      </w:r>
    </w:p>
    <w:p w14:paraId="01B6E679" w14:textId="5A4C7EB1" w:rsidR="006C4469" w:rsidRDefault="009F49C7" w:rsidP="00D47C8E">
      <w:pPr>
        <w:pStyle w:val="Akapitzlist"/>
        <w:numPr>
          <w:ilvl w:val="0"/>
          <w:numId w:val="44"/>
        </w:numPr>
        <w:snapToGrid w:val="0"/>
        <w:spacing w:before="0"/>
        <w:ind w:left="426"/>
        <w:contextualSpacing w:val="0"/>
        <w:jc w:val="both"/>
        <w:rPr>
          <w:rFonts w:cs="Arial"/>
          <w:szCs w:val="20"/>
        </w:rPr>
      </w:pPr>
      <w:r w:rsidRPr="00AF6C40">
        <w:rPr>
          <w:rFonts w:cs="Arial"/>
          <w:szCs w:val="20"/>
        </w:rPr>
        <w:t>Wnioski dofinansowane są zagregowane jako</w:t>
      </w:r>
      <w:r w:rsidR="00740430" w:rsidRPr="00AF6C40">
        <w:rPr>
          <w:rFonts w:cs="Arial"/>
          <w:szCs w:val="20"/>
        </w:rPr>
        <w:t xml:space="preserve"> odrębny panel</w:t>
      </w:r>
      <w:r w:rsidR="006C4469" w:rsidRPr="00AF6C40">
        <w:rPr>
          <w:rFonts w:cs="Arial"/>
          <w:szCs w:val="20"/>
        </w:rPr>
        <w:t xml:space="preserve"> – Zadania dofinansowane</w:t>
      </w:r>
      <w:r w:rsidR="002B3F32">
        <w:rPr>
          <w:rFonts w:cs="Arial"/>
          <w:szCs w:val="20"/>
        </w:rPr>
        <w:t xml:space="preserve">. Układ tabelaryczny zadań dofinansowanych zawiera </w:t>
      </w:r>
      <w:proofErr w:type="spellStart"/>
      <w:r w:rsidR="002B3F32">
        <w:rPr>
          <w:rFonts w:cs="Arial"/>
          <w:szCs w:val="20"/>
        </w:rPr>
        <w:t>nastęoujące</w:t>
      </w:r>
      <w:proofErr w:type="spellEnd"/>
      <w:r w:rsidR="002B3F32">
        <w:rPr>
          <w:rFonts w:cs="Arial"/>
          <w:szCs w:val="20"/>
        </w:rPr>
        <w:t xml:space="preserve"> pola:</w:t>
      </w:r>
    </w:p>
    <w:p w14:paraId="43A53726" w14:textId="4EAFD842" w:rsidR="002B3F32" w:rsidRDefault="002B3F32" w:rsidP="00D47C8E">
      <w:pPr>
        <w:pStyle w:val="Akapitzlist"/>
        <w:numPr>
          <w:ilvl w:val="0"/>
          <w:numId w:val="105"/>
        </w:numPr>
        <w:snapToGrid w:val="0"/>
        <w:spacing w:before="0"/>
        <w:ind w:left="1145" w:hanging="357"/>
        <w:contextualSpacing w:val="0"/>
        <w:jc w:val="both"/>
        <w:rPr>
          <w:rFonts w:cs="Arial"/>
          <w:szCs w:val="20"/>
        </w:rPr>
      </w:pPr>
      <w:r>
        <w:rPr>
          <w:rFonts w:cs="Arial"/>
          <w:szCs w:val="20"/>
        </w:rPr>
        <w:t>Numer wniosku</w:t>
      </w:r>
    </w:p>
    <w:p w14:paraId="4B083225" w14:textId="5223D356" w:rsidR="002B3F32" w:rsidRDefault="002B3F32" w:rsidP="00D47C8E">
      <w:pPr>
        <w:pStyle w:val="Akapitzlist"/>
        <w:numPr>
          <w:ilvl w:val="0"/>
          <w:numId w:val="105"/>
        </w:numPr>
        <w:snapToGrid w:val="0"/>
        <w:spacing w:before="0"/>
        <w:ind w:left="1145" w:hanging="357"/>
        <w:contextualSpacing w:val="0"/>
        <w:jc w:val="both"/>
        <w:rPr>
          <w:rFonts w:cs="Arial"/>
          <w:szCs w:val="20"/>
        </w:rPr>
      </w:pPr>
      <w:r>
        <w:rPr>
          <w:rFonts w:cs="Arial"/>
          <w:szCs w:val="20"/>
        </w:rPr>
        <w:t xml:space="preserve">Nabór </w:t>
      </w:r>
    </w:p>
    <w:p w14:paraId="436F7790" w14:textId="763632A5" w:rsidR="002B3F32" w:rsidRDefault="002B3F32" w:rsidP="00D47C8E">
      <w:pPr>
        <w:pStyle w:val="Akapitzlist"/>
        <w:numPr>
          <w:ilvl w:val="0"/>
          <w:numId w:val="105"/>
        </w:numPr>
        <w:snapToGrid w:val="0"/>
        <w:spacing w:before="0"/>
        <w:ind w:left="1145" w:hanging="357"/>
        <w:contextualSpacing w:val="0"/>
        <w:jc w:val="both"/>
        <w:rPr>
          <w:rFonts w:cs="Arial"/>
          <w:szCs w:val="20"/>
        </w:rPr>
      </w:pPr>
      <w:r>
        <w:rPr>
          <w:rFonts w:cs="Arial"/>
          <w:szCs w:val="20"/>
        </w:rPr>
        <w:t>Status wniosku</w:t>
      </w:r>
    </w:p>
    <w:p w14:paraId="1841DE01" w14:textId="6972C75F" w:rsidR="002B3F32" w:rsidRDefault="00C66B3D" w:rsidP="00D47C8E">
      <w:pPr>
        <w:pStyle w:val="Akapitzlist"/>
        <w:numPr>
          <w:ilvl w:val="0"/>
          <w:numId w:val="105"/>
        </w:numPr>
        <w:snapToGrid w:val="0"/>
        <w:spacing w:before="0"/>
        <w:ind w:left="1145" w:hanging="357"/>
        <w:contextualSpacing w:val="0"/>
        <w:jc w:val="both"/>
        <w:rPr>
          <w:rFonts w:cs="Arial"/>
          <w:szCs w:val="20"/>
        </w:rPr>
      </w:pPr>
      <w:r>
        <w:rPr>
          <w:rFonts w:cs="Arial"/>
          <w:szCs w:val="20"/>
        </w:rPr>
        <w:t>Wnioskodawca</w:t>
      </w:r>
    </w:p>
    <w:p w14:paraId="735771E8" w14:textId="019B1B18" w:rsidR="00C66B3D" w:rsidRDefault="00C66B3D" w:rsidP="00D47C8E">
      <w:pPr>
        <w:pStyle w:val="Akapitzlist"/>
        <w:numPr>
          <w:ilvl w:val="0"/>
          <w:numId w:val="105"/>
        </w:numPr>
        <w:snapToGrid w:val="0"/>
        <w:spacing w:before="0"/>
        <w:ind w:left="1145" w:hanging="357"/>
        <w:contextualSpacing w:val="0"/>
        <w:jc w:val="both"/>
        <w:rPr>
          <w:rFonts w:cs="Arial"/>
          <w:szCs w:val="20"/>
        </w:rPr>
      </w:pPr>
      <w:r>
        <w:rPr>
          <w:rFonts w:cs="Arial"/>
          <w:szCs w:val="20"/>
        </w:rPr>
        <w:t>Nazwa zadania</w:t>
      </w:r>
    </w:p>
    <w:p w14:paraId="366B071D" w14:textId="7F517062" w:rsidR="00C66B3D" w:rsidRDefault="00C66B3D" w:rsidP="00D47C8E">
      <w:pPr>
        <w:pStyle w:val="Akapitzlist"/>
        <w:numPr>
          <w:ilvl w:val="0"/>
          <w:numId w:val="105"/>
        </w:numPr>
        <w:snapToGrid w:val="0"/>
        <w:spacing w:before="0"/>
        <w:ind w:left="1145" w:hanging="357"/>
        <w:contextualSpacing w:val="0"/>
        <w:jc w:val="both"/>
        <w:rPr>
          <w:rFonts w:cs="Arial"/>
          <w:szCs w:val="20"/>
        </w:rPr>
      </w:pPr>
      <w:r>
        <w:rPr>
          <w:rFonts w:cs="Arial"/>
          <w:szCs w:val="20"/>
        </w:rPr>
        <w:t>Data rozpoczęcia</w:t>
      </w:r>
    </w:p>
    <w:p w14:paraId="72515B01" w14:textId="4D0A58F7" w:rsidR="00C66B3D" w:rsidRDefault="00C66B3D" w:rsidP="00D47C8E">
      <w:pPr>
        <w:pStyle w:val="Akapitzlist"/>
        <w:numPr>
          <w:ilvl w:val="0"/>
          <w:numId w:val="105"/>
        </w:numPr>
        <w:snapToGrid w:val="0"/>
        <w:spacing w:before="0"/>
        <w:ind w:left="1145" w:hanging="357"/>
        <w:contextualSpacing w:val="0"/>
        <w:jc w:val="both"/>
        <w:rPr>
          <w:rFonts w:cs="Arial"/>
          <w:szCs w:val="20"/>
        </w:rPr>
      </w:pPr>
      <w:r>
        <w:rPr>
          <w:rFonts w:cs="Arial"/>
          <w:szCs w:val="20"/>
        </w:rPr>
        <w:t>Data zakończenia</w:t>
      </w:r>
    </w:p>
    <w:p w14:paraId="2103DAAB" w14:textId="70156A0E" w:rsidR="00C66B3D" w:rsidRDefault="0007187B" w:rsidP="00D47C8E">
      <w:pPr>
        <w:pStyle w:val="Akapitzlist"/>
        <w:numPr>
          <w:ilvl w:val="0"/>
          <w:numId w:val="105"/>
        </w:numPr>
        <w:snapToGrid w:val="0"/>
        <w:spacing w:before="0"/>
        <w:ind w:left="1145" w:hanging="357"/>
        <w:contextualSpacing w:val="0"/>
        <w:jc w:val="both"/>
        <w:rPr>
          <w:rFonts w:cs="Arial"/>
          <w:szCs w:val="20"/>
        </w:rPr>
      </w:pPr>
      <w:r>
        <w:rPr>
          <w:rFonts w:cs="Arial"/>
          <w:szCs w:val="20"/>
        </w:rPr>
        <w:t>Miejscowość</w:t>
      </w:r>
    </w:p>
    <w:p w14:paraId="009286E9" w14:textId="028C2301" w:rsidR="0007187B" w:rsidRDefault="0007187B" w:rsidP="00D47C8E">
      <w:pPr>
        <w:pStyle w:val="Akapitzlist"/>
        <w:numPr>
          <w:ilvl w:val="0"/>
          <w:numId w:val="105"/>
        </w:numPr>
        <w:snapToGrid w:val="0"/>
        <w:spacing w:before="0"/>
        <w:ind w:left="1145" w:hanging="357"/>
        <w:contextualSpacing w:val="0"/>
        <w:jc w:val="both"/>
        <w:rPr>
          <w:rFonts w:cs="Arial"/>
          <w:szCs w:val="20"/>
        </w:rPr>
      </w:pPr>
      <w:r>
        <w:rPr>
          <w:rFonts w:cs="Arial"/>
          <w:szCs w:val="20"/>
        </w:rPr>
        <w:t>Województwo</w:t>
      </w:r>
    </w:p>
    <w:p w14:paraId="58070CAD" w14:textId="0B0FA2C9" w:rsidR="0007187B" w:rsidRDefault="0007187B" w:rsidP="00D47C8E">
      <w:pPr>
        <w:pStyle w:val="Akapitzlist"/>
        <w:numPr>
          <w:ilvl w:val="0"/>
          <w:numId w:val="105"/>
        </w:numPr>
        <w:snapToGrid w:val="0"/>
        <w:spacing w:before="0"/>
        <w:ind w:left="1145" w:hanging="357"/>
        <w:contextualSpacing w:val="0"/>
        <w:jc w:val="both"/>
        <w:rPr>
          <w:rFonts w:cs="Arial"/>
          <w:szCs w:val="20"/>
        </w:rPr>
      </w:pPr>
      <w:r>
        <w:rPr>
          <w:rFonts w:cs="Arial"/>
          <w:szCs w:val="20"/>
        </w:rPr>
        <w:t>Suma punktów</w:t>
      </w:r>
    </w:p>
    <w:p w14:paraId="71E4ACA4" w14:textId="057B95F4" w:rsidR="0007187B" w:rsidRDefault="0007187B" w:rsidP="00D47C8E">
      <w:pPr>
        <w:pStyle w:val="Akapitzlist"/>
        <w:numPr>
          <w:ilvl w:val="0"/>
          <w:numId w:val="105"/>
        </w:numPr>
        <w:snapToGrid w:val="0"/>
        <w:spacing w:before="0"/>
        <w:ind w:left="1145" w:hanging="357"/>
        <w:contextualSpacing w:val="0"/>
        <w:jc w:val="both"/>
        <w:rPr>
          <w:rFonts w:cs="Arial"/>
          <w:szCs w:val="20"/>
        </w:rPr>
      </w:pPr>
      <w:r>
        <w:rPr>
          <w:rFonts w:cs="Arial"/>
          <w:szCs w:val="20"/>
        </w:rPr>
        <w:t>Kwota dofinansowania</w:t>
      </w:r>
    </w:p>
    <w:p w14:paraId="71347513" w14:textId="2834F80C" w:rsidR="0007187B" w:rsidRDefault="0007187B" w:rsidP="00D47C8E">
      <w:pPr>
        <w:pStyle w:val="Akapitzlist"/>
        <w:numPr>
          <w:ilvl w:val="0"/>
          <w:numId w:val="105"/>
        </w:numPr>
        <w:snapToGrid w:val="0"/>
        <w:spacing w:before="0"/>
        <w:ind w:left="1145" w:hanging="357"/>
        <w:contextualSpacing w:val="0"/>
        <w:jc w:val="both"/>
        <w:rPr>
          <w:rFonts w:cs="Arial"/>
          <w:szCs w:val="20"/>
        </w:rPr>
      </w:pPr>
      <w:r>
        <w:rPr>
          <w:rFonts w:cs="Arial"/>
          <w:szCs w:val="20"/>
        </w:rPr>
        <w:t xml:space="preserve">Dotacja </w:t>
      </w:r>
      <w:r w:rsidR="00377BDE">
        <w:rPr>
          <w:rFonts w:cs="Arial"/>
          <w:szCs w:val="20"/>
        </w:rPr>
        <w:t>NCK</w:t>
      </w:r>
    </w:p>
    <w:p w14:paraId="4E6162F3" w14:textId="0F088DDF" w:rsidR="0007187B" w:rsidRDefault="000254A0" w:rsidP="00D47C8E">
      <w:pPr>
        <w:pStyle w:val="Akapitzlist"/>
        <w:numPr>
          <w:ilvl w:val="0"/>
          <w:numId w:val="105"/>
        </w:numPr>
        <w:snapToGrid w:val="0"/>
        <w:spacing w:before="0"/>
        <w:ind w:left="1145" w:hanging="357"/>
        <w:contextualSpacing w:val="0"/>
        <w:jc w:val="both"/>
        <w:rPr>
          <w:rFonts w:cs="Arial"/>
          <w:szCs w:val="20"/>
        </w:rPr>
      </w:pPr>
      <w:r>
        <w:rPr>
          <w:rFonts w:cs="Arial"/>
          <w:szCs w:val="20"/>
        </w:rPr>
        <w:t>Numer umowy</w:t>
      </w:r>
    </w:p>
    <w:p w14:paraId="56376F77" w14:textId="19DE025B" w:rsidR="000254A0" w:rsidRDefault="000254A0" w:rsidP="00D47C8E">
      <w:pPr>
        <w:pStyle w:val="Akapitzlist"/>
        <w:numPr>
          <w:ilvl w:val="0"/>
          <w:numId w:val="105"/>
        </w:numPr>
        <w:snapToGrid w:val="0"/>
        <w:spacing w:before="0"/>
        <w:ind w:left="1145" w:hanging="357"/>
        <w:contextualSpacing w:val="0"/>
        <w:jc w:val="both"/>
        <w:rPr>
          <w:rFonts w:cs="Arial"/>
          <w:szCs w:val="20"/>
        </w:rPr>
      </w:pPr>
      <w:r>
        <w:rPr>
          <w:rFonts w:cs="Arial"/>
          <w:szCs w:val="20"/>
        </w:rPr>
        <w:t>Data umowy</w:t>
      </w:r>
    </w:p>
    <w:p w14:paraId="5A5A4B78" w14:textId="78C3C3E4" w:rsidR="00377BDE" w:rsidRPr="00377BDE" w:rsidRDefault="000254A0" w:rsidP="00D47C8E">
      <w:pPr>
        <w:pStyle w:val="Akapitzlist"/>
        <w:numPr>
          <w:ilvl w:val="0"/>
          <w:numId w:val="105"/>
        </w:numPr>
        <w:snapToGrid w:val="0"/>
        <w:spacing w:before="0"/>
        <w:ind w:left="1145" w:hanging="357"/>
        <w:contextualSpacing w:val="0"/>
        <w:jc w:val="both"/>
        <w:rPr>
          <w:rFonts w:cs="Arial"/>
          <w:szCs w:val="20"/>
        </w:rPr>
      </w:pPr>
      <w:r>
        <w:rPr>
          <w:rFonts w:cs="Arial"/>
          <w:szCs w:val="20"/>
        </w:rPr>
        <w:t>Status raportu</w:t>
      </w:r>
    </w:p>
    <w:p w14:paraId="484F4B07" w14:textId="4121C2A4" w:rsidR="007D2BF8" w:rsidRPr="00F65F81" w:rsidRDefault="00377BDE" w:rsidP="00F65F81">
      <w:pPr>
        <w:pStyle w:val="Nagwek2"/>
      </w:pPr>
      <w:bookmarkStart w:id="62" w:name="_Toc100581377"/>
      <w:r>
        <w:t xml:space="preserve">VIII.3. </w:t>
      </w:r>
      <w:r w:rsidR="007D2BF8" w:rsidRPr="00AF6C40">
        <w:t>Symulacje i kwalifikacje w naborach wielookresowych</w:t>
      </w:r>
      <w:bookmarkEnd w:id="62"/>
    </w:p>
    <w:p w14:paraId="24FE2370" w14:textId="77777777" w:rsidR="007D2BF8" w:rsidRPr="00AF6C40" w:rsidRDefault="007D2BF8" w:rsidP="00D47C8E">
      <w:pPr>
        <w:pStyle w:val="Akapitzlist"/>
        <w:numPr>
          <w:ilvl w:val="0"/>
          <w:numId w:val="60"/>
        </w:numPr>
        <w:snapToGrid w:val="0"/>
        <w:spacing w:before="0"/>
        <w:contextualSpacing w:val="0"/>
        <w:jc w:val="both"/>
        <w:rPr>
          <w:rFonts w:cs="Arial"/>
          <w:szCs w:val="20"/>
        </w:rPr>
      </w:pPr>
      <w:r w:rsidRPr="00AF6C40">
        <w:rPr>
          <w:rFonts w:cs="Arial"/>
          <w:szCs w:val="20"/>
        </w:rPr>
        <w:t>Formularz symulacji będzie wyglądał tak jak ten dotychczasowy, ale zostanie on powielony odpowiednio tyle razy na ile okresów jest nabór - sekcja z zakresami oraz zaokrągleniem na każdy okres z osobna.</w:t>
      </w:r>
    </w:p>
    <w:p w14:paraId="44A235A3" w14:textId="77777777" w:rsidR="007D2BF8" w:rsidRPr="00AF6C40" w:rsidRDefault="007D2BF8" w:rsidP="00D47C8E">
      <w:pPr>
        <w:pStyle w:val="Akapitzlist"/>
        <w:numPr>
          <w:ilvl w:val="0"/>
          <w:numId w:val="60"/>
        </w:numPr>
        <w:snapToGrid w:val="0"/>
        <w:spacing w:before="0"/>
        <w:contextualSpacing w:val="0"/>
        <w:jc w:val="both"/>
        <w:rPr>
          <w:rFonts w:cs="Arial"/>
          <w:szCs w:val="20"/>
        </w:rPr>
      </w:pPr>
      <w:r w:rsidRPr="00AF6C40">
        <w:rPr>
          <w:rFonts w:cs="Arial"/>
          <w:szCs w:val="20"/>
        </w:rPr>
        <w:t>Do symulacji kwalifikacji są brane pod uwagę jedynie te wnioski, które spełniają warunki ustawione dla każdego z okresów.</w:t>
      </w:r>
    </w:p>
    <w:p w14:paraId="2E5E613E" w14:textId="5D311CB0" w:rsidR="007D2BF8" w:rsidRPr="00C2240B" w:rsidRDefault="007D2BF8" w:rsidP="00D47C8E">
      <w:pPr>
        <w:pStyle w:val="Akapitzlist"/>
        <w:numPr>
          <w:ilvl w:val="0"/>
          <w:numId w:val="60"/>
        </w:numPr>
        <w:snapToGrid w:val="0"/>
        <w:spacing w:before="0"/>
        <w:contextualSpacing w:val="0"/>
        <w:jc w:val="both"/>
        <w:rPr>
          <w:rFonts w:cs="Arial"/>
          <w:szCs w:val="20"/>
        </w:rPr>
      </w:pPr>
      <w:r w:rsidRPr="00AF6C40">
        <w:rPr>
          <w:rFonts w:cs="Arial"/>
          <w:szCs w:val="20"/>
        </w:rPr>
        <w:t xml:space="preserve">Administrator/Koordynator może zastosować symulację do kwalifikacji wniosków lub </w:t>
      </w:r>
      <w:proofErr w:type="spellStart"/>
      <w:r w:rsidRPr="00AF6C40">
        <w:rPr>
          <w:rFonts w:cs="Arial"/>
          <w:szCs w:val="20"/>
        </w:rPr>
        <w:t>zakwalifkować</w:t>
      </w:r>
      <w:proofErr w:type="spellEnd"/>
      <w:r w:rsidRPr="00AF6C40">
        <w:rPr>
          <w:rFonts w:cs="Arial"/>
          <w:szCs w:val="20"/>
        </w:rPr>
        <w:t xml:space="preserve"> wnioski ręcznie. Nowe funkcjonalności podczas ręcznej kwalifikacji wniosków w przypadku naborów wieloletnich</w:t>
      </w:r>
      <w:r w:rsidR="00C2240B">
        <w:rPr>
          <w:rFonts w:cs="Arial"/>
          <w:szCs w:val="20"/>
        </w:rPr>
        <w:t xml:space="preserve"> - </w:t>
      </w:r>
      <w:r w:rsidRPr="00C2240B">
        <w:rPr>
          <w:rFonts w:cs="Arial"/>
          <w:szCs w:val="20"/>
        </w:rPr>
        <w:t>W podglądzie danego wniosku w module kwalifikacji po wybraniu opcji zakwalifikowania wniosku do dofinansowania będzie należało ustalić kwotę dla każdego roku z osobna.</w:t>
      </w:r>
    </w:p>
    <w:p w14:paraId="42857CAB" w14:textId="402661A8" w:rsidR="00C2240B" w:rsidRDefault="00C2240B" w:rsidP="00C35CEB">
      <w:pPr>
        <w:snapToGrid w:val="0"/>
        <w:spacing w:before="0"/>
        <w:rPr>
          <w:rFonts w:cs="Arial"/>
          <w:szCs w:val="20"/>
        </w:rPr>
      </w:pPr>
      <w:r>
        <w:rPr>
          <w:rFonts w:cs="Arial"/>
          <w:szCs w:val="20"/>
        </w:rPr>
        <w:br w:type="page"/>
      </w:r>
    </w:p>
    <w:p w14:paraId="7B707AD6" w14:textId="77777777" w:rsidR="002133F3" w:rsidRPr="00AF6C40" w:rsidRDefault="002133F3" w:rsidP="00C35CEB">
      <w:pPr>
        <w:pStyle w:val="Nagwek1"/>
        <w:snapToGrid w:val="0"/>
        <w:spacing w:before="0"/>
      </w:pPr>
      <w:bookmarkStart w:id="63" w:name="_Ref40946227"/>
      <w:bookmarkStart w:id="64" w:name="_Toc52466715"/>
      <w:bookmarkStart w:id="65" w:name="_Toc100581378"/>
      <w:r w:rsidRPr="00AF6C40">
        <w:t>Aktualizacja wniosku</w:t>
      </w:r>
      <w:bookmarkEnd w:id="63"/>
      <w:bookmarkEnd w:id="64"/>
      <w:bookmarkEnd w:id="65"/>
    </w:p>
    <w:p w14:paraId="25256838" w14:textId="77777777" w:rsidR="002133F3" w:rsidRPr="00AF6C40" w:rsidRDefault="002133F3" w:rsidP="00D47C8E">
      <w:pPr>
        <w:pStyle w:val="Akapitzlist"/>
        <w:numPr>
          <w:ilvl w:val="0"/>
          <w:numId w:val="11"/>
        </w:numPr>
        <w:snapToGrid w:val="0"/>
        <w:spacing w:before="0"/>
        <w:contextualSpacing w:val="0"/>
        <w:jc w:val="both"/>
        <w:rPr>
          <w:rFonts w:cs="Arial"/>
          <w:szCs w:val="20"/>
        </w:rPr>
      </w:pPr>
      <w:r w:rsidRPr="00AF6C40">
        <w:rPr>
          <w:rFonts w:cs="Arial"/>
          <w:szCs w:val="20"/>
        </w:rPr>
        <w:t xml:space="preserve">Aktualizacja wniosku przez Beneficjenta odbywa się w przypadku wniosków zakwalifikowanych do dofinansowania. Beneficjent aktualizuje wniosek – w określonym zakresie.  </w:t>
      </w:r>
    </w:p>
    <w:p w14:paraId="271BE537" w14:textId="77777777" w:rsidR="002133F3" w:rsidRPr="00AF6C40" w:rsidRDefault="002133F3" w:rsidP="00D47C8E">
      <w:pPr>
        <w:pStyle w:val="Akapitzlist"/>
        <w:numPr>
          <w:ilvl w:val="0"/>
          <w:numId w:val="11"/>
        </w:numPr>
        <w:snapToGrid w:val="0"/>
        <w:spacing w:before="0"/>
        <w:contextualSpacing w:val="0"/>
        <w:jc w:val="both"/>
        <w:rPr>
          <w:rFonts w:cs="Arial"/>
          <w:szCs w:val="20"/>
        </w:rPr>
      </w:pPr>
      <w:r w:rsidRPr="00AF6C40">
        <w:rPr>
          <w:rFonts w:cs="Arial"/>
          <w:szCs w:val="20"/>
        </w:rPr>
        <w:t>Po wejściu przez Beneficjenta w widok wniosku będzie on w trybie podglądu. Na ekranie są widoczne następujące przyciski:</w:t>
      </w:r>
    </w:p>
    <w:p w14:paraId="743543A6" w14:textId="77777777" w:rsidR="002133F3" w:rsidRPr="00AF6C40" w:rsidRDefault="002133F3" w:rsidP="00D47C8E">
      <w:pPr>
        <w:pStyle w:val="Akapitzlist"/>
        <w:numPr>
          <w:ilvl w:val="1"/>
          <w:numId w:val="48"/>
        </w:numPr>
        <w:snapToGrid w:val="0"/>
        <w:spacing w:before="0"/>
        <w:contextualSpacing w:val="0"/>
        <w:jc w:val="both"/>
        <w:rPr>
          <w:rFonts w:cs="Arial"/>
          <w:szCs w:val="20"/>
        </w:rPr>
      </w:pPr>
      <w:r w:rsidRPr="00AF6C40">
        <w:rPr>
          <w:rFonts w:cs="Arial"/>
          <w:i/>
          <w:szCs w:val="20"/>
        </w:rPr>
        <w:t>Odblokuj edycję wniosku</w:t>
      </w:r>
      <w:r w:rsidRPr="00AF6C40">
        <w:rPr>
          <w:rFonts w:cs="Arial"/>
          <w:szCs w:val="20"/>
        </w:rPr>
        <w:t xml:space="preserve"> – wybranie przycisku powoduje otwarcie okna modalnego z zapytaniem czy odblokować wniosek do edycji. Zatwierdzenie powoduje odblokowanie pól, które mogą być edytowane w trakcie aktualizacji wniosku zakwalifikowanego do dofinansowania;</w:t>
      </w:r>
    </w:p>
    <w:p w14:paraId="3A711AE3" w14:textId="77777777" w:rsidR="002133F3" w:rsidRPr="00AF6C40" w:rsidRDefault="002133F3" w:rsidP="00D47C8E">
      <w:pPr>
        <w:pStyle w:val="Akapitzlist"/>
        <w:numPr>
          <w:ilvl w:val="1"/>
          <w:numId w:val="48"/>
        </w:numPr>
        <w:snapToGrid w:val="0"/>
        <w:spacing w:before="0"/>
        <w:contextualSpacing w:val="0"/>
        <w:jc w:val="both"/>
        <w:rPr>
          <w:rFonts w:cs="Arial"/>
          <w:szCs w:val="20"/>
        </w:rPr>
      </w:pPr>
      <w:r w:rsidRPr="00AF6C40">
        <w:rPr>
          <w:rFonts w:cs="Arial"/>
          <w:i/>
          <w:szCs w:val="20"/>
        </w:rPr>
        <w:t>Zapisz jako wersja robocza</w:t>
      </w:r>
      <w:r w:rsidRPr="00AF6C40">
        <w:rPr>
          <w:rFonts w:cs="Arial"/>
          <w:szCs w:val="20"/>
        </w:rPr>
        <w:t xml:space="preserve"> – wybranie przycisku powoduje otwarcie okna modalnego z zapytaniem czy zapisać wniosek jako wersję roboczą. Zatwierdzenie powoduje zapis wniosku w wersjach roboczych Beneficjenta, bez wysyłki do weryfikacji;</w:t>
      </w:r>
    </w:p>
    <w:p w14:paraId="20213961" w14:textId="77777777" w:rsidR="002133F3" w:rsidRPr="00AF6C40" w:rsidRDefault="002133F3" w:rsidP="00D47C8E">
      <w:pPr>
        <w:pStyle w:val="Akapitzlist"/>
        <w:numPr>
          <w:ilvl w:val="1"/>
          <w:numId w:val="48"/>
        </w:numPr>
        <w:snapToGrid w:val="0"/>
        <w:spacing w:before="0"/>
        <w:contextualSpacing w:val="0"/>
        <w:jc w:val="both"/>
        <w:rPr>
          <w:rFonts w:cs="Arial"/>
          <w:szCs w:val="20"/>
        </w:rPr>
      </w:pPr>
      <w:r w:rsidRPr="00AF6C40">
        <w:rPr>
          <w:rFonts w:cs="Arial"/>
          <w:i/>
          <w:szCs w:val="20"/>
        </w:rPr>
        <w:t xml:space="preserve">Wyślij do akceptacji </w:t>
      </w:r>
      <w:r w:rsidRPr="00AF6C40">
        <w:rPr>
          <w:rFonts w:cs="Arial"/>
          <w:szCs w:val="20"/>
        </w:rPr>
        <w:t>– aktualizowany wniosek musi zostać zaakceptowany. Wybranie przycisku powoduje otwarcie okna modalnego z zapytaniem o potwierdzenie wysłania wniosku do akceptacji.  Zatwierdzenie powoduje wysłanie wniosku do akceptacji.</w:t>
      </w:r>
    </w:p>
    <w:p w14:paraId="35A2F995" w14:textId="1423CBD4" w:rsidR="002133F3" w:rsidRPr="00AF6C40" w:rsidRDefault="00B9603E" w:rsidP="00D47C8E">
      <w:pPr>
        <w:pStyle w:val="Akapitzlist"/>
        <w:numPr>
          <w:ilvl w:val="1"/>
          <w:numId w:val="48"/>
        </w:numPr>
        <w:snapToGrid w:val="0"/>
        <w:spacing w:before="0"/>
        <w:contextualSpacing w:val="0"/>
        <w:jc w:val="both"/>
        <w:rPr>
          <w:rFonts w:cs="Arial"/>
          <w:szCs w:val="20"/>
        </w:rPr>
      </w:pPr>
      <w:proofErr w:type="spellStart"/>
      <w:r>
        <w:rPr>
          <w:rFonts w:cs="Arial"/>
          <w:i/>
          <w:szCs w:val="20"/>
        </w:rPr>
        <w:t>Wtecz</w:t>
      </w:r>
      <w:proofErr w:type="spellEnd"/>
      <w:r w:rsidR="002133F3" w:rsidRPr="00AF6C40">
        <w:rPr>
          <w:rFonts w:cs="Arial"/>
          <w:i/>
          <w:szCs w:val="20"/>
        </w:rPr>
        <w:t xml:space="preserve"> </w:t>
      </w:r>
      <w:r w:rsidR="002133F3" w:rsidRPr="00AF6C40">
        <w:rPr>
          <w:rFonts w:cs="Arial"/>
          <w:szCs w:val="20"/>
        </w:rPr>
        <w:t xml:space="preserve">– wybranie przycisku powoduje wyświetlenie okna modalnego z zapytaniem czy wyjść z formularza wniosku bez zapisania wprowadzonych danych. Zatwierdzenie powoduje przekierowanie użytkownika do widoku wniosków bez zapisania wprowadzonych danych. </w:t>
      </w:r>
    </w:p>
    <w:p w14:paraId="484D9D93" w14:textId="77777777" w:rsidR="002133F3" w:rsidRPr="00AF6C40" w:rsidRDefault="002133F3" w:rsidP="00D47C8E">
      <w:pPr>
        <w:pStyle w:val="Akapitzlist"/>
        <w:numPr>
          <w:ilvl w:val="0"/>
          <w:numId w:val="11"/>
        </w:numPr>
        <w:snapToGrid w:val="0"/>
        <w:spacing w:before="0"/>
        <w:contextualSpacing w:val="0"/>
        <w:jc w:val="both"/>
        <w:rPr>
          <w:rFonts w:cs="Arial"/>
          <w:szCs w:val="20"/>
        </w:rPr>
      </w:pPr>
      <w:r w:rsidRPr="00AF6C40">
        <w:rPr>
          <w:rFonts w:cs="Arial"/>
          <w:szCs w:val="20"/>
        </w:rPr>
        <w:t>Po aktualizacji wniosku poprzednia jego wersja i każde kolejne zostają zapisane w archiwum i zostaje im przypisana odpowiednia wersja – w podglądzie danego wniosku użytkownik może zobaczy jego poprzednie wersje i porównać. Dostęp do wersji archiwalnych posiada Administrator, Koordynator projektu, Pracownicy oraz Beneficjent.</w:t>
      </w:r>
    </w:p>
    <w:p w14:paraId="6257BC20" w14:textId="77777777" w:rsidR="00B9603E" w:rsidRDefault="002133F3" w:rsidP="00D47C8E">
      <w:pPr>
        <w:pStyle w:val="Akapitzlist"/>
        <w:numPr>
          <w:ilvl w:val="0"/>
          <w:numId w:val="11"/>
        </w:numPr>
        <w:snapToGrid w:val="0"/>
        <w:spacing w:before="0"/>
        <w:contextualSpacing w:val="0"/>
        <w:jc w:val="both"/>
        <w:rPr>
          <w:rFonts w:cs="Arial"/>
          <w:szCs w:val="20"/>
        </w:rPr>
      </w:pPr>
      <w:r w:rsidRPr="00AF6C40">
        <w:rPr>
          <w:rFonts w:cs="Arial"/>
          <w:szCs w:val="20"/>
        </w:rPr>
        <w:t xml:space="preserve">W widoku wniosku znajduje się również przycisk </w:t>
      </w:r>
      <w:r w:rsidRPr="00AF6C40">
        <w:rPr>
          <w:rFonts w:cs="Arial"/>
          <w:i/>
          <w:szCs w:val="20"/>
        </w:rPr>
        <w:t xml:space="preserve">Wyślij wiadomość e-mail do Koordynatora. </w:t>
      </w:r>
      <w:r w:rsidRPr="00AF6C40">
        <w:rPr>
          <w:rFonts w:cs="Arial"/>
          <w:szCs w:val="20"/>
        </w:rPr>
        <w:t>Wybranie tego przycisku powoduje otwarcie okna modalnego z polem do wpisania wiadomości oraz przyciskiem wysyłki. Wybranie przycisku wysyłki powoduje wysłanie wiadomości e-mail na adres przypisanego do naboru Koordynatora podprogramu. W dostarczonej mu wiadomości widnieje informacja o użytkowniku, który wysłał wiadomość, jego adresie e-mail, jakiego wniosku dotyczy wiadomość oraz treść wiadomości.</w:t>
      </w:r>
      <w:bookmarkStart w:id="66" w:name="_Toc48278146"/>
      <w:bookmarkStart w:id="67" w:name="_Toc48278147"/>
      <w:bookmarkStart w:id="68" w:name="_Toc48278148"/>
      <w:bookmarkStart w:id="69" w:name="_Toc48278149"/>
      <w:bookmarkStart w:id="70" w:name="_Toc48278150"/>
      <w:bookmarkStart w:id="71" w:name="_Toc48278151"/>
      <w:bookmarkStart w:id="72" w:name="_Toc48278152"/>
      <w:bookmarkStart w:id="73" w:name="_Toc48278153"/>
      <w:bookmarkStart w:id="74" w:name="_Ref40946290"/>
      <w:bookmarkEnd w:id="66"/>
      <w:bookmarkEnd w:id="67"/>
      <w:bookmarkEnd w:id="68"/>
      <w:bookmarkEnd w:id="69"/>
      <w:bookmarkEnd w:id="70"/>
      <w:bookmarkEnd w:id="71"/>
      <w:bookmarkEnd w:id="72"/>
      <w:bookmarkEnd w:id="73"/>
    </w:p>
    <w:p w14:paraId="524653B1" w14:textId="6E2A2844" w:rsidR="00F3505A" w:rsidRPr="004C50EA" w:rsidRDefault="00F3505A" w:rsidP="00D47C8E">
      <w:pPr>
        <w:pStyle w:val="Akapitzlist"/>
        <w:numPr>
          <w:ilvl w:val="0"/>
          <w:numId w:val="11"/>
        </w:numPr>
        <w:snapToGrid w:val="0"/>
        <w:spacing w:before="0"/>
        <w:contextualSpacing w:val="0"/>
        <w:jc w:val="both"/>
        <w:rPr>
          <w:rFonts w:cs="Arial"/>
          <w:szCs w:val="20"/>
        </w:rPr>
      </w:pPr>
      <w:r w:rsidRPr="004C50EA">
        <w:rPr>
          <w:rFonts w:cs="Arial"/>
          <w:szCs w:val="20"/>
        </w:rPr>
        <w:t>Aktualizacje wniosków w naborach wielookresowych</w:t>
      </w:r>
    </w:p>
    <w:p w14:paraId="6F058ABC" w14:textId="77777777" w:rsidR="00F3505A" w:rsidRPr="00AF6C40" w:rsidRDefault="00F3505A" w:rsidP="00C35CEB">
      <w:pPr>
        <w:snapToGrid w:val="0"/>
        <w:spacing w:before="0"/>
        <w:jc w:val="both"/>
        <w:rPr>
          <w:rFonts w:cs="Arial"/>
          <w:szCs w:val="20"/>
        </w:rPr>
      </w:pPr>
      <w:r w:rsidRPr="00AF6C40">
        <w:rPr>
          <w:rFonts w:cs="Arial"/>
          <w:szCs w:val="20"/>
        </w:rPr>
        <w:t>Beneficjenci mogą składać aktualizacje wniosku w programie wielookresowym, przy czym preliminarz zakończonego i rozliczonego roku nie może już być zmieniany. Blokowane będą następujące zakładki z minionych okresów:</w:t>
      </w:r>
    </w:p>
    <w:p w14:paraId="42A83B8B" w14:textId="77777777" w:rsidR="00F3505A" w:rsidRPr="00AF6C40" w:rsidRDefault="00F3505A" w:rsidP="00D47C8E">
      <w:pPr>
        <w:pStyle w:val="Akapitzlist"/>
        <w:numPr>
          <w:ilvl w:val="0"/>
          <w:numId w:val="61"/>
        </w:numPr>
        <w:snapToGrid w:val="0"/>
        <w:spacing w:before="0"/>
        <w:contextualSpacing w:val="0"/>
        <w:jc w:val="both"/>
        <w:rPr>
          <w:rFonts w:cs="Arial"/>
          <w:szCs w:val="20"/>
        </w:rPr>
      </w:pPr>
      <w:r w:rsidRPr="00AF6C40">
        <w:rPr>
          <w:rFonts w:cs="Arial"/>
          <w:szCs w:val="20"/>
        </w:rPr>
        <w:t>Harmonogram,</w:t>
      </w:r>
    </w:p>
    <w:p w14:paraId="4B01170A" w14:textId="77777777" w:rsidR="00F3505A" w:rsidRPr="00AF6C40" w:rsidRDefault="00F3505A" w:rsidP="00D47C8E">
      <w:pPr>
        <w:pStyle w:val="Akapitzlist"/>
        <w:numPr>
          <w:ilvl w:val="0"/>
          <w:numId w:val="61"/>
        </w:numPr>
        <w:snapToGrid w:val="0"/>
        <w:spacing w:before="0"/>
        <w:contextualSpacing w:val="0"/>
        <w:jc w:val="both"/>
        <w:rPr>
          <w:rFonts w:cs="Arial"/>
          <w:szCs w:val="20"/>
        </w:rPr>
      </w:pPr>
      <w:r w:rsidRPr="00AF6C40">
        <w:rPr>
          <w:rFonts w:cs="Arial"/>
          <w:szCs w:val="20"/>
        </w:rPr>
        <w:t>Wskaźniki (poza sytuacją, w której wskaźniki są jedne dla całego programu),</w:t>
      </w:r>
    </w:p>
    <w:p w14:paraId="03DDC8C8" w14:textId="77777777" w:rsidR="00F3505A" w:rsidRPr="00AF6C40" w:rsidRDefault="00F3505A" w:rsidP="00D47C8E">
      <w:pPr>
        <w:pStyle w:val="Akapitzlist"/>
        <w:numPr>
          <w:ilvl w:val="0"/>
          <w:numId w:val="61"/>
        </w:numPr>
        <w:snapToGrid w:val="0"/>
        <w:spacing w:before="0"/>
        <w:contextualSpacing w:val="0"/>
        <w:jc w:val="both"/>
        <w:rPr>
          <w:rFonts w:cs="Arial"/>
          <w:szCs w:val="20"/>
        </w:rPr>
      </w:pPr>
      <w:r w:rsidRPr="00AF6C40">
        <w:rPr>
          <w:rFonts w:cs="Arial"/>
          <w:szCs w:val="20"/>
        </w:rPr>
        <w:t>Opis działań na okres,</w:t>
      </w:r>
    </w:p>
    <w:p w14:paraId="6E6C5494" w14:textId="77777777" w:rsidR="00F3505A" w:rsidRPr="00AF6C40" w:rsidRDefault="00F3505A" w:rsidP="00D47C8E">
      <w:pPr>
        <w:pStyle w:val="Akapitzlist"/>
        <w:numPr>
          <w:ilvl w:val="0"/>
          <w:numId w:val="61"/>
        </w:numPr>
        <w:snapToGrid w:val="0"/>
        <w:spacing w:before="0"/>
        <w:contextualSpacing w:val="0"/>
        <w:jc w:val="both"/>
        <w:rPr>
          <w:rFonts w:cs="Arial"/>
          <w:szCs w:val="20"/>
        </w:rPr>
      </w:pPr>
      <w:r w:rsidRPr="00AF6C40">
        <w:rPr>
          <w:rFonts w:cs="Arial"/>
          <w:szCs w:val="20"/>
        </w:rPr>
        <w:t>Kosztorys.</w:t>
      </w:r>
    </w:p>
    <w:p w14:paraId="5F7908D2" w14:textId="01C44503" w:rsidR="00F3505A" w:rsidRDefault="00F3505A" w:rsidP="00C35CEB">
      <w:pPr>
        <w:snapToGrid w:val="0"/>
        <w:spacing w:before="0"/>
        <w:jc w:val="both"/>
        <w:rPr>
          <w:rFonts w:cs="Arial"/>
          <w:szCs w:val="20"/>
        </w:rPr>
      </w:pPr>
      <w:r w:rsidRPr="00AF6C40">
        <w:rPr>
          <w:rFonts w:cs="Arial"/>
          <w:szCs w:val="20"/>
        </w:rPr>
        <w:t>Oznacza to, że pierwsza aktualizacja (po rozstrzygnięciu naboru) możliwa jest dla całego wniosku. Taka aktualizacja możliwa jest do złożenia rozliczenia okresu n oraz warunkowo w trakcie rozliczenia. Po wysłaniu rozliczenia możliwa jest aktualizacja wniosku w części dotyczących okresów n+1, n+2 itd.</w:t>
      </w:r>
    </w:p>
    <w:p w14:paraId="1EB0FCCA" w14:textId="5EB38B85" w:rsidR="004C50EA" w:rsidRDefault="004C50EA" w:rsidP="00C35CEB">
      <w:pPr>
        <w:snapToGrid w:val="0"/>
        <w:spacing w:before="0"/>
        <w:rPr>
          <w:rFonts w:cs="Arial"/>
          <w:szCs w:val="20"/>
        </w:rPr>
      </w:pPr>
      <w:r>
        <w:rPr>
          <w:rFonts w:cs="Arial"/>
          <w:szCs w:val="20"/>
        </w:rPr>
        <w:br w:type="page"/>
      </w:r>
    </w:p>
    <w:p w14:paraId="5754D177" w14:textId="496CB4DF" w:rsidR="002133F3" w:rsidRPr="00AF6C40" w:rsidRDefault="004C50EA" w:rsidP="00C35CEB">
      <w:pPr>
        <w:pStyle w:val="Nagwek1"/>
        <w:snapToGrid w:val="0"/>
        <w:spacing w:before="0"/>
      </w:pPr>
      <w:bookmarkStart w:id="75" w:name="_Toc52466716"/>
      <w:bookmarkStart w:id="76" w:name="_Toc100581379"/>
      <w:r>
        <w:t>G</w:t>
      </w:r>
      <w:r w:rsidR="002133F3" w:rsidRPr="00AF6C40">
        <w:t xml:space="preserve">enerowanie </w:t>
      </w:r>
      <w:bookmarkEnd w:id="74"/>
      <w:bookmarkEnd w:id="75"/>
      <w:r w:rsidR="00B45DBE" w:rsidRPr="00AF6C40">
        <w:t>DOKUMENTÓW</w:t>
      </w:r>
      <w:bookmarkEnd w:id="76"/>
    </w:p>
    <w:p w14:paraId="6BF49BD8" w14:textId="18ADF93D" w:rsidR="002133F3" w:rsidRPr="00F83578" w:rsidRDefault="002133F3" w:rsidP="00D47C8E">
      <w:pPr>
        <w:pStyle w:val="Akapitzlist"/>
        <w:numPr>
          <w:ilvl w:val="0"/>
          <w:numId w:val="12"/>
        </w:numPr>
        <w:snapToGrid w:val="0"/>
        <w:spacing w:before="0"/>
        <w:ind w:left="426"/>
        <w:contextualSpacing w:val="0"/>
        <w:jc w:val="both"/>
        <w:rPr>
          <w:rFonts w:cs="Arial"/>
          <w:szCs w:val="20"/>
        </w:rPr>
      </w:pPr>
      <w:r w:rsidRPr="00AF6C40">
        <w:rPr>
          <w:rFonts w:cs="Arial"/>
          <w:szCs w:val="20"/>
        </w:rPr>
        <w:t xml:space="preserve">Po zatwierdzonej przez Koordynatora lub Pracownika aktualizacji wniosku zostaje odblokowana funkcjonalność wygenerowania </w:t>
      </w:r>
      <w:r w:rsidR="004C50EA">
        <w:rPr>
          <w:rFonts w:cs="Arial"/>
          <w:szCs w:val="20"/>
        </w:rPr>
        <w:t xml:space="preserve">dokumentów: </w:t>
      </w:r>
      <w:r w:rsidRPr="00AF6C40">
        <w:rPr>
          <w:rFonts w:cs="Arial"/>
          <w:szCs w:val="20"/>
        </w:rPr>
        <w:t>umowy</w:t>
      </w:r>
      <w:r w:rsidR="004C50EA">
        <w:rPr>
          <w:rFonts w:cs="Arial"/>
          <w:szCs w:val="20"/>
        </w:rPr>
        <w:t xml:space="preserve">, </w:t>
      </w:r>
      <w:r w:rsidRPr="00AF6C40">
        <w:rPr>
          <w:rFonts w:cs="Arial"/>
          <w:szCs w:val="20"/>
        </w:rPr>
        <w:t>załączników</w:t>
      </w:r>
      <w:r w:rsidR="004C50EA">
        <w:rPr>
          <w:rFonts w:cs="Arial"/>
          <w:szCs w:val="20"/>
        </w:rPr>
        <w:t xml:space="preserve"> i innych dokumentów</w:t>
      </w:r>
      <w:r w:rsidR="00F83578">
        <w:rPr>
          <w:rFonts w:cs="Arial"/>
          <w:szCs w:val="20"/>
        </w:rPr>
        <w:t xml:space="preserve">. </w:t>
      </w:r>
      <w:r w:rsidR="00F83578" w:rsidRPr="00AF6C40">
        <w:rPr>
          <w:rFonts w:cs="Arial"/>
          <w:szCs w:val="20"/>
        </w:rPr>
        <w:t>Umowa, aneksy i załączniki są możliwe do pobrania u Administratora, Koordynatora programu, Pracownika, Obserwatora.</w:t>
      </w:r>
    </w:p>
    <w:p w14:paraId="0FE5935A" w14:textId="77777777" w:rsidR="00F83578" w:rsidRDefault="002133F3" w:rsidP="00D47C8E">
      <w:pPr>
        <w:pStyle w:val="Akapitzlist"/>
        <w:numPr>
          <w:ilvl w:val="0"/>
          <w:numId w:val="12"/>
        </w:numPr>
        <w:snapToGrid w:val="0"/>
        <w:spacing w:before="0"/>
        <w:ind w:left="426"/>
        <w:contextualSpacing w:val="0"/>
        <w:jc w:val="both"/>
        <w:rPr>
          <w:rFonts w:cs="Arial"/>
          <w:szCs w:val="20"/>
        </w:rPr>
      </w:pPr>
      <w:r w:rsidRPr="00AF6C40">
        <w:rPr>
          <w:rFonts w:cs="Arial"/>
          <w:szCs w:val="20"/>
        </w:rPr>
        <w:t>Pobranie umowy możliwe jest w podglądzie wniosku w dostępnej nowej zakładce „</w:t>
      </w:r>
      <w:r w:rsidR="004C50EA">
        <w:rPr>
          <w:rFonts w:cs="Arial"/>
          <w:szCs w:val="20"/>
        </w:rPr>
        <w:t>Dokumenty</w:t>
      </w:r>
      <w:r w:rsidRPr="00AF6C40">
        <w:rPr>
          <w:rFonts w:cs="Arial"/>
          <w:szCs w:val="20"/>
        </w:rPr>
        <w:t>”</w:t>
      </w:r>
    </w:p>
    <w:p w14:paraId="0EF8700D" w14:textId="77777777" w:rsidR="00F83578" w:rsidRDefault="002133F3" w:rsidP="00D47C8E">
      <w:pPr>
        <w:pStyle w:val="Akapitzlist"/>
        <w:numPr>
          <w:ilvl w:val="1"/>
          <w:numId w:val="12"/>
        </w:numPr>
        <w:snapToGrid w:val="0"/>
        <w:spacing w:before="0"/>
        <w:ind w:left="709"/>
        <w:contextualSpacing w:val="0"/>
        <w:jc w:val="both"/>
        <w:rPr>
          <w:rFonts w:cs="Arial"/>
          <w:szCs w:val="20"/>
        </w:rPr>
      </w:pPr>
      <w:r w:rsidRPr="00F83578">
        <w:rPr>
          <w:rFonts w:cs="Arial"/>
          <w:szCs w:val="20"/>
        </w:rPr>
        <w:t>Umowa generowana jest zgodnie z zaimplementowanym wzorem. Wzór umowy wykorzystuje klucze, za pomocą których dane z wniosku lub konta wnioskodawcy są implementowane w treść umowy. Treść umowy składa się z elementów stałych zakodowanych oraz elementów dynamicznie zmiennych – oznaczonych elementów wniosku.</w:t>
      </w:r>
    </w:p>
    <w:p w14:paraId="75709F56" w14:textId="77777777" w:rsidR="00F83578" w:rsidRDefault="002133F3" w:rsidP="00D47C8E">
      <w:pPr>
        <w:pStyle w:val="Akapitzlist"/>
        <w:numPr>
          <w:ilvl w:val="1"/>
          <w:numId w:val="12"/>
        </w:numPr>
        <w:snapToGrid w:val="0"/>
        <w:spacing w:before="0"/>
        <w:ind w:left="709"/>
        <w:contextualSpacing w:val="0"/>
        <w:jc w:val="both"/>
        <w:rPr>
          <w:rFonts w:cs="Arial"/>
          <w:szCs w:val="20"/>
        </w:rPr>
      </w:pPr>
      <w:r w:rsidRPr="00F83578">
        <w:rPr>
          <w:rFonts w:cs="Arial"/>
          <w:szCs w:val="20"/>
        </w:rPr>
        <w:t xml:space="preserve">Załącznik do umowy stanowi aktualna wersja Wniosku. </w:t>
      </w:r>
    </w:p>
    <w:p w14:paraId="731132EF" w14:textId="77777777" w:rsidR="00F83578" w:rsidRDefault="002133F3" w:rsidP="00D47C8E">
      <w:pPr>
        <w:pStyle w:val="Akapitzlist"/>
        <w:numPr>
          <w:ilvl w:val="1"/>
          <w:numId w:val="12"/>
        </w:numPr>
        <w:snapToGrid w:val="0"/>
        <w:spacing w:before="0"/>
        <w:ind w:left="709"/>
        <w:contextualSpacing w:val="0"/>
        <w:jc w:val="both"/>
        <w:rPr>
          <w:rFonts w:cs="Arial"/>
          <w:szCs w:val="20"/>
        </w:rPr>
      </w:pPr>
      <w:r w:rsidRPr="00F83578">
        <w:rPr>
          <w:rFonts w:cs="Arial"/>
          <w:szCs w:val="20"/>
        </w:rPr>
        <w:t xml:space="preserve">W przypadku kolejnej edycji wniosku przez Beneficjenta odblokowana zostaje funkcjonalność wygenerowania aneksu do umowy, składającego się z elementów stałych zakodowanych oraz elementów dynamicznie zmiennych zaciąganych ze wskazanych przez Zamawiającego części wniosku, wraz z załącznikami do aneksu. </w:t>
      </w:r>
    </w:p>
    <w:p w14:paraId="799DBDBD" w14:textId="77777777" w:rsidR="009A351F" w:rsidRPr="009A351F" w:rsidRDefault="00B45DBE" w:rsidP="00D47C8E">
      <w:pPr>
        <w:pStyle w:val="Akapitzlist"/>
        <w:numPr>
          <w:ilvl w:val="1"/>
          <w:numId w:val="12"/>
        </w:numPr>
        <w:snapToGrid w:val="0"/>
        <w:spacing w:before="0"/>
        <w:ind w:left="709"/>
        <w:contextualSpacing w:val="0"/>
        <w:jc w:val="both"/>
        <w:rPr>
          <w:rFonts w:cs="Arial"/>
          <w:szCs w:val="20"/>
        </w:rPr>
      </w:pPr>
      <w:r w:rsidRPr="00F83578">
        <w:rPr>
          <w:rFonts w:cs="Arial"/>
          <w:iCs/>
          <w:szCs w:val="20"/>
        </w:rPr>
        <w:t>Wzory innych dokumentów</w:t>
      </w:r>
      <w:r w:rsidR="009A351F">
        <w:rPr>
          <w:rFonts w:cs="Arial"/>
          <w:iCs/>
          <w:szCs w:val="20"/>
        </w:rPr>
        <w:t>.</w:t>
      </w:r>
    </w:p>
    <w:p w14:paraId="2E282B55" w14:textId="268ACD26" w:rsidR="009A351F" w:rsidRDefault="00B45DBE" w:rsidP="00D47C8E">
      <w:pPr>
        <w:pStyle w:val="Akapitzlist"/>
        <w:numPr>
          <w:ilvl w:val="0"/>
          <w:numId w:val="12"/>
        </w:numPr>
        <w:snapToGrid w:val="0"/>
        <w:spacing w:before="0"/>
        <w:ind w:left="426" w:hanging="426"/>
        <w:contextualSpacing w:val="0"/>
        <w:jc w:val="both"/>
        <w:rPr>
          <w:rFonts w:cs="Arial"/>
          <w:szCs w:val="20"/>
        </w:rPr>
      </w:pPr>
      <w:r w:rsidRPr="009A351F">
        <w:rPr>
          <w:rFonts w:cs="Arial"/>
          <w:szCs w:val="20"/>
        </w:rPr>
        <w:t xml:space="preserve">Możliwe </w:t>
      </w:r>
      <w:r w:rsidR="00435207" w:rsidRPr="009A351F">
        <w:rPr>
          <w:rFonts w:cs="Arial"/>
          <w:szCs w:val="20"/>
        </w:rPr>
        <w:t>jest</w:t>
      </w:r>
      <w:r w:rsidRPr="009A351F">
        <w:rPr>
          <w:rFonts w:cs="Arial"/>
          <w:szCs w:val="20"/>
        </w:rPr>
        <w:t xml:space="preserve"> wygenerowanie wielu różnych dokumentów dla tego samego wniosku, ale jak w przypadku umów i aneksów ponowne wygenerowanie dokumentu tego samego typu, nadpisze go.  </w:t>
      </w:r>
    </w:p>
    <w:p w14:paraId="35ED004C" w14:textId="77777777" w:rsidR="009A351F" w:rsidRDefault="009A351F" w:rsidP="00C35CEB">
      <w:pPr>
        <w:snapToGrid w:val="0"/>
        <w:spacing w:before="0"/>
        <w:rPr>
          <w:rFonts w:cs="Arial"/>
          <w:szCs w:val="20"/>
        </w:rPr>
      </w:pPr>
      <w:r>
        <w:rPr>
          <w:rFonts w:cs="Arial"/>
          <w:szCs w:val="20"/>
        </w:rPr>
        <w:br w:type="page"/>
      </w:r>
    </w:p>
    <w:p w14:paraId="315F0D37" w14:textId="1503D194" w:rsidR="00B45DBE" w:rsidRPr="009A351F" w:rsidRDefault="009A351F" w:rsidP="00C35CEB">
      <w:pPr>
        <w:pStyle w:val="Nagwek1"/>
        <w:snapToGrid w:val="0"/>
        <w:spacing w:before="0"/>
      </w:pPr>
      <w:bookmarkStart w:id="77" w:name="_Toc100581380"/>
      <w:r>
        <w:t>RAPORTY I ROZLICZENIA</w:t>
      </w:r>
      <w:bookmarkEnd w:id="77"/>
      <w:r>
        <w:t xml:space="preserve"> </w:t>
      </w:r>
    </w:p>
    <w:p w14:paraId="78445CC7" w14:textId="5D9BDADD" w:rsidR="002133F3" w:rsidRPr="00F65F81" w:rsidRDefault="009A351F" w:rsidP="00F65F81">
      <w:pPr>
        <w:pStyle w:val="Nagwek2"/>
      </w:pPr>
      <w:bookmarkStart w:id="78" w:name="_Ref40946268"/>
      <w:bookmarkStart w:id="79" w:name="_Toc52466717"/>
      <w:bookmarkStart w:id="80" w:name="_Toc100581381"/>
      <w:r>
        <w:t xml:space="preserve">XI.1. </w:t>
      </w:r>
      <w:r w:rsidR="002133F3" w:rsidRPr="00AF6C40">
        <w:t>Raportowanie rozliczeń</w:t>
      </w:r>
      <w:bookmarkEnd w:id="78"/>
      <w:bookmarkEnd w:id="79"/>
      <w:bookmarkEnd w:id="80"/>
    </w:p>
    <w:p w14:paraId="71A82EE8" w14:textId="77777777" w:rsidR="002133F3" w:rsidRPr="00AF6C40" w:rsidRDefault="002133F3" w:rsidP="00D47C8E">
      <w:pPr>
        <w:pStyle w:val="Akapitzlist"/>
        <w:numPr>
          <w:ilvl w:val="0"/>
          <w:numId w:val="49"/>
        </w:numPr>
        <w:snapToGrid w:val="0"/>
        <w:spacing w:before="0"/>
        <w:contextualSpacing w:val="0"/>
        <w:jc w:val="both"/>
        <w:rPr>
          <w:rFonts w:cs="Arial"/>
          <w:szCs w:val="20"/>
        </w:rPr>
      </w:pPr>
      <w:r w:rsidRPr="00AF6C40">
        <w:rPr>
          <w:rFonts w:cs="Arial"/>
          <w:szCs w:val="20"/>
        </w:rPr>
        <w:t xml:space="preserve">Po zatwierdzonej przez Koordynatora lub Pracownika aktualizacji wniosku zostaje odblokowana funkcjonalność Rozliczeń. Odblokowana karta zawiera tabelę z wprowadzanymi przez Beneficjenta rozliczeniami oraz przycisk </w:t>
      </w:r>
      <w:r w:rsidRPr="00AF6C40">
        <w:rPr>
          <w:rFonts w:cs="Arial"/>
          <w:i/>
          <w:iCs/>
          <w:szCs w:val="20"/>
        </w:rPr>
        <w:t>Dodaj rozliczenie</w:t>
      </w:r>
      <w:r w:rsidRPr="00AF6C40">
        <w:rPr>
          <w:rFonts w:cs="Arial"/>
          <w:szCs w:val="20"/>
        </w:rPr>
        <w:t>, którego wybranie powoduje otwarcie mini formularza służącego wprowadzeniu nowego rozliczenia z następującymi danymi do uzupełnienia:</w:t>
      </w:r>
    </w:p>
    <w:p w14:paraId="5C1C7AC8" w14:textId="77777777" w:rsidR="002133F3" w:rsidRPr="00AF6C40" w:rsidRDefault="002133F3" w:rsidP="00D47C8E">
      <w:pPr>
        <w:pStyle w:val="Akapitzlist"/>
        <w:numPr>
          <w:ilvl w:val="0"/>
          <w:numId w:val="50"/>
        </w:numPr>
        <w:snapToGrid w:val="0"/>
        <w:spacing w:before="0"/>
        <w:contextualSpacing w:val="0"/>
        <w:jc w:val="both"/>
        <w:rPr>
          <w:rFonts w:cs="Arial"/>
          <w:szCs w:val="20"/>
        </w:rPr>
      </w:pPr>
      <w:r w:rsidRPr="00AF6C40">
        <w:rPr>
          <w:rFonts w:cs="Arial"/>
          <w:szCs w:val="20"/>
        </w:rPr>
        <w:t>Nazwa rozliczanego kosztu;</w:t>
      </w:r>
    </w:p>
    <w:p w14:paraId="4B9F3847" w14:textId="77777777" w:rsidR="002133F3" w:rsidRPr="00AF6C40" w:rsidRDefault="002133F3" w:rsidP="00D47C8E">
      <w:pPr>
        <w:pStyle w:val="Akapitzlist"/>
        <w:numPr>
          <w:ilvl w:val="0"/>
          <w:numId w:val="50"/>
        </w:numPr>
        <w:snapToGrid w:val="0"/>
        <w:spacing w:before="0"/>
        <w:contextualSpacing w:val="0"/>
        <w:jc w:val="both"/>
        <w:rPr>
          <w:rFonts w:cs="Arial"/>
          <w:szCs w:val="20"/>
        </w:rPr>
      </w:pPr>
      <w:r w:rsidRPr="00AF6C40">
        <w:rPr>
          <w:rFonts w:cs="Arial"/>
          <w:szCs w:val="20"/>
        </w:rPr>
        <w:t>Numer rozliczanego dokumentu;</w:t>
      </w:r>
    </w:p>
    <w:p w14:paraId="363ECBAB" w14:textId="77777777" w:rsidR="002133F3" w:rsidRPr="00AF6C40" w:rsidRDefault="002133F3" w:rsidP="00D47C8E">
      <w:pPr>
        <w:pStyle w:val="Akapitzlist"/>
        <w:numPr>
          <w:ilvl w:val="0"/>
          <w:numId w:val="50"/>
        </w:numPr>
        <w:snapToGrid w:val="0"/>
        <w:spacing w:before="0"/>
        <w:contextualSpacing w:val="0"/>
        <w:jc w:val="both"/>
        <w:rPr>
          <w:rFonts w:cs="Arial"/>
          <w:szCs w:val="20"/>
        </w:rPr>
      </w:pPr>
      <w:r w:rsidRPr="00AF6C40">
        <w:rPr>
          <w:rFonts w:cs="Arial"/>
          <w:szCs w:val="20"/>
        </w:rPr>
        <w:t>Pozycja z kosztorysu projektu, której dotyczy rozliczenie – pole typu lista wyboru;</w:t>
      </w:r>
    </w:p>
    <w:p w14:paraId="22182ABA" w14:textId="77777777" w:rsidR="002133F3" w:rsidRPr="00AF6C40" w:rsidRDefault="002133F3" w:rsidP="00D47C8E">
      <w:pPr>
        <w:pStyle w:val="Akapitzlist"/>
        <w:numPr>
          <w:ilvl w:val="0"/>
          <w:numId w:val="50"/>
        </w:numPr>
        <w:snapToGrid w:val="0"/>
        <w:spacing w:before="0"/>
        <w:contextualSpacing w:val="0"/>
        <w:jc w:val="both"/>
        <w:rPr>
          <w:rFonts w:cs="Arial"/>
          <w:szCs w:val="20"/>
        </w:rPr>
      </w:pPr>
      <w:r w:rsidRPr="00AF6C40">
        <w:rPr>
          <w:rFonts w:cs="Arial"/>
          <w:szCs w:val="20"/>
        </w:rPr>
        <w:t>Informacja o typie kosztu: koszt własny lub koszt finansowany z dotacji;</w:t>
      </w:r>
    </w:p>
    <w:p w14:paraId="142BDF9D" w14:textId="77777777" w:rsidR="002133F3" w:rsidRPr="00AF6C40" w:rsidRDefault="002133F3" w:rsidP="00D47C8E">
      <w:pPr>
        <w:pStyle w:val="Akapitzlist"/>
        <w:numPr>
          <w:ilvl w:val="0"/>
          <w:numId w:val="50"/>
        </w:numPr>
        <w:snapToGrid w:val="0"/>
        <w:spacing w:before="0"/>
        <w:contextualSpacing w:val="0"/>
        <w:jc w:val="both"/>
        <w:rPr>
          <w:rFonts w:cs="Arial"/>
          <w:szCs w:val="20"/>
        </w:rPr>
      </w:pPr>
      <w:r w:rsidRPr="00AF6C40">
        <w:rPr>
          <w:rFonts w:cs="Arial"/>
          <w:szCs w:val="20"/>
        </w:rPr>
        <w:t>Dodanie pliku ze skanem dokumentu.</w:t>
      </w:r>
    </w:p>
    <w:p w14:paraId="722E4CCB" w14:textId="77777777" w:rsidR="002133F3" w:rsidRPr="00AF6C40" w:rsidRDefault="002133F3" w:rsidP="00D47C8E">
      <w:pPr>
        <w:pStyle w:val="Akapitzlist"/>
        <w:numPr>
          <w:ilvl w:val="0"/>
          <w:numId w:val="49"/>
        </w:numPr>
        <w:snapToGrid w:val="0"/>
        <w:spacing w:before="0"/>
        <w:contextualSpacing w:val="0"/>
        <w:jc w:val="both"/>
        <w:rPr>
          <w:rFonts w:cs="Arial"/>
          <w:szCs w:val="20"/>
        </w:rPr>
      </w:pPr>
      <w:r w:rsidRPr="00AF6C40">
        <w:rPr>
          <w:rFonts w:cs="Arial"/>
          <w:szCs w:val="20"/>
        </w:rPr>
        <w:t>Informacje o aktualnym rozliczeniu sumują się (przeciągają się) do kosztorysu do rubryki „rozliczono”.</w:t>
      </w:r>
    </w:p>
    <w:p w14:paraId="754501E0" w14:textId="0C62AA7E" w:rsidR="002133F3" w:rsidRPr="00AF6C40" w:rsidRDefault="002133F3" w:rsidP="00D47C8E">
      <w:pPr>
        <w:pStyle w:val="Akapitzlist"/>
        <w:numPr>
          <w:ilvl w:val="0"/>
          <w:numId w:val="49"/>
        </w:numPr>
        <w:snapToGrid w:val="0"/>
        <w:spacing w:before="0"/>
        <w:contextualSpacing w:val="0"/>
        <w:jc w:val="both"/>
        <w:rPr>
          <w:rFonts w:cs="Arial"/>
          <w:szCs w:val="20"/>
        </w:rPr>
      </w:pPr>
      <w:r w:rsidRPr="00AF6C40">
        <w:rPr>
          <w:rFonts w:cs="Arial"/>
          <w:szCs w:val="20"/>
        </w:rPr>
        <w:t xml:space="preserve">W widoku rozliczeń znajduje się również przycisk </w:t>
      </w:r>
      <w:r w:rsidR="006F78AF">
        <w:rPr>
          <w:rFonts w:cs="Arial"/>
          <w:i/>
          <w:szCs w:val="20"/>
        </w:rPr>
        <w:t>Edytuj projekt</w:t>
      </w:r>
      <w:r w:rsidR="006F78AF">
        <w:rPr>
          <w:rFonts w:cs="Arial"/>
          <w:szCs w:val="20"/>
        </w:rPr>
        <w:t xml:space="preserve"> umożliwiający przejście do zakładki raport i rozpoczęcie edycji części opisowej raportu.</w:t>
      </w:r>
      <w:r w:rsidRPr="00AF6C40">
        <w:rPr>
          <w:rFonts w:cs="Arial"/>
          <w:szCs w:val="20"/>
        </w:rPr>
        <w:t xml:space="preserve"> </w:t>
      </w:r>
    </w:p>
    <w:p w14:paraId="7365F192" w14:textId="40334AF6" w:rsidR="002133F3" w:rsidRPr="00AF6C40" w:rsidRDefault="002133F3" w:rsidP="00D47C8E">
      <w:pPr>
        <w:pStyle w:val="Akapitzlist"/>
        <w:numPr>
          <w:ilvl w:val="0"/>
          <w:numId w:val="49"/>
        </w:numPr>
        <w:snapToGrid w:val="0"/>
        <w:spacing w:before="0"/>
        <w:contextualSpacing w:val="0"/>
        <w:jc w:val="both"/>
        <w:rPr>
          <w:rFonts w:cs="Arial"/>
          <w:szCs w:val="20"/>
        </w:rPr>
      </w:pPr>
      <w:r w:rsidRPr="00AF6C40">
        <w:rPr>
          <w:rFonts w:cs="Arial"/>
          <w:szCs w:val="20"/>
        </w:rPr>
        <w:t xml:space="preserve">Beneficjent traci możliwość aktualizacji wniosku w częściach opisowych, ale nadal ma możliwość wprowadzania nowych rozliczeń. Moduł rozliczeń jest nadal aktywny w trakcie trwania części sprawozdawczej. Możliwość wprowadzania zmian w rozliczeniach możliwa jest do momentu wysłania </w:t>
      </w:r>
      <w:r w:rsidR="00EE4360">
        <w:rPr>
          <w:rFonts w:cs="Arial"/>
          <w:szCs w:val="20"/>
        </w:rPr>
        <w:t>raportu</w:t>
      </w:r>
      <w:r w:rsidRPr="00AF6C40">
        <w:rPr>
          <w:rFonts w:cs="Arial"/>
          <w:szCs w:val="20"/>
        </w:rPr>
        <w:t>.</w:t>
      </w:r>
    </w:p>
    <w:p w14:paraId="28F17057" w14:textId="388F62D8" w:rsidR="002133F3" w:rsidRPr="00F65F81" w:rsidRDefault="009A351F" w:rsidP="00F65F81">
      <w:pPr>
        <w:pStyle w:val="Nagwek2"/>
      </w:pPr>
      <w:bookmarkStart w:id="81" w:name="_Ref40256938"/>
      <w:bookmarkStart w:id="82" w:name="_Toc52466718"/>
      <w:bookmarkStart w:id="83" w:name="_Toc100581382"/>
      <w:r>
        <w:t xml:space="preserve">XI.2. </w:t>
      </w:r>
      <w:r w:rsidR="002133F3" w:rsidRPr="00AF6C40">
        <w:t>Część sprawozdawcza</w:t>
      </w:r>
      <w:bookmarkEnd w:id="81"/>
      <w:bookmarkEnd w:id="82"/>
      <w:bookmarkEnd w:id="83"/>
    </w:p>
    <w:p w14:paraId="516F8EA6" w14:textId="7B4F516E" w:rsidR="002133F3" w:rsidRPr="00AF6C40" w:rsidRDefault="006F78AF" w:rsidP="00D47C8E">
      <w:pPr>
        <w:pStyle w:val="Akapitzlist"/>
        <w:numPr>
          <w:ilvl w:val="0"/>
          <w:numId w:val="51"/>
        </w:numPr>
        <w:snapToGrid w:val="0"/>
        <w:spacing w:before="0"/>
        <w:contextualSpacing w:val="0"/>
        <w:jc w:val="both"/>
        <w:rPr>
          <w:rFonts w:cs="Arial"/>
          <w:szCs w:val="20"/>
        </w:rPr>
      </w:pPr>
      <w:r>
        <w:rPr>
          <w:rFonts w:cs="Arial"/>
          <w:szCs w:val="20"/>
        </w:rPr>
        <w:t xml:space="preserve">Beneficjent może rozpocząć edycję raportu po zatwierdzeniu aktualizacji wniosku. Od tej pory w szczegółach wniosku widoczny jest kafel o nazwie „Raport” oraz „Raporty uproszczone” (jeżeli określono je w szczegółach naboru). </w:t>
      </w:r>
    </w:p>
    <w:p w14:paraId="3FC0565D" w14:textId="2CF3DE9A" w:rsidR="002133F3" w:rsidRPr="00AF6C40" w:rsidRDefault="002133F3" w:rsidP="00D47C8E">
      <w:pPr>
        <w:pStyle w:val="Akapitzlist"/>
        <w:numPr>
          <w:ilvl w:val="0"/>
          <w:numId w:val="51"/>
        </w:numPr>
        <w:snapToGrid w:val="0"/>
        <w:spacing w:before="0"/>
        <w:contextualSpacing w:val="0"/>
        <w:jc w:val="both"/>
        <w:rPr>
          <w:rFonts w:cs="Arial"/>
          <w:szCs w:val="20"/>
        </w:rPr>
      </w:pPr>
      <w:r w:rsidRPr="00AF6C40">
        <w:rPr>
          <w:rFonts w:cs="Arial"/>
          <w:szCs w:val="20"/>
        </w:rPr>
        <w:t xml:space="preserve">Beneficjentowi podczas pierwszego logowania się do Systemu po uruchomieniu części sprawozdawczej lub po odświeżeniu strony (jeżeli był w tym momencie zalogowany) zostaje wyświetlone okno </w:t>
      </w:r>
      <w:proofErr w:type="spellStart"/>
      <w:r w:rsidRPr="00AF6C40">
        <w:rPr>
          <w:rFonts w:cs="Arial"/>
          <w:szCs w:val="20"/>
        </w:rPr>
        <w:t>popup</w:t>
      </w:r>
      <w:proofErr w:type="spellEnd"/>
      <w:r w:rsidRPr="00AF6C40">
        <w:rPr>
          <w:rFonts w:cs="Arial"/>
          <w:szCs w:val="20"/>
        </w:rPr>
        <w:t xml:space="preserve"> z informacją o odblokowaniu możliwości aktualizacji wniosku i rozliczania projektu</w:t>
      </w:r>
    </w:p>
    <w:p w14:paraId="50BE0261" w14:textId="22AF828E" w:rsidR="002133F3" w:rsidRPr="00AF6C40" w:rsidRDefault="002133F3" w:rsidP="00D47C8E">
      <w:pPr>
        <w:pStyle w:val="Akapitzlist"/>
        <w:numPr>
          <w:ilvl w:val="0"/>
          <w:numId w:val="51"/>
        </w:numPr>
        <w:snapToGrid w:val="0"/>
        <w:spacing w:before="0"/>
        <w:contextualSpacing w:val="0"/>
        <w:jc w:val="both"/>
        <w:rPr>
          <w:rFonts w:cs="Arial"/>
          <w:szCs w:val="20"/>
        </w:rPr>
      </w:pPr>
      <w:r w:rsidRPr="00AF6C40">
        <w:rPr>
          <w:rFonts w:cs="Arial"/>
          <w:szCs w:val="20"/>
        </w:rPr>
        <w:t xml:space="preserve">Po uruchomieniu części sprawozdawczej części merytoryczne wniosku dostępne są do podglądu. </w:t>
      </w:r>
      <w:r w:rsidR="00EE4360">
        <w:rPr>
          <w:rFonts w:cs="Arial"/>
          <w:szCs w:val="20"/>
        </w:rPr>
        <w:t>Raport</w:t>
      </w:r>
      <w:r w:rsidR="00EE4360" w:rsidRPr="00AF6C40">
        <w:rPr>
          <w:rFonts w:cs="Arial"/>
          <w:szCs w:val="20"/>
        </w:rPr>
        <w:t xml:space="preserve"> </w:t>
      </w:r>
      <w:r w:rsidRPr="00AF6C40">
        <w:rPr>
          <w:rFonts w:cs="Arial"/>
          <w:szCs w:val="20"/>
        </w:rPr>
        <w:t>z realizacji zadania uruchamia dodatkowe części wniosku (oznaczone innym kolorem):</w:t>
      </w:r>
    </w:p>
    <w:p w14:paraId="246E1FDA" w14:textId="77777777" w:rsidR="002133F3" w:rsidRPr="00AF6C40" w:rsidRDefault="002133F3" w:rsidP="00D47C8E">
      <w:pPr>
        <w:pStyle w:val="Akapitzlist"/>
        <w:numPr>
          <w:ilvl w:val="1"/>
          <w:numId w:val="51"/>
        </w:numPr>
        <w:snapToGrid w:val="0"/>
        <w:spacing w:before="0"/>
        <w:ind w:left="709"/>
        <w:contextualSpacing w:val="0"/>
        <w:jc w:val="both"/>
        <w:rPr>
          <w:rFonts w:cs="Arial"/>
          <w:szCs w:val="20"/>
        </w:rPr>
      </w:pPr>
      <w:r w:rsidRPr="00AF6C40">
        <w:rPr>
          <w:rFonts w:cs="Arial"/>
          <w:szCs w:val="20"/>
        </w:rPr>
        <w:t>I część – opis merytoryczny zrealizowanych działań – kilka pól tekstowych, w których użytkownik o statusie Beneficjent dokonuje opisu zrealizowanych działań. (pola tekstowe z limitem znaków);</w:t>
      </w:r>
    </w:p>
    <w:p w14:paraId="2FC8B527" w14:textId="77777777" w:rsidR="002133F3" w:rsidRPr="00AF6C40" w:rsidRDefault="002133F3" w:rsidP="00D47C8E">
      <w:pPr>
        <w:pStyle w:val="Akapitzlist"/>
        <w:numPr>
          <w:ilvl w:val="1"/>
          <w:numId w:val="51"/>
        </w:numPr>
        <w:snapToGrid w:val="0"/>
        <w:spacing w:before="0"/>
        <w:ind w:left="709"/>
        <w:contextualSpacing w:val="0"/>
        <w:jc w:val="both"/>
        <w:rPr>
          <w:rFonts w:cs="Arial"/>
          <w:szCs w:val="20"/>
        </w:rPr>
      </w:pPr>
      <w:r w:rsidRPr="00AF6C40">
        <w:rPr>
          <w:rFonts w:cs="Arial"/>
          <w:szCs w:val="20"/>
        </w:rPr>
        <w:t>II część – wskaźniki projektu – tabelaryczne zestawienie wskaźników projektu:</w:t>
      </w:r>
    </w:p>
    <w:p w14:paraId="41DA7388" w14:textId="77777777" w:rsidR="002133F3" w:rsidRPr="00AF6C40" w:rsidRDefault="002133F3" w:rsidP="00D47C8E">
      <w:pPr>
        <w:pStyle w:val="Akapitzlist"/>
        <w:numPr>
          <w:ilvl w:val="1"/>
          <w:numId w:val="52"/>
        </w:numPr>
        <w:snapToGrid w:val="0"/>
        <w:spacing w:before="0"/>
        <w:contextualSpacing w:val="0"/>
        <w:jc w:val="both"/>
        <w:rPr>
          <w:rFonts w:cs="Arial"/>
          <w:szCs w:val="20"/>
        </w:rPr>
      </w:pPr>
      <w:r w:rsidRPr="00AF6C40">
        <w:rPr>
          <w:rFonts w:cs="Arial"/>
          <w:szCs w:val="20"/>
        </w:rPr>
        <w:t>Część tabeli z wykazem wskaźników i planem wykonania nieaktywna;</w:t>
      </w:r>
    </w:p>
    <w:p w14:paraId="748F047E" w14:textId="77777777" w:rsidR="002133F3" w:rsidRPr="00AF6C40" w:rsidRDefault="002133F3" w:rsidP="00D47C8E">
      <w:pPr>
        <w:pStyle w:val="Akapitzlist"/>
        <w:numPr>
          <w:ilvl w:val="1"/>
          <w:numId w:val="52"/>
        </w:numPr>
        <w:snapToGrid w:val="0"/>
        <w:spacing w:before="0"/>
        <w:contextualSpacing w:val="0"/>
        <w:jc w:val="both"/>
        <w:rPr>
          <w:rFonts w:cs="Arial"/>
          <w:szCs w:val="20"/>
        </w:rPr>
      </w:pPr>
      <w:r w:rsidRPr="00AF6C40">
        <w:rPr>
          <w:rFonts w:cs="Arial"/>
          <w:szCs w:val="20"/>
        </w:rPr>
        <w:t>Część aktywna z miejscem na opisanie poziomu realizacji wskaźników (pole z walidacją wartości – liczby);</w:t>
      </w:r>
    </w:p>
    <w:p w14:paraId="2DAC38AE" w14:textId="77777777" w:rsidR="002133F3" w:rsidRPr="00AF6C40" w:rsidRDefault="002133F3" w:rsidP="00D47C8E">
      <w:pPr>
        <w:pStyle w:val="Akapitzlist"/>
        <w:numPr>
          <w:ilvl w:val="1"/>
          <w:numId w:val="52"/>
        </w:numPr>
        <w:snapToGrid w:val="0"/>
        <w:spacing w:before="0"/>
        <w:contextualSpacing w:val="0"/>
        <w:jc w:val="both"/>
        <w:rPr>
          <w:rFonts w:cs="Arial"/>
          <w:szCs w:val="20"/>
        </w:rPr>
      </w:pPr>
      <w:r w:rsidRPr="00AF6C40">
        <w:rPr>
          <w:rFonts w:cs="Arial"/>
          <w:szCs w:val="20"/>
        </w:rPr>
        <w:t>Dodatkowo pole tekstowe na wpisanie dodatkowych uwag (walidacja pola – wypełnienie pola jest obowiązkowe, jeśli wykonanie wskaźników jest niższe lub wyższe od zakładanego planu);</w:t>
      </w:r>
    </w:p>
    <w:p w14:paraId="43073C0F" w14:textId="42303570" w:rsidR="002133F3" w:rsidRPr="00AF6C40" w:rsidRDefault="002133F3" w:rsidP="00D47C8E">
      <w:pPr>
        <w:pStyle w:val="Akapitzlist"/>
        <w:numPr>
          <w:ilvl w:val="1"/>
          <w:numId w:val="51"/>
        </w:numPr>
        <w:snapToGrid w:val="0"/>
        <w:spacing w:before="0"/>
        <w:ind w:left="709"/>
        <w:contextualSpacing w:val="0"/>
        <w:jc w:val="both"/>
        <w:rPr>
          <w:rFonts w:cs="Arial"/>
          <w:szCs w:val="20"/>
        </w:rPr>
      </w:pPr>
      <w:r w:rsidRPr="00AF6C40">
        <w:rPr>
          <w:rFonts w:cs="Arial"/>
          <w:szCs w:val="20"/>
        </w:rPr>
        <w:t xml:space="preserve">III część </w:t>
      </w:r>
      <w:r w:rsidR="00EE4360">
        <w:rPr>
          <w:rFonts w:cs="Arial"/>
          <w:szCs w:val="20"/>
        </w:rPr>
        <w:t>raportu</w:t>
      </w:r>
      <w:r w:rsidR="00EE4360" w:rsidRPr="00AF6C40">
        <w:rPr>
          <w:rFonts w:cs="Arial"/>
          <w:szCs w:val="20"/>
        </w:rPr>
        <w:t xml:space="preserve"> </w:t>
      </w:r>
      <w:r w:rsidRPr="00AF6C40">
        <w:rPr>
          <w:rFonts w:cs="Arial"/>
          <w:szCs w:val="20"/>
        </w:rPr>
        <w:t>– finansowa – koszty realizowane w ramach udzielonej dotacji:</w:t>
      </w:r>
    </w:p>
    <w:p w14:paraId="0797E4EB" w14:textId="77777777" w:rsidR="002133F3" w:rsidRPr="00AF6C40" w:rsidRDefault="002133F3" w:rsidP="00D47C8E">
      <w:pPr>
        <w:pStyle w:val="Akapitzlist"/>
        <w:numPr>
          <w:ilvl w:val="1"/>
          <w:numId w:val="53"/>
        </w:numPr>
        <w:snapToGrid w:val="0"/>
        <w:spacing w:before="0"/>
        <w:contextualSpacing w:val="0"/>
        <w:jc w:val="both"/>
        <w:rPr>
          <w:rFonts w:cs="Arial"/>
          <w:szCs w:val="20"/>
        </w:rPr>
      </w:pPr>
      <w:r w:rsidRPr="00AF6C40">
        <w:rPr>
          <w:rFonts w:cs="Arial"/>
          <w:szCs w:val="20"/>
        </w:rPr>
        <w:t>Kolejne pozycje rozliczane w ramach systemu z dołączonym skanem dokumentu;</w:t>
      </w:r>
    </w:p>
    <w:p w14:paraId="6935BA33" w14:textId="77777777" w:rsidR="002133F3" w:rsidRPr="00AF6C40" w:rsidRDefault="002133F3" w:rsidP="00D47C8E">
      <w:pPr>
        <w:pStyle w:val="Akapitzlist"/>
        <w:numPr>
          <w:ilvl w:val="1"/>
          <w:numId w:val="53"/>
        </w:numPr>
        <w:snapToGrid w:val="0"/>
        <w:spacing w:before="0"/>
        <w:contextualSpacing w:val="0"/>
        <w:jc w:val="both"/>
        <w:rPr>
          <w:rFonts w:cs="Arial"/>
          <w:szCs w:val="20"/>
        </w:rPr>
      </w:pPr>
      <w:r w:rsidRPr="00AF6C40">
        <w:rPr>
          <w:rFonts w:cs="Arial"/>
          <w:szCs w:val="20"/>
        </w:rPr>
        <w:t>Sumowanie na końcu formularza;</w:t>
      </w:r>
    </w:p>
    <w:p w14:paraId="4D352486" w14:textId="77777777" w:rsidR="002133F3" w:rsidRPr="00AF6C40" w:rsidRDefault="002133F3" w:rsidP="00D47C8E">
      <w:pPr>
        <w:pStyle w:val="Akapitzlist"/>
        <w:numPr>
          <w:ilvl w:val="1"/>
          <w:numId w:val="53"/>
        </w:numPr>
        <w:snapToGrid w:val="0"/>
        <w:spacing w:before="0"/>
        <w:contextualSpacing w:val="0"/>
        <w:jc w:val="both"/>
        <w:rPr>
          <w:rFonts w:cs="Arial"/>
          <w:szCs w:val="20"/>
        </w:rPr>
      </w:pPr>
      <w:r w:rsidRPr="00AF6C40">
        <w:rPr>
          <w:rFonts w:cs="Arial"/>
          <w:szCs w:val="20"/>
        </w:rPr>
        <w:t>Raport rozliczeniowy generowany na podstawie informacji z zakładki rozliczenia</w:t>
      </w:r>
    </w:p>
    <w:p w14:paraId="0AC6F509" w14:textId="4E7ED7D6" w:rsidR="002133F3" w:rsidRPr="00AF6C40" w:rsidRDefault="002133F3" w:rsidP="00D47C8E">
      <w:pPr>
        <w:pStyle w:val="Akapitzlist"/>
        <w:numPr>
          <w:ilvl w:val="1"/>
          <w:numId w:val="51"/>
        </w:numPr>
        <w:snapToGrid w:val="0"/>
        <w:spacing w:before="0"/>
        <w:ind w:left="709"/>
        <w:contextualSpacing w:val="0"/>
        <w:jc w:val="both"/>
        <w:rPr>
          <w:rFonts w:cs="Arial"/>
          <w:szCs w:val="20"/>
        </w:rPr>
      </w:pPr>
      <w:r w:rsidRPr="00AF6C40">
        <w:rPr>
          <w:rFonts w:cs="Arial"/>
          <w:szCs w:val="20"/>
        </w:rPr>
        <w:t xml:space="preserve">IV część </w:t>
      </w:r>
      <w:r w:rsidR="00EE4360">
        <w:rPr>
          <w:rFonts w:cs="Arial"/>
          <w:szCs w:val="20"/>
        </w:rPr>
        <w:t>raportu</w:t>
      </w:r>
      <w:r w:rsidR="00EE4360" w:rsidRPr="00AF6C40">
        <w:rPr>
          <w:rFonts w:cs="Arial"/>
          <w:szCs w:val="20"/>
        </w:rPr>
        <w:t xml:space="preserve"> </w:t>
      </w:r>
      <w:r w:rsidRPr="00AF6C40">
        <w:rPr>
          <w:rFonts w:cs="Arial"/>
          <w:szCs w:val="20"/>
        </w:rPr>
        <w:t>– finansowa – koszty realizowane w ramach wkładu własnego. Raport generowany na podstawie informacji z zakładki rozliczenia;</w:t>
      </w:r>
    </w:p>
    <w:p w14:paraId="0DB31145" w14:textId="6CD30D70" w:rsidR="002133F3" w:rsidRPr="00AF6C40" w:rsidRDefault="002133F3" w:rsidP="00D47C8E">
      <w:pPr>
        <w:pStyle w:val="Akapitzlist"/>
        <w:numPr>
          <w:ilvl w:val="0"/>
          <w:numId w:val="51"/>
        </w:numPr>
        <w:snapToGrid w:val="0"/>
        <w:spacing w:before="0"/>
        <w:contextualSpacing w:val="0"/>
        <w:jc w:val="both"/>
        <w:rPr>
          <w:rFonts w:cs="Arial"/>
          <w:szCs w:val="20"/>
        </w:rPr>
      </w:pPr>
      <w:r w:rsidRPr="00AF6C40">
        <w:rPr>
          <w:rFonts w:cs="Arial"/>
          <w:szCs w:val="20"/>
        </w:rPr>
        <w:t xml:space="preserve">Po wypełnieniu odpowiednich pól przez Beneficjenta wysyła on </w:t>
      </w:r>
      <w:r w:rsidR="00233764" w:rsidRPr="00AF6C40">
        <w:rPr>
          <w:rFonts w:cs="Arial"/>
          <w:szCs w:val="20"/>
        </w:rPr>
        <w:t>raport</w:t>
      </w:r>
      <w:r w:rsidRPr="00AF6C40">
        <w:rPr>
          <w:rFonts w:cs="Arial"/>
          <w:szCs w:val="20"/>
        </w:rPr>
        <w:t xml:space="preserve"> do akceptacji. Podczas wysyłania </w:t>
      </w:r>
      <w:r w:rsidR="00233764" w:rsidRPr="00AF6C40">
        <w:rPr>
          <w:rFonts w:cs="Arial"/>
          <w:szCs w:val="20"/>
        </w:rPr>
        <w:t>raportu</w:t>
      </w:r>
      <w:r w:rsidRPr="00AF6C40">
        <w:rPr>
          <w:rFonts w:cs="Arial"/>
          <w:szCs w:val="20"/>
        </w:rPr>
        <w:t xml:space="preserve"> wysyłana jest część rozliczeniowa oraz sprawozdawcza do akceptacji, tzn.</w:t>
      </w:r>
    </w:p>
    <w:p w14:paraId="29AA43FB" w14:textId="732B17E3" w:rsidR="002133F3" w:rsidRDefault="00EE4360" w:rsidP="00D47C8E">
      <w:pPr>
        <w:pStyle w:val="Akapitzlist"/>
        <w:numPr>
          <w:ilvl w:val="0"/>
          <w:numId w:val="51"/>
        </w:numPr>
        <w:snapToGrid w:val="0"/>
        <w:spacing w:before="0"/>
        <w:contextualSpacing w:val="0"/>
        <w:jc w:val="both"/>
        <w:rPr>
          <w:rFonts w:cs="Arial"/>
          <w:szCs w:val="20"/>
        </w:rPr>
      </w:pPr>
      <w:r>
        <w:rPr>
          <w:rFonts w:cs="Arial"/>
          <w:szCs w:val="20"/>
        </w:rPr>
        <w:t>Raporty</w:t>
      </w:r>
      <w:r w:rsidRPr="00AF6C40">
        <w:rPr>
          <w:rFonts w:cs="Arial"/>
          <w:szCs w:val="20"/>
        </w:rPr>
        <w:t xml:space="preserve"> </w:t>
      </w:r>
      <w:r w:rsidR="002133F3" w:rsidRPr="00AF6C40">
        <w:rPr>
          <w:rFonts w:cs="Arial"/>
          <w:szCs w:val="20"/>
        </w:rPr>
        <w:t>posiadają następujące statusy:</w:t>
      </w:r>
    </w:p>
    <w:p w14:paraId="01610BEC" w14:textId="15D70339" w:rsidR="00EE4360" w:rsidRDefault="00EE4360" w:rsidP="00D47C8E">
      <w:pPr>
        <w:pStyle w:val="Akapitzlist"/>
        <w:numPr>
          <w:ilvl w:val="0"/>
          <w:numId w:val="54"/>
        </w:numPr>
        <w:snapToGrid w:val="0"/>
        <w:spacing w:before="0"/>
        <w:contextualSpacing w:val="0"/>
        <w:jc w:val="both"/>
        <w:rPr>
          <w:rFonts w:cs="Arial"/>
          <w:szCs w:val="20"/>
        </w:rPr>
      </w:pPr>
      <w:r>
        <w:rPr>
          <w:rFonts w:cs="Arial"/>
          <w:szCs w:val="20"/>
        </w:rPr>
        <w:t>Wersja robocza – status utworzony automatycznie po zatwierdzeniu aktualizacji wniosku przez Pracownika lub Koordynatora. Wersja robocza raportu pozwala na tworzenie raportu na koncie Beneficjenta</w:t>
      </w:r>
    </w:p>
    <w:p w14:paraId="03FECBB4" w14:textId="1E22F7FF" w:rsidR="002133F3" w:rsidRPr="00AF6C40" w:rsidRDefault="002133F3" w:rsidP="00D47C8E">
      <w:pPr>
        <w:pStyle w:val="Akapitzlist"/>
        <w:numPr>
          <w:ilvl w:val="0"/>
          <w:numId w:val="54"/>
        </w:numPr>
        <w:snapToGrid w:val="0"/>
        <w:spacing w:before="0"/>
        <w:contextualSpacing w:val="0"/>
        <w:jc w:val="both"/>
        <w:rPr>
          <w:rFonts w:cs="Arial"/>
          <w:szCs w:val="20"/>
        </w:rPr>
      </w:pPr>
      <w:r w:rsidRPr="00AF6C40">
        <w:rPr>
          <w:rFonts w:cs="Arial"/>
          <w:szCs w:val="20"/>
        </w:rPr>
        <w:t>Wysłan</w:t>
      </w:r>
      <w:r w:rsidR="00EE4360">
        <w:rPr>
          <w:rFonts w:cs="Arial"/>
          <w:szCs w:val="20"/>
        </w:rPr>
        <w:t>y</w:t>
      </w:r>
      <w:r w:rsidRPr="00AF6C40">
        <w:rPr>
          <w:rFonts w:cs="Arial"/>
          <w:szCs w:val="20"/>
        </w:rPr>
        <w:t xml:space="preserve"> – Beneficjent wysłał </w:t>
      </w:r>
      <w:r w:rsidR="00EE4360">
        <w:rPr>
          <w:rFonts w:cs="Arial"/>
          <w:szCs w:val="20"/>
        </w:rPr>
        <w:t>raport</w:t>
      </w:r>
      <w:r w:rsidR="00EE4360" w:rsidRPr="00AF6C40">
        <w:rPr>
          <w:rFonts w:cs="Arial"/>
          <w:szCs w:val="20"/>
        </w:rPr>
        <w:t xml:space="preserve"> </w:t>
      </w:r>
      <w:r w:rsidRPr="00AF6C40">
        <w:rPr>
          <w:rFonts w:cs="Arial"/>
          <w:szCs w:val="20"/>
        </w:rPr>
        <w:t xml:space="preserve">do akceptacji. Koordynatorowi projektu wysyłana jest przez System automatycznie wiadomość e-mail informująca, że </w:t>
      </w:r>
      <w:r w:rsidR="00D20441">
        <w:rPr>
          <w:rFonts w:cs="Arial"/>
          <w:szCs w:val="20"/>
        </w:rPr>
        <w:t>raport</w:t>
      </w:r>
      <w:r w:rsidR="00D20441" w:rsidRPr="00AF6C40">
        <w:rPr>
          <w:rFonts w:cs="Arial"/>
          <w:szCs w:val="20"/>
        </w:rPr>
        <w:t xml:space="preserve"> </w:t>
      </w:r>
      <w:r w:rsidRPr="00AF6C40">
        <w:rPr>
          <w:rFonts w:cs="Arial"/>
          <w:szCs w:val="20"/>
        </w:rPr>
        <w:t>wysłano. Zamykana jest funkcjonalność wprowadzania rozliczeń – moduł dostępny jedynie w trybie podglądu dla Beneficjenta;</w:t>
      </w:r>
    </w:p>
    <w:p w14:paraId="60D971DC" w14:textId="17F6F877" w:rsidR="002133F3" w:rsidRPr="00860090" w:rsidRDefault="002133F3" w:rsidP="00EE4360">
      <w:pPr>
        <w:pStyle w:val="Akapitzlist"/>
        <w:numPr>
          <w:ilvl w:val="0"/>
          <w:numId w:val="54"/>
        </w:numPr>
        <w:snapToGrid w:val="0"/>
        <w:spacing w:before="0"/>
        <w:contextualSpacing w:val="0"/>
        <w:jc w:val="both"/>
        <w:rPr>
          <w:rFonts w:cs="Arial"/>
          <w:szCs w:val="20"/>
        </w:rPr>
      </w:pPr>
      <w:r w:rsidRPr="00AF6C40">
        <w:rPr>
          <w:rFonts w:cs="Arial"/>
          <w:szCs w:val="20"/>
        </w:rPr>
        <w:t>Dostarczon</w:t>
      </w:r>
      <w:r w:rsidR="00EE4360">
        <w:rPr>
          <w:rFonts w:cs="Arial"/>
          <w:szCs w:val="20"/>
        </w:rPr>
        <w:t>y</w:t>
      </w:r>
      <w:r w:rsidRPr="00EE4360">
        <w:rPr>
          <w:rFonts w:cs="Arial"/>
          <w:szCs w:val="20"/>
        </w:rPr>
        <w:t xml:space="preserve"> – po dostarczeniu </w:t>
      </w:r>
      <w:r w:rsidR="00EE4360" w:rsidRPr="00EE4360">
        <w:rPr>
          <w:rFonts w:cs="Arial"/>
          <w:szCs w:val="20"/>
        </w:rPr>
        <w:t xml:space="preserve">raportu </w:t>
      </w:r>
      <w:r w:rsidRPr="00EE4360">
        <w:rPr>
          <w:rFonts w:cs="Arial"/>
          <w:szCs w:val="20"/>
        </w:rPr>
        <w:t xml:space="preserve">fizycznego użytkownik o statusie Pracownik lub Koordynator zmienia status </w:t>
      </w:r>
      <w:r w:rsidR="00EE4360" w:rsidRPr="00B240AF">
        <w:rPr>
          <w:rFonts w:cs="Arial"/>
          <w:szCs w:val="20"/>
        </w:rPr>
        <w:t xml:space="preserve">raportu </w:t>
      </w:r>
      <w:r w:rsidRPr="00B240AF">
        <w:rPr>
          <w:rFonts w:cs="Arial"/>
          <w:szCs w:val="20"/>
        </w:rPr>
        <w:t>na „</w:t>
      </w:r>
      <w:r w:rsidR="00EE4360" w:rsidRPr="00860090">
        <w:rPr>
          <w:rFonts w:cs="Arial"/>
          <w:szCs w:val="20"/>
        </w:rPr>
        <w:t>Dostarczony</w:t>
      </w:r>
      <w:r w:rsidRPr="00860090">
        <w:rPr>
          <w:rFonts w:cs="Arial"/>
          <w:szCs w:val="20"/>
        </w:rPr>
        <w:t>”.;</w:t>
      </w:r>
    </w:p>
    <w:p w14:paraId="10F1EAFA" w14:textId="7BD6F0FF" w:rsidR="002133F3" w:rsidRPr="00AF6C40" w:rsidRDefault="002133F3" w:rsidP="00D47C8E">
      <w:pPr>
        <w:pStyle w:val="Akapitzlist"/>
        <w:numPr>
          <w:ilvl w:val="0"/>
          <w:numId w:val="54"/>
        </w:numPr>
        <w:snapToGrid w:val="0"/>
        <w:spacing w:before="0"/>
        <w:contextualSpacing w:val="0"/>
        <w:jc w:val="both"/>
        <w:rPr>
          <w:rFonts w:cs="Arial"/>
          <w:szCs w:val="20"/>
        </w:rPr>
      </w:pPr>
      <w:r w:rsidRPr="00AF6C40">
        <w:rPr>
          <w:rFonts w:cs="Arial"/>
          <w:szCs w:val="20"/>
        </w:rPr>
        <w:t>Przyjęt</w:t>
      </w:r>
      <w:r w:rsidR="00EE4360">
        <w:rPr>
          <w:rFonts w:cs="Arial"/>
          <w:szCs w:val="20"/>
        </w:rPr>
        <w:t>y</w:t>
      </w:r>
      <w:r w:rsidRPr="00AF6C40">
        <w:rPr>
          <w:rFonts w:cs="Arial"/>
          <w:szCs w:val="20"/>
        </w:rPr>
        <w:t xml:space="preserve"> merytorycznie - po przyjęciu </w:t>
      </w:r>
      <w:r w:rsidR="00EE4360">
        <w:rPr>
          <w:rFonts w:cs="Arial"/>
          <w:szCs w:val="20"/>
        </w:rPr>
        <w:t>raportu</w:t>
      </w:r>
      <w:r w:rsidR="00EE4360" w:rsidRPr="00AF6C40">
        <w:rPr>
          <w:rFonts w:cs="Arial"/>
          <w:szCs w:val="20"/>
        </w:rPr>
        <w:t xml:space="preserve"> </w:t>
      </w:r>
      <w:r w:rsidRPr="00AF6C40">
        <w:rPr>
          <w:rFonts w:cs="Arial"/>
          <w:szCs w:val="20"/>
        </w:rPr>
        <w:t xml:space="preserve">z realizacji projektu użytkownik o statusie Pracownik lub Koordynator zmienia status </w:t>
      </w:r>
      <w:r w:rsidR="00EE4360">
        <w:rPr>
          <w:rFonts w:cs="Arial"/>
          <w:szCs w:val="20"/>
        </w:rPr>
        <w:t>raportu</w:t>
      </w:r>
      <w:r w:rsidR="00EE4360" w:rsidRPr="00AF6C40">
        <w:rPr>
          <w:rFonts w:cs="Arial"/>
          <w:szCs w:val="20"/>
        </w:rPr>
        <w:t xml:space="preserve"> </w:t>
      </w:r>
      <w:r w:rsidRPr="00AF6C40">
        <w:rPr>
          <w:rFonts w:cs="Arial"/>
          <w:szCs w:val="20"/>
        </w:rPr>
        <w:t>na „przyjęt</w:t>
      </w:r>
      <w:r w:rsidR="00EE4360">
        <w:rPr>
          <w:rFonts w:cs="Arial"/>
          <w:szCs w:val="20"/>
        </w:rPr>
        <w:t>y</w:t>
      </w:r>
      <w:r w:rsidRPr="00AF6C40">
        <w:rPr>
          <w:rFonts w:cs="Arial"/>
          <w:szCs w:val="20"/>
        </w:rPr>
        <w:t xml:space="preserve"> merytorycznie”;</w:t>
      </w:r>
    </w:p>
    <w:p w14:paraId="2BD03B6F" w14:textId="6FAFDE4F" w:rsidR="002133F3" w:rsidRPr="00AF6C40" w:rsidRDefault="00EE4360" w:rsidP="00D47C8E">
      <w:pPr>
        <w:pStyle w:val="Akapitzlist"/>
        <w:numPr>
          <w:ilvl w:val="0"/>
          <w:numId w:val="54"/>
        </w:numPr>
        <w:snapToGrid w:val="0"/>
        <w:spacing w:before="0"/>
        <w:contextualSpacing w:val="0"/>
        <w:jc w:val="both"/>
        <w:rPr>
          <w:rFonts w:cs="Arial"/>
          <w:szCs w:val="20"/>
        </w:rPr>
      </w:pPr>
      <w:r>
        <w:rPr>
          <w:rFonts w:cs="Arial"/>
          <w:szCs w:val="20"/>
        </w:rPr>
        <w:t>Zatwierdzony</w:t>
      </w:r>
      <w:r w:rsidR="002133F3" w:rsidRPr="00AF6C40">
        <w:rPr>
          <w:rFonts w:cs="Arial"/>
          <w:szCs w:val="20"/>
        </w:rPr>
        <w:t xml:space="preserve"> – po sprawdzeniu części finansowej użytkownik o statusie Pracownik lub Koordynator zmienia status </w:t>
      </w:r>
      <w:r w:rsidR="00D20441">
        <w:rPr>
          <w:rFonts w:cs="Arial"/>
          <w:szCs w:val="20"/>
        </w:rPr>
        <w:t>raportu</w:t>
      </w:r>
      <w:r w:rsidR="00D20441" w:rsidRPr="00AF6C40">
        <w:rPr>
          <w:rFonts w:cs="Arial"/>
          <w:szCs w:val="20"/>
        </w:rPr>
        <w:t xml:space="preserve"> </w:t>
      </w:r>
      <w:r w:rsidR="002133F3" w:rsidRPr="00AF6C40">
        <w:rPr>
          <w:rFonts w:cs="Arial"/>
          <w:szCs w:val="20"/>
        </w:rPr>
        <w:t>na „</w:t>
      </w:r>
      <w:r>
        <w:rPr>
          <w:rFonts w:cs="Arial"/>
          <w:szCs w:val="20"/>
        </w:rPr>
        <w:t>Zatwierdzony</w:t>
      </w:r>
      <w:r w:rsidR="002133F3" w:rsidRPr="00AF6C40">
        <w:rPr>
          <w:rFonts w:cs="Arial"/>
          <w:szCs w:val="20"/>
        </w:rPr>
        <w:t>”</w:t>
      </w:r>
      <w:r>
        <w:rPr>
          <w:rFonts w:cs="Arial"/>
          <w:szCs w:val="20"/>
        </w:rPr>
        <w:t>. Status ten nie jest widoczny na koncie Beneficjenta. Beneficjent widzi status raportu jako „wysłany” ;</w:t>
      </w:r>
    </w:p>
    <w:p w14:paraId="6E84D728" w14:textId="48F05FAE" w:rsidR="002133F3" w:rsidRPr="00AF6C40" w:rsidRDefault="002133F3" w:rsidP="00D47C8E">
      <w:pPr>
        <w:pStyle w:val="Akapitzlist"/>
        <w:numPr>
          <w:ilvl w:val="0"/>
          <w:numId w:val="54"/>
        </w:numPr>
        <w:snapToGrid w:val="0"/>
        <w:spacing w:before="0"/>
        <w:contextualSpacing w:val="0"/>
        <w:jc w:val="both"/>
        <w:rPr>
          <w:rFonts w:cs="Arial"/>
          <w:szCs w:val="20"/>
        </w:rPr>
      </w:pPr>
      <w:r w:rsidRPr="00AF6C40">
        <w:rPr>
          <w:rFonts w:cs="Arial"/>
          <w:szCs w:val="20"/>
        </w:rPr>
        <w:t xml:space="preserve">Skierowany do kontroli – </w:t>
      </w:r>
      <w:r w:rsidR="00EE4360">
        <w:rPr>
          <w:rFonts w:cs="Arial"/>
          <w:szCs w:val="20"/>
        </w:rPr>
        <w:t>po</w:t>
      </w:r>
      <w:r w:rsidRPr="00AF6C40">
        <w:rPr>
          <w:rFonts w:cs="Arial"/>
          <w:szCs w:val="20"/>
        </w:rPr>
        <w:t xml:space="preserve"> stwierdzeniu nieprawidłowości użytkownik o statusie Pracownik lub Koordynator ustawia status na „Skierowany do kontroli”;</w:t>
      </w:r>
    </w:p>
    <w:p w14:paraId="793EFE75" w14:textId="5AF3B7C1" w:rsidR="002133F3" w:rsidRDefault="00EE4360" w:rsidP="00D47C8E">
      <w:pPr>
        <w:pStyle w:val="Akapitzlist"/>
        <w:numPr>
          <w:ilvl w:val="0"/>
          <w:numId w:val="54"/>
        </w:numPr>
        <w:snapToGrid w:val="0"/>
        <w:spacing w:before="0"/>
        <w:contextualSpacing w:val="0"/>
        <w:jc w:val="both"/>
        <w:rPr>
          <w:rFonts w:cs="Arial"/>
          <w:szCs w:val="20"/>
        </w:rPr>
      </w:pPr>
      <w:r>
        <w:rPr>
          <w:rFonts w:cs="Arial"/>
          <w:szCs w:val="20"/>
        </w:rPr>
        <w:t>R</w:t>
      </w:r>
      <w:r w:rsidR="002133F3" w:rsidRPr="00AF6C40">
        <w:rPr>
          <w:rFonts w:cs="Arial"/>
          <w:szCs w:val="20"/>
        </w:rPr>
        <w:t>ozliczony – zmiana statusu na S8, status zmienia Pracownik lub Koordynator projektu. Po zmianie statusu system wysyła automatycznie wiadomość e-mail do Beneficjenta informującą o zatwierdzeniu rozliczenia.</w:t>
      </w:r>
    </w:p>
    <w:p w14:paraId="478AA1E1" w14:textId="2F6CB6AB" w:rsidR="000271C7" w:rsidRDefault="000271C7" w:rsidP="00D47C8E">
      <w:pPr>
        <w:pStyle w:val="Akapitzlist"/>
        <w:numPr>
          <w:ilvl w:val="0"/>
          <w:numId w:val="54"/>
        </w:numPr>
        <w:snapToGrid w:val="0"/>
        <w:spacing w:before="0"/>
        <w:contextualSpacing w:val="0"/>
        <w:jc w:val="both"/>
        <w:rPr>
          <w:rFonts w:cs="Arial"/>
          <w:szCs w:val="20"/>
        </w:rPr>
      </w:pPr>
      <w:r>
        <w:rPr>
          <w:rFonts w:cs="Arial"/>
          <w:szCs w:val="20"/>
        </w:rPr>
        <w:t>Korekta merytoryczna – status pozwalający Beneficjentowi na edycję części merytorycznej raportu;</w:t>
      </w:r>
    </w:p>
    <w:p w14:paraId="7AFFA778" w14:textId="35BC776A" w:rsidR="000271C7" w:rsidRDefault="000271C7" w:rsidP="00D47C8E">
      <w:pPr>
        <w:pStyle w:val="Akapitzlist"/>
        <w:numPr>
          <w:ilvl w:val="0"/>
          <w:numId w:val="54"/>
        </w:numPr>
        <w:snapToGrid w:val="0"/>
        <w:spacing w:before="0"/>
        <w:contextualSpacing w:val="0"/>
        <w:jc w:val="both"/>
        <w:rPr>
          <w:rFonts w:cs="Arial"/>
          <w:szCs w:val="20"/>
        </w:rPr>
      </w:pPr>
      <w:r>
        <w:rPr>
          <w:rFonts w:cs="Arial"/>
          <w:szCs w:val="20"/>
        </w:rPr>
        <w:t>Korekta finansowa – status pozwalający Beneficjentowi na edycję części finansowej raportu;</w:t>
      </w:r>
    </w:p>
    <w:p w14:paraId="2C50EA3D" w14:textId="6D689E55" w:rsidR="000271C7" w:rsidRDefault="000271C7" w:rsidP="00D47C8E">
      <w:pPr>
        <w:pStyle w:val="Akapitzlist"/>
        <w:numPr>
          <w:ilvl w:val="0"/>
          <w:numId w:val="54"/>
        </w:numPr>
        <w:snapToGrid w:val="0"/>
        <w:spacing w:before="0"/>
        <w:contextualSpacing w:val="0"/>
        <w:jc w:val="both"/>
        <w:rPr>
          <w:rFonts w:cs="Arial"/>
          <w:szCs w:val="20"/>
        </w:rPr>
      </w:pPr>
      <w:r>
        <w:rPr>
          <w:rFonts w:cs="Arial"/>
          <w:szCs w:val="20"/>
        </w:rPr>
        <w:t>W trakcie kontroli – status pozwalający Beneficjentowi na edycję raportu. W momencie zmiany statusu raportu na „w trakcie kontroli” użytkownik wewnętrzny o statusie „Kontrola” musi wpisać uwagi do raportu widoczne na koncie Beneficjenta w szczegółach raportu</w:t>
      </w:r>
    </w:p>
    <w:p w14:paraId="005F593E" w14:textId="3955B695" w:rsidR="000271C7" w:rsidRDefault="000271C7" w:rsidP="00D47C8E">
      <w:pPr>
        <w:pStyle w:val="Akapitzlist"/>
        <w:numPr>
          <w:ilvl w:val="0"/>
          <w:numId w:val="54"/>
        </w:numPr>
        <w:snapToGrid w:val="0"/>
        <w:spacing w:before="0"/>
        <w:contextualSpacing w:val="0"/>
        <w:jc w:val="both"/>
        <w:rPr>
          <w:rFonts w:cs="Arial"/>
          <w:szCs w:val="20"/>
        </w:rPr>
      </w:pPr>
      <w:r>
        <w:rPr>
          <w:rFonts w:cs="Arial"/>
          <w:szCs w:val="20"/>
        </w:rPr>
        <w:t xml:space="preserve">Korekta wysłana – po wprowadzeniu korekt w raporcie i wysłaniu skorygowanego raportu ten zmienia status na „korekta wysłana”. </w:t>
      </w:r>
    </w:p>
    <w:p w14:paraId="05537E5B" w14:textId="53696AA1" w:rsidR="000271C7" w:rsidRPr="00AF6C40" w:rsidRDefault="000271C7" w:rsidP="00D47C8E">
      <w:pPr>
        <w:pStyle w:val="Akapitzlist"/>
        <w:numPr>
          <w:ilvl w:val="0"/>
          <w:numId w:val="54"/>
        </w:numPr>
        <w:snapToGrid w:val="0"/>
        <w:spacing w:before="0"/>
        <w:contextualSpacing w:val="0"/>
        <w:jc w:val="both"/>
        <w:rPr>
          <w:rFonts w:cs="Arial"/>
          <w:szCs w:val="20"/>
        </w:rPr>
      </w:pPr>
      <w:r>
        <w:rPr>
          <w:rFonts w:cs="Arial"/>
          <w:szCs w:val="20"/>
        </w:rPr>
        <w:t xml:space="preserve">Kontrola zakończona – status wprowadzany ręcznie przez użytkownika wewnętrznego o statusie „kontrola” po zakończeniu kontroli.  </w:t>
      </w:r>
    </w:p>
    <w:p w14:paraId="0FE83678" w14:textId="31A1719E" w:rsidR="0079613D" w:rsidRPr="00AF6C40" w:rsidRDefault="0079613D" w:rsidP="00C35CEB">
      <w:pPr>
        <w:snapToGrid w:val="0"/>
        <w:spacing w:before="0"/>
        <w:ind w:left="360"/>
        <w:jc w:val="both"/>
        <w:rPr>
          <w:rFonts w:cs="Arial"/>
          <w:szCs w:val="20"/>
        </w:rPr>
      </w:pPr>
      <w:r w:rsidRPr="00AF6C40">
        <w:rPr>
          <w:rFonts w:cs="Arial"/>
          <w:noProof/>
          <w:szCs w:val="20"/>
          <w:lang w:eastAsia="pl-PL"/>
        </w:rPr>
        <w:drawing>
          <wp:inline distT="0" distB="0" distL="0" distR="0" wp14:anchorId="1990900B" wp14:editId="15F2C2D6">
            <wp:extent cx="5756910" cy="1576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910" cy="1576705"/>
                    </a:xfrm>
                    <a:prstGeom prst="rect">
                      <a:avLst/>
                    </a:prstGeom>
                  </pic:spPr>
                </pic:pic>
              </a:graphicData>
            </a:graphic>
          </wp:inline>
        </w:drawing>
      </w:r>
    </w:p>
    <w:p w14:paraId="00B4C21F" w14:textId="469224B8" w:rsidR="002133F3" w:rsidRPr="00AF6C40" w:rsidRDefault="002133F3" w:rsidP="00D47C8E">
      <w:pPr>
        <w:pStyle w:val="Akapitzlist"/>
        <w:numPr>
          <w:ilvl w:val="0"/>
          <w:numId w:val="51"/>
        </w:numPr>
        <w:snapToGrid w:val="0"/>
        <w:spacing w:before="0"/>
        <w:contextualSpacing w:val="0"/>
        <w:jc w:val="both"/>
        <w:rPr>
          <w:rFonts w:cs="Arial"/>
          <w:szCs w:val="20"/>
        </w:rPr>
      </w:pPr>
      <w:r w:rsidRPr="00AF6C40">
        <w:rPr>
          <w:rFonts w:cs="Arial"/>
          <w:szCs w:val="20"/>
        </w:rPr>
        <w:t xml:space="preserve">Po wysłaniu </w:t>
      </w:r>
      <w:r w:rsidR="00D20441">
        <w:rPr>
          <w:rFonts w:cs="Arial"/>
          <w:szCs w:val="20"/>
        </w:rPr>
        <w:t>raportu</w:t>
      </w:r>
      <w:r w:rsidR="00D20441" w:rsidRPr="00AF6C40">
        <w:rPr>
          <w:rFonts w:cs="Arial"/>
          <w:szCs w:val="20"/>
        </w:rPr>
        <w:t xml:space="preserve"> </w:t>
      </w:r>
      <w:r w:rsidRPr="00AF6C40">
        <w:rPr>
          <w:rFonts w:cs="Arial"/>
          <w:szCs w:val="20"/>
        </w:rPr>
        <w:t xml:space="preserve">do akceptacji Beneficjent ma możliwość wygenerowania pliku PDF z raportem. </w:t>
      </w:r>
      <w:r w:rsidR="00D20441">
        <w:rPr>
          <w:rFonts w:cs="Arial"/>
          <w:szCs w:val="20"/>
        </w:rPr>
        <w:t>Raport</w:t>
      </w:r>
      <w:r w:rsidR="00D20441" w:rsidRPr="00AF6C40">
        <w:rPr>
          <w:rFonts w:cs="Arial"/>
          <w:szCs w:val="20"/>
        </w:rPr>
        <w:t xml:space="preserve"> </w:t>
      </w:r>
      <w:r w:rsidRPr="00AF6C40">
        <w:rPr>
          <w:rFonts w:cs="Arial"/>
          <w:szCs w:val="20"/>
        </w:rPr>
        <w:t>generowan</w:t>
      </w:r>
      <w:r w:rsidR="00D20441">
        <w:rPr>
          <w:rFonts w:cs="Arial"/>
          <w:szCs w:val="20"/>
        </w:rPr>
        <w:t>y</w:t>
      </w:r>
      <w:r w:rsidRPr="00AF6C40">
        <w:rPr>
          <w:rFonts w:cs="Arial"/>
          <w:szCs w:val="20"/>
        </w:rPr>
        <w:t xml:space="preserve"> jest w oparciu o poszczególne części formularza (merytoryczne i finansowe).</w:t>
      </w:r>
    </w:p>
    <w:p w14:paraId="28761ED8" w14:textId="664DA0DD" w:rsidR="00057D17" w:rsidRPr="007D6A0E" w:rsidRDefault="00B03459" w:rsidP="00D47C8E">
      <w:pPr>
        <w:pStyle w:val="Akapitzlist"/>
        <w:numPr>
          <w:ilvl w:val="0"/>
          <w:numId w:val="51"/>
        </w:numPr>
        <w:snapToGrid w:val="0"/>
        <w:spacing w:before="0"/>
        <w:contextualSpacing w:val="0"/>
        <w:jc w:val="both"/>
        <w:rPr>
          <w:rFonts w:cs="Arial"/>
          <w:szCs w:val="20"/>
        </w:rPr>
      </w:pPr>
      <w:r w:rsidRPr="00AF6C40">
        <w:rPr>
          <w:rFonts w:cs="Arial"/>
          <w:szCs w:val="20"/>
        </w:rPr>
        <w:t xml:space="preserve">Raporty i kolejne ich wersje są numerowane. </w:t>
      </w:r>
      <w:r w:rsidR="0000463C" w:rsidRPr="00AF6C40">
        <w:rPr>
          <w:rFonts w:cs="Arial"/>
          <w:szCs w:val="20"/>
        </w:rPr>
        <w:t>Raporty są numerowane zgodnie z formatem {pełny numer wniosku}/On/</w:t>
      </w:r>
      <w:proofErr w:type="spellStart"/>
      <w:r w:rsidR="0000463C" w:rsidRPr="00AF6C40">
        <w:rPr>
          <w:rFonts w:cs="Arial"/>
          <w:szCs w:val="20"/>
        </w:rPr>
        <w:t>Rm</w:t>
      </w:r>
      <w:proofErr w:type="spellEnd"/>
      <w:r w:rsidR="0000463C" w:rsidRPr="00AF6C40">
        <w:rPr>
          <w:rFonts w:cs="Arial"/>
          <w:szCs w:val="20"/>
        </w:rPr>
        <w:t xml:space="preserve"> gdzie: n - numer okresu w programie wielookresowym, fragment wystąpi tylko dla programów wielookresowych, m - kolejna wersja raportu. Numer nadawany jest automatycznie w momencie wysłania (złożenia) raportu lub jego aktualizacji.</w:t>
      </w:r>
    </w:p>
    <w:p w14:paraId="569065D0" w14:textId="0DC456A5" w:rsidR="00F2086C" w:rsidRPr="00F65F81" w:rsidRDefault="00414486" w:rsidP="00F65F81">
      <w:pPr>
        <w:pStyle w:val="Nagwek2"/>
      </w:pPr>
      <w:bookmarkStart w:id="84" w:name="_Toc100581383"/>
      <w:r>
        <w:t>XI.</w:t>
      </w:r>
      <w:r w:rsidR="00F65F81">
        <w:t>3</w:t>
      </w:r>
      <w:r>
        <w:t xml:space="preserve">. </w:t>
      </w:r>
      <w:r w:rsidR="00007288" w:rsidRPr="00007288">
        <w:t>Moduł raporty</w:t>
      </w:r>
      <w:bookmarkEnd w:id="84"/>
    </w:p>
    <w:p w14:paraId="15FE27DA" w14:textId="77777777" w:rsidR="00414486" w:rsidRDefault="00A429CE" w:rsidP="00D47C8E">
      <w:pPr>
        <w:pStyle w:val="Akapitzlist"/>
        <w:numPr>
          <w:ilvl w:val="0"/>
          <w:numId w:val="106"/>
        </w:numPr>
        <w:snapToGrid w:val="0"/>
        <w:spacing w:before="0"/>
        <w:contextualSpacing w:val="0"/>
        <w:rPr>
          <w:rFonts w:cs="Arial"/>
          <w:szCs w:val="20"/>
        </w:rPr>
      </w:pPr>
      <w:r w:rsidRPr="00414486">
        <w:rPr>
          <w:rFonts w:cs="Arial"/>
          <w:szCs w:val="20"/>
        </w:rPr>
        <w:t>Z</w:t>
      </w:r>
      <w:r w:rsidR="00AF4DCD" w:rsidRPr="00414486">
        <w:rPr>
          <w:rFonts w:cs="Arial"/>
          <w:szCs w:val="20"/>
        </w:rPr>
        <w:t>akładk</w:t>
      </w:r>
      <w:r w:rsidRPr="00414486">
        <w:rPr>
          <w:rFonts w:cs="Arial"/>
          <w:szCs w:val="20"/>
        </w:rPr>
        <w:t>a</w:t>
      </w:r>
      <w:r w:rsidR="00AF4DCD" w:rsidRPr="00414486">
        <w:rPr>
          <w:rFonts w:cs="Arial"/>
          <w:szCs w:val="20"/>
        </w:rPr>
        <w:t xml:space="preserve"> raporty uzupełnian</w:t>
      </w:r>
      <w:r w:rsidRPr="00414486">
        <w:rPr>
          <w:rFonts w:cs="Arial"/>
          <w:szCs w:val="20"/>
        </w:rPr>
        <w:t>a</w:t>
      </w:r>
      <w:r w:rsidR="00AF4DCD" w:rsidRPr="00414486">
        <w:rPr>
          <w:rFonts w:cs="Arial"/>
          <w:szCs w:val="20"/>
        </w:rPr>
        <w:t xml:space="preserve"> rekordami narastająco wraz z przesyłanymi przez beneficjentów raportami z realizacji zadań.</w:t>
      </w:r>
    </w:p>
    <w:p w14:paraId="7DFACADC" w14:textId="2D50F61B" w:rsidR="00AF4DCD" w:rsidRPr="00414486" w:rsidRDefault="00AF4DCD" w:rsidP="00D47C8E">
      <w:pPr>
        <w:pStyle w:val="Akapitzlist"/>
        <w:numPr>
          <w:ilvl w:val="0"/>
          <w:numId w:val="106"/>
        </w:numPr>
        <w:snapToGrid w:val="0"/>
        <w:spacing w:before="0"/>
        <w:contextualSpacing w:val="0"/>
        <w:rPr>
          <w:rFonts w:cs="Arial"/>
          <w:szCs w:val="20"/>
        </w:rPr>
      </w:pPr>
      <w:r w:rsidRPr="00414486">
        <w:rPr>
          <w:rFonts w:cs="Arial"/>
          <w:szCs w:val="20"/>
        </w:rPr>
        <w:t>Zestawienie tabelaryczne uwzględnia kolumny m. in. takie jak:</w:t>
      </w:r>
    </w:p>
    <w:p w14:paraId="19455628" w14:textId="46F6CB51" w:rsidR="00AF4DCD" w:rsidRPr="00AF6C40" w:rsidRDefault="00AF4DCD" w:rsidP="00D47C8E">
      <w:pPr>
        <w:pStyle w:val="Akapitzlist"/>
        <w:numPr>
          <w:ilvl w:val="0"/>
          <w:numId w:val="107"/>
        </w:numPr>
        <w:snapToGrid w:val="0"/>
        <w:spacing w:before="0"/>
        <w:contextualSpacing w:val="0"/>
        <w:rPr>
          <w:rFonts w:cs="Arial"/>
          <w:szCs w:val="20"/>
        </w:rPr>
      </w:pPr>
      <w:r w:rsidRPr="00AF6C40">
        <w:rPr>
          <w:rFonts w:cs="Arial"/>
          <w:szCs w:val="20"/>
        </w:rPr>
        <w:t>Numer wniosku,</w:t>
      </w:r>
    </w:p>
    <w:p w14:paraId="04E2C543" w14:textId="4095A9E0" w:rsidR="003B424A" w:rsidRPr="00AF6C40" w:rsidRDefault="003B424A" w:rsidP="00D47C8E">
      <w:pPr>
        <w:pStyle w:val="Akapitzlist"/>
        <w:numPr>
          <w:ilvl w:val="0"/>
          <w:numId w:val="107"/>
        </w:numPr>
        <w:snapToGrid w:val="0"/>
        <w:spacing w:before="0"/>
        <w:contextualSpacing w:val="0"/>
        <w:rPr>
          <w:rFonts w:cs="Arial"/>
          <w:szCs w:val="20"/>
        </w:rPr>
      </w:pPr>
      <w:r w:rsidRPr="00AF6C40">
        <w:rPr>
          <w:rFonts w:cs="Arial"/>
          <w:szCs w:val="20"/>
        </w:rPr>
        <w:t>Numer umowy,</w:t>
      </w:r>
    </w:p>
    <w:p w14:paraId="48A2C38D" w14:textId="0D0359EE" w:rsidR="00660C9B" w:rsidRPr="00AF6C40" w:rsidRDefault="00660C9B" w:rsidP="00D47C8E">
      <w:pPr>
        <w:pStyle w:val="Akapitzlist"/>
        <w:numPr>
          <w:ilvl w:val="0"/>
          <w:numId w:val="107"/>
        </w:numPr>
        <w:snapToGrid w:val="0"/>
        <w:spacing w:before="0"/>
        <w:contextualSpacing w:val="0"/>
        <w:rPr>
          <w:rFonts w:cs="Arial"/>
          <w:szCs w:val="20"/>
        </w:rPr>
      </w:pPr>
      <w:r w:rsidRPr="00AF6C40">
        <w:rPr>
          <w:rFonts w:cs="Arial"/>
          <w:szCs w:val="20"/>
        </w:rPr>
        <w:t>Program,</w:t>
      </w:r>
    </w:p>
    <w:p w14:paraId="611D66E8" w14:textId="1091FFE2" w:rsidR="00660C9B" w:rsidRPr="00AF6C40" w:rsidRDefault="00660C9B" w:rsidP="00D47C8E">
      <w:pPr>
        <w:pStyle w:val="Akapitzlist"/>
        <w:numPr>
          <w:ilvl w:val="0"/>
          <w:numId w:val="107"/>
        </w:numPr>
        <w:snapToGrid w:val="0"/>
        <w:spacing w:before="0"/>
        <w:contextualSpacing w:val="0"/>
        <w:rPr>
          <w:rFonts w:cs="Arial"/>
          <w:szCs w:val="20"/>
        </w:rPr>
      </w:pPr>
      <w:r w:rsidRPr="00AF6C40">
        <w:rPr>
          <w:rFonts w:cs="Arial"/>
          <w:szCs w:val="20"/>
        </w:rPr>
        <w:t>Nabór,</w:t>
      </w:r>
    </w:p>
    <w:p w14:paraId="1406F64E" w14:textId="60774FAC" w:rsidR="00AF4DCD" w:rsidRPr="00AF6C40" w:rsidRDefault="00AF4DCD" w:rsidP="00D47C8E">
      <w:pPr>
        <w:pStyle w:val="Akapitzlist"/>
        <w:numPr>
          <w:ilvl w:val="0"/>
          <w:numId w:val="107"/>
        </w:numPr>
        <w:snapToGrid w:val="0"/>
        <w:spacing w:before="0"/>
        <w:contextualSpacing w:val="0"/>
        <w:rPr>
          <w:rFonts w:cs="Arial"/>
          <w:szCs w:val="20"/>
        </w:rPr>
      </w:pPr>
      <w:r w:rsidRPr="00AF6C40">
        <w:rPr>
          <w:rFonts w:cs="Arial"/>
          <w:szCs w:val="20"/>
        </w:rPr>
        <w:t>Nazwa zadania,</w:t>
      </w:r>
    </w:p>
    <w:p w14:paraId="6A23C388" w14:textId="150AC47D" w:rsidR="00AF4DCD" w:rsidRPr="00AF6C40" w:rsidRDefault="00AF4DCD" w:rsidP="00D47C8E">
      <w:pPr>
        <w:pStyle w:val="Akapitzlist"/>
        <w:numPr>
          <w:ilvl w:val="0"/>
          <w:numId w:val="107"/>
        </w:numPr>
        <w:snapToGrid w:val="0"/>
        <w:spacing w:before="0"/>
        <w:contextualSpacing w:val="0"/>
        <w:rPr>
          <w:rFonts w:cs="Arial"/>
          <w:szCs w:val="20"/>
        </w:rPr>
      </w:pPr>
      <w:r w:rsidRPr="00AF6C40">
        <w:rPr>
          <w:rFonts w:cs="Arial"/>
          <w:szCs w:val="20"/>
        </w:rPr>
        <w:t>Beneficjent,</w:t>
      </w:r>
    </w:p>
    <w:p w14:paraId="7F94A02B" w14:textId="1BD2A4FC" w:rsidR="003A7659" w:rsidRPr="00AF6C40" w:rsidRDefault="003A7659" w:rsidP="00D47C8E">
      <w:pPr>
        <w:pStyle w:val="Akapitzlist"/>
        <w:numPr>
          <w:ilvl w:val="0"/>
          <w:numId w:val="107"/>
        </w:numPr>
        <w:snapToGrid w:val="0"/>
        <w:spacing w:before="0"/>
        <w:contextualSpacing w:val="0"/>
        <w:rPr>
          <w:rFonts w:cs="Arial"/>
          <w:szCs w:val="20"/>
        </w:rPr>
      </w:pPr>
      <w:r w:rsidRPr="00AF6C40">
        <w:rPr>
          <w:rFonts w:cs="Arial"/>
          <w:szCs w:val="20"/>
        </w:rPr>
        <w:t>Numer raportu,</w:t>
      </w:r>
    </w:p>
    <w:p w14:paraId="7B102997" w14:textId="7FC52EFD" w:rsidR="003A7659" w:rsidRPr="00AF6C40" w:rsidRDefault="003A7659" w:rsidP="00D47C8E">
      <w:pPr>
        <w:pStyle w:val="Akapitzlist"/>
        <w:numPr>
          <w:ilvl w:val="0"/>
          <w:numId w:val="107"/>
        </w:numPr>
        <w:snapToGrid w:val="0"/>
        <w:spacing w:before="0"/>
        <w:contextualSpacing w:val="0"/>
        <w:rPr>
          <w:rFonts w:cs="Arial"/>
          <w:szCs w:val="20"/>
        </w:rPr>
      </w:pPr>
      <w:r w:rsidRPr="00AF6C40">
        <w:rPr>
          <w:rFonts w:cs="Arial"/>
          <w:szCs w:val="20"/>
        </w:rPr>
        <w:t>Data przesłania raportu</w:t>
      </w:r>
    </w:p>
    <w:p w14:paraId="4AA8AEA6" w14:textId="1AA3C8FB" w:rsidR="00907DAC" w:rsidRPr="00AF6C40" w:rsidRDefault="00907DAC" w:rsidP="00D47C8E">
      <w:pPr>
        <w:pStyle w:val="Akapitzlist"/>
        <w:numPr>
          <w:ilvl w:val="0"/>
          <w:numId w:val="107"/>
        </w:numPr>
        <w:snapToGrid w:val="0"/>
        <w:spacing w:before="0"/>
        <w:contextualSpacing w:val="0"/>
        <w:rPr>
          <w:rFonts w:cs="Arial"/>
          <w:szCs w:val="20"/>
        </w:rPr>
      </w:pPr>
      <w:r w:rsidRPr="00AF6C40">
        <w:rPr>
          <w:rFonts w:cs="Arial"/>
          <w:szCs w:val="20"/>
        </w:rPr>
        <w:t>Data zakończenia zadania,</w:t>
      </w:r>
    </w:p>
    <w:p w14:paraId="18620BD8" w14:textId="071E2E58" w:rsidR="00907DAC" w:rsidRPr="00AF6C40" w:rsidRDefault="00907DAC" w:rsidP="00D47C8E">
      <w:pPr>
        <w:pStyle w:val="Akapitzlist"/>
        <w:numPr>
          <w:ilvl w:val="0"/>
          <w:numId w:val="107"/>
        </w:numPr>
        <w:snapToGrid w:val="0"/>
        <w:spacing w:before="0"/>
        <w:contextualSpacing w:val="0"/>
        <w:rPr>
          <w:rFonts w:cs="Arial"/>
          <w:szCs w:val="20"/>
        </w:rPr>
      </w:pPr>
      <w:r w:rsidRPr="00AF6C40">
        <w:rPr>
          <w:rFonts w:cs="Arial"/>
          <w:szCs w:val="20"/>
        </w:rPr>
        <w:t>Kwota dofinansowania,</w:t>
      </w:r>
    </w:p>
    <w:p w14:paraId="2BE498C6" w14:textId="1AC1717E" w:rsidR="00907DAC" w:rsidRPr="00AF6C40" w:rsidRDefault="00907DAC" w:rsidP="00D47C8E">
      <w:pPr>
        <w:pStyle w:val="Akapitzlist"/>
        <w:numPr>
          <w:ilvl w:val="0"/>
          <w:numId w:val="107"/>
        </w:numPr>
        <w:snapToGrid w:val="0"/>
        <w:spacing w:before="0"/>
        <w:contextualSpacing w:val="0"/>
        <w:rPr>
          <w:rFonts w:cs="Arial"/>
          <w:szCs w:val="20"/>
        </w:rPr>
      </w:pPr>
      <w:r w:rsidRPr="00AF6C40">
        <w:rPr>
          <w:rFonts w:cs="Arial"/>
          <w:szCs w:val="20"/>
        </w:rPr>
        <w:t>Kwota rozliczenia,</w:t>
      </w:r>
    </w:p>
    <w:p w14:paraId="60508117" w14:textId="168B4B0B" w:rsidR="002941DE" w:rsidRPr="00AF6C40" w:rsidRDefault="002941DE" w:rsidP="00D47C8E">
      <w:pPr>
        <w:pStyle w:val="Akapitzlist"/>
        <w:numPr>
          <w:ilvl w:val="0"/>
          <w:numId w:val="107"/>
        </w:numPr>
        <w:snapToGrid w:val="0"/>
        <w:spacing w:before="0"/>
        <w:contextualSpacing w:val="0"/>
        <w:rPr>
          <w:rFonts w:cs="Arial"/>
          <w:szCs w:val="20"/>
        </w:rPr>
      </w:pPr>
      <w:r w:rsidRPr="00AF6C40">
        <w:rPr>
          <w:rFonts w:cs="Arial"/>
          <w:szCs w:val="20"/>
        </w:rPr>
        <w:t>Do zwrotu,</w:t>
      </w:r>
    </w:p>
    <w:p w14:paraId="64F392FF" w14:textId="42F92EE0" w:rsidR="00AF4DCD" w:rsidRPr="00AF6C40" w:rsidRDefault="00AF4DCD" w:rsidP="00D47C8E">
      <w:pPr>
        <w:pStyle w:val="Akapitzlist"/>
        <w:numPr>
          <w:ilvl w:val="0"/>
          <w:numId w:val="107"/>
        </w:numPr>
        <w:snapToGrid w:val="0"/>
        <w:spacing w:before="0"/>
        <w:contextualSpacing w:val="0"/>
        <w:rPr>
          <w:rFonts w:cs="Arial"/>
          <w:szCs w:val="20"/>
        </w:rPr>
      </w:pPr>
      <w:r w:rsidRPr="00AF6C40">
        <w:rPr>
          <w:rFonts w:cs="Arial"/>
          <w:szCs w:val="20"/>
        </w:rPr>
        <w:t>Osoba weryfikująca raport,</w:t>
      </w:r>
    </w:p>
    <w:p w14:paraId="6F5B256A" w14:textId="0DC2B732" w:rsidR="00AF4DCD" w:rsidRPr="00AF6C40" w:rsidRDefault="00AF4DCD" w:rsidP="00D47C8E">
      <w:pPr>
        <w:pStyle w:val="Akapitzlist"/>
        <w:numPr>
          <w:ilvl w:val="0"/>
          <w:numId w:val="107"/>
        </w:numPr>
        <w:snapToGrid w:val="0"/>
        <w:spacing w:before="0"/>
        <w:contextualSpacing w:val="0"/>
        <w:rPr>
          <w:rFonts w:cs="Arial"/>
          <w:szCs w:val="20"/>
        </w:rPr>
      </w:pPr>
      <w:r w:rsidRPr="00AF6C40">
        <w:rPr>
          <w:rFonts w:cs="Arial"/>
          <w:szCs w:val="20"/>
        </w:rPr>
        <w:t>Status raportu.</w:t>
      </w:r>
    </w:p>
    <w:p w14:paraId="16B7391D" w14:textId="265486FB" w:rsidR="00AF4DCD" w:rsidRPr="00414486" w:rsidRDefault="00AF4DCD" w:rsidP="00D47C8E">
      <w:pPr>
        <w:pStyle w:val="Akapitzlist"/>
        <w:numPr>
          <w:ilvl w:val="0"/>
          <w:numId w:val="106"/>
        </w:numPr>
        <w:snapToGrid w:val="0"/>
        <w:spacing w:before="0"/>
        <w:contextualSpacing w:val="0"/>
        <w:rPr>
          <w:rFonts w:cs="Arial"/>
          <w:szCs w:val="20"/>
        </w:rPr>
      </w:pPr>
      <w:r w:rsidRPr="00414486">
        <w:rPr>
          <w:rFonts w:cs="Arial"/>
          <w:szCs w:val="20"/>
        </w:rPr>
        <w:t>Eksport danych do Excela – wg wybranych kolumn</w:t>
      </w:r>
      <w:r w:rsidR="00B725C2" w:rsidRPr="00414486">
        <w:rPr>
          <w:rFonts w:cs="Arial"/>
          <w:szCs w:val="20"/>
        </w:rPr>
        <w:t>:</w:t>
      </w:r>
    </w:p>
    <w:p w14:paraId="619E2B84" w14:textId="2B6ECA5A"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Numer wniosku</w:t>
      </w:r>
    </w:p>
    <w:p w14:paraId="0BF848D0"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Numer umowy</w:t>
      </w:r>
    </w:p>
    <w:p w14:paraId="4F0E0F94"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Program</w:t>
      </w:r>
    </w:p>
    <w:p w14:paraId="69788D8F"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Nabór</w:t>
      </w:r>
    </w:p>
    <w:p w14:paraId="50DB9D43"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Wnioskodawca</w:t>
      </w:r>
    </w:p>
    <w:p w14:paraId="142CE5EA"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Nazwa zadania</w:t>
      </w:r>
    </w:p>
    <w:p w14:paraId="197CFBEE"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Numer raportu</w:t>
      </w:r>
    </w:p>
    <w:p w14:paraId="6AD99C98"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Status raportu</w:t>
      </w:r>
    </w:p>
    <w:p w14:paraId="395969D5"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Data przesłania raportu</w:t>
      </w:r>
    </w:p>
    <w:p w14:paraId="363DD889"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Data rozpoczęcia zadania</w:t>
      </w:r>
    </w:p>
    <w:p w14:paraId="7DA8D688"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Data zakończenia zadania</w:t>
      </w:r>
    </w:p>
    <w:p w14:paraId="513B2CA5"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Osoba do kontaktu</w:t>
      </w:r>
    </w:p>
    <w:p w14:paraId="662C9EEA"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Email do kontaktu</w:t>
      </w:r>
    </w:p>
    <w:p w14:paraId="58D96334"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Telefon do kontaktu</w:t>
      </w:r>
    </w:p>
    <w:p w14:paraId="26BFA6D2"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Kwota dofinansowania</w:t>
      </w:r>
    </w:p>
    <w:p w14:paraId="216F9378"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Kwota rozliczenia</w:t>
      </w:r>
    </w:p>
    <w:p w14:paraId="50791984" w14:textId="77777777"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Do zwrotu</w:t>
      </w:r>
    </w:p>
    <w:p w14:paraId="13CB1810" w14:textId="153B9FD1" w:rsidR="00B725C2" w:rsidRPr="00AF6C40" w:rsidRDefault="00B725C2" w:rsidP="00D47C8E">
      <w:pPr>
        <w:numPr>
          <w:ilvl w:val="0"/>
          <w:numId w:val="108"/>
        </w:numPr>
        <w:shd w:val="clear" w:color="auto" w:fill="FFFFFF"/>
        <w:snapToGrid w:val="0"/>
        <w:spacing w:before="0"/>
        <w:rPr>
          <w:rFonts w:eastAsia="Times New Roman" w:cs="Arial"/>
          <w:color w:val="333333"/>
          <w:szCs w:val="20"/>
          <w:lang w:eastAsia="pl-PL"/>
        </w:rPr>
      </w:pPr>
      <w:r w:rsidRPr="00AF6C40">
        <w:rPr>
          <w:rFonts w:eastAsia="Times New Roman" w:cs="Arial"/>
          <w:color w:val="333333"/>
          <w:szCs w:val="20"/>
          <w:lang w:eastAsia="pl-PL"/>
        </w:rPr>
        <w:t>Osoba weryfikująca raport</w:t>
      </w:r>
    </w:p>
    <w:p w14:paraId="7AE4BC2C" w14:textId="4E7A2B2D" w:rsidR="008951A3" w:rsidRPr="00414486" w:rsidRDefault="008951A3" w:rsidP="00D47C8E">
      <w:pPr>
        <w:pStyle w:val="Akapitzlist"/>
        <w:numPr>
          <w:ilvl w:val="0"/>
          <w:numId w:val="106"/>
        </w:numPr>
        <w:shd w:val="clear" w:color="auto" w:fill="FFFFFF"/>
        <w:snapToGrid w:val="0"/>
        <w:spacing w:before="0"/>
        <w:contextualSpacing w:val="0"/>
        <w:rPr>
          <w:rFonts w:cs="Arial"/>
          <w:szCs w:val="20"/>
        </w:rPr>
      </w:pPr>
      <w:bookmarkStart w:id="85" w:name="_Toc52466719"/>
      <w:r w:rsidRPr="00414486">
        <w:rPr>
          <w:rFonts w:cs="Arial"/>
          <w:szCs w:val="20"/>
        </w:rPr>
        <w:t>Widok szczegółów raportu obejmuje wiersze</w:t>
      </w:r>
      <w:r w:rsidRPr="00414486">
        <w:rPr>
          <w:rFonts w:cs="Arial"/>
          <w:b/>
          <w:szCs w:val="20"/>
        </w:rPr>
        <w:t>:</w:t>
      </w:r>
      <w:r w:rsidRPr="00414486">
        <w:rPr>
          <w:rFonts w:cs="Arial"/>
          <w:szCs w:val="20"/>
        </w:rPr>
        <w:t xml:space="preserve"> </w:t>
      </w:r>
    </w:p>
    <w:p w14:paraId="3413D640" w14:textId="77777777"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Numer raportu, </w:t>
      </w:r>
    </w:p>
    <w:p w14:paraId="780F2F3C" w14:textId="77777777"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Data złożenia raportu, </w:t>
      </w:r>
    </w:p>
    <w:p w14:paraId="799416C4" w14:textId="77777777"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Nazwa zadania, </w:t>
      </w:r>
    </w:p>
    <w:p w14:paraId="413A54B7" w14:textId="77777777"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Opis zadania, </w:t>
      </w:r>
    </w:p>
    <w:p w14:paraId="75D0BF87" w14:textId="77777777"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Nabór, </w:t>
      </w:r>
    </w:p>
    <w:p w14:paraId="64509015" w14:textId="77777777"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Wnioskodawca, </w:t>
      </w:r>
    </w:p>
    <w:p w14:paraId="01B46128" w14:textId="77777777"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Status raportu, </w:t>
      </w:r>
    </w:p>
    <w:p w14:paraId="7FFFE1BE" w14:textId="77777777"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Kwota dofinansowania, </w:t>
      </w:r>
    </w:p>
    <w:p w14:paraId="1684284B" w14:textId="77777777"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Kwota rozliczenia, </w:t>
      </w:r>
    </w:p>
    <w:p w14:paraId="670A8FCC" w14:textId="77777777"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Kwota do zwrotu, </w:t>
      </w:r>
    </w:p>
    <w:p w14:paraId="1B3B7B0D" w14:textId="77777777"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Utworzono, </w:t>
      </w:r>
    </w:p>
    <w:p w14:paraId="2BFD9DAB" w14:textId="47798E66" w:rsidR="008951A3" w:rsidRPr="00AF6C40" w:rsidRDefault="008951A3" w:rsidP="00D47C8E">
      <w:pPr>
        <w:numPr>
          <w:ilvl w:val="0"/>
          <w:numId w:val="109"/>
        </w:numPr>
        <w:shd w:val="clear" w:color="auto" w:fill="FFFFFF"/>
        <w:snapToGrid w:val="0"/>
        <w:spacing w:before="0"/>
        <w:jc w:val="both"/>
        <w:rPr>
          <w:rFonts w:cs="Arial"/>
          <w:szCs w:val="20"/>
        </w:rPr>
      </w:pPr>
      <w:r w:rsidRPr="00AF6C40">
        <w:rPr>
          <w:rFonts w:cs="Arial"/>
          <w:szCs w:val="20"/>
        </w:rPr>
        <w:t xml:space="preserve">Zaktualizowano. </w:t>
      </w:r>
    </w:p>
    <w:p w14:paraId="3B966A62" w14:textId="30A80F6C" w:rsidR="008951A3" w:rsidRPr="00414486" w:rsidRDefault="00423E93" w:rsidP="00D47C8E">
      <w:pPr>
        <w:pStyle w:val="Akapitzlist"/>
        <w:numPr>
          <w:ilvl w:val="0"/>
          <w:numId w:val="106"/>
        </w:numPr>
        <w:shd w:val="clear" w:color="auto" w:fill="FFFFFF"/>
        <w:snapToGrid w:val="0"/>
        <w:spacing w:before="0"/>
        <w:contextualSpacing w:val="0"/>
        <w:rPr>
          <w:rFonts w:cs="Arial"/>
          <w:szCs w:val="20"/>
        </w:rPr>
      </w:pPr>
      <w:r w:rsidRPr="00414486">
        <w:rPr>
          <w:rFonts w:cs="Arial"/>
          <w:szCs w:val="20"/>
        </w:rPr>
        <w:t>Widok raportu obejmuje kafle:</w:t>
      </w:r>
    </w:p>
    <w:p w14:paraId="147C1376" w14:textId="77777777" w:rsidR="008951A3" w:rsidRPr="00AF6C40" w:rsidRDefault="008951A3" w:rsidP="00D47C8E">
      <w:pPr>
        <w:numPr>
          <w:ilvl w:val="0"/>
          <w:numId w:val="110"/>
        </w:numPr>
        <w:shd w:val="clear" w:color="auto" w:fill="FFFFFF"/>
        <w:snapToGrid w:val="0"/>
        <w:spacing w:before="0"/>
        <w:jc w:val="both"/>
        <w:rPr>
          <w:rFonts w:cs="Arial"/>
          <w:szCs w:val="20"/>
        </w:rPr>
      </w:pPr>
      <w:r w:rsidRPr="00AF6C40">
        <w:rPr>
          <w:rFonts w:cs="Arial"/>
          <w:szCs w:val="20"/>
        </w:rPr>
        <w:t xml:space="preserve">Pogląd wniosku, </w:t>
      </w:r>
    </w:p>
    <w:p w14:paraId="770351E2" w14:textId="77777777" w:rsidR="008951A3" w:rsidRPr="00AF6C40" w:rsidRDefault="008951A3" w:rsidP="00D47C8E">
      <w:pPr>
        <w:numPr>
          <w:ilvl w:val="0"/>
          <w:numId w:val="110"/>
        </w:numPr>
        <w:shd w:val="clear" w:color="auto" w:fill="FFFFFF"/>
        <w:snapToGrid w:val="0"/>
        <w:spacing w:before="0"/>
        <w:jc w:val="both"/>
        <w:rPr>
          <w:rFonts w:cs="Arial"/>
          <w:szCs w:val="20"/>
        </w:rPr>
      </w:pPr>
      <w:r w:rsidRPr="00AF6C40">
        <w:rPr>
          <w:rFonts w:cs="Arial"/>
          <w:szCs w:val="20"/>
        </w:rPr>
        <w:t xml:space="preserve">Podgląd raportu, </w:t>
      </w:r>
    </w:p>
    <w:p w14:paraId="556937E5" w14:textId="77777777" w:rsidR="008951A3" w:rsidRPr="00AF6C40" w:rsidRDefault="008951A3" w:rsidP="00D47C8E">
      <w:pPr>
        <w:numPr>
          <w:ilvl w:val="0"/>
          <w:numId w:val="110"/>
        </w:numPr>
        <w:shd w:val="clear" w:color="auto" w:fill="FFFFFF"/>
        <w:snapToGrid w:val="0"/>
        <w:spacing w:before="0"/>
        <w:jc w:val="both"/>
        <w:rPr>
          <w:rFonts w:cs="Arial"/>
          <w:szCs w:val="20"/>
        </w:rPr>
      </w:pPr>
      <w:r w:rsidRPr="00AF6C40">
        <w:rPr>
          <w:rFonts w:cs="Arial"/>
          <w:szCs w:val="20"/>
        </w:rPr>
        <w:t xml:space="preserve">Pdf raportu, </w:t>
      </w:r>
    </w:p>
    <w:p w14:paraId="40924281" w14:textId="77777777" w:rsidR="008951A3" w:rsidRPr="00AF6C40" w:rsidRDefault="008951A3" w:rsidP="00D47C8E">
      <w:pPr>
        <w:numPr>
          <w:ilvl w:val="0"/>
          <w:numId w:val="110"/>
        </w:numPr>
        <w:shd w:val="clear" w:color="auto" w:fill="FFFFFF"/>
        <w:snapToGrid w:val="0"/>
        <w:spacing w:before="0"/>
        <w:jc w:val="both"/>
        <w:rPr>
          <w:rFonts w:cs="Arial"/>
          <w:szCs w:val="20"/>
        </w:rPr>
      </w:pPr>
      <w:r w:rsidRPr="00AF6C40">
        <w:rPr>
          <w:rFonts w:cs="Arial"/>
          <w:szCs w:val="20"/>
        </w:rPr>
        <w:t xml:space="preserve">Rozliczenia, </w:t>
      </w:r>
    </w:p>
    <w:p w14:paraId="460E216F" w14:textId="77777777" w:rsidR="008951A3" w:rsidRPr="00AF6C40" w:rsidRDefault="008951A3" w:rsidP="00D47C8E">
      <w:pPr>
        <w:numPr>
          <w:ilvl w:val="0"/>
          <w:numId w:val="110"/>
        </w:numPr>
        <w:shd w:val="clear" w:color="auto" w:fill="FFFFFF"/>
        <w:snapToGrid w:val="0"/>
        <w:spacing w:before="0"/>
        <w:jc w:val="both"/>
        <w:rPr>
          <w:rFonts w:cs="Arial"/>
          <w:szCs w:val="20"/>
        </w:rPr>
      </w:pPr>
      <w:r w:rsidRPr="00AF6C40">
        <w:rPr>
          <w:rFonts w:cs="Arial"/>
          <w:szCs w:val="20"/>
        </w:rPr>
        <w:t xml:space="preserve">Wersje archiwalne. </w:t>
      </w:r>
    </w:p>
    <w:p w14:paraId="3187DD3B" w14:textId="6F977178" w:rsidR="002133F3" w:rsidRPr="00F65F81" w:rsidRDefault="00472D2C" w:rsidP="00F65F81">
      <w:pPr>
        <w:pStyle w:val="Nagwek2"/>
      </w:pPr>
      <w:bookmarkStart w:id="86" w:name="_Toc100581384"/>
      <w:r>
        <w:t>XI.</w:t>
      </w:r>
      <w:r w:rsidR="00F65F81">
        <w:t>4</w:t>
      </w:r>
      <w:r>
        <w:t xml:space="preserve">. </w:t>
      </w:r>
      <w:r w:rsidR="002133F3" w:rsidRPr="00AF6C40">
        <w:t xml:space="preserve">Rozliczenia i </w:t>
      </w:r>
      <w:r w:rsidR="00D20441">
        <w:t>Raporty</w:t>
      </w:r>
      <w:r w:rsidR="00D20441" w:rsidRPr="00AF6C40">
        <w:t xml:space="preserve"> </w:t>
      </w:r>
      <w:r w:rsidR="002133F3" w:rsidRPr="00AF6C40">
        <w:t>w projekcie wieloletnim</w:t>
      </w:r>
      <w:bookmarkEnd w:id="85"/>
      <w:bookmarkEnd w:id="86"/>
    </w:p>
    <w:p w14:paraId="443EDC3A" w14:textId="66444159" w:rsidR="002133F3" w:rsidRPr="00AF6C40" w:rsidRDefault="002133F3" w:rsidP="00C35CEB">
      <w:pPr>
        <w:snapToGrid w:val="0"/>
        <w:spacing w:before="0"/>
        <w:jc w:val="both"/>
        <w:rPr>
          <w:rFonts w:eastAsia="Times New Roman" w:cs="Arial"/>
          <w:szCs w:val="20"/>
        </w:rPr>
      </w:pPr>
      <w:r w:rsidRPr="00AF6C40">
        <w:rPr>
          <w:rFonts w:eastAsia="Times New Roman" w:cs="Arial"/>
          <w:szCs w:val="20"/>
        </w:rPr>
        <w:t xml:space="preserve">W przypadku projektu wieloletniego przepływ rozliczeń i </w:t>
      </w:r>
      <w:r w:rsidR="00DE57C1">
        <w:rPr>
          <w:rFonts w:eastAsia="Times New Roman" w:cs="Arial"/>
          <w:szCs w:val="20"/>
        </w:rPr>
        <w:t>raportów</w:t>
      </w:r>
      <w:r w:rsidR="00DE57C1" w:rsidRPr="00AF6C40">
        <w:rPr>
          <w:rFonts w:eastAsia="Times New Roman" w:cs="Arial"/>
          <w:szCs w:val="20"/>
        </w:rPr>
        <w:t xml:space="preserve"> </w:t>
      </w:r>
      <w:r w:rsidRPr="00AF6C40">
        <w:rPr>
          <w:rFonts w:eastAsia="Times New Roman" w:cs="Arial"/>
          <w:szCs w:val="20"/>
        </w:rPr>
        <w:t>wygląda następująco:</w:t>
      </w:r>
    </w:p>
    <w:p w14:paraId="3A938077" w14:textId="638BE05A" w:rsidR="002133F3" w:rsidRPr="00AF6C40" w:rsidRDefault="002133F3" w:rsidP="00C35CEB">
      <w:pPr>
        <w:pStyle w:val="Akapitzlist"/>
        <w:numPr>
          <w:ilvl w:val="0"/>
          <w:numId w:val="1"/>
        </w:numPr>
        <w:snapToGrid w:val="0"/>
        <w:spacing w:before="0"/>
        <w:contextualSpacing w:val="0"/>
        <w:jc w:val="both"/>
        <w:rPr>
          <w:rFonts w:eastAsiaTheme="minorEastAsia" w:cs="Arial"/>
          <w:szCs w:val="20"/>
        </w:rPr>
      </w:pPr>
      <w:r w:rsidRPr="00AF6C40">
        <w:rPr>
          <w:rFonts w:eastAsia="Times New Roman" w:cs="Arial"/>
          <w:szCs w:val="20"/>
        </w:rPr>
        <w:t xml:space="preserve">Po zmianie statusu </w:t>
      </w:r>
      <w:r w:rsidR="006F78AF">
        <w:rPr>
          <w:rFonts w:eastAsia="Times New Roman" w:cs="Arial"/>
          <w:szCs w:val="20"/>
        </w:rPr>
        <w:t>wniosku na „aktualizacja zatwierdzona”</w:t>
      </w:r>
      <w:r w:rsidR="006F78AF" w:rsidRPr="00AF6C40">
        <w:rPr>
          <w:rFonts w:eastAsia="Times New Roman" w:cs="Arial"/>
          <w:szCs w:val="20"/>
        </w:rPr>
        <w:t xml:space="preserve"> </w:t>
      </w:r>
      <w:r w:rsidRPr="00AF6C40">
        <w:rPr>
          <w:rFonts w:eastAsia="Times New Roman" w:cs="Arial"/>
          <w:szCs w:val="20"/>
        </w:rPr>
        <w:t xml:space="preserve">pojawia się część rozliczeniowa dla danego roku. </w:t>
      </w:r>
    </w:p>
    <w:p w14:paraId="63511BCF" w14:textId="77777777" w:rsidR="002133F3" w:rsidRPr="00860090" w:rsidRDefault="002133F3" w:rsidP="0019090A">
      <w:pPr>
        <w:pStyle w:val="Akapitzlist"/>
        <w:numPr>
          <w:ilvl w:val="0"/>
          <w:numId w:val="1"/>
        </w:numPr>
        <w:snapToGrid w:val="0"/>
        <w:spacing w:before="0"/>
        <w:contextualSpacing w:val="0"/>
        <w:jc w:val="both"/>
        <w:rPr>
          <w:rFonts w:eastAsiaTheme="minorEastAsia" w:cs="Arial"/>
          <w:szCs w:val="20"/>
        </w:rPr>
      </w:pPr>
      <w:r w:rsidRPr="00860090">
        <w:rPr>
          <w:rFonts w:eastAsia="Times New Roman" w:cs="Arial"/>
          <w:szCs w:val="20"/>
        </w:rPr>
        <w:t>Odblokowana zostaje część sprawozdawcza.</w:t>
      </w:r>
    </w:p>
    <w:p w14:paraId="39A4BCF3" w14:textId="37CCD8F4" w:rsidR="002133F3" w:rsidRPr="00AF6C40" w:rsidRDefault="002133F3" w:rsidP="00C35CEB">
      <w:pPr>
        <w:pStyle w:val="Akapitzlist"/>
        <w:numPr>
          <w:ilvl w:val="0"/>
          <w:numId w:val="1"/>
        </w:numPr>
        <w:snapToGrid w:val="0"/>
        <w:spacing w:before="0"/>
        <w:contextualSpacing w:val="0"/>
        <w:jc w:val="both"/>
        <w:rPr>
          <w:rFonts w:eastAsiaTheme="minorEastAsia" w:cs="Arial"/>
          <w:szCs w:val="20"/>
        </w:rPr>
      </w:pPr>
      <w:r w:rsidRPr="00AF6C40">
        <w:rPr>
          <w:rFonts w:eastAsia="Times New Roman" w:cs="Arial"/>
          <w:szCs w:val="20"/>
        </w:rPr>
        <w:t xml:space="preserve">Użytkownik uzupełnia i wysyła </w:t>
      </w:r>
      <w:r w:rsidR="00D20441">
        <w:rPr>
          <w:rFonts w:eastAsia="Times New Roman" w:cs="Arial"/>
          <w:szCs w:val="20"/>
        </w:rPr>
        <w:t>raport</w:t>
      </w:r>
      <w:r w:rsidR="00D20441" w:rsidRPr="00AF6C40">
        <w:rPr>
          <w:rFonts w:eastAsia="Times New Roman" w:cs="Arial"/>
          <w:szCs w:val="20"/>
        </w:rPr>
        <w:t xml:space="preserve"> </w:t>
      </w:r>
      <w:r w:rsidRPr="00AF6C40">
        <w:rPr>
          <w:rFonts w:eastAsia="Times New Roman" w:cs="Arial"/>
          <w:szCs w:val="20"/>
        </w:rPr>
        <w:t>z rozliczeniem do weryfikacji</w:t>
      </w:r>
      <w:r w:rsidR="006F78AF">
        <w:rPr>
          <w:rFonts w:eastAsia="Times New Roman" w:cs="Arial"/>
          <w:szCs w:val="20"/>
        </w:rPr>
        <w:t>.</w:t>
      </w:r>
    </w:p>
    <w:p w14:paraId="7FF18D91" w14:textId="77777777" w:rsidR="002133F3" w:rsidRPr="00AF6C40" w:rsidRDefault="002133F3" w:rsidP="00C35CEB">
      <w:pPr>
        <w:pStyle w:val="Akapitzlist"/>
        <w:numPr>
          <w:ilvl w:val="0"/>
          <w:numId w:val="1"/>
        </w:numPr>
        <w:snapToGrid w:val="0"/>
        <w:spacing w:before="0"/>
        <w:contextualSpacing w:val="0"/>
        <w:jc w:val="both"/>
        <w:rPr>
          <w:rFonts w:eastAsiaTheme="minorEastAsia" w:cs="Arial"/>
          <w:szCs w:val="20"/>
        </w:rPr>
      </w:pPr>
      <w:r w:rsidRPr="00AF6C40">
        <w:rPr>
          <w:rFonts w:eastAsia="Times New Roman" w:cs="Arial"/>
          <w:szCs w:val="20"/>
        </w:rPr>
        <w:t>Po pozytywnej weryfikacji przez Koordynatora lub Pracowników u Beneficjenta zostaje odblokowany moduł rozliczeń na kolejny rok, a wprowadzone w poprzednim roku rozliczenia są widoczne, ale zablokowane do edycji.</w:t>
      </w:r>
    </w:p>
    <w:p w14:paraId="70D0E4F7" w14:textId="0692098C" w:rsidR="002133F3" w:rsidRPr="00AF6C40" w:rsidRDefault="002133F3" w:rsidP="00C35CEB">
      <w:pPr>
        <w:pStyle w:val="Akapitzlist"/>
        <w:numPr>
          <w:ilvl w:val="0"/>
          <w:numId w:val="1"/>
        </w:numPr>
        <w:snapToGrid w:val="0"/>
        <w:spacing w:before="0"/>
        <w:contextualSpacing w:val="0"/>
        <w:jc w:val="both"/>
        <w:rPr>
          <w:rFonts w:eastAsiaTheme="minorEastAsia" w:cs="Arial"/>
          <w:szCs w:val="20"/>
        </w:rPr>
      </w:pPr>
      <w:r w:rsidRPr="00AF6C40">
        <w:rPr>
          <w:rFonts w:eastAsia="Times New Roman" w:cs="Arial"/>
          <w:szCs w:val="20"/>
        </w:rPr>
        <w:t xml:space="preserve">Następnie powtarzane są kroki </w:t>
      </w:r>
      <w:r w:rsidR="00D20441">
        <w:rPr>
          <w:rFonts w:eastAsia="Times New Roman" w:cs="Arial"/>
          <w:szCs w:val="20"/>
        </w:rPr>
        <w:t>3</w:t>
      </w:r>
      <w:r w:rsidRPr="00AF6C40">
        <w:rPr>
          <w:rFonts w:eastAsia="Times New Roman" w:cs="Arial"/>
          <w:szCs w:val="20"/>
        </w:rPr>
        <w:t>-</w:t>
      </w:r>
      <w:r w:rsidR="00D20441">
        <w:rPr>
          <w:rFonts w:eastAsia="Times New Roman" w:cs="Arial"/>
          <w:szCs w:val="20"/>
        </w:rPr>
        <w:t>4</w:t>
      </w:r>
      <w:r w:rsidRPr="00AF6C40">
        <w:rPr>
          <w:rFonts w:eastAsia="Times New Roman" w:cs="Arial"/>
          <w:szCs w:val="20"/>
        </w:rPr>
        <w:t>.</w:t>
      </w:r>
    </w:p>
    <w:p w14:paraId="4F13D55E" w14:textId="77777777" w:rsidR="002133F3" w:rsidRPr="00AF6C40" w:rsidRDefault="002133F3" w:rsidP="00C35CEB">
      <w:pPr>
        <w:pStyle w:val="Akapitzlist"/>
        <w:numPr>
          <w:ilvl w:val="0"/>
          <w:numId w:val="1"/>
        </w:numPr>
        <w:snapToGrid w:val="0"/>
        <w:spacing w:before="0"/>
        <w:contextualSpacing w:val="0"/>
        <w:jc w:val="both"/>
        <w:rPr>
          <w:rFonts w:eastAsiaTheme="minorEastAsia" w:cs="Arial"/>
          <w:szCs w:val="20"/>
        </w:rPr>
      </w:pPr>
      <w:r w:rsidRPr="00AF6C40">
        <w:rPr>
          <w:rFonts w:eastAsia="Times New Roman" w:cs="Arial"/>
          <w:szCs w:val="20"/>
        </w:rPr>
        <w:t>Odblokowana zostaje część sprawozdawcza.</w:t>
      </w:r>
    </w:p>
    <w:p w14:paraId="46ED4E84" w14:textId="6963867F" w:rsidR="002133F3" w:rsidRPr="00AF6C40" w:rsidRDefault="002133F3" w:rsidP="00C35CEB">
      <w:pPr>
        <w:pStyle w:val="Akapitzlist"/>
        <w:numPr>
          <w:ilvl w:val="0"/>
          <w:numId w:val="1"/>
        </w:numPr>
        <w:snapToGrid w:val="0"/>
        <w:spacing w:before="0"/>
        <w:contextualSpacing w:val="0"/>
        <w:jc w:val="both"/>
        <w:rPr>
          <w:rFonts w:eastAsiaTheme="minorEastAsia" w:cs="Arial"/>
          <w:szCs w:val="20"/>
        </w:rPr>
      </w:pPr>
      <w:r w:rsidRPr="00AF6C40">
        <w:rPr>
          <w:rFonts w:eastAsia="Times New Roman" w:cs="Arial"/>
          <w:szCs w:val="20"/>
        </w:rPr>
        <w:t xml:space="preserve">Użytkownik uzupełnia i wysyła </w:t>
      </w:r>
      <w:r w:rsidR="00D20441">
        <w:rPr>
          <w:rFonts w:eastAsia="Times New Roman" w:cs="Arial"/>
          <w:szCs w:val="20"/>
        </w:rPr>
        <w:t>raport</w:t>
      </w:r>
      <w:r w:rsidR="00D20441" w:rsidRPr="00AF6C40">
        <w:rPr>
          <w:rFonts w:eastAsia="Times New Roman" w:cs="Arial"/>
          <w:szCs w:val="20"/>
        </w:rPr>
        <w:t xml:space="preserve"> </w:t>
      </w:r>
      <w:r w:rsidRPr="00AF6C40">
        <w:rPr>
          <w:rFonts w:eastAsia="Times New Roman" w:cs="Arial"/>
          <w:szCs w:val="20"/>
        </w:rPr>
        <w:t>z rozliczeni</w:t>
      </w:r>
      <w:r w:rsidR="00D20441">
        <w:rPr>
          <w:rFonts w:eastAsia="Times New Roman" w:cs="Arial"/>
          <w:szCs w:val="20"/>
        </w:rPr>
        <w:t>ami</w:t>
      </w:r>
      <w:r w:rsidRPr="00AF6C40">
        <w:rPr>
          <w:rFonts w:eastAsia="Times New Roman" w:cs="Arial"/>
          <w:szCs w:val="20"/>
        </w:rPr>
        <w:t xml:space="preserve"> do weryfikacji.</w:t>
      </w:r>
    </w:p>
    <w:p w14:paraId="689B798F" w14:textId="4128A4B6" w:rsidR="00472D2C" w:rsidRDefault="002133F3" w:rsidP="00C35CEB">
      <w:pPr>
        <w:pStyle w:val="Akapitzlist"/>
        <w:numPr>
          <w:ilvl w:val="0"/>
          <w:numId w:val="1"/>
        </w:numPr>
        <w:snapToGrid w:val="0"/>
        <w:spacing w:before="0"/>
        <w:contextualSpacing w:val="0"/>
        <w:jc w:val="both"/>
        <w:rPr>
          <w:rFonts w:eastAsia="Times New Roman" w:cs="Arial"/>
          <w:szCs w:val="20"/>
        </w:rPr>
      </w:pPr>
      <w:r w:rsidRPr="00AF6C40">
        <w:rPr>
          <w:rFonts w:eastAsia="Times New Roman" w:cs="Arial"/>
          <w:szCs w:val="20"/>
        </w:rPr>
        <w:t>Po pozytywnej weryfikacji projekt jest zamykany</w:t>
      </w:r>
      <w:r w:rsidR="006F78AF">
        <w:rPr>
          <w:rFonts w:eastAsia="Times New Roman" w:cs="Arial"/>
          <w:szCs w:val="20"/>
        </w:rPr>
        <w:t>, status raportu oraz wniosku zmienia się na „rozliczony”</w:t>
      </w:r>
      <w:r w:rsidRPr="00AF6C40">
        <w:rPr>
          <w:rFonts w:eastAsia="Times New Roman" w:cs="Arial"/>
          <w:szCs w:val="20"/>
        </w:rPr>
        <w:t>.</w:t>
      </w:r>
    </w:p>
    <w:p w14:paraId="25183670" w14:textId="69F6B6CA" w:rsidR="004A6973" w:rsidRPr="00472D2C" w:rsidRDefault="00472D2C" w:rsidP="00C35CEB">
      <w:pPr>
        <w:snapToGrid w:val="0"/>
        <w:spacing w:before="0"/>
        <w:rPr>
          <w:rFonts w:eastAsia="Times New Roman" w:cs="Arial"/>
          <w:szCs w:val="20"/>
        </w:rPr>
      </w:pPr>
      <w:r>
        <w:rPr>
          <w:rFonts w:eastAsia="Times New Roman" w:cs="Arial"/>
          <w:szCs w:val="20"/>
        </w:rPr>
        <w:br w:type="page"/>
      </w:r>
    </w:p>
    <w:p w14:paraId="22F5204C" w14:textId="68ABC889" w:rsidR="005A36F6" w:rsidRPr="00AF6C40" w:rsidRDefault="00D20441" w:rsidP="00C35CEB">
      <w:pPr>
        <w:pStyle w:val="Nagwek1"/>
        <w:snapToGrid w:val="0"/>
        <w:spacing w:before="0"/>
      </w:pPr>
      <w:bookmarkStart w:id="87" w:name="_Toc100581385"/>
      <w:r>
        <w:t>Raporty</w:t>
      </w:r>
      <w:r w:rsidRPr="00AF6C40">
        <w:t xml:space="preserve"> </w:t>
      </w:r>
      <w:r w:rsidR="004A6973" w:rsidRPr="00AF6C40">
        <w:t>UPROSZCZONE</w:t>
      </w:r>
      <w:bookmarkEnd w:id="87"/>
    </w:p>
    <w:p w14:paraId="056ADFF9" w14:textId="09A2A2CD" w:rsidR="005A36F6" w:rsidRPr="00AF6C40" w:rsidRDefault="005A36F6" w:rsidP="00D47C8E">
      <w:pPr>
        <w:pStyle w:val="Akapitzlist"/>
        <w:numPr>
          <w:ilvl w:val="0"/>
          <w:numId w:val="68"/>
        </w:numPr>
        <w:snapToGrid w:val="0"/>
        <w:spacing w:before="0"/>
        <w:contextualSpacing w:val="0"/>
        <w:rPr>
          <w:rFonts w:cs="Arial"/>
          <w:szCs w:val="20"/>
        </w:rPr>
      </w:pPr>
      <w:r w:rsidRPr="00AF6C40">
        <w:rPr>
          <w:rFonts w:cs="Arial"/>
          <w:szCs w:val="20"/>
        </w:rPr>
        <w:t xml:space="preserve">W zakładce Metadane szablonu znajduje się zakładka </w:t>
      </w:r>
      <w:r w:rsidR="00D20441">
        <w:rPr>
          <w:rFonts w:cs="Arial"/>
          <w:i/>
          <w:szCs w:val="20"/>
        </w:rPr>
        <w:t>Raporty</w:t>
      </w:r>
      <w:r w:rsidR="00D20441" w:rsidRPr="00AF6C40">
        <w:rPr>
          <w:rFonts w:cs="Arial"/>
          <w:i/>
          <w:szCs w:val="20"/>
        </w:rPr>
        <w:t xml:space="preserve"> </w:t>
      </w:r>
      <w:r w:rsidRPr="00AF6C40">
        <w:rPr>
          <w:rFonts w:cs="Arial"/>
          <w:i/>
          <w:szCs w:val="20"/>
        </w:rPr>
        <w:t>uproszczone</w:t>
      </w:r>
      <w:r w:rsidRPr="00AF6C40">
        <w:rPr>
          <w:rFonts w:cs="Arial"/>
          <w:szCs w:val="20"/>
        </w:rPr>
        <w:t xml:space="preserve">, gdzie możliwe jest zdefiniowanie listy </w:t>
      </w:r>
      <w:r w:rsidR="00D20441">
        <w:rPr>
          <w:rFonts w:cs="Arial"/>
          <w:szCs w:val="20"/>
        </w:rPr>
        <w:t>Raportów</w:t>
      </w:r>
      <w:r w:rsidR="00D20441" w:rsidRPr="00AF6C40">
        <w:rPr>
          <w:rFonts w:cs="Arial"/>
          <w:szCs w:val="20"/>
        </w:rPr>
        <w:t xml:space="preserve"> </w:t>
      </w:r>
      <w:r w:rsidRPr="00AF6C40">
        <w:rPr>
          <w:rFonts w:cs="Arial"/>
          <w:szCs w:val="20"/>
        </w:rPr>
        <w:t xml:space="preserve">uproszczonych wraz z datami obowiązywania. W celu zdefiniowania formularza </w:t>
      </w:r>
      <w:r w:rsidR="006F78AF">
        <w:rPr>
          <w:rFonts w:cs="Arial"/>
          <w:szCs w:val="20"/>
        </w:rPr>
        <w:t>raportu</w:t>
      </w:r>
      <w:r w:rsidR="00D20441" w:rsidRPr="00AF6C40">
        <w:rPr>
          <w:rFonts w:cs="Arial"/>
          <w:szCs w:val="20"/>
        </w:rPr>
        <w:t xml:space="preserve"> </w:t>
      </w:r>
      <w:r w:rsidRPr="00AF6C40">
        <w:rPr>
          <w:rFonts w:cs="Arial"/>
          <w:szCs w:val="20"/>
        </w:rPr>
        <w:t>dodan</w:t>
      </w:r>
      <w:r w:rsidR="00CB3DD6" w:rsidRPr="00AF6C40">
        <w:rPr>
          <w:rFonts w:cs="Arial"/>
          <w:szCs w:val="20"/>
        </w:rPr>
        <w:t>o</w:t>
      </w:r>
      <w:r w:rsidRPr="00AF6C40">
        <w:rPr>
          <w:rFonts w:cs="Arial"/>
          <w:szCs w:val="20"/>
        </w:rPr>
        <w:t xml:space="preserve"> kol</w:t>
      </w:r>
      <w:r w:rsidR="00CB3DD6" w:rsidRPr="00AF6C40">
        <w:rPr>
          <w:rFonts w:cs="Arial"/>
          <w:szCs w:val="20"/>
        </w:rPr>
        <w:t>ejną</w:t>
      </w:r>
      <w:r w:rsidRPr="00AF6C40">
        <w:rPr>
          <w:rFonts w:cs="Arial"/>
          <w:szCs w:val="20"/>
        </w:rPr>
        <w:t xml:space="preserve"> zakładk</w:t>
      </w:r>
      <w:r w:rsidR="00CB3DD6" w:rsidRPr="00AF6C40">
        <w:rPr>
          <w:rFonts w:cs="Arial"/>
          <w:szCs w:val="20"/>
        </w:rPr>
        <w:t>ę</w:t>
      </w:r>
      <w:r w:rsidRPr="00AF6C40">
        <w:rPr>
          <w:rFonts w:cs="Arial"/>
          <w:i/>
          <w:szCs w:val="20"/>
        </w:rPr>
        <w:t xml:space="preserve"> </w:t>
      </w:r>
      <w:r w:rsidR="00D20441">
        <w:rPr>
          <w:rFonts w:cs="Arial"/>
          <w:i/>
          <w:szCs w:val="20"/>
        </w:rPr>
        <w:t>Raporty</w:t>
      </w:r>
      <w:r w:rsidR="00D20441" w:rsidRPr="00AF6C40">
        <w:rPr>
          <w:rFonts w:cs="Arial"/>
          <w:i/>
          <w:szCs w:val="20"/>
        </w:rPr>
        <w:t xml:space="preserve"> </w:t>
      </w:r>
      <w:r w:rsidRPr="00AF6C40">
        <w:rPr>
          <w:rFonts w:cs="Arial"/>
          <w:i/>
          <w:szCs w:val="20"/>
        </w:rPr>
        <w:t>uproszczone</w:t>
      </w:r>
      <w:r w:rsidRPr="00AF6C40">
        <w:rPr>
          <w:rFonts w:cs="Arial"/>
          <w:szCs w:val="20"/>
        </w:rPr>
        <w:t>.</w:t>
      </w:r>
    </w:p>
    <w:p w14:paraId="701EF3E6" w14:textId="0A1AF65A" w:rsidR="005A36F6" w:rsidRPr="00AF6C40" w:rsidRDefault="005A36F6" w:rsidP="00D47C8E">
      <w:pPr>
        <w:pStyle w:val="Akapitzlist"/>
        <w:numPr>
          <w:ilvl w:val="0"/>
          <w:numId w:val="68"/>
        </w:numPr>
        <w:snapToGrid w:val="0"/>
        <w:spacing w:before="0"/>
        <w:contextualSpacing w:val="0"/>
        <w:rPr>
          <w:rFonts w:cs="Arial"/>
          <w:szCs w:val="20"/>
        </w:rPr>
      </w:pPr>
      <w:r w:rsidRPr="00AF6C40">
        <w:rPr>
          <w:rFonts w:cs="Arial"/>
          <w:szCs w:val="20"/>
        </w:rPr>
        <w:t>Edycja metadanych i formularza</w:t>
      </w:r>
      <w:r w:rsidR="00CB3DD6" w:rsidRPr="00AF6C40">
        <w:rPr>
          <w:rFonts w:cs="Arial"/>
          <w:szCs w:val="20"/>
        </w:rPr>
        <w:t xml:space="preserve"> jest</w:t>
      </w:r>
      <w:r w:rsidRPr="00AF6C40">
        <w:rPr>
          <w:rFonts w:cs="Arial"/>
          <w:szCs w:val="20"/>
        </w:rPr>
        <w:t xml:space="preserve"> możliwa także po otwarciu naboru.</w:t>
      </w:r>
    </w:p>
    <w:p w14:paraId="76A90A9B" w14:textId="24930AC5" w:rsidR="00CB3DD6" w:rsidRPr="00AF6C40" w:rsidRDefault="005A36F6" w:rsidP="00D47C8E">
      <w:pPr>
        <w:pStyle w:val="Akapitzlist"/>
        <w:numPr>
          <w:ilvl w:val="0"/>
          <w:numId w:val="68"/>
        </w:numPr>
        <w:snapToGrid w:val="0"/>
        <w:spacing w:before="0"/>
        <w:contextualSpacing w:val="0"/>
        <w:rPr>
          <w:rFonts w:cs="Arial"/>
          <w:szCs w:val="20"/>
        </w:rPr>
      </w:pPr>
      <w:r w:rsidRPr="00AF6C40">
        <w:rPr>
          <w:rFonts w:cs="Arial"/>
          <w:szCs w:val="20"/>
        </w:rPr>
        <w:t xml:space="preserve">W odpowiednich terminach wyświetlony zostanie komunikat na stronie głównej oraz możliwość uzupełnienia </w:t>
      </w:r>
      <w:r w:rsidR="00D20441">
        <w:rPr>
          <w:rFonts w:cs="Arial"/>
          <w:szCs w:val="20"/>
        </w:rPr>
        <w:t>raportu uproszczonego</w:t>
      </w:r>
      <w:r w:rsidRPr="00AF6C40">
        <w:rPr>
          <w:rFonts w:cs="Arial"/>
          <w:szCs w:val="20"/>
        </w:rPr>
        <w:t xml:space="preserve">. </w:t>
      </w:r>
      <w:r w:rsidR="00CB3DD6" w:rsidRPr="00AF6C40">
        <w:rPr>
          <w:rFonts w:cs="Arial"/>
          <w:szCs w:val="20"/>
        </w:rPr>
        <w:t xml:space="preserve"> </w:t>
      </w:r>
      <w:r w:rsidRPr="00AF6C40">
        <w:rPr>
          <w:rFonts w:cs="Arial"/>
          <w:szCs w:val="20"/>
        </w:rPr>
        <w:t xml:space="preserve">W szczegółach </w:t>
      </w:r>
      <w:r w:rsidR="00D20441">
        <w:rPr>
          <w:rFonts w:cs="Arial"/>
          <w:szCs w:val="20"/>
        </w:rPr>
        <w:t>raportu</w:t>
      </w:r>
      <w:r w:rsidR="00D20441" w:rsidRPr="00AF6C40">
        <w:rPr>
          <w:rFonts w:cs="Arial"/>
          <w:szCs w:val="20"/>
        </w:rPr>
        <w:t xml:space="preserve"> </w:t>
      </w:r>
      <w:r w:rsidRPr="00AF6C40">
        <w:rPr>
          <w:rFonts w:cs="Arial"/>
          <w:szCs w:val="20"/>
        </w:rPr>
        <w:t xml:space="preserve">możliwa będzie jego edycja oraz złożenie </w:t>
      </w:r>
    </w:p>
    <w:p w14:paraId="475D8E8E" w14:textId="3810FA37" w:rsidR="005A36F6" w:rsidRPr="00AF6C40" w:rsidRDefault="005A36F6" w:rsidP="00D47C8E">
      <w:pPr>
        <w:pStyle w:val="Akapitzlist"/>
        <w:numPr>
          <w:ilvl w:val="0"/>
          <w:numId w:val="68"/>
        </w:numPr>
        <w:snapToGrid w:val="0"/>
        <w:spacing w:before="0"/>
        <w:contextualSpacing w:val="0"/>
        <w:rPr>
          <w:rFonts w:cs="Arial"/>
          <w:szCs w:val="20"/>
        </w:rPr>
      </w:pPr>
      <w:r w:rsidRPr="00AF6C40">
        <w:rPr>
          <w:rFonts w:cs="Arial"/>
          <w:szCs w:val="20"/>
        </w:rPr>
        <w:t xml:space="preserve">Szablon </w:t>
      </w:r>
      <w:r w:rsidR="00D20441">
        <w:rPr>
          <w:rFonts w:cs="Arial"/>
          <w:szCs w:val="20"/>
        </w:rPr>
        <w:t>raportu</w:t>
      </w:r>
      <w:r w:rsidR="00D20441" w:rsidRPr="00AF6C40">
        <w:rPr>
          <w:rFonts w:cs="Arial"/>
          <w:szCs w:val="20"/>
        </w:rPr>
        <w:t xml:space="preserve"> </w:t>
      </w:r>
      <w:r w:rsidRPr="00AF6C40">
        <w:rPr>
          <w:rFonts w:cs="Arial"/>
          <w:szCs w:val="20"/>
        </w:rPr>
        <w:t xml:space="preserve">uproszczonego wykorzystuje wszystkie zaprogramowane w systemie elementy oraz pozwala na zaciągnięcie tabeli z miernikami z wniosku.  </w:t>
      </w:r>
    </w:p>
    <w:p w14:paraId="6B32C4E9" w14:textId="7E5BD0DD" w:rsidR="005A36F6" w:rsidRPr="00AF6C40" w:rsidRDefault="00DE57C1" w:rsidP="00D47C8E">
      <w:pPr>
        <w:numPr>
          <w:ilvl w:val="0"/>
          <w:numId w:val="66"/>
        </w:numPr>
        <w:snapToGrid w:val="0"/>
        <w:spacing w:before="0"/>
        <w:rPr>
          <w:rFonts w:cs="Arial"/>
          <w:szCs w:val="20"/>
        </w:rPr>
      </w:pPr>
      <w:r>
        <w:rPr>
          <w:rFonts w:cs="Arial"/>
          <w:szCs w:val="20"/>
        </w:rPr>
        <w:t>Raport</w:t>
      </w:r>
      <w:r w:rsidRPr="00AF6C40">
        <w:rPr>
          <w:rFonts w:cs="Arial"/>
          <w:szCs w:val="20"/>
        </w:rPr>
        <w:t xml:space="preserve"> </w:t>
      </w:r>
      <w:r w:rsidR="005A36F6" w:rsidRPr="00AF6C40">
        <w:rPr>
          <w:rFonts w:cs="Arial"/>
          <w:szCs w:val="20"/>
        </w:rPr>
        <w:t xml:space="preserve">pojawia się do uzupełnienia w terminach określonych podczas budowania szablonu.  </w:t>
      </w:r>
    </w:p>
    <w:p w14:paraId="15B90AFE" w14:textId="66BFF528" w:rsidR="005A36F6" w:rsidRPr="00AF6C40" w:rsidRDefault="005A36F6" w:rsidP="00D47C8E">
      <w:pPr>
        <w:numPr>
          <w:ilvl w:val="0"/>
          <w:numId w:val="67"/>
        </w:numPr>
        <w:snapToGrid w:val="0"/>
        <w:spacing w:before="0"/>
        <w:rPr>
          <w:rFonts w:cs="Arial"/>
          <w:szCs w:val="20"/>
        </w:rPr>
      </w:pPr>
      <w:r w:rsidRPr="00AF6C40">
        <w:rPr>
          <w:rFonts w:cs="Arial"/>
          <w:szCs w:val="20"/>
        </w:rPr>
        <w:t xml:space="preserve">Informacyjnie </w:t>
      </w:r>
      <w:r w:rsidR="00DE57C1">
        <w:rPr>
          <w:rFonts w:cs="Arial"/>
          <w:szCs w:val="20"/>
        </w:rPr>
        <w:t>raport</w:t>
      </w:r>
      <w:r w:rsidR="00DE57C1" w:rsidRPr="00AF6C40">
        <w:rPr>
          <w:rFonts w:cs="Arial"/>
          <w:szCs w:val="20"/>
        </w:rPr>
        <w:t xml:space="preserve"> </w:t>
      </w:r>
      <w:r w:rsidRPr="00AF6C40">
        <w:rPr>
          <w:rFonts w:cs="Arial"/>
          <w:szCs w:val="20"/>
        </w:rPr>
        <w:t>uzupełnian</w:t>
      </w:r>
      <w:r w:rsidR="00DE57C1">
        <w:rPr>
          <w:rFonts w:cs="Arial"/>
          <w:szCs w:val="20"/>
        </w:rPr>
        <w:t>y</w:t>
      </w:r>
      <w:r w:rsidRPr="00AF6C40">
        <w:rPr>
          <w:rFonts w:cs="Arial"/>
          <w:szCs w:val="20"/>
        </w:rPr>
        <w:t xml:space="preserve"> jest o informację o wydatkowaniu dotacji na dzień złożenia </w:t>
      </w:r>
      <w:r w:rsidR="00DE57C1">
        <w:rPr>
          <w:rFonts w:cs="Arial"/>
          <w:szCs w:val="20"/>
        </w:rPr>
        <w:t>raportu</w:t>
      </w:r>
      <w:r w:rsidR="00DE57C1" w:rsidRPr="00AF6C40">
        <w:rPr>
          <w:rFonts w:cs="Arial"/>
          <w:szCs w:val="20"/>
        </w:rPr>
        <w:t xml:space="preserve"> </w:t>
      </w:r>
      <w:r w:rsidRPr="00AF6C40">
        <w:rPr>
          <w:rFonts w:cs="Arial"/>
          <w:szCs w:val="20"/>
        </w:rPr>
        <w:t xml:space="preserve">uproszczonego. Informacja stanowi nominalnie kwotę zaraportowanych w systemie rozliczeń i przeliczenie na % wykorzystania dotacji w danym okresie: </w:t>
      </w:r>
    </w:p>
    <w:p w14:paraId="76E77EEC" w14:textId="77777777" w:rsidR="005A36F6" w:rsidRPr="00AF6C40" w:rsidRDefault="005A36F6" w:rsidP="00D47C8E">
      <w:pPr>
        <w:numPr>
          <w:ilvl w:val="0"/>
          <w:numId w:val="64"/>
        </w:numPr>
        <w:snapToGrid w:val="0"/>
        <w:spacing w:before="0"/>
        <w:ind w:left="1440"/>
        <w:rPr>
          <w:rFonts w:cs="Arial"/>
          <w:szCs w:val="20"/>
        </w:rPr>
      </w:pPr>
      <w:r w:rsidRPr="00AF6C40">
        <w:rPr>
          <w:rFonts w:cs="Arial"/>
          <w:szCs w:val="20"/>
        </w:rPr>
        <w:t xml:space="preserve">Kwota rozliczenia zadania: __,00 zł </w:t>
      </w:r>
    </w:p>
    <w:p w14:paraId="29FD1CF8" w14:textId="77777777" w:rsidR="005A36F6" w:rsidRPr="00AF6C40" w:rsidRDefault="005A36F6" w:rsidP="00D47C8E">
      <w:pPr>
        <w:numPr>
          <w:ilvl w:val="0"/>
          <w:numId w:val="63"/>
        </w:numPr>
        <w:snapToGrid w:val="0"/>
        <w:spacing w:before="0"/>
        <w:ind w:left="1440"/>
        <w:rPr>
          <w:rFonts w:cs="Arial"/>
          <w:szCs w:val="20"/>
        </w:rPr>
      </w:pPr>
      <w:r w:rsidRPr="00AF6C40">
        <w:rPr>
          <w:rFonts w:cs="Arial"/>
          <w:szCs w:val="20"/>
        </w:rPr>
        <w:t xml:space="preserve">Poziom wykorzystania dotacji: __,__ % </w:t>
      </w:r>
    </w:p>
    <w:p w14:paraId="28EBF309" w14:textId="6E1D60D0" w:rsidR="005D6C04" w:rsidRDefault="005A36F6" w:rsidP="00D47C8E">
      <w:pPr>
        <w:numPr>
          <w:ilvl w:val="0"/>
          <w:numId w:val="65"/>
        </w:numPr>
        <w:snapToGrid w:val="0"/>
        <w:spacing w:before="0"/>
        <w:rPr>
          <w:rFonts w:cs="Arial"/>
          <w:szCs w:val="20"/>
        </w:rPr>
      </w:pPr>
      <w:r w:rsidRPr="00AF6C40">
        <w:rPr>
          <w:rFonts w:cs="Arial"/>
          <w:szCs w:val="20"/>
        </w:rPr>
        <w:t xml:space="preserve">Podobnie jak dla komunikatu </w:t>
      </w:r>
      <w:r w:rsidRPr="00AF6C40">
        <w:rPr>
          <w:rFonts w:cs="Arial"/>
          <w:i/>
          <w:szCs w:val="20"/>
        </w:rPr>
        <w:t xml:space="preserve">Zbliżający się koniec realizacji zadania </w:t>
      </w:r>
      <w:r w:rsidRPr="00AF6C40">
        <w:rPr>
          <w:rFonts w:cs="Arial"/>
          <w:szCs w:val="20"/>
        </w:rPr>
        <w:t>zosta</w:t>
      </w:r>
      <w:r w:rsidR="00713802" w:rsidRPr="00AF6C40">
        <w:rPr>
          <w:rFonts w:cs="Arial"/>
          <w:szCs w:val="20"/>
        </w:rPr>
        <w:t>ł</w:t>
      </w:r>
      <w:r w:rsidRPr="00AF6C40">
        <w:rPr>
          <w:rFonts w:cs="Arial"/>
          <w:szCs w:val="20"/>
        </w:rPr>
        <w:t xml:space="preserve"> dodany komunikat </w:t>
      </w:r>
      <w:r w:rsidRPr="00AF6C40">
        <w:rPr>
          <w:rFonts w:cs="Arial"/>
          <w:i/>
          <w:szCs w:val="20"/>
        </w:rPr>
        <w:t xml:space="preserve">Zbliżający się termin </w:t>
      </w:r>
      <w:r w:rsidR="00DE57C1">
        <w:rPr>
          <w:rFonts w:cs="Arial"/>
          <w:i/>
          <w:szCs w:val="20"/>
        </w:rPr>
        <w:t>raportu uproszczonego</w:t>
      </w:r>
      <w:r w:rsidRPr="00AF6C40">
        <w:rPr>
          <w:rFonts w:cs="Arial"/>
          <w:i/>
          <w:szCs w:val="20"/>
        </w:rPr>
        <w:t xml:space="preserve"> </w:t>
      </w:r>
      <w:r w:rsidRPr="00AF6C40">
        <w:rPr>
          <w:rFonts w:cs="Arial"/>
          <w:szCs w:val="20"/>
        </w:rPr>
        <w:t xml:space="preserve">umożliwiający ustawienie treści komunikatu oraz liczbę dni od terminu złożenia </w:t>
      </w:r>
      <w:r w:rsidR="00DE57C1">
        <w:rPr>
          <w:rFonts w:cs="Arial"/>
          <w:szCs w:val="20"/>
        </w:rPr>
        <w:t>raportu</w:t>
      </w:r>
      <w:r w:rsidR="00DE57C1" w:rsidRPr="00AF6C40">
        <w:rPr>
          <w:rFonts w:cs="Arial"/>
          <w:szCs w:val="20"/>
        </w:rPr>
        <w:t xml:space="preserve"> </w:t>
      </w:r>
      <w:r w:rsidRPr="00AF6C40">
        <w:rPr>
          <w:rFonts w:cs="Arial"/>
          <w:szCs w:val="20"/>
        </w:rPr>
        <w:t xml:space="preserve">uproszczonego, dla której wyświetlany będzie komunikat. Możliwe będzie wykorzystanie znacznika {czas do złożenia </w:t>
      </w:r>
      <w:r w:rsidR="00DE57C1">
        <w:rPr>
          <w:rFonts w:cs="Arial"/>
          <w:szCs w:val="20"/>
        </w:rPr>
        <w:t>raportu</w:t>
      </w:r>
      <w:r w:rsidRPr="00AF6C40">
        <w:rPr>
          <w:rFonts w:cs="Arial"/>
          <w:szCs w:val="20"/>
        </w:rPr>
        <w:t xml:space="preserve">}, uzupełnianego liczbą dni pozostałych do terminu złożenia konkretnego </w:t>
      </w:r>
      <w:r w:rsidR="00DE57C1">
        <w:rPr>
          <w:rFonts w:cs="Arial"/>
          <w:szCs w:val="20"/>
        </w:rPr>
        <w:t>raportu</w:t>
      </w:r>
      <w:r w:rsidR="00DE57C1" w:rsidRPr="00AF6C40">
        <w:rPr>
          <w:rFonts w:cs="Arial"/>
          <w:szCs w:val="20"/>
        </w:rPr>
        <w:t xml:space="preserve"> </w:t>
      </w:r>
      <w:r w:rsidRPr="00AF6C40">
        <w:rPr>
          <w:rFonts w:cs="Arial"/>
          <w:szCs w:val="20"/>
        </w:rPr>
        <w:t xml:space="preserve">uproszczonego.  Komunikat będzie wyświetlany na stronie głównej analogicznie do komunikatu </w:t>
      </w:r>
      <w:r w:rsidRPr="00AF6C40">
        <w:rPr>
          <w:rFonts w:cs="Arial"/>
          <w:i/>
          <w:szCs w:val="20"/>
        </w:rPr>
        <w:t xml:space="preserve">Zbliżający się koniec realizacji zadania </w:t>
      </w:r>
      <w:r w:rsidRPr="00AF6C40">
        <w:rPr>
          <w:rFonts w:cs="Arial"/>
          <w:szCs w:val="20"/>
        </w:rPr>
        <w:t xml:space="preserve">jednak zgodnie z definicją </w:t>
      </w:r>
      <w:r w:rsidR="00DE57C1">
        <w:rPr>
          <w:rFonts w:cs="Arial"/>
          <w:szCs w:val="20"/>
        </w:rPr>
        <w:t>raportów</w:t>
      </w:r>
      <w:r w:rsidR="00DE57C1" w:rsidRPr="00AF6C40">
        <w:rPr>
          <w:rFonts w:cs="Arial"/>
          <w:szCs w:val="20"/>
        </w:rPr>
        <w:t xml:space="preserve"> </w:t>
      </w:r>
      <w:r w:rsidRPr="00AF6C40">
        <w:rPr>
          <w:rFonts w:cs="Arial"/>
          <w:szCs w:val="20"/>
        </w:rPr>
        <w:t>uproszczonych danego naboru.</w:t>
      </w:r>
    </w:p>
    <w:p w14:paraId="1263FE8C" w14:textId="77777777" w:rsidR="005D6C04" w:rsidRDefault="005D6C04" w:rsidP="00C35CEB">
      <w:pPr>
        <w:snapToGrid w:val="0"/>
        <w:spacing w:before="0"/>
        <w:rPr>
          <w:rFonts w:cs="Arial"/>
          <w:szCs w:val="20"/>
        </w:rPr>
      </w:pPr>
      <w:r>
        <w:rPr>
          <w:rFonts w:cs="Arial"/>
          <w:szCs w:val="20"/>
        </w:rPr>
        <w:br w:type="page"/>
      </w:r>
    </w:p>
    <w:p w14:paraId="61A34620" w14:textId="57CAA07B" w:rsidR="002133F3" w:rsidRPr="00AF6C40" w:rsidRDefault="002133F3" w:rsidP="00C35CEB">
      <w:pPr>
        <w:pStyle w:val="Nagwek1"/>
        <w:snapToGrid w:val="0"/>
        <w:spacing w:before="0"/>
      </w:pPr>
      <w:bookmarkStart w:id="88" w:name="_Toc52466720"/>
      <w:bookmarkStart w:id="89" w:name="_Toc100581386"/>
      <w:r w:rsidRPr="00AF6C40">
        <w:t>Generowanie wiadomości e-mail</w:t>
      </w:r>
      <w:bookmarkEnd w:id="88"/>
      <w:r w:rsidR="00F91CC1">
        <w:t xml:space="preserve"> i KOMUNIKATÓW SYSTEMOWYCH</w:t>
      </w:r>
      <w:bookmarkEnd w:id="89"/>
    </w:p>
    <w:p w14:paraId="3240EB7D" w14:textId="181413B6" w:rsidR="00F91CC1" w:rsidRPr="00F65F81" w:rsidRDefault="00F91CC1" w:rsidP="00F65F81">
      <w:pPr>
        <w:pStyle w:val="Nagwek2"/>
      </w:pPr>
      <w:bookmarkStart w:id="90" w:name="_Toc100581387"/>
      <w:bookmarkStart w:id="91" w:name="_Toc52466721"/>
      <w:r>
        <w:t>XIII.1. wiadomości email</w:t>
      </w:r>
      <w:bookmarkEnd w:id="90"/>
    </w:p>
    <w:p w14:paraId="4FC621DA" w14:textId="48CB0E81" w:rsidR="002133F3" w:rsidRPr="00AF6C40" w:rsidRDefault="002133F3" w:rsidP="00D47C8E">
      <w:pPr>
        <w:pStyle w:val="Akapitzlist"/>
        <w:numPr>
          <w:ilvl w:val="3"/>
          <w:numId w:val="65"/>
        </w:numPr>
        <w:snapToGrid w:val="0"/>
        <w:spacing w:before="0"/>
        <w:ind w:left="426"/>
        <w:contextualSpacing w:val="0"/>
      </w:pPr>
      <w:r w:rsidRPr="00AF6C40">
        <w:t xml:space="preserve">Generowanie wiadomości </w:t>
      </w:r>
      <w:r w:rsidRPr="005D6C04">
        <w:t>zbiorowych</w:t>
      </w:r>
      <w:bookmarkEnd w:id="91"/>
    </w:p>
    <w:p w14:paraId="7F0D7511" w14:textId="77777777" w:rsidR="002133F3" w:rsidRPr="00AF6C40" w:rsidRDefault="002133F3" w:rsidP="00C35CEB">
      <w:pPr>
        <w:snapToGrid w:val="0"/>
        <w:spacing w:before="0"/>
        <w:jc w:val="both"/>
        <w:rPr>
          <w:rFonts w:cs="Arial"/>
          <w:szCs w:val="20"/>
        </w:rPr>
      </w:pPr>
      <w:r w:rsidRPr="00AF6C40">
        <w:rPr>
          <w:rFonts w:cs="Arial"/>
          <w:szCs w:val="20"/>
        </w:rPr>
        <w:t>Użytkownicy o roli Administrator oraz Koordynator projektu mają dostęp do modułu generowania wiadomości e-mail. Mogą oni generować wiadomości zbiorowe (Koordynator projektu tylko do przypisanych mu naborów) – np. do wszystkich Wnioskodawców lub do wszystkich Beneficjentów.</w:t>
      </w:r>
    </w:p>
    <w:p w14:paraId="42511B51" w14:textId="62BCB97F" w:rsidR="002133F3" w:rsidRPr="00AF6C40" w:rsidRDefault="002133F3" w:rsidP="00D47C8E">
      <w:pPr>
        <w:pStyle w:val="Akapitzlist"/>
        <w:numPr>
          <w:ilvl w:val="3"/>
          <w:numId w:val="65"/>
        </w:numPr>
        <w:snapToGrid w:val="0"/>
        <w:spacing w:before="0"/>
        <w:ind w:left="426"/>
        <w:contextualSpacing w:val="0"/>
      </w:pPr>
      <w:bookmarkStart w:id="92" w:name="_Toc52466722"/>
      <w:r w:rsidRPr="00AF6C40">
        <w:t>Generowanie wiadomości systemowych</w:t>
      </w:r>
      <w:bookmarkEnd w:id="92"/>
    </w:p>
    <w:p w14:paraId="1036444E" w14:textId="3357E6A2" w:rsidR="007C5960" w:rsidRPr="00AF6C40" w:rsidRDefault="007C5960" w:rsidP="00D47C8E">
      <w:pPr>
        <w:pStyle w:val="Akapitzlist"/>
        <w:numPr>
          <w:ilvl w:val="0"/>
          <w:numId w:val="115"/>
        </w:numPr>
        <w:snapToGrid w:val="0"/>
        <w:spacing w:before="0"/>
        <w:contextualSpacing w:val="0"/>
        <w:jc w:val="both"/>
        <w:rPr>
          <w:rFonts w:cs="Arial"/>
          <w:szCs w:val="20"/>
        </w:rPr>
      </w:pPr>
      <w:r w:rsidRPr="00AF6C40">
        <w:rPr>
          <w:rFonts w:cs="Arial"/>
          <w:szCs w:val="20"/>
        </w:rPr>
        <w:t>System wysyła wiadomość email z potwierdzeniem wysłania wniosk</w:t>
      </w:r>
      <w:r w:rsidR="00406B02" w:rsidRPr="00AF6C40">
        <w:rPr>
          <w:rFonts w:cs="Arial"/>
          <w:szCs w:val="20"/>
        </w:rPr>
        <w:t>u</w:t>
      </w:r>
      <w:r w:rsidRPr="00AF6C40">
        <w:rPr>
          <w:rFonts w:cs="Arial"/>
          <w:szCs w:val="20"/>
        </w:rPr>
        <w:t>. W formularzu szczegółów naboru istnieje opcja Szablony wiadomości</w:t>
      </w:r>
      <w:r w:rsidR="00406B02" w:rsidRPr="00AF6C40">
        <w:rPr>
          <w:rFonts w:cs="Arial"/>
          <w:szCs w:val="20"/>
        </w:rPr>
        <w:t>, gdzie m</w:t>
      </w:r>
      <w:r w:rsidRPr="00AF6C40">
        <w:rPr>
          <w:rFonts w:cs="Arial"/>
          <w:szCs w:val="20"/>
        </w:rPr>
        <w:t>ożliwe jest dodanie nowego szablonu dla wiadomości typu Złożenie wniosku. Po wybraniu opcji pojawi się pole z treścią i dostępne znaczniki.</w:t>
      </w:r>
      <w:r w:rsidR="00406B02" w:rsidRPr="00AF6C40">
        <w:rPr>
          <w:rFonts w:cs="Arial"/>
          <w:szCs w:val="20"/>
        </w:rPr>
        <w:t xml:space="preserve"> W przypadku nieuzupełnienia tego pola wysyłana jest wiadomość automatyczna, zuniwersalizowana dla systemu. </w:t>
      </w:r>
    </w:p>
    <w:p w14:paraId="3C91BBEE" w14:textId="37B0AEFF" w:rsidR="002133F3" w:rsidRPr="00AF6C40" w:rsidRDefault="002133F3" w:rsidP="00D47C8E">
      <w:pPr>
        <w:pStyle w:val="Akapitzlist"/>
        <w:numPr>
          <w:ilvl w:val="0"/>
          <w:numId w:val="115"/>
        </w:numPr>
        <w:snapToGrid w:val="0"/>
        <w:spacing w:before="0"/>
        <w:contextualSpacing w:val="0"/>
        <w:jc w:val="both"/>
        <w:rPr>
          <w:rFonts w:cs="Arial"/>
          <w:szCs w:val="20"/>
        </w:rPr>
      </w:pPr>
      <w:r w:rsidRPr="00AF6C40">
        <w:rPr>
          <w:rFonts w:cs="Arial"/>
          <w:szCs w:val="20"/>
        </w:rPr>
        <w:t>System wysyła przypominającą wiadomość e-mail do Beneficjentów na tydzień przed upłynięciem terminu zakończenia projektu (data wynikająca z harmonogramu);</w:t>
      </w:r>
    </w:p>
    <w:p w14:paraId="3DE37A92" w14:textId="77777777" w:rsidR="002133F3" w:rsidRPr="00AF6C40" w:rsidRDefault="002133F3" w:rsidP="00D47C8E">
      <w:pPr>
        <w:pStyle w:val="Akapitzlist"/>
        <w:numPr>
          <w:ilvl w:val="0"/>
          <w:numId w:val="115"/>
        </w:numPr>
        <w:snapToGrid w:val="0"/>
        <w:spacing w:before="0"/>
        <w:contextualSpacing w:val="0"/>
        <w:jc w:val="both"/>
        <w:rPr>
          <w:rFonts w:cs="Arial"/>
          <w:szCs w:val="20"/>
        </w:rPr>
      </w:pPr>
      <w:r w:rsidRPr="00AF6C40">
        <w:rPr>
          <w:rFonts w:cs="Arial"/>
          <w:szCs w:val="20"/>
        </w:rPr>
        <w:t>Wysyłka wiadomości e-mail podczas zakładania konta użytkownika lub zmiany hasła;</w:t>
      </w:r>
    </w:p>
    <w:p w14:paraId="5AE1F619" w14:textId="77777777" w:rsidR="002133F3" w:rsidRPr="00AF6C40" w:rsidRDefault="002133F3" w:rsidP="00D47C8E">
      <w:pPr>
        <w:pStyle w:val="Akapitzlist"/>
        <w:numPr>
          <w:ilvl w:val="0"/>
          <w:numId w:val="115"/>
        </w:numPr>
        <w:snapToGrid w:val="0"/>
        <w:spacing w:before="0"/>
        <w:contextualSpacing w:val="0"/>
        <w:jc w:val="both"/>
        <w:rPr>
          <w:rFonts w:cs="Arial"/>
          <w:szCs w:val="20"/>
        </w:rPr>
      </w:pPr>
      <w:r w:rsidRPr="00AF6C40">
        <w:rPr>
          <w:rFonts w:cs="Arial"/>
          <w:szCs w:val="20"/>
        </w:rPr>
        <w:t>Wysyłka wiadomości e-mail do Beneficjentów informująca o akceptacji aktualizacji wniosku;</w:t>
      </w:r>
    </w:p>
    <w:p w14:paraId="29AB0CBA" w14:textId="77777777" w:rsidR="002133F3" w:rsidRPr="00AF6C40" w:rsidRDefault="002133F3" w:rsidP="00D47C8E">
      <w:pPr>
        <w:pStyle w:val="Akapitzlist"/>
        <w:numPr>
          <w:ilvl w:val="0"/>
          <w:numId w:val="115"/>
        </w:numPr>
        <w:snapToGrid w:val="0"/>
        <w:spacing w:before="0"/>
        <w:contextualSpacing w:val="0"/>
        <w:jc w:val="both"/>
        <w:rPr>
          <w:rFonts w:cs="Arial"/>
          <w:szCs w:val="20"/>
        </w:rPr>
      </w:pPr>
      <w:r w:rsidRPr="00AF6C40">
        <w:rPr>
          <w:rFonts w:cs="Arial"/>
          <w:szCs w:val="20"/>
        </w:rPr>
        <w:t>Wysyłka wiadomości e-mail w części sprawozdawczej projektu.</w:t>
      </w:r>
    </w:p>
    <w:p w14:paraId="448B26A0" w14:textId="77777777" w:rsidR="0052246B" w:rsidRDefault="002133F3" w:rsidP="00D47C8E">
      <w:pPr>
        <w:pStyle w:val="Akapitzlist"/>
        <w:numPr>
          <w:ilvl w:val="3"/>
          <w:numId w:val="65"/>
        </w:numPr>
        <w:snapToGrid w:val="0"/>
        <w:spacing w:before="0"/>
        <w:ind w:left="426"/>
        <w:contextualSpacing w:val="0"/>
      </w:pPr>
      <w:bookmarkStart w:id="93" w:name="_Toc52466723"/>
      <w:r w:rsidRPr="00AF6C40">
        <w:t>Generowanie wiadomości w widoku wniosku</w:t>
      </w:r>
      <w:bookmarkEnd w:id="93"/>
    </w:p>
    <w:p w14:paraId="757B065A" w14:textId="18425A33" w:rsidR="002133F3" w:rsidRPr="0052246B" w:rsidRDefault="002133F3" w:rsidP="00D47C8E">
      <w:pPr>
        <w:pStyle w:val="Akapitzlist"/>
        <w:numPr>
          <w:ilvl w:val="3"/>
          <w:numId w:val="65"/>
        </w:numPr>
        <w:snapToGrid w:val="0"/>
        <w:spacing w:before="0"/>
        <w:ind w:left="426"/>
        <w:contextualSpacing w:val="0"/>
      </w:pPr>
      <w:r w:rsidRPr="0052246B">
        <w:rPr>
          <w:rFonts w:cs="Arial"/>
          <w:szCs w:val="20"/>
        </w:rPr>
        <w:t>W widoku wniosku znajduje się funkcjonalność wysyłki wiadomości e-mail:</w:t>
      </w:r>
    </w:p>
    <w:p w14:paraId="0BAF9938" w14:textId="77777777" w:rsidR="002133F3" w:rsidRPr="00AF6C40" w:rsidRDefault="002133F3" w:rsidP="00D47C8E">
      <w:pPr>
        <w:pStyle w:val="Akapitzlist"/>
        <w:numPr>
          <w:ilvl w:val="3"/>
          <w:numId w:val="116"/>
        </w:numPr>
        <w:snapToGrid w:val="0"/>
        <w:spacing w:before="0"/>
        <w:contextualSpacing w:val="0"/>
        <w:jc w:val="both"/>
        <w:rPr>
          <w:rFonts w:eastAsiaTheme="minorEastAsia" w:cs="Arial"/>
          <w:szCs w:val="20"/>
        </w:rPr>
      </w:pPr>
      <w:r w:rsidRPr="00AF6C40">
        <w:rPr>
          <w:rFonts w:cs="Arial"/>
          <w:szCs w:val="20"/>
        </w:rPr>
        <w:t xml:space="preserve">U użytkownika o roli Koordynator programu, Administrator, Pracownik – wiadomość wysyłana jest do Beneficjenta </w:t>
      </w:r>
      <w:r w:rsidRPr="00AF6C40">
        <w:rPr>
          <w:rFonts w:eastAsia="Times New Roman" w:cs="Arial"/>
          <w:szCs w:val="20"/>
        </w:rPr>
        <w:t xml:space="preserve">(na adres przypisany do użytkownika podczas rejestracji konta w Systemie) oraz na adres osoby do kontaktu (w przypadku </w:t>
      </w:r>
      <w:r w:rsidRPr="00AF6C40">
        <w:rPr>
          <w:rFonts w:cs="Arial"/>
          <w:szCs w:val="20"/>
        </w:rPr>
        <w:t>instytucji, gdzie we wniosku jest wprowadzony adres email w polu “Osoba odpowiedzialna za przygotowanie wniosku i kontakty z NCK”).</w:t>
      </w:r>
    </w:p>
    <w:p w14:paraId="3FA5EC3E" w14:textId="77777777" w:rsidR="00A533FC" w:rsidRPr="0052246B" w:rsidRDefault="002133F3" w:rsidP="00D47C8E">
      <w:pPr>
        <w:pStyle w:val="Akapitzlist"/>
        <w:numPr>
          <w:ilvl w:val="3"/>
          <w:numId w:val="116"/>
        </w:numPr>
        <w:snapToGrid w:val="0"/>
        <w:spacing w:before="0"/>
        <w:contextualSpacing w:val="0"/>
        <w:jc w:val="both"/>
        <w:rPr>
          <w:rFonts w:cs="Arial"/>
          <w:szCs w:val="20"/>
        </w:rPr>
      </w:pPr>
      <w:r w:rsidRPr="00AF6C40">
        <w:rPr>
          <w:rFonts w:cs="Arial"/>
          <w:szCs w:val="20"/>
        </w:rPr>
        <w:t>W systemie stworzona jest także możliwość dodania do widoku użytkownika o roli Beneficjent przycisku kierującego do wysłania wiadomości, której adresatem jest Koordynator projektu. Jednak przycisk ten jest aktualnie ukryty, do ewentualnego wykorzystania w przyszłości</w:t>
      </w:r>
      <w:r w:rsidR="00782EE7" w:rsidRPr="00AF6C40">
        <w:rPr>
          <w:rFonts w:cs="Arial"/>
          <w:szCs w:val="20"/>
        </w:rPr>
        <w:t>.</w:t>
      </w:r>
      <w:bookmarkStart w:id="94" w:name="_Toc92083"/>
    </w:p>
    <w:p w14:paraId="469913B4" w14:textId="4CE677B9" w:rsidR="00632E8A" w:rsidRPr="00F65F81" w:rsidRDefault="0052246B" w:rsidP="00F65F81">
      <w:pPr>
        <w:pStyle w:val="Nagwek2"/>
      </w:pPr>
      <w:bookmarkStart w:id="95" w:name="_Toc100581388"/>
      <w:r>
        <w:t>XIII.</w:t>
      </w:r>
      <w:r w:rsidR="00E334A3">
        <w:t>2</w:t>
      </w:r>
      <w:r>
        <w:t xml:space="preserve">. </w:t>
      </w:r>
      <w:r w:rsidR="00782EE7" w:rsidRPr="00F91CC1">
        <w:t>Moduł komunikatów syste</w:t>
      </w:r>
      <w:r>
        <w:t>M</w:t>
      </w:r>
      <w:r w:rsidR="00782EE7" w:rsidRPr="00F91CC1">
        <w:t>owych</w:t>
      </w:r>
      <w:bookmarkEnd w:id="95"/>
      <w:r w:rsidR="00782EE7" w:rsidRPr="00F91CC1">
        <w:t xml:space="preserve"> </w:t>
      </w:r>
      <w:bookmarkStart w:id="96" w:name="_Toc92086"/>
      <w:bookmarkEnd w:id="94"/>
    </w:p>
    <w:bookmarkEnd w:id="96"/>
    <w:p w14:paraId="623C8A97" w14:textId="2B6B454B" w:rsidR="00782EE7" w:rsidRPr="00AF6C40" w:rsidRDefault="00782EE7" w:rsidP="00D47C8E">
      <w:pPr>
        <w:pStyle w:val="Akapitzlist"/>
        <w:numPr>
          <w:ilvl w:val="0"/>
          <w:numId w:val="56"/>
        </w:numPr>
        <w:snapToGrid w:val="0"/>
        <w:spacing w:before="0"/>
        <w:ind w:left="426"/>
        <w:contextualSpacing w:val="0"/>
        <w:rPr>
          <w:rFonts w:cs="Arial"/>
          <w:szCs w:val="20"/>
        </w:rPr>
      </w:pPr>
      <w:r w:rsidRPr="00AF6C40">
        <w:rPr>
          <w:rFonts w:cs="Arial"/>
          <w:szCs w:val="20"/>
        </w:rPr>
        <w:t>Wśród komunikatów systemowych znajd</w:t>
      </w:r>
      <w:r w:rsidR="007863B5" w:rsidRPr="00AF6C40">
        <w:rPr>
          <w:rFonts w:cs="Arial"/>
          <w:szCs w:val="20"/>
        </w:rPr>
        <w:t xml:space="preserve">ują </w:t>
      </w:r>
      <w:r w:rsidRPr="00AF6C40">
        <w:rPr>
          <w:rFonts w:cs="Arial"/>
          <w:szCs w:val="20"/>
        </w:rPr>
        <w:t xml:space="preserve">się komunikaty: </w:t>
      </w:r>
    </w:p>
    <w:p w14:paraId="479DA2FD" w14:textId="0D71FD18"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Składanie wniosku - komunikat wyświetlany w ramce na stronie głównej, </w:t>
      </w:r>
    </w:p>
    <w:p w14:paraId="05829F7A" w14:textId="69073425"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Złożenie wniosku - komunikat wyświetlany po wysłaniu wniosku, </w:t>
      </w:r>
    </w:p>
    <w:p w14:paraId="7F2CBD72" w14:textId="31168396"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Wycofanie wniosku - komunikat wyświetlany Wnioskodawcy w oknie modalnym po wybraniu przycisku wycofywania wniosku, </w:t>
      </w:r>
    </w:p>
    <w:p w14:paraId="4E138503" w14:textId="2AAD390E" w:rsidR="00782EE7" w:rsidRPr="001E2D5E" w:rsidRDefault="00782EE7" w:rsidP="00D47C8E">
      <w:pPr>
        <w:numPr>
          <w:ilvl w:val="0"/>
          <w:numId w:val="117"/>
        </w:numPr>
        <w:snapToGrid w:val="0"/>
        <w:spacing w:before="0"/>
        <w:jc w:val="both"/>
        <w:rPr>
          <w:rFonts w:cs="Arial"/>
          <w:szCs w:val="20"/>
        </w:rPr>
      </w:pPr>
      <w:r w:rsidRPr="00AF6C40">
        <w:rPr>
          <w:rFonts w:cs="Arial"/>
          <w:szCs w:val="20"/>
        </w:rPr>
        <w:t xml:space="preserve">Potwierdzenie wycofania wniosku - komunikat wyświetlany po zatwierdzeniu przez </w:t>
      </w:r>
      <w:r w:rsidRPr="001E2D5E">
        <w:rPr>
          <w:rFonts w:cs="Arial"/>
          <w:szCs w:val="20"/>
        </w:rPr>
        <w:t xml:space="preserve">Wnioskodawcę operacji wycofania wniosku, </w:t>
      </w:r>
    </w:p>
    <w:p w14:paraId="5DE2B202" w14:textId="1C49DC18"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Przedłużenie naboru - komunikat wyświetlany w ramce na stronie głównej, </w:t>
      </w:r>
    </w:p>
    <w:p w14:paraId="5CD3E279" w14:textId="1FE7C638"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Rozstrzygnięcie naboru - komunikat wyświetlany w ramce na stronie głównej. W przypadku edycji tego komunikatu istnieje dodatkowe pole do wyboru daty, do której ma się wyświetlać dany komunikat, </w:t>
      </w:r>
    </w:p>
    <w:p w14:paraId="47A41D70" w14:textId="77777777"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Dofinansowanie wniosku - komunikat wyświetlany w ramce na stronie głównej, </w:t>
      </w:r>
    </w:p>
    <w:p w14:paraId="7E0A3796" w14:textId="77777777"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Złożenie aktualizacji - komunikat wyświetlany Wnioskodawcy po wybraniu wysyłki aktualizacji wniosku, </w:t>
      </w:r>
    </w:p>
    <w:p w14:paraId="690376E4" w14:textId="036D9CCA"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Odrzucenie aktualizacji wniosku - komunikat wyświetlany w ramce na stronie głównej, </w:t>
      </w:r>
    </w:p>
    <w:p w14:paraId="44F4FD57" w14:textId="2D78B7B8"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Akceptacja aktualizacji wniosku - komunikat wyświetlany w ramce na stronie głównej, </w:t>
      </w:r>
    </w:p>
    <w:p w14:paraId="05A7DDC2" w14:textId="196193C2"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Zbliżający się koniec realizacji zadania - komunikat wyświetlany w ramce na stronie głównej, </w:t>
      </w:r>
    </w:p>
    <w:p w14:paraId="13F30537" w14:textId="56DD9F82"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Koniec realizacji zadania - komunikat wyświetlany w ramce na stronie głównej, </w:t>
      </w:r>
    </w:p>
    <w:p w14:paraId="6D1BC91F" w14:textId="4C1560B5"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Złożenie </w:t>
      </w:r>
      <w:r w:rsidR="00DE57C1">
        <w:rPr>
          <w:rFonts w:cs="Arial"/>
          <w:szCs w:val="20"/>
        </w:rPr>
        <w:t>raportu</w:t>
      </w:r>
      <w:r w:rsidR="00DE57C1" w:rsidRPr="00AF6C40">
        <w:rPr>
          <w:rFonts w:cs="Arial"/>
          <w:szCs w:val="20"/>
        </w:rPr>
        <w:t xml:space="preserve"> </w:t>
      </w:r>
      <w:r w:rsidRPr="00AF6C40">
        <w:rPr>
          <w:rFonts w:cs="Arial"/>
          <w:szCs w:val="20"/>
        </w:rPr>
        <w:t xml:space="preserve">- komunikat wyświetlany po wybraniu przez Wnioskodawcy złożenia </w:t>
      </w:r>
      <w:r w:rsidR="00DE57C1">
        <w:rPr>
          <w:rFonts w:cs="Arial"/>
          <w:szCs w:val="20"/>
        </w:rPr>
        <w:t>raportu</w:t>
      </w:r>
      <w:r w:rsidRPr="00AF6C40">
        <w:rPr>
          <w:rFonts w:cs="Arial"/>
          <w:szCs w:val="20"/>
        </w:rPr>
        <w:t xml:space="preserve">, </w:t>
      </w:r>
    </w:p>
    <w:p w14:paraId="5DFFA8AA" w14:textId="0D7DDFED" w:rsidR="00782EE7" w:rsidRPr="00AF6C40" w:rsidRDefault="00782EE7" w:rsidP="00D47C8E">
      <w:pPr>
        <w:numPr>
          <w:ilvl w:val="0"/>
          <w:numId w:val="117"/>
        </w:numPr>
        <w:snapToGrid w:val="0"/>
        <w:spacing w:before="0"/>
        <w:jc w:val="both"/>
        <w:rPr>
          <w:rFonts w:cs="Arial"/>
          <w:szCs w:val="20"/>
        </w:rPr>
      </w:pPr>
      <w:r w:rsidRPr="00AF6C40">
        <w:rPr>
          <w:rFonts w:cs="Arial"/>
          <w:szCs w:val="20"/>
        </w:rPr>
        <w:t xml:space="preserve">Aktualizacja </w:t>
      </w:r>
      <w:r w:rsidR="00DE57C1">
        <w:rPr>
          <w:rFonts w:cs="Arial"/>
          <w:szCs w:val="20"/>
        </w:rPr>
        <w:t>raportu</w:t>
      </w:r>
      <w:r w:rsidR="00DE57C1" w:rsidRPr="00AF6C40">
        <w:rPr>
          <w:rFonts w:cs="Arial"/>
          <w:szCs w:val="20"/>
        </w:rPr>
        <w:t xml:space="preserve"> </w:t>
      </w:r>
      <w:r w:rsidRPr="00AF6C40">
        <w:rPr>
          <w:rFonts w:cs="Arial"/>
          <w:szCs w:val="20"/>
        </w:rPr>
        <w:t xml:space="preserve">- komunikat wyświetlany po wybraniu przez Wnioskodawcy złożenia </w:t>
      </w:r>
      <w:r w:rsidR="00DE57C1">
        <w:rPr>
          <w:rFonts w:cs="Arial"/>
          <w:szCs w:val="20"/>
        </w:rPr>
        <w:t>raportu</w:t>
      </w:r>
      <w:r w:rsidRPr="00AF6C40">
        <w:rPr>
          <w:rFonts w:cs="Arial"/>
          <w:szCs w:val="20"/>
        </w:rPr>
        <w:t xml:space="preserve">, </w:t>
      </w:r>
    </w:p>
    <w:p w14:paraId="2E17CDFB" w14:textId="77777777" w:rsidR="004449BB" w:rsidRPr="00AF6C40" w:rsidRDefault="00782EE7" w:rsidP="00D47C8E">
      <w:pPr>
        <w:pStyle w:val="Akapitzlist"/>
        <w:numPr>
          <w:ilvl w:val="0"/>
          <w:numId w:val="56"/>
        </w:numPr>
        <w:snapToGrid w:val="0"/>
        <w:spacing w:before="0"/>
        <w:ind w:left="426"/>
        <w:contextualSpacing w:val="0"/>
        <w:rPr>
          <w:rFonts w:cs="Arial"/>
          <w:szCs w:val="20"/>
        </w:rPr>
      </w:pPr>
      <w:r w:rsidRPr="00AF6C40">
        <w:rPr>
          <w:rFonts w:cs="Arial"/>
          <w:szCs w:val="20"/>
        </w:rPr>
        <w:t>Wszystkie komunikaty wyświetlane w ramce na stronie głównej nie znikają sam</w:t>
      </w:r>
      <w:r w:rsidR="00B25FBF" w:rsidRPr="00AF6C40">
        <w:rPr>
          <w:rFonts w:cs="Arial"/>
          <w:szCs w:val="20"/>
        </w:rPr>
        <w:t>oczynnie</w:t>
      </w:r>
      <w:r w:rsidRPr="00AF6C40">
        <w:rPr>
          <w:rFonts w:cs="Arial"/>
          <w:szCs w:val="20"/>
        </w:rPr>
        <w:t xml:space="preserve"> - zamieszczony jest na nich przycisk zamykania komunikatu. </w:t>
      </w:r>
    </w:p>
    <w:p w14:paraId="7E2B8550" w14:textId="77777777" w:rsidR="00E1665C" w:rsidRPr="00AF6C40" w:rsidRDefault="00782EE7" w:rsidP="00D47C8E">
      <w:pPr>
        <w:pStyle w:val="Akapitzlist"/>
        <w:numPr>
          <w:ilvl w:val="0"/>
          <w:numId w:val="56"/>
        </w:numPr>
        <w:snapToGrid w:val="0"/>
        <w:spacing w:before="0"/>
        <w:ind w:left="426"/>
        <w:contextualSpacing w:val="0"/>
        <w:rPr>
          <w:rFonts w:cs="Arial"/>
          <w:szCs w:val="20"/>
        </w:rPr>
      </w:pPr>
      <w:r w:rsidRPr="00AF6C40">
        <w:rPr>
          <w:rFonts w:cs="Arial"/>
          <w:szCs w:val="20"/>
        </w:rPr>
        <w:t xml:space="preserve">Po wejściu do edycji danego komunikatu przez Administratora wyświetlona zostaje treść komunikatu, a pod polem z treścią informacje dotyczące kluczy (wykaz kluczy wraz z ich opisem, aby </w:t>
      </w:r>
      <w:r w:rsidR="001A0F7E" w:rsidRPr="00AF6C40">
        <w:rPr>
          <w:rFonts w:cs="Arial"/>
          <w:szCs w:val="20"/>
        </w:rPr>
        <w:t>użytkownik</w:t>
      </w:r>
      <w:r w:rsidRPr="00AF6C40">
        <w:rPr>
          <w:rFonts w:cs="Arial"/>
          <w:szCs w:val="20"/>
        </w:rPr>
        <w:t xml:space="preserve"> zmieniając</w:t>
      </w:r>
      <w:r w:rsidR="001A0F7E" w:rsidRPr="00AF6C40">
        <w:rPr>
          <w:rFonts w:cs="Arial"/>
          <w:szCs w:val="20"/>
        </w:rPr>
        <w:t>y</w:t>
      </w:r>
      <w:r w:rsidRPr="00AF6C40">
        <w:rPr>
          <w:rFonts w:cs="Arial"/>
          <w:szCs w:val="20"/>
        </w:rPr>
        <w:t xml:space="preserve"> treść komunikatu wi</w:t>
      </w:r>
      <w:r w:rsidR="001A0F7E" w:rsidRPr="00AF6C40">
        <w:rPr>
          <w:rFonts w:cs="Arial"/>
          <w:szCs w:val="20"/>
        </w:rPr>
        <w:t>e</w:t>
      </w:r>
      <w:r w:rsidRPr="00AF6C40">
        <w:rPr>
          <w:rFonts w:cs="Arial"/>
          <w:szCs w:val="20"/>
        </w:rPr>
        <w:t>dział w jaki sposób może użyć klucza).</w:t>
      </w:r>
      <w:bookmarkStart w:id="97" w:name="_Toc92087"/>
    </w:p>
    <w:p w14:paraId="66F93E7D" w14:textId="77777777" w:rsidR="007C220E" w:rsidRPr="00AF6C40" w:rsidRDefault="00E1665C" w:rsidP="00D47C8E">
      <w:pPr>
        <w:pStyle w:val="Akapitzlist"/>
        <w:numPr>
          <w:ilvl w:val="0"/>
          <w:numId w:val="56"/>
        </w:numPr>
        <w:snapToGrid w:val="0"/>
        <w:spacing w:before="0"/>
        <w:ind w:left="426"/>
        <w:contextualSpacing w:val="0"/>
        <w:rPr>
          <w:rFonts w:cs="Arial"/>
          <w:szCs w:val="20"/>
        </w:rPr>
      </w:pPr>
      <w:r w:rsidRPr="00AF6C40">
        <w:rPr>
          <w:rFonts w:cs="Arial"/>
          <w:szCs w:val="20"/>
        </w:rPr>
        <w:t xml:space="preserve">System posiada funkcję dezaktywowania komunikatów: </w:t>
      </w:r>
    </w:p>
    <w:p w14:paraId="7B565A7A" w14:textId="77777777" w:rsidR="007C220E" w:rsidRPr="00AF6C40" w:rsidRDefault="00042F63" w:rsidP="00D47C8E">
      <w:pPr>
        <w:pStyle w:val="Akapitzlist"/>
        <w:numPr>
          <w:ilvl w:val="1"/>
          <w:numId w:val="118"/>
        </w:numPr>
        <w:snapToGrid w:val="0"/>
        <w:spacing w:before="0"/>
        <w:contextualSpacing w:val="0"/>
        <w:rPr>
          <w:rFonts w:cs="Arial"/>
          <w:szCs w:val="20"/>
        </w:rPr>
      </w:pPr>
      <w:r w:rsidRPr="00AF6C40">
        <w:rPr>
          <w:rFonts w:cs="Arial"/>
          <w:szCs w:val="20"/>
        </w:rPr>
        <w:t>Nie wysyłaj komunikatów w ramach tego naboru.</w:t>
      </w:r>
    </w:p>
    <w:p w14:paraId="75DD8F50" w14:textId="77777777" w:rsidR="00CF6F8F" w:rsidRPr="00AF6C40" w:rsidRDefault="007C220E" w:rsidP="00D47C8E">
      <w:pPr>
        <w:pStyle w:val="Akapitzlist"/>
        <w:numPr>
          <w:ilvl w:val="1"/>
          <w:numId w:val="118"/>
        </w:numPr>
        <w:snapToGrid w:val="0"/>
        <w:spacing w:before="0"/>
        <w:contextualSpacing w:val="0"/>
        <w:rPr>
          <w:rFonts w:cs="Arial"/>
          <w:szCs w:val="20"/>
        </w:rPr>
      </w:pPr>
      <w:r w:rsidRPr="00AF6C40">
        <w:rPr>
          <w:rFonts w:cs="Arial"/>
          <w:szCs w:val="20"/>
        </w:rPr>
        <w:t xml:space="preserve">Każdy komunikat ma flagę aktywności z wartością Tak/Nie. </w:t>
      </w:r>
      <w:r w:rsidR="00CF6F8F" w:rsidRPr="00AF6C40">
        <w:rPr>
          <w:rFonts w:cs="Arial"/>
          <w:szCs w:val="20"/>
        </w:rPr>
        <w:t>Tabela</w:t>
      </w:r>
      <w:r w:rsidRPr="00AF6C40">
        <w:rPr>
          <w:rFonts w:cs="Arial"/>
          <w:szCs w:val="20"/>
        </w:rPr>
        <w:t xml:space="preserve"> komunikatów</w:t>
      </w:r>
      <w:r w:rsidR="00CF6F8F" w:rsidRPr="00AF6C40">
        <w:rPr>
          <w:rFonts w:cs="Arial"/>
          <w:szCs w:val="20"/>
        </w:rPr>
        <w:t xml:space="preserve"> posiada</w:t>
      </w:r>
      <w:r w:rsidRPr="00AF6C40">
        <w:rPr>
          <w:rFonts w:cs="Arial"/>
          <w:szCs w:val="20"/>
        </w:rPr>
        <w:t xml:space="preserve"> kolumn</w:t>
      </w:r>
      <w:r w:rsidR="00CF6F8F" w:rsidRPr="00AF6C40">
        <w:rPr>
          <w:rFonts w:cs="Arial"/>
          <w:szCs w:val="20"/>
        </w:rPr>
        <w:t>ę</w:t>
      </w:r>
      <w:r w:rsidRPr="00AF6C40">
        <w:rPr>
          <w:rFonts w:cs="Arial"/>
          <w:szCs w:val="20"/>
        </w:rPr>
        <w:t xml:space="preserve"> Aktywny a w formularzu edycji pole wyboru (</w:t>
      </w:r>
      <w:proofErr w:type="spellStart"/>
      <w:r w:rsidRPr="00AF6C40">
        <w:rPr>
          <w:rFonts w:cs="Arial"/>
          <w:szCs w:val="20"/>
        </w:rPr>
        <w:t>checkbox</w:t>
      </w:r>
      <w:proofErr w:type="spellEnd"/>
      <w:r w:rsidRPr="00AF6C40">
        <w:rPr>
          <w:rFonts w:cs="Arial"/>
          <w:szCs w:val="20"/>
        </w:rPr>
        <w:t xml:space="preserve">), przy pomocy którego możliwe </w:t>
      </w:r>
      <w:r w:rsidR="00CF6F8F" w:rsidRPr="00AF6C40">
        <w:rPr>
          <w:rFonts w:cs="Arial"/>
          <w:szCs w:val="20"/>
        </w:rPr>
        <w:t>jest</w:t>
      </w:r>
      <w:r w:rsidRPr="00AF6C40">
        <w:rPr>
          <w:rFonts w:cs="Arial"/>
          <w:szCs w:val="20"/>
        </w:rPr>
        <w:t xml:space="preserve"> zaznaczenie/odznaczenie aktywności. Komunikat jest:  </w:t>
      </w:r>
    </w:p>
    <w:p w14:paraId="39AA8A72" w14:textId="77777777" w:rsidR="00CF6F8F" w:rsidRPr="00AF6C40" w:rsidRDefault="007C220E" w:rsidP="00D47C8E">
      <w:pPr>
        <w:pStyle w:val="Akapitzlist"/>
        <w:numPr>
          <w:ilvl w:val="2"/>
          <w:numId w:val="56"/>
        </w:numPr>
        <w:snapToGrid w:val="0"/>
        <w:spacing w:before="0"/>
        <w:ind w:left="993"/>
        <w:contextualSpacing w:val="0"/>
        <w:rPr>
          <w:rFonts w:cs="Arial"/>
          <w:szCs w:val="20"/>
        </w:rPr>
      </w:pPr>
      <w:r w:rsidRPr="00AF6C40">
        <w:rPr>
          <w:rFonts w:cs="Arial"/>
          <w:szCs w:val="20"/>
        </w:rPr>
        <w:t xml:space="preserve">Aktywny - jeżeli opcja jest wybrana. Aktywność oznacza, że komunikat może być wyświetlany, w zależności od konfiguracji naboru.  </w:t>
      </w:r>
    </w:p>
    <w:p w14:paraId="4B9CAC95" w14:textId="56CAB5BA" w:rsidR="007C220E" w:rsidRPr="00AF6C40" w:rsidRDefault="007C220E" w:rsidP="00D47C8E">
      <w:pPr>
        <w:pStyle w:val="Akapitzlist"/>
        <w:numPr>
          <w:ilvl w:val="2"/>
          <w:numId w:val="56"/>
        </w:numPr>
        <w:snapToGrid w:val="0"/>
        <w:spacing w:before="0"/>
        <w:ind w:left="993"/>
        <w:contextualSpacing w:val="0"/>
        <w:rPr>
          <w:rFonts w:cs="Arial"/>
          <w:szCs w:val="20"/>
        </w:rPr>
      </w:pPr>
      <w:r w:rsidRPr="00AF6C40">
        <w:rPr>
          <w:rFonts w:cs="Arial"/>
          <w:szCs w:val="20"/>
        </w:rPr>
        <w:t xml:space="preserve">Nieaktywny - jeżeli opcja jest odznaczona. Nieaktywność oznacza, że komunikat nie może być wyświetlany w ramach żadnego naboru, niezależnie od jego konfiguracji.  </w:t>
      </w:r>
    </w:p>
    <w:p w14:paraId="50E7D131" w14:textId="77777777" w:rsidR="001E2D5E" w:rsidRDefault="007C220E" w:rsidP="00D47C8E">
      <w:pPr>
        <w:pStyle w:val="Akapitzlist"/>
        <w:numPr>
          <w:ilvl w:val="0"/>
          <w:numId w:val="56"/>
        </w:numPr>
        <w:snapToGrid w:val="0"/>
        <w:spacing w:before="0"/>
        <w:ind w:left="426" w:hanging="426"/>
        <w:contextualSpacing w:val="0"/>
        <w:rPr>
          <w:rFonts w:cs="Arial"/>
          <w:szCs w:val="20"/>
        </w:rPr>
      </w:pPr>
      <w:r w:rsidRPr="00AF6C40">
        <w:rPr>
          <w:rFonts w:cs="Arial"/>
          <w:szCs w:val="20"/>
        </w:rPr>
        <w:t xml:space="preserve">Domyślnie przy wdrożeniu funkcjonalności wszystkie komunikaty będą aktywne.  </w:t>
      </w:r>
    </w:p>
    <w:p w14:paraId="755CE2ED" w14:textId="278C6ABE" w:rsidR="00270171" w:rsidRPr="001E2D5E" w:rsidRDefault="0097713C" w:rsidP="00D47C8E">
      <w:pPr>
        <w:pStyle w:val="Akapitzlist"/>
        <w:numPr>
          <w:ilvl w:val="0"/>
          <w:numId w:val="56"/>
        </w:numPr>
        <w:snapToGrid w:val="0"/>
        <w:spacing w:before="0"/>
        <w:ind w:left="426" w:hanging="426"/>
        <w:contextualSpacing w:val="0"/>
        <w:rPr>
          <w:rFonts w:cs="Arial"/>
          <w:szCs w:val="20"/>
        </w:rPr>
      </w:pPr>
      <w:r w:rsidRPr="001E2D5E">
        <w:rPr>
          <w:rFonts w:cs="Arial"/>
          <w:szCs w:val="20"/>
        </w:rPr>
        <w:t>Konfiguracja komunikatów obejmuje</w:t>
      </w:r>
      <w:r w:rsidR="00042F63" w:rsidRPr="001E2D5E">
        <w:rPr>
          <w:rFonts w:cs="Arial"/>
          <w:szCs w:val="20"/>
        </w:rPr>
        <w:t xml:space="preserve"> </w:t>
      </w:r>
      <w:r w:rsidRPr="001E2D5E">
        <w:rPr>
          <w:rFonts w:cs="Arial"/>
          <w:szCs w:val="20"/>
        </w:rPr>
        <w:t>c</w:t>
      </w:r>
      <w:r w:rsidR="00042F63" w:rsidRPr="001E2D5E">
        <w:rPr>
          <w:rFonts w:cs="Arial"/>
          <w:szCs w:val="20"/>
        </w:rPr>
        <w:t>zas wyświetlania komunikatu.</w:t>
      </w:r>
    </w:p>
    <w:p w14:paraId="08658B74" w14:textId="77777777" w:rsidR="00270171" w:rsidRPr="00AF6C40" w:rsidRDefault="00042F63" w:rsidP="00D47C8E">
      <w:pPr>
        <w:pStyle w:val="Akapitzlist"/>
        <w:numPr>
          <w:ilvl w:val="1"/>
          <w:numId w:val="56"/>
        </w:numPr>
        <w:snapToGrid w:val="0"/>
        <w:spacing w:before="0"/>
        <w:ind w:left="851"/>
        <w:contextualSpacing w:val="0"/>
        <w:rPr>
          <w:rFonts w:cs="Arial"/>
          <w:szCs w:val="20"/>
        </w:rPr>
      </w:pPr>
      <w:r w:rsidRPr="00AF6C40">
        <w:rPr>
          <w:rFonts w:cs="Arial"/>
          <w:szCs w:val="20"/>
        </w:rPr>
        <w:t>Każdy komunikat otrzyma</w:t>
      </w:r>
      <w:r w:rsidR="00270171" w:rsidRPr="00AF6C40">
        <w:rPr>
          <w:rFonts w:cs="Arial"/>
          <w:szCs w:val="20"/>
        </w:rPr>
        <w:t>ł</w:t>
      </w:r>
      <w:r w:rsidRPr="00AF6C40">
        <w:rPr>
          <w:rFonts w:cs="Arial"/>
          <w:szCs w:val="20"/>
        </w:rPr>
        <w:t xml:space="preserve"> dodatkowe pole Czas wyświetlania. Pole wyboru z listą opcji: </w:t>
      </w:r>
    </w:p>
    <w:p w14:paraId="459E4D07" w14:textId="77777777" w:rsidR="00270171" w:rsidRPr="00AF6C40" w:rsidRDefault="00042F63" w:rsidP="00D47C8E">
      <w:pPr>
        <w:pStyle w:val="Akapitzlist"/>
        <w:numPr>
          <w:ilvl w:val="2"/>
          <w:numId w:val="56"/>
        </w:numPr>
        <w:snapToGrid w:val="0"/>
        <w:spacing w:before="0"/>
        <w:ind w:left="993"/>
        <w:contextualSpacing w:val="0"/>
        <w:rPr>
          <w:rFonts w:cs="Arial"/>
          <w:szCs w:val="20"/>
        </w:rPr>
      </w:pPr>
      <w:r w:rsidRPr="00AF6C40">
        <w:rPr>
          <w:rFonts w:cs="Arial"/>
          <w:szCs w:val="20"/>
        </w:rPr>
        <w:t xml:space="preserve">Jednorazowo - komunikat będzie wyświetlany jednorazowo, czyli do momentu usunięcia go przez użytkownika.  </w:t>
      </w:r>
    </w:p>
    <w:p w14:paraId="411E04A8" w14:textId="77777777" w:rsidR="00270171" w:rsidRPr="00AF6C40" w:rsidRDefault="00042F63" w:rsidP="00D47C8E">
      <w:pPr>
        <w:pStyle w:val="Akapitzlist"/>
        <w:numPr>
          <w:ilvl w:val="2"/>
          <w:numId w:val="56"/>
        </w:numPr>
        <w:snapToGrid w:val="0"/>
        <w:spacing w:before="0"/>
        <w:ind w:left="993"/>
        <w:contextualSpacing w:val="0"/>
        <w:rPr>
          <w:rFonts w:cs="Arial"/>
          <w:szCs w:val="20"/>
        </w:rPr>
      </w:pPr>
      <w:r w:rsidRPr="00AF6C40">
        <w:rPr>
          <w:rFonts w:cs="Arial"/>
          <w:szCs w:val="20"/>
        </w:rPr>
        <w:t xml:space="preserve">Do zakończenia naboru - komunikat będzie wyświetlany do momentu zmiany statusu naboru na Zakończony.  </w:t>
      </w:r>
    </w:p>
    <w:p w14:paraId="263BF199" w14:textId="77777777" w:rsidR="00270171" w:rsidRPr="00AF6C40" w:rsidRDefault="00042F63" w:rsidP="00D47C8E">
      <w:pPr>
        <w:pStyle w:val="Akapitzlist"/>
        <w:numPr>
          <w:ilvl w:val="2"/>
          <w:numId w:val="56"/>
        </w:numPr>
        <w:snapToGrid w:val="0"/>
        <w:spacing w:before="0"/>
        <w:ind w:left="993"/>
        <w:contextualSpacing w:val="0"/>
        <w:rPr>
          <w:rFonts w:cs="Arial"/>
          <w:szCs w:val="20"/>
        </w:rPr>
      </w:pPr>
      <w:r w:rsidRPr="00AF6C40">
        <w:rPr>
          <w:rFonts w:cs="Arial"/>
          <w:szCs w:val="20"/>
        </w:rPr>
        <w:t xml:space="preserve">Do złożenia aktualizacji - komunikat będzie wyświetlany do momentu złożenia przez Wnioskodawcę pierwszej aktualizacji.  </w:t>
      </w:r>
    </w:p>
    <w:p w14:paraId="25C9652B" w14:textId="77777777" w:rsidR="00270171" w:rsidRPr="00AF6C40" w:rsidRDefault="00042F63" w:rsidP="00D47C8E">
      <w:pPr>
        <w:pStyle w:val="Akapitzlist"/>
        <w:numPr>
          <w:ilvl w:val="2"/>
          <w:numId w:val="56"/>
        </w:numPr>
        <w:snapToGrid w:val="0"/>
        <w:spacing w:before="0"/>
        <w:ind w:left="993"/>
        <w:contextualSpacing w:val="0"/>
        <w:rPr>
          <w:rFonts w:cs="Arial"/>
          <w:szCs w:val="20"/>
        </w:rPr>
      </w:pPr>
      <w:r w:rsidRPr="00AF6C40">
        <w:rPr>
          <w:rFonts w:cs="Arial"/>
          <w:szCs w:val="20"/>
        </w:rPr>
        <w:t xml:space="preserve">Do złożenia raportu- komunikat będzie wyświetlany do momentu złożenia przez Wnioskodawcę raportu.  </w:t>
      </w:r>
    </w:p>
    <w:p w14:paraId="5C90D352" w14:textId="77777777" w:rsidR="00270171" w:rsidRPr="00AF6C40" w:rsidRDefault="00042F63" w:rsidP="00D47C8E">
      <w:pPr>
        <w:pStyle w:val="Akapitzlist"/>
        <w:numPr>
          <w:ilvl w:val="2"/>
          <w:numId w:val="56"/>
        </w:numPr>
        <w:snapToGrid w:val="0"/>
        <w:spacing w:before="0"/>
        <w:ind w:left="993"/>
        <w:contextualSpacing w:val="0"/>
        <w:rPr>
          <w:rFonts w:cs="Arial"/>
          <w:szCs w:val="20"/>
        </w:rPr>
      </w:pPr>
      <w:r w:rsidRPr="00AF6C40">
        <w:rPr>
          <w:rFonts w:cs="Arial"/>
          <w:szCs w:val="20"/>
        </w:rPr>
        <w:t xml:space="preserve">Liczba dni (od) - komunikat będzie wyświetlany przez wybraną liczbę dni od rozstrzygnięcia naboru.  </w:t>
      </w:r>
    </w:p>
    <w:p w14:paraId="63E08566" w14:textId="25D165D7" w:rsidR="003F1491" w:rsidRPr="00AF6C40" w:rsidRDefault="00042F63" w:rsidP="00D47C8E">
      <w:pPr>
        <w:pStyle w:val="Akapitzlist"/>
        <w:numPr>
          <w:ilvl w:val="2"/>
          <w:numId w:val="56"/>
        </w:numPr>
        <w:snapToGrid w:val="0"/>
        <w:spacing w:before="0"/>
        <w:ind w:left="993"/>
        <w:contextualSpacing w:val="0"/>
        <w:rPr>
          <w:rFonts w:cs="Arial"/>
          <w:szCs w:val="20"/>
        </w:rPr>
      </w:pPr>
      <w:r w:rsidRPr="00AF6C40">
        <w:rPr>
          <w:rFonts w:cs="Arial"/>
          <w:szCs w:val="20"/>
        </w:rPr>
        <w:t xml:space="preserve">Liczba dni (do) - komunikat będzie wyświetlany przez wybraną liczbę dni do zakończenia realizacji zadania. </w:t>
      </w:r>
    </w:p>
    <w:p w14:paraId="523C7A32" w14:textId="71A01FC7" w:rsidR="00782EE7" w:rsidRPr="00F65F81" w:rsidRDefault="001A45F2" w:rsidP="00F65F81">
      <w:pPr>
        <w:pStyle w:val="Nagwek2"/>
      </w:pPr>
      <w:bookmarkStart w:id="98" w:name="_Toc100581389"/>
      <w:r>
        <w:t xml:space="preserve">XIII.3. </w:t>
      </w:r>
      <w:r w:rsidR="00782EE7" w:rsidRPr="00AF6C40">
        <w:t>Edycja wiadomości e-mail</w:t>
      </w:r>
      <w:bookmarkEnd w:id="98"/>
      <w:r w:rsidR="00782EE7" w:rsidRPr="00AF6C40">
        <w:t xml:space="preserve"> </w:t>
      </w:r>
      <w:bookmarkEnd w:id="97"/>
    </w:p>
    <w:p w14:paraId="36929D11" w14:textId="62A97E9E" w:rsidR="00782EE7" w:rsidRPr="00AF6C40" w:rsidRDefault="00782EE7" w:rsidP="00D47C8E">
      <w:pPr>
        <w:pStyle w:val="Akapitzlist"/>
        <w:numPr>
          <w:ilvl w:val="0"/>
          <w:numId w:val="55"/>
        </w:numPr>
        <w:snapToGrid w:val="0"/>
        <w:spacing w:before="0"/>
        <w:ind w:left="426" w:hanging="284"/>
        <w:contextualSpacing w:val="0"/>
        <w:rPr>
          <w:rFonts w:cs="Arial"/>
          <w:szCs w:val="20"/>
        </w:rPr>
      </w:pPr>
      <w:r w:rsidRPr="00AF6C40">
        <w:rPr>
          <w:rFonts w:cs="Arial"/>
          <w:szCs w:val="20"/>
        </w:rPr>
        <w:t>Wśród wiadomości e-mail znajd</w:t>
      </w:r>
      <w:r w:rsidR="004449BB" w:rsidRPr="00AF6C40">
        <w:rPr>
          <w:rFonts w:cs="Arial"/>
          <w:szCs w:val="20"/>
        </w:rPr>
        <w:t>ują</w:t>
      </w:r>
      <w:r w:rsidRPr="00AF6C40">
        <w:rPr>
          <w:rFonts w:cs="Arial"/>
          <w:szCs w:val="20"/>
        </w:rPr>
        <w:t xml:space="preserve"> się</w:t>
      </w:r>
      <w:r w:rsidR="004449BB" w:rsidRPr="00AF6C40">
        <w:rPr>
          <w:rFonts w:cs="Arial"/>
          <w:szCs w:val="20"/>
        </w:rPr>
        <w:t xml:space="preserve"> </w:t>
      </w:r>
      <w:r w:rsidRPr="00AF6C40">
        <w:rPr>
          <w:rFonts w:cs="Arial"/>
          <w:szCs w:val="20"/>
        </w:rPr>
        <w:t xml:space="preserve">wiadomości systemowe: </w:t>
      </w:r>
    </w:p>
    <w:p w14:paraId="31A06C52" w14:textId="77777777"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Rejestracja konta - automatycznie w momencie rejestracji konta, </w:t>
      </w:r>
    </w:p>
    <w:p w14:paraId="726842C7" w14:textId="77777777"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Założenie konta w systemie - automatycznie w momencie rejestracji konta, </w:t>
      </w:r>
    </w:p>
    <w:p w14:paraId="24D6C6F4" w14:textId="77777777"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Reset hasła - automatycznie w momencie resetu hasła, </w:t>
      </w:r>
    </w:p>
    <w:p w14:paraId="5E9B3F74" w14:textId="7BF86B2E"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Złożenie wniosku - automatycznie w momencie przesłania wniosku, </w:t>
      </w:r>
    </w:p>
    <w:p w14:paraId="04DE238E" w14:textId="11015A78" w:rsidR="00782EE7" w:rsidRPr="00AF6C40" w:rsidRDefault="00782EE7" w:rsidP="00D47C8E">
      <w:pPr>
        <w:numPr>
          <w:ilvl w:val="0"/>
          <w:numId w:val="119"/>
        </w:numPr>
        <w:snapToGrid w:val="0"/>
        <w:spacing w:before="0"/>
        <w:jc w:val="both"/>
        <w:rPr>
          <w:rFonts w:cs="Arial"/>
          <w:szCs w:val="20"/>
        </w:rPr>
      </w:pPr>
      <w:r w:rsidRPr="00AF6C40">
        <w:rPr>
          <w:rFonts w:cs="Arial"/>
          <w:szCs w:val="20"/>
        </w:rPr>
        <w:t>Potwierdzenie wycofania wniosku</w:t>
      </w:r>
      <w:r w:rsidR="004449BB" w:rsidRPr="00AF6C40">
        <w:rPr>
          <w:rFonts w:cs="Arial"/>
          <w:szCs w:val="20"/>
        </w:rPr>
        <w:t xml:space="preserve"> </w:t>
      </w:r>
      <w:r w:rsidRPr="00AF6C40">
        <w:rPr>
          <w:rFonts w:cs="Arial"/>
          <w:szCs w:val="20"/>
        </w:rPr>
        <w:t xml:space="preserve">- automatycznie w momencie potwierdzenia wycofania wniosku, </w:t>
      </w:r>
    </w:p>
    <w:p w14:paraId="5906ACF7" w14:textId="387AEF9B"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Rozstrzygnięcie naboru - automatycznie w momencie zmiany statusu na </w:t>
      </w:r>
    </w:p>
    <w:p w14:paraId="70266A47" w14:textId="77777777" w:rsidR="00782EE7" w:rsidRPr="001A45F2" w:rsidRDefault="00782EE7" w:rsidP="00D47C8E">
      <w:pPr>
        <w:pStyle w:val="Akapitzlist"/>
        <w:numPr>
          <w:ilvl w:val="0"/>
          <w:numId w:val="119"/>
        </w:numPr>
        <w:snapToGrid w:val="0"/>
        <w:spacing w:before="0"/>
        <w:contextualSpacing w:val="0"/>
        <w:rPr>
          <w:rFonts w:cs="Arial"/>
          <w:szCs w:val="20"/>
        </w:rPr>
      </w:pPr>
      <w:r w:rsidRPr="001A45F2">
        <w:rPr>
          <w:rFonts w:cs="Arial"/>
          <w:szCs w:val="20"/>
        </w:rPr>
        <w:t xml:space="preserve">Rozstrzygnięty,  </w:t>
      </w:r>
    </w:p>
    <w:p w14:paraId="0CC80AE0" w14:textId="6621B14B"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Złożenie aktualizacji - automatycznie w momencie przesłania aktualizacji,  </w:t>
      </w:r>
    </w:p>
    <w:p w14:paraId="7155E832" w14:textId="78A101E7" w:rsidR="00782EE7" w:rsidRPr="00AF6C40" w:rsidRDefault="00782EE7" w:rsidP="00D47C8E">
      <w:pPr>
        <w:numPr>
          <w:ilvl w:val="0"/>
          <w:numId w:val="119"/>
        </w:numPr>
        <w:snapToGrid w:val="0"/>
        <w:spacing w:before="0"/>
        <w:jc w:val="both"/>
        <w:rPr>
          <w:rFonts w:cs="Arial"/>
          <w:szCs w:val="20"/>
        </w:rPr>
      </w:pPr>
      <w:r w:rsidRPr="00AF6C40">
        <w:rPr>
          <w:rFonts w:cs="Arial"/>
          <w:szCs w:val="20"/>
        </w:rPr>
        <w:t>Złożenie aktualizacji (koordynator)</w:t>
      </w:r>
      <w:r w:rsidR="004449BB" w:rsidRPr="00AF6C40">
        <w:rPr>
          <w:rFonts w:cs="Arial"/>
          <w:szCs w:val="20"/>
        </w:rPr>
        <w:t xml:space="preserve"> </w:t>
      </w:r>
      <w:r w:rsidRPr="00AF6C40">
        <w:rPr>
          <w:rFonts w:cs="Arial"/>
          <w:szCs w:val="20"/>
        </w:rPr>
        <w:t xml:space="preserve">- automatycznie w momencie przesłania aktualizacji,  </w:t>
      </w:r>
    </w:p>
    <w:p w14:paraId="07B9C88B" w14:textId="4D298439"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Odrzucenie aktualizacji - automatycznie w momencie odrzucenia aktualizacji,  </w:t>
      </w:r>
    </w:p>
    <w:p w14:paraId="7D4F3211" w14:textId="3ADC7D2A"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Akceptacja aktualizacji - automatycznie w momencie akceptacji aktualizacji,  </w:t>
      </w:r>
    </w:p>
    <w:p w14:paraId="6240B182" w14:textId="79030C33"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Zbliżający się koniec realizacji zadania - automatycznie na 7 dni przed końcem zadania,  </w:t>
      </w:r>
    </w:p>
    <w:p w14:paraId="66E6A177" w14:textId="064DAF54"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Koniec realizacji zadania - automatycznie po upływie daty realizacji zadania,  </w:t>
      </w:r>
    </w:p>
    <w:p w14:paraId="38CD38E2" w14:textId="0C86D136"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Złożenie </w:t>
      </w:r>
      <w:r w:rsidR="00DE57C1">
        <w:rPr>
          <w:rFonts w:cs="Arial"/>
          <w:szCs w:val="20"/>
        </w:rPr>
        <w:t>raportu</w:t>
      </w:r>
      <w:r w:rsidR="00DE57C1" w:rsidRPr="00AF6C40">
        <w:rPr>
          <w:rFonts w:cs="Arial"/>
          <w:szCs w:val="20"/>
        </w:rPr>
        <w:t xml:space="preserve"> </w:t>
      </w:r>
      <w:r w:rsidRPr="00AF6C40">
        <w:rPr>
          <w:rFonts w:cs="Arial"/>
          <w:szCs w:val="20"/>
        </w:rPr>
        <w:t xml:space="preserve">- automatycznie w momencie złożenia </w:t>
      </w:r>
      <w:r w:rsidR="00DE57C1">
        <w:rPr>
          <w:rFonts w:cs="Arial"/>
          <w:szCs w:val="20"/>
        </w:rPr>
        <w:t>raportu</w:t>
      </w:r>
      <w:r w:rsidRPr="00AF6C40">
        <w:rPr>
          <w:rFonts w:cs="Arial"/>
          <w:szCs w:val="20"/>
        </w:rPr>
        <w:t xml:space="preserve">, </w:t>
      </w:r>
    </w:p>
    <w:p w14:paraId="340C0A19" w14:textId="57CCE106"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Złożenie </w:t>
      </w:r>
      <w:r w:rsidR="00DE57C1">
        <w:rPr>
          <w:rFonts w:cs="Arial"/>
          <w:szCs w:val="20"/>
        </w:rPr>
        <w:t>raportu</w:t>
      </w:r>
      <w:r w:rsidR="00DE57C1" w:rsidRPr="00AF6C40">
        <w:rPr>
          <w:rFonts w:cs="Arial"/>
          <w:szCs w:val="20"/>
        </w:rPr>
        <w:t xml:space="preserve"> </w:t>
      </w:r>
      <w:r w:rsidRPr="00AF6C40">
        <w:rPr>
          <w:rFonts w:cs="Arial"/>
          <w:szCs w:val="20"/>
        </w:rPr>
        <w:t xml:space="preserve">- automatycznie w momencie złożenia </w:t>
      </w:r>
      <w:r w:rsidR="00DE57C1">
        <w:rPr>
          <w:rFonts w:cs="Arial"/>
          <w:szCs w:val="20"/>
        </w:rPr>
        <w:t>raportu</w:t>
      </w:r>
      <w:r w:rsidRPr="00AF6C40">
        <w:rPr>
          <w:rFonts w:cs="Arial"/>
          <w:szCs w:val="20"/>
        </w:rPr>
        <w:t xml:space="preserve">, </w:t>
      </w:r>
    </w:p>
    <w:p w14:paraId="4CEC2C4F" w14:textId="261B7116"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Aktualizacja </w:t>
      </w:r>
      <w:r w:rsidR="00DE57C1">
        <w:rPr>
          <w:rFonts w:cs="Arial"/>
          <w:szCs w:val="20"/>
        </w:rPr>
        <w:t>raportu</w:t>
      </w:r>
      <w:r w:rsidR="00DE57C1" w:rsidRPr="00AF6C40">
        <w:rPr>
          <w:rFonts w:cs="Arial"/>
          <w:szCs w:val="20"/>
        </w:rPr>
        <w:t xml:space="preserve"> </w:t>
      </w:r>
      <w:r w:rsidRPr="00AF6C40">
        <w:rPr>
          <w:rFonts w:cs="Arial"/>
          <w:szCs w:val="20"/>
        </w:rPr>
        <w:t xml:space="preserve">- automatycznie w momencie złożenia aktualizacji </w:t>
      </w:r>
      <w:r w:rsidR="00DE57C1">
        <w:rPr>
          <w:rFonts w:cs="Arial"/>
          <w:szCs w:val="20"/>
        </w:rPr>
        <w:t>raportu</w:t>
      </w:r>
      <w:r w:rsidRPr="00AF6C40">
        <w:rPr>
          <w:rFonts w:cs="Arial"/>
          <w:szCs w:val="20"/>
        </w:rPr>
        <w:t xml:space="preserve">, </w:t>
      </w:r>
    </w:p>
    <w:p w14:paraId="1B6CBAA1" w14:textId="513EF589" w:rsidR="00782EE7" w:rsidRPr="00AF6C40" w:rsidRDefault="00782EE7" w:rsidP="00D47C8E">
      <w:pPr>
        <w:numPr>
          <w:ilvl w:val="0"/>
          <w:numId w:val="119"/>
        </w:numPr>
        <w:snapToGrid w:val="0"/>
        <w:spacing w:before="0"/>
        <w:jc w:val="both"/>
        <w:rPr>
          <w:rFonts w:cs="Arial"/>
          <w:szCs w:val="20"/>
        </w:rPr>
      </w:pPr>
      <w:r w:rsidRPr="00AF6C40">
        <w:rPr>
          <w:rFonts w:cs="Arial"/>
          <w:szCs w:val="20"/>
        </w:rPr>
        <w:t xml:space="preserve">Aktualizacja </w:t>
      </w:r>
      <w:r w:rsidR="00DE57C1">
        <w:rPr>
          <w:rFonts w:cs="Arial"/>
          <w:szCs w:val="20"/>
        </w:rPr>
        <w:t>raportu</w:t>
      </w:r>
      <w:r w:rsidR="00DE57C1" w:rsidRPr="00AF6C40">
        <w:rPr>
          <w:rFonts w:cs="Arial"/>
          <w:szCs w:val="20"/>
        </w:rPr>
        <w:t xml:space="preserve"> </w:t>
      </w:r>
      <w:r w:rsidRPr="00AF6C40">
        <w:rPr>
          <w:rFonts w:cs="Arial"/>
          <w:szCs w:val="20"/>
        </w:rPr>
        <w:t xml:space="preserve">- automatycznie w momencie złożenia aktualizacji </w:t>
      </w:r>
      <w:r w:rsidR="00DE57C1">
        <w:rPr>
          <w:rFonts w:cs="Arial"/>
          <w:szCs w:val="20"/>
        </w:rPr>
        <w:t>raportu</w:t>
      </w:r>
      <w:r w:rsidRPr="00AF6C40">
        <w:rPr>
          <w:rFonts w:cs="Arial"/>
          <w:szCs w:val="20"/>
        </w:rPr>
        <w:t xml:space="preserve">; </w:t>
      </w:r>
    </w:p>
    <w:p w14:paraId="3540637E" w14:textId="1B8744A1" w:rsidR="00782EE7" w:rsidRPr="00AF6C40" w:rsidRDefault="00522A3A" w:rsidP="00D47C8E">
      <w:pPr>
        <w:pStyle w:val="Akapitzlist"/>
        <w:numPr>
          <w:ilvl w:val="0"/>
          <w:numId w:val="55"/>
        </w:numPr>
        <w:snapToGrid w:val="0"/>
        <w:spacing w:before="0"/>
        <w:ind w:left="426" w:hanging="284"/>
        <w:contextualSpacing w:val="0"/>
        <w:rPr>
          <w:rFonts w:cs="Arial"/>
          <w:szCs w:val="20"/>
        </w:rPr>
      </w:pPr>
      <w:r w:rsidRPr="00AF6C40">
        <w:rPr>
          <w:rFonts w:cs="Arial"/>
          <w:szCs w:val="20"/>
        </w:rPr>
        <w:t xml:space="preserve">Wśród wiadomości e-mail znajdują się </w:t>
      </w:r>
      <w:r w:rsidR="00782EE7" w:rsidRPr="00AF6C40">
        <w:rPr>
          <w:rFonts w:cs="Arial"/>
          <w:szCs w:val="20"/>
        </w:rPr>
        <w:t xml:space="preserve">szablony wiadomości: </w:t>
      </w:r>
    </w:p>
    <w:p w14:paraId="0235AAAD" w14:textId="77777777" w:rsidR="00782EE7" w:rsidRPr="00AF6C40" w:rsidRDefault="00782EE7" w:rsidP="00D47C8E">
      <w:pPr>
        <w:numPr>
          <w:ilvl w:val="1"/>
          <w:numId w:val="120"/>
        </w:numPr>
        <w:snapToGrid w:val="0"/>
        <w:spacing w:before="0"/>
        <w:jc w:val="both"/>
        <w:rPr>
          <w:rFonts w:cs="Arial"/>
          <w:szCs w:val="20"/>
        </w:rPr>
      </w:pPr>
      <w:r w:rsidRPr="00AF6C40">
        <w:rPr>
          <w:rFonts w:cs="Arial"/>
          <w:szCs w:val="20"/>
        </w:rPr>
        <w:t xml:space="preserve">Dofinansowanie wniosku,  </w:t>
      </w:r>
    </w:p>
    <w:p w14:paraId="5FE1506A" w14:textId="77777777" w:rsidR="00782EE7" w:rsidRPr="00AF6C40" w:rsidRDefault="00782EE7" w:rsidP="00D47C8E">
      <w:pPr>
        <w:numPr>
          <w:ilvl w:val="1"/>
          <w:numId w:val="120"/>
        </w:numPr>
        <w:snapToGrid w:val="0"/>
        <w:spacing w:before="0"/>
        <w:jc w:val="both"/>
        <w:rPr>
          <w:rFonts w:cs="Arial"/>
          <w:szCs w:val="20"/>
        </w:rPr>
      </w:pPr>
      <w:r w:rsidRPr="00AF6C40">
        <w:rPr>
          <w:rFonts w:cs="Arial"/>
          <w:szCs w:val="20"/>
        </w:rPr>
        <w:t xml:space="preserve">Brak dofinansowania, </w:t>
      </w:r>
    </w:p>
    <w:p w14:paraId="61D6DABC" w14:textId="77777777" w:rsidR="00782EE7" w:rsidRPr="00AF6C40" w:rsidRDefault="00782EE7" w:rsidP="00D47C8E">
      <w:pPr>
        <w:numPr>
          <w:ilvl w:val="1"/>
          <w:numId w:val="120"/>
        </w:numPr>
        <w:snapToGrid w:val="0"/>
        <w:spacing w:before="0"/>
        <w:jc w:val="both"/>
        <w:rPr>
          <w:rFonts w:cs="Arial"/>
          <w:szCs w:val="20"/>
        </w:rPr>
      </w:pPr>
      <w:r w:rsidRPr="00AF6C40">
        <w:rPr>
          <w:rFonts w:cs="Arial"/>
          <w:szCs w:val="20"/>
        </w:rPr>
        <w:t xml:space="preserve">Błędy formalne, </w:t>
      </w:r>
    </w:p>
    <w:p w14:paraId="3B5EEEEF" w14:textId="77777777" w:rsidR="001E4041" w:rsidRPr="00AF6C40" w:rsidRDefault="00782EE7" w:rsidP="00D47C8E">
      <w:pPr>
        <w:numPr>
          <w:ilvl w:val="1"/>
          <w:numId w:val="120"/>
        </w:numPr>
        <w:snapToGrid w:val="0"/>
        <w:spacing w:before="0"/>
        <w:jc w:val="both"/>
        <w:rPr>
          <w:rFonts w:cs="Arial"/>
          <w:szCs w:val="20"/>
        </w:rPr>
      </w:pPr>
      <w:r w:rsidRPr="00AF6C40">
        <w:rPr>
          <w:rFonts w:cs="Arial"/>
          <w:szCs w:val="20"/>
        </w:rPr>
        <w:t xml:space="preserve">Ostateczna akceptacja raportu. </w:t>
      </w:r>
    </w:p>
    <w:p w14:paraId="6FF873CD" w14:textId="77777777" w:rsidR="001E4041" w:rsidRPr="00AF6C40" w:rsidRDefault="00782EE7" w:rsidP="00D47C8E">
      <w:pPr>
        <w:numPr>
          <w:ilvl w:val="0"/>
          <w:numId w:val="55"/>
        </w:numPr>
        <w:snapToGrid w:val="0"/>
        <w:spacing w:before="0"/>
        <w:ind w:left="426" w:hanging="284"/>
        <w:jc w:val="both"/>
        <w:rPr>
          <w:rFonts w:cs="Arial"/>
          <w:szCs w:val="20"/>
        </w:rPr>
      </w:pPr>
      <w:r w:rsidRPr="00AF6C40">
        <w:rPr>
          <w:rFonts w:cs="Arial"/>
          <w:szCs w:val="20"/>
        </w:rPr>
        <w:t>Wiadomości systemowe są zdefiniowane i wynikają z logiki działania systemu. Administrator może  edytować treść wiadomości systemowych</w:t>
      </w:r>
      <w:r w:rsidR="00421C79" w:rsidRPr="00AF6C40">
        <w:rPr>
          <w:rFonts w:cs="Arial"/>
          <w:szCs w:val="20"/>
        </w:rPr>
        <w:t>, nie może ich usuwać</w:t>
      </w:r>
      <w:r w:rsidRPr="00AF6C40">
        <w:rPr>
          <w:rFonts w:cs="Arial"/>
          <w:szCs w:val="20"/>
        </w:rPr>
        <w:t xml:space="preserve">. Szablony wiadomości natomiast mogą zostać wykorzystane przy intencjonalnej wysyłce wiadomości indywidualnych i grupowych a Administrator może je edytować, usuwać i dodawać nowe. Niezależnie od rodzaju wiadomości i sposobu wysyłki (systemowe, zbiorowe, indywidualne) użytkownik w treści wiadomości może wykorzystać klucze, które zostaną podczas wysyłki uzupełnione zindywidualizowanymi danymi. Pod polem z treścią wiadomości wyświetlany jest wykaz dostępnych kluczy. </w:t>
      </w:r>
    </w:p>
    <w:p w14:paraId="6C5AF3B7" w14:textId="1788A396" w:rsidR="00782EE7" w:rsidRPr="00AF6C40" w:rsidRDefault="00782EE7" w:rsidP="00D47C8E">
      <w:pPr>
        <w:numPr>
          <w:ilvl w:val="0"/>
          <w:numId w:val="55"/>
        </w:numPr>
        <w:snapToGrid w:val="0"/>
        <w:spacing w:before="0"/>
        <w:ind w:left="426" w:hanging="284"/>
        <w:jc w:val="both"/>
        <w:rPr>
          <w:rFonts w:cs="Arial"/>
          <w:szCs w:val="20"/>
        </w:rPr>
      </w:pPr>
      <w:r w:rsidRPr="00AF6C40">
        <w:rPr>
          <w:rFonts w:cs="Arial"/>
          <w:szCs w:val="20"/>
        </w:rPr>
        <w:t xml:space="preserve">Lista kluczy, które zostaną zdefiniowane dla komunikatów i wiadomości:  </w:t>
      </w:r>
    </w:p>
    <w:p w14:paraId="7844A6DE" w14:textId="77777777" w:rsidR="00782EE7" w:rsidRPr="00AF6C40" w:rsidRDefault="00782EE7" w:rsidP="00D47C8E">
      <w:pPr>
        <w:numPr>
          <w:ilvl w:val="0"/>
          <w:numId w:val="121"/>
        </w:numPr>
        <w:snapToGrid w:val="0"/>
        <w:spacing w:before="0"/>
        <w:jc w:val="both"/>
        <w:rPr>
          <w:rFonts w:cs="Arial"/>
          <w:szCs w:val="20"/>
        </w:rPr>
      </w:pPr>
      <w:r w:rsidRPr="00AF6C40">
        <w:rPr>
          <w:rFonts w:cs="Arial"/>
          <w:szCs w:val="20"/>
        </w:rPr>
        <w:t xml:space="preserve">[numer wniosku] - Numer wniosku, </w:t>
      </w:r>
    </w:p>
    <w:p w14:paraId="7CC2885B" w14:textId="77777777" w:rsidR="00782EE7" w:rsidRPr="00AF6C40" w:rsidRDefault="00782EE7" w:rsidP="00D47C8E">
      <w:pPr>
        <w:numPr>
          <w:ilvl w:val="0"/>
          <w:numId w:val="121"/>
        </w:numPr>
        <w:snapToGrid w:val="0"/>
        <w:spacing w:before="0"/>
        <w:jc w:val="both"/>
        <w:rPr>
          <w:rFonts w:cs="Arial"/>
          <w:szCs w:val="20"/>
        </w:rPr>
      </w:pPr>
      <w:r w:rsidRPr="00AF6C40">
        <w:rPr>
          <w:rFonts w:cs="Arial"/>
          <w:szCs w:val="20"/>
        </w:rPr>
        <w:t xml:space="preserve">[nazwa podmiotu] - Nazwa podmiotu, </w:t>
      </w:r>
    </w:p>
    <w:p w14:paraId="4DF6190C" w14:textId="77777777" w:rsidR="00782EE7" w:rsidRPr="00AF6C40" w:rsidRDefault="00782EE7" w:rsidP="00D47C8E">
      <w:pPr>
        <w:numPr>
          <w:ilvl w:val="0"/>
          <w:numId w:val="121"/>
        </w:numPr>
        <w:snapToGrid w:val="0"/>
        <w:spacing w:before="0"/>
        <w:jc w:val="both"/>
        <w:rPr>
          <w:rFonts w:cs="Arial"/>
          <w:szCs w:val="20"/>
        </w:rPr>
      </w:pPr>
      <w:r w:rsidRPr="00AF6C40">
        <w:rPr>
          <w:rFonts w:cs="Arial"/>
          <w:szCs w:val="20"/>
        </w:rPr>
        <w:t xml:space="preserve">[nazwa zadania] - Nazwa zadania, </w:t>
      </w:r>
    </w:p>
    <w:p w14:paraId="752BC34A" w14:textId="77777777" w:rsidR="00782EE7" w:rsidRPr="00AF6C40" w:rsidRDefault="00782EE7" w:rsidP="00D47C8E">
      <w:pPr>
        <w:numPr>
          <w:ilvl w:val="0"/>
          <w:numId w:val="121"/>
        </w:numPr>
        <w:snapToGrid w:val="0"/>
        <w:spacing w:before="0"/>
        <w:jc w:val="both"/>
        <w:rPr>
          <w:rFonts w:cs="Arial"/>
          <w:szCs w:val="20"/>
        </w:rPr>
      </w:pPr>
      <w:r w:rsidRPr="00AF6C40">
        <w:rPr>
          <w:rFonts w:cs="Arial"/>
          <w:szCs w:val="20"/>
        </w:rPr>
        <w:t xml:space="preserve">[nazwa naboru] - Nazwa naboru,  </w:t>
      </w:r>
    </w:p>
    <w:p w14:paraId="2AEFD73C" w14:textId="77777777" w:rsidR="00782EE7" w:rsidRPr="00AF6C40" w:rsidRDefault="00782EE7" w:rsidP="00D47C8E">
      <w:pPr>
        <w:numPr>
          <w:ilvl w:val="0"/>
          <w:numId w:val="121"/>
        </w:numPr>
        <w:snapToGrid w:val="0"/>
        <w:spacing w:before="0"/>
        <w:jc w:val="both"/>
        <w:rPr>
          <w:rFonts w:cs="Arial"/>
          <w:szCs w:val="20"/>
        </w:rPr>
      </w:pPr>
      <w:r w:rsidRPr="00AF6C40">
        <w:rPr>
          <w:rFonts w:cs="Arial"/>
          <w:szCs w:val="20"/>
        </w:rPr>
        <w:t xml:space="preserve">[rodzaj </w:t>
      </w:r>
      <w:proofErr w:type="spellStart"/>
      <w:r w:rsidRPr="00AF6C40">
        <w:rPr>
          <w:rFonts w:cs="Arial"/>
          <w:szCs w:val="20"/>
        </w:rPr>
        <w:t>bledu</w:t>
      </w:r>
      <w:proofErr w:type="spellEnd"/>
      <w:r w:rsidRPr="00AF6C40">
        <w:rPr>
          <w:rFonts w:cs="Arial"/>
          <w:szCs w:val="20"/>
        </w:rPr>
        <w:t xml:space="preserve"> formalnego] - Rodzaj błędów wybranych podczas oceny formalnej,  </w:t>
      </w:r>
    </w:p>
    <w:p w14:paraId="4E20DB42" w14:textId="77777777" w:rsidR="00782EE7" w:rsidRPr="00AF6C40" w:rsidRDefault="00782EE7" w:rsidP="00D47C8E">
      <w:pPr>
        <w:numPr>
          <w:ilvl w:val="0"/>
          <w:numId w:val="121"/>
        </w:numPr>
        <w:snapToGrid w:val="0"/>
        <w:spacing w:before="0"/>
        <w:jc w:val="both"/>
        <w:rPr>
          <w:rFonts w:cs="Arial"/>
          <w:szCs w:val="20"/>
        </w:rPr>
      </w:pPr>
      <w:r w:rsidRPr="00AF6C40">
        <w:rPr>
          <w:rFonts w:cs="Arial"/>
          <w:szCs w:val="20"/>
        </w:rPr>
        <w:t xml:space="preserve">[nazwa programu] - Nazwa programu,  </w:t>
      </w:r>
    </w:p>
    <w:p w14:paraId="5D88513C" w14:textId="77777777" w:rsidR="00782EE7" w:rsidRPr="00AF6C40" w:rsidRDefault="00782EE7" w:rsidP="00D47C8E">
      <w:pPr>
        <w:numPr>
          <w:ilvl w:val="0"/>
          <w:numId w:val="121"/>
        </w:numPr>
        <w:snapToGrid w:val="0"/>
        <w:spacing w:before="0"/>
        <w:jc w:val="both"/>
        <w:rPr>
          <w:rFonts w:cs="Arial"/>
          <w:szCs w:val="20"/>
        </w:rPr>
      </w:pPr>
      <w:r w:rsidRPr="00AF6C40">
        <w:rPr>
          <w:rFonts w:cs="Arial"/>
          <w:szCs w:val="20"/>
        </w:rPr>
        <w:t xml:space="preserve">[aktualna data] - Aktualna data, na moment wysłania wiadomości lub komunikatu,  </w:t>
      </w:r>
    </w:p>
    <w:p w14:paraId="51A157F7" w14:textId="77777777" w:rsidR="00782EE7" w:rsidRPr="00AF6C40" w:rsidRDefault="00782EE7" w:rsidP="00D47C8E">
      <w:pPr>
        <w:numPr>
          <w:ilvl w:val="0"/>
          <w:numId w:val="121"/>
        </w:numPr>
        <w:snapToGrid w:val="0"/>
        <w:spacing w:before="0"/>
        <w:jc w:val="both"/>
        <w:rPr>
          <w:rFonts w:cs="Arial"/>
          <w:szCs w:val="20"/>
        </w:rPr>
      </w:pPr>
      <w:r w:rsidRPr="00AF6C40">
        <w:rPr>
          <w:rFonts w:cs="Arial"/>
          <w:szCs w:val="20"/>
        </w:rPr>
        <w:t xml:space="preserve">[numer umowy] - Numer umowy,  </w:t>
      </w:r>
    </w:p>
    <w:p w14:paraId="35B89186" w14:textId="77777777" w:rsidR="00782EE7" w:rsidRPr="00AF6C40" w:rsidRDefault="00782EE7" w:rsidP="00D47C8E">
      <w:pPr>
        <w:numPr>
          <w:ilvl w:val="0"/>
          <w:numId w:val="121"/>
        </w:numPr>
        <w:snapToGrid w:val="0"/>
        <w:spacing w:before="0"/>
        <w:jc w:val="both"/>
        <w:rPr>
          <w:rFonts w:cs="Arial"/>
          <w:szCs w:val="20"/>
        </w:rPr>
      </w:pPr>
      <w:r w:rsidRPr="00AF6C40">
        <w:rPr>
          <w:rFonts w:cs="Arial"/>
          <w:szCs w:val="20"/>
        </w:rPr>
        <w:t xml:space="preserve">[data umowy] - Data umowy, </w:t>
      </w:r>
    </w:p>
    <w:p w14:paraId="04B37FA6" w14:textId="77777777" w:rsidR="00782EE7" w:rsidRPr="00AF6C40" w:rsidRDefault="00782EE7" w:rsidP="00D47C8E">
      <w:pPr>
        <w:numPr>
          <w:ilvl w:val="0"/>
          <w:numId w:val="121"/>
        </w:numPr>
        <w:snapToGrid w:val="0"/>
        <w:spacing w:before="0"/>
        <w:jc w:val="both"/>
        <w:rPr>
          <w:rFonts w:cs="Arial"/>
          <w:szCs w:val="20"/>
        </w:rPr>
      </w:pPr>
      <w:r w:rsidRPr="00AF6C40">
        <w:rPr>
          <w:rFonts w:cs="Arial"/>
          <w:szCs w:val="20"/>
        </w:rPr>
        <w:t xml:space="preserve">[kwota dotacji] - Kwota dofinansowania, </w:t>
      </w:r>
    </w:p>
    <w:p w14:paraId="60D75A4D" w14:textId="204797A3" w:rsidR="001A45F2" w:rsidRDefault="00782EE7" w:rsidP="00D47C8E">
      <w:pPr>
        <w:numPr>
          <w:ilvl w:val="0"/>
          <w:numId w:val="121"/>
        </w:numPr>
        <w:snapToGrid w:val="0"/>
        <w:spacing w:before="0"/>
        <w:jc w:val="both"/>
        <w:rPr>
          <w:rFonts w:cs="Arial"/>
          <w:szCs w:val="20"/>
        </w:rPr>
      </w:pPr>
      <w:r w:rsidRPr="00AF6C40">
        <w:rPr>
          <w:rFonts w:cs="Arial"/>
          <w:szCs w:val="20"/>
        </w:rPr>
        <w:t>[kwota do rozliczenia] - Suma kosztów z okresów sprawozdawczych.</w:t>
      </w:r>
    </w:p>
    <w:p w14:paraId="5A73EA91" w14:textId="341D3934" w:rsidR="001A45F2" w:rsidRPr="00AF6C40" w:rsidRDefault="001A45F2" w:rsidP="00C35CEB">
      <w:pPr>
        <w:snapToGrid w:val="0"/>
        <w:spacing w:before="0"/>
        <w:rPr>
          <w:rFonts w:cs="Arial"/>
          <w:szCs w:val="20"/>
        </w:rPr>
      </w:pPr>
      <w:r>
        <w:rPr>
          <w:rFonts w:cs="Arial"/>
          <w:szCs w:val="20"/>
        </w:rPr>
        <w:br w:type="page"/>
      </w:r>
    </w:p>
    <w:p w14:paraId="0AA0CB23" w14:textId="77777777" w:rsidR="002133F3" w:rsidRPr="00AF6C40" w:rsidRDefault="002133F3" w:rsidP="00C35CEB">
      <w:pPr>
        <w:pStyle w:val="Nagwek1"/>
        <w:snapToGrid w:val="0"/>
        <w:spacing w:before="0"/>
      </w:pPr>
      <w:bookmarkStart w:id="99" w:name="_Toc52466724"/>
      <w:bookmarkStart w:id="100" w:name="_Toc100581390"/>
      <w:r w:rsidRPr="00AF6C40">
        <w:t>Inne</w:t>
      </w:r>
      <w:bookmarkEnd w:id="99"/>
      <w:bookmarkEnd w:id="100"/>
    </w:p>
    <w:p w14:paraId="559DBC21" w14:textId="78BE9F5C" w:rsidR="002133F3" w:rsidRPr="00F65F81" w:rsidRDefault="001A45F2" w:rsidP="00F65F81">
      <w:pPr>
        <w:pStyle w:val="Nagwek2"/>
      </w:pPr>
      <w:bookmarkStart w:id="101" w:name="_Toc52466725"/>
      <w:bookmarkStart w:id="102" w:name="_Toc100581391"/>
      <w:r>
        <w:t xml:space="preserve">XIV.1. </w:t>
      </w:r>
      <w:r w:rsidR="002133F3" w:rsidRPr="00AF6C40">
        <w:t>Logi i archiwizacja systemu</w:t>
      </w:r>
      <w:bookmarkEnd w:id="101"/>
      <w:bookmarkEnd w:id="102"/>
    </w:p>
    <w:p w14:paraId="1F472398" w14:textId="77777777" w:rsidR="002133F3" w:rsidRPr="00AF6C40" w:rsidRDefault="002133F3" w:rsidP="00C35CEB">
      <w:pPr>
        <w:snapToGrid w:val="0"/>
        <w:spacing w:before="0"/>
        <w:jc w:val="both"/>
        <w:rPr>
          <w:rFonts w:cs="Arial"/>
          <w:szCs w:val="20"/>
        </w:rPr>
      </w:pPr>
      <w:r w:rsidRPr="00AF6C40">
        <w:rPr>
          <w:rFonts w:cs="Arial"/>
          <w:szCs w:val="20"/>
        </w:rPr>
        <w:t xml:space="preserve">System automatycznie archiwizuje zmiany. System archiwizacji odnotowuje zakres zmian w poszczególnych elementach systemu, czas wprowadzenia zmian oraz użytkownika, który dokonał zmian w systemie. </w:t>
      </w:r>
    </w:p>
    <w:p w14:paraId="072D3D63" w14:textId="77777777" w:rsidR="002133F3" w:rsidRPr="00AF6C40" w:rsidRDefault="002133F3" w:rsidP="00C35CEB">
      <w:pPr>
        <w:snapToGrid w:val="0"/>
        <w:spacing w:before="0"/>
        <w:jc w:val="both"/>
        <w:rPr>
          <w:rFonts w:cs="Arial"/>
          <w:szCs w:val="20"/>
        </w:rPr>
      </w:pPr>
      <w:r w:rsidRPr="00AF6C40">
        <w:rPr>
          <w:rFonts w:cs="Arial"/>
          <w:szCs w:val="20"/>
        </w:rPr>
        <w:t>Do modułu z logami ma dostęp Administrator.</w:t>
      </w:r>
    </w:p>
    <w:p w14:paraId="6D98B729" w14:textId="52655691" w:rsidR="002133F3" w:rsidRPr="00F65F81" w:rsidRDefault="009C56C3" w:rsidP="00F65F81">
      <w:pPr>
        <w:pStyle w:val="Nagwek2"/>
      </w:pPr>
      <w:bookmarkStart w:id="103" w:name="_Toc52466726"/>
      <w:bookmarkStart w:id="104" w:name="_Toc100581392"/>
      <w:r w:rsidRPr="00AF6C40">
        <w:t>XI</w:t>
      </w:r>
      <w:r w:rsidR="001A45F2">
        <w:t>V</w:t>
      </w:r>
      <w:r w:rsidRPr="00AF6C40">
        <w:t xml:space="preserve">.2. </w:t>
      </w:r>
      <w:r w:rsidR="002133F3" w:rsidRPr="00AF6C40">
        <w:t>Edycja treści strony głównej</w:t>
      </w:r>
      <w:bookmarkEnd w:id="103"/>
      <w:bookmarkEnd w:id="104"/>
    </w:p>
    <w:p w14:paraId="16B78294" w14:textId="775E635B" w:rsidR="002133F3" w:rsidRPr="00AF6C40" w:rsidRDefault="002133F3" w:rsidP="00C35CEB">
      <w:pPr>
        <w:snapToGrid w:val="0"/>
        <w:spacing w:before="0"/>
        <w:jc w:val="both"/>
        <w:rPr>
          <w:rFonts w:eastAsia="Times New Roman" w:cs="Arial"/>
          <w:szCs w:val="20"/>
        </w:rPr>
      </w:pPr>
      <w:r w:rsidRPr="00AF6C40">
        <w:rPr>
          <w:rFonts w:eastAsia="Times New Roman" w:cs="Arial"/>
          <w:szCs w:val="20"/>
        </w:rPr>
        <w:t>Administrator ma możliwość edycji treści znajdującej się na stronie głównej w zakresie dodania/edycji tekstu</w:t>
      </w:r>
      <w:r w:rsidR="00B240AF">
        <w:rPr>
          <w:rFonts w:eastAsia="Times New Roman" w:cs="Arial"/>
          <w:szCs w:val="20"/>
        </w:rPr>
        <w:t>, zdefiniowania pliku stanowiącego regulamin strony (wybierany z dysku komputera)</w:t>
      </w:r>
      <w:r w:rsidRPr="00AF6C40">
        <w:rPr>
          <w:rFonts w:eastAsia="Times New Roman" w:cs="Arial"/>
          <w:szCs w:val="20"/>
        </w:rPr>
        <w:t xml:space="preserve"> oraz dodania</w:t>
      </w:r>
      <w:r w:rsidR="00B240AF">
        <w:rPr>
          <w:rFonts w:eastAsia="Times New Roman" w:cs="Arial"/>
          <w:szCs w:val="20"/>
        </w:rPr>
        <w:t>/</w:t>
      </w:r>
      <w:r w:rsidRPr="00AF6C40">
        <w:rPr>
          <w:rFonts w:eastAsia="Times New Roman" w:cs="Arial"/>
          <w:szCs w:val="20"/>
        </w:rPr>
        <w:t>usunięcia pliku PDF.</w:t>
      </w:r>
    </w:p>
    <w:p w14:paraId="191923C9" w14:textId="4CEDC5DC" w:rsidR="002133F3" w:rsidRPr="00F65F81" w:rsidRDefault="009C56C3" w:rsidP="00F65F81">
      <w:pPr>
        <w:pStyle w:val="Nagwek2"/>
      </w:pPr>
      <w:bookmarkStart w:id="105" w:name="_Toc52466727"/>
      <w:bookmarkStart w:id="106" w:name="_Toc100581393"/>
      <w:r w:rsidRPr="00AF6C40">
        <w:t>XI</w:t>
      </w:r>
      <w:r w:rsidR="001A45F2">
        <w:t>V</w:t>
      </w:r>
      <w:r w:rsidRPr="00AF6C40">
        <w:t xml:space="preserve">.3. </w:t>
      </w:r>
      <w:r w:rsidR="002133F3" w:rsidRPr="00AF6C40">
        <w:t>Stopka strony</w:t>
      </w:r>
      <w:bookmarkEnd w:id="105"/>
      <w:bookmarkEnd w:id="106"/>
    </w:p>
    <w:p w14:paraId="0F1223A4" w14:textId="19535AA6" w:rsidR="000A0F94" w:rsidRPr="00AF6C40" w:rsidRDefault="002133F3" w:rsidP="00C35CEB">
      <w:pPr>
        <w:snapToGrid w:val="0"/>
        <w:spacing w:before="0"/>
        <w:jc w:val="both"/>
        <w:rPr>
          <w:rFonts w:cs="Arial"/>
          <w:szCs w:val="20"/>
        </w:rPr>
      </w:pPr>
      <w:r w:rsidRPr="00AF6C40">
        <w:rPr>
          <w:rFonts w:cs="Arial"/>
          <w:szCs w:val="20"/>
        </w:rPr>
        <w:t>W systemie zamieszczono logo MKIDN w stopce strony oraz informację: „System dofinansowano ze środków Ministra Kultury i Dziedzictwa Narodowego” oraz logotypu Ministerstwa Kultury i Dziedzictwa Narodowego". </w:t>
      </w:r>
    </w:p>
    <w:p w14:paraId="572F65A2" w14:textId="0B450BB4" w:rsidR="000A0F94" w:rsidRPr="00F65F81" w:rsidRDefault="009C56C3" w:rsidP="00F65F81">
      <w:pPr>
        <w:pStyle w:val="Nagwek2"/>
      </w:pPr>
      <w:bookmarkStart w:id="107" w:name="_Toc100581394"/>
      <w:r w:rsidRPr="00AF6C40">
        <w:t>XIII.</w:t>
      </w:r>
      <w:r w:rsidR="00C477C3" w:rsidRPr="00AF6C40">
        <w:t xml:space="preserve">4. </w:t>
      </w:r>
      <w:r w:rsidRPr="00AF6C40">
        <w:t>Moduł zestawienia</w:t>
      </w:r>
      <w:bookmarkEnd w:id="107"/>
      <w:r w:rsidRPr="00AF6C40">
        <w:t xml:space="preserve"> </w:t>
      </w:r>
    </w:p>
    <w:p w14:paraId="239ED44E" w14:textId="77777777" w:rsidR="00C35CEB" w:rsidRDefault="00C477C3" w:rsidP="00D47C8E">
      <w:pPr>
        <w:pStyle w:val="Akapitzlist"/>
        <w:numPr>
          <w:ilvl w:val="0"/>
          <w:numId w:val="122"/>
        </w:numPr>
        <w:snapToGrid w:val="0"/>
        <w:spacing w:before="0"/>
        <w:contextualSpacing w:val="0"/>
        <w:rPr>
          <w:rFonts w:cs="Arial"/>
          <w:szCs w:val="20"/>
        </w:rPr>
      </w:pPr>
      <w:r w:rsidRPr="00C35CEB">
        <w:rPr>
          <w:rFonts w:cs="Arial"/>
          <w:szCs w:val="20"/>
        </w:rPr>
        <w:t>Moduł pozwala na wybór danych do wyeksportowania do pliku Excel</w:t>
      </w:r>
      <w:r w:rsidR="0083261B" w:rsidRPr="00C35CEB">
        <w:rPr>
          <w:rFonts w:cs="Arial"/>
          <w:szCs w:val="20"/>
        </w:rPr>
        <w:t xml:space="preserve">. Moduł dostępny jest spod zakładki </w:t>
      </w:r>
      <w:r w:rsidR="00535790" w:rsidRPr="00C35CEB">
        <w:rPr>
          <w:rFonts w:cs="Arial"/>
          <w:szCs w:val="20"/>
        </w:rPr>
        <w:t>Zestawienia. Użytkownik ma możliwość zdefiniowania dowolnego zestawienia danych.</w:t>
      </w:r>
    </w:p>
    <w:p w14:paraId="0AA156D8" w14:textId="7B168B0C" w:rsidR="00535790" w:rsidRPr="00C35CEB" w:rsidRDefault="00535790" w:rsidP="00D47C8E">
      <w:pPr>
        <w:pStyle w:val="Akapitzlist"/>
        <w:numPr>
          <w:ilvl w:val="0"/>
          <w:numId w:val="122"/>
        </w:numPr>
        <w:snapToGrid w:val="0"/>
        <w:spacing w:before="0"/>
        <w:contextualSpacing w:val="0"/>
        <w:rPr>
          <w:rFonts w:cs="Arial"/>
          <w:szCs w:val="20"/>
        </w:rPr>
      </w:pPr>
      <w:r w:rsidRPr="00C35CEB">
        <w:rPr>
          <w:rFonts w:cs="Arial"/>
          <w:szCs w:val="20"/>
        </w:rPr>
        <w:t xml:space="preserve">Podczas tworzenia zestawienia możliwe jest zdefiniowanie listy kolumn zestawienia, do których zaciągnięte zostaną dane z wybranego pola wniosku lub </w:t>
      </w:r>
      <w:r w:rsidR="00DE57C1">
        <w:rPr>
          <w:rFonts w:cs="Arial"/>
          <w:szCs w:val="20"/>
        </w:rPr>
        <w:t>raportu</w:t>
      </w:r>
      <w:r w:rsidRPr="00C35CEB">
        <w:rPr>
          <w:rFonts w:cs="Arial"/>
          <w:szCs w:val="20"/>
        </w:rPr>
        <w:t>. Użytkownik dodaje kolumnę poprzez:</w:t>
      </w:r>
    </w:p>
    <w:p w14:paraId="6A8D5F14" w14:textId="0EC2688D" w:rsidR="00535790" w:rsidRPr="00AF6C40" w:rsidRDefault="00535790" w:rsidP="00D47C8E">
      <w:pPr>
        <w:pStyle w:val="Akapitzlist"/>
        <w:numPr>
          <w:ilvl w:val="0"/>
          <w:numId w:val="123"/>
        </w:numPr>
        <w:snapToGrid w:val="0"/>
        <w:spacing w:before="0"/>
        <w:contextualSpacing w:val="0"/>
        <w:rPr>
          <w:rFonts w:cs="Arial"/>
          <w:szCs w:val="20"/>
        </w:rPr>
      </w:pPr>
      <w:r w:rsidRPr="00AF6C40">
        <w:rPr>
          <w:rFonts w:cs="Arial"/>
          <w:szCs w:val="20"/>
        </w:rPr>
        <w:t>wpisanie dowolnego klucza szablonu,</w:t>
      </w:r>
    </w:p>
    <w:p w14:paraId="35EB89CC" w14:textId="334476D3" w:rsidR="00535790" w:rsidRPr="00AF6C40" w:rsidRDefault="00535790" w:rsidP="00D47C8E">
      <w:pPr>
        <w:pStyle w:val="Akapitzlist"/>
        <w:numPr>
          <w:ilvl w:val="0"/>
          <w:numId w:val="123"/>
        </w:numPr>
        <w:snapToGrid w:val="0"/>
        <w:spacing w:before="0"/>
        <w:contextualSpacing w:val="0"/>
        <w:rPr>
          <w:rFonts w:cs="Arial"/>
          <w:szCs w:val="20"/>
        </w:rPr>
      </w:pPr>
      <w:r w:rsidRPr="00AF6C40">
        <w:rPr>
          <w:rFonts w:cs="Arial"/>
          <w:szCs w:val="20"/>
        </w:rPr>
        <w:t>wybranie predefiniowanego elementu z listy np. % dotacji.</w:t>
      </w:r>
    </w:p>
    <w:p w14:paraId="54C97C39" w14:textId="77777777" w:rsidR="00C35CEB" w:rsidRDefault="00535790" w:rsidP="00D47C8E">
      <w:pPr>
        <w:pStyle w:val="Akapitzlist"/>
        <w:numPr>
          <w:ilvl w:val="0"/>
          <w:numId w:val="122"/>
        </w:numPr>
        <w:snapToGrid w:val="0"/>
        <w:spacing w:before="0"/>
        <w:contextualSpacing w:val="0"/>
        <w:rPr>
          <w:rFonts w:cs="Arial"/>
          <w:szCs w:val="20"/>
        </w:rPr>
      </w:pPr>
      <w:r w:rsidRPr="00C35CEB">
        <w:rPr>
          <w:rFonts w:cs="Arial"/>
          <w:szCs w:val="20"/>
        </w:rPr>
        <w:t>Pobierając zestawienie dla wybranego naboru, kolumny zostaną uzupełnione odpowiednimi danymi z wniosków i raportów.</w:t>
      </w:r>
    </w:p>
    <w:p w14:paraId="32117B25" w14:textId="52DF1F88" w:rsidR="00535790" w:rsidRPr="00C35CEB" w:rsidRDefault="00535790" w:rsidP="00D47C8E">
      <w:pPr>
        <w:pStyle w:val="Akapitzlist"/>
        <w:numPr>
          <w:ilvl w:val="0"/>
          <w:numId w:val="122"/>
        </w:numPr>
        <w:snapToGrid w:val="0"/>
        <w:spacing w:before="0"/>
        <w:contextualSpacing w:val="0"/>
        <w:rPr>
          <w:rFonts w:cs="Arial"/>
          <w:szCs w:val="20"/>
        </w:rPr>
      </w:pPr>
      <w:r w:rsidRPr="00C35CEB">
        <w:rPr>
          <w:rFonts w:cs="Arial"/>
          <w:szCs w:val="20"/>
        </w:rPr>
        <w:t xml:space="preserve">Moduł zestawień danych dostępny </w:t>
      </w:r>
      <w:r w:rsidR="002600F5" w:rsidRPr="00C35CEB">
        <w:rPr>
          <w:rFonts w:cs="Arial"/>
          <w:szCs w:val="20"/>
        </w:rPr>
        <w:t xml:space="preserve">jest </w:t>
      </w:r>
      <w:r w:rsidRPr="00C35CEB">
        <w:rPr>
          <w:rFonts w:cs="Arial"/>
          <w:szCs w:val="20"/>
        </w:rPr>
        <w:t xml:space="preserve">dla użytkowników o roli: Administrator, Koordynator, Pracownik i Obserwator. Widok zawiera:  </w:t>
      </w:r>
    </w:p>
    <w:p w14:paraId="63AE1614" w14:textId="10B0C66C" w:rsidR="00535790" w:rsidRPr="00AF6C40" w:rsidRDefault="00535790" w:rsidP="00D47C8E">
      <w:pPr>
        <w:pStyle w:val="Akapitzlist"/>
        <w:numPr>
          <w:ilvl w:val="0"/>
          <w:numId w:val="124"/>
        </w:numPr>
        <w:snapToGrid w:val="0"/>
        <w:spacing w:before="0"/>
        <w:contextualSpacing w:val="0"/>
        <w:rPr>
          <w:rFonts w:cs="Arial"/>
          <w:szCs w:val="20"/>
        </w:rPr>
      </w:pPr>
      <w:r w:rsidRPr="00AF6C40">
        <w:rPr>
          <w:rFonts w:cs="Arial"/>
          <w:szCs w:val="20"/>
        </w:rPr>
        <w:t xml:space="preserve">Przycisk Utwórz zestawienie - otwiera formularz tworzenia nowego zestawienia.  </w:t>
      </w:r>
    </w:p>
    <w:p w14:paraId="2891DCBA" w14:textId="41830A10" w:rsidR="00535790" w:rsidRPr="00AF6C40" w:rsidRDefault="00535790" w:rsidP="00D47C8E">
      <w:pPr>
        <w:pStyle w:val="Akapitzlist"/>
        <w:numPr>
          <w:ilvl w:val="0"/>
          <w:numId w:val="124"/>
        </w:numPr>
        <w:snapToGrid w:val="0"/>
        <w:spacing w:before="0"/>
        <w:contextualSpacing w:val="0"/>
        <w:rPr>
          <w:rFonts w:cs="Arial"/>
          <w:szCs w:val="20"/>
        </w:rPr>
      </w:pPr>
      <w:r w:rsidRPr="00AF6C40">
        <w:rPr>
          <w:rFonts w:cs="Arial"/>
          <w:szCs w:val="20"/>
        </w:rPr>
        <w:t xml:space="preserve">Listę zestawień składającą się z kolumn:  </w:t>
      </w:r>
    </w:p>
    <w:p w14:paraId="66F7F5AD" w14:textId="520B11B3" w:rsidR="002600F5" w:rsidRPr="00AF6C40" w:rsidRDefault="00535790" w:rsidP="00D47C8E">
      <w:pPr>
        <w:pStyle w:val="Akapitzlist"/>
        <w:numPr>
          <w:ilvl w:val="0"/>
          <w:numId w:val="124"/>
        </w:numPr>
        <w:snapToGrid w:val="0"/>
        <w:spacing w:before="0"/>
        <w:contextualSpacing w:val="0"/>
        <w:rPr>
          <w:rFonts w:cs="Arial"/>
          <w:szCs w:val="20"/>
        </w:rPr>
      </w:pPr>
      <w:r w:rsidRPr="00AF6C40">
        <w:rPr>
          <w:rFonts w:cs="Arial"/>
          <w:szCs w:val="20"/>
        </w:rPr>
        <w:t xml:space="preserve">Nazwa - nazwa zdefiniowana przez użytkownika;  </w:t>
      </w:r>
    </w:p>
    <w:p w14:paraId="0DB2D620" w14:textId="6D881104" w:rsidR="002600F5" w:rsidRPr="00AF6C40" w:rsidRDefault="002600F5" w:rsidP="00D47C8E">
      <w:pPr>
        <w:pStyle w:val="Akapitzlist"/>
        <w:numPr>
          <w:ilvl w:val="0"/>
          <w:numId w:val="124"/>
        </w:numPr>
        <w:snapToGrid w:val="0"/>
        <w:spacing w:before="0"/>
        <w:contextualSpacing w:val="0"/>
        <w:rPr>
          <w:rFonts w:cs="Arial"/>
          <w:szCs w:val="20"/>
        </w:rPr>
      </w:pPr>
      <w:r w:rsidRPr="00AF6C40">
        <w:rPr>
          <w:rFonts w:cs="Arial"/>
          <w:szCs w:val="20"/>
        </w:rPr>
        <w:t>Opis – krótki opis zestawienia</w:t>
      </w:r>
    </w:p>
    <w:p w14:paraId="2EEB65E0" w14:textId="7C78538D" w:rsidR="00535790" w:rsidRPr="00AF6C40" w:rsidRDefault="00535790" w:rsidP="00D47C8E">
      <w:pPr>
        <w:pStyle w:val="Akapitzlist"/>
        <w:numPr>
          <w:ilvl w:val="0"/>
          <w:numId w:val="124"/>
        </w:numPr>
        <w:snapToGrid w:val="0"/>
        <w:spacing w:before="0"/>
        <w:contextualSpacing w:val="0"/>
        <w:rPr>
          <w:rFonts w:cs="Arial"/>
          <w:szCs w:val="20"/>
        </w:rPr>
      </w:pPr>
      <w:r w:rsidRPr="00AF6C40">
        <w:rPr>
          <w:rFonts w:cs="Arial"/>
          <w:szCs w:val="20"/>
        </w:rPr>
        <w:t xml:space="preserve">Utworzono - data i godzina utworzenia zestawienia;  </w:t>
      </w:r>
    </w:p>
    <w:p w14:paraId="578769A2" w14:textId="77777777" w:rsidR="00347CD1" w:rsidRPr="00AF6C40" w:rsidRDefault="00535790" w:rsidP="00D47C8E">
      <w:pPr>
        <w:pStyle w:val="Akapitzlist"/>
        <w:numPr>
          <w:ilvl w:val="0"/>
          <w:numId w:val="124"/>
        </w:numPr>
        <w:snapToGrid w:val="0"/>
        <w:spacing w:before="0"/>
        <w:contextualSpacing w:val="0"/>
        <w:rPr>
          <w:rFonts w:cs="Arial"/>
          <w:szCs w:val="20"/>
        </w:rPr>
      </w:pPr>
      <w:r w:rsidRPr="00AF6C40">
        <w:rPr>
          <w:rFonts w:cs="Arial"/>
          <w:szCs w:val="20"/>
        </w:rPr>
        <w:t xml:space="preserve">Zaktualizowano - data i godzina ostatniej aktualizacji zestawienia; </w:t>
      </w:r>
    </w:p>
    <w:p w14:paraId="7E517934" w14:textId="77777777" w:rsidR="00347CD1" w:rsidRPr="00AF6C40" w:rsidRDefault="00535790" w:rsidP="00D47C8E">
      <w:pPr>
        <w:pStyle w:val="Akapitzlist"/>
        <w:numPr>
          <w:ilvl w:val="0"/>
          <w:numId w:val="124"/>
        </w:numPr>
        <w:snapToGrid w:val="0"/>
        <w:spacing w:before="0"/>
        <w:contextualSpacing w:val="0"/>
        <w:rPr>
          <w:rFonts w:cs="Arial"/>
          <w:szCs w:val="20"/>
        </w:rPr>
      </w:pPr>
      <w:r w:rsidRPr="00AF6C40">
        <w:rPr>
          <w:rFonts w:cs="Arial"/>
          <w:szCs w:val="20"/>
        </w:rPr>
        <w:t xml:space="preserve">Akcje - czynności dostępne dla danego zestawienia:  </w:t>
      </w:r>
    </w:p>
    <w:p w14:paraId="5452AA35" w14:textId="77777777" w:rsidR="00347CD1" w:rsidRPr="00AF6C40" w:rsidRDefault="00535790" w:rsidP="00D47C8E">
      <w:pPr>
        <w:pStyle w:val="Akapitzlist"/>
        <w:numPr>
          <w:ilvl w:val="0"/>
          <w:numId w:val="58"/>
        </w:numPr>
        <w:snapToGrid w:val="0"/>
        <w:spacing w:before="0"/>
        <w:contextualSpacing w:val="0"/>
        <w:rPr>
          <w:rFonts w:cs="Arial"/>
          <w:szCs w:val="20"/>
        </w:rPr>
      </w:pPr>
      <w:r w:rsidRPr="00AF6C40">
        <w:rPr>
          <w:rFonts w:cs="Arial"/>
          <w:szCs w:val="20"/>
        </w:rPr>
        <w:t>Zobacz szczegóły - otwiera szczegóły zestawienia</w:t>
      </w:r>
      <w:r w:rsidR="00347CD1" w:rsidRPr="00AF6C40">
        <w:rPr>
          <w:rFonts w:cs="Arial"/>
          <w:szCs w:val="20"/>
        </w:rPr>
        <w:t xml:space="preserve"> – po kliknięciu w rekord zestawienia</w:t>
      </w:r>
    </w:p>
    <w:p w14:paraId="4FA99603" w14:textId="77777777" w:rsidR="00347CD1" w:rsidRPr="00AF6C40" w:rsidRDefault="00535790" w:rsidP="00D47C8E">
      <w:pPr>
        <w:pStyle w:val="Akapitzlist"/>
        <w:numPr>
          <w:ilvl w:val="0"/>
          <w:numId w:val="58"/>
        </w:numPr>
        <w:snapToGrid w:val="0"/>
        <w:spacing w:before="0"/>
        <w:contextualSpacing w:val="0"/>
        <w:rPr>
          <w:rFonts w:cs="Arial"/>
          <w:szCs w:val="20"/>
        </w:rPr>
      </w:pPr>
      <w:r w:rsidRPr="00AF6C40">
        <w:rPr>
          <w:rFonts w:cs="Arial"/>
          <w:szCs w:val="20"/>
        </w:rPr>
        <w:t xml:space="preserve">Edytuj - otwiera formularz edycji zestawienia;  </w:t>
      </w:r>
    </w:p>
    <w:p w14:paraId="384BD175" w14:textId="77777777" w:rsidR="00C35CEB" w:rsidRDefault="00535790" w:rsidP="00D47C8E">
      <w:pPr>
        <w:pStyle w:val="Akapitzlist"/>
        <w:numPr>
          <w:ilvl w:val="0"/>
          <w:numId w:val="58"/>
        </w:numPr>
        <w:snapToGrid w:val="0"/>
        <w:spacing w:before="0"/>
        <w:contextualSpacing w:val="0"/>
        <w:rPr>
          <w:rFonts w:cs="Arial"/>
          <w:szCs w:val="20"/>
        </w:rPr>
      </w:pPr>
      <w:r w:rsidRPr="00AF6C40">
        <w:rPr>
          <w:rFonts w:cs="Arial"/>
          <w:szCs w:val="20"/>
        </w:rPr>
        <w:t xml:space="preserve">Usuń - wyświetla potwierdzenie wykonania akcji. Użytkownik ma możliwość anulowania lub zatwierdzenia. Anulowanie zamyka okno a zestawienie pozostaje na liście. Zatwierdzenie wykonania akcji zamyka okno i usuwa zestawienie z listy, nie jest już ono dostępne.  </w:t>
      </w:r>
    </w:p>
    <w:p w14:paraId="67A6E6FF" w14:textId="04774DD3" w:rsidR="00FE75B2" w:rsidRPr="00C35CEB" w:rsidRDefault="00535790" w:rsidP="00D47C8E">
      <w:pPr>
        <w:pStyle w:val="Akapitzlist"/>
        <w:numPr>
          <w:ilvl w:val="0"/>
          <w:numId w:val="58"/>
        </w:numPr>
        <w:snapToGrid w:val="0"/>
        <w:spacing w:before="0"/>
        <w:contextualSpacing w:val="0"/>
        <w:rPr>
          <w:rFonts w:cs="Arial"/>
          <w:szCs w:val="20"/>
        </w:rPr>
      </w:pPr>
      <w:r w:rsidRPr="00C35CEB">
        <w:rPr>
          <w:rFonts w:cs="Arial"/>
          <w:szCs w:val="20"/>
        </w:rPr>
        <w:t xml:space="preserve">Kopiuj - otwiera formularz tworzenia nowego zestawienia, jednak wstępnie uzupełniony danymi wybranego zestawienia. Mechanizm podobny jak w przypadku kopiowania szablonów naboru.    </w:t>
      </w:r>
    </w:p>
    <w:p w14:paraId="620C63A7" w14:textId="77777777" w:rsidR="00C35CEB" w:rsidRDefault="00535790" w:rsidP="00D47C8E">
      <w:pPr>
        <w:pStyle w:val="Akapitzlist"/>
        <w:numPr>
          <w:ilvl w:val="0"/>
          <w:numId w:val="122"/>
        </w:numPr>
        <w:snapToGrid w:val="0"/>
        <w:spacing w:before="0"/>
        <w:contextualSpacing w:val="0"/>
        <w:rPr>
          <w:rFonts w:cs="Arial"/>
          <w:szCs w:val="20"/>
        </w:rPr>
      </w:pPr>
      <w:r w:rsidRPr="00C35CEB">
        <w:rPr>
          <w:rFonts w:cs="Arial"/>
          <w:szCs w:val="20"/>
        </w:rPr>
        <w:t>Uprawnienia użytkowników</w:t>
      </w:r>
      <w:r w:rsidR="00837970" w:rsidRPr="00C35CEB">
        <w:rPr>
          <w:rFonts w:cs="Arial"/>
          <w:szCs w:val="20"/>
        </w:rPr>
        <w:t xml:space="preserve">, </w:t>
      </w:r>
      <w:r w:rsidRPr="00C35CEB">
        <w:rPr>
          <w:rFonts w:cs="Arial"/>
          <w:szCs w:val="20"/>
        </w:rPr>
        <w:t>niezależne od autora zestawienia</w:t>
      </w:r>
      <w:r w:rsidR="00837970" w:rsidRPr="00C35CEB">
        <w:rPr>
          <w:rFonts w:cs="Arial"/>
          <w:szCs w:val="20"/>
        </w:rPr>
        <w:t xml:space="preserve"> – podgląd, tworzenie, kopiowanie, eksport danych.</w:t>
      </w:r>
    </w:p>
    <w:p w14:paraId="0C81D209" w14:textId="6E77BC28" w:rsidR="00845FE3" w:rsidRPr="00C35CEB" w:rsidRDefault="00837970" w:rsidP="00D47C8E">
      <w:pPr>
        <w:pStyle w:val="Akapitzlist"/>
        <w:numPr>
          <w:ilvl w:val="0"/>
          <w:numId w:val="122"/>
        </w:numPr>
        <w:snapToGrid w:val="0"/>
        <w:spacing w:before="0"/>
        <w:contextualSpacing w:val="0"/>
        <w:rPr>
          <w:rFonts w:cs="Arial"/>
          <w:szCs w:val="20"/>
        </w:rPr>
      </w:pPr>
      <w:r w:rsidRPr="00C35CEB">
        <w:rPr>
          <w:rFonts w:cs="Arial"/>
          <w:szCs w:val="20"/>
        </w:rPr>
        <w:t xml:space="preserve">Uprawnienia użytkowników przypisane autorowi zestawienia i administratorowi: </w:t>
      </w:r>
      <w:r w:rsidR="00535790" w:rsidRPr="00C35CEB">
        <w:rPr>
          <w:rFonts w:cs="Arial"/>
          <w:szCs w:val="20"/>
        </w:rPr>
        <w:t>tworzenie, edytowanie, usuwanie i kopiowanie zestawień</w:t>
      </w:r>
      <w:r w:rsidR="008A74D9" w:rsidRPr="00C35CEB">
        <w:rPr>
          <w:rFonts w:cs="Arial"/>
          <w:szCs w:val="20"/>
        </w:rPr>
        <w:t>, eksport danych.</w:t>
      </w:r>
    </w:p>
    <w:p w14:paraId="5F3CD573" w14:textId="4E897DB1" w:rsidR="00845FE3" w:rsidRPr="00F65F81" w:rsidRDefault="00845FE3" w:rsidP="00F65F81">
      <w:pPr>
        <w:pStyle w:val="Nagwek2"/>
      </w:pPr>
      <w:r w:rsidRPr="00AF6C40">
        <w:t xml:space="preserve"> </w:t>
      </w:r>
      <w:bookmarkStart w:id="108" w:name="_Toc100581395"/>
      <w:r w:rsidRPr="00AF6C40">
        <w:t>X</w:t>
      </w:r>
      <w:r w:rsidR="009C56C3" w:rsidRPr="00AF6C40">
        <w:t>I</w:t>
      </w:r>
      <w:r w:rsidR="00C35CEB">
        <w:t>V</w:t>
      </w:r>
      <w:r w:rsidRPr="00AF6C40">
        <w:t xml:space="preserve">.5. </w:t>
      </w:r>
      <w:r w:rsidR="009C56C3" w:rsidRPr="00AF6C40">
        <w:t>Przenoszenie kopii roboczych między naborami</w:t>
      </w:r>
      <w:bookmarkEnd w:id="108"/>
    </w:p>
    <w:p w14:paraId="57B28FEF" w14:textId="178F67CD" w:rsidR="00845FE3" w:rsidRPr="00AF6C40" w:rsidRDefault="00845FE3" w:rsidP="00C35CEB">
      <w:pPr>
        <w:snapToGrid w:val="0"/>
        <w:spacing w:before="0"/>
        <w:rPr>
          <w:rFonts w:cs="Arial"/>
          <w:szCs w:val="20"/>
        </w:rPr>
      </w:pPr>
      <w:r w:rsidRPr="00AF6C40">
        <w:rPr>
          <w:rFonts w:cs="Arial"/>
          <w:szCs w:val="20"/>
        </w:rPr>
        <w:t>Przeniesienie dostępne tylko i wyłącznie w ramach tego samego szablonu. Przeniesienie odbywa się z naboru o statusie “Zamknięty” lub “Rozstrzygnięty” do naboru otwartego na widoku podglądu zamkniętego/rozstrzygniętego naboru.</w:t>
      </w:r>
    </w:p>
    <w:p w14:paraId="738DD393" w14:textId="2AE14844" w:rsidR="00297DE0" w:rsidRPr="00F65F81" w:rsidRDefault="00297DE0" w:rsidP="00F65F81">
      <w:pPr>
        <w:pStyle w:val="Nagwek2"/>
      </w:pPr>
      <w:bookmarkStart w:id="109" w:name="_Toc100581396"/>
      <w:r w:rsidRPr="00AF6C40">
        <w:rPr>
          <w:rFonts w:cs="Arial"/>
          <w:szCs w:val="20"/>
        </w:rPr>
        <w:t>X</w:t>
      </w:r>
      <w:r w:rsidR="009C56C3" w:rsidRPr="00AF6C40">
        <w:rPr>
          <w:rFonts w:cs="Arial"/>
          <w:szCs w:val="20"/>
        </w:rPr>
        <w:t>I</w:t>
      </w:r>
      <w:r w:rsidR="00C35CEB">
        <w:rPr>
          <w:rFonts w:cs="Arial"/>
          <w:szCs w:val="20"/>
        </w:rPr>
        <w:t>V</w:t>
      </w:r>
      <w:r w:rsidRPr="00AF6C40">
        <w:rPr>
          <w:rFonts w:cs="Arial"/>
          <w:szCs w:val="20"/>
        </w:rPr>
        <w:t xml:space="preserve">.6. </w:t>
      </w:r>
      <w:r w:rsidR="00007288" w:rsidRPr="00007288">
        <w:t>Dodawanie logotypu w nagłówku lub stopce wniosku/</w:t>
      </w:r>
      <w:r w:rsidR="00DE57C1">
        <w:t>raportu</w:t>
      </w:r>
      <w:bookmarkEnd w:id="109"/>
    </w:p>
    <w:p w14:paraId="3EC79C56" w14:textId="3E57E48D" w:rsidR="009C56C3" w:rsidRPr="00AF6C40" w:rsidRDefault="00297DE0" w:rsidP="00C35CEB">
      <w:pPr>
        <w:snapToGrid w:val="0"/>
        <w:spacing w:before="0"/>
        <w:rPr>
          <w:rFonts w:cs="Arial"/>
          <w:szCs w:val="20"/>
        </w:rPr>
      </w:pPr>
      <w:r w:rsidRPr="00AF6C40">
        <w:rPr>
          <w:rFonts w:cs="Arial"/>
          <w:szCs w:val="20"/>
        </w:rPr>
        <w:t xml:space="preserve">Logotyp zdefiniowany w obrębie nagłówka lub stopki wyświetla się nad podpisem wnioskodawcy lub pod podpisami reprezentantów, jest odpowiednio sformatowany i zeskalowany (belka z logotypami - zgodnie z rozmiarem i formatem A4). </w:t>
      </w:r>
    </w:p>
    <w:p w14:paraId="5400C96B" w14:textId="109B9B90" w:rsidR="009C56C3" w:rsidRPr="00F65F81" w:rsidRDefault="009C56C3" w:rsidP="00F65F81">
      <w:pPr>
        <w:pStyle w:val="Nagwek2"/>
      </w:pPr>
      <w:bookmarkStart w:id="110" w:name="_Toc100581397"/>
      <w:r w:rsidRPr="00AF6C40">
        <w:t>XI</w:t>
      </w:r>
      <w:r w:rsidR="00C35CEB">
        <w:t>V</w:t>
      </w:r>
      <w:r w:rsidRPr="00AF6C40">
        <w:t xml:space="preserve">.7. </w:t>
      </w:r>
      <w:r w:rsidR="00007288" w:rsidRPr="00007288">
        <w:t>Pobieranie plików z systemu</w:t>
      </w:r>
      <w:bookmarkEnd w:id="110"/>
    </w:p>
    <w:p w14:paraId="074D6DD8" w14:textId="2BA9FF74" w:rsidR="009C56C3" w:rsidRPr="00AF6C40" w:rsidRDefault="00355C9D" w:rsidP="00C35CEB">
      <w:pPr>
        <w:snapToGrid w:val="0"/>
        <w:spacing w:before="0"/>
        <w:rPr>
          <w:rFonts w:cs="Arial"/>
          <w:szCs w:val="20"/>
        </w:rPr>
      </w:pPr>
      <w:r w:rsidRPr="00AF6C40">
        <w:rPr>
          <w:rFonts w:cs="Arial"/>
          <w:szCs w:val="20"/>
        </w:rPr>
        <w:t>W module Wnioski, Zadania dofinansowane i Raporty istnieje możliwość odznaczenia plików i pobrania dokumentów spakowanych do pliku zip.</w:t>
      </w:r>
    </w:p>
    <w:sectPr w:rsidR="009C56C3" w:rsidRPr="00AF6C40" w:rsidSect="008D5B91">
      <w:headerReference w:type="default" r:id="rId12"/>
      <w:footerReference w:type="even" r:id="rId13"/>
      <w:footerReference w:type="default" r:id="rId14"/>
      <w:headerReference w:type="first" r:id="rId15"/>
      <w:pgSz w:w="11900" w:h="16840"/>
      <w:pgMar w:top="1874" w:right="1411" w:bottom="1417" w:left="1417" w:header="28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2C71" w14:textId="77777777" w:rsidR="002078E6" w:rsidRDefault="002078E6">
      <w:r>
        <w:separator/>
      </w:r>
    </w:p>
  </w:endnote>
  <w:endnote w:type="continuationSeparator" w:id="0">
    <w:p w14:paraId="04B6AEB5" w14:textId="77777777" w:rsidR="002078E6" w:rsidRDefault="002078E6">
      <w:r>
        <w:continuationSeparator/>
      </w:r>
    </w:p>
  </w:endnote>
  <w:endnote w:type="continuationNotice" w:id="1">
    <w:p w14:paraId="42F54E70" w14:textId="77777777" w:rsidR="002078E6" w:rsidRDefault="00207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Times New Roman (Nagłówki C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463612283"/>
      <w:docPartObj>
        <w:docPartGallery w:val="Page Numbers (Bottom of Page)"/>
        <w:docPartUnique/>
      </w:docPartObj>
    </w:sdtPr>
    <w:sdtEndPr>
      <w:rPr>
        <w:rStyle w:val="Numerstrony"/>
      </w:rPr>
    </w:sdtEndPr>
    <w:sdtContent>
      <w:p w14:paraId="6A0D3698" w14:textId="114EE6AD" w:rsidR="004360BB" w:rsidRDefault="004360BB" w:rsidP="00C14B4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F9DF6AD" w14:textId="77777777" w:rsidR="004360BB" w:rsidRDefault="004360BB" w:rsidP="00703A9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324169859"/>
      <w:docPartObj>
        <w:docPartGallery w:val="Page Numbers (Bottom of Page)"/>
        <w:docPartUnique/>
      </w:docPartObj>
    </w:sdtPr>
    <w:sdtEndPr>
      <w:rPr>
        <w:rStyle w:val="Numerstrony"/>
      </w:rPr>
    </w:sdtEndPr>
    <w:sdtContent>
      <w:p w14:paraId="67FFA4C3" w14:textId="05B5A2FB" w:rsidR="004360BB" w:rsidRDefault="004360BB" w:rsidP="00C14B4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8D5B91">
          <w:rPr>
            <w:rStyle w:val="Numerstrony"/>
            <w:noProof/>
          </w:rPr>
          <w:t>52</w:t>
        </w:r>
        <w:r>
          <w:rPr>
            <w:rStyle w:val="Numerstrony"/>
          </w:rPr>
          <w:fldChar w:fldCharType="end"/>
        </w:r>
      </w:p>
    </w:sdtContent>
  </w:sdt>
  <w:tbl>
    <w:tblPr>
      <w:tblW w:w="0" w:type="auto"/>
      <w:tblLayout w:type="fixed"/>
      <w:tblLook w:val="06A0" w:firstRow="1" w:lastRow="0" w:firstColumn="1" w:lastColumn="0" w:noHBand="1" w:noVBand="1"/>
    </w:tblPr>
    <w:tblGrid>
      <w:gridCol w:w="3022"/>
      <w:gridCol w:w="3022"/>
      <w:gridCol w:w="3022"/>
    </w:tblGrid>
    <w:tr w:rsidR="004360BB" w14:paraId="238AABFE" w14:textId="77777777" w:rsidTr="3405DE2A">
      <w:tc>
        <w:tcPr>
          <w:tcW w:w="3022" w:type="dxa"/>
        </w:tcPr>
        <w:p w14:paraId="58921368" w14:textId="3617B869" w:rsidR="004360BB" w:rsidRDefault="004360BB" w:rsidP="00703A98">
          <w:pPr>
            <w:pStyle w:val="Nagwek"/>
            <w:ind w:left="-115" w:right="360"/>
          </w:pPr>
        </w:p>
      </w:tc>
      <w:tc>
        <w:tcPr>
          <w:tcW w:w="3022" w:type="dxa"/>
        </w:tcPr>
        <w:p w14:paraId="07282AAE" w14:textId="08D90B47" w:rsidR="004360BB" w:rsidRDefault="004360BB" w:rsidP="3405DE2A">
          <w:pPr>
            <w:pStyle w:val="Nagwek"/>
            <w:jc w:val="center"/>
          </w:pPr>
        </w:p>
      </w:tc>
      <w:tc>
        <w:tcPr>
          <w:tcW w:w="3022" w:type="dxa"/>
        </w:tcPr>
        <w:p w14:paraId="54477703" w14:textId="52D2175C" w:rsidR="004360BB" w:rsidRDefault="004360BB" w:rsidP="3405DE2A">
          <w:pPr>
            <w:pStyle w:val="Nagwek"/>
            <w:ind w:right="-115"/>
            <w:jc w:val="right"/>
          </w:pPr>
        </w:p>
      </w:tc>
    </w:tr>
  </w:tbl>
  <w:p w14:paraId="582DB2F2" w14:textId="11CCC176" w:rsidR="004360BB" w:rsidRDefault="004360BB" w:rsidP="3405DE2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F8D9F" w14:textId="77777777" w:rsidR="002078E6" w:rsidRDefault="002078E6">
      <w:r>
        <w:separator/>
      </w:r>
    </w:p>
  </w:footnote>
  <w:footnote w:type="continuationSeparator" w:id="0">
    <w:p w14:paraId="12EBF847" w14:textId="77777777" w:rsidR="002078E6" w:rsidRDefault="002078E6">
      <w:r>
        <w:continuationSeparator/>
      </w:r>
    </w:p>
  </w:footnote>
  <w:footnote w:type="continuationNotice" w:id="1">
    <w:p w14:paraId="0204C550" w14:textId="77777777" w:rsidR="002078E6" w:rsidRDefault="002078E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9F3B" w14:textId="744C8AFF" w:rsidR="004360BB" w:rsidRPr="008D5B91" w:rsidRDefault="008D5B91" w:rsidP="008D5B91">
    <w:pPr>
      <w:suppressAutoHyphens/>
      <w:rPr>
        <w:rFonts w:ascii="Calibri" w:hAnsi="Calibri" w:cs="Calibri"/>
        <w:b/>
        <w:lang w:eastAsia="ar-SA"/>
      </w:rPr>
    </w:pPr>
    <w:r>
      <w:rPr>
        <w:rFonts w:ascii="Calibri" w:hAnsi="Calibri" w:cs="Calibri"/>
        <w:b/>
        <w:noProof/>
      </w:rPr>
      <w:drawing>
        <wp:inline distT="0" distB="0" distL="0" distR="0" wp14:anchorId="5CA067DF" wp14:editId="10BDB71F">
          <wp:extent cx="5759450" cy="868680"/>
          <wp:effectExtent l="0" t="0" r="635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8686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3429" w14:textId="60934529" w:rsidR="008D5B91" w:rsidRPr="008D5B91" w:rsidRDefault="008D5B91" w:rsidP="008D5B91">
    <w:pPr>
      <w:suppressAutoHyphens/>
      <w:rPr>
        <w:rFonts w:ascii="Calibri" w:hAnsi="Calibri" w:cs="Calibri"/>
        <w:b/>
        <w:lang w:eastAsia="ar-SA"/>
      </w:rPr>
    </w:pPr>
    <w:r>
      <w:rPr>
        <w:rFonts w:ascii="Calibri" w:hAnsi="Calibri" w:cs="Calibri"/>
        <w:b/>
        <w:noProof/>
      </w:rPr>
      <w:drawing>
        <wp:inline distT="0" distB="0" distL="0" distR="0" wp14:anchorId="102188BD" wp14:editId="718768D0">
          <wp:extent cx="5759450" cy="86868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86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26E"/>
    <w:multiLevelType w:val="hybridMultilevel"/>
    <w:tmpl w:val="8D186050"/>
    <w:lvl w:ilvl="0" w:tplc="77E87A4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6A80784"/>
    <w:multiLevelType w:val="hybridMultilevel"/>
    <w:tmpl w:val="221E1FC0"/>
    <w:lvl w:ilvl="0" w:tplc="04150015">
      <w:start w:val="1"/>
      <w:numFmt w:val="upperLetter"/>
      <w:lvlText w:val="%1."/>
      <w:lvlJc w:val="left"/>
      <w:pPr>
        <w:ind w:left="360" w:hanging="360"/>
      </w:pPr>
      <w:rPr>
        <w:rFonts w:hint="default"/>
      </w:rPr>
    </w:lvl>
    <w:lvl w:ilvl="1" w:tplc="EFFC511A">
      <w:start w:val="1"/>
      <w:numFmt w:val="decimal"/>
      <w:lvlText w:val="%2."/>
      <w:lvlJc w:val="left"/>
      <w:pPr>
        <w:ind w:left="1080" w:hanging="360"/>
      </w:pPr>
      <w:rPr>
        <w:rFonts w:ascii="Arial" w:eastAsiaTheme="minorHAnsi"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E32EE6"/>
    <w:multiLevelType w:val="multilevel"/>
    <w:tmpl w:val="DF94BFB6"/>
    <w:lvl w:ilvl="0">
      <w:start w:val="1"/>
      <w:numFmt w:val="decimal"/>
      <w:lvlText w:val="%1."/>
      <w:lvlJc w:val="left"/>
      <w:pPr>
        <w:ind w:left="720" w:hanging="360"/>
      </w:pPr>
      <w:rPr>
        <w:rFonts w:ascii="Arial" w:hAnsi="Aria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473F86"/>
    <w:multiLevelType w:val="hybridMultilevel"/>
    <w:tmpl w:val="50D0A562"/>
    <w:lvl w:ilvl="0" w:tplc="BB02DA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56903"/>
    <w:multiLevelType w:val="hybridMultilevel"/>
    <w:tmpl w:val="D2220352"/>
    <w:lvl w:ilvl="0" w:tplc="77E87A42">
      <w:start w:val="1"/>
      <w:numFmt w:val="bullet"/>
      <w:lvlText w:val=""/>
      <w:lvlJc w:val="left"/>
      <w:pPr>
        <w:ind w:left="720" w:hanging="360"/>
      </w:pPr>
      <w:rPr>
        <w:rFonts w:ascii="Symbol" w:hAnsi="Symbol" w:hint="default"/>
      </w:rPr>
    </w:lvl>
    <w:lvl w:ilvl="1" w:tplc="77E87A42">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6099F"/>
    <w:multiLevelType w:val="hybridMultilevel"/>
    <w:tmpl w:val="AB125402"/>
    <w:lvl w:ilvl="0" w:tplc="04150017">
      <w:start w:val="1"/>
      <w:numFmt w:val="lowerLetter"/>
      <w:lvlText w:val="%1)"/>
      <w:lvlJc w:val="left"/>
      <w:pPr>
        <w:ind w:left="720" w:hanging="360"/>
      </w:pPr>
    </w:lvl>
    <w:lvl w:ilvl="1" w:tplc="B5D2C4AC">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32B62"/>
    <w:multiLevelType w:val="hybridMultilevel"/>
    <w:tmpl w:val="1CD469D8"/>
    <w:lvl w:ilvl="0" w:tplc="B5D2C4A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7" w15:restartNumberingAfterBreak="0">
    <w:nsid w:val="095660E2"/>
    <w:multiLevelType w:val="hybridMultilevel"/>
    <w:tmpl w:val="7D9C69DA"/>
    <w:lvl w:ilvl="0" w:tplc="4970DD02">
      <w:start w:val="1"/>
      <w:numFmt w:val="decimal"/>
      <w:lvlText w:val="%1."/>
      <w:lvlJc w:val="left"/>
      <w:pPr>
        <w:ind w:left="720" w:hanging="360"/>
      </w:pPr>
      <w:rPr>
        <w:rFonts w:asciiTheme="minorHAnsi" w:eastAsiaTheme="minorHAnsi" w:hAnsiTheme="minorHAnsi" w:cstheme="minorHAnsi"/>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B04907"/>
    <w:multiLevelType w:val="hybridMultilevel"/>
    <w:tmpl w:val="8A5EDBD2"/>
    <w:lvl w:ilvl="0" w:tplc="77E87A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603A30"/>
    <w:multiLevelType w:val="hybridMultilevel"/>
    <w:tmpl w:val="F1EEC1C8"/>
    <w:lvl w:ilvl="0" w:tplc="0415000F">
      <w:start w:val="1"/>
      <w:numFmt w:val="decimal"/>
      <w:lvlText w:val="%1."/>
      <w:lvlJc w:val="left"/>
      <w:pPr>
        <w:ind w:left="720" w:hanging="360"/>
      </w:pPr>
      <w:rPr>
        <w:rFonts w:hint="default"/>
      </w:rPr>
    </w:lvl>
    <w:lvl w:ilvl="1" w:tplc="77E87A42">
      <w:start w:val="1"/>
      <w:numFmt w:val="bullet"/>
      <w:lvlText w:val=""/>
      <w:lvlJc w:val="left"/>
      <w:pPr>
        <w:ind w:left="-309"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B35C6"/>
    <w:multiLevelType w:val="hybridMultilevel"/>
    <w:tmpl w:val="7C4E2AF8"/>
    <w:lvl w:ilvl="0" w:tplc="B5D2C4AC">
      <w:start w:val="1"/>
      <w:numFmt w:val="bullet"/>
      <w:lvlText w:val=""/>
      <w:lvlJc w:val="left"/>
      <w:pPr>
        <w:ind w:left="492" w:hanging="360"/>
      </w:pPr>
      <w:rPr>
        <w:rFonts w:ascii="Symbol" w:hAnsi="Symbol" w:hint="default"/>
      </w:rPr>
    </w:lvl>
    <w:lvl w:ilvl="1" w:tplc="04150019">
      <w:start w:val="1"/>
      <w:numFmt w:val="lowerLetter"/>
      <w:lvlText w:val="%2."/>
      <w:lvlJc w:val="left"/>
      <w:pPr>
        <w:ind w:left="1212" w:hanging="360"/>
      </w:pPr>
      <w:rPr>
        <w:rFonts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11" w15:restartNumberingAfterBreak="0">
    <w:nsid w:val="0ADC4E50"/>
    <w:multiLevelType w:val="multilevel"/>
    <w:tmpl w:val="37A066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B3F165D"/>
    <w:multiLevelType w:val="hybridMultilevel"/>
    <w:tmpl w:val="40E05E8A"/>
    <w:lvl w:ilvl="0" w:tplc="E62A60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D51A69"/>
    <w:multiLevelType w:val="hybridMultilevel"/>
    <w:tmpl w:val="6408F096"/>
    <w:lvl w:ilvl="0" w:tplc="77E87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C920F6"/>
    <w:multiLevelType w:val="hybridMultilevel"/>
    <w:tmpl w:val="63B6A36A"/>
    <w:lvl w:ilvl="0" w:tplc="A0F69DDA">
      <w:start w:val="1"/>
      <w:numFmt w:val="decimal"/>
      <w:lvlText w:val="%1."/>
      <w:lvlJc w:val="left"/>
      <w:pPr>
        <w:ind w:left="760" w:hanging="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B740E"/>
    <w:multiLevelType w:val="hybridMultilevel"/>
    <w:tmpl w:val="820808E6"/>
    <w:lvl w:ilvl="0" w:tplc="0415000F">
      <w:start w:val="1"/>
      <w:numFmt w:val="decimal"/>
      <w:lvlText w:val="%1."/>
      <w:lvlJc w:val="left"/>
      <w:pPr>
        <w:ind w:left="720" w:hanging="360"/>
      </w:pPr>
      <w:rPr>
        <w:rFonts w:hint="default"/>
      </w:rPr>
    </w:lvl>
    <w:lvl w:ilvl="1" w:tplc="62862F98">
      <w:start w:val="1"/>
      <w:numFmt w:val="decimal"/>
      <w:lvlText w:val="%2."/>
      <w:lvlJc w:val="left"/>
      <w:pPr>
        <w:ind w:left="720" w:hanging="360"/>
      </w:pPr>
      <w:rPr>
        <w:rFonts w:ascii="Arial" w:hAnsi="Arial" w:hint="default"/>
      </w:rPr>
    </w:lvl>
    <w:lvl w:ilvl="2" w:tplc="C64AB9FE">
      <w:start w:val="1"/>
      <w:numFmt w:val="none"/>
      <w:lvlText w:val="3.1"/>
      <w:lvlJc w:val="left"/>
      <w:pPr>
        <w:ind w:left="720" w:hanging="360"/>
      </w:pPr>
      <w:rPr>
        <w:rFonts w:ascii="Arial" w:hAnsi="Arial" w:cs="Calibri" w:hint="default"/>
        <w:b w:val="0"/>
        <w:i w:val="0"/>
        <w:strike w:val="0"/>
        <w:dstrike w:val="0"/>
        <w:color w:val="000000"/>
        <w:sz w:val="22"/>
        <w:szCs w:val="22"/>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ED41DC"/>
    <w:multiLevelType w:val="hybridMultilevel"/>
    <w:tmpl w:val="C2EEB0A8"/>
    <w:lvl w:ilvl="0" w:tplc="0415000F">
      <w:start w:val="1"/>
      <w:numFmt w:val="decimal"/>
      <w:lvlText w:val="%1."/>
      <w:lvlJc w:val="left"/>
      <w:pPr>
        <w:ind w:left="720" w:hanging="360"/>
      </w:pPr>
      <w:rPr>
        <w:rFonts w:hint="default"/>
      </w:rPr>
    </w:lvl>
    <w:lvl w:ilvl="1" w:tplc="77E87A42">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7E0E19"/>
    <w:multiLevelType w:val="hybridMultilevel"/>
    <w:tmpl w:val="1B80723E"/>
    <w:lvl w:ilvl="0" w:tplc="B5D2C4A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792869"/>
    <w:multiLevelType w:val="hybridMultilevel"/>
    <w:tmpl w:val="0B9A5414"/>
    <w:name w:val="WW8Num22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2974A1"/>
    <w:multiLevelType w:val="multilevel"/>
    <w:tmpl w:val="95A2D2D2"/>
    <w:lvl w:ilvl="0">
      <w:start w:val="1"/>
      <w:numFmt w:val="decimal"/>
      <w:lvlText w:val="%1."/>
      <w:lvlJc w:val="left"/>
      <w:pPr>
        <w:ind w:left="720" w:hanging="360"/>
      </w:pPr>
      <w:rPr>
        <w:rFonts w:ascii="Arial" w:hAnsi="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2643972"/>
    <w:multiLevelType w:val="hybridMultilevel"/>
    <w:tmpl w:val="29B6ADD0"/>
    <w:lvl w:ilvl="0" w:tplc="77E87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9A4716"/>
    <w:multiLevelType w:val="hybridMultilevel"/>
    <w:tmpl w:val="6F9049F6"/>
    <w:lvl w:ilvl="0" w:tplc="77E87A42">
      <w:start w:val="1"/>
      <w:numFmt w:val="bullet"/>
      <w:lvlText w:val=""/>
      <w:lvlJc w:val="left"/>
      <w:pPr>
        <w:ind w:left="360" w:hanging="360"/>
      </w:pPr>
      <w:rPr>
        <w:rFonts w:ascii="Symbol" w:hAnsi="Symbol" w:hint="default"/>
        <w:b w:val="0"/>
        <w:i w:val="0"/>
        <w:strike w:val="0"/>
        <w:dstrike w:val="0"/>
        <w:color w:val="000000"/>
        <w:sz w:val="18"/>
        <w:szCs w:val="18"/>
        <w:u w:val="none" w:color="000000"/>
        <w:vertAlign w:val="baseline"/>
      </w:rPr>
    </w:lvl>
    <w:lvl w:ilvl="1" w:tplc="0415001B">
      <w:start w:val="1"/>
      <w:numFmt w:val="lowerRoman"/>
      <w:lvlText w:val="%2."/>
      <w:lvlJc w:val="righ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3060D28"/>
    <w:multiLevelType w:val="hybridMultilevel"/>
    <w:tmpl w:val="6CE4E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C2219F"/>
    <w:multiLevelType w:val="hybridMultilevel"/>
    <w:tmpl w:val="207695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244E9E"/>
    <w:multiLevelType w:val="hybridMultilevel"/>
    <w:tmpl w:val="D0A014D4"/>
    <w:lvl w:ilvl="0" w:tplc="DB98173C">
      <w:start w:val="1"/>
      <w:numFmt w:val="decimal"/>
      <w:lvlText w:val="%1."/>
      <w:lvlJc w:val="left"/>
      <w:pPr>
        <w:ind w:left="720" w:hanging="360"/>
      </w:pPr>
    </w:lvl>
    <w:lvl w:ilvl="1" w:tplc="77E87A42">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4373EA"/>
    <w:multiLevelType w:val="hybridMultilevel"/>
    <w:tmpl w:val="7548BF76"/>
    <w:lvl w:ilvl="0" w:tplc="04150019">
      <w:start w:val="1"/>
      <w:numFmt w:val="lowerLetter"/>
      <w:lvlText w:val="%1."/>
      <w:lvlJc w:val="left"/>
      <w:pPr>
        <w:ind w:left="720" w:hanging="360"/>
      </w:pPr>
    </w:lvl>
    <w:lvl w:ilvl="1" w:tplc="77E87A42">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57789F"/>
    <w:multiLevelType w:val="hybridMultilevel"/>
    <w:tmpl w:val="7160D414"/>
    <w:lvl w:ilvl="0" w:tplc="0415000F">
      <w:start w:val="1"/>
      <w:numFmt w:val="decimal"/>
      <w:lvlText w:val="%1."/>
      <w:lvlJc w:val="left"/>
      <w:pPr>
        <w:ind w:left="720" w:hanging="360"/>
      </w:pPr>
      <w:rPr>
        <w:rFonts w:hint="default"/>
      </w:rPr>
    </w:lvl>
    <w:lvl w:ilvl="1" w:tplc="77E87A42">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204A94"/>
    <w:multiLevelType w:val="hybridMultilevel"/>
    <w:tmpl w:val="89D8CE2C"/>
    <w:lvl w:ilvl="0" w:tplc="B5D2C4A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8" w15:restartNumberingAfterBreak="0">
    <w:nsid w:val="18633F8C"/>
    <w:multiLevelType w:val="hybridMultilevel"/>
    <w:tmpl w:val="60F4C904"/>
    <w:lvl w:ilvl="0" w:tplc="0415000F">
      <w:start w:val="1"/>
      <w:numFmt w:val="decimal"/>
      <w:lvlText w:val="%1."/>
      <w:lvlJc w:val="left"/>
      <w:pPr>
        <w:ind w:left="720" w:hanging="360"/>
      </w:pPr>
      <w:rPr>
        <w:rFonts w:hint="default"/>
      </w:rPr>
    </w:lvl>
    <w:lvl w:ilvl="1" w:tplc="77E87A42">
      <w:start w:val="1"/>
      <w:numFmt w:val="bullet"/>
      <w:lvlText w:val=""/>
      <w:lvlJc w:val="left"/>
      <w:pPr>
        <w:ind w:left="786"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265F0F"/>
    <w:multiLevelType w:val="hybridMultilevel"/>
    <w:tmpl w:val="096CE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6C64CC"/>
    <w:multiLevelType w:val="hybridMultilevel"/>
    <w:tmpl w:val="680299AE"/>
    <w:lvl w:ilvl="0" w:tplc="B5D2C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ABC5220"/>
    <w:multiLevelType w:val="hybridMultilevel"/>
    <w:tmpl w:val="A922EDBC"/>
    <w:name w:val="WW8Num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D04D1F"/>
    <w:multiLevelType w:val="multilevel"/>
    <w:tmpl w:val="D59A0DB2"/>
    <w:lvl w:ilvl="0">
      <w:start w:val="2"/>
      <w:numFmt w:val="lowerLetter"/>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1B274E92"/>
    <w:multiLevelType w:val="hybridMultilevel"/>
    <w:tmpl w:val="D4149E1A"/>
    <w:name w:val="WW8Num22222"/>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1C65123D"/>
    <w:multiLevelType w:val="hybridMultilevel"/>
    <w:tmpl w:val="D5F0EA62"/>
    <w:lvl w:ilvl="0" w:tplc="B5D2C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3B297F"/>
    <w:multiLevelType w:val="hybridMultilevel"/>
    <w:tmpl w:val="31FE4200"/>
    <w:lvl w:ilvl="0" w:tplc="04150015">
      <w:start w:val="1"/>
      <w:numFmt w:val="upperLetter"/>
      <w:lvlText w:val="%1."/>
      <w:lvlJc w:val="left"/>
      <w:pPr>
        <w:ind w:left="360" w:hanging="360"/>
      </w:pPr>
      <w:rPr>
        <w:rFonts w:hint="default"/>
      </w:rPr>
    </w:lvl>
    <w:lvl w:ilvl="1" w:tplc="EFFC511A">
      <w:start w:val="1"/>
      <w:numFmt w:val="decimal"/>
      <w:lvlText w:val="%2."/>
      <w:lvlJc w:val="left"/>
      <w:pPr>
        <w:ind w:left="1080" w:hanging="360"/>
      </w:pPr>
      <w:rPr>
        <w:rFonts w:ascii="Arial" w:eastAsiaTheme="minorHAnsi" w:hAnsi="Arial" w:cs="Arial"/>
      </w:rPr>
    </w:lvl>
    <w:lvl w:ilvl="2" w:tplc="77E87A42">
      <w:start w:val="1"/>
      <w:numFmt w:val="bullet"/>
      <w:lvlText w:val=""/>
      <w:lvlJc w:val="left"/>
      <w:pPr>
        <w:ind w:left="72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F437C91"/>
    <w:multiLevelType w:val="hybridMultilevel"/>
    <w:tmpl w:val="A3FA4272"/>
    <w:lvl w:ilvl="0" w:tplc="77E87A4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5068D7"/>
    <w:multiLevelType w:val="hybridMultilevel"/>
    <w:tmpl w:val="A328A674"/>
    <w:lvl w:ilvl="0" w:tplc="04150015">
      <w:start w:val="1"/>
      <w:numFmt w:val="upperLetter"/>
      <w:lvlText w:val="%1."/>
      <w:lvlJc w:val="left"/>
      <w:pPr>
        <w:ind w:left="360" w:hanging="360"/>
      </w:pPr>
      <w:rPr>
        <w:rFonts w:hint="default"/>
      </w:rPr>
    </w:lvl>
    <w:lvl w:ilvl="1" w:tplc="EFFC511A">
      <w:start w:val="1"/>
      <w:numFmt w:val="decimal"/>
      <w:lvlText w:val="%2."/>
      <w:lvlJc w:val="left"/>
      <w:pPr>
        <w:ind w:left="1080" w:hanging="360"/>
      </w:pPr>
      <w:rPr>
        <w:rFonts w:ascii="Arial" w:eastAsiaTheme="minorHAnsi" w:hAnsi="Arial" w:cs="Arial"/>
      </w:rPr>
    </w:lvl>
    <w:lvl w:ilvl="2" w:tplc="77E87A42">
      <w:start w:val="1"/>
      <w:numFmt w:val="bullet"/>
      <w:lvlText w:val=""/>
      <w:lvlJc w:val="left"/>
      <w:pPr>
        <w:ind w:left="72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06500AC"/>
    <w:multiLevelType w:val="hybridMultilevel"/>
    <w:tmpl w:val="06AC3D26"/>
    <w:lvl w:ilvl="0" w:tplc="77E87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19160BC"/>
    <w:multiLevelType w:val="hybridMultilevel"/>
    <w:tmpl w:val="A55E897E"/>
    <w:lvl w:ilvl="0" w:tplc="B5D2C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1A311BC"/>
    <w:multiLevelType w:val="hybridMultilevel"/>
    <w:tmpl w:val="6E866BD6"/>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DB5F7F"/>
    <w:multiLevelType w:val="hybridMultilevel"/>
    <w:tmpl w:val="67D82280"/>
    <w:lvl w:ilvl="0" w:tplc="E806F2D4">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3AB15E9"/>
    <w:multiLevelType w:val="hybridMultilevel"/>
    <w:tmpl w:val="7E90F9EE"/>
    <w:lvl w:ilvl="0" w:tplc="B5D2C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4E05421"/>
    <w:multiLevelType w:val="hybridMultilevel"/>
    <w:tmpl w:val="9C34F57E"/>
    <w:lvl w:ilvl="0" w:tplc="77E87A4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E34AAF"/>
    <w:multiLevelType w:val="hybridMultilevel"/>
    <w:tmpl w:val="248A2DBE"/>
    <w:lvl w:ilvl="0" w:tplc="BB02DA30">
      <w:start w:val="1"/>
      <w:numFmt w:val="decimal"/>
      <w:lvlText w:val="%1."/>
      <w:lvlJc w:val="left"/>
      <w:pPr>
        <w:ind w:left="720" w:hanging="360"/>
      </w:pPr>
    </w:lvl>
    <w:lvl w:ilvl="1" w:tplc="E12CED5A">
      <w:start w:val="1"/>
      <w:numFmt w:val="lowerLetter"/>
      <w:lvlText w:val="%2."/>
      <w:lvlJc w:val="left"/>
      <w:pPr>
        <w:ind w:left="1440" w:hanging="360"/>
      </w:pPr>
    </w:lvl>
    <w:lvl w:ilvl="2" w:tplc="18A039FC">
      <w:start w:val="1"/>
      <w:numFmt w:val="lowerRoman"/>
      <w:lvlText w:val="%3."/>
      <w:lvlJc w:val="right"/>
      <w:pPr>
        <w:ind w:left="2160" w:hanging="180"/>
      </w:pPr>
    </w:lvl>
    <w:lvl w:ilvl="3" w:tplc="DB98173C">
      <w:start w:val="1"/>
      <w:numFmt w:val="decimal"/>
      <w:lvlText w:val="%4."/>
      <w:lvlJc w:val="left"/>
      <w:pPr>
        <w:ind w:left="2880" w:hanging="360"/>
      </w:pPr>
    </w:lvl>
    <w:lvl w:ilvl="4" w:tplc="9F26EA2E">
      <w:start w:val="1"/>
      <w:numFmt w:val="lowerLetter"/>
      <w:lvlText w:val="%5."/>
      <w:lvlJc w:val="left"/>
      <w:pPr>
        <w:ind w:left="3600" w:hanging="360"/>
      </w:pPr>
    </w:lvl>
    <w:lvl w:ilvl="5" w:tplc="72AC8AAA">
      <w:start w:val="1"/>
      <w:numFmt w:val="lowerRoman"/>
      <w:lvlText w:val="%6."/>
      <w:lvlJc w:val="right"/>
      <w:pPr>
        <w:ind w:left="4320" w:hanging="180"/>
      </w:pPr>
    </w:lvl>
    <w:lvl w:ilvl="6" w:tplc="141017B4">
      <w:start w:val="1"/>
      <w:numFmt w:val="decimal"/>
      <w:lvlText w:val="%7."/>
      <w:lvlJc w:val="left"/>
      <w:pPr>
        <w:ind w:left="5040" w:hanging="360"/>
      </w:pPr>
    </w:lvl>
    <w:lvl w:ilvl="7" w:tplc="95E283C2">
      <w:start w:val="1"/>
      <w:numFmt w:val="lowerLetter"/>
      <w:lvlText w:val="%8."/>
      <w:lvlJc w:val="left"/>
      <w:pPr>
        <w:ind w:left="5760" w:hanging="360"/>
      </w:pPr>
    </w:lvl>
    <w:lvl w:ilvl="8" w:tplc="29F4E9A2">
      <w:start w:val="1"/>
      <w:numFmt w:val="lowerRoman"/>
      <w:lvlText w:val="%9."/>
      <w:lvlJc w:val="right"/>
      <w:pPr>
        <w:ind w:left="6480" w:hanging="180"/>
      </w:pPr>
    </w:lvl>
  </w:abstractNum>
  <w:abstractNum w:abstractNumId="45" w15:restartNumberingAfterBreak="0">
    <w:nsid w:val="250F583E"/>
    <w:multiLevelType w:val="hybridMultilevel"/>
    <w:tmpl w:val="ABF693B0"/>
    <w:lvl w:ilvl="0" w:tplc="2056D1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77C3B"/>
    <w:multiLevelType w:val="hybridMultilevel"/>
    <w:tmpl w:val="5534431A"/>
    <w:lvl w:ilvl="0" w:tplc="0415000F">
      <w:start w:val="1"/>
      <w:numFmt w:val="decimal"/>
      <w:lvlText w:val="%1."/>
      <w:lvlJc w:val="left"/>
      <w:pPr>
        <w:ind w:left="720" w:hanging="360"/>
      </w:pPr>
      <w:rPr>
        <w:rFonts w:hint="default"/>
      </w:rPr>
    </w:lvl>
    <w:lvl w:ilvl="1" w:tplc="77E87A42">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03555D"/>
    <w:multiLevelType w:val="hybridMultilevel"/>
    <w:tmpl w:val="27CC22B6"/>
    <w:lvl w:ilvl="0" w:tplc="B5D2C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78B489C"/>
    <w:multiLevelType w:val="hybridMultilevel"/>
    <w:tmpl w:val="67D82280"/>
    <w:lvl w:ilvl="0" w:tplc="E806F2D4">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790712F"/>
    <w:multiLevelType w:val="hybridMultilevel"/>
    <w:tmpl w:val="50F2B1FA"/>
    <w:lvl w:ilvl="0" w:tplc="CCE02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A74021"/>
    <w:multiLevelType w:val="hybridMultilevel"/>
    <w:tmpl w:val="1996021E"/>
    <w:lvl w:ilvl="0" w:tplc="8A1254E8">
      <w:start w:val="1"/>
      <w:numFmt w:val="decimal"/>
      <w:lvlText w:val="%1."/>
      <w:lvlJc w:val="left"/>
      <w:pPr>
        <w:ind w:left="70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8D986C7A">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C411A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0286D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304EB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28FAF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9A144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B028EC">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5C341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8F870F5"/>
    <w:multiLevelType w:val="hybridMultilevel"/>
    <w:tmpl w:val="79645194"/>
    <w:lvl w:ilvl="0" w:tplc="77E87A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C5861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74E2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8EC0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E66C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F6A4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C16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4274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441C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9555632"/>
    <w:multiLevelType w:val="hybridMultilevel"/>
    <w:tmpl w:val="06CE86FC"/>
    <w:lvl w:ilvl="0" w:tplc="BB02DA30">
      <w:start w:val="1"/>
      <w:numFmt w:val="decimal"/>
      <w:lvlText w:val="%1."/>
      <w:lvlJc w:val="left"/>
      <w:pPr>
        <w:ind w:left="720" w:hanging="360"/>
      </w:pPr>
    </w:lvl>
    <w:lvl w:ilvl="1" w:tplc="E12CED5A">
      <w:start w:val="1"/>
      <w:numFmt w:val="lowerLetter"/>
      <w:lvlText w:val="%2."/>
      <w:lvlJc w:val="left"/>
      <w:pPr>
        <w:ind w:left="1440" w:hanging="360"/>
      </w:pPr>
    </w:lvl>
    <w:lvl w:ilvl="2" w:tplc="18A039FC">
      <w:start w:val="1"/>
      <w:numFmt w:val="lowerRoman"/>
      <w:lvlText w:val="%3."/>
      <w:lvlJc w:val="right"/>
      <w:pPr>
        <w:ind w:left="2160" w:hanging="180"/>
      </w:pPr>
    </w:lvl>
    <w:lvl w:ilvl="3" w:tplc="77E87A42">
      <w:start w:val="1"/>
      <w:numFmt w:val="bullet"/>
      <w:lvlText w:val=""/>
      <w:lvlJc w:val="left"/>
      <w:pPr>
        <w:ind w:left="720" w:hanging="360"/>
      </w:pPr>
      <w:rPr>
        <w:rFonts w:ascii="Symbol" w:hAnsi="Symbol" w:hint="default"/>
      </w:rPr>
    </w:lvl>
    <w:lvl w:ilvl="4" w:tplc="9F26EA2E">
      <w:start w:val="1"/>
      <w:numFmt w:val="lowerLetter"/>
      <w:lvlText w:val="%5."/>
      <w:lvlJc w:val="left"/>
      <w:pPr>
        <w:ind w:left="3600" w:hanging="360"/>
      </w:pPr>
    </w:lvl>
    <w:lvl w:ilvl="5" w:tplc="72AC8AAA">
      <w:start w:val="1"/>
      <w:numFmt w:val="lowerRoman"/>
      <w:lvlText w:val="%6."/>
      <w:lvlJc w:val="right"/>
      <w:pPr>
        <w:ind w:left="4320" w:hanging="180"/>
      </w:pPr>
    </w:lvl>
    <w:lvl w:ilvl="6" w:tplc="141017B4">
      <w:start w:val="1"/>
      <w:numFmt w:val="decimal"/>
      <w:lvlText w:val="%7."/>
      <w:lvlJc w:val="left"/>
      <w:pPr>
        <w:ind w:left="5040" w:hanging="360"/>
      </w:pPr>
    </w:lvl>
    <w:lvl w:ilvl="7" w:tplc="95E283C2">
      <w:start w:val="1"/>
      <w:numFmt w:val="lowerLetter"/>
      <w:lvlText w:val="%8."/>
      <w:lvlJc w:val="left"/>
      <w:pPr>
        <w:ind w:left="5760" w:hanging="360"/>
      </w:pPr>
    </w:lvl>
    <w:lvl w:ilvl="8" w:tplc="29F4E9A2">
      <w:start w:val="1"/>
      <w:numFmt w:val="lowerRoman"/>
      <w:lvlText w:val="%9."/>
      <w:lvlJc w:val="right"/>
      <w:pPr>
        <w:ind w:left="6480" w:hanging="180"/>
      </w:pPr>
    </w:lvl>
  </w:abstractNum>
  <w:abstractNum w:abstractNumId="53" w15:restartNumberingAfterBreak="0">
    <w:nsid w:val="2AB10ED3"/>
    <w:multiLevelType w:val="hybridMultilevel"/>
    <w:tmpl w:val="67081A4E"/>
    <w:lvl w:ilvl="0" w:tplc="61126BAA">
      <w:start w:val="1"/>
      <w:numFmt w:val="decimal"/>
      <w:lvlText w:val="%1."/>
      <w:lvlJc w:val="left"/>
      <w:pPr>
        <w:ind w:left="720" w:hanging="360"/>
      </w:pPr>
      <w:rPr>
        <w:rFonts w:ascii="Arial" w:eastAsiaTheme="minorHAnsi" w:hAnsi="Arial" w:cs="Arial" w:hint="default"/>
      </w:rPr>
    </w:lvl>
    <w:lvl w:ilvl="1" w:tplc="77E87A42">
      <w:start w:val="1"/>
      <w:numFmt w:val="bullet"/>
      <w:lvlText w:val=""/>
      <w:lvlJc w:val="left"/>
      <w:pPr>
        <w:ind w:left="1146"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B853789"/>
    <w:multiLevelType w:val="hybridMultilevel"/>
    <w:tmpl w:val="8E60825A"/>
    <w:name w:val="WW8Num22222222"/>
    <w:lvl w:ilvl="0" w:tplc="77E87A4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15:restartNumberingAfterBreak="0">
    <w:nsid w:val="2CC006F9"/>
    <w:multiLevelType w:val="hybridMultilevel"/>
    <w:tmpl w:val="4CF25A52"/>
    <w:lvl w:ilvl="0" w:tplc="529CC3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8A55DE"/>
    <w:multiLevelType w:val="hybridMultilevel"/>
    <w:tmpl w:val="E8689294"/>
    <w:lvl w:ilvl="0" w:tplc="B5D2C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DA1433B"/>
    <w:multiLevelType w:val="hybridMultilevel"/>
    <w:tmpl w:val="4AB44342"/>
    <w:lvl w:ilvl="0" w:tplc="EC062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DC450A"/>
    <w:multiLevelType w:val="hybridMultilevel"/>
    <w:tmpl w:val="AEF6CA16"/>
    <w:lvl w:ilvl="0" w:tplc="77E87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063103F"/>
    <w:multiLevelType w:val="multilevel"/>
    <w:tmpl w:val="0F9AD024"/>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60" w15:restartNumberingAfterBreak="0">
    <w:nsid w:val="31B4794A"/>
    <w:multiLevelType w:val="multilevel"/>
    <w:tmpl w:val="BF3606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61" w15:restartNumberingAfterBreak="0">
    <w:nsid w:val="34F43173"/>
    <w:multiLevelType w:val="hybridMultilevel"/>
    <w:tmpl w:val="A3BCD228"/>
    <w:lvl w:ilvl="0" w:tplc="77E87A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52E707A"/>
    <w:multiLevelType w:val="multilevel"/>
    <w:tmpl w:val="B5A2B9E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5774572"/>
    <w:multiLevelType w:val="hybridMultilevel"/>
    <w:tmpl w:val="D04C9F6E"/>
    <w:lvl w:ilvl="0" w:tplc="0415000F">
      <w:start w:val="1"/>
      <w:numFmt w:val="decimal"/>
      <w:lvlText w:val="%1."/>
      <w:lvlJc w:val="left"/>
      <w:pPr>
        <w:ind w:left="720" w:hanging="360"/>
      </w:pPr>
      <w:rPr>
        <w:rFonts w:hint="default"/>
      </w:rPr>
    </w:lvl>
    <w:lvl w:ilvl="1" w:tplc="B5D2C4AC">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ED20BF"/>
    <w:multiLevelType w:val="hybridMultilevel"/>
    <w:tmpl w:val="10480E34"/>
    <w:lvl w:ilvl="0" w:tplc="B5D2C4A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94C5400"/>
    <w:multiLevelType w:val="hybridMultilevel"/>
    <w:tmpl w:val="207695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6F2198"/>
    <w:multiLevelType w:val="hybridMultilevel"/>
    <w:tmpl w:val="9F0E7E2E"/>
    <w:lvl w:ilvl="0" w:tplc="0415000F">
      <w:start w:val="1"/>
      <w:numFmt w:val="decimal"/>
      <w:lvlText w:val="%1."/>
      <w:lvlJc w:val="left"/>
      <w:pPr>
        <w:ind w:left="720" w:hanging="360"/>
      </w:pPr>
      <w:rPr>
        <w:rFonts w:hint="default"/>
      </w:rPr>
    </w:lvl>
    <w:lvl w:ilvl="1" w:tplc="77E87A42">
      <w:start w:val="1"/>
      <w:numFmt w:val="bullet"/>
      <w:lvlText w:val=""/>
      <w:lvlJc w:val="left"/>
      <w:pPr>
        <w:ind w:left="786"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BB464F"/>
    <w:multiLevelType w:val="multilevel"/>
    <w:tmpl w:val="EA427674"/>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68" w15:restartNumberingAfterBreak="0">
    <w:nsid w:val="3CB22BDA"/>
    <w:multiLevelType w:val="hybridMultilevel"/>
    <w:tmpl w:val="22D0F16E"/>
    <w:lvl w:ilvl="0" w:tplc="B5D2C4A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69" w15:restartNumberingAfterBreak="0">
    <w:nsid w:val="3CC45EAC"/>
    <w:multiLevelType w:val="hybridMultilevel"/>
    <w:tmpl w:val="804A0FAA"/>
    <w:lvl w:ilvl="0" w:tplc="8A1254E8">
      <w:start w:val="1"/>
      <w:numFmt w:val="decimal"/>
      <w:lvlText w:val="%1."/>
      <w:lvlJc w:val="left"/>
      <w:pPr>
        <w:ind w:left="708"/>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7E87A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1C411A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0286D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304EB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28FAF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9A144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B028EC">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5C341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FEA3919"/>
    <w:multiLevelType w:val="hybridMultilevel"/>
    <w:tmpl w:val="374A91E4"/>
    <w:lvl w:ilvl="0" w:tplc="5E6A9F64">
      <w:start w:val="1"/>
      <w:numFmt w:val="bullet"/>
      <w:lvlText w:val=""/>
      <w:lvlJc w:val="left"/>
      <w:pPr>
        <w:ind w:left="720" w:hanging="360"/>
      </w:pPr>
      <w:rPr>
        <w:rFonts w:ascii="Wingdings" w:hAnsi="Wingdings" w:hint="default"/>
        <w:b w:val="0"/>
        <w:i w:val="0"/>
        <w:strike w:val="0"/>
        <w:dstrike w:val="0"/>
        <w:color w:val="000000"/>
        <w:sz w:val="20"/>
        <w:szCs w:val="20"/>
        <w:u w:val="none" w:color="000000"/>
        <w:vertAlign w:val="baseline"/>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DE0E5D"/>
    <w:multiLevelType w:val="multilevel"/>
    <w:tmpl w:val="6570D17E"/>
    <w:lvl w:ilvl="0">
      <w:start w:val="3"/>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443847F7"/>
    <w:multiLevelType w:val="hybridMultilevel"/>
    <w:tmpl w:val="FF088C02"/>
    <w:lvl w:ilvl="0" w:tplc="77E87A42">
      <w:start w:val="1"/>
      <w:numFmt w:val="bullet"/>
      <w:lvlText w:val=""/>
      <w:lvlJc w:val="left"/>
      <w:pPr>
        <w:ind w:left="720" w:hanging="360"/>
      </w:pPr>
      <w:rPr>
        <w:rFonts w:ascii="Symbol" w:hAnsi="Symbol" w:hint="default"/>
      </w:rPr>
    </w:lvl>
    <w:lvl w:ilvl="1" w:tplc="0415001B">
      <w:start w:val="1"/>
      <w:numFmt w:val="lowerRoman"/>
      <w:lvlText w:val="%2."/>
      <w:lvlJc w:val="right"/>
      <w:pPr>
        <w:ind w:left="1440" w:hanging="360"/>
      </w:pPr>
    </w:lvl>
    <w:lvl w:ilvl="2" w:tplc="0415001B">
      <w:start w:val="1"/>
      <w:numFmt w:val="lowerRoman"/>
      <w:lvlText w:val="%3."/>
      <w:lvlJc w:val="righ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702258"/>
    <w:multiLevelType w:val="hybridMultilevel"/>
    <w:tmpl w:val="557AAFEA"/>
    <w:lvl w:ilvl="0" w:tplc="92240D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7DE4A58"/>
    <w:multiLevelType w:val="multilevel"/>
    <w:tmpl w:val="CB10AA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838539E"/>
    <w:multiLevelType w:val="hybridMultilevel"/>
    <w:tmpl w:val="52AE7460"/>
    <w:lvl w:ilvl="0" w:tplc="77E87A42">
      <w:start w:val="1"/>
      <w:numFmt w:val="bullet"/>
      <w:lvlText w:val=""/>
      <w:lvlJc w:val="left"/>
      <w:pPr>
        <w:ind w:left="720" w:hanging="360"/>
      </w:pPr>
      <w:rPr>
        <w:rFonts w:ascii="Symbol" w:hAnsi="Symbol" w:hint="default"/>
      </w:rPr>
    </w:lvl>
    <w:lvl w:ilvl="1" w:tplc="77E87A42">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1D1F12"/>
    <w:multiLevelType w:val="hybridMultilevel"/>
    <w:tmpl w:val="46D00A00"/>
    <w:lvl w:ilvl="0" w:tplc="77E87A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9271610"/>
    <w:multiLevelType w:val="multilevel"/>
    <w:tmpl w:val="4790B014"/>
    <w:lvl w:ilvl="0">
      <w:start w:val="2"/>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49E51E6D"/>
    <w:multiLevelType w:val="hybridMultilevel"/>
    <w:tmpl w:val="CA78F31A"/>
    <w:lvl w:ilvl="0" w:tplc="0415000F">
      <w:start w:val="1"/>
      <w:numFmt w:val="decimal"/>
      <w:lvlText w:val="%1."/>
      <w:lvlJc w:val="left"/>
      <w:pPr>
        <w:ind w:left="720" w:hanging="360"/>
      </w:pPr>
      <w:rPr>
        <w:rFonts w:hint="default"/>
      </w:rPr>
    </w:lvl>
    <w:lvl w:ilvl="1" w:tplc="77E87A42">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027A3D"/>
    <w:multiLevelType w:val="hybridMultilevel"/>
    <w:tmpl w:val="94ACF7CC"/>
    <w:lvl w:ilvl="0" w:tplc="77E87A4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0" w15:restartNumberingAfterBreak="0">
    <w:nsid w:val="4AF148E6"/>
    <w:multiLevelType w:val="hybridMultilevel"/>
    <w:tmpl w:val="B86CA5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5D2C4AC">
      <w:start w:val="1"/>
      <w:numFmt w:val="bullet"/>
      <w:lvlText w:val=""/>
      <w:lvlJc w:val="left"/>
      <w:pPr>
        <w:ind w:left="851"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8F78D8"/>
    <w:multiLevelType w:val="hybridMultilevel"/>
    <w:tmpl w:val="98F437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5D2C4AC">
      <w:start w:val="1"/>
      <w:numFmt w:val="bullet"/>
      <w:lvlText w:val=""/>
      <w:lvlJc w:val="left"/>
      <w:pPr>
        <w:ind w:left="72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F54A8C"/>
    <w:multiLevelType w:val="hybridMultilevel"/>
    <w:tmpl w:val="4D2AA59E"/>
    <w:lvl w:ilvl="0" w:tplc="77E87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E9865E2"/>
    <w:multiLevelType w:val="hybridMultilevel"/>
    <w:tmpl w:val="DD1C2B18"/>
    <w:lvl w:ilvl="0" w:tplc="77E87A42">
      <w:start w:val="1"/>
      <w:numFmt w:val="bullet"/>
      <w:lvlText w:val=""/>
      <w:lvlJc w:val="left"/>
      <w:pPr>
        <w:ind w:left="-309" w:hanging="360"/>
      </w:pPr>
      <w:rPr>
        <w:rFonts w:ascii="Symbol" w:hAnsi="Symbol" w:hint="default"/>
      </w:rPr>
    </w:lvl>
    <w:lvl w:ilvl="1" w:tplc="04150003" w:tentative="1">
      <w:start w:val="1"/>
      <w:numFmt w:val="bullet"/>
      <w:lvlText w:val="o"/>
      <w:lvlJc w:val="left"/>
      <w:pPr>
        <w:ind w:left="411" w:hanging="360"/>
      </w:pPr>
      <w:rPr>
        <w:rFonts w:ascii="Courier New" w:hAnsi="Courier New" w:cs="Courier New" w:hint="default"/>
      </w:rPr>
    </w:lvl>
    <w:lvl w:ilvl="2" w:tplc="04150005" w:tentative="1">
      <w:start w:val="1"/>
      <w:numFmt w:val="bullet"/>
      <w:lvlText w:val=""/>
      <w:lvlJc w:val="left"/>
      <w:pPr>
        <w:ind w:left="1131" w:hanging="360"/>
      </w:pPr>
      <w:rPr>
        <w:rFonts w:ascii="Wingdings" w:hAnsi="Wingdings" w:hint="default"/>
      </w:rPr>
    </w:lvl>
    <w:lvl w:ilvl="3" w:tplc="04150001" w:tentative="1">
      <w:start w:val="1"/>
      <w:numFmt w:val="bullet"/>
      <w:lvlText w:val=""/>
      <w:lvlJc w:val="left"/>
      <w:pPr>
        <w:ind w:left="1851" w:hanging="360"/>
      </w:pPr>
      <w:rPr>
        <w:rFonts w:ascii="Symbol" w:hAnsi="Symbol" w:hint="default"/>
      </w:rPr>
    </w:lvl>
    <w:lvl w:ilvl="4" w:tplc="04150003" w:tentative="1">
      <w:start w:val="1"/>
      <w:numFmt w:val="bullet"/>
      <w:lvlText w:val="o"/>
      <w:lvlJc w:val="left"/>
      <w:pPr>
        <w:ind w:left="2571" w:hanging="360"/>
      </w:pPr>
      <w:rPr>
        <w:rFonts w:ascii="Courier New" w:hAnsi="Courier New" w:cs="Courier New" w:hint="default"/>
      </w:rPr>
    </w:lvl>
    <w:lvl w:ilvl="5" w:tplc="04150005" w:tentative="1">
      <w:start w:val="1"/>
      <w:numFmt w:val="bullet"/>
      <w:lvlText w:val=""/>
      <w:lvlJc w:val="left"/>
      <w:pPr>
        <w:ind w:left="3291" w:hanging="360"/>
      </w:pPr>
      <w:rPr>
        <w:rFonts w:ascii="Wingdings" w:hAnsi="Wingdings" w:hint="default"/>
      </w:rPr>
    </w:lvl>
    <w:lvl w:ilvl="6" w:tplc="04150001" w:tentative="1">
      <w:start w:val="1"/>
      <w:numFmt w:val="bullet"/>
      <w:lvlText w:val=""/>
      <w:lvlJc w:val="left"/>
      <w:pPr>
        <w:ind w:left="4011" w:hanging="360"/>
      </w:pPr>
      <w:rPr>
        <w:rFonts w:ascii="Symbol" w:hAnsi="Symbol" w:hint="default"/>
      </w:rPr>
    </w:lvl>
    <w:lvl w:ilvl="7" w:tplc="04150003" w:tentative="1">
      <w:start w:val="1"/>
      <w:numFmt w:val="bullet"/>
      <w:lvlText w:val="o"/>
      <w:lvlJc w:val="left"/>
      <w:pPr>
        <w:ind w:left="4731" w:hanging="360"/>
      </w:pPr>
      <w:rPr>
        <w:rFonts w:ascii="Courier New" w:hAnsi="Courier New" w:cs="Courier New" w:hint="default"/>
      </w:rPr>
    </w:lvl>
    <w:lvl w:ilvl="8" w:tplc="04150005" w:tentative="1">
      <w:start w:val="1"/>
      <w:numFmt w:val="bullet"/>
      <w:lvlText w:val=""/>
      <w:lvlJc w:val="left"/>
      <w:pPr>
        <w:ind w:left="5451" w:hanging="360"/>
      </w:pPr>
      <w:rPr>
        <w:rFonts w:ascii="Wingdings" w:hAnsi="Wingdings" w:hint="default"/>
      </w:rPr>
    </w:lvl>
  </w:abstractNum>
  <w:abstractNum w:abstractNumId="84" w15:restartNumberingAfterBreak="0">
    <w:nsid w:val="4EB078DE"/>
    <w:multiLevelType w:val="hybridMultilevel"/>
    <w:tmpl w:val="80C0B7D4"/>
    <w:lvl w:ilvl="0" w:tplc="0415000F">
      <w:start w:val="1"/>
      <w:numFmt w:val="decimal"/>
      <w:lvlText w:val="%1."/>
      <w:lvlJc w:val="left"/>
      <w:pPr>
        <w:ind w:left="720" w:hanging="360"/>
      </w:pPr>
      <w:rPr>
        <w:rFonts w:hint="default"/>
      </w:rPr>
    </w:lvl>
    <w:lvl w:ilvl="1" w:tplc="77E87A42">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E857B3"/>
    <w:multiLevelType w:val="hybridMultilevel"/>
    <w:tmpl w:val="7AF44E54"/>
    <w:lvl w:ilvl="0" w:tplc="77E87A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4F302F44"/>
    <w:multiLevelType w:val="hybridMultilevel"/>
    <w:tmpl w:val="0D446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361CAA"/>
    <w:multiLevelType w:val="hybridMultilevel"/>
    <w:tmpl w:val="D10C48AC"/>
    <w:lvl w:ilvl="0" w:tplc="04150015">
      <w:start w:val="1"/>
      <w:numFmt w:val="upperLetter"/>
      <w:lvlText w:val="%1."/>
      <w:lvlJc w:val="left"/>
      <w:pPr>
        <w:ind w:left="360" w:hanging="360"/>
      </w:pPr>
      <w:rPr>
        <w:rFonts w:hint="default"/>
      </w:rPr>
    </w:lvl>
    <w:lvl w:ilvl="1" w:tplc="EFFC511A">
      <w:start w:val="1"/>
      <w:numFmt w:val="decimal"/>
      <w:lvlText w:val="%2."/>
      <w:lvlJc w:val="left"/>
      <w:pPr>
        <w:ind w:left="1080" w:hanging="360"/>
      </w:pPr>
      <w:rPr>
        <w:rFonts w:ascii="Arial" w:eastAsiaTheme="minorHAnsi" w:hAnsi="Arial" w:cs="Arial"/>
      </w:rPr>
    </w:lvl>
    <w:lvl w:ilvl="2" w:tplc="77E87A42">
      <w:start w:val="1"/>
      <w:numFmt w:val="bullet"/>
      <w:lvlText w:val=""/>
      <w:lvlJc w:val="left"/>
      <w:pPr>
        <w:ind w:left="72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0AE74D0"/>
    <w:multiLevelType w:val="hybridMultilevel"/>
    <w:tmpl w:val="233C0E10"/>
    <w:lvl w:ilvl="0" w:tplc="77E87A4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B500DE"/>
    <w:multiLevelType w:val="multilevel"/>
    <w:tmpl w:val="D42E87EC"/>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0" w15:restartNumberingAfterBreak="0">
    <w:nsid w:val="519178EE"/>
    <w:multiLevelType w:val="hybridMultilevel"/>
    <w:tmpl w:val="31CAA2FE"/>
    <w:lvl w:ilvl="0" w:tplc="5A108D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B96B64"/>
    <w:multiLevelType w:val="hybridMultilevel"/>
    <w:tmpl w:val="2D94FDAA"/>
    <w:lvl w:ilvl="0" w:tplc="A4E42D42">
      <w:start w:val="1"/>
      <w:numFmt w:val="upperRoman"/>
      <w:pStyle w:val="Nagwek1"/>
      <w:lvlText w:val="%1."/>
      <w:lvlJc w:val="right"/>
      <w:pPr>
        <w:ind w:left="720" w:hanging="18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4A3937"/>
    <w:multiLevelType w:val="hybridMultilevel"/>
    <w:tmpl w:val="566E3D90"/>
    <w:lvl w:ilvl="0" w:tplc="77E87A42">
      <w:start w:val="1"/>
      <w:numFmt w:val="bullet"/>
      <w:lvlText w:val=""/>
      <w:lvlJc w:val="left"/>
      <w:pPr>
        <w:ind w:left="720" w:hanging="360"/>
      </w:pPr>
      <w:rPr>
        <w:rFonts w:ascii="Symbol" w:hAnsi="Symbol"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3" w15:restartNumberingAfterBreak="0">
    <w:nsid w:val="527110A4"/>
    <w:multiLevelType w:val="hybridMultilevel"/>
    <w:tmpl w:val="1AFA394E"/>
    <w:lvl w:ilvl="0" w:tplc="DB98173C">
      <w:start w:val="1"/>
      <w:numFmt w:val="decimal"/>
      <w:lvlText w:val="%1."/>
      <w:lvlJc w:val="left"/>
      <w:pPr>
        <w:ind w:left="720" w:hanging="360"/>
      </w:pPr>
    </w:lvl>
    <w:lvl w:ilvl="1" w:tplc="77E87A42">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BA4B35"/>
    <w:multiLevelType w:val="hybridMultilevel"/>
    <w:tmpl w:val="DC3A1E04"/>
    <w:lvl w:ilvl="0" w:tplc="77E87A42">
      <w:start w:val="1"/>
      <w:numFmt w:val="bullet"/>
      <w:lvlText w:val=""/>
      <w:lvlJc w:val="left"/>
      <w:pPr>
        <w:ind w:left="720" w:hanging="360"/>
      </w:pPr>
      <w:rPr>
        <w:rFonts w:ascii="Symbol" w:hAnsi="Symbol" w:hint="default"/>
      </w:rPr>
    </w:lvl>
    <w:lvl w:ilvl="1" w:tplc="77E87A42">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F1710B"/>
    <w:multiLevelType w:val="hybridMultilevel"/>
    <w:tmpl w:val="A1DC0B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0C3996"/>
    <w:multiLevelType w:val="hybridMultilevel"/>
    <w:tmpl w:val="C144E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5D2C4AC">
      <w:start w:val="1"/>
      <w:numFmt w:val="bullet"/>
      <w:lvlText w:val=""/>
      <w:lvlJc w:val="left"/>
      <w:pPr>
        <w:ind w:left="851"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9E7098"/>
    <w:multiLevelType w:val="hybridMultilevel"/>
    <w:tmpl w:val="A2644A82"/>
    <w:lvl w:ilvl="0" w:tplc="77E87A42">
      <w:start w:val="1"/>
      <w:numFmt w:val="bullet"/>
      <w:lvlText w:val=""/>
      <w:lvlJc w:val="left"/>
      <w:pPr>
        <w:ind w:left="720" w:hanging="360"/>
      </w:pPr>
      <w:rPr>
        <w:rFonts w:ascii="Symbol" w:hAnsi="Symbol" w:hint="default"/>
      </w:rPr>
    </w:lvl>
    <w:lvl w:ilvl="1" w:tplc="77E87A42">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D22A5D"/>
    <w:multiLevelType w:val="hybridMultilevel"/>
    <w:tmpl w:val="F1700172"/>
    <w:lvl w:ilvl="0" w:tplc="5088FDDA">
      <w:start w:val="1"/>
      <w:numFmt w:val="decimal"/>
      <w:lvlText w:val="%1."/>
      <w:lvlJc w:val="left"/>
      <w:pPr>
        <w:ind w:left="720" w:hanging="360"/>
      </w:pPr>
      <w:rPr>
        <w:rFonts w:ascii="Arial" w:eastAsiaTheme="minorHAnsi" w:hAnsi="Arial" w:cs="Arial"/>
      </w:rPr>
    </w:lvl>
    <w:lvl w:ilvl="1" w:tplc="77E87A42">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77E87A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B10A2B"/>
    <w:multiLevelType w:val="hybridMultilevel"/>
    <w:tmpl w:val="8D1AA2E2"/>
    <w:lvl w:ilvl="0" w:tplc="77E87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B2A2B52"/>
    <w:multiLevelType w:val="hybridMultilevel"/>
    <w:tmpl w:val="3DC4F2C4"/>
    <w:styleLink w:val="Notatki"/>
    <w:lvl w:ilvl="0" w:tplc="D500E3E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1" w:tplc="9FD681A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43A8D40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3" w:tplc="B82A920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F738B6C4">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8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5" w:tplc="024EE296">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1FC2B74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7" w:tplc="A94A2D74">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4926BA06">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abstractNum>
  <w:abstractNum w:abstractNumId="101" w15:restartNumberingAfterBreak="0">
    <w:nsid w:val="5B936F95"/>
    <w:multiLevelType w:val="hybridMultilevel"/>
    <w:tmpl w:val="4AD6858A"/>
    <w:lvl w:ilvl="0" w:tplc="B5D2C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BB90F10"/>
    <w:multiLevelType w:val="hybridMultilevel"/>
    <w:tmpl w:val="F60EF84A"/>
    <w:lvl w:ilvl="0" w:tplc="77E87A42">
      <w:start w:val="1"/>
      <w:numFmt w:val="bullet"/>
      <w:lvlText w:val=""/>
      <w:lvlJc w:val="lef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03" w15:restartNumberingAfterBreak="0">
    <w:nsid w:val="5BC447ED"/>
    <w:multiLevelType w:val="hybridMultilevel"/>
    <w:tmpl w:val="B9569F6C"/>
    <w:lvl w:ilvl="0" w:tplc="04150015">
      <w:start w:val="1"/>
      <w:numFmt w:val="upperLetter"/>
      <w:lvlText w:val="%1."/>
      <w:lvlJc w:val="left"/>
      <w:pPr>
        <w:ind w:left="360" w:hanging="360"/>
      </w:pPr>
      <w:rPr>
        <w:rFonts w:hint="default"/>
      </w:rPr>
    </w:lvl>
    <w:lvl w:ilvl="1" w:tplc="EFFC511A">
      <w:start w:val="1"/>
      <w:numFmt w:val="decimal"/>
      <w:lvlText w:val="%2."/>
      <w:lvlJc w:val="left"/>
      <w:pPr>
        <w:ind w:left="1080" w:hanging="360"/>
      </w:pPr>
      <w:rPr>
        <w:rFonts w:ascii="Arial" w:eastAsiaTheme="minorHAnsi"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C602B3C"/>
    <w:multiLevelType w:val="multilevel"/>
    <w:tmpl w:val="BFD86284"/>
    <w:lvl w:ilvl="0">
      <w:start w:val="4"/>
      <w:numFmt w:val="decimal"/>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5" w15:restartNumberingAfterBreak="0">
    <w:nsid w:val="5CB66B68"/>
    <w:multiLevelType w:val="hybridMultilevel"/>
    <w:tmpl w:val="67CA285E"/>
    <w:lvl w:ilvl="0" w:tplc="E806F2D4">
      <w:start w:val="1"/>
      <w:numFmt w:val="decimal"/>
      <w:lvlText w:val="%1."/>
      <w:lvlJc w:val="left"/>
      <w:pPr>
        <w:ind w:left="775" w:hanging="360"/>
      </w:pPr>
      <w:rPr>
        <w:rFonts w:ascii="Arial" w:hAnsi="Arial" w:hint="default"/>
        <w:sz w:val="2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06" w15:restartNumberingAfterBreak="0">
    <w:nsid w:val="5CE86F52"/>
    <w:multiLevelType w:val="hybridMultilevel"/>
    <w:tmpl w:val="D02807E0"/>
    <w:lvl w:ilvl="0" w:tplc="86AE431A">
      <w:start w:val="1"/>
      <w:numFmt w:val="decimal"/>
      <w:lvlText w:val="%1."/>
      <w:lvlJc w:val="left"/>
      <w:pPr>
        <w:ind w:left="720" w:hanging="360"/>
      </w:pPr>
      <w:rPr>
        <w:rFonts w:eastAsia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563822"/>
    <w:multiLevelType w:val="hybridMultilevel"/>
    <w:tmpl w:val="410CB512"/>
    <w:lvl w:ilvl="0" w:tplc="C43CB5A2">
      <w:start w:val="1"/>
      <w:numFmt w:val="decimal"/>
      <w:lvlText w:val="%1."/>
      <w:lvlJc w:val="left"/>
      <w:pPr>
        <w:ind w:left="720" w:hanging="360"/>
      </w:pPr>
      <w:rPr>
        <w:rFonts w:asciiTheme="minorHAnsi" w:eastAsiaTheme="minorHAnsi" w:hAnsiTheme="minorHAnsi" w:cstheme="minorHAnsi"/>
      </w:rPr>
    </w:lvl>
    <w:lvl w:ilvl="1" w:tplc="B5D2C4AC">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52037AA"/>
    <w:multiLevelType w:val="hybridMultilevel"/>
    <w:tmpl w:val="85EE9BDA"/>
    <w:lvl w:ilvl="0" w:tplc="CECE717C">
      <w:start w:val="1"/>
      <w:numFmt w:val="decimal"/>
      <w:lvlText w:val="%1."/>
      <w:lvlJc w:val="left"/>
      <w:pPr>
        <w:ind w:left="360" w:hanging="360"/>
      </w:pPr>
      <w:rPr>
        <w:rFonts w:asciiTheme="minorHAnsi" w:eastAsiaTheme="minorHAnsi" w:hAnsiTheme="minorHAnsi" w:cstheme="minorHAnsi"/>
      </w:rPr>
    </w:lvl>
    <w:lvl w:ilvl="1" w:tplc="B5D2C4AC">
      <w:start w:val="1"/>
      <w:numFmt w:val="bullet"/>
      <w:lvlText w:val=""/>
      <w:lvlJc w:val="left"/>
      <w:pPr>
        <w:ind w:left="72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66BC023C"/>
    <w:multiLevelType w:val="hybridMultilevel"/>
    <w:tmpl w:val="EDE2AFC0"/>
    <w:lvl w:ilvl="0" w:tplc="04150005">
      <w:start w:val="1"/>
      <w:numFmt w:val="bullet"/>
      <w:lvlText w:val=""/>
      <w:lvlJc w:val="left"/>
      <w:pPr>
        <w:ind w:left="720" w:hanging="360"/>
      </w:pPr>
      <w:rPr>
        <w:rFonts w:ascii="Wingdings" w:hAnsi="Wingdings" w:hint="default"/>
      </w:rPr>
    </w:lvl>
    <w:lvl w:ilvl="1" w:tplc="C8DAFA4C">
      <w:start w:val="1"/>
      <w:numFmt w:val="lowerRoman"/>
      <w:lvlText w:val="%2"/>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CC61E0"/>
    <w:multiLevelType w:val="hybridMultilevel"/>
    <w:tmpl w:val="356013D4"/>
    <w:lvl w:ilvl="0" w:tplc="C8DAFA4C">
      <w:start w:val="1"/>
      <w:numFmt w:val="lowerRoman"/>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DAFA4C">
      <w:start w:val="1"/>
      <w:numFmt w:val="lowerRoman"/>
      <w:lvlText w:val="%2"/>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C411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0286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304E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28FA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9A14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B028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5C34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7237DD2"/>
    <w:multiLevelType w:val="hybridMultilevel"/>
    <w:tmpl w:val="6EAAD1AA"/>
    <w:lvl w:ilvl="0" w:tplc="04150019">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65575D"/>
    <w:multiLevelType w:val="hybridMultilevel"/>
    <w:tmpl w:val="B44E845A"/>
    <w:lvl w:ilvl="0" w:tplc="B5D2C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7DF1040"/>
    <w:multiLevelType w:val="multilevel"/>
    <w:tmpl w:val="0BC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4" w15:restartNumberingAfterBreak="0">
    <w:nsid w:val="69401102"/>
    <w:multiLevelType w:val="hybridMultilevel"/>
    <w:tmpl w:val="C270E492"/>
    <w:lvl w:ilvl="0" w:tplc="5088FDDA">
      <w:start w:val="1"/>
      <w:numFmt w:val="decimal"/>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E87A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925426"/>
    <w:multiLevelType w:val="hybridMultilevel"/>
    <w:tmpl w:val="20D882AC"/>
    <w:lvl w:ilvl="0" w:tplc="77E87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A6A2642"/>
    <w:multiLevelType w:val="hybridMultilevel"/>
    <w:tmpl w:val="D8A832E4"/>
    <w:lvl w:ilvl="0" w:tplc="0415000F">
      <w:start w:val="1"/>
      <w:numFmt w:val="decimal"/>
      <w:lvlText w:val="%1."/>
      <w:lvlJc w:val="left"/>
      <w:pPr>
        <w:ind w:left="720" w:hanging="360"/>
      </w:pPr>
      <w:rPr>
        <w:rFonts w:hint="default"/>
      </w:rPr>
    </w:lvl>
    <w:lvl w:ilvl="1" w:tplc="77E87A42">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E93563"/>
    <w:multiLevelType w:val="hybridMultilevel"/>
    <w:tmpl w:val="B5B0A650"/>
    <w:lvl w:ilvl="0" w:tplc="F7DC53E8">
      <w:start w:val="1"/>
      <w:numFmt w:val="decimal"/>
      <w:lvlText w:val="%1."/>
      <w:lvlJc w:val="left"/>
      <w:pPr>
        <w:ind w:left="360" w:hanging="360"/>
      </w:pPr>
      <w:rPr>
        <w:rFonts w:ascii="Arial" w:eastAsiaTheme="minorHAnsi" w:hAnsi="Arial" w:cs="Aria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6B920778"/>
    <w:multiLevelType w:val="hybridMultilevel"/>
    <w:tmpl w:val="59685734"/>
    <w:lvl w:ilvl="0" w:tplc="77E87A42">
      <w:start w:val="1"/>
      <w:numFmt w:val="bullet"/>
      <w:lvlText w:val=""/>
      <w:lvlJc w:val="left"/>
      <w:pPr>
        <w:ind w:left="360" w:hanging="360"/>
      </w:pPr>
      <w:rPr>
        <w:rFonts w:ascii="Symbol" w:hAnsi="Symbol" w:hint="default"/>
        <w:b w:val="0"/>
        <w:i w:val="0"/>
        <w:strike w:val="0"/>
        <w:dstrike w:val="0"/>
        <w:color w:val="000000"/>
        <w:sz w:val="18"/>
        <w:szCs w:val="18"/>
        <w:u w:val="none" w:color="000000"/>
        <w:vertAlign w:val="baseline"/>
      </w:rPr>
    </w:lvl>
    <w:lvl w:ilvl="1" w:tplc="0415001B">
      <w:start w:val="1"/>
      <w:numFmt w:val="lowerRoman"/>
      <w:lvlText w:val="%2."/>
      <w:lvlJc w:val="righ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BD053F4"/>
    <w:multiLevelType w:val="hybridMultilevel"/>
    <w:tmpl w:val="D8DC1700"/>
    <w:lvl w:ilvl="0" w:tplc="B5D2C4A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20" w15:restartNumberingAfterBreak="0">
    <w:nsid w:val="6CAE0C5A"/>
    <w:multiLevelType w:val="hybridMultilevel"/>
    <w:tmpl w:val="2D00CB94"/>
    <w:lvl w:ilvl="0" w:tplc="04150017">
      <w:start w:val="1"/>
      <w:numFmt w:val="lowerLetter"/>
      <w:lvlText w:val="%1)"/>
      <w:lvlJc w:val="left"/>
      <w:pPr>
        <w:ind w:left="720" w:hanging="360"/>
      </w:pPr>
    </w:lvl>
    <w:lvl w:ilvl="1" w:tplc="B5D2C4AC">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C75EBF"/>
    <w:multiLevelType w:val="hybridMultilevel"/>
    <w:tmpl w:val="754EAB3E"/>
    <w:lvl w:ilvl="0" w:tplc="642C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EE21D33"/>
    <w:multiLevelType w:val="hybridMultilevel"/>
    <w:tmpl w:val="AD1A472A"/>
    <w:lvl w:ilvl="0" w:tplc="77E87A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EF173B5"/>
    <w:multiLevelType w:val="hybridMultilevel"/>
    <w:tmpl w:val="70D0340A"/>
    <w:lvl w:ilvl="0" w:tplc="BB02DA3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F0159B2"/>
    <w:multiLevelType w:val="hybridMultilevel"/>
    <w:tmpl w:val="8ADA3574"/>
    <w:lvl w:ilvl="0" w:tplc="77E87A4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A23C45"/>
    <w:multiLevelType w:val="hybridMultilevel"/>
    <w:tmpl w:val="A5F636AE"/>
    <w:lvl w:ilvl="0" w:tplc="77E87A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0CC1C85"/>
    <w:multiLevelType w:val="multilevel"/>
    <w:tmpl w:val="899A8402"/>
    <w:lvl w:ilvl="0">
      <w:start w:val="1"/>
      <w:numFmt w:val="lowerLetter"/>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7" w15:restartNumberingAfterBreak="0">
    <w:nsid w:val="714774F4"/>
    <w:multiLevelType w:val="hybridMultilevel"/>
    <w:tmpl w:val="F1723026"/>
    <w:lvl w:ilvl="0" w:tplc="77E87A42">
      <w:start w:val="1"/>
      <w:numFmt w:val="bullet"/>
      <w:lvlText w:val=""/>
      <w:lvlJc w:val="left"/>
      <w:pPr>
        <w:ind w:left="720" w:hanging="360"/>
      </w:pPr>
      <w:rPr>
        <w:rFonts w:ascii="Symbol" w:hAnsi="Symbol" w:hint="default"/>
      </w:rPr>
    </w:lvl>
    <w:lvl w:ilvl="1" w:tplc="77E87A42">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9C2D49"/>
    <w:multiLevelType w:val="hybridMultilevel"/>
    <w:tmpl w:val="EA266AC2"/>
    <w:lvl w:ilvl="0" w:tplc="77E87A42">
      <w:start w:val="1"/>
      <w:numFmt w:val="bullet"/>
      <w:lvlText w:val=""/>
      <w:lvlJc w:val="left"/>
      <w:pPr>
        <w:ind w:left="720" w:hanging="360"/>
      </w:pPr>
      <w:rPr>
        <w:rFonts w:ascii="Symbol" w:hAnsi="Symbol" w:hint="default"/>
      </w:rPr>
    </w:lvl>
    <w:lvl w:ilvl="1" w:tplc="77E87A42">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1C25CCC"/>
    <w:multiLevelType w:val="hybridMultilevel"/>
    <w:tmpl w:val="EB12CD72"/>
    <w:lvl w:ilvl="0" w:tplc="0C50DA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2131EA5"/>
    <w:multiLevelType w:val="hybridMultilevel"/>
    <w:tmpl w:val="ACC8187A"/>
    <w:lvl w:ilvl="0" w:tplc="681446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884E0D"/>
    <w:multiLevelType w:val="hybridMultilevel"/>
    <w:tmpl w:val="1BEC9486"/>
    <w:lvl w:ilvl="0" w:tplc="77E87A42">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32" w15:restartNumberingAfterBreak="0">
    <w:nsid w:val="761971E4"/>
    <w:multiLevelType w:val="hybridMultilevel"/>
    <w:tmpl w:val="496074F2"/>
    <w:lvl w:ilvl="0" w:tplc="BB02DA30">
      <w:start w:val="1"/>
      <w:numFmt w:val="decimal"/>
      <w:lvlText w:val="%1."/>
      <w:lvlJc w:val="left"/>
      <w:pPr>
        <w:ind w:left="720" w:hanging="360"/>
      </w:pPr>
    </w:lvl>
    <w:lvl w:ilvl="1" w:tplc="77E87A42">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BC628CC"/>
    <w:multiLevelType w:val="hybridMultilevel"/>
    <w:tmpl w:val="AED82876"/>
    <w:lvl w:ilvl="0" w:tplc="B5D2C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FC74B80"/>
    <w:multiLevelType w:val="hybridMultilevel"/>
    <w:tmpl w:val="57EC88C2"/>
    <w:lvl w:ilvl="0" w:tplc="77E87A4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FD72464"/>
    <w:multiLevelType w:val="hybridMultilevel"/>
    <w:tmpl w:val="8E7CCCD8"/>
    <w:lvl w:ilvl="0" w:tplc="45AE85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E1235A"/>
    <w:multiLevelType w:val="hybridMultilevel"/>
    <w:tmpl w:val="D59E945E"/>
    <w:lvl w:ilvl="0" w:tplc="8362E9DE">
      <w:start w:val="1"/>
      <w:numFmt w:val="decimal"/>
      <w:lvlText w:val="%1."/>
      <w:lvlJc w:val="left"/>
      <w:pPr>
        <w:ind w:left="720" w:hanging="360"/>
      </w:pPr>
      <w:rPr>
        <w:rFonts w:ascii="Arial" w:eastAsiaTheme="minorHAnsi" w:hAnsi="Arial" w:cs="Aria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100"/>
  </w:num>
  <w:num w:numId="3">
    <w:abstractNumId w:val="114"/>
  </w:num>
  <w:num w:numId="4">
    <w:abstractNumId w:val="20"/>
  </w:num>
  <w:num w:numId="5">
    <w:abstractNumId w:val="83"/>
  </w:num>
  <w:num w:numId="6">
    <w:abstractNumId w:val="13"/>
  </w:num>
  <w:num w:numId="7">
    <w:abstractNumId w:val="7"/>
  </w:num>
  <w:num w:numId="8">
    <w:abstractNumId w:val="136"/>
  </w:num>
  <w:num w:numId="9">
    <w:abstractNumId w:val="58"/>
  </w:num>
  <w:num w:numId="10">
    <w:abstractNumId w:val="8"/>
  </w:num>
  <w:num w:numId="11">
    <w:abstractNumId w:val="117"/>
  </w:num>
  <w:num w:numId="12">
    <w:abstractNumId w:val="53"/>
  </w:num>
  <w:num w:numId="13">
    <w:abstractNumId w:val="9"/>
  </w:num>
  <w:num w:numId="14">
    <w:abstractNumId w:val="113"/>
  </w:num>
  <w:num w:numId="15">
    <w:abstractNumId w:val="95"/>
  </w:num>
  <w:num w:numId="16">
    <w:abstractNumId w:val="59"/>
  </w:num>
  <w:num w:numId="17">
    <w:abstractNumId w:val="22"/>
  </w:num>
  <w:num w:numId="18">
    <w:abstractNumId w:val="106"/>
  </w:num>
  <w:num w:numId="19">
    <w:abstractNumId w:val="101"/>
  </w:num>
  <w:num w:numId="20">
    <w:abstractNumId w:val="34"/>
  </w:num>
  <w:num w:numId="21">
    <w:abstractNumId w:val="42"/>
  </w:num>
  <w:num w:numId="22">
    <w:abstractNumId w:val="133"/>
  </w:num>
  <w:num w:numId="23">
    <w:abstractNumId w:val="6"/>
  </w:num>
  <w:num w:numId="24">
    <w:abstractNumId w:val="27"/>
  </w:num>
  <w:num w:numId="25">
    <w:abstractNumId w:val="119"/>
  </w:num>
  <w:num w:numId="26">
    <w:abstractNumId w:val="68"/>
  </w:num>
  <w:num w:numId="27">
    <w:abstractNumId w:val="96"/>
  </w:num>
  <w:num w:numId="28">
    <w:abstractNumId w:val="80"/>
  </w:num>
  <w:num w:numId="29">
    <w:abstractNumId w:val="63"/>
  </w:num>
  <w:num w:numId="30">
    <w:abstractNumId w:val="30"/>
  </w:num>
  <w:num w:numId="31">
    <w:abstractNumId w:val="81"/>
  </w:num>
  <w:num w:numId="32">
    <w:abstractNumId w:val="66"/>
  </w:num>
  <w:num w:numId="33">
    <w:abstractNumId w:val="10"/>
  </w:num>
  <w:num w:numId="34">
    <w:abstractNumId w:val="130"/>
  </w:num>
  <w:num w:numId="35">
    <w:abstractNumId w:val="57"/>
  </w:num>
  <w:num w:numId="36">
    <w:abstractNumId w:val="17"/>
  </w:num>
  <w:num w:numId="37">
    <w:abstractNumId w:val="121"/>
  </w:num>
  <w:num w:numId="38">
    <w:abstractNumId w:val="107"/>
  </w:num>
  <w:num w:numId="39">
    <w:abstractNumId w:val="55"/>
  </w:num>
  <w:num w:numId="40">
    <w:abstractNumId w:val="112"/>
  </w:num>
  <w:num w:numId="41">
    <w:abstractNumId w:val="135"/>
  </w:num>
  <w:num w:numId="42">
    <w:abstractNumId w:val="49"/>
  </w:num>
  <w:num w:numId="43">
    <w:abstractNumId w:val="45"/>
  </w:num>
  <w:num w:numId="44">
    <w:abstractNumId w:val="12"/>
  </w:num>
  <w:num w:numId="45">
    <w:abstractNumId w:val="47"/>
  </w:num>
  <w:num w:numId="46">
    <w:abstractNumId w:val="64"/>
  </w:num>
  <w:num w:numId="47">
    <w:abstractNumId w:val="90"/>
  </w:num>
  <w:num w:numId="48">
    <w:abstractNumId w:val="108"/>
  </w:num>
  <w:num w:numId="49">
    <w:abstractNumId w:val="73"/>
  </w:num>
  <w:num w:numId="50">
    <w:abstractNumId w:val="56"/>
  </w:num>
  <w:num w:numId="51">
    <w:abstractNumId w:val="129"/>
  </w:num>
  <w:num w:numId="52">
    <w:abstractNumId w:val="120"/>
  </w:num>
  <w:num w:numId="53">
    <w:abstractNumId w:val="5"/>
  </w:num>
  <w:num w:numId="54">
    <w:abstractNumId w:val="39"/>
  </w:num>
  <w:num w:numId="55">
    <w:abstractNumId w:val="50"/>
  </w:num>
  <w:num w:numId="56">
    <w:abstractNumId w:val="24"/>
  </w:num>
  <w:num w:numId="57">
    <w:abstractNumId w:val="78"/>
  </w:num>
  <w:num w:numId="58">
    <w:abstractNumId w:val="110"/>
  </w:num>
  <w:num w:numId="59">
    <w:abstractNumId w:val="14"/>
  </w:num>
  <w:num w:numId="60">
    <w:abstractNumId w:val="23"/>
  </w:num>
  <w:num w:numId="61">
    <w:abstractNumId w:val="65"/>
  </w:num>
  <w:num w:numId="62">
    <w:abstractNumId w:val="40"/>
  </w:num>
  <w:num w:numId="63">
    <w:abstractNumId w:val="32"/>
  </w:num>
  <w:num w:numId="64">
    <w:abstractNumId w:val="126"/>
  </w:num>
  <w:num w:numId="65">
    <w:abstractNumId w:val="104"/>
  </w:num>
  <w:num w:numId="66">
    <w:abstractNumId w:val="77"/>
  </w:num>
  <w:num w:numId="67">
    <w:abstractNumId w:val="71"/>
  </w:num>
  <w:num w:numId="68">
    <w:abstractNumId w:val="86"/>
  </w:num>
  <w:num w:numId="69">
    <w:abstractNumId w:val="29"/>
  </w:num>
  <w:num w:numId="70">
    <w:abstractNumId w:val="91"/>
  </w:num>
  <w:num w:numId="71">
    <w:abstractNumId w:val="19"/>
  </w:num>
  <w:num w:numId="72">
    <w:abstractNumId w:val="15"/>
  </w:num>
  <w:num w:numId="73">
    <w:abstractNumId w:val="21"/>
  </w:num>
  <w:num w:numId="74">
    <w:abstractNumId w:val="118"/>
  </w:num>
  <w:num w:numId="75">
    <w:abstractNumId w:val="109"/>
  </w:num>
  <w:num w:numId="76">
    <w:abstractNumId w:val="70"/>
  </w:num>
  <w:num w:numId="77">
    <w:abstractNumId w:val="125"/>
  </w:num>
  <w:num w:numId="78">
    <w:abstractNumId w:val="103"/>
  </w:num>
  <w:num w:numId="79">
    <w:abstractNumId w:val="123"/>
  </w:num>
  <w:num w:numId="80">
    <w:abstractNumId w:val="87"/>
  </w:num>
  <w:num w:numId="81">
    <w:abstractNumId w:val="37"/>
  </w:num>
  <w:num w:numId="82">
    <w:abstractNumId w:val="35"/>
  </w:num>
  <w:num w:numId="83">
    <w:abstractNumId w:val="67"/>
  </w:num>
  <w:num w:numId="84">
    <w:abstractNumId w:val="3"/>
  </w:num>
  <w:num w:numId="85">
    <w:abstractNumId w:val="1"/>
  </w:num>
  <w:num w:numId="86">
    <w:abstractNumId w:val="25"/>
  </w:num>
  <w:num w:numId="87">
    <w:abstractNumId w:val="76"/>
  </w:num>
  <w:num w:numId="88">
    <w:abstractNumId w:val="43"/>
  </w:num>
  <w:num w:numId="89">
    <w:abstractNumId w:val="132"/>
  </w:num>
  <w:num w:numId="90">
    <w:abstractNumId w:val="131"/>
  </w:num>
  <w:num w:numId="91">
    <w:abstractNumId w:val="79"/>
  </w:num>
  <w:num w:numId="92">
    <w:abstractNumId w:val="28"/>
  </w:num>
  <w:num w:numId="93">
    <w:abstractNumId w:val="60"/>
  </w:num>
  <w:num w:numId="94">
    <w:abstractNumId w:val="89"/>
  </w:num>
  <w:num w:numId="95">
    <w:abstractNumId w:val="75"/>
  </w:num>
  <w:num w:numId="96">
    <w:abstractNumId w:val="4"/>
  </w:num>
  <w:num w:numId="97">
    <w:abstractNumId w:val="97"/>
  </w:num>
  <w:num w:numId="98">
    <w:abstractNumId w:val="127"/>
  </w:num>
  <w:num w:numId="99">
    <w:abstractNumId w:val="94"/>
  </w:num>
  <w:num w:numId="100">
    <w:abstractNumId w:val="99"/>
  </w:num>
  <w:num w:numId="101">
    <w:abstractNumId w:val="2"/>
  </w:num>
  <w:num w:numId="102">
    <w:abstractNumId w:val="102"/>
  </w:num>
  <w:num w:numId="103">
    <w:abstractNumId w:val="128"/>
  </w:num>
  <w:num w:numId="104">
    <w:abstractNumId w:val="0"/>
  </w:num>
  <w:num w:numId="105">
    <w:abstractNumId w:val="85"/>
  </w:num>
  <w:num w:numId="106">
    <w:abstractNumId w:val="41"/>
  </w:num>
  <w:num w:numId="107">
    <w:abstractNumId w:val="92"/>
  </w:num>
  <w:num w:numId="108">
    <w:abstractNumId w:val="134"/>
  </w:num>
  <w:num w:numId="109">
    <w:abstractNumId w:val="74"/>
  </w:num>
  <w:num w:numId="110">
    <w:abstractNumId w:val="11"/>
  </w:num>
  <w:num w:numId="111">
    <w:abstractNumId w:val="105"/>
  </w:num>
  <w:num w:numId="112">
    <w:abstractNumId w:val="72"/>
  </w:num>
  <w:num w:numId="113">
    <w:abstractNumId w:val="111"/>
  </w:num>
  <w:num w:numId="114">
    <w:abstractNumId w:val="82"/>
  </w:num>
  <w:num w:numId="115">
    <w:abstractNumId w:val="38"/>
  </w:num>
  <w:num w:numId="116">
    <w:abstractNumId w:val="52"/>
  </w:num>
  <w:num w:numId="117">
    <w:abstractNumId w:val="61"/>
  </w:num>
  <w:num w:numId="118">
    <w:abstractNumId w:val="93"/>
  </w:num>
  <w:num w:numId="119">
    <w:abstractNumId w:val="122"/>
  </w:num>
  <w:num w:numId="120">
    <w:abstractNumId w:val="69"/>
  </w:num>
  <w:num w:numId="121">
    <w:abstractNumId w:val="51"/>
  </w:num>
  <w:num w:numId="122">
    <w:abstractNumId w:val="48"/>
  </w:num>
  <w:num w:numId="123">
    <w:abstractNumId w:val="36"/>
  </w:num>
  <w:num w:numId="124">
    <w:abstractNumId w:val="88"/>
  </w:num>
  <w:num w:numId="125">
    <w:abstractNumId w:val="115"/>
  </w:num>
  <w:num w:numId="126">
    <w:abstractNumId w:val="62"/>
  </w:num>
  <w:num w:numId="127">
    <w:abstractNumId w:val="46"/>
  </w:num>
  <w:num w:numId="128">
    <w:abstractNumId w:val="124"/>
  </w:num>
  <w:num w:numId="129">
    <w:abstractNumId w:val="116"/>
  </w:num>
  <w:num w:numId="130">
    <w:abstractNumId w:val="16"/>
  </w:num>
  <w:num w:numId="131">
    <w:abstractNumId w:val="84"/>
  </w:num>
  <w:num w:numId="132">
    <w:abstractNumId w:val="26"/>
  </w:num>
  <w:num w:numId="133">
    <w:abstractNumId w:val="9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41"/>
    <w:rsid w:val="0000463C"/>
    <w:rsid w:val="000048C0"/>
    <w:rsid w:val="00007288"/>
    <w:rsid w:val="0001102B"/>
    <w:rsid w:val="00011CBA"/>
    <w:rsid w:val="00012C8D"/>
    <w:rsid w:val="0001635E"/>
    <w:rsid w:val="00016718"/>
    <w:rsid w:val="00016A01"/>
    <w:rsid w:val="00017D49"/>
    <w:rsid w:val="00021766"/>
    <w:rsid w:val="00021B6A"/>
    <w:rsid w:val="00022571"/>
    <w:rsid w:val="00023090"/>
    <w:rsid w:val="0002510E"/>
    <w:rsid w:val="0002528E"/>
    <w:rsid w:val="000254A0"/>
    <w:rsid w:val="000264F5"/>
    <w:rsid w:val="00026B49"/>
    <w:rsid w:val="000271C7"/>
    <w:rsid w:val="00030845"/>
    <w:rsid w:val="0003142B"/>
    <w:rsid w:val="0003362F"/>
    <w:rsid w:val="00035E3C"/>
    <w:rsid w:val="00036D29"/>
    <w:rsid w:val="00036DB8"/>
    <w:rsid w:val="00036FB1"/>
    <w:rsid w:val="000371D7"/>
    <w:rsid w:val="000406D3"/>
    <w:rsid w:val="00041621"/>
    <w:rsid w:val="00042F63"/>
    <w:rsid w:val="00043B27"/>
    <w:rsid w:val="0004516C"/>
    <w:rsid w:val="00045240"/>
    <w:rsid w:val="00045CF7"/>
    <w:rsid w:val="00047279"/>
    <w:rsid w:val="000515CC"/>
    <w:rsid w:val="00052FE6"/>
    <w:rsid w:val="00053F98"/>
    <w:rsid w:val="00056AE6"/>
    <w:rsid w:val="00056CE5"/>
    <w:rsid w:val="000577D8"/>
    <w:rsid w:val="00057CCE"/>
    <w:rsid w:val="00057D17"/>
    <w:rsid w:val="0006006A"/>
    <w:rsid w:val="000636C7"/>
    <w:rsid w:val="00063995"/>
    <w:rsid w:val="000640EE"/>
    <w:rsid w:val="0006477B"/>
    <w:rsid w:val="00065463"/>
    <w:rsid w:val="000660A6"/>
    <w:rsid w:val="000669AE"/>
    <w:rsid w:val="00066D10"/>
    <w:rsid w:val="0006B450"/>
    <w:rsid w:val="00070039"/>
    <w:rsid w:val="0007187B"/>
    <w:rsid w:val="0007212E"/>
    <w:rsid w:val="00072D07"/>
    <w:rsid w:val="00073D66"/>
    <w:rsid w:val="0007459F"/>
    <w:rsid w:val="00077908"/>
    <w:rsid w:val="00080A5A"/>
    <w:rsid w:val="00082E4D"/>
    <w:rsid w:val="00085A7B"/>
    <w:rsid w:val="00090596"/>
    <w:rsid w:val="00092658"/>
    <w:rsid w:val="00093CC0"/>
    <w:rsid w:val="000942EC"/>
    <w:rsid w:val="000A0831"/>
    <w:rsid w:val="000A0F94"/>
    <w:rsid w:val="000A1357"/>
    <w:rsid w:val="000A2C25"/>
    <w:rsid w:val="000A4354"/>
    <w:rsid w:val="000A4694"/>
    <w:rsid w:val="000A6B08"/>
    <w:rsid w:val="000B145A"/>
    <w:rsid w:val="000B1C96"/>
    <w:rsid w:val="000B3D3A"/>
    <w:rsid w:val="000B461C"/>
    <w:rsid w:val="000B46B4"/>
    <w:rsid w:val="000B6038"/>
    <w:rsid w:val="000B640E"/>
    <w:rsid w:val="000B7D1D"/>
    <w:rsid w:val="000C02B0"/>
    <w:rsid w:val="000C04E6"/>
    <w:rsid w:val="000C131A"/>
    <w:rsid w:val="000C1787"/>
    <w:rsid w:val="000C2059"/>
    <w:rsid w:val="000C25FD"/>
    <w:rsid w:val="000C5E28"/>
    <w:rsid w:val="000D0EC0"/>
    <w:rsid w:val="000D18EE"/>
    <w:rsid w:val="000D7D04"/>
    <w:rsid w:val="000E0D75"/>
    <w:rsid w:val="000E4B47"/>
    <w:rsid w:val="000F0C17"/>
    <w:rsid w:val="000F154C"/>
    <w:rsid w:val="000F1984"/>
    <w:rsid w:val="000F19C3"/>
    <w:rsid w:val="000F28C6"/>
    <w:rsid w:val="000F3257"/>
    <w:rsid w:val="000F64C7"/>
    <w:rsid w:val="000F7F5F"/>
    <w:rsid w:val="00102DF8"/>
    <w:rsid w:val="001033EC"/>
    <w:rsid w:val="00105915"/>
    <w:rsid w:val="0010744D"/>
    <w:rsid w:val="001129C9"/>
    <w:rsid w:val="001131B3"/>
    <w:rsid w:val="00113CF9"/>
    <w:rsid w:val="001170BB"/>
    <w:rsid w:val="00121399"/>
    <w:rsid w:val="00122C47"/>
    <w:rsid w:val="0012415B"/>
    <w:rsid w:val="00124901"/>
    <w:rsid w:val="001255F1"/>
    <w:rsid w:val="00126C0E"/>
    <w:rsid w:val="00127DA5"/>
    <w:rsid w:val="00131CBB"/>
    <w:rsid w:val="0013580D"/>
    <w:rsid w:val="001359E2"/>
    <w:rsid w:val="00136A68"/>
    <w:rsid w:val="00146EE1"/>
    <w:rsid w:val="00151679"/>
    <w:rsid w:val="0015226A"/>
    <w:rsid w:val="00153E21"/>
    <w:rsid w:val="00162C86"/>
    <w:rsid w:val="00162DA3"/>
    <w:rsid w:val="0016359B"/>
    <w:rsid w:val="00163BDE"/>
    <w:rsid w:val="00165910"/>
    <w:rsid w:val="00170E9D"/>
    <w:rsid w:val="00172491"/>
    <w:rsid w:val="00172F70"/>
    <w:rsid w:val="0017407B"/>
    <w:rsid w:val="00174F66"/>
    <w:rsid w:val="00175CBF"/>
    <w:rsid w:val="0018114D"/>
    <w:rsid w:val="00182580"/>
    <w:rsid w:val="00186BBF"/>
    <w:rsid w:val="00187FD0"/>
    <w:rsid w:val="0019090A"/>
    <w:rsid w:val="00190C5E"/>
    <w:rsid w:val="0019245C"/>
    <w:rsid w:val="00192B9F"/>
    <w:rsid w:val="00193C88"/>
    <w:rsid w:val="001A0F7E"/>
    <w:rsid w:val="001A2817"/>
    <w:rsid w:val="001A45F2"/>
    <w:rsid w:val="001A48F2"/>
    <w:rsid w:val="001A495C"/>
    <w:rsid w:val="001A4E4E"/>
    <w:rsid w:val="001A5989"/>
    <w:rsid w:val="001B065B"/>
    <w:rsid w:val="001B1B1F"/>
    <w:rsid w:val="001B2AF3"/>
    <w:rsid w:val="001B3898"/>
    <w:rsid w:val="001C0086"/>
    <w:rsid w:val="001C0342"/>
    <w:rsid w:val="001C3FE0"/>
    <w:rsid w:val="001C471F"/>
    <w:rsid w:val="001C50BC"/>
    <w:rsid w:val="001D2056"/>
    <w:rsid w:val="001D2E18"/>
    <w:rsid w:val="001D34C6"/>
    <w:rsid w:val="001D4986"/>
    <w:rsid w:val="001E2A9E"/>
    <w:rsid w:val="001E2D5E"/>
    <w:rsid w:val="001E3693"/>
    <w:rsid w:val="001E3C5C"/>
    <w:rsid w:val="001E4041"/>
    <w:rsid w:val="001E5DDE"/>
    <w:rsid w:val="001E6676"/>
    <w:rsid w:val="001E7AFA"/>
    <w:rsid w:val="001F1666"/>
    <w:rsid w:val="001F3739"/>
    <w:rsid w:val="001F3A37"/>
    <w:rsid w:val="001F7061"/>
    <w:rsid w:val="001F7368"/>
    <w:rsid w:val="001F7ADE"/>
    <w:rsid w:val="00200DDC"/>
    <w:rsid w:val="00203BD6"/>
    <w:rsid w:val="00205A74"/>
    <w:rsid w:val="0020685C"/>
    <w:rsid w:val="0020748C"/>
    <w:rsid w:val="002078E6"/>
    <w:rsid w:val="0021046A"/>
    <w:rsid w:val="00210E50"/>
    <w:rsid w:val="00211BC6"/>
    <w:rsid w:val="002133F3"/>
    <w:rsid w:val="00214CCF"/>
    <w:rsid w:val="002169F0"/>
    <w:rsid w:val="002177C9"/>
    <w:rsid w:val="00217FD8"/>
    <w:rsid w:val="00221884"/>
    <w:rsid w:val="00223F1F"/>
    <w:rsid w:val="0022503F"/>
    <w:rsid w:val="00225B2A"/>
    <w:rsid w:val="00233764"/>
    <w:rsid w:val="00234432"/>
    <w:rsid w:val="00236205"/>
    <w:rsid w:val="00241088"/>
    <w:rsid w:val="00245E37"/>
    <w:rsid w:val="002507A0"/>
    <w:rsid w:val="002550D8"/>
    <w:rsid w:val="0025596B"/>
    <w:rsid w:val="00260095"/>
    <w:rsid w:val="002600F5"/>
    <w:rsid w:val="00261759"/>
    <w:rsid w:val="00262B9E"/>
    <w:rsid w:val="0026472E"/>
    <w:rsid w:val="00264841"/>
    <w:rsid w:val="00264A23"/>
    <w:rsid w:val="00270171"/>
    <w:rsid w:val="00271F91"/>
    <w:rsid w:val="00271FFD"/>
    <w:rsid w:val="002746F5"/>
    <w:rsid w:val="00275627"/>
    <w:rsid w:val="00280E62"/>
    <w:rsid w:val="00283065"/>
    <w:rsid w:val="00283107"/>
    <w:rsid w:val="002833D0"/>
    <w:rsid w:val="00284D6B"/>
    <w:rsid w:val="00285628"/>
    <w:rsid w:val="0028587C"/>
    <w:rsid w:val="0028591C"/>
    <w:rsid w:val="002941DE"/>
    <w:rsid w:val="002942FD"/>
    <w:rsid w:val="00294B23"/>
    <w:rsid w:val="002963F0"/>
    <w:rsid w:val="00297DE0"/>
    <w:rsid w:val="00297E19"/>
    <w:rsid w:val="002990E0"/>
    <w:rsid w:val="002A2A31"/>
    <w:rsid w:val="002A36D8"/>
    <w:rsid w:val="002A4C9B"/>
    <w:rsid w:val="002A7890"/>
    <w:rsid w:val="002B1294"/>
    <w:rsid w:val="002B1F2B"/>
    <w:rsid w:val="002B3F32"/>
    <w:rsid w:val="002B449D"/>
    <w:rsid w:val="002B503F"/>
    <w:rsid w:val="002C207E"/>
    <w:rsid w:val="002C3B7F"/>
    <w:rsid w:val="002C40B6"/>
    <w:rsid w:val="002C7951"/>
    <w:rsid w:val="002D1FEF"/>
    <w:rsid w:val="002D264E"/>
    <w:rsid w:val="002D3E89"/>
    <w:rsid w:val="002D4292"/>
    <w:rsid w:val="002D4938"/>
    <w:rsid w:val="002D5220"/>
    <w:rsid w:val="002D5D98"/>
    <w:rsid w:val="002D6540"/>
    <w:rsid w:val="002D7389"/>
    <w:rsid w:val="002E1EE8"/>
    <w:rsid w:val="002E21E2"/>
    <w:rsid w:val="002E511D"/>
    <w:rsid w:val="002E691A"/>
    <w:rsid w:val="002F180D"/>
    <w:rsid w:val="002F28C1"/>
    <w:rsid w:val="002F2F7A"/>
    <w:rsid w:val="002F58ED"/>
    <w:rsid w:val="002F61F9"/>
    <w:rsid w:val="002F79D6"/>
    <w:rsid w:val="003019CC"/>
    <w:rsid w:val="003023AC"/>
    <w:rsid w:val="003029FE"/>
    <w:rsid w:val="00304220"/>
    <w:rsid w:val="00305CA1"/>
    <w:rsid w:val="003066B8"/>
    <w:rsid w:val="00310555"/>
    <w:rsid w:val="003107B6"/>
    <w:rsid w:val="003235EC"/>
    <w:rsid w:val="00325621"/>
    <w:rsid w:val="003314D2"/>
    <w:rsid w:val="00331A4B"/>
    <w:rsid w:val="00332646"/>
    <w:rsid w:val="0033289E"/>
    <w:rsid w:val="003335E0"/>
    <w:rsid w:val="00336CCF"/>
    <w:rsid w:val="0033703D"/>
    <w:rsid w:val="003372A4"/>
    <w:rsid w:val="00337B62"/>
    <w:rsid w:val="0034083D"/>
    <w:rsid w:val="003440A5"/>
    <w:rsid w:val="003457A9"/>
    <w:rsid w:val="00345CEF"/>
    <w:rsid w:val="00346936"/>
    <w:rsid w:val="00346CBA"/>
    <w:rsid w:val="00346E79"/>
    <w:rsid w:val="00347CD1"/>
    <w:rsid w:val="00351192"/>
    <w:rsid w:val="00352320"/>
    <w:rsid w:val="0035250C"/>
    <w:rsid w:val="00352A5A"/>
    <w:rsid w:val="00352BFC"/>
    <w:rsid w:val="00355717"/>
    <w:rsid w:val="00355C9D"/>
    <w:rsid w:val="003565B2"/>
    <w:rsid w:val="00357DDD"/>
    <w:rsid w:val="00361235"/>
    <w:rsid w:val="00363597"/>
    <w:rsid w:val="003641A9"/>
    <w:rsid w:val="0036582D"/>
    <w:rsid w:val="00365DAF"/>
    <w:rsid w:val="00366F26"/>
    <w:rsid w:val="00367218"/>
    <w:rsid w:val="00367391"/>
    <w:rsid w:val="00367E0B"/>
    <w:rsid w:val="0037185F"/>
    <w:rsid w:val="00377242"/>
    <w:rsid w:val="00377BDE"/>
    <w:rsid w:val="00380FB5"/>
    <w:rsid w:val="0038114D"/>
    <w:rsid w:val="00381A4F"/>
    <w:rsid w:val="0038269B"/>
    <w:rsid w:val="0038423A"/>
    <w:rsid w:val="00390E71"/>
    <w:rsid w:val="0039101A"/>
    <w:rsid w:val="0039111E"/>
    <w:rsid w:val="00392041"/>
    <w:rsid w:val="003928CB"/>
    <w:rsid w:val="00392AE8"/>
    <w:rsid w:val="003A14E2"/>
    <w:rsid w:val="003A181C"/>
    <w:rsid w:val="003A3F6C"/>
    <w:rsid w:val="003A4148"/>
    <w:rsid w:val="003A4AA4"/>
    <w:rsid w:val="003A611A"/>
    <w:rsid w:val="003A6795"/>
    <w:rsid w:val="003A6F2F"/>
    <w:rsid w:val="003A7659"/>
    <w:rsid w:val="003A7AE5"/>
    <w:rsid w:val="003B3B7C"/>
    <w:rsid w:val="003B424A"/>
    <w:rsid w:val="003C1522"/>
    <w:rsid w:val="003C3F07"/>
    <w:rsid w:val="003C3F2D"/>
    <w:rsid w:val="003C4825"/>
    <w:rsid w:val="003C603B"/>
    <w:rsid w:val="003C625F"/>
    <w:rsid w:val="003C735F"/>
    <w:rsid w:val="003C7E04"/>
    <w:rsid w:val="003D081D"/>
    <w:rsid w:val="003D0B4C"/>
    <w:rsid w:val="003D2E86"/>
    <w:rsid w:val="003D3150"/>
    <w:rsid w:val="003D3548"/>
    <w:rsid w:val="003D55D3"/>
    <w:rsid w:val="003D62ED"/>
    <w:rsid w:val="003E0764"/>
    <w:rsid w:val="003E31B2"/>
    <w:rsid w:val="003E4961"/>
    <w:rsid w:val="003E4ECE"/>
    <w:rsid w:val="003F1491"/>
    <w:rsid w:val="003F3182"/>
    <w:rsid w:val="003F3428"/>
    <w:rsid w:val="003F3879"/>
    <w:rsid w:val="004011FB"/>
    <w:rsid w:val="00401D27"/>
    <w:rsid w:val="00404F41"/>
    <w:rsid w:val="004066B6"/>
    <w:rsid w:val="00406A12"/>
    <w:rsid w:val="00406B02"/>
    <w:rsid w:val="00412085"/>
    <w:rsid w:val="00412FBE"/>
    <w:rsid w:val="00413880"/>
    <w:rsid w:val="00414176"/>
    <w:rsid w:val="00414486"/>
    <w:rsid w:val="00415452"/>
    <w:rsid w:val="0041677D"/>
    <w:rsid w:val="00417E53"/>
    <w:rsid w:val="00420E4F"/>
    <w:rsid w:val="00421C79"/>
    <w:rsid w:val="00422CBE"/>
    <w:rsid w:val="004233BE"/>
    <w:rsid w:val="00423E93"/>
    <w:rsid w:val="0042480B"/>
    <w:rsid w:val="004252E4"/>
    <w:rsid w:val="00435207"/>
    <w:rsid w:val="00435C09"/>
    <w:rsid w:val="004360BB"/>
    <w:rsid w:val="004379D7"/>
    <w:rsid w:val="00440546"/>
    <w:rsid w:val="00443548"/>
    <w:rsid w:val="00443FE2"/>
    <w:rsid w:val="00444908"/>
    <w:rsid w:val="004449BB"/>
    <w:rsid w:val="004455FE"/>
    <w:rsid w:val="0044611C"/>
    <w:rsid w:val="004474FF"/>
    <w:rsid w:val="00455464"/>
    <w:rsid w:val="004576EA"/>
    <w:rsid w:val="0046038A"/>
    <w:rsid w:val="004627A1"/>
    <w:rsid w:val="0046284E"/>
    <w:rsid w:val="004651D5"/>
    <w:rsid w:val="00465364"/>
    <w:rsid w:val="00465B82"/>
    <w:rsid w:val="00466930"/>
    <w:rsid w:val="0046794E"/>
    <w:rsid w:val="00472D2C"/>
    <w:rsid w:val="00473585"/>
    <w:rsid w:val="00475024"/>
    <w:rsid w:val="004763A4"/>
    <w:rsid w:val="00476D6A"/>
    <w:rsid w:val="004806D3"/>
    <w:rsid w:val="00480DC1"/>
    <w:rsid w:val="00480E48"/>
    <w:rsid w:val="0048276D"/>
    <w:rsid w:val="0048495F"/>
    <w:rsid w:val="00485081"/>
    <w:rsid w:val="004871CB"/>
    <w:rsid w:val="004909F3"/>
    <w:rsid w:val="00491584"/>
    <w:rsid w:val="004931BA"/>
    <w:rsid w:val="004936CD"/>
    <w:rsid w:val="004957AA"/>
    <w:rsid w:val="0049658B"/>
    <w:rsid w:val="0049739E"/>
    <w:rsid w:val="004A1DE3"/>
    <w:rsid w:val="004A4EBF"/>
    <w:rsid w:val="004A5123"/>
    <w:rsid w:val="004A5EB4"/>
    <w:rsid w:val="004A5F7F"/>
    <w:rsid w:val="004A6973"/>
    <w:rsid w:val="004B040E"/>
    <w:rsid w:val="004B0498"/>
    <w:rsid w:val="004B0D25"/>
    <w:rsid w:val="004B1538"/>
    <w:rsid w:val="004B1737"/>
    <w:rsid w:val="004C0065"/>
    <w:rsid w:val="004C0B25"/>
    <w:rsid w:val="004C50EA"/>
    <w:rsid w:val="004C6187"/>
    <w:rsid w:val="004C6A1E"/>
    <w:rsid w:val="004C6C27"/>
    <w:rsid w:val="004C7BA9"/>
    <w:rsid w:val="004D1153"/>
    <w:rsid w:val="004D3364"/>
    <w:rsid w:val="004D4B34"/>
    <w:rsid w:val="004D5BC9"/>
    <w:rsid w:val="004D61ED"/>
    <w:rsid w:val="004D6720"/>
    <w:rsid w:val="004E0571"/>
    <w:rsid w:val="004E27E7"/>
    <w:rsid w:val="004E3A62"/>
    <w:rsid w:val="004E56F2"/>
    <w:rsid w:val="004E78CB"/>
    <w:rsid w:val="004F04D3"/>
    <w:rsid w:val="004F0A9A"/>
    <w:rsid w:val="004F2E8F"/>
    <w:rsid w:val="004F7B7D"/>
    <w:rsid w:val="004F7ED5"/>
    <w:rsid w:val="005020C8"/>
    <w:rsid w:val="00502D62"/>
    <w:rsid w:val="005031EB"/>
    <w:rsid w:val="00504A57"/>
    <w:rsid w:val="00505C1B"/>
    <w:rsid w:val="005068FA"/>
    <w:rsid w:val="00507DAE"/>
    <w:rsid w:val="00512338"/>
    <w:rsid w:val="00512531"/>
    <w:rsid w:val="00512B61"/>
    <w:rsid w:val="00514095"/>
    <w:rsid w:val="005153AA"/>
    <w:rsid w:val="00521330"/>
    <w:rsid w:val="0052246B"/>
    <w:rsid w:val="0052284B"/>
    <w:rsid w:val="00522A3A"/>
    <w:rsid w:val="005249E8"/>
    <w:rsid w:val="00526902"/>
    <w:rsid w:val="005272A8"/>
    <w:rsid w:val="00530ECE"/>
    <w:rsid w:val="005313B2"/>
    <w:rsid w:val="00532BE5"/>
    <w:rsid w:val="00533B37"/>
    <w:rsid w:val="0053500D"/>
    <w:rsid w:val="00535790"/>
    <w:rsid w:val="00535F7E"/>
    <w:rsid w:val="0053726A"/>
    <w:rsid w:val="005404EC"/>
    <w:rsid w:val="005406EF"/>
    <w:rsid w:val="00541FAA"/>
    <w:rsid w:val="005420BB"/>
    <w:rsid w:val="005426AE"/>
    <w:rsid w:val="005458B0"/>
    <w:rsid w:val="0055017D"/>
    <w:rsid w:val="0055264C"/>
    <w:rsid w:val="00554C20"/>
    <w:rsid w:val="005556EE"/>
    <w:rsid w:val="0055573A"/>
    <w:rsid w:val="00561381"/>
    <w:rsid w:val="00562263"/>
    <w:rsid w:val="00562AB3"/>
    <w:rsid w:val="00566F6C"/>
    <w:rsid w:val="00570AFA"/>
    <w:rsid w:val="00571C2D"/>
    <w:rsid w:val="00575A4C"/>
    <w:rsid w:val="00582426"/>
    <w:rsid w:val="00582478"/>
    <w:rsid w:val="00584E29"/>
    <w:rsid w:val="00585E24"/>
    <w:rsid w:val="00586140"/>
    <w:rsid w:val="005877C4"/>
    <w:rsid w:val="00592A33"/>
    <w:rsid w:val="00594D75"/>
    <w:rsid w:val="00596C73"/>
    <w:rsid w:val="00596F0B"/>
    <w:rsid w:val="00597552"/>
    <w:rsid w:val="0059760C"/>
    <w:rsid w:val="005A07CC"/>
    <w:rsid w:val="005A1B8A"/>
    <w:rsid w:val="005A2C7F"/>
    <w:rsid w:val="005A36F6"/>
    <w:rsid w:val="005A3DF5"/>
    <w:rsid w:val="005A5EC3"/>
    <w:rsid w:val="005A6212"/>
    <w:rsid w:val="005A65F2"/>
    <w:rsid w:val="005B14AB"/>
    <w:rsid w:val="005B2961"/>
    <w:rsid w:val="005B2D69"/>
    <w:rsid w:val="005B3302"/>
    <w:rsid w:val="005B5DD5"/>
    <w:rsid w:val="005B74A5"/>
    <w:rsid w:val="005B78E1"/>
    <w:rsid w:val="005C28B3"/>
    <w:rsid w:val="005C294F"/>
    <w:rsid w:val="005C4A1B"/>
    <w:rsid w:val="005C6AD0"/>
    <w:rsid w:val="005D0BBD"/>
    <w:rsid w:val="005D1138"/>
    <w:rsid w:val="005D48B4"/>
    <w:rsid w:val="005D62CC"/>
    <w:rsid w:val="005D6C04"/>
    <w:rsid w:val="005D6EF8"/>
    <w:rsid w:val="005E0926"/>
    <w:rsid w:val="005E0B51"/>
    <w:rsid w:val="005E1CC7"/>
    <w:rsid w:val="005E2D0D"/>
    <w:rsid w:val="005E4920"/>
    <w:rsid w:val="005E49F1"/>
    <w:rsid w:val="005E4BC0"/>
    <w:rsid w:val="005E6338"/>
    <w:rsid w:val="005E78EC"/>
    <w:rsid w:val="005F2707"/>
    <w:rsid w:val="005F29D1"/>
    <w:rsid w:val="005F3883"/>
    <w:rsid w:val="005F70F7"/>
    <w:rsid w:val="00600FFE"/>
    <w:rsid w:val="0060113E"/>
    <w:rsid w:val="0060376E"/>
    <w:rsid w:val="00605028"/>
    <w:rsid w:val="0060590E"/>
    <w:rsid w:val="00606122"/>
    <w:rsid w:val="00607075"/>
    <w:rsid w:val="006071D8"/>
    <w:rsid w:val="00614317"/>
    <w:rsid w:val="006150DB"/>
    <w:rsid w:val="00615EDD"/>
    <w:rsid w:val="00617EAB"/>
    <w:rsid w:val="006205B9"/>
    <w:rsid w:val="00632E8A"/>
    <w:rsid w:val="00634281"/>
    <w:rsid w:val="00636673"/>
    <w:rsid w:val="006374CC"/>
    <w:rsid w:val="006413CA"/>
    <w:rsid w:val="006416D6"/>
    <w:rsid w:val="00642488"/>
    <w:rsid w:val="00643D30"/>
    <w:rsid w:val="0064457D"/>
    <w:rsid w:val="006460BE"/>
    <w:rsid w:val="006539FA"/>
    <w:rsid w:val="00654552"/>
    <w:rsid w:val="00660C9B"/>
    <w:rsid w:val="0066188B"/>
    <w:rsid w:val="00662889"/>
    <w:rsid w:val="00663C73"/>
    <w:rsid w:val="0066432E"/>
    <w:rsid w:val="006658CD"/>
    <w:rsid w:val="00666B6B"/>
    <w:rsid w:val="00666FE3"/>
    <w:rsid w:val="00667680"/>
    <w:rsid w:val="00667C98"/>
    <w:rsid w:val="00667FF9"/>
    <w:rsid w:val="00670E28"/>
    <w:rsid w:val="00670EB0"/>
    <w:rsid w:val="00670F1D"/>
    <w:rsid w:val="006715F0"/>
    <w:rsid w:val="006726D7"/>
    <w:rsid w:val="00672E3A"/>
    <w:rsid w:val="0067344B"/>
    <w:rsid w:val="00674C7F"/>
    <w:rsid w:val="00675BA2"/>
    <w:rsid w:val="00677A80"/>
    <w:rsid w:val="00680EE8"/>
    <w:rsid w:val="00682629"/>
    <w:rsid w:val="00684851"/>
    <w:rsid w:val="0068522D"/>
    <w:rsid w:val="006864B6"/>
    <w:rsid w:val="00686B81"/>
    <w:rsid w:val="00690973"/>
    <w:rsid w:val="006912E9"/>
    <w:rsid w:val="00696933"/>
    <w:rsid w:val="006A33BD"/>
    <w:rsid w:val="006A5AEE"/>
    <w:rsid w:val="006A6209"/>
    <w:rsid w:val="006A634E"/>
    <w:rsid w:val="006A6CBF"/>
    <w:rsid w:val="006B1C7D"/>
    <w:rsid w:val="006B389B"/>
    <w:rsid w:val="006B5A9C"/>
    <w:rsid w:val="006B6364"/>
    <w:rsid w:val="006B7FE8"/>
    <w:rsid w:val="006C083D"/>
    <w:rsid w:val="006C08CB"/>
    <w:rsid w:val="006C1A52"/>
    <w:rsid w:val="006C2E3D"/>
    <w:rsid w:val="006C2FDC"/>
    <w:rsid w:val="006C37E0"/>
    <w:rsid w:val="006C3EEF"/>
    <w:rsid w:val="006C4469"/>
    <w:rsid w:val="006C65F1"/>
    <w:rsid w:val="006C7E21"/>
    <w:rsid w:val="006D0A38"/>
    <w:rsid w:val="006D1594"/>
    <w:rsid w:val="006D55F7"/>
    <w:rsid w:val="006D63AC"/>
    <w:rsid w:val="006E06A6"/>
    <w:rsid w:val="006E422E"/>
    <w:rsid w:val="006E6237"/>
    <w:rsid w:val="006E7B73"/>
    <w:rsid w:val="006F15B4"/>
    <w:rsid w:val="006F211B"/>
    <w:rsid w:val="006F4A2B"/>
    <w:rsid w:val="006F59E4"/>
    <w:rsid w:val="006F772C"/>
    <w:rsid w:val="006F78AF"/>
    <w:rsid w:val="007015B8"/>
    <w:rsid w:val="00701FEB"/>
    <w:rsid w:val="00703230"/>
    <w:rsid w:val="00703253"/>
    <w:rsid w:val="0070335B"/>
    <w:rsid w:val="00703A98"/>
    <w:rsid w:val="00703C38"/>
    <w:rsid w:val="00704A1A"/>
    <w:rsid w:val="00707151"/>
    <w:rsid w:val="00707973"/>
    <w:rsid w:val="00713802"/>
    <w:rsid w:val="00714982"/>
    <w:rsid w:val="00715019"/>
    <w:rsid w:val="007158F6"/>
    <w:rsid w:val="00720D7F"/>
    <w:rsid w:val="0072305B"/>
    <w:rsid w:val="007258D8"/>
    <w:rsid w:val="00726658"/>
    <w:rsid w:val="00731EE8"/>
    <w:rsid w:val="00732A41"/>
    <w:rsid w:val="00734D35"/>
    <w:rsid w:val="00740430"/>
    <w:rsid w:val="007435D1"/>
    <w:rsid w:val="00744F7B"/>
    <w:rsid w:val="0074573D"/>
    <w:rsid w:val="00746C5B"/>
    <w:rsid w:val="00747A6F"/>
    <w:rsid w:val="00750291"/>
    <w:rsid w:val="00750B30"/>
    <w:rsid w:val="007530E7"/>
    <w:rsid w:val="00754F46"/>
    <w:rsid w:val="00755887"/>
    <w:rsid w:val="00756BFB"/>
    <w:rsid w:val="007575B5"/>
    <w:rsid w:val="00760B54"/>
    <w:rsid w:val="0076150C"/>
    <w:rsid w:val="00761BAD"/>
    <w:rsid w:val="00763843"/>
    <w:rsid w:val="00763DAC"/>
    <w:rsid w:val="00765F6D"/>
    <w:rsid w:val="00766120"/>
    <w:rsid w:val="007715A5"/>
    <w:rsid w:val="007748BF"/>
    <w:rsid w:val="007761F8"/>
    <w:rsid w:val="00776682"/>
    <w:rsid w:val="00776D78"/>
    <w:rsid w:val="00781144"/>
    <w:rsid w:val="007826BA"/>
    <w:rsid w:val="00782EE7"/>
    <w:rsid w:val="0078418E"/>
    <w:rsid w:val="007841A4"/>
    <w:rsid w:val="007863B5"/>
    <w:rsid w:val="0078692A"/>
    <w:rsid w:val="00786F74"/>
    <w:rsid w:val="00790242"/>
    <w:rsid w:val="0079398E"/>
    <w:rsid w:val="00794994"/>
    <w:rsid w:val="00795A85"/>
    <w:rsid w:val="0079613D"/>
    <w:rsid w:val="00796179"/>
    <w:rsid w:val="007A0A24"/>
    <w:rsid w:val="007A1D20"/>
    <w:rsid w:val="007A2FA2"/>
    <w:rsid w:val="007A3362"/>
    <w:rsid w:val="007A593B"/>
    <w:rsid w:val="007A7499"/>
    <w:rsid w:val="007B168C"/>
    <w:rsid w:val="007B1889"/>
    <w:rsid w:val="007B1F6B"/>
    <w:rsid w:val="007B2951"/>
    <w:rsid w:val="007B4563"/>
    <w:rsid w:val="007B4CBC"/>
    <w:rsid w:val="007B6335"/>
    <w:rsid w:val="007C0F45"/>
    <w:rsid w:val="007C220E"/>
    <w:rsid w:val="007C5960"/>
    <w:rsid w:val="007D1EE8"/>
    <w:rsid w:val="007D2BF8"/>
    <w:rsid w:val="007D3CBF"/>
    <w:rsid w:val="007D4FC4"/>
    <w:rsid w:val="007D6A0E"/>
    <w:rsid w:val="007D6A94"/>
    <w:rsid w:val="007E6E39"/>
    <w:rsid w:val="007E7F6B"/>
    <w:rsid w:val="007F1A8E"/>
    <w:rsid w:val="007F2DAD"/>
    <w:rsid w:val="007F3527"/>
    <w:rsid w:val="007F487A"/>
    <w:rsid w:val="007F506D"/>
    <w:rsid w:val="007F5EB9"/>
    <w:rsid w:val="007F5EF8"/>
    <w:rsid w:val="007F75D4"/>
    <w:rsid w:val="007F78DC"/>
    <w:rsid w:val="008013A9"/>
    <w:rsid w:val="00801D96"/>
    <w:rsid w:val="0080268F"/>
    <w:rsid w:val="00804FE8"/>
    <w:rsid w:val="008064DF"/>
    <w:rsid w:val="00807C75"/>
    <w:rsid w:val="008123DD"/>
    <w:rsid w:val="00812A1A"/>
    <w:rsid w:val="00816360"/>
    <w:rsid w:val="00824E0E"/>
    <w:rsid w:val="0082572E"/>
    <w:rsid w:val="00825828"/>
    <w:rsid w:val="00826CA2"/>
    <w:rsid w:val="00827D31"/>
    <w:rsid w:val="008300A1"/>
    <w:rsid w:val="00830960"/>
    <w:rsid w:val="00831BA4"/>
    <w:rsid w:val="00831D33"/>
    <w:rsid w:val="00832454"/>
    <w:rsid w:val="0083261B"/>
    <w:rsid w:val="00833E6F"/>
    <w:rsid w:val="0083415E"/>
    <w:rsid w:val="00834164"/>
    <w:rsid w:val="00837970"/>
    <w:rsid w:val="0084072F"/>
    <w:rsid w:val="008423E0"/>
    <w:rsid w:val="008432CB"/>
    <w:rsid w:val="0084357A"/>
    <w:rsid w:val="0084367F"/>
    <w:rsid w:val="008444D5"/>
    <w:rsid w:val="00845E3F"/>
    <w:rsid w:val="00845FE3"/>
    <w:rsid w:val="00847F15"/>
    <w:rsid w:val="00855B45"/>
    <w:rsid w:val="008561CF"/>
    <w:rsid w:val="00857C78"/>
    <w:rsid w:val="00860090"/>
    <w:rsid w:val="00861693"/>
    <w:rsid w:val="00862E34"/>
    <w:rsid w:val="00865C6D"/>
    <w:rsid w:val="00867308"/>
    <w:rsid w:val="00867397"/>
    <w:rsid w:val="00867F23"/>
    <w:rsid w:val="0087062B"/>
    <w:rsid w:val="00870749"/>
    <w:rsid w:val="0087187A"/>
    <w:rsid w:val="00873CAD"/>
    <w:rsid w:val="0087483F"/>
    <w:rsid w:val="00874BEC"/>
    <w:rsid w:val="00874CE3"/>
    <w:rsid w:val="008775FA"/>
    <w:rsid w:val="00877910"/>
    <w:rsid w:val="00877C4D"/>
    <w:rsid w:val="00880CD4"/>
    <w:rsid w:val="00881202"/>
    <w:rsid w:val="00883EF4"/>
    <w:rsid w:val="008914EF"/>
    <w:rsid w:val="00891F99"/>
    <w:rsid w:val="008920D1"/>
    <w:rsid w:val="0089278B"/>
    <w:rsid w:val="00894330"/>
    <w:rsid w:val="0089440D"/>
    <w:rsid w:val="00894B53"/>
    <w:rsid w:val="008951A3"/>
    <w:rsid w:val="008A13EE"/>
    <w:rsid w:val="008A2DD2"/>
    <w:rsid w:val="008A4B63"/>
    <w:rsid w:val="008A4FFE"/>
    <w:rsid w:val="008A69B1"/>
    <w:rsid w:val="008A71EB"/>
    <w:rsid w:val="008A74D9"/>
    <w:rsid w:val="008A7778"/>
    <w:rsid w:val="008B0306"/>
    <w:rsid w:val="008B2CB1"/>
    <w:rsid w:val="008B3E53"/>
    <w:rsid w:val="008C25F5"/>
    <w:rsid w:val="008C2677"/>
    <w:rsid w:val="008C2713"/>
    <w:rsid w:val="008C2BD5"/>
    <w:rsid w:val="008C314B"/>
    <w:rsid w:val="008C38B6"/>
    <w:rsid w:val="008C5453"/>
    <w:rsid w:val="008C643E"/>
    <w:rsid w:val="008C646E"/>
    <w:rsid w:val="008D168A"/>
    <w:rsid w:val="008D1B81"/>
    <w:rsid w:val="008D294C"/>
    <w:rsid w:val="008D3248"/>
    <w:rsid w:val="008D3AAC"/>
    <w:rsid w:val="008D4998"/>
    <w:rsid w:val="008D4E32"/>
    <w:rsid w:val="008D5972"/>
    <w:rsid w:val="008D5B91"/>
    <w:rsid w:val="008D7F76"/>
    <w:rsid w:val="008E1F3C"/>
    <w:rsid w:val="008E23DE"/>
    <w:rsid w:val="008E2AB3"/>
    <w:rsid w:val="008E6313"/>
    <w:rsid w:val="008E7508"/>
    <w:rsid w:val="008F196B"/>
    <w:rsid w:val="008F1EAC"/>
    <w:rsid w:val="008F299C"/>
    <w:rsid w:val="008F311E"/>
    <w:rsid w:val="008F76AF"/>
    <w:rsid w:val="00900263"/>
    <w:rsid w:val="00900B89"/>
    <w:rsid w:val="00901C09"/>
    <w:rsid w:val="009024A6"/>
    <w:rsid w:val="00903E40"/>
    <w:rsid w:val="009049FA"/>
    <w:rsid w:val="00904C67"/>
    <w:rsid w:val="00906A2A"/>
    <w:rsid w:val="00906E5C"/>
    <w:rsid w:val="00907DAC"/>
    <w:rsid w:val="00907FB5"/>
    <w:rsid w:val="00916665"/>
    <w:rsid w:val="0091770F"/>
    <w:rsid w:val="00921F9C"/>
    <w:rsid w:val="009223D4"/>
    <w:rsid w:val="0092396A"/>
    <w:rsid w:val="00924264"/>
    <w:rsid w:val="0093174F"/>
    <w:rsid w:val="009318D7"/>
    <w:rsid w:val="00931DB1"/>
    <w:rsid w:val="00933114"/>
    <w:rsid w:val="00935D67"/>
    <w:rsid w:val="00937822"/>
    <w:rsid w:val="009410A6"/>
    <w:rsid w:val="009420AD"/>
    <w:rsid w:val="00942AF5"/>
    <w:rsid w:val="00945CF9"/>
    <w:rsid w:val="0094660A"/>
    <w:rsid w:val="009469F6"/>
    <w:rsid w:val="00946F90"/>
    <w:rsid w:val="00954B43"/>
    <w:rsid w:val="00955976"/>
    <w:rsid w:val="00955EDC"/>
    <w:rsid w:val="00956799"/>
    <w:rsid w:val="00956CE3"/>
    <w:rsid w:val="00962475"/>
    <w:rsid w:val="009639DA"/>
    <w:rsid w:val="00966672"/>
    <w:rsid w:val="00967124"/>
    <w:rsid w:val="00971D98"/>
    <w:rsid w:val="009726AB"/>
    <w:rsid w:val="00973F5A"/>
    <w:rsid w:val="00975884"/>
    <w:rsid w:val="0097594A"/>
    <w:rsid w:val="00975EC0"/>
    <w:rsid w:val="0097713C"/>
    <w:rsid w:val="0098012F"/>
    <w:rsid w:val="00981C92"/>
    <w:rsid w:val="00981D80"/>
    <w:rsid w:val="0098323B"/>
    <w:rsid w:val="00983B7B"/>
    <w:rsid w:val="00983DE3"/>
    <w:rsid w:val="00991942"/>
    <w:rsid w:val="00991EC4"/>
    <w:rsid w:val="0099392B"/>
    <w:rsid w:val="0099403B"/>
    <w:rsid w:val="00997700"/>
    <w:rsid w:val="00997DC7"/>
    <w:rsid w:val="009A07A9"/>
    <w:rsid w:val="009A12C3"/>
    <w:rsid w:val="009A162C"/>
    <w:rsid w:val="009A351F"/>
    <w:rsid w:val="009B0622"/>
    <w:rsid w:val="009B30E7"/>
    <w:rsid w:val="009B52C7"/>
    <w:rsid w:val="009B70B2"/>
    <w:rsid w:val="009B7DF4"/>
    <w:rsid w:val="009C288B"/>
    <w:rsid w:val="009C4814"/>
    <w:rsid w:val="009C4F55"/>
    <w:rsid w:val="009C56C3"/>
    <w:rsid w:val="009C67EF"/>
    <w:rsid w:val="009D0118"/>
    <w:rsid w:val="009D0231"/>
    <w:rsid w:val="009D084F"/>
    <w:rsid w:val="009D1CEE"/>
    <w:rsid w:val="009D280E"/>
    <w:rsid w:val="009D31C9"/>
    <w:rsid w:val="009D4508"/>
    <w:rsid w:val="009E26F4"/>
    <w:rsid w:val="009E2716"/>
    <w:rsid w:val="009E28DE"/>
    <w:rsid w:val="009E2BC7"/>
    <w:rsid w:val="009E3AD1"/>
    <w:rsid w:val="009E4175"/>
    <w:rsid w:val="009E5AE3"/>
    <w:rsid w:val="009E623C"/>
    <w:rsid w:val="009E64A1"/>
    <w:rsid w:val="009E75AB"/>
    <w:rsid w:val="009E76F0"/>
    <w:rsid w:val="009F2C6B"/>
    <w:rsid w:val="009F49C7"/>
    <w:rsid w:val="009F5FB5"/>
    <w:rsid w:val="009F7A30"/>
    <w:rsid w:val="00A00F6F"/>
    <w:rsid w:val="00A02E0D"/>
    <w:rsid w:val="00A03CC8"/>
    <w:rsid w:val="00A07E65"/>
    <w:rsid w:val="00A119B2"/>
    <w:rsid w:val="00A13990"/>
    <w:rsid w:val="00A23CCB"/>
    <w:rsid w:val="00A253D5"/>
    <w:rsid w:val="00A308D6"/>
    <w:rsid w:val="00A30C2E"/>
    <w:rsid w:val="00A32E2D"/>
    <w:rsid w:val="00A331DC"/>
    <w:rsid w:val="00A34656"/>
    <w:rsid w:val="00A354B6"/>
    <w:rsid w:val="00A37899"/>
    <w:rsid w:val="00A379A9"/>
    <w:rsid w:val="00A37B13"/>
    <w:rsid w:val="00A37E68"/>
    <w:rsid w:val="00A429CE"/>
    <w:rsid w:val="00A46EF1"/>
    <w:rsid w:val="00A47C8F"/>
    <w:rsid w:val="00A50A63"/>
    <w:rsid w:val="00A51AA6"/>
    <w:rsid w:val="00A52450"/>
    <w:rsid w:val="00A533FC"/>
    <w:rsid w:val="00A5411C"/>
    <w:rsid w:val="00A57300"/>
    <w:rsid w:val="00A57487"/>
    <w:rsid w:val="00A62EFE"/>
    <w:rsid w:val="00A65639"/>
    <w:rsid w:val="00A66B3F"/>
    <w:rsid w:val="00A72F26"/>
    <w:rsid w:val="00A747DA"/>
    <w:rsid w:val="00A804B4"/>
    <w:rsid w:val="00A81E34"/>
    <w:rsid w:val="00A81EDD"/>
    <w:rsid w:val="00A8382C"/>
    <w:rsid w:val="00A84B19"/>
    <w:rsid w:val="00A86D21"/>
    <w:rsid w:val="00A90913"/>
    <w:rsid w:val="00A91154"/>
    <w:rsid w:val="00A929E6"/>
    <w:rsid w:val="00A956A9"/>
    <w:rsid w:val="00A96055"/>
    <w:rsid w:val="00AA0811"/>
    <w:rsid w:val="00AA2EE7"/>
    <w:rsid w:val="00AA465E"/>
    <w:rsid w:val="00AB514B"/>
    <w:rsid w:val="00AB5AD9"/>
    <w:rsid w:val="00AB7680"/>
    <w:rsid w:val="00AB78A9"/>
    <w:rsid w:val="00AB79C4"/>
    <w:rsid w:val="00AC1135"/>
    <w:rsid w:val="00AC1D3B"/>
    <w:rsid w:val="00AC2531"/>
    <w:rsid w:val="00AC28C0"/>
    <w:rsid w:val="00AC394D"/>
    <w:rsid w:val="00AC4415"/>
    <w:rsid w:val="00AC677E"/>
    <w:rsid w:val="00AC6D32"/>
    <w:rsid w:val="00AC7C29"/>
    <w:rsid w:val="00AD0F89"/>
    <w:rsid w:val="00AD2672"/>
    <w:rsid w:val="00AD2B56"/>
    <w:rsid w:val="00AD44DA"/>
    <w:rsid w:val="00AD46C7"/>
    <w:rsid w:val="00AD4829"/>
    <w:rsid w:val="00AD71D8"/>
    <w:rsid w:val="00AE3216"/>
    <w:rsid w:val="00AE3528"/>
    <w:rsid w:val="00AE3F4D"/>
    <w:rsid w:val="00AF09DB"/>
    <w:rsid w:val="00AF0DCB"/>
    <w:rsid w:val="00AF207A"/>
    <w:rsid w:val="00AF3435"/>
    <w:rsid w:val="00AF4DCD"/>
    <w:rsid w:val="00AF6C40"/>
    <w:rsid w:val="00B02DE6"/>
    <w:rsid w:val="00B031CF"/>
    <w:rsid w:val="00B03459"/>
    <w:rsid w:val="00B03D5B"/>
    <w:rsid w:val="00B05E88"/>
    <w:rsid w:val="00B07E2A"/>
    <w:rsid w:val="00B103EE"/>
    <w:rsid w:val="00B13FCA"/>
    <w:rsid w:val="00B14140"/>
    <w:rsid w:val="00B14E22"/>
    <w:rsid w:val="00B17E79"/>
    <w:rsid w:val="00B20489"/>
    <w:rsid w:val="00B22676"/>
    <w:rsid w:val="00B240AF"/>
    <w:rsid w:val="00B25FBF"/>
    <w:rsid w:val="00B2608A"/>
    <w:rsid w:val="00B302E8"/>
    <w:rsid w:val="00B30BD9"/>
    <w:rsid w:val="00B30DF3"/>
    <w:rsid w:val="00B319F0"/>
    <w:rsid w:val="00B3275C"/>
    <w:rsid w:val="00B32BA3"/>
    <w:rsid w:val="00B3609E"/>
    <w:rsid w:val="00B361B8"/>
    <w:rsid w:val="00B365F2"/>
    <w:rsid w:val="00B3704F"/>
    <w:rsid w:val="00B3728F"/>
    <w:rsid w:val="00B37C59"/>
    <w:rsid w:val="00B40AD3"/>
    <w:rsid w:val="00B45252"/>
    <w:rsid w:val="00B45DBE"/>
    <w:rsid w:val="00B542F1"/>
    <w:rsid w:val="00B54465"/>
    <w:rsid w:val="00B57C80"/>
    <w:rsid w:val="00B60FF1"/>
    <w:rsid w:val="00B62254"/>
    <w:rsid w:val="00B62F02"/>
    <w:rsid w:val="00B639D8"/>
    <w:rsid w:val="00B63BFF"/>
    <w:rsid w:val="00B64A19"/>
    <w:rsid w:val="00B719FE"/>
    <w:rsid w:val="00B725C2"/>
    <w:rsid w:val="00B72DFD"/>
    <w:rsid w:val="00B73527"/>
    <w:rsid w:val="00B739FD"/>
    <w:rsid w:val="00B74487"/>
    <w:rsid w:val="00B75958"/>
    <w:rsid w:val="00B76223"/>
    <w:rsid w:val="00B77BC4"/>
    <w:rsid w:val="00B77DC4"/>
    <w:rsid w:val="00B81419"/>
    <w:rsid w:val="00B82B98"/>
    <w:rsid w:val="00B843F6"/>
    <w:rsid w:val="00B84791"/>
    <w:rsid w:val="00B86878"/>
    <w:rsid w:val="00B86ECB"/>
    <w:rsid w:val="00B91FDC"/>
    <w:rsid w:val="00B92A85"/>
    <w:rsid w:val="00B92FFF"/>
    <w:rsid w:val="00B9603E"/>
    <w:rsid w:val="00B96EE2"/>
    <w:rsid w:val="00B97AC1"/>
    <w:rsid w:val="00BA01EF"/>
    <w:rsid w:val="00BA235C"/>
    <w:rsid w:val="00BA4F17"/>
    <w:rsid w:val="00BA5352"/>
    <w:rsid w:val="00BA5C39"/>
    <w:rsid w:val="00BA5DB4"/>
    <w:rsid w:val="00BA63CE"/>
    <w:rsid w:val="00BA6DB5"/>
    <w:rsid w:val="00BA7797"/>
    <w:rsid w:val="00BB5881"/>
    <w:rsid w:val="00BB5C37"/>
    <w:rsid w:val="00BB6FD8"/>
    <w:rsid w:val="00BC1512"/>
    <w:rsid w:val="00BC25AC"/>
    <w:rsid w:val="00BC43B6"/>
    <w:rsid w:val="00BC6F60"/>
    <w:rsid w:val="00BC7201"/>
    <w:rsid w:val="00BCB6A6"/>
    <w:rsid w:val="00BD1DB3"/>
    <w:rsid w:val="00BD1DED"/>
    <w:rsid w:val="00BD2E8A"/>
    <w:rsid w:val="00BE0B7A"/>
    <w:rsid w:val="00BE3569"/>
    <w:rsid w:val="00BE5EEC"/>
    <w:rsid w:val="00BE6A92"/>
    <w:rsid w:val="00BF16B9"/>
    <w:rsid w:val="00BF2C30"/>
    <w:rsid w:val="00BF3B76"/>
    <w:rsid w:val="00BF422A"/>
    <w:rsid w:val="00BF53B2"/>
    <w:rsid w:val="00C00192"/>
    <w:rsid w:val="00C0151D"/>
    <w:rsid w:val="00C022D0"/>
    <w:rsid w:val="00C02E2E"/>
    <w:rsid w:val="00C0409B"/>
    <w:rsid w:val="00C04863"/>
    <w:rsid w:val="00C04AE3"/>
    <w:rsid w:val="00C053AB"/>
    <w:rsid w:val="00C06708"/>
    <w:rsid w:val="00C07603"/>
    <w:rsid w:val="00C07910"/>
    <w:rsid w:val="00C1062D"/>
    <w:rsid w:val="00C11813"/>
    <w:rsid w:val="00C12F14"/>
    <w:rsid w:val="00C14B4B"/>
    <w:rsid w:val="00C151EC"/>
    <w:rsid w:val="00C153B1"/>
    <w:rsid w:val="00C17F32"/>
    <w:rsid w:val="00C200B3"/>
    <w:rsid w:val="00C2240B"/>
    <w:rsid w:val="00C25379"/>
    <w:rsid w:val="00C325FD"/>
    <w:rsid w:val="00C32FE2"/>
    <w:rsid w:val="00C35CEB"/>
    <w:rsid w:val="00C37EC9"/>
    <w:rsid w:val="00C37FD1"/>
    <w:rsid w:val="00C4045A"/>
    <w:rsid w:val="00C42A27"/>
    <w:rsid w:val="00C43269"/>
    <w:rsid w:val="00C45CA5"/>
    <w:rsid w:val="00C46480"/>
    <w:rsid w:val="00C477C3"/>
    <w:rsid w:val="00C50AED"/>
    <w:rsid w:val="00C523BB"/>
    <w:rsid w:val="00C52D50"/>
    <w:rsid w:val="00C56A23"/>
    <w:rsid w:val="00C60F8E"/>
    <w:rsid w:val="00C61718"/>
    <w:rsid w:val="00C66B3D"/>
    <w:rsid w:val="00C6756D"/>
    <w:rsid w:val="00C707D3"/>
    <w:rsid w:val="00C72899"/>
    <w:rsid w:val="00C739C2"/>
    <w:rsid w:val="00C754EF"/>
    <w:rsid w:val="00C8068B"/>
    <w:rsid w:val="00C8299B"/>
    <w:rsid w:val="00C83543"/>
    <w:rsid w:val="00C83544"/>
    <w:rsid w:val="00C8453A"/>
    <w:rsid w:val="00C90F18"/>
    <w:rsid w:val="00C945A4"/>
    <w:rsid w:val="00C94DC4"/>
    <w:rsid w:val="00C95C99"/>
    <w:rsid w:val="00CA0621"/>
    <w:rsid w:val="00CA2F75"/>
    <w:rsid w:val="00CA5F01"/>
    <w:rsid w:val="00CA651C"/>
    <w:rsid w:val="00CA67A1"/>
    <w:rsid w:val="00CA75AF"/>
    <w:rsid w:val="00CA7A81"/>
    <w:rsid w:val="00CA7AA8"/>
    <w:rsid w:val="00CB16F9"/>
    <w:rsid w:val="00CB1747"/>
    <w:rsid w:val="00CB2166"/>
    <w:rsid w:val="00CB2BA6"/>
    <w:rsid w:val="00CB3DD6"/>
    <w:rsid w:val="00CB5FD0"/>
    <w:rsid w:val="00CB614B"/>
    <w:rsid w:val="00CC0A70"/>
    <w:rsid w:val="00CC49CC"/>
    <w:rsid w:val="00CC5DC3"/>
    <w:rsid w:val="00CC6714"/>
    <w:rsid w:val="00CC6C01"/>
    <w:rsid w:val="00CD06BB"/>
    <w:rsid w:val="00CD0C63"/>
    <w:rsid w:val="00CD135E"/>
    <w:rsid w:val="00CD14C5"/>
    <w:rsid w:val="00CD1E5E"/>
    <w:rsid w:val="00CD3A0D"/>
    <w:rsid w:val="00CD563E"/>
    <w:rsid w:val="00CD56F0"/>
    <w:rsid w:val="00CE4B0B"/>
    <w:rsid w:val="00CE53DC"/>
    <w:rsid w:val="00CE6B9A"/>
    <w:rsid w:val="00CE7D31"/>
    <w:rsid w:val="00CE7E3F"/>
    <w:rsid w:val="00CF07E2"/>
    <w:rsid w:val="00CF146D"/>
    <w:rsid w:val="00CF2FD6"/>
    <w:rsid w:val="00CF4254"/>
    <w:rsid w:val="00CF4506"/>
    <w:rsid w:val="00CF5C3D"/>
    <w:rsid w:val="00CF6F8F"/>
    <w:rsid w:val="00CF735F"/>
    <w:rsid w:val="00D01E96"/>
    <w:rsid w:val="00D01F79"/>
    <w:rsid w:val="00D03C6D"/>
    <w:rsid w:val="00D05DA6"/>
    <w:rsid w:val="00D07E77"/>
    <w:rsid w:val="00D07EB9"/>
    <w:rsid w:val="00D1244D"/>
    <w:rsid w:val="00D12DFC"/>
    <w:rsid w:val="00D134DE"/>
    <w:rsid w:val="00D13593"/>
    <w:rsid w:val="00D20441"/>
    <w:rsid w:val="00D2198E"/>
    <w:rsid w:val="00D232E4"/>
    <w:rsid w:val="00D269C9"/>
    <w:rsid w:val="00D26EAE"/>
    <w:rsid w:val="00D30234"/>
    <w:rsid w:val="00D309DD"/>
    <w:rsid w:val="00D32071"/>
    <w:rsid w:val="00D33070"/>
    <w:rsid w:val="00D33290"/>
    <w:rsid w:val="00D34838"/>
    <w:rsid w:val="00D348F2"/>
    <w:rsid w:val="00D35256"/>
    <w:rsid w:val="00D358DA"/>
    <w:rsid w:val="00D4019D"/>
    <w:rsid w:val="00D42378"/>
    <w:rsid w:val="00D42722"/>
    <w:rsid w:val="00D42A85"/>
    <w:rsid w:val="00D43611"/>
    <w:rsid w:val="00D439BE"/>
    <w:rsid w:val="00D4416D"/>
    <w:rsid w:val="00D46E62"/>
    <w:rsid w:val="00D47A23"/>
    <w:rsid w:val="00D47B47"/>
    <w:rsid w:val="00D47C8E"/>
    <w:rsid w:val="00D50A94"/>
    <w:rsid w:val="00D56057"/>
    <w:rsid w:val="00D5727E"/>
    <w:rsid w:val="00D60940"/>
    <w:rsid w:val="00D65E9A"/>
    <w:rsid w:val="00D664E3"/>
    <w:rsid w:val="00D67478"/>
    <w:rsid w:val="00D67E9C"/>
    <w:rsid w:val="00D67ED7"/>
    <w:rsid w:val="00D7159E"/>
    <w:rsid w:val="00D71A17"/>
    <w:rsid w:val="00D72A96"/>
    <w:rsid w:val="00D7312D"/>
    <w:rsid w:val="00D7397F"/>
    <w:rsid w:val="00D742CA"/>
    <w:rsid w:val="00D74A3A"/>
    <w:rsid w:val="00D8135F"/>
    <w:rsid w:val="00D81F2D"/>
    <w:rsid w:val="00D82939"/>
    <w:rsid w:val="00D837DF"/>
    <w:rsid w:val="00D84E43"/>
    <w:rsid w:val="00D856A1"/>
    <w:rsid w:val="00D871BF"/>
    <w:rsid w:val="00D91275"/>
    <w:rsid w:val="00D92C22"/>
    <w:rsid w:val="00D945D3"/>
    <w:rsid w:val="00D95933"/>
    <w:rsid w:val="00D97160"/>
    <w:rsid w:val="00DA02F5"/>
    <w:rsid w:val="00DA110D"/>
    <w:rsid w:val="00DA133A"/>
    <w:rsid w:val="00DA3EB3"/>
    <w:rsid w:val="00DA4D97"/>
    <w:rsid w:val="00DA5546"/>
    <w:rsid w:val="00DA589B"/>
    <w:rsid w:val="00DA58E9"/>
    <w:rsid w:val="00DA6EE7"/>
    <w:rsid w:val="00DA7527"/>
    <w:rsid w:val="00DB1296"/>
    <w:rsid w:val="00DB2825"/>
    <w:rsid w:val="00DB7601"/>
    <w:rsid w:val="00DC111E"/>
    <w:rsid w:val="00DC29DA"/>
    <w:rsid w:val="00DC2A5C"/>
    <w:rsid w:val="00DC2FBA"/>
    <w:rsid w:val="00DC3F83"/>
    <w:rsid w:val="00DC4068"/>
    <w:rsid w:val="00DC5292"/>
    <w:rsid w:val="00DC5447"/>
    <w:rsid w:val="00DC5911"/>
    <w:rsid w:val="00DC7BB7"/>
    <w:rsid w:val="00DD02BE"/>
    <w:rsid w:val="00DD0647"/>
    <w:rsid w:val="00DD0E29"/>
    <w:rsid w:val="00DD277A"/>
    <w:rsid w:val="00DD2CF7"/>
    <w:rsid w:val="00DD40EF"/>
    <w:rsid w:val="00DD42D9"/>
    <w:rsid w:val="00DD6254"/>
    <w:rsid w:val="00DD6296"/>
    <w:rsid w:val="00DD6ED3"/>
    <w:rsid w:val="00DD745B"/>
    <w:rsid w:val="00DD74A2"/>
    <w:rsid w:val="00DE0921"/>
    <w:rsid w:val="00DE2FEA"/>
    <w:rsid w:val="00DE3D4F"/>
    <w:rsid w:val="00DE549B"/>
    <w:rsid w:val="00DE57C1"/>
    <w:rsid w:val="00DE687A"/>
    <w:rsid w:val="00DE7037"/>
    <w:rsid w:val="00DE76CB"/>
    <w:rsid w:val="00DF1CCF"/>
    <w:rsid w:val="00DF63B9"/>
    <w:rsid w:val="00DF66A4"/>
    <w:rsid w:val="00E0313E"/>
    <w:rsid w:val="00E0517B"/>
    <w:rsid w:val="00E051FD"/>
    <w:rsid w:val="00E07280"/>
    <w:rsid w:val="00E07B2D"/>
    <w:rsid w:val="00E14E21"/>
    <w:rsid w:val="00E14EC7"/>
    <w:rsid w:val="00E1665C"/>
    <w:rsid w:val="00E216C8"/>
    <w:rsid w:val="00E2288A"/>
    <w:rsid w:val="00E2576E"/>
    <w:rsid w:val="00E26014"/>
    <w:rsid w:val="00E278ED"/>
    <w:rsid w:val="00E27FB7"/>
    <w:rsid w:val="00E31A10"/>
    <w:rsid w:val="00E32853"/>
    <w:rsid w:val="00E32FE5"/>
    <w:rsid w:val="00E334A3"/>
    <w:rsid w:val="00E33C63"/>
    <w:rsid w:val="00E35EAF"/>
    <w:rsid w:val="00E37E63"/>
    <w:rsid w:val="00E4055C"/>
    <w:rsid w:val="00E435D6"/>
    <w:rsid w:val="00E440F5"/>
    <w:rsid w:val="00E53B2B"/>
    <w:rsid w:val="00E54860"/>
    <w:rsid w:val="00E54F2B"/>
    <w:rsid w:val="00E57309"/>
    <w:rsid w:val="00E63246"/>
    <w:rsid w:val="00E63FD9"/>
    <w:rsid w:val="00E664C7"/>
    <w:rsid w:val="00E66AA1"/>
    <w:rsid w:val="00E71017"/>
    <w:rsid w:val="00E71076"/>
    <w:rsid w:val="00E71D9B"/>
    <w:rsid w:val="00E72403"/>
    <w:rsid w:val="00E73D6E"/>
    <w:rsid w:val="00E74379"/>
    <w:rsid w:val="00E7479E"/>
    <w:rsid w:val="00E76C7B"/>
    <w:rsid w:val="00E8106F"/>
    <w:rsid w:val="00E824A5"/>
    <w:rsid w:val="00E831FE"/>
    <w:rsid w:val="00E86268"/>
    <w:rsid w:val="00E8764F"/>
    <w:rsid w:val="00E877BE"/>
    <w:rsid w:val="00E934E9"/>
    <w:rsid w:val="00E95CF8"/>
    <w:rsid w:val="00E95EAA"/>
    <w:rsid w:val="00E96CFF"/>
    <w:rsid w:val="00EA0661"/>
    <w:rsid w:val="00EA1524"/>
    <w:rsid w:val="00EA1653"/>
    <w:rsid w:val="00EA27DF"/>
    <w:rsid w:val="00EA4A6A"/>
    <w:rsid w:val="00EA620F"/>
    <w:rsid w:val="00EB001A"/>
    <w:rsid w:val="00EB460D"/>
    <w:rsid w:val="00EB5993"/>
    <w:rsid w:val="00EB7EE6"/>
    <w:rsid w:val="00EC110A"/>
    <w:rsid w:val="00EC433A"/>
    <w:rsid w:val="00EC5F60"/>
    <w:rsid w:val="00EC5FDA"/>
    <w:rsid w:val="00EC66EC"/>
    <w:rsid w:val="00EC6B2A"/>
    <w:rsid w:val="00ED011D"/>
    <w:rsid w:val="00ED188E"/>
    <w:rsid w:val="00ED3A14"/>
    <w:rsid w:val="00ED3C2A"/>
    <w:rsid w:val="00ED4F7D"/>
    <w:rsid w:val="00ED5DFF"/>
    <w:rsid w:val="00ED7EB1"/>
    <w:rsid w:val="00EE03AA"/>
    <w:rsid w:val="00EE0A54"/>
    <w:rsid w:val="00EE0C12"/>
    <w:rsid w:val="00EE1C9C"/>
    <w:rsid w:val="00EE305E"/>
    <w:rsid w:val="00EE407C"/>
    <w:rsid w:val="00EE4360"/>
    <w:rsid w:val="00EE5F36"/>
    <w:rsid w:val="00EE6400"/>
    <w:rsid w:val="00EE65EB"/>
    <w:rsid w:val="00EE66CD"/>
    <w:rsid w:val="00EE7D0D"/>
    <w:rsid w:val="00EF28BD"/>
    <w:rsid w:val="00EF4559"/>
    <w:rsid w:val="00EF4885"/>
    <w:rsid w:val="00EF736A"/>
    <w:rsid w:val="00F03463"/>
    <w:rsid w:val="00F110E9"/>
    <w:rsid w:val="00F13B79"/>
    <w:rsid w:val="00F14ADA"/>
    <w:rsid w:val="00F171EC"/>
    <w:rsid w:val="00F201A3"/>
    <w:rsid w:val="00F2086C"/>
    <w:rsid w:val="00F241FD"/>
    <w:rsid w:val="00F246FC"/>
    <w:rsid w:val="00F27CF1"/>
    <w:rsid w:val="00F302C0"/>
    <w:rsid w:val="00F31A23"/>
    <w:rsid w:val="00F32A82"/>
    <w:rsid w:val="00F346F2"/>
    <w:rsid w:val="00F34820"/>
    <w:rsid w:val="00F3505A"/>
    <w:rsid w:val="00F351D1"/>
    <w:rsid w:val="00F36BBD"/>
    <w:rsid w:val="00F373FA"/>
    <w:rsid w:val="00F404AB"/>
    <w:rsid w:val="00F40BB7"/>
    <w:rsid w:val="00F46A92"/>
    <w:rsid w:val="00F473DC"/>
    <w:rsid w:val="00F47959"/>
    <w:rsid w:val="00F514ED"/>
    <w:rsid w:val="00F51EE9"/>
    <w:rsid w:val="00F55126"/>
    <w:rsid w:val="00F56A7E"/>
    <w:rsid w:val="00F56F0B"/>
    <w:rsid w:val="00F575B4"/>
    <w:rsid w:val="00F57701"/>
    <w:rsid w:val="00F57A4E"/>
    <w:rsid w:val="00F60A54"/>
    <w:rsid w:val="00F61325"/>
    <w:rsid w:val="00F61B45"/>
    <w:rsid w:val="00F64C4C"/>
    <w:rsid w:val="00F65F81"/>
    <w:rsid w:val="00F66BF8"/>
    <w:rsid w:val="00F673A1"/>
    <w:rsid w:val="00F67F24"/>
    <w:rsid w:val="00F70B60"/>
    <w:rsid w:val="00F7275E"/>
    <w:rsid w:val="00F72E1E"/>
    <w:rsid w:val="00F759FF"/>
    <w:rsid w:val="00F76869"/>
    <w:rsid w:val="00F80965"/>
    <w:rsid w:val="00F810B2"/>
    <w:rsid w:val="00F81A9D"/>
    <w:rsid w:val="00F81AE9"/>
    <w:rsid w:val="00F82569"/>
    <w:rsid w:val="00F8332B"/>
    <w:rsid w:val="00F83578"/>
    <w:rsid w:val="00F84FBA"/>
    <w:rsid w:val="00F85B12"/>
    <w:rsid w:val="00F87EAE"/>
    <w:rsid w:val="00F90469"/>
    <w:rsid w:val="00F90B77"/>
    <w:rsid w:val="00F90F19"/>
    <w:rsid w:val="00F91365"/>
    <w:rsid w:val="00F91CC1"/>
    <w:rsid w:val="00F92885"/>
    <w:rsid w:val="00F94512"/>
    <w:rsid w:val="00F946DB"/>
    <w:rsid w:val="00F94DEA"/>
    <w:rsid w:val="00F95F8C"/>
    <w:rsid w:val="00F962C8"/>
    <w:rsid w:val="00F97A4F"/>
    <w:rsid w:val="00FA2ED9"/>
    <w:rsid w:val="00FA3D36"/>
    <w:rsid w:val="00FA4844"/>
    <w:rsid w:val="00FA6FBE"/>
    <w:rsid w:val="00FA75EB"/>
    <w:rsid w:val="00FB1194"/>
    <w:rsid w:val="00FB288A"/>
    <w:rsid w:val="00FB4A7E"/>
    <w:rsid w:val="00FB4C26"/>
    <w:rsid w:val="00FB5EA6"/>
    <w:rsid w:val="00FC12FB"/>
    <w:rsid w:val="00FC1617"/>
    <w:rsid w:val="00FC1CD4"/>
    <w:rsid w:val="00FC2E1A"/>
    <w:rsid w:val="00FC3269"/>
    <w:rsid w:val="00FC5778"/>
    <w:rsid w:val="00FC6412"/>
    <w:rsid w:val="00FD18DB"/>
    <w:rsid w:val="00FD18FD"/>
    <w:rsid w:val="00FD44EE"/>
    <w:rsid w:val="00FE02F2"/>
    <w:rsid w:val="00FE75B2"/>
    <w:rsid w:val="00FF0C7B"/>
    <w:rsid w:val="00FF0E5A"/>
    <w:rsid w:val="00FF1BA3"/>
    <w:rsid w:val="00FF2903"/>
    <w:rsid w:val="00FF35A4"/>
    <w:rsid w:val="00FF38D3"/>
    <w:rsid w:val="00FF3B8D"/>
    <w:rsid w:val="00FF4347"/>
    <w:rsid w:val="00FF796F"/>
    <w:rsid w:val="0102B964"/>
    <w:rsid w:val="011E71E7"/>
    <w:rsid w:val="01277E6A"/>
    <w:rsid w:val="013DFB51"/>
    <w:rsid w:val="015FD705"/>
    <w:rsid w:val="01693EE8"/>
    <w:rsid w:val="0189B78F"/>
    <w:rsid w:val="0190B580"/>
    <w:rsid w:val="01A1B691"/>
    <w:rsid w:val="01B84E3D"/>
    <w:rsid w:val="02572079"/>
    <w:rsid w:val="027B4A14"/>
    <w:rsid w:val="02A19F64"/>
    <w:rsid w:val="02A2FE5D"/>
    <w:rsid w:val="02E77247"/>
    <w:rsid w:val="0301D855"/>
    <w:rsid w:val="031BA9E4"/>
    <w:rsid w:val="03442A5B"/>
    <w:rsid w:val="03535495"/>
    <w:rsid w:val="038ECD7D"/>
    <w:rsid w:val="03921263"/>
    <w:rsid w:val="039283A3"/>
    <w:rsid w:val="039929F2"/>
    <w:rsid w:val="03B34F9C"/>
    <w:rsid w:val="03CA077B"/>
    <w:rsid w:val="0400D2C8"/>
    <w:rsid w:val="0423035D"/>
    <w:rsid w:val="04328C2D"/>
    <w:rsid w:val="044F8D1F"/>
    <w:rsid w:val="04514F21"/>
    <w:rsid w:val="045A1E8B"/>
    <w:rsid w:val="04EBFF19"/>
    <w:rsid w:val="04FD4DF0"/>
    <w:rsid w:val="052425EF"/>
    <w:rsid w:val="052AAFA3"/>
    <w:rsid w:val="0531E5D1"/>
    <w:rsid w:val="054B91AA"/>
    <w:rsid w:val="0584F552"/>
    <w:rsid w:val="05B20946"/>
    <w:rsid w:val="05B8F5C6"/>
    <w:rsid w:val="05D6501B"/>
    <w:rsid w:val="05DA3F1F"/>
    <w:rsid w:val="05E7A4ED"/>
    <w:rsid w:val="0610AEA8"/>
    <w:rsid w:val="064235EE"/>
    <w:rsid w:val="06C5DB86"/>
    <w:rsid w:val="07104BEA"/>
    <w:rsid w:val="071E8340"/>
    <w:rsid w:val="071FE7CC"/>
    <w:rsid w:val="073D49B5"/>
    <w:rsid w:val="07558696"/>
    <w:rsid w:val="07588AD0"/>
    <w:rsid w:val="076B7062"/>
    <w:rsid w:val="0782CC32"/>
    <w:rsid w:val="0798CB17"/>
    <w:rsid w:val="07C4274F"/>
    <w:rsid w:val="07E18B2D"/>
    <w:rsid w:val="07E38AF8"/>
    <w:rsid w:val="07F2C1FE"/>
    <w:rsid w:val="0835FB6B"/>
    <w:rsid w:val="0843F35F"/>
    <w:rsid w:val="0879FE42"/>
    <w:rsid w:val="08E6F512"/>
    <w:rsid w:val="091F14D5"/>
    <w:rsid w:val="09414787"/>
    <w:rsid w:val="098B78C6"/>
    <w:rsid w:val="09920F23"/>
    <w:rsid w:val="09F683CC"/>
    <w:rsid w:val="0A076CBA"/>
    <w:rsid w:val="0A3F92D1"/>
    <w:rsid w:val="0A6C4269"/>
    <w:rsid w:val="0A77F69E"/>
    <w:rsid w:val="0A7C2E34"/>
    <w:rsid w:val="0AB6C043"/>
    <w:rsid w:val="0ABEA561"/>
    <w:rsid w:val="0AD63B25"/>
    <w:rsid w:val="0AE6F1BC"/>
    <w:rsid w:val="0B1CBF38"/>
    <w:rsid w:val="0B33E396"/>
    <w:rsid w:val="0B57B136"/>
    <w:rsid w:val="0B75234E"/>
    <w:rsid w:val="0B9D620A"/>
    <w:rsid w:val="0BB9E27F"/>
    <w:rsid w:val="0BFA67D2"/>
    <w:rsid w:val="0C133C6D"/>
    <w:rsid w:val="0C1884B4"/>
    <w:rsid w:val="0C1E252A"/>
    <w:rsid w:val="0C2EF166"/>
    <w:rsid w:val="0C30E0E8"/>
    <w:rsid w:val="0C423C74"/>
    <w:rsid w:val="0C49FB1C"/>
    <w:rsid w:val="0C80543C"/>
    <w:rsid w:val="0C8DD444"/>
    <w:rsid w:val="0C9E1BEB"/>
    <w:rsid w:val="0CB38E0C"/>
    <w:rsid w:val="0D203677"/>
    <w:rsid w:val="0D298B3C"/>
    <w:rsid w:val="0D783A37"/>
    <w:rsid w:val="0D8930C4"/>
    <w:rsid w:val="0D9C2905"/>
    <w:rsid w:val="0DB4DF1D"/>
    <w:rsid w:val="0DBE8E81"/>
    <w:rsid w:val="0DEA7F6B"/>
    <w:rsid w:val="0E2C3D34"/>
    <w:rsid w:val="0ED41FD0"/>
    <w:rsid w:val="0ED4E879"/>
    <w:rsid w:val="0F1BBEE5"/>
    <w:rsid w:val="0F4241E7"/>
    <w:rsid w:val="0F4CA732"/>
    <w:rsid w:val="0F51FD37"/>
    <w:rsid w:val="0F60ACB8"/>
    <w:rsid w:val="0F8CA87C"/>
    <w:rsid w:val="0FECA285"/>
    <w:rsid w:val="1060E922"/>
    <w:rsid w:val="1065598F"/>
    <w:rsid w:val="10B75E43"/>
    <w:rsid w:val="10DF92DB"/>
    <w:rsid w:val="11DE212A"/>
    <w:rsid w:val="11E80DF6"/>
    <w:rsid w:val="122E4D00"/>
    <w:rsid w:val="12380576"/>
    <w:rsid w:val="124EF307"/>
    <w:rsid w:val="12B18D9F"/>
    <w:rsid w:val="12D0268F"/>
    <w:rsid w:val="1307EB25"/>
    <w:rsid w:val="130C47D1"/>
    <w:rsid w:val="13223C08"/>
    <w:rsid w:val="133672EF"/>
    <w:rsid w:val="139C6D5D"/>
    <w:rsid w:val="13B91FF6"/>
    <w:rsid w:val="13C019C8"/>
    <w:rsid w:val="14161401"/>
    <w:rsid w:val="14676B8E"/>
    <w:rsid w:val="14873663"/>
    <w:rsid w:val="14894816"/>
    <w:rsid w:val="1492EF62"/>
    <w:rsid w:val="1497B0C9"/>
    <w:rsid w:val="14984FBF"/>
    <w:rsid w:val="14BA8A63"/>
    <w:rsid w:val="154278E9"/>
    <w:rsid w:val="1591457C"/>
    <w:rsid w:val="159D4330"/>
    <w:rsid w:val="15B1D04A"/>
    <w:rsid w:val="15DB1C10"/>
    <w:rsid w:val="15FE5889"/>
    <w:rsid w:val="16007FA0"/>
    <w:rsid w:val="1669F281"/>
    <w:rsid w:val="166AE36D"/>
    <w:rsid w:val="166DBC2C"/>
    <w:rsid w:val="167F3059"/>
    <w:rsid w:val="16BB535B"/>
    <w:rsid w:val="16E1598E"/>
    <w:rsid w:val="16FFC4B1"/>
    <w:rsid w:val="1710BB08"/>
    <w:rsid w:val="172BA418"/>
    <w:rsid w:val="17443633"/>
    <w:rsid w:val="17A0B82E"/>
    <w:rsid w:val="17CF1FAA"/>
    <w:rsid w:val="17DB988F"/>
    <w:rsid w:val="17E37BA4"/>
    <w:rsid w:val="182D8CFF"/>
    <w:rsid w:val="1836CCDA"/>
    <w:rsid w:val="18438163"/>
    <w:rsid w:val="18673ABE"/>
    <w:rsid w:val="18A3382D"/>
    <w:rsid w:val="18A9C141"/>
    <w:rsid w:val="18D00BEB"/>
    <w:rsid w:val="18EF9861"/>
    <w:rsid w:val="18F15F70"/>
    <w:rsid w:val="18FB83C9"/>
    <w:rsid w:val="1996BA3D"/>
    <w:rsid w:val="19AEE95A"/>
    <w:rsid w:val="19C21EBC"/>
    <w:rsid w:val="19C72DAC"/>
    <w:rsid w:val="19E92EF1"/>
    <w:rsid w:val="1A1EC8BD"/>
    <w:rsid w:val="1A7A9D9A"/>
    <w:rsid w:val="1A85E5B9"/>
    <w:rsid w:val="1A938CEE"/>
    <w:rsid w:val="1AA16078"/>
    <w:rsid w:val="1ACADB96"/>
    <w:rsid w:val="1AD0CB53"/>
    <w:rsid w:val="1AD3AB0A"/>
    <w:rsid w:val="1B24928F"/>
    <w:rsid w:val="1B27D915"/>
    <w:rsid w:val="1B38EB5F"/>
    <w:rsid w:val="1B5055C0"/>
    <w:rsid w:val="1B91CA74"/>
    <w:rsid w:val="1BEA3F17"/>
    <w:rsid w:val="1C0AB15B"/>
    <w:rsid w:val="1C23B906"/>
    <w:rsid w:val="1C2ACD3D"/>
    <w:rsid w:val="1C2C75D1"/>
    <w:rsid w:val="1C3BC5B7"/>
    <w:rsid w:val="1C3E6DDA"/>
    <w:rsid w:val="1C437E76"/>
    <w:rsid w:val="1C643512"/>
    <w:rsid w:val="1C6F7B54"/>
    <w:rsid w:val="1C7D24BB"/>
    <w:rsid w:val="1C9B7C33"/>
    <w:rsid w:val="1D632F6B"/>
    <w:rsid w:val="1D711081"/>
    <w:rsid w:val="1D92F56F"/>
    <w:rsid w:val="1DC5FB02"/>
    <w:rsid w:val="1DDBE12C"/>
    <w:rsid w:val="1DEA050C"/>
    <w:rsid w:val="1E08D0D6"/>
    <w:rsid w:val="1E7922E9"/>
    <w:rsid w:val="1E9AA2FE"/>
    <w:rsid w:val="1EC212F5"/>
    <w:rsid w:val="1ED6BBC9"/>
    <w:rsid w:val="1ED91E4F"/>
    <w:rsid w:val="1EEACFD8"/>
    <w:rsid w:val="1F13CEFD"/>
    <w:rsid w:val="1F5B2995"/>
    <w:rsid w:val="1F5CBC15"/>
    <w:rsid w:val="1F7E2A0A"/>
    <w:rsid w:val="1F915C46"/>
    <w:rsid w:val="1F986BC5"/>
    <w:rsid w:val="1FCE16F4"/>
    <w:rsid w:val="1FD84A5B"/>
    <w:rsid w:val="1FF496DF"/>
    <w:rsid w:val="2004C135"/>
    <w:rsid w:val="2071CFD2"/>
    <w:rsid w:val="207CDF6A"/>
    <w:rsid w:val="207DB454"/>
    <w:rsid w:val="20BC74CC"/>
    <w:rsid w:val="210B2E14"/>
    <w:rsid w:val="215CB1D2"/>
    <w:rsid w:val="21A63315"/>
    <w:rsid w:val="21A9ADDD"/>
    <w:rsid w:val="21A9B34E"/>
    <w:rsid w:val="21CE61C5"/>
    <w:rsid w:val="222F7FA7"/>
    <w:rsid w:val="223756EB"/>
    <w:rsid w:val="2249A82D"/>
    <w:rsid w:val="226C9BD1"/>
    <w:rsid w:val="228553B1"/>
    <w:rsid w:val="2299CD71"/>
    <w:rsid w:val="22ABCF88"/>
    <w:rsid w:val="22BAD066"/>
    <w:rsid w:val="2327780A"/>
    <w:rsid w:val="232A30D5"/>
    <w:rsid w:val="2362BB33"/>
    <w:rsid w:val="23872FF9"/>
    <w:rsid w:val="23EA0F07"/>
    <w:rsid w:val="23EAAE09"/>
    <w:rsid w:val="240AC1E9"/>
    <w:rsid w:val="2451A63B"/>
    <w:rsid w:val="2458A2D2"/>
    <w:rsid w:val="2475B267"/>
    <w:rsid w:val="24F5DFE0"/>
    <w:rsid w:val="25918A6F"/>
    <w:rsid w:val="25A6652B"/>
    <w:rsid w:val="25BA4B64"/>
    <w:rsid w:val="25CA983E"/>
    <w:rsid w:val="25E89508"/>
    <w:rsid w:val="25E92107"/>
    <w:rsid w:val="2633D0AF"/>
    <w:rsid w:val="2635132C"/>
    <w:rsid w:val="2642CB74"/>
    <w:rsid w:val="266CD156"/>
    <w:rsid w:val="2675F7E1"/>
    <w:rsid w:val="2680E317"/>
    <w:rsid w:val="2683A591"/>
    <w:rsid w:val="2697F55B"/>
    <w:rsid w:val="269E3E08"/>
    <w:rsid w:val="26C9EE5B"/>
    <w:rsid w:val="26D28820"/>
    <w:rsid w:val="270A71D3"/>
    <w:rsid w:val="2754DD87"/>
    <w:rsid w:val="275BCC1F"/>
    <w:rsid w:val="276B786E"/>
    <w:rsid w:val="27BE833D"/>
    <w:rsid w:val="27ED2286"/>
    <w:rsid w:val="28127054"/>
    <w:rsid w:val="281F9DAE"/>
    <w:rsid w:val="28309357"/>
    <w:rsid w:val="2832AC1E"/>
    <w:rsid w:val="285D6221"/>
    <w:rsid w:val="285DA962"/>
    <w:rsid w:val="28A3F490"/>
    <w:rsid w:val="28E3C56D"/>
    <w:rsid w:val="28F91C5E"/>
    <w:rsid w:val="2976F564"/>
    <w:rsid w:val="2999D9FD"/>
    <w:rsid w:val="29B4E7CF"/>
    <w:rsid w:val="29C3DF2F"/>
    <w:rsid w:val="2A29F4BA"/>
    <w:rsid w:val="2A462B89"/>
    <w:rsid w:val="2AE94980"/>
    <w:rsid w:val="2AFFCC71"/>
    <w:rsid w:val="2BAA1E75"/>
    <w:rsid w:val="2BE6EBED"/>
    <w:rsid w:val="2BEE5BBA"/>
    <w:rsid w:val="2C10AE2A"/>
    <w:rsid w:val="2C513244"/>
    <w:rsid w:val="2C549233"/>
    <w:rsid w:val="2C5A252A"/>
    <w:rsid w:val="2C769803"/>
    <w:rsid w:val="2CBB3E42"/>
    <w:rsid w:val="2D6E0DAE"/>
    <w:rsid w:val="2DD9D8A1"/>
    <w:rsid w:val="2DDEA66D"/>
    <w:rsid w:val="2E535F73"/>
    <w:rsid w:val="2E62D2B3"/>
    <w:rsid w:val="2F047A80"/>
    <w:rsid w:val="2F126A0D"/>
    <w:rsid w:val="2F7AF81E"/>
    <w:rsid w:val="2F82CA74"/>
    <w:rsid w:val="2F9414E5"/>
    <w:rsid w:val="2FBD8D3A"/>
    <w:rsid w:val="2FE12A0B"/>
    <w:rsid w:val="300B6796"/>
    <w:rsid w:val="307EF270"/>
    <w:rsid w:val="30BF5617"/>
    <w:rsid w:val="30F3BD9E"/>
    <w:rsid w:val="3125932A"/>
    <w:rsid w:val="313250A7"/>
    <w:rsid w:val="31803474"/>
    <w:rsid w:val="318258E5"/>
    <w:rsid w:val="31834E93"/>
    <w:rsid w:val="3190105A"/>
    <w:rsid w:val="31BF10B2"/>
    <w:rsid w:val="31EDA729"/>
    <w:rsid w:val="322078CB"/>
    <w:rsid w:val="3253E278"/>
    <w:rsid w:val="3268D9DA"/>
    <w:rsid w:val="32A78E2F"/>
    <w:rsid w:val="32D1FE4C"/>
    <w:rsid w:val="331CD821"/>
    <w:rsid w:val="3389DA13"/>
    <w:rsid w:val="33A6D8E4"/>
    <w:rsid w:val="33B9BB68"/>
    <w:rsid w:val="33CAA873"/>
    <w:rsid w:val="33FE675F"/>
    <w:rsid w:val="3405DE2A"/>
    <w:rsid w:val="3426B81A"/>
    <w:rsid w:val="3434580E"/>
    <w:rsid w:val="34692B67"/>
    <w:rsid w:val="346933BD"/>
    <w:rsid w:val="346B51BD"/>
    <w:rsid w:val="347B5D37"/>
    <w:rsid w:val="349BB0A7"/>
    <w:rsid w:val="34C98ECC"/>
    <w:rsid w:val="34FE6EF7"/>
    <w:rsid w:val="35053270"/>
    <w:rsid w:val="350FB27D"/>
    <w:rsid w:val="355CDA21"/>
    <w:rsid w:val="35865FA8"/>
    <w:rsid w:val="35B6FF1A"/>
    <w:rsid w:val="35C849A0"/>
    <w:rsid w:val="35E07D4B"/>
    <w:rsid w:val="3625BA7E"/>
    <w:rsid w:val="3672351B"/>
    <w:rsid w:val="3676F754"/>
    <w:rsid w:val="36A73EB3"/>
    <w:rsid w:val="36B4F42E"/>
    <w:rsid w:val="36C8F2A5"/>
    <w:rsid w:val="36D1D4D1"/>
    <w:rsid w:val="36D730AD"/>
    <w:rsid w:val="36DDF94B"/>
    <w:rsid w:val="36DFF26D"/>
    <w:rsid w:val="36F6CD28"/>
    <w:rsid w:val="3749876B"/>
    <w:rsid w:val="37795914"/>
    <w:rsid w:val="37C86EDA"/>
    <w:rsid w:val="38802412"/>
    <w:rsid w:val="38A94F02"/>
    <w:rsid w:val="38C40021"/>
    <w:rsid w:val="38F19CEB"/>
    <w:rsid w:val="3926B956"/>
    <w:rsid w:val="3961286A"/>
    <w:rsid w:val="396A6C92"/>
    <w:rsid w:val="397B7412"/>
    <w:rsid w:val="398245D2"/>
    <w:rsid w:val="39973396"/>
    <w:rsid w:val="39F0652E"/>
    <w:rsid w:val="39F44915"/>
    <w:rsid w:val="3A253A29"/>
    <w:rsid w:val="3A2F81B0"/>
    <w:rsid w:val="3A319274"/>
    <w:rsid w:val="3A56F61D"/>
    <w:rsid w:val="3A961CA7"/>
    <w:rsid w:val="3AA162D3"/>
    <w:rsid w:val="3ABB62CA"/>
    <w:rsid w:val="3AC54CCE"/>
    <w:rsid w:val="3AEA8D76"/>
    <w:rsid w:val="3B0D708D"/>
    <w:rsid w:val="3B26783E"/>
    <w:rsid w:val="3B27A559"/>
    <w:rsid w:val="3B3E153E"/>
    <w:rsid w:val="3B43608F"/>
    <w:rsid w:val="3B6E335A"/>
    <w:rsid w:val="3B748C80"/>
    <w:rsid w:val="3B866153"/>
    <w:rsid w:val="3B96CD03"/>
    <w:rsid w:val="3BE16238"/>
    <w:rsid w:val="3C07807A"/>
    <w:rsid w:val="3C2097EF"/>
    <w:rsid w:val="3C23228C"/>
    <w:rsid w:val="3C4E522F"/>
    <w:rsid w:val="3C624281"/>
    <w:rsid w:val="3C7707A5"/>
    <w:rsid w:val="3C774C80"/>
    <w:rsid w:val="3C9FF7D1"/>
    <w:rsid w:val="3CB9259A"/>
    <w:rsid w:val="3D0C6158"/>
    <w:rsid w:val="3D464731"/>
    <w:rsid w:val="3D7F21B2"/>
    <w:rsid w:val="3DDD9C04"/>
    <w:rsid w:val="3DFC0B07"/>
    <w:rsid w:val="3E0EF83F"/>
    <w:rsid w:val="3E1385FE"/>
    <w:rsid w:val="3E293204"/>
    <w:rsid w:val="3EA4F25E"/>
    <w:rsid w:val="3EB7AD88"/>
    <w:rsid w:val="3ECFD359"/>
    <w:rsid w:val="3EF01020"/>
    <w:rsid w:val="3F85843E"/>
    <w:rsid w:val="3FA6E78C"/>
    <w:rsid w:val="3FE02F10"/>
    <w:rsid w:val="3FE3DF96"/>
    <w:rsid w:val="3FFB4F53"/>
    <w:rsid w:val="40B2F5CA"/>
    <w:rsid w:val="412087AD"/>
    <w:rsid w:val="4126F4B0"/>
    <w:rsid w:val="4137A9BB"/>
    <w:rsid w:val="414711B0"/>
    <w:rsid w:val="41512FCD"/>
    <w:rsid w:val="4155D3E9"/>
    <w:rsid w:val="4183809B"/>
    <w:rsid w:val="418C6FD4"/>
    <w:rsid w:val="41D5E89A"/>
    <w:rsid w:val="4200BFFD"/>
    <w:rsid w:val="4201151C"/>
    <w:rsid w:val="42220A15"/>
    <w:rsid w:val="42CB6043"/>
    <w:rsid w:val="430D90E6"/>
    <w:rsid w:val="43177557"/>
    <w:rsid w:val="433C9A77"/>
    <w:rsid w:val="4354E285"/>
    <w:rsid w:val="43A13E60"/>
    <w:rsid w:val="43A7594C"/>
    <w:rsid w:val="4407A499"/>
    <w:rsid w:val="441B91D3"/>
    <w:rsid w:val="449A0980"/>
    <w:rsid w:val="44B30BEE"/>
    <w:rsid w:val="44CD449F"/>
    <w:rsid w:val="44CFE130"/>
    <w:rsid w:val="44DE940C"/>
    <w:rsid w:val="44EF7FC8"/>
    <w:rsid w:val="451069C2"/>
    <w:rsid w:val="4537AAB1"/>
    <w:rsid w:val="45468688"/>
    <w:rsid w:val="454A893C"/>
    <w:rsid w:val="45674E14"/>
    <w:rsid w:val="457CDE0C"/>
    <w:rsid w:val="45C63208"/>
    <w:rsid w:val="45F490AC"/>
    <w:rsid w:val="46512C3D"/>
    <w:rsid w:val="467AD5E0"/>
    <w:rsid w:val="4683F1B4"/>
    <w:rsid w:val="46D378DE"/>
    <w:rsid w:val="46F8142C"/>
    <w:rsid w:val="47063933"/>
    <w:rsid w:val="473AE598"/>
    <w:rsid w:val="47526840"/>
    <w:rsid w:val="4756459C"/>
    <w:rsid w:val="47A33FD9"/>
    <w:rsid w:val="47AC8DA1"/>
    <w:rsid w:val="47BDAA40"/>
    <w:rsid w:val="47DD50F7"/>
    <w:rsid w:val="485FF109"/>
    <w:rsid w:val="487762EA"/>
    <w:rsid w:val="487CB438"/>
    <w:rsid w:val="488558A1"/>
    <w:rsid w:val="48DB70BA"/>
    <w:rsid w:val="49159791"/>
    <w:rsid w:val="493200AC"/>
    <w:rsid w:val="4985B6B3"/>
    <w:rsid w:val="499F7BF4"/>
    <w:rsid w:val="49A32E2A"/>
    <w:rsid w:val="49BAB0CC"/>
    <w:rsid w:val="49C58A1C"/>
    <w:rsid w:val="4A09B193"/>
    <w:rsid w:val="4A0FE7EF"/>
    <w:rsid w:val="4A396529"/>
    <w:rsid w:val="4A92D67B"/>
    <w:rsid w:val="4AD540D5"/>
    <w:rsid w:val="4AEB8F3D"/>
    <w:rsid w:val="4AFF3BCB"/>
    <w:rsid w:val="4B177F2A"/>
    <w:rsid w:val="4B5CB33F"/>
    <w:rsid w:val="4B7D8F06"/>
    <w:rsid w:val="4B853BCB"/>
    <w:rsid w:val="4B872F93"/>
    <w:rsid w:val="4BA7A31E"/>
    <w:rsid w:val="4BB824F1"/>
    <w:rsid w:val="4BD66575"/>
    <w:rsid w:val="4BE03050"/>
    <w:rsid w:val="4BE44E74"/>
    <w:rsid w:val="4C0FE6B7"/>
    <w:rsid w:val="4C3C4E10"/>
    <w:rsid w:val="4C400208"/>
    <w:rsid w:val="4C4D5847"/>
    <w:rsid w:val="4CAB77AA"/>
    <w:rsid w:val="4CF5AA68"/>
    <w:rsid w:val="4D0603EE"/>
    <w:rsid w:val="4D5C84E8"/>
    <w:rsid w:val="4D79C4E6"/>
    <w:rsid w:val="4D82A5F5"/>
    <w:rsid w:val="4D83FBAA"/>
    <w:rsid w:val="4DC13A81"/>
    <w:rsid w:val="4DEDDEF9"/>
    <w:rsid w:val="4E2262FA"/>
    <w:rsid w:val="4E25B3AB"/>
    <w:rsid w:val="4E73B502"/>
    <w:rsid w:val="4EAC625B"/>
    <w:rsid w:val="4EB02574"/>
    <w:rsid w:val="4EC3C1C0"/>
    <w:rsid w:val="4EC67BB6"/>
    <w:rsid w:val="4EF0B218"/>
    <w:rsid w:val="4F10C470"/>
    <w:rsid w:val="4F156921"/>
    <w:rsid w:val="4F66C7ED"/>
    <w:rsid w:val="4FB06E9E"/>
    <w:rsid w:val="501BF476"/>
    <w:rsid w:val="5135CE43"/>
    <w:rsid w:val="513C1255"/>
    <w:rsid w:val="5158BE46"/>
    <w:rsid w:val="51762001"/>
    <w:rsid w:val="517EA9F4"/>
    <w:rsid w:val="51856554"/>
    <w:rsid w:val="518647DE"/>
    <w:rsid w:val="5187E8C0"/>
    <w:rsid w:val="51952D57"/>
    <w:rsid w:val="51EDF379"/>
    <w:rsid w:val="520F0E53"/>
    <w:rsid w:val="525D0E5F"/>
    <w:rsid w:val="529499D0"/>
    <w:rsid w:val="529509C7"/>
    <w:rsid w:val="52B9D35F"/>
    <w:rsid w:val="52C2B8DE"/>
    <w:rsid w:val="52FEEC76"/>
    <w:rsid w:val="53118E46"/>
    <w:rsid w:val="535EC5C6"/>
    <w:rsid w:val="536BB5E3"/>
    <w:rsid w:val="53BF2118"/>
    <w:rsid w:val="53C77B3F"/>
    <w:rsid w:val="53EF0A67"/>
    <w:rsid w:val="53F9BF6E"/>
    <w:rsid w:val="540571B9"/>
    <w:rsid w:val="542C87A9"/>
    <w:rsid w:val="544FD082"/>
    <w:rsid w:val="545B6D03"/>
    <w:rsid w:val="546685FE"/>
    <w:rsid w:val="5467C71B"/>
    <w:rsid w:val="5469B675"/>
    <w:rsid w:val="54B463A3"/>
    <w:rsid w:val="54B53931"/>
    <w:rsid w:val="54CB857A"/>
    <w:rsid w:val="54E703A8"/>
    <w:rsid w:val="55585732"/>
    <w:rsid w:val="555B7FBC"/>
    <w:rsid w:val="559A35EA"/>
    <w:rsid w:val="55A9E869"/>
    <w:rsid w:val="55B9DFF3"/>
    <w:rsid w:val="55CDF120"/>
    <w:rsid w:val="5602B058"/>
    <w:rsid w:val="5680FBD3"/>
    <w:rsid w:val="56858DCB"/>
    <w:rsid w:val="5689D7CC"/>
    <w:rsid w:val="56EE53D3"/>
    <w:rsid w:val="56F752CF"/>
    <w:rsid w:val="5711F7AB"/>
    <w:rsid w:val="57533233"/>
    <w:rsid w:val="576ACA53"/>
    <w:rsid w:val="57B6C227"/>
    <w:rsid w:val="57D14196"/>
    <w:rsid w:val="580DDCC5"/>
    <w:rsid w:val="583A4AB5"/>
    <w:rsid w:val="586BBB25"/>
    <w:rsid w:val="58759354"/>
    <w:rsid w:val="587CC67E"/>
    <w:rsid w:val="588E8FE1"/>
    <w:rsid w:val="58C3CE08"/>
    <w:rsid w:val="58D802F3"/>
    <w:rsid w:val="58DC9D7E"/>
    <w:rsid w:val="58DE0D85"/>
    <w:rsid w:val="58E6C3B7"/>
    <w:rsid w:val="58F35922"/>
    <w:rsid w:val="58F8F06B"/>
    <w:rsid w:val="590B222E"/>
    <w:rsid w:val="592C0D25"/>
    <w:rsid w:val="59A4FA8A"/>
    <w:rsid w:val="59ADE3BA"/>
    <w:rsid w:val="59B5294F"/>
    <w:rsid w:val="59DA2F68"/>
    <w:rsid w:val="59E85691"/>
    <w:rsid w:val="59FE0518"/>
    <w:rsid w:val="5A64A161"/>
    <w:rsid w:val="5AE873C5"/>
    <w:rsid w:val="5AF74A8D"/>
    <w:rsid w:val="5B0FD0F3"/>
    <w:rsid w:val="5B22E892"/>
    <w:rsid w:val="5B8BD353"/>
    <w:rsid w:val="5BC2C23D"/>
    <w:rsid w:val="5BCE98B8"/>
    <w:rsid w:val="5BE624ED"/>
    <w:rsid w:val="5C22CEA4"/>
    <w:rsid w:val="5C7060BA"/>
    <w:rsid w:val="5C730BDA"/>
    <w:rsid w:val="5CAD9D4A"/>
    <w:rsid w:val="5CCBAB5A"/>
    <w:rsid w:val="5CDA5397"/>
    <w:rsid w:val="5CDC51DF"/>
    <w:rsid w:val="5D0CC84C"/>
    <w:rsid w:val="5D252AC3"/>
    <w:rsid w:val="5D2720DC"/>
    <w:rsid w:val="5D33D89B"/>
    <w:rsid w:val="5D68B771"/>
    <w:rsid w:val="5D72F6A5"/>
    <w:rsid w:val="5DE9BDC5"/>
    <w:rsid w:val="5DEE7D46"/>
    <w:rsid w:val="5DF38829"/>
    <w:rsid w:val="5E2A0526"/>
    <w:rsid w:val="5E3E0FA5"/>
    <w:rsid w:val="5E41BAAF"/>
    <w:rsid w:val="5E83E779"/>
    <w:rsid w:val="5EC3A669"/>
    <w:rsid w:val="5EF23FF6"/>
    <w:rsid w:val="5F238227"/>
    <w:rsid w:val="5F38FA2E"/>
    <w:rsid w:val="5F39F5E6"/>
    <w:rsid w:val="5F62B1B6"/>
    <w:rsid w:val="5F779065"/>
    <w:rsid w:val="5F7CDBE4"/>
    <w:rsid w:val="5F867C43"/>
    <w:rsid w:val="5FE03139"/>
    <w:rsid w:val="5FF8CA3D"/>
    <w:rsid w:val="600BA843"/>
    <w:rsid w:val="6040A6BB"/>
    <w:rsid w:val="60422A00"/>
    <w:rsid w:val="606EA8B3"/>
    <w:rsid w:val="609641F1"/>
    <w:rsid w:val="60A60CC0"/>
    <w:rsid w:val="612495C1"/>
    <w:rsid w:val="6140C409"/>
    <w:rsid w:val="614E0C3E"/>
    <w:rsid w:val="615D94BD"/>
    <w:rsid w:val="616D5150"/>
    <w:rsid w:val="6195917B"/>
    <w:rsid w:val="61AF5933"/>
    <w:rsid w:val="61B66E7F"/>
    <w:rsid w:val="61DF2282"/>
    <w:rsid w:val="61FBC52C"/>
    <w:rsid w:val="62021656"/>
    <w:rsid w:val="62241164"/>
    <w:rsid w:val="627283B6"/>
    <w:rsid w:val="62C37308"/>
    <w:rsid w:val="62D10458"/>
    <w:rsid w:val="62F54CA0"/>
    <w:rsid w:val="62F677AB"/>
    <w:rsid w:val="6304D6EF"/>
    <w:rsid w:val="631E242C"/>
    <w:rsid w:val="63820A2D"/>
    <w:rsid w:val="6383F35D"/>
    <w:rsid w:val="63B86A43"/>
    <w:rsid w:val="640134AE"/>
    <w:rsid w:val="641D19C3"/>
    <w:rsid w:val="6421F73F"/>
    <w:rsid w:val="6428550B"/>
    <w:rsid w:val="64583E78"/>
    <w:rsid w:val="645BAA6F"/>
    <w:rsid w:val="647757A5"/>
    <w:rsid w:val="64841B14"/>
    <w:rsid w:val="6495E580"/>
    <w:rsid w:val="64C431A6"/>
    <w:rsid w:val="64D6E9BC"/>
    <w:rsid w:val="654307A3"/>
    <w:rsid w:val="658B32CD"/>
    <w:rsid w:val="659C4C36"/>
    <w:rsid w:val="65DAC491"/>
    <w:rsid w:val="66267ABF"/>
    <w:rsid w:val="662E698D"/>
    <w:rsid w:val="6668802E"/>
    <w:rsid w:val="6683F104"/>
    <w:rsid w:val="668B58F1"/>
    <w:rsid w:val="66906A32"/>
    <w:rsid w:val="66F55FF5"/>
    <w:rsid w:val="67263123"/>
    <w:rsid w:val="67339070"/>
    <w:rsid w:val="679EBDCB"/>
    <w:rsid w:val="67C8E08E"/>
    <w:rsid w:val="67DC834A"/>
    <w:rsid w:val="6861E79E"/>
    <w:rsid w:val="68CA02F6"/>
    <w:rsid w:val="69559D84"/>
    <w:rsid w:val="695B953C"/>
    <w:rsid w:val="698769F1"/>
    <w:rsid w:val="698C0595"/>
    <w:rsid w:val="69F2FFFE"/>
    <w:rsid w:val="6AF1DA14"/>
    <w:rsid w:val="6AFB2115"/>
    <w:rsid w:val="6B119407"/>
    <w:rsid w:val="6B4024C7"/>
    <w:rsid w:val="6B4327A4"/>
    <w:rsid w:val="6B57BFE1"/>
    <w:rsid w:val="6C16462E"/>
    <w:rsid w:val="6C8A4E6E"/>
    <w:rsid w:val="6CD7242D"/>
    <w:rsid w:val="6CEFC627"/>
    <w:rsid w:val="6D050B95"/>
    <w:rsid w:val="6D405940"/>
    <w:rsid w:val="6D4BE5F1"/>
    <w:rsid w:val="6D7A75AA"/>
    <w:rsid w:val="6D7E2FE3"/>
    <w:rsid w:val="6D8FB468"/>
    <w:rsid w:val="6DC27E65"/>
    <w:rsid w:val="6DCBC9E6"/>
    <w:rsid w:val="6DD48605"/>
    <w:rsid w:val="6DEA17AB"/>
    <w:rsid w:val="6DFC6BCC"/>
    <w:rsid w:val="6E0BA23B"/>
    <w:rsid w:val="6E4C41BA"/>
    <w:rsid w:val="6E50DAC4"/>
    <w:rsid w:val="6EB65766"/>
    <w:rsid w:val="6EEA8C3F"/>
    <w:rsid w:val="6F578E0D"/>
    <w:rsid w:val="6F6A33D7"/>
    <w:rsid w:val="6F886F9D"/>
    <w:rsid w:val="6F8A5FB8"/>
    <w:rsid w:val="6FA671C1"/>
    <w:rsid w:val="6FAD136E"/>
    <w:rsid w:val="6FBE5FBE"/>
    <w:rsid w:val="6FD3B7BB"/>
    <w:rsid w:val="6FF4EA90"/>
    <w:rsid w:val="700CEF5B"/>
    <w:rsid w:val="70148A1A"/>
    <w:rsid w:val="703C7182"/>
    <w:rsid w:val="7049E546"/>
    <w:rsid w:val="7062B702"/>
    <w:rsid w:val="7072E53D"/>
    <w:rsid w:val="709D7FC9"/>
    <w:rsid w:val="70B565AF"/>
    <w:rsid w:val="70EA3EED"/>
    <w:rsid w:val="70ED6936"/>
    <w:rsid w:val="70FEB538"/>
    <w:rsid w:val="7174F96C"/>
    <w:rsid w:val="718E5967"/>
    <w:rsid w:val="71952F48"/>
    <w:rsid w:val="719A68D1"/>
    <w:rsid w:val="71BCC945"/>
    <w:rsid w:val="71C6881F"/>
    <w:rsid w:val="71EB604D"/>
    <w:rsid w:val="7274A706"/>
    <w:rsid w:val="72AFBBAB"/>
    <w:rsid w:val="72D1E149"/>
    <w:rsid w:val="72E5CE6E"/>
    <w:rsid w:val="73146BE6"/>
    <w:rsid w:val="7318975F"/>
    <w:rsid w:val="73472009"/>
    <w:rsid w:val="735DFBDC"/>
    <w:rsid w:val="735FCA54"/>
    <w:rsid w:val="7368A0EB"/>
    <w:rsid w:val="737D2552"/>
    <w:rsid w:val="73CC853B"/>
    <w:rsid w:val="74277736"/>
    <w:rsid w:val="7427F389"/>
    <w:rsid w:val="74959D98"/>
    <w:rsid w:val="74AD5D98"/>
    <w:rsid w:val="74B0F2D4"/>
    <w:rsid w:val="74C82B80"/>
    <w:rsid w:val="74EC2AE9"/>
    <w:rsid w:val="7518980D"/>
    <w:rsid w:val="751A950F"/>
    <w:rsid w:val="753BC21C"/>
    <w:rsid w:val="75404D7A"/>
    <w:rsid w:val="75549335"/>
    <w:rsid w:val="75B4E17E"/>
    <w:rsid w:val="75DB576E"/>
    <w:rsid w:val="75FB8C3D"/>
    <w:rsid w:val="767C4DA2"/>
    <w:rsid w:val="76B7A9A1"/>
    <w:rsid w:val="76FD0A23"/>
    <w:rsid w:val="7742A3FA"/>
    <w:rsid w:val="775D0A70"/>
    <w:rsid w:val="7793EA04"/>
    <w:rsid w:val="77A0635D"/>
    <w:rsid w:val="77C79496"/>
    <w:rsid w:val="77D735E6"/>
    <w:rsid w:val="78059733"/>
    <w:rsid w:val="7807A133"/>
    <w:rsid w:val="7814BD3A"/>
    <w:rsid w:val="781FE918"/>
    <w:rsid w:val="78425633"/>
    <w:rsid w:val="7869265F"/>
    <w:rsid w:val="789A0AA7"/>
    <w:rsid w:val="78FBAB3E"/>
    <w:rsid w:val="78FD0172"/>
    <w:rsid w:val="791C8A1D"/>
    <w:rsid w:val="7958437F"/>
    <w:rsid w:val="795E4114"/>
    <w:rsid w:val="79670862"/>
    <w:rsid w:val="798CA366"/>
    <w:rsid w:val="79F4CC2E"/>
    <w:rsid w:val="7A3EC034"/>
    <w:rsid w:val="7A444AA9"/>
    <w:rsid w:val="7A5198B4"/>
    <w:rsid w:val="7A573DF3"/>
    <w:rsid w:val="7A621E20"/>
    <w:rsid w:val="7A8440D9"/>
    <w:rsid w:val="7ADD33EF"/>
    <w:rsid w:val="7B0E1947"/>
    <w:rsid w:val="7B313424"/>
    <w:rsid w:val="7BF1DFFA"/>
    <w:rsid w:val="7C276FF2"/>
    <w:rsid w:val="7C457970"/>
    <w:rsid w:val="7C4EBEFB"/>
    <w:rsid w:val="7CD76389"/>
    <w:rsid w:val="7D132F90"/>
    <w:rsid w:val="7D1671CC"/>
    <w:rsid w:val="7D28FFE3"/>
    <w:rsid w:val="7D54CC10"/>
    <w:rsid w:val="7D7A3690"/>
    <w:rsid w:val="7D9069B1"/>
    <w:rsid w:val="7DC3CF52"/>
    <w:rsid w:val="7DD84683"/>
    <w:rsid w:val="7E683269"/>
    <w:rsid w:val="7E75D5E9"/>
    <w:rsid w:val="7EB3BC32"/>
    <w:rsid w:val="7F475119"/>
    <w:rsid w:val="7F48FDB4"/>
    <w:rsid w:val="7F69FB35"/>
    <w:rsid w:val="7F778337"/>
    <w:rsid w:val="7F8244D3"/>
    <w:rsid w:val="7FB43014"/>
    <w:rsid w:val="7FCB3F29"/>
    <w:rsid w:val="7FCC07CB"/>
    <w:rsid w:val="7FE7719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F100"/>
  <w15:chartTrackingRefBased/>
  <w15:docId w15:val="{9EDC7BC1-4228-4923-AAA4-FE8D7501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70F"/>
    <w:pPr>
      <w:spacing w:before="120" w:after="120" w:line="276" w:lineRule="auto"/>
    </w:pPr>
    <w:rPr>
      <w:rFonts w:ascii="Arial" w:hAnsi="Arial"/>
      <w:sz w:val="20"/>
    </w:rPr>
  </w:style>
  <w:style w:type="paragraph" w:styleId="Nagwek1">
    <w:name w:val="heading 1"/>
    <w:basedOn w:val="Normalny"/>
    <w:next w:val="Normalny"/>
    <w:link w:val="Nagwek1Znak"/>
    <w:uiPriority w:val="9"/>
    <w:qFormat/>
    <w:rsid w:val="00D43611"/>
    <w:pPr>
      <w:keepNext/>
      <w:keepLines/>
      <w:numPr>
        <w:numId w:val="70"/>
      </w:numPr>
      <w:spacing w:before="240"/>
      <w:outlineLvl w:val="0"/>
    </w:pPr>
    <w:rPr>
      <w:rFonts w:eastAsiaTheme="majorEastAsia" w:cs="Times New Roman (Nagłówki CS)"/>
      <w:b/>
      <w:caps/>
      <w:color w:val="2F5496" w:themeColor="accent1" w:themeShade="BF"/>
      <w:szCs w:val="32"/>
    </w:rPr>
  </w:style>
  <w:style w:type="paragraph" w:styleId="Nagwek2">
    <w:name w:val="heading 2"/>
    <w:basedOn w:val="Normalny"/>
    <w:next w:val="Normalny"/>
    <w:link w:val="Nagwek2Znak"/>
    <w:uiPriority w:val="9"/>
    <w:unhideWhenUsed/>
    <w:qFormat/>
    <w:rsid w:val="00FF3B8D"/>
    <w:pPr>
      <w:keepNext/>
      <w:keepLines/>
      <w:spacing w:before="360" w:after="240"/>
      <w:outlineLvl w:val="1"/>
    </w:pPr>
    <w:rPr>
      <w:rFonts w:eastAsiaTheme="majorEastAsia" w:cs="Times New Roman (Nagłówki CS)"/>
      <w:b/>
      <w:caps/>
      <w:color w:val="2F5496" w:themeColor="accent1" w:themeShade="BF"/>
      <w:szCs w:val="26"/>
    </w:rPr>
  </w:style>
  <w:style w:type="paragraph" w:styleId="Nagwek3">
    <w:name w:val="heading 3"/>
    <w:basedOn w:val="Normalny"/>
    <w:next w:val="Normalny"/>
    <w:link w:val="Nagwek3Znak"/>
    <w:uiPriority w:val="9"/>
    <w:unhideWhenUsed/>
    <w:qFormat/>
    <w:rsid w:val="002133F3"/>
    <w:pPr>
      <w:keepNext/>
      <w:keepLines/>
      <w:spacing w:before="320" w:after="160" w:line="360" w:lineRule="auto"/>
      <w:ind w:left="720" w:hanging="720"/>
      <w:jc w:val="both"/>
      <w:outlineLvl w:val="2"/>
    </w:pPr>
    <w:rPr>
      <w:rFonts w:eastAsiaTheme="majorEastAsia" w:cs="Times New Roman"/>
      <w:b/>
      <w:sz w:val="26"/>
      <w:szCs w:val="26"/>
    </w:rPr>
  </w:style>
  <w:style w:type="paragraph" w:styleId="Nagwek4">
    <w:name w:val="heading 4"/>
    <w:basedOn w:val="Normalny"/>
    <w:next w:val="Normalny"/>
    <w:link w:val="Nagwek4Znak"/>
    <w:uiPriority w:val="9"/>
    <w:unhideWhenUsed/>
    <w:qFormat/>
    <w:rsid w:val="002133F3"/>
    <w:pPr>
      <w:keepNext/>
      <w:keepLines/>
      <w:spacing w:before="320" w:after="160" w:line="360" w:lineRule="auto"/>
      <w:ind w:left="720" w:hanging="720"/>
      <w:jc w:val="both"/>
      <w:outlineLvl w:val="3"/>
    </w:pPr>
    <w:rPr>
      <w:rFonts w:eastAsiaTheme="majorEastAsia" w:cs="Times New Roman"/>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2041"/>
    <w:pPr>
      <w:ind w:left="720"/>
      <w:contextualSpacing/>
    </w:pPr>
  </w:style>
  <w:style w:type="paragraph" w:styleId="Tekstdymka">
    <w:name w:val="Balloon Text"/>
    <w:basedOn w:val="Normalny"/>
    <w:link w:val="TekstdymkaZnak"/>
    <w:uiPriority w:val="99"/>
    <w:semiHidden/>
    <w:unhideWhenUsed/>
    <w:rsid w:val="00392041"/>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92041"/>
    <w:rPr>
      <w:rFonts w:ascii="Times New Roman" w:hAnsi="Times New Roman" w:cs="Times New Roman"/>
      <w:sz w:val="18"/>
      <w:szCs w:val="18"/>
    </w:rPr>
  </w:style>
  <w:style w:type="table" w:styleId="Tabela-Siatka">
    <w:name w:val="Table Grid"/>
    <w:basedOn w:val="Standardowy"/>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pPr>
  </w:style>
  <w:style w:type="character" w:styleId="Odwoaniedokomentarza">
    <w:name w:val="annotation reference"/>
    <w:basedOn w:val="Domylnaczcionkaakapitu"/>
    <w:uiPriority w:val="99"/>
    <w:semiHidden/>
    <w:unhideWhenUsed/>
    <w:rsid w:val="00EB001A"/>
    <w:rPr>
      <w:sz w:val="16"/>
      <w:szCs w:val="16"/>
    </w:rPr>
  </w:style>
  <w:style w:type="paragraph" w:styleId="Tekstkomentarza">
    <w:name w:val="annotation text"/>
    <w:basedOn w:val="Normalny"/>
    <w:link w:val="TekstkomentarzaZnak"/>
    <w:uiPriority w:val="99"/>
    <w:semiHidden/>
    <w:unhideWhenUsed/>
    <w:rsid w:val="00EB001A"/>
    <w:rPr>
      <w:szCs w:val="20"/>
    </w:rPr>
  </w:style>
  <w:style w:type="character" w:customStyle="1" w:styleId="TekstkomentarzaZnak">
    <w:name w:val="Tekst komentarza Znak"/>
    <w:basedOn w:val="Domylnaczcionkaakapitu"/>
    <w:link w:val="Tekstkomentarza"/>
    <w:uiPriority w:val="99"/>
    <w:semiHidden/>
    <w:rsid w:val="00EB001A"/>
    <w:rPr>
      <w:sz w:val="20"/>
      <w:szCs w:val="20"/>
    </w:rPr>
  </w:style>
  <w:style w:type="paragraph" w:styleId="Tematkomentarza">
    <w:name w:val="annotation subject"/>
    <w:basedOn w:val="Tekstkomentarza"/>
    <w:next w:val="Tekstkomentarza"/>
    <w:link w:val="TematkomentarzaZnak"/>
    <w:uiPriority w:val="99"/>
    <w:semiHidden/>
    <w:unhideWhenUsed/>
    <w:rsid w:val="00EB001A"/>
    <w:rPr>
      <w:b/>
      <w:bCs/>
    </w:rPr>
  </w:style>
  <w:style w:type="character" w:customStyle="1" w:styleId="TematkomentarzaZnak">
    <w:name w:val="Temat komentarza Znak"/>
    <w:basedOn w:val="TekstkomentarzaZnak"/>
    <w:link w:val="Tematkomentarza"/>
    <w:uiPriority w:val="99"/>
    <w:semiHidden/>
    <w:rsid w:val="00EB001A"/>
    <w:rPr>
      <w:b/>
      <w:bCs/>
      <w:sz w:val="20"/>
      <w:szCs w:val="20"/>
    </w:rPr>
  </w:style>
  <w:style w:type="paragraph" w:styleId="Poprawka">
    <w:name w:val="Revision"/>
    <w:hidden/>
    <w:uiPriority w:val="99"/>
    <w:semiHidden/>
    <w:rsid w:val="00EB001A"/>
  </w:style>
  <w:style w:type="paragraph" w:styleId="Tekstprzypisukocowego">
    <w:name w:val="endnote text"/>
    <w:basedOn w:val="Normalny"/>
    <w:link w:val="TekstprzypisukocowegoZnak"/>
    <w:uiPriority w:val="99"/>
    <w:semiHidden/>
    <w:unhideWhenUsed/>
    <w:rsid w:val="00026B49"/>
    <w:rPr>
      <w:szCs w:val="20"/>
    </w:rPr>
  </w:style>
  <w:style w:type="character" w:customStyle="1" w:styleId="TekstprzypisukocowegoZnak">
    <w:name w:val="Tekst przypisu końcowego Znak"/>
    <w:basedOn w:val="Domylnaczcionkaakapitu"/>
    <w:link w:val="Tekstprzypisukocowego"/>
    <w:uiPriority w:val="99"/>
    <w:semiHidden/>
    <w:rsid w:val="00026B49"/>
    <w:rPr>
      <w:sz w:val="20"/>
      <w:szCs w:val="20"/>
    </w:rPr>
  </w:style>
  <w:style w:type="character" w:styleId="Odwoanieprzypisukocowego">
    <w:name w:val="endnote reference"/>
    <w:basedOn w:val="Domylnaczcionkaakapitu"/>
    <w:uiPriority w:val="99"/>
    <w:semiHidden/>
    <w:unhideWhenUsed/>
    <w:rsid w:val="00026B49"/>
    <w:rPr>
      <w:vertAlign w:val="superscript"/>
    </w:rPr>
  </w:style>
  <w:style w:type="character" w:customStyle="1" w:styleId="Nagwek1Znak">
    <w:name w:val="Nagłówek 1 Znak"/>
    <w:basedOn w:val="Domylnaczcionkaakapitu"/>
    <w:link w:val="Nagwek1"/>
    <w:uiPriority w:val="9"/>
    <w:rsid w:val="00D43611"/>
    <w:rPr>
      <w:rFonts w:ascii="Arial" w:eastAsiaTheme="majorEastAsia" w:hAnsi="Arial" w:cs="Times New Roman (Nagłówki CS)"/>
      <w:b/>
      <w:caps/>
      <w:color w:val="2F5496" w:themeColor="accent1" w:themeShade="BF"/>
      <w:sz w:val="20"/>
      <w:szCs w:val="32"/>
    </w:rPr>
  </w:style>
  <w:style w:type="character" w:customStyle="1" w:styleId="Nagwek2Znak">
    <w:name w:val="Nagłówek 2 Znak"/>
    <w:basedOn w:val="Domylnaczcionkaakapitu"/>
    <w:link w:val="Nagwek2"/>
    <w:uiPriority w:val="9"/>
    <w:rsid w:val="00FF3B8D"/>
    <w:rPr>
      <w:rFonts w:ascii="Arial" w:eastAsiaTheme="majorEastAsia" w:hAnsi="Arial" w:cs="Times New Roman (Nagłówki CS)"/>
      <w:b/>
      <w:caps/>
      <w:color w:val="2F5496" w:themeColor="accent1" w:themeShade="BF"/>
      <w:sz w:val="20"/>
      <w:szCs w:val="26"/>
    </w:rPr>
  </w:style>
  <w:style w:type="paragraph" w:styleId="Nagwekspisutreci">
    <w:name w:val="TOC Heading"/>
    <w:basedOn w:val="Nagwek1"/>
    <w:next w:val="Normalny"/>
    <w:uiPriority w:val="39"/>
    <w:unhideWhenUsed/>
    <w:qFormat/>
    <w:rsid w:val="00275627"/>
    <w:pPr>
      <w:spacing w:before="480"/>
      <w:outlineLvl w:val="9"/>
    </w:pPr>
    <w:rPr>
      <w:b w:val="0"/>
      <w:bCs/>
      <w:szCs w:val="28"/>
      <w:lang w:eastAsia="pl-PL"/>
    </w:rPr>
  </w:style>
  <w:style w:type="paragraph" w:styleId="Spistreci1">
    <w:name w:val="toc 1"/>
    <w:basedOn w:val="Normalny"/>
    <w:next w:val="Normalny"/>
    <w:autoRedefine/>
    <w:uiPriority w:val="39"/>
    <w:unhideWhenUsed/>
    <w:rsid w:val="00F65F81"/>
    <w:pPr>
      <w:tabs>
        <w:tab w:val="right" w:pos="9062"/>
      </w:tabs>
      <w:spacing w:before="240"/>
    </w:pPr>
    <w:rPr>
      <w:rFonts w:asciiTheme="minorHAnsi" w:hAnsiTheme="minorHAnsi" w:cstheme="minorHAnsi"/>
      <w:b/>
      <w:bCs/>
      <w:szCs w:val="20"/>
    </w:rPr>
  </w:style>
  <w:style w:type="paragraph" w:styleId="Spistreci2">
    <w:name w:val="toc 2"/>
    <w:basedOn w:val="Normalny"/>
    <w:next w:val="Normalny"/>
    <w:autoRedefine/>
    <w:uiPriority w:val="39"/>
    <w:unhideWhenUsed/>
    <w:rsid w:val="00275627"/>
    <w:pPr>
      <w:spacing w:after="0"/>
      <w:ind w:left="200"/>
    </w:pPr>
    <w:rPr>
      <w:rFonts w:asciiTheme="minorHAnsi" w:hAnsiTheme="minorHAnsi" w:cstheme="minorHAnsi"/>
      <w:i/>
      <w:iCs/>
      <w:szCs w:val="20"/>
    </w:rPr>
  </w:style>
  <w:style w:type="paragraph" w:styleId="Spistreci3">
    <w:name w:val="toc 3"/>
    <w:basedOn w:val="Normalny"/>
    <w:next w:val="Normalny"/>
    <w:autoRedefine/>
    <w:uiPriority w:val="39"/>
    <w:unhideWhenUsed/>
    <w:rsid w:val="00275627"/>
    <w:pPr>
      <w:spacing w:before="0" w:after="0"/>
      <w:ind w:left="400"/>
    </w:pPr>
    <w:rPr>
      <w:rFonts w:asciiTheme="minorHAnsi" w:hAnsiTheme="minorHAnsi" w:cstheme="minorHAnsi"/>
      <w:szCs w:val="20"/>
    </w:rPr>
  </w:style>
  <w:style w:type="paragraph" w:styleId="Spistreci4">
    <w:name w:val="toc 4"/>
    <w:basedOn w:val="Normalny"/>
    <w:next w:val="Normalny"/>
    <w:autoRedefine/>
    <w:uiPriority w:val="39"/>
    <w:unhideWhenUsed/>
    <w:rsid w:val="00275627"/>
    <w:pPr>
      <w:spacing w:before="0" w:after="0"/>
      <w:ind w:left="600"/>
    </w:pPr>
    <w:rPr>
      <w:rFonts w:asciiTheme="minorHAnsi" w:hAnsiTheme="minorHAnsi" w:cstheme="minorHAnsi"/>
      <w:szCs w:val="20"/>
    </w:rPr>
  </w:style>
  <w:style w:type="paragraph" w:styleId="Spistreci5">
    <w:name w:val="toc 5"/>
    <w:basedOn w:val="Normalny"/>
    <w:next w:val="Normalny"/>
    <w:autoRedefine/>
    <w:uiPriority w:val="39"/>
    <w:unhideWhenUsed/>
    <w:rsid w:val="00275627"/>
    <w:pPr>
      <w:spacing w:before="0" w:after="0"/>
      <w:ind w:left="800"/>
    </w:pPr>
    <w:rPr>
      <w:rFonts w:asciiTheme="minorHAnsi" w:hAnsiTheme="minorHAnsi" w:cstheme="minorHAnsi"/>
      <w:szCs w:val="20"/>
    </w:rPr>
  </w:style>
  <w:style w:type="paragraph" w:styleId="Spistreci6">
    <w:name w:val="toc 6"/>
    <w:basedOn w:val="Normalny"/>
    <w:next w:val="Normalny"/>
    <w:autoRedefine/>
    <w:uiPriority w:val="39"/>
    <w:unhideWhenUsed/>
    <w:rsid w:val="00275627"/>
    <w:pPr>
      <w:spacing w:before="0" w:after="0"/>
      <w:ind w:left="1000"/>
    </w:pPr>
    <w:rPr>
      <w:rFonts w:asciiTheme="minorHAnsi" w:hAnsiTheme="minorHAnsi" w:cstheme="minorHAnsi"/>
      <w:szCs w:val="20"/>
    </w:rPr>
  </w:style>
  <w:style w:type="paragraph" w:styleId="Spistreci7">
    <w:name w:val="toc 7"/>
    <w:basedOn w:val="Normalny"/>
    <w:next w:val="Normalny"/>
    <w:autoRedefine/>
    <w:uiPriority w:val="39"/>
    <w:unhideWhenUsed/>
    <w:rsid w:val="00275627"/>
    <w:pPr>
      <w:spacing w:before="0" w:after="0"/>
      <w:ind w:left="1200"/>
    </w:pPr>
    <w:rPr>
      <w:rFonts w:asciiTheme="minorHAnsi" w:hAnsiTheme="minorHAnsi" w:cstheme="minorHAnsi"/>
      <w:szCs w:val="20"/>
    </w:rPr>
  </w:style>
  <w:style w:type="paragraph" w:styleId="Spistreci8">
    <w:name w:val="toc 8"/>
    <w:basedOn w:val="Normalny"/>
    <w:next w:val="Normalny"/>
    <w:autoRedefine/>
    <w:uiPriority w:val="39"/>
    <w:unhideWhenUsed/>
    <w:rsid w:val="00275627"/>
    <w:pPr>
      <w:spacing w:before="0" w:after="0"/>
      <w:ind w:left="1400"/>
    </w:pPr>
    <w:rPr>
      <w:rFonts w:asciiTheme="minorHAnsi" w:hAnsiTheme="minorHAnsi" w:cstheme="minorHAnsi"/>
      <w:szCs w:val="20"/>
    </w:rPr>
  </w:style>
  <w:style w:type="paragraph" w:styleId="Spistreci9">
    <w:name w:val="toc 9"/>
    <w:basedOn w:val="Normalny"/>
    <w:next w:val="Normalny"/>
    <w:autoRedefine/>
    <w:uiPriority w:val="39"/>
    <w:unhideWhenUsed/>
    <w:rsid w:val="00275627"/>
    <w:pPr>
      <w:spacing w:before="0" w:after="0"/>
      <w:ind w:left="1600"/>
    </w:pPr>
    <w:rPr>
      <w:rFonts w:asciiTheme="minorHAnsi" w:hAnsiTheme="minorHAnsi" w:cstheme="minorHAnsi"/>
      <w:szCs w:val="20"/>
    </w:rPr>
  </w:style>
  <w:style w:type="character" w:styleId="Hipercze">
    <w:name w:val="Hyperlink"/>
    <w:basedOn w:val="Domylnaczcionkaakapitu"/>
    <w:uiPriority w:val="99"/>
    <w:unhideWhenUsed/>
    <w:rsid w:val="00275627"/>
    <w:rPr>
      <w:color w:val="0563C1" w:themeColor="hyperlink"/>
      <w:u w:val="single"/>
    </w:rPr>
  </w:style>
  <w:style w:type="paragraph" w:styleId="Bezodstpw">
    <w:name w:val="No Spacing"/>
    <w:link w:val="BezodstpwZnak"/>
    <w:uiPriority w:val="1"/>
    <w:qFormat/>
    <w:rsid w:val="00275627"/>
  </w:style>
  <w:style w:type="character" w:styleId="Numerstrony">
    <w:name w:val="page number"/>
    <w:basedOn w:val="Domylnaczcionkaakapitu"/>
    <w:uiPriority w:val="99"/>
    <w:semiHidden/>
    <w:unhideWhenUsed/>
    <w:rsid w:val="00703A98"/>
  </w:style>
  <w:style w:type="paragraph" w:styleId="Tytu">
    <w:name w:val="Title"/>
    <w:basedOn w:val="Normalny"/>
    <w:next w:val="Normalny"/>
    <w:link w:val="TytuZnak"/>
    <w:uiPriority w:val="10"/>
    <w:qFormat/>
    <w:rsid w:val="004066B6"/>
    <w:pPr>
      <w:contextualSpacing/>
    </w:pPr>
    <w:rPr>
      <w:rFonts w:asciiTheme="majorHAnsi" w:eastAsiaTheme="majorEastAsia" w:hAnsiTheme="majorHAnsi" w:cstheme="majorBidi"/>
      <w:b/>
      <w:spacing w:val="-10"/>
      <w:kern w:val="28"/>
      <w:sz w:val="40"/>
      <w:szCs w:val="56"/>
    </w:rPr>
  </w:style>
  <w:style w:type="character" w:customStyle="1" w:styleId="TytuZnak">
    <w:name w:val="Tytuł Znak"/>
    <w:basedOn w:val="Domylnaczcionkaakapitu"/>
    <w:link w:val="Tytu"/>
    <w:uiPriority w:val="10"/>
    <w:rsid w:val="004066B6"/>
    <w:rPr>
      <w:rFonts w:asciiTheme="majorHAnsi" w:eastAsiaTheme="majorEastAsia" w:hAnsiTheme="majorHAnsi" w:cstheme="majorBidi"/>
      <w:b/>
      <w:spacing w:val="-10"/>
      <w:kern w:val="28"/>
      <w:sz w:val="40"/>
      <w:szCs w:val="56"/>
    </w:rPr>
  </w:style>
  <w:style w:type="paragraph" w:styleId="Podtytu">
    <w:name w:val="Subtitle"/>
    <w:basedOn w:val="Normalny"/>
    <w:next w:val="Normalny"/>
    <w:link w:val="PodtytuZnak"/>
    <w:uiPriority w:val="11"/>
    <w:qFormat/>
    <w:rsid w:val="006F211B"/>
    <w:pPr>
      <w:numPr>
        <w:ilvl w:val="1"/>
      </w:numPr>
      <w:spacing w:after="160"/>
    </w:pPr>
    <w:rPr>
      <w:rFonts w:eastAsiaTheme="minorEastAsia"/>
      <w:color w:val="5A5A5A" w:themeColor="text1" w:themeTint="A5"/>
      <w:spacing w:val="15"/>
      <w:sz w:val="22"/>
      <w:szCs w:val="22"/>
    </w:rPr>
  </w:style>
  <w:style w:type="character" w:customStyle="1" w:styleId="PodtytuZnak">
    <w:name w:val="Podtytuł Znak"/>
    <w:basedOn w:val="Domylnaczcionkaakapitu"/>
    <w:link w:val="Podtytu"/>
    <w:uiPriority w:val="11"/>
    <w:rsid w:val="006F211B"/>
    <w:rPr>
      <w:rFonts w:eastAsiaTheme="minorEastAsia"/>
      <w:color w:val="5A5A5A" w:themeColor="text1" w:themeTint="A5"/>
      <w:spacing w:val="15"/>
      <w:sz w:val="22"/>
      <w:szCs w:val="22"/>
    </w:rPr>
  </w:style>
  <w:style w:type="table" w:customStyle="1" w:styleId="NormalTable0">
    <w:name w:val="Normal Table0"/>
    <w:rsid w:val="00BD1DB3"/>
    <w:pPr>
      <w:spacing w:line="276" w:lineRule="auto"/>
    </w:pPr>
    <w:rPr>
      <w:rFonts w:ascii="Arial" w:eastAsia="Arial" w:hAnsi="Arial" w:cs="Arial"/>
      <w:color w:val="000000"/>
      <w:sz w:val="22"/>
      <w:szCs w:val="22"/>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rsid w:val="002133F3"/>
    <w:rPr>
      <w:rFonts w:ascii="Arial" w:eastAsiaTheme="majorEastAsia" w:hAnsi="Arial" w:cs="Times New Roman"/>
      <w:b/>
      <w:sz w:val="26"/>
      <w:szCs w:val="26"/>
    </w:rPr>
  </w:style>
  <w:style w:type="character" w:customStyle="1" w:styleId="Nagwek4Znak">
    <w:name w:val="Nagłówek 4 Znak"/>
    <w:basedOn w:val="Domylnaczcionkaakapitu"/>
    <w:link w:val="Nagwek4"/>
    <w:uiPriority w:val="9"/>
    <w:rsid w:val="002133F3"/>
    <w:rPr>
      <w:rFonts w:ascii="Arial" w:eastAsiaTheme="majorEastAsia" w:hAnsi="Arial" w:cs="Times New Roman"/>
      <w:b/>
      <w:iCs/>
    </w:rPr>
  </w:style>
  <w:style w:type="paragraph" w:styleId="Legenda">
    <w:name w:val="caption"/>
    <w:basedOn w:val="Normalny"/>
    <w:next w:val="Normalny"/>
    <w:unhideWhenUsed/>
    <w:qFormat/>
    <w:rsid w:val="002133F3"/>
    <w:pPr>
      <w:spacing w:after="200"/>
      <w:jc w:val="center"/>
    </w:pPr>
    <w:rPr>
      <w:rFonts w:cs="Times New Roman"/>
      <w:i/>
      <w:iCs/>
      <w:szCs w:val="20"/>
    </w:rPr>
  </w:style>
  <w:style w:type="paragraph" w:styleId="Spisilustracji">
    <w:name w:val="table of figures"/>
    <w:basedOn w:val="Normalny"/>
    <w:next w:val="Normalny"/>
    <w:uiPriority w:val="99"/>
    <w:unhideWhenUsed/>
    <w:rsid w:val="002133F3"/>
    <w:pPr>
      <w:spacing w:line="360" w:lineRule="auto"/>
      <w:jc w:val="both"/>
    </w:pPr>
    <w:rPr>
      <w:rFonts w:cs="Times New Roman"/>
      <w:szCs w:val="22"/>
    </w:rPr>
  </w:style>
  <w:style w:type="character" w:styleId="Tekstzastpczy">
    <w:name w:val="Placeholder Text"/>
    <w:basedOn w:val="Domylnaczcionkaakapitu"/>
    <w:uiPriority w:val="99"/>
    <w:semiHidden/>
    <w:rsid w:val="002133F3"/>
    <w:rPr>
      <w:color w:val="808080"/>
    </w:rPr>
  </w:style>
  <w:style w:type="table" w:customStyle="1" w:styleId="Tabelasiatki1jasna1">
    <w:name w:val="Tabela siatki 1 — jasna1"/>
    <w:basedOn w:val="Standardowy"/>
    <w:uiPriority w:val="46"/>
    <w:rsid w:val="002133F3"/>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apadokumentu">
    <w:name w:val="Document Map"/>
    <w:basedOn w:val="Normalny"/>
    <w:link w:val="MapadokumentuZnak"/>
    <w:uiPriority w:val="99"/>
    <w:semiHidden/>
    <w:unhideWhenUsed/>
    <w:rsid w:val="002133F3"/>
    <w:pPr>
      <w:jc w:val="both"/>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133F3"/>
    <w:rPr>
      <w:rFonts w:ascii="Tahoma" w:hAnsi="Tahoma" w:cs="Tahoma"/>
      <w:sz w:val="16"/>
      <w:szCs w:val="16"/>
    </w:rPr>
  </w:style>
  <w:style w:type="paragraph" w:customStyle="1" w:styleId="Normal1">
    <w:name w:val="Normal1"/>
    <w:basedOn w:val="Normalny"/>
    <w:link w:val="normalChar"/>
    <w:autoRedefine/>
    <w:qFormat/>
    <w:rsid w:val="0091770F"/>
    <w:pPr>
      <w:keepLines/>
      <w:pBdr>
        <w:top w:val="nil"/>
        <w:left w:val="nil"/>
        <w:bottom w:val="nil"/>
        <w:right w:val="nil"/>
        <w:between w:val="nil"/>
      </w:pBdr>
      <w:spacing w:before="60" w:after="60" w:line="360" w:lineRule="auto"/>
    </w:pPr>
    <w:rPr>
      <w:rFonts w:eastAsia="Times New Roman" w:cs="Times New Roman"/>
      <w:i/>
      <w:iCs/>
      <w:color w:val="000000"/>
      <w:szCs w:val="22"/>
      <w:lang w:eastAsia="pl-PL"/>
    </w:rPr>
  </w:style>
  <w:style w:type="character" w:customStyle="1" w:styleId="normalChar">
    <w:name w:val="normal Char"/>
    <w:basedOn w:val="Domylnaczcionkaakapitu"/>
    <w:link w:val="Normal1"/>
    <w:rsid w:val="0091770F"/>
    <w:rPr>
      <w:rFonts w:ascii="Arial" w:eastAsia="Times New Roman" w:hAnsi="Arial" w:cs="Times New Roman"/>
      <w:i/>
      <w:iCs/>
      <w:color w:val="000000"/>
      <w:sz w:val="20"/>
      <w:szCs w:val="22"/>
      <w:lang w:eastAsia="pl-PL"/>
    </w:rPr>
  </w:style>
  <w:style w:type="paragraph" w:customStyle="1" w:styleId="Domylne">
    <w:name w:val="Domyślne"/>
    <w:rsid w:val="002133F3"/>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eastAsia="pl-PL"/>
      <w14:textOutline w14:w="0" w14:cap="flat" w14:cmpd="sng" w14:algn="ctr">
        <w14:noFill/>
        <w14:prstDash w14:val="solid"/>
        <w14:bevel/>
      </w14:textOutline>
    </w:rPr>
  </w:style>
  <w:style w:type="numbering" w:customStyle="1" w:styleId="Notatki">
    <w:name w:val="Notatki"/>
    <w:rsid w:val="002133F3"/>
    <w:pPr>
      <w:numPr>
        <w:numId w:val="2"/>
      </w:numPr>
    </w:pPr>
  </w:style>
  <w:style w:type="paragraph" w:customStyle="1" w:styleId="Default">
    <w:name w:val="Default"/>
    <w:rsid w:val="002133F3"/>
    <w:pPr>
      <w:autoSpaceDE w:val="0"/>
      <w:autoSpaceDN w:val="0"/>
      <w:adjustRightInd w:val="0"/>
    </w:pPr>
    <w:rPr>
      <w:rFonts w:ascii="Calibri" w:hAnsi="Calibri" w:cs="Calibri"/>
      <w:color w:val="000000"/>
    </w:rPr>
  </w:style>
  <w:style w:type="paragraph" w:customStyle="1" w:styleId="Tabelatre">
    <w:name w:val="Tabela treść"/>
    <w:basedOn w:val="Normalny"/>
    <w:rsid w:val="002133F3"/>
    <w:pPr>
      <w:keepLines/>
      <w:spacing w:before="60" w:after="60" w:line="240" w:lineRule="exact"/>
    </w:pPr>
    <w:rPr>
      <w:rFonts w:eastAsia="Times New Roman" w:cs="Times New Roman"/>
      <w:szCs w:val="20"/>
      <w:lang w:eastAsia="pl-PL"/>
    </w:rPr>
  </w:style>
  <w:style w:type="paragraph" w:customStyle="1" w:styleId="Tabelanagwek">
    <w:name w:val="Tabela nagłówek"/>
    <w:basedOn w:val="Tabelatre"/>
    <w:rsid w:val="002133F3"/>
    <w:rPr>
      <w:b/>
    </w:rPr>
  </w:style>
  <w:style w:type="character" w:styleId="Uwydatnienie">
    <w:name w:val="Emphasis"/>
    <w:basedOn w:val="Domylnaczcionkaakapitu"/>
    <w:qFormat/>
    <w:rsid w:val="002133F3"/>
    <w:rPr>
      <w:i/>
      <w:iCs/>
    </w:rPr>
  </w:style>
  <w:style w:type="paragraph" w:styleId="HTML-wstpniesformatowany">
    <w:name w:val="HTML Preformatted"/>
    <w:basedOn w:val="Normalny"/>
    <w:link w:val="HTML-wstpniesformatowanyZnak"/>
    <w:uiPriority w:val="99"/>
    <w:semiHidden/>
    <w:unhideWhenUsed/>
    <w:rsid w:val="0021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semiHidden/>
    <w:rsid w:val="002133F3"/>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rsid w:val="002133F3"/>
    <w:rPr>
      <w:color w:val="954F72" w:themeColor="followedHyperlink"/>
      <w:u w:val="single"/>
    </w:rPr>
  </w:style>
  <w:style w:type="paragraph" w:customStyle="1" w:styleId="msonormal0">
    <w:name w:val="msonormal"/>
    <w:basedOn w:val="Normalny"/>
    <w:rsid w:val="002133F3"/>
    <w:pPr>
      <w:spacing w:before="100" w:beforeAutospacing="1" w:after="278"/>
      <w:jc w:val="both"/>
    </w:pPr>
    <w:rPr>
      <w:rFonts w:eastAsiaTheme="minorEastAsia" w:cs="Times New Roman"/>
      <w:lang w:eastAsia="pl-PL"/>
    </w:rPr>
  </w:style>
  <w:style w:type="paragraph" w:styleId="NormalnyWeb">
    <w:name w:val="Normal (Web)"/>
    <w:basedOn w:val="Normalny"/>
    <w:uiPriority w:val="99"/>
    <w:unhideWhenUsed/>
    <w:rsid w:val="002133F3"/>
    <w:pPr>
      <w:spacing w:before="100" w:beforeAutospacing="1" w:after="278"/>
      <w:jc w:val="both"/>
    </w:pPr>
    <w:rPr>
      <w:rFonts w:eastAsiaTheme="minorEastAsia" w:cs="Times New Roman"/>
      <w:lang w:eastAsia="pl-PL"/>
    </w:rPr>
  </w:style>
  <w:style w:type="paragraph" w:customStyle="1" w:styleId="western">
    <w:name w:val="western"/>
    <w:basedOn w:val="Normalny"/>
    <w:rsid w:val="002133F3"/>
    <w:pPr>
      <w:spacing w:before="100" w:beforeAutospacing="1" w:after="278"/>
      <w:jc w:val="both"/>
    </w:pPr>
    <w:rPr>
      <w:rFonts w:eastAsiaTheme="minorEastAsia" w:cs="Times New Roman"/>
      <w:lang w:eastAsia="pl-PL"/>
    </w:rPr>
  </w:style>
  <w:style w:type="paragraph" w:customStyle="1" w:styleId="cjk">
    <w:name w:val="cjk"/>
    <w:basedOn w:val="Normalny"/>
    <w:rsid w:val="002133F3"/>
    <w:pPr>
      <w:spacing w:before="100" w:beforeAutospacing="1" w:after="278"/>
      <w:jc w:val="both"/>
    </w:pPr>
    <w:rPr>
      <w:rFonts w:eastAsiaTheme="minorEastAsia" w:cs="Times New Roman"/>
      <w:lang w:eastAsia="pl-PL"/>
    </w:rPr>
  </w:style>
  <w:style w:type="paragraph" w:customStyle="1" w:styleId="ctl">
    <w:name w:val="ctl"/>
    <w:basedOn w:val="Normalny"/>
    <w:rsid w:val="002133F3"/>
    <w:pPr>
      <w:spacing w:before="100" w:beforeAutospacing="1" w:after="278"/>
      <w:jc w:val="both"/>
    </w:pPr>
    <w:rPr>
      <w:rFonts w:eastAsiaTheme="minorEastAsia" w:cs="Times New Roman"/>
      <w:lang w:eastAsia="pl-PL"/>
    </w:rPr>
  </w:style>
  <w:style w:type="paragraph" w:styleId="Tekstpodstawowy">
    <w:name w:val="Body Text"/>
    <w:basedOn w:val="Normalny"/>
    <w:link w:val="TekstpodstawowyZnak"/>
    <w:rsid w:val="002133F3"/>
    <w:pPr>
      <w:spacing w:after="100" w:afterAutospacing="1"/>
      <w:jc w:val="both"/>
    </w:pPr>
    <w:rPr>
      <w:rFonts w:eastAsia="Times New Roman" w:cs="Times New Roman"/>
      <w:kern w:val="24"/>
      <w:lang w:eastAsia="pl-PL"/>
    </w:rPr>
  </w:style>
  <w:style w:type="character" w:customStyle="1" w:styleId="TekstpodstawowyZnak">
    <w:name w:val="Tekst podstawowy Znak"/>
    <w:basedOn w:val="Domylnaczcionkaakapitu"/>
    <w:link w:val="Tekstpodstawowy"/>
    <w:rsid w:val="002133F3"/>
    <w:rPr>
      <w:rFonts w:ascii="Arial" w:eastAsia="Times New Roman" w:hAnsi="Arial" w:cs="Times New Roman"/>
      <w:kern w:val="24"/>
      <w:lang w:eastAsia="pl-PL"/>
    </w:rPr>
  </w:style>
  <w:style w:type="table" w:styleId="Zwykatabela4">
    <w:name w:val="Plain Table 4"/>
    <w:basedOn w:val="Standardowy"/>
    <w:uiPriority w:val="44"/>
    <w:rsid w:val="002133F3"/>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2133F3"/>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ezodstpw1">
    <w:name w:val="Bez odstępów1"/>
    <w:qFormat/>
    <w:rsid w:val="002133F3"/>
    <w:rPr>
      <w:rFonts w:ascii="Calibri" w:eastAsia="Times New Roman" w:hAnsi="Calibri" w:cs="Calibri"/>
      <w:sz w:val="22"/>
      <w:szCs w:val="22"/>
    </w:rPr>
  </w:style>
  <w:style w:type="character" w:customStyle="1" w:styleId="Nierozpoznanawzmianka1">
    <w:name w:val="Nierozpoznana wzmianka1"/>
    <w:basedOn w:val="Domylnaczcionkaakapitu"/>
    <w:uiPriority w:val="99"/>
    <w:semiHidden/>
    <w:unhideWhenUsed/>
    <w:rsid w:val="002133F3"/>
    <w:rPr>
      <w:color w:val="605E5C"/>
      <w:shd w:val="clear" w:color="auto" w:fill="E1DFDD"/>
    </w:rPr>
  </w:style>
  <w:style w:type="character" w:styleId="Pogrubienie">
    <w:name w:val="Strong"/>
    <w:basedOn w:val="Domylnaczcionkaakapitu"/>
    <w:uiPriority w:val="22"/>
    <w:qFormat/>
    <w:rsid w:val="002133F3"/>
    <w:rPr>
      <w:b/>
      <w:bCs/>
    </w:rPr>
  </w:style>
  <w:style w:type="paragraph" w:customStyle="1" w:styleId="Akapitzlist1">
    <w:name w:val="Akapit z listą1"/>
    <w:basedOn w:val="Normalny"/>
    <w:rsid w:val="002133F3"/>
    <w:pPr>
      <w:spacing w:after="200"/>
      <w:ind w:left="720"/>
      <w:contextualSpacing/>
    </w:pPr>
    <w:rPr>
      <w:rFonts w:ascii="Calibri" w:eastAsia="Times New Roman" w:hAnsi="Calibri" w:cs="Times New Roman"/>
      <w:szCs w:val="22"/>
    </w:rPr>
  </w:style>
  <w:style w:type="table" w:styleId="Tabelasiatki5ciemnaakcent5">
    <w:name w:val="Grid Table 5 Dark Accent 5"/>
    <w:basedOn w:val="Standardowy"/>
    <w:uiPriority w:val="50"/>
    <w:rsid w:val="002133F3"/>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Tytuksiki">
    <w:name w:val="Book Title"/>
    <w:basedOn w:val="Domylnaczcionkaakapitu"/>
    <w:uiPriority w:val="33"/>
    <w:qFormat/>
    <w:rsid w:val="002133F3"/>
    <w:rPr>
      <w:b/>
      <w:bCs/>
      <w:i/>
      <w:iCs/>
      <w:spacing w:val="5"/>
    </w:rPr>
  </w:style>
  <w:style w:type="character" w:customStyle="1" w:styleId="BezodstpwZnak">
    <w:name w:val="Bez odstępów Znak"/>
    <w:basedOn w:val="Domylnaczcionkaakapitu"/>
    <w:link w:val="Bezodstpw"/>
    <w:uiPriority w:val="1"/>
    <w:rsid w:val="002133F3"/>
  </w:style>
  <w:style w:type="table" w:customStyle="1" w:styleId="TableGrid">
    <w:name w:val="TableGrid"/>
    <w:rsid w:val="00782EE7"/>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D8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421">
      <w:bodyDiv w:val="1"/>
      <w:marLeft w:val="0"/>
      <w:marRight w:val="0"/>
      <w:marTop w:val="0"/>
      <w:marBottom w:val="0"/>
      <w:divBdr>
        <w:top w:val="none" w:sz="0" w:space="0" w:color="auto"/>
        <w:left w:val="none" w:sz="0" w:space="0" w:color="auto"/>
        <w:bottom w:val="none" w:sz="0" w:space="0" w:color="auto"/>
        <w:right w:val="none" w:sz="0" w:space="0" w:color="auto"/>
      </w:divBdr>
    </w:div>
    <w:div w:id="135799223">
      <w:bodyDiv w:val="1"/>
      <w:marLeft w:val="0"/>
      <w:marRight w:val="0"/>
      <w:marTop w:val="0"/>
      <w:marBottom w:val="0"/>
      <w:divBdr>
        <w:top w:val="none" w:sz="0" w:space="0" w:color="auto"/>
        <w:left w:val="none" w:sz="0" w:space="0" w:color="auto"/>
        <w:bottom w:val="none" w:sz="0" w:space="0" w:color="auto"/>
        <w:right w:val="none" w:sz="0" w:space="0" w:color="auto"/>
      </w:divBdr>
    </w:div>
    <w:div w:id="286938320">
      <w:bodyDiv w:val="1"/>
      <w:marLeft w:val="0"/>
      <w:marRight w:val="0"/>
      <w:marTop w:val="0"/>
      <w:marBottom w:val="0"/>
      <w:divBdr>
        <w:top w:val="none" w:sz="0" w:space="0" w:color="auto"/>
        <w:left w:val="none" w:sz="0" w:space="0" w:color="auto"/>
        <w:bottom w:val="none" w:sz="0" w:space="0" w:color="auto"/>
        <w:right w:val="none" w:sz="0" w:space="0" w:color="auto"/>
      </w:divBdr>
    </w:div>
    <w:div w:id="700789842">
      <w:bodyDiv w:val="1"/>
      <w:marLeft w:val="0"/>
      <w:marRight w:val="0"/>
      <w:marTop w:val="0"/>
      <w:marBottom w:val="0"/>
      <w:divBdr>
        <w:top w:val="none" w:sz="0" w:space="0" w:color="auto"/>
        <w:left w:val="none" w:sz="0" w:space="0" w:color="auto"/>
        <w:bottom w:val="none" w:sz="0" w:space="0" w:color="auto"/>
        <w:right w:val="none" w:sz="0" w:space="0" w:color="auto"/>
      </w:divBdr>
    </w:div>
    <w:div w:id="1046761646">
      <w:bodyDiv w:val="1"/>
      <w:marLeft w:val="0"/>
      <w:marRight w:val="0"/>
      <w:marTop w:val="0"/>
      <w:marBottom w:val="0"/>
      <w:divBdr>
        <w:top w:val="none" w:sz="0" w:space="0" w:color="auto"/>
        <w:left w:val="none" w:sz="0" w:space="0" w:color="auto"/>
        <w:bottom w:val="none" w:sz="0" w:space="0" w:color="auto"/>
        <w:right w:val="none" w:sz="0" w:space="0" w:color="auto"/>
      </w:divBdr>
    </w:div>
    <w:div w:id="1147555204">
      <w:bodyDiv w:val="1"/>
      <w:marLeft w:val="0"/>
      <w:marRight w:val="0"/>
      <w:marTop w:val="0"/>
      <w:marBottom w:val="0"/>
      <w:divBdr>
        <w:top w:val="none" w:sz="0" w:space="0" w:color="auto"/>
        <w:left w:val="none" w:sz="0" w:space="0" w:color="auto"/>
        <w:bottom w:val="none" w:sz="0" w:space="0" w:color="auto"/>
        <w:right w:val="none" w:sz="0" w:space="0" w:color="auto"/>
      </w:divBdr>
      <w:divsChild>
        <w:div w:id="412287539">
          <w:marLeft w:val="0"/>
          <w:marRight w:val="0"/>
          <w:marTop w:val="150"/>
          <w:marBottom w:val="150"/>
          <w:divBdr>
            <w:top w:val="none" w:sz="0" w:space="0" w:color="auto"/>
            <w:left w:val="none" w:sz="0" w:space="0" w:color="auto"/>
            <w:bottom w:val="none" w:sz="0" w:space="0" w:color="auto"/>
            <w:right w:val="none" w:sz="0" w:space="0" w:color="auto"/>
          </w:divBdr>
        </w:div>
        <w:div w:id="1514877273">
          <w:marLeft w:val="0"/>
          <w:marRight w:val="0"/>
          <w:marTop w:val="150"/>
          <w:marBottom w:val="150"/>
          <w:divBdr>
            <w:top w:val="none" w:sz="0" w:space="0" w:color="auto"/>
            <w:left w:val="none" w:sz="0" w:space="0" w:color="auto"/>
            <w:bottom w:val="none" w:sz="0" w:space="0" w:color="auto"/>
            <w:right w:val="none" w:sz="0" w:space="0" w:color="auto"/>
          </w:divBdr>
        </w:div>
        <w:div w:id="1032071038">
          <w:marLeft w:val="0"/>
          <w:marRight w:val="0"/>
          <w:marTop w:val="150"/>
          <w:marBottom w:val="150"/>
          <w:divBdr>
            <w:top w:val="none" w:sz="0" w:space="0" w:color="auto"/>
            <w:left w:val="none" w:sz="0" w:space="0" w:color="auto"/>
            <w:bottom w:val="none" w:sz="0" w:space="0" w:color="auto"/>
            <w:right w:val="none" w:sz="0" w:space="0" w:color="auto"/>
          </w:divBdr>
        </w:div>
        <w:div w:id="376701567">
          <w:marLeft w:val="0"/>
          <w:marRight w:val="0"/>
          <w:marTop w:val="150"/>
          <w:marBottom w:val="150"/>
          <w:divBdr>
            <w:top w:val="none" w:sz="0" w:space="0" w:color="auto"/>
            <w:left w:val="none" w:sz="0" w:space="0" w:color="auto"/>
            <w:bottom w:val="none" w:sz="0" w:space="0" w:color="auto"/>
            <w:right w:val="none" w:sz="0" w:space="0" w:color="auto"/>
          </w:divBdr>
        </w:div>
        <w:div w:id="1264416522">
          <w:marLeft w:val="0"/>
          <w:marRight w:val="0"/>
          <w:marTop w:val="150"/>
          <w:marBottom w:val="150"/>
          <w:divBdr>
            <w:top w:val="none" w:sz="0" w:space="0" w:color="auto"/>
            <w:left w:val="none" w:sz="0" w:space="0" w:color="auto"/>
            <w:bottom w:val="none" w:sz="0" w:space="0" w:color="auto"/>
            <w:right w:val="none" w:sz="0" w:space="0" w:color="auto"/>
          </w:divBdr>
        </w:div>
        <w:div w:id="1949579618">
          <w:marLeft w:val="0"/>
          <w:marRight w:val="0"/>
          <w:marTop w:val="150"/>
          <w:marBottom w:val="150"/>
          <w:divBdr>
            <w:top w:val="none" w:sz="0" w:space="0" w:color="auto"/>
            <w:left w:val="none" w:sz="0" w:space="0" w:color="auto"/>
            <w:bottom w:val="none" w:sz="0" w:space="0" w:color="auto"/>
            <w:right w:val="none" w:sz="0" w:space="0" w:color="auto"/>
          </w:divBdr>
        </w:div>
        <w:div w:id="92014177">
          <w:marLeft w:val="0"/>
          <w:marRight w:val="0"/>
          <w:marTop w:val="150"/>
          <w:marBottom w:val="150"/>
          <w:divBdr>
            <w:top w:val="none" w:sz="0" w:space="0" w:color="auto"/>
            <w:left w:val="none" w:sz="0" w:space="0" w:color="auto"/>
            <w:bottom w:val="none" w:sz="0" w:space="0" w:color="auto"/>
            <w:right w:val="none" w:sz="0" w:space="0" w:color="auto"/>
          </w:divBdr>
        </w:div>
        <w:div w:id="1357540393">
          <w:marLeft w:val="0"/>
          <w:marRight w:val="0"/>
          <w:marTop w:val="150"/>
          <w:marBottom w:val="150"/>
          <w:divBdr>
            <w:top w:val="none" w:sz="0" w:space="0" w:color="auto"/>
            <w:left w:val="none" w:sz="0" w:space="0" w:color="auto"/>
            <w:bottom w:val="none" w:sz="0" w:space="0" w:color="auto"/>
            <w:right w:val="none" w:sz="0" w:space="0" w:color="auto"/>
          </w:divBdr>
        </w:div>
        <w:div w:id="92282975">
          <w:marLeft w:val="0"/>
          <w:marRight w:val="0"/>
          <w:marTop w:val="150"/>
          <w:marBottom w:val="150"/>
          <w:divBdr>
            <w:top w:val="none" w:sz="0" w:space="0" w:color="auto"/>
            <w:left w:val="none" w:sz="0" w:space="0" w:color="auto"/>
            <w:bottom w:val="none" w:sz="0" w:space="0" w:color="auto"/>
            <w:right w:val="none" w:sz="0" w:space="0" w:color="auto"/>
          </w:divBdr>
        </w:div>
        <w:div w:id="1727099355">
          <w:marLeft w:val="0"/>
          <w:marRight w:val="0"/>
          <w:marTop w:val="150"/>
          <w:marBottom w:val="150"/>
          <w:divBdr>
            <w:top w:val="none" w:sz="0" w:space="0" w:color="auto"/>
            <w:left w:val="none" w:sz="0" w:space="0" w:color="auto"/>
            <w:bottom w:val="none" w:sz="0" w:space="0" w:color="auto"/>
            <w:right w:val="none" w:sz="0" w:space="0" w:color="auto"/>
          </w:divBdr>
        </w:div>
        <w:div w:id="1977099311">
          <w:marLeft w:val="0"/>
          <w:marRight w:val="0"/>
          <w:marTop w:val="150"/>
          <w:marBottom w:val="150"/>
          <w:divBdr>
            <w:top w:val="none" w:sz="0" w:space="0" w:color="auto"/>
            <w:left w:val="none" w:sz="0" w:space="0" w:color="auto"/>
            <w:bottom w:val="none" w:sz="0" w:space="0" w:color="auto"/>
            <w:right w:val="none" w:sz="0" w:space="0" w:color="auto"/>
          </w:divBdr>
        </w:div>
        <w:div w:id="635916931">
          <w:marLeft w:val="0"/>
          <w:marRight w:val="0"/>
          <w:marTop w:val="150"/>
          <w:marBottom w:val="150"/>
          <w:divBdr>
            <w:top w:val="none" w:sz="0" w:space="0" w:color="auto"/>
            <w:left w:val="none" w:sz="0" w:space="0" w:color="auto"/>
            <w:bottom w:val="none" w:sz="0" w:space="0" w:color="auto"/>
            <w:right w:val="none" w:sz="0" w:space="0" w:color="auto"/>
          </w:divBdr>
        </w:div>
        <w:div w:id="2108646743">
          <w:marLeft w:val="0"/>
          <w:marRight w:val="0"/>
          <w:marTop w:val="150"/>
          <w:marBottom w:val="150"/>
          <w:divBdr>
            <w:top w:val="none" w:sz="0" w:space="0" w:color="auto"/>
            <w:left w:val="none" w:sz="0" w:space="0" w:color="auto"/>
            <w:bottom w:val="none" w:sz="0" w:space="0" w:color="auto"/>
            <w:right w:val="none" w:sz="0" w:space="0" w:color="auto"/>
          </w:divBdr>
        </w:div>
        <w:div w:id="1941133620">
          <w:marLeft w:val="0"/>
          <w:marRight w:val="0"/>
          <w:marTop w:val="150"/>
          <w:marBottom w:val="150"/>
          <w:divBdr>
            <w:top w:val="none" w:sz="0" w:space="0" w:color="auto"/>
            <w:left w:val="none" w:sz="0" w:space="0" w:color="auto"/>
            <w:bottom w:val="none" w:sz="0" w:space="0" w:color="auto"/>
            <w:right w:val="none" w:sz="0" w:space="0" w:color="auto"/>
          </w:divBdr>
        </w:div>
        <w:div w:id="1218971582">
          <w:marLeft w:val="0"/>
          <w:marRight w:val="0"/>
          <w:marTop w:val="150"/>
          <w:marBottom w:val="150"/>
          <w:divBdr>
            <w:top w:val="none" w:sz="0" w:space="0" w:color="auto"/>
            <w:left w:val="none" w:sz="0" w:space="0" w:color="auto"/>
            <w:bottom w:val="none" w:sz="0" w:space="0" w:color="auto"/>
            <w:right w:val="none" w:sz="0" w:space="0" w:color="auto"/>
          </w:divBdr>
        </w:div>
        <w:div w:id="2076000787">
          <w:marLeft w:val="0"/>
          <w:marRight w:val="0"/>
          <w:marTop w:val="150"/>
          <w:marBottom w:val="150"/>
          <w:divBdr>
            <w:top w:val="none" w:sz="0" w:space="0" w:color="auto"/>
            <w:left w:val="none" w:sz="0" w:space="0" w:color="auto"/>
            <w:bottom w:val="none" w:sz="0" w:space="0" w:color="auto"/>
            <w:right w:val="none" w:sz="0" w:space="0" w:color="auto"/>
          </w:divBdr>
        </w:div>
        <w:div w:id="1545751373">
          <w:marLeft w:val="0"/>
          <w:marRight w:val="0"/>
          <w:marTop w:val="150"/>
          <w:marBottom w:val="150"/>
          <w:divBdr>
            <w:top w:val="none" w:sz="0" w:space="0" w:color="auto"/>
            <w:left w:val="none" w:sz="0" w:space="0" w:color="auto"/>
            <w:bottom w:val="none" w:sz="0" w:space="0" w:color="auto"/>
            <w:right w:val="none" w:sz="0" w:space="0" w:color="auto"/>
          </w:divBdr>
        </w:div>
        <w:div w:id="1438985598">
          <w:marLeft w:val="0"/>
          <w:marRight w:val="0"/>
          <w:marTop w:val="150"/>
          <w:marBottom w:val="150"/>
          <w:divBdr>
            <w:top w:val="none" w:sz="0" w:space="0" w:color="auto"/>
            <w:left w:val="none" w:sz="0" w:space="0" w:color="auto"/>
            <w:bottom w:val="none" w:sz="0" w:space="0" w:color="auto"/>
            <w:right w:val="none" w:sz="0" w:space="0" w:color="auto"/>
          </w:divBdr>
        </w:div>
      </w:divsChild>
    </w:div>
    <w:div w:id="1709524315">
      <w:bodyDiv w:val="1"/>
      <w:marLeft w:val="0"/>
      <w:marRight w:val="0"/>
      <w:marTop w:val="0"/>
      <w:marBottom w:val="0"/>
      <w:divBdr>
        <w:top w:val="none" w:sz="0" w:space="0" w:color="auto"/>
        <w:left w:val="none" w:sz="0" w:space="0" w:color="auto"/>
        <w:bottom w:val="none" w:sz="0" w:space="0" w:color="auto"/>
        <w:right w:val="none" w:sz="0" w:space="0" w:color="auto"/>
      </w:divBdr>
    </w:div>
    <w:div w:id="20474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7CDAA639C1C242BFABAC42E3F72088" ma:contentTypeVersion="13" ma:contentTypeDescription="Utwórz nowy dokument." ma:contentTypeScope="" ma:versionID="14965987a4b1c8718dc566f0e4a5eaea">
  <xsd:schema xmlns:xsd="http://www.w3.org/2001/XMLSchema" xmlns:xs="http://www.w3.org/2001/XMLSchema" xmlns:p="http://schemas.microsoft.com/office/2006/metadata/properties" xmlns:ns2="570eeef4-a8d0-4b29-9f8a-e064191a3828" xmlns:ns3="3464ed74-a740-403b-9863-975499dd1764" targetNamespace="http://schemas.microsoft.com/office/2006/metadata/properties" ma:root="true" ma:fieldsID="35ba28107da737b99e0facbe1de36fe8" ns2:_="" ns3:_="">
    <xsd:import namespace="570eeef4-a8d0-4b29-9f8a-e064191a3828"/>
    <xsd:import namespace="3464ed74-a740-403b-9863-975499dd17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eeef4-a8d0-4b29-9f8a-e064191a3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4ed74-a740-403b-9863-975499dd176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8D65-5DFF-44C9-84E2-D06C3647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eeef4-a8d0-4b29-9f8a-e064191a3828"/>
    <ds:schemaRef ds:uri="3464ed74-a740-403b-9863-975499d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57582-B2F3-47E2-8AC8-82C0420DE1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D2DCF-74A0-407C-A6D3-94223AC27A7F}">
  <ds:schemaRefs>
    <ds:schemaRef ds:uri="http://schemas.microsoft.com/sharepoint/v3/contenttype/forms"/>
  </ds:schemaRefs>
</ds:datastoreItem>
</file>

<file path=customXml/itemProps4.xml><?xml version="1.0" encoding="utf-8"?>
<ds:datastoreItem xmlns:ds="http://schemas.openxmlformats.org/officeDocument/2006/customXml" ds:itemID="{015CEB39-56FD-4C36-B188-350D0ABB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53</Pages>
  <Words>13982</Words>
  <Characters>83892</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System obsługi programów dotacyjnych i stypendialnych Narodowego centrum kultury</vt:lpstr>
    </vt:vector>
  </TitlesOfParts>
  <Company>Narodowe Centrum Kultury</Company>
  <LinksUpToDate>false</LinksUpToDate>
  <CharactersWithSpaces>97679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obsługi programów dotacyjnych i stypendialnych Narodowego centrum kultury</dc:title>
  <dc:subject>Opis funkcjonowania systemu</dc:subject>
  <dc:creator/>
  <cp:keywords/>
  <dc:description/>
  <cp:lastModifiedBy>Kaja Łęcka-Maciejewska</cp:lastModifiedBy>
  <cp:revision>16</cp:revision>
  <cp:lastPrinted>2021-08-02T21:44:00Z</cp:lastPrinted>
  <dcterms:created xsi:type="dcterms:W3CDTF">2021-08-02T21:44:00Z</dcterms:created>
  <dcterms:modified xsi:type="dcterms:W3CDTF">2022-07-15T06:50:00Z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0x010100A67CDAA639C1C242BFABAC42E3F72088</vt:lpwstr>
  </property>
</Properties>
</file>