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B805" w14:textId="39526480" w:rsidR="007F2682" w:rsidRPr="00447C7D" w:rsidRDefault="007F2682" w:rsidP="00CC76B4">
      <w:pPr>
        <w:jc w:val="center"/>
      </w:pPr>
      <w:r w:rsidRPr="00447C7D">
        <w:t>ISTOTNE POSTANOWIENIA UMOWY SPRZEDAŻY I DYSTRYBUCJI</w:t>
      </w:r>
    </w:p>
    <w:p w14:paraId="23FE7FD2" w14:textId="77777777" w:rsidR="007F2682" w:rsidRPr="00447C7D" w:rsidRDefault="007F2682" w:rsidP="007F2682"/>
    <w:p w14:paraId="757A5342" w14:textId="77777777" w:rsidR="007F2682" w:rsidRPr="00447C7D" w:rsidRDefault="007F2682" w:rsidP="00836B6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47C7D">
        <w:rPr>
          <w:rFonts w:ascii="Times New Roman" w:hAnsi="Times New Roman" w:cs="Times New Roman"/>
        </w:rPr>
        <w:t xml:space="preserve">Wykonawca przygotuje i przedstawi projekt umowy, który w swoich postanowieniach będzie zawierał istotne warunki dotyczące przedmiotu zamówienia zawarte w SWZ, w tym zał. nr 1 do umowy– wykaz punktów poboru </w:t>
      </w:r>
      <w:r w:rsidR="003B2D8F">
        <w:rPr>
          <w:rFonts w:ascii="Times New Roman" w:hAnsi="Times New Roman" w:cs="Times New Roman"/>
        </w:rPr>
        <w:t xml:space="preserve">gazu ziemnego </w:t>
      </w:r>
      <w:r w:rsidRPr="00447C7D">
        <w:rPr>
          <w:rFonts w:ascii="Times New Roman" w:hAnsi="Times New Roman" w:cs="Times New Roman"/>
        </w:rPr>
        <w:t>– do akceptacji przez Zamawiającego.</w:t>
      </w:r>
    </w:p>
    <w:p w14:paraId="70D8FF1D" w14:textId="77777777" w:rsidR="007F2682" w:rsidRPr="00447C7D" w:rsidRDefault="007F2682" w:rsidP="00836B6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47C7D">
        <w:rPr>
          <w:rFonts w:ascii="Times New Roman" w:hAnsi="Times New Roman" w:cs="Times New Roman"/>
        </w:rPr>
        <w:t xml:space="preserve">Rozliczenia za sprzedaż oraz świadczenie usług dystrybucji </w:t>
      </w:r>
      <w:r w:rsidR="003B2D8F">
        <w:rPr>
          <w:rFonts w:ascii="Times New Roman" w:hAnsi="Times New Roman" w:cs="Times New Roman"/>
        </w:rPr>
        <w:t>gazu ziemnego</w:t>
      </w:r>
      <w:r w:rsidRPr="00447C7D">
        <w:rPr>
          <w:rFonts w:ascii="Times New Roman" w:hAnsi="Times New Roman" w:cs="Times New Roman"/>
        </w:rPr>
        <w:t xml:space="preserve"> odbywać się będą na podstawie odczytów wskazań układów pomiarowo-rozliczeniowych, zgodnie z okresami rozliczeniowymi stosowanymi przez Operatora Systemu Dystrybucyjnego. Stawki opłat za usługi dystrybucyjne będą zgodne z aktualnie obowiązującą Taryfą OSD i mogą ulec zmianie w przypadku zmiany Taryfy OSD zatwierdzonej przez Prezesa Urzędu Regulacji Energetyki. Sprzedaż </w:t>
      </w:r>
      <w:r w:rsidR="003B2D8F">
        <w:rPr>
          <w:rFonts w:ascii="Times New Roman" w:hAnsi="Times New Roman" w:cs="Times New Roman"/>
        </w:rPr>
        <w:t>gazu ziemnego</w:t>
      </w:r>
      <w:r w:rsidRPr="00447C7D">
        <w:rPr>
          <w:rFonts w:ascii="Times New Roman" w:hAnsi="Times New Roman" w:cs="Times New Roman"/>
        </w:rPr>
        <w:t xml:space="preserve"> rozliczana będzie na podstawie cen jednostkowych zawartych w ofercie. Ceny jednostkowe za </w:t>
      </w:r>
      <w:r w:rsidR="003B2D8F">
        <w:rPr>
          <w:rFonts w:ascii="Times New Roman" w:hAnsi="Times New Roman" w:cs="Times New Roman"/>
        </w:rPr>
        <w:t>gaz ziemny</w:t>
      </w:r>
      <w:r w:rsidRPr="00447C7D">
        <w:rPr>
          <w:rFonts w:ascii="Times New Roman" w:hAnsi="Times New Roman" w:cs="Times New Roman"/>
        </w:rPr>
        <w:t xml:space="preserve"> będą stałe w okresie realizacji umowy za wyjątkiem sytuacji, w której dokona się zmiana stawki podatku VAT lub podatku akcyzowego.</w:t>
      </w:r>
    </w:p>
    <w:p w14:paraId="4FBFEA5A" w14:textId="77777777" w:rsidR="007F2682" w:rsidRPr="00447C7D" w:rsidRDefault="007F2682" w:rsidP="00836B6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47C7D">
        <w:rPr>
          <w:rFonts w:ascii="Times New Roman" w:hAnsi="Times New Roman" w:cs="Times New Roman"/>
        </w:rPr>
        <w:t xml:space="preserve">Sprzedaż </w:t>
      </w:r>
      <w:r w:rsidR="003B2D8F">
        <w:rPr>
          <w:rFonts w:ascii="Times New Roman" w:hAnsi="Times New Roman" w:cs="Times New Roman"/>
        </w:rPr>
        <w:t>gazu ziemnego</w:t>
      </w:r>
      <w:r w:rsidRPr="00447C7D">
        <w:rPr>
          <w:rFonts w:ascii="Times New Roman" w:hAnsi="Times New Roman" w:cs="Times New Roman"/>
        </w:rPr>
        <w:t xml:space="preserve"> i świadczenie usług dystrybucji będzie się odbywać na warunkach określonych w ustawie z 10 kwietnia 1997 roku prawo energetyczne, przepisach wykonawczych do tej ustawy</w:t>
      </w:r>
      <w:r w:rsidR="00920CF1">
        <w:rPr>
          <w:rFonts w:ascii="Times New Roman" w:hAnsi="Times New Roman" w:cs="Times New Roman"/>
        </w:rPr>
        <w:t xml:space="preserve">, </w:t>
      </w:r>
      <w:r w:rsidRPr="00447C7D">
        <w:rPr>
          <w:rFonts w:ascii="Times New Roman" w:hAnsi="Times New Roman" w:cs="Times New Roman"/>
        </w:rPr>
        <w:t xml:space="preserve"> </w:t>
      </w:r>
      <w:r w:rsidR="00E62326">
        <w:rPr>
          <w:rFonts w:ascii="Times New Roman" w:hAnsi="Times New Roman" w:cs="Times New Roman"/>
        </w:rPr>
        <w:t>u</w:t>
      </w:r>
      <w:r w:rsidR="00E62326" w:rsidRPr="00E62326">
        <w:rPr>
          <w:rFonts w:ascii="Times New Roman" w:hAnsi="Times New Roman" w:cs="Times New Roman"/>
        </w:rPr>
        <w:t>staw</w:t>
      </w:r>
      <w:r w:rsidR="00E62326">
        <w:rPr>
          <w:rFonts w:ascii="Times New Roman" w:hAnsi="Times New Roman" w:cs="Times New Roman"/>
        </w:rPr>
        <w:t>y</w:t>
      </w:r>
      <w:r w:rsidR="00E62326" w:rsidRPr="00E62326">
        <w:rPr>
          <w:rFonts w:ascii="Times New Roman" w:hAnsi="Times New Roman" w:cs="Times New Roman"/>
        </w:rPr>
        <w:t xml:space="preserve"> z dnia 16 lutego 2007 r. o zapasach ropy naftowej, produktów naftowych i gazu ziemnego oraz zasadach postępowania w sytuacjach zagrożenia bezpieczeństwa paliwowego państwa i zakłóceń na rynku naftowym</w:t>
      </w:r>
      <w:r w:rsidRPr="00447C7D">
        <w:rPr>
          <w:rFonts w:ascii="Times New Roman" w:hAnsi="Times New Roman" w:cs="Times New Roman"/>
        </w:rPr>
        <w:t xml:space="preserve">, Taryfie dla </w:t>
      </w:r>
      <w:r w:rsidR="00E62326">
        <w:rPr>
          <w:rFonts w:ascii="Times New Roman" w:hAnsi="Times New Roman" w:cs="Times New Roman"/>
        </w:rPr>
        <w:t xml:space="preserve">gazu ziemnego </w:t>
      </w:r>
      <w:r w:rsidRPr="00447C7D">
        <w:rPr>
          <w:rFonts w:ascii="Times New Roman" w:hAnsi="Times New Roman" w:cs="Times New Roman"/>
        </w:rPr>
        <w:t xml:space="preserve">Sprzedawcy, Taryfie dla usług dystrybucji </w:t>
      </w:r>
      <w:r w:rsidR="00E62326">
        <w:rPr>
          <w:rFonts w:ascii="Times New Roman" w:hAnsi="Times New Roman" w:cs="Times New Roman"/>
        </w:rPr>
        <w:t>gazu ziemnego</w:t>
      </w:r>
      <w:r w:rsidRPr="00447C7D">
        <w:rPr>
          <w:rFonts w:ascii="Times New Roman" w:hAnsi="Times New Roman" w:cs="Times New Roman"/>
        </w:rPr>
        <w:t xml:space="preserve"> właściwego operatora Systemu Dystrybucyjnego (Taryfie OSD), Instrukcji Ruchu i Eksploatacji Sieci Dystrybucyjnej (IRiESD), oraz ogólnie obowiązujących przepisach prawnych.</w:t>
      </w:r>
    </w:p>
    <w:p w14:paraId="108E716A" w14:textId="77777777" w:rsidR="007F2682" w:rsidRPr="00447C7D" w:rsidRDefault="007F2682" w:rsidP="00836B6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47C7D">
        <w:rPr>
          <w:rFonts w:ascii="Times New Roman" w:hAnsi="Times New Roman" w:cs="Times New Roman"/>
        </w:rPr>
        <w:t>Sprzedaż odbywać się będzie za pośrednictwem sieci dystrybucyjnej należącej do właściwego OSD.</w:t>
      </w:r>
    </w:p>
    <w:p w14:paraId="43A1A681" w14:textId="77777777" w:rsidR="007F2682" w:rsidRPr="00447C7D" w:rsidRDefault="007F2682" w:rsidP="00836B6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47C7D">
        <w:rPr>
          <w:rFonts w:ascii="Times New Roman" w:hAnsi="Times New Roman" w:cs="Times New Roman"/>
        </w:rPr>
        <w:t>Sprzedawca zobowiązany będzie do zapewnienia Zamawiającemu standardów jakościowych obsługi zgodnie z obowiązującymi przepisami Prawa energetycznego.</w:t>
      </w:r>
    </w:p>
    <w:p w14:paraId="2B7D8924" w14:textId="77777777" w:rsidR="007F2682" w:rsidRDefault="007F2682" w:rsidP="00836B6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47C7D">
        <w:rPr>
          <w:rFonts w:ascii="Times New Roman" w:hAnsi="Times New Roman" w:cs="Times New Roman"/>
        </w:rPr>
        <w:t>Przyjęcie warunków przetargu przez Wykonawcę jest jednoznaczne z przyjęciem warunków umowy proponowanych przez Zamawiającego.</w:t>
      </w:r>
    </w:p>
    <w:p w14:paraId="0A030199" w14:textId="77777777" w:rsidR="00F93BA0" w:rsidRPr="00F93BA0" w:rsidRDefault="00F93BA0" w:rsidP="00836B6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93BA0">
        <w:rPr>
          <w:rFonts w:ascii="Times New Roman" w:hAnsi="Times New Roman" w:cs="Times New Roman"/>
        </w:rPr>
        <w:t>Szacunkowa wartość Umowy za wykonanie przedmiotu zamówienia wyniesie:</w:t>
      </w:r>
    </w:p>
    <w:p w14:paraId="3061040E" w14:textId="77777777" w:rsidR="00F93BA0" w:rsidRPr="00F93BA0" w:rsidRDefault="00F93BA0" w:rsidP="00836B67">
      <w:pPr>
        <w:pStyle w:val="Akapitzlist"/>
        <w:jc w:val="both"/>
        <w:rPr>
          <w:rFonts w:ascii="Times New Roman" w:hAnsi="Times New Roman" w:cs="Times New Roman"/>
        </w:rPr>
      </w:pPr>
      <w:r w:rsidRPr="00F93BA0">
        <w:rPr>
          <w:rFonts w:ascii="Times New Roman" w:hAnsi="Times New Roman" w:cs="Times New Roman"/>
        </w:rPr>
        <w:t xml:space="preserve">brutto: ………………………………. </w:t>
      </w:r>
      <w:r w:rsidR="00836B67">
        <w:rPr>
          <w:rFonts w:ascii="Times New Roman" w:hAnsi="Times New Roman" w:cs="Times New Roman"/>
        </w:rPr>
        <w:t>PLN</w:t>
      </w:r>
    </w:p>
    <w:p w14:paraId="14E54CC7" w14:textId="77777777" w:rsidR="00F93BA0" w:rsidRPr="00F93BA0" w:rsidRDefault="00F93BA0" w:rsidP="00836B67">
      <w:pPr>
        <w:pStyle w:val="Akapitzlist"/>
        <w:jc w:val="both"/>
        <w:rPr>
          <w:rFonts w:ascii="Times New Roman" w:hAnsi="Times New Roman" w:cs="Times New Roman"/>
        </w:rPr>
      </w:pPr>
      <w:r w:rsidRPr="00F93BA0">
        <w:rPr>
          <w:rFonts w:ascii="Times New Roman" w:hAnsi="Times New Roman" w:cs="Times New Roman"/>
        </w:rPr>
        <w:t xml:space="preserve">netto:  ……………………………….. </w:t>
      </w:r>
      <w:r w:rsidR="00836B67">
        <w:rPr>
          <w:rFonts w:ascii="Times New Roman" w:hAnsi="Times New Roman" w:cs="Times New Roman"/>
        </w:rPr>
        <w:t>PLN</w:t>
      </w:r>
    </w:p>
    <w:p w14:paraId="3BBF30E8" w14:textId="77777777" w:rsidR="00F93BA0" w:rsidRPr="00836B67" w:rsidRDefault="00F93BA0" w:rsidP="00836B67">
      <w:pPr>
        <w:pStyle w:val="Akapitzlist"/>
        <w:jc w:val="both"/>
        <w:rPr>
          <w:rFonts w:ascii="Times New Roman" w:hAnsi="Times New Roman" w:cs="Times New Roman"/>
        </w:rPr>
      </w:pPr>
      <w:r w:rsidRPr="00F93BA0">
        <w:rPr>
          <w:rFonts w:ascii="Times New Roman" w:hAnsi="Times New Roman" w:cs="Times New Roman"/>
        </w:rPr>
        <w:t xml:space="preserve">podatek VAT  ….. %: …………………………….. </w:t>
      </w:r>
      <w:r w:rsidR="00836B67">
        <w:rPr>
          <w:rFonts w:ascii="Times New Roman" w:hAnsi="Times New Roman" w:cs="Times New Roman"/>
        </w:rPr>
        <w:t>PLN.</w:t>
      </w:r>
    </w:p>
    <w:p w14:paraId="30C3FA1E" w14:textId="13F0FE19" w:rsidR="00F93BA0" w:rsidRDefault="00836B67" w:rsidP="00836B67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93BA0">
        <w:rPr>
          <w:rFonts w:ascii="Times New Roman" w:hAnsi="Times New Roman" w:cs="Times New Roman"/>
        </w:rPr>
        <w:t xml:space="preserve">łatne z rachunku wydatków budżetowych dział 801, rozdział </w:t>
      </w:r>
      <w:r>
        <w:rPr>
          <w:rFonts w:ascii="Times New Roman" w:hAnsi="Times New Roman" w:cs="Times New Roman"/>
        </w:rPr>
        <w:t xml:space="preserve">od </w:t>
      </w:r>
      <w:r w:rsidR="00F93BA0">
        <w:rPr>
          <w:rFonts w:ascii="Times New Roman" w:hAnsi="Times New Roman" w:cs="Times New Roman"/>
        </w:rPr>
        <w:t>80115</w:t>
      </w:r>
      <w:r>
        <w:rPr>
          <w:rFonts w:ascii="Times New Roman" w:hAnsi="Times New Roman" w:cs="Times New Roman"/>
        </w:rPr>
        <w:t xml:space="preserve"> do 80151  </w:t>
      </w:r>
      <w:r w:rsidR="00F93BA0">
        <w:rPr>
          <w:rFonts w:ascii="Times New Roman" w:hAnsi="Times New Roman" w:cs="Times New Roman"/>
        </w:rPr>
        <w:t xml:space="preserve">  </w:t>
      </w:r>
      <w:r w:rsidRPr="00836B67">
        <w:rPr>
          <w:rFonts w:ascii="Times New Roman" w:hAnsi="Times New Roman" w:cs="Times New Roman"/>
        </w:rPr>
        <w:t>§4260</w:t>
      </w:r>
      <w:r>
        <w:rPr>
          <w:rFonts w:ascii="Times New Roman" w:hAnsi="Times New Roman" w:cs="Times New Roman"/>
        </w:rPr>
        <w:t>, płatność w roku 202</w:t>
      </w:r>
      <w:r w:rsidR="003955E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………… PLN </w:t>
      </w:r>
      <w:r w:rsidR="00F93B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płatność w roku 202</w:t>
      </w:r>
      <w:r w:rsidR="003955E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…………. PLN.</w:t>
      </w:r>
    </w:p>
    <w:p w14:paraId="695F0F76" w14:textId="77777777" w:rsidR="00836B67" w:rsidRPr="00447C7D" w:rsidRDefault="00836B67" w:rsidP="00836B67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36B67">
        <w:rPr>
          <w:rFonts w:ascii="Times New Roman" w:hAnsi="Times New Roman" w:cs="Times New Roman"/>
        </w:rPr>
        <w:t>miana klasyfikacji budżetowej nie wymaga aneksu do umowy.</w:t>
      </w:r>
      <w:r>
        <w:rPr>
          <w:rFonts w:ascii="Times New Roman" w:hAnsi="Times New Roman" w:cs="Times New Roman"/>
        </w:rPr>
        <w:t xml:space="preserve"> </w:t>
      </w:r>
    </w:p>
    <w:p w14:paraId="7EE11567" w14:textId="77777777" w:rsidR="007F2682" w:rsidRPr="00447C7D" w:rsidRDefault="007F2682" w:rsidP="00836B6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47C7D">
        <w:rPr>
          <w:rFonts w:ascii="Times New Roman" w:hAnsi="Times New Roman" w:cs="Times New Roman"/>
        </w:rPr>
        <w:t>Termin płatności faktur wynosi 30 dni. Wykonawca zobowiązuje się do dostarczenia faktur nie później niż siedem (7) dni przed terminem płatności określonym na fakturze.</w:t>
      </w:r>
    </w:p>
    <w:p w14:paraId="1BFF1412" w14:textId="77777777" w:rsidR="00457321" w:rsidRDefault="007F2682" w:rsidP="00836B6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47C7D">
        <w:rPr>
          <w:rFonts w:ascii="Times New Roman" w:hAnsi="Times New Roman" w:cs="Times New Roman"/>
        </w:rPr>
        <w:t xml:space="preserve">Faktura powinna zawierać następujące dane: </w:t>
      </w:r>
    </w:p>
    <w:p w14:paraId="23B1AF90" w14:textId="77777777" w:rsidR="00457321" w:rsidRDefault="007F2682" w:rsidP="00836B67">
      <w:pPr>
        <w:pStyle w:val="Akapitzlist"/>
        <w:jc w:val="both"/>
        <w:rPr>
          <w:rFonts w:ascii="Times New Roman" w:hAnsi="Times New Roman" w:cs="Times New Roman"/>
        </w:rPr>
      </w:pPr>
      <w:r w:rsidRPr="00447C7D">
        <w:rPr>
          <w:rFonts w:ascii="Times New Roman" w:hAnsi="Times New Roman" w:cs="Times New Roman"/>
        </w:rPr>
        <w:t>nabywca: Powiat Olkuski, ul. Mickiewicza 2, 32-300 Olkusz, NIP 6372024678;</w:t>
      </w:r>
    </w:p>
    <w:p w14:paraId="72A8E38D" w14:textId="77777777" w:rsidR="007F2682" w:rsidRPr="00447C7D" w:rsidRDefault="007F2682" w:rsidP="00836B67">
      <w:pPr>
        <w:pStyle w:val="Akapitzlist"/>
        <w:jc w:val="both"/>
        <w:rPr>
          <w:rFonts w:ascii="Times New Roman" w:hAnsi="Times New Roman" w:cs="Times New Roman"/>
        </w:rPr>
      </w:pPr>
      <w:r w:rsidRPr="00447C7D">
        <w:rPr>
          <w:rFonts w:ascii="Times New Roman" w:hAnsi="Times New Roman" w:cs="Times New Roman"/>
        </w:rPr>
        <w:t xml:space="preserve">adresat/płatnik: Zespół Szkół Nr 1 im. Stanisława Staszica w Olkuszu, ul. Górnicza 12, 32-300 Olkusz. </w:t>
      </w:r>
    </w:p>
    <w:p w14:paraId="542E99EC" w14:textId="77777777" w:rsidR="007F2682" w:rsidRPr="00447C7D" w:rsidRDefault="007F2682" w:rsidP="00836B6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47C7D">
        <w:rPr>
          <w:rFonts w:ascii="Times New Roman" w:hAnsi="Times New Roman" w:cs="Times New Roman"/>
        </w:rPr>
        <w:t>Okres obowiązywania umowy: na czas określony   01.01.202</w:t>
      </w:r>
      <w:r w:rsidR="003F79C0">
        <w:rPr>
          <w:rFonts w:ascii="Times New Roman" w:hAnsi="Times New Roman" w:cs="Times New Roman"/>
        </w:rPr>
        <w:t>4</w:t>
      </w:r>
      <w:r w:rsidRPr="00447C7D">
        <w:rPr>
          <w:rFonts w:ascii="Times New Roman" w:hAnsi="Times New Roman" w:cs="Times New Roman"/>
        </w:rPr>
        <w:t xml:space="preserve"> r. - 31.12.202</w:t>
      </w:r>
      <w:r w:rsidR="003F79C0">
        <w:rPr>
          <w:rFonts w:ascii="Times New Roman" w:hAnsi="Times New Roman" w:cs="Times New Roman"/>
        </w:rPr>
        <w:t>4</w:t>
      </w:r>
      <w:r w:rsidRPr="00447C7D">
        <w:rPr>
          <w:rFonts w:ascii="Times New Roman" w:hAnsi="Times New Roman" w:cs="Times New Roman"/>
        </w:rPr>
        <w:t xml:space="preserve"> r.; </w:t>
      </w:r>
    </w:p>
    <w:p w14:paraId="1AD3DCC3" w14:textId="77777777" w:rsidR="007F2682" w:rsidRPr="00447C7D" w:rsidRDefault="007F2682" w:rsidP="00836B67">
      <w:pPr>
        <w:pStyle w:val="Akapitzlist"/>
        <w:jc w:val="both"/>
        <w:rPr>
          <w:rFonts w:ascii="Times New Roman" w:hAnsi="Times New Roman" w:cs="Times New Roman"/>
        </w:rPr>
      </w:pPr>
      <w:r w:rsidRPr="00447C7D">
        <w:rPr>
          <w:rFonts w:ascii="Times New Roman" w:hAnsi="Times New Roman" w:cs="Times New Roman"/>
        </w:rPr>
        <w:t xml:space="preserve">- świadczenie usługi sprzedaży </w:t>
      </w:r>
      <w:r w:rsidR="00E62326">
        <w:rPr>
          <w:rFonts w:ascii="Times New Roman" w:hAnsi="Times New Roman" w:cs="Times New Roman"/>
        </w:rPr>
        <w:t>gazu ziemnego</w:t>
      </w:r>
      <w:r w:rsidRPr="00447C7D">
        <w:rPr>
          <w:rFonts w:ascii="Times New Roman" w:hAnsi="Times New Roman" w:cs="Times New Roman"/>
        </w:rPr>
        <w:t xml:space="preserve"> oraz zapewnienie świadczenia usługi dystrybucji rozpocznie się z dniem 01.01.202</w:t>
      </w:r>
      <w:r w:rsidR="003F79C0">
        <w:rPr>
          <w:rFonts w:ascii="Times New Roman" w:hAnsi="Times New Roman" w:cs="Times New Roman"/>
        </w:rPr>
        <w:t>4</w:t>
      </w:r>
      <w:r w:rsidRPr="00447C7D">
        <w:rPr>
          <w:rFonts w:ascii="Times New Roman" w:hAnsi="Times New Roman" w:cs="Times New Roman"/>
        </w:rPr>
        <w:t xml:space="preserve"> r.;</w:t>
      </w:r>
    </w:p>
    <w:p w14:paraId="4CC8D924" w14:textId="77777777" w:rsidR="007F2682" w:rsidRDefault="007F2682" w:rsidP="00836B6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47C7D">
        <w:rPr>
          <w:rFonts w:ascii="Times New Roman" w:hAnsi="Times New Roman" w:cs="Times New Roman"/>
        </w:rPr>
        <w:t>Treść umowy musi być zgodna z obowiązującymi przepisami prawa, w szczególności PZP i ustawy Prawo energetyczne.</w:t>
      </w:r>
    </w:p>
    <w:p w14:paraId="503F0BAD" w14:textId="77777777" w:rsidR="00DC1189" w:rsidRPr="00DC1189" w:rsidRDefault="00DC1189" w:rsidP="00DC118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C1189">
        <w:rPr>
          <w:rFonts w:ascii="Times New Roman" w:hAnsi="Times New Roman" w:cs="Times New Roman"/>
        </w:rPr>
        <w:t>Waloryzacja</w:t>
      </w:r>
    </w:p>
    <w:p w14:paraId="1DAFBE45" w14:textId="77777777" w:rsidR="00DC1189" w:rsidRPr="00DC1189" w:rsidRDefault="00DC1189" w:rsidP="00DC118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DC1189">
        <w:rPr>
          <w:rFonts w:ascii="Times New Roman" w:hAnsi="Times New Roman" w:cs="Times New Roman"/>
        </w:rPr>
        <w:t xml:space="preserve">Zamawiający przewiduje możliwość zmiany stawki jednostkowej za kWh w </w:t>
      </w:r>
      <w:r w:rsidRPr="00DC1189">
        <w:rPr>
          <w:rFonts w:ascii="Times New Roman" w:hAnsi="Times New Roman" w:cs="Times New Roman"/>
        </w:rPr>
        <w:lastRenderedPageBreak/>
        <w:t xml:space="preserve">odniesieniu do wolumenu </w:t>
      </w:r>
      <w:r w:rsidR="00366CDB">
        <w:rPr>
          <w:rFonts w:ascii="Times New Roman" w:hAnsi="Times New Roman" w:cs="Times New Roman"/>
        </w:rPr>
        <w:t xml:space="preserve">gazu ziemnego </w:t>
      </w:r>
      <w:r w:rsidRPr="00DC1189">
        <w:rPr>
          <w:rFonts w:ascii="Times New Roman" w:hAnsi="Times New Roman" w:cs="Times New Roman"/>
        </w:rPr>
        <w:t xml:space="preserve">nie objętego ochroną taryfową w związku ze wzrostem cen </w:t>
      </w:r>
      <w:r w:rsidR="00366CDB">
        <w:rPr>
          <w:rFonts w:ascii="Times New Roman" w:hAnsi="Times New Roman" w:cs="Times New Roman"/>
        </w:rPr>
        <w:t>gazu ziemnego</w:t>
      </w:r>
      <w:r w:rsidRPr="00DC1189">
        <w:rPr>
          <w:rFonts w:ascii="Times New Roman" w:hAnsi="Times New Roman" w:cs="Times New Roman"/>
        </w:rPr>
        <w:t xml:space="preserve">, które Wykonawca musi zakupić w celu zrealizowania przedmiotu zamówienia. </w:t>
      </w:r>
    </w:p>
    <w:p w14:paraId="7A232F69" w14:textId="77777777" w:rsidR="00DC1189" w:rsidRPr="00DC1189" w:rsidRDefault="00DC1189" w:rsidP="00DC118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DC1189">
        <w:rPr>
          <w:rFonts w:ascii="Times New Roman" w:hAnsi="Times New Roman" w:cs="Times New Roman"/>
        </w:rPr>
        <w:t xml:space="preserve">Warunkiem zastosowania mechanizmu waloryzacji jest złożenie przez Wykonawcę Wniosku o zmianę stawki jednostkowej za 1 kWh </w:t>
      </w:r>
      <w:r w:rsidR="00366CDB">
        <w:rPr>
          <w:rFonts w:ascii="Times New Roman" w:hAnsi="Times New Roman" w:cs="Times New Roman"/>
        </w:rPr>
        <w:t>gazu ziemnego</w:t>
      </w:r>
      <w:r w:rsidRPr="00DC1189">
        <w:rPr>
          <w:rFonts w:ascii="Times New Roman" w:hAnsi="Times New Roman" w:cs="Times New Roman"/>
        </w:rPr>
        <w:t xml:space="preserve"> dostarczonego odbiorcy, który nie jest objęty ochroną taryfową, w związku ze wzrostem hurtowych cen gazu ziemnego, ze wskazaniem proponowanej zwaloryzowanej stawki, przy czym pierwszy wniosek może zostać złożony nie wcześniej niż po 6 miesiącach realizowania dostaw w ramach Umowy.</w:t>
      </w:r>
    </w:p>
    <w:p w14:paraId="32DEC0E3" w14:textId="77777777" w:rsidR="00DC1189" w:rsidRPr="00DC1189" w:rsidRDefault="00DC1189" w:rsidP="00DC118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DC1189">
        <w:rPr>
          <w:rFonts w:ascii="Times New Roman" w:hAnsi="Times New Roman" w:cs="Times New Roman"/>
        </w:rPr>
        <w:t>Wykonawca uprawniony jest do złożenia Wniosku o waloryzację w przypadku, co najmniej 15% wzrostu średnioważonej ceny RDNg na Towarowej Giełdzie Energii SA (publikowanej w Raportach Miesięcznych https://tge.pl/dane-statystyczne) utrzymującej się co najmniej przez kolejne 3 miesiące po dacie składania Ofert, pod warunkiem, że Wykonawca wykaże wpływ tego wzrostu na wysokość kosztów związanych z realizacją Umowy. Zamawiający zobowiązany jest rozpatrzyć wniosek Wykonawcy w terminie do 7 dni od daty wpływu (również w postaci elektronicznej). W przypadku zaakceptowania Wniosku Wykonawcy i podpisania przez Strony stosowanego Aneksu zwaloryzowana stawka za 1 kWh będzie mieć zastosowanie od następnego okresu rozliczeniowego, z zastrzeżeniem zapisów pkt 4.</w:t>
      </w:r>
    </w:p>
    <w:p w14:paraId="269A941E" w14:textId="77777777" w:rsidR="00DC1189" w:rsidRPr="00DC1189" w:rsidRDefault="00DC1189" w:rsidP="00DC118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DC1189">
        <w:rPr>
          <w:rFonts w:ascii="Times New Roman" w:hAnsi="Times New Roman" w:cs="Times New Roman"/>
        </w:rPr>
        <w:t xml:space="preserve">W przypadku wystąpienia w kolejnych miesiącach, po miesiącu w którym Wykonawca złożył Wniosek o zmianę stawki, co najmniej 15% spadku średnioważonej ceny RDNg na Towarowej Giełdzie Energii SA (publikowanej w Raportach Miesięcznych https://tge.pl/dane-statystyczne ) utrzymującego się co najmniej przez kolejne 3 miesiące, dla potrzeb rozliczenia paliwa gazowego nie podlegającego ochronie taryfowej, od miesiąca następnego zastosowanie będzie mieć stawka za  1 kWh wynikająca z Formularza cenowego Wykonawcy. </w:t>
      </w:r>
    </w:p>
    <w:p w14:paraId="1330F999" w14:textId="77777777" w:rsidR="00DC1189" w:rsidRDefault="00DC1189" w:rsidP="00DC118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DC1189">
        <w:rPr>
          <w:rFonts w:ascii="Times New Roman" w:hAnsi="Times New Roman" w:cs="Times New Roman"/>
        </w:rPr>
        <w:t>Maksymalny łączny wzrost stawki jednostkowej za 1 kWh ustala się na poziomie nie przekraczającym 10% w stosunku do stawki wynikającej z Formularza Oferty Wykonawcy.</w:t>
      </w:r>
    </w:p>
    <w:p w14:paraId="58E42CFC" w14:textId="77777777" w:rsidR="00F027BB" w:rsidRPr="00DC1189" w:rsidRDefault="00F027BB" w:rsidP="00DC118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F027BB">
        <w:rPr>
          <w:rFonts w:ascii="Times New Roman" w:hAnsi="Times New Roman" w:cs="Times New Roman"/>
        </w:rPr>
        <w:t xml:space="preserve">Strony zgodnie oświadczają, że waloryzacja wynagrodzenia, o której mowa w niniejszym paragrafie nie będzie miała zastosowania, w przypadku gdy Wykonawca dokonał zakupu </w:t>
      </w:r>
      <w:r>
        <w:rPr>
          <w:rFonts w:ascii="Times New Roman" w:hAnsi="Times New Roman" w:cs="Times New Roman"/>
        </w:rPr>
        <w:t xml:space="preserve">paliwa gazowego </w:t>
      </w:r>
      <w:r w:rsidRPr="00F027BB">
        <w:rPr>
          <w:rFonts w:ascii="Times New Roman" w:hAnsi="Times New Roman" w:cs="Times New Roman"/>
        </w:rPr>
        <w:t xml:space="preserve">z góry dla całego okresu zamówienia wynikającego z niniejszej Umowy, wobec powyższego zmiana cen </w:t>
      </w:r>
      <w:r w:rsidR="00366CDB">
        <w:rPr>
          <w:rFonts w:ascii="Times New Roman" w:hAnsi="Times New Roman" w:cs="Times New Roman"/>
        </w:rPr>
        <w:t>paliwa gazowego</w:t>
      </w:r>
      <w:r w:rsidRPr="00F027BB">
        <w:rPr>
          <w:rFonts w:ascii="Times New Roman" w:hAnsi="Times New Roman" w:cs="Times New Roman"/>
        </w:rPr>
        <w:t xml:space="preserve"> nie będzie miała wypływu na wartość wynagrodzenia.</w:t>
      </w:r>
    </w:p>
    <w:p w14:paraId="449EA78C" w14:textId="77777777" w:rsidR="007F2682" w:rsidRPr="00447C7D" w:rsidRDefault="007F2682" w:rsidP="00836B67">
      <w:pPr>
        <w:jc w:val="both"/>
      </w:pPr>
    </w:p>
    <w:sectPr w:rsidR="007F2682" w:rsidRPr="00447C7D" w:rsidSect="002F47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927BB" w14:textId="77777777" w:rsidR="003955E1" w:rsidRDefault="003955E1" w:rsidP="003955E1">
      <w:r>
        <w:separator/>
      </w:r>
    </w:p>
  </w:endnote>
  <w:endnote w:type="continuationSeparator" w:id="0">
    <w:p w14:paraId="3C5CD652" w14:textId="77777777" w:rsidR="003955E1" w:rsidRDefault="003955E1" w:rsidP="0039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52C5F" w14:textId="77777777" w:rsidR="003955E1" w:rsidRDefault="003955E1" w:rsidP="003955E1">
      <w:r>
        <w:separator/>
      </w:r>
    </w:p>
  </w:footnote>
  <w:footnote w:type="continuationSeparator" w:id="0">
    <w:p w14:paraId="636C50AF" w14:textId="77777777" w:rsidR="003955E1" w:rsidRDefault="003955E1" w:rsidP="00395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1B78" w14:textId="0D78C153" w:rsidR="003955E1" w:rsidRDefault="003955E1" w:rsidP="003955E1">
    <w:pPr>
      <w:pStyle w:val="Nagwek"/>
      <w:jc w:val="right"/>
    </w:pPr>
    <w: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043"/>
    <w:multiLevelType w:val="hybridMultilevel"/>
    <w:tmpl w:val="6786F0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6172A"/>
    <w:multiLevelType w:val="hybridMultilevel"/>
    <w:tmpl w:val="A448FCF0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3F4012D"/>
    <w:multiLevelType w:val="hybridMultilevel"/>
    <w:tmpl w:val="A570400C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04E6577"/>
    <w:multiLevelType w:val="hybridMultilevel"/>
    <w:tmpl w:val="9D6E1CA8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0F">
      <w:start w:val="1"/>
      <w:numFmt w:val="decimal"/>
      <w:lvlText w:val="%2."/>
      <w:lvlJc w:val="left"/>
      <w:pPr>
        <w:ind w:left="2496" w:hanging="360"/>
      </w:pPr>
    </w:lvl>
    <w:lvl w:ilvl="2" w:tplc="04150019">
      <w:start w:val="1"/>
      <w:numFmt w:val="lowerLetter"/>
      <w:lvlText w:val="%3."/>
      <w:lvlJc w:val="lef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9701D94"/>
    <w:multiLevelType w:val="hybridMultilevel"/>
    <w:tmpl w:val="D7C4F574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0F">
      <w:start w:val="1"/>
      <w:numFmt w:val="decimal"/>
      <w:lvlText w:val="%2."/>
      <w:lvlJc w:val="left"/>
      <w:pPr>
        <w:ind w:left="2496" w:hanging="360"/>
      </w:pPr>
    </w:lvl>
    <w:lvl w:ilvl="2" w:tplc="04150019">
      <w:start w:val="1"/>
      <w:numFmt w:val="lowerLetter"/>
      <w:lvlText w:val="%3."/>
      <w:lvlJc w:val="lef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B000916"/>
    <w:multiLevelType w:val="hybridMultilevel"/>
    <w:tmpl w:val="6786F0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C243E"/>
    <w:multiLevelType w:val="hybridMultilevel"/>
    <w:tmpl w:val="FB767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A547A"/>
    <w:multiLevelType w:val="hybridMultilevel"/>
    <w:tmpl w:val="6C268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734378">
    <w:abstractNumId w:val="0"/>
  </w:num>
  <w:num w:numId="2" w16cid:durableId="1340543343">
    <w:abstractNumId w:val="1"/>
  </w:num>
  <w:num w:numId="3" w16cid:durableId="1481338483">
    <w:abstractNumId w:val="5"/>
  </w:num>
  <w:num w:numId="4" w16cid:durableId="1028414742">
    <w:abstractNumId w:val="2"/>
  </w:num>
  <w:num w:numId="5" w16cid:durableId="767972021">
    <w:abstractNumId w:val="3"/>
  </w:num>
  <w:num w:numId="6" w16cid:durableId="1521310813">
    <w:abstractNumId w:val="4"/>
  </w:num>
  <w:num w:numId="7" w16cid:durableId="259605942">
    <w:abstractNumId w:val="7"/>
  </w:num>
  <w:num w:numId="8" w16cid:durableId="1122260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31"/>
    <w:rsid w:val="00267CC7"/>
    <w:rsid w:val="002F4796"/>
    <w:rsid w:val="00366CDB"/>
    <w:rsid w:val="00370735"/>
    <w:rsid w:val="003955E1"/>
    <w:rsid w:val="003B2D8F"/>
    <w:rsid w:val="003D2EF2"/>
    <w:rsid w:val="003F79C0"/>
    <w:rsid w:val="00447C7D"/>
    <w:rsid w:val="00457321"/>
    <w:rsid w:val="00461B31"/>
    <w:rsid w:val="0057349B"/>
    <w:rsid w:val="00655AC0"/>
    <w:rsid w:val="006743C7"/>
    <w:rsid w:val="006D1616"/>
    <w:rsid w:val="00710CB9"/>
    <w:rsid w:val="007767CC"/>
    <w:rsid w:val="007C6283"/>
    <w:rsid w:val="007F2682"/>
    <w:rsid w:val="00836B67"/>
    <w:rsid w:val="00920CF1"/>
    <w:rsid w:val="00956C70"/>
    <w:rsid w:val="00B831C3"/>
    <w:rsid w:val="00C666F5"/>
    <w:rsid w:val="00CC76B4"/>
    <w:rsid w:val="00D66240"/>
    <w:rsid w:val="00DC1189"/>
    <w:rsid w:val="00E62326"/>
    <w:rsid w:val="00F027BB"/>
    <w:rsid w:val="00F9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3FF1"/>
  <w15:docId w15:val="{9E9EEED3-CED1-4119-9BBA-BFF805AE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B31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pl-PL"/>
    </w:rPr>
  </w:style>
  <w:style w:type="paragraph" w:styleId="Bezodstpw">
    <w:name w:val="No Spacing"/>
    <w:link w:val="BezodstpwZnak"/>
    <w:uiPriority w:val="1"/>
    <w:qFormat/>
    <w:rsid w:val="003D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D2E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267CC7"/>
    <w:pPr>
      <w:widowControl w:val="0"/>
      <w:ind w:left="283" w:hanging="283"/>
    </w:pPr>
    <w:rPr>
      <w:rFonts w:ascii="Arial" w:hAnsi="Arial" w:cs="Arial"/>
      <w:i/>
      <w:iCs/>
      <w:kern w:val="16"/>
      <w:sz w:val="20"/>
      <w:szCs w:val="20"/>
    </w:rPr>
  </w:style>
  <w:style w:type="table" w:styleId="Tabela-Siatka">
    <w:name w:val="Table Grid"/>
    <w:basedOn w:val="Standardowy"/>
    <w:rsid w:val="00267CC7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55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5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55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5E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Brygida Stopa</dc:creator>
  <cp:lastModifiedBy>Paweł Kwaśniewski</cp:lastModifiedBy>
  <cp:revision>7</cp:revision>
  <dcterms:created xsi:type="dcterms:W3CDTF">2023-09-25T09:34:00Z</dcterms:created>
  <dcterms:modified xsi:type="dcterms:W3CDTF">2023-09-27T08:51:00Z</dcterms:modified>
</cp:coreProperties>
</file>