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AB32AC9" w14:textId="77777777" w:rsidR="00307962" w:rsidRPr="00F72501" w:rsidRDefault="009A0926" w:rsidP="005E6015">
      <w:pPr>
        <w:pStyle w:val="Tekstblokowy"/>
        <w:spacing w:line="276" w:lineRule="auto"/>
        <w:ind w:left="1701" w:right="-143" w:hanging="1701"/>
        <w:rPr>
          <w:rFonts w:ascii="Arial Narrow" w:hAnsi="Arial Narrow"/>
          <w:sz w:val="16"/>
          <w:szCs w:val="16"/>
        </w:rPr>
      </w:pPr>
      <w:r>
        <w:rPr>
          <w:rFonts w:ascii="Arial Narrow" w:hAnsi="Arial Narrow"/>
          <w:sz w:val="16"/>
          <w:szCs w:val="16"/>
        </w:rPr>
        <w:t>D-04.01.01</w:t>
      </w:r>
      <w:r w:rsidR="006C637A">
        <w:rPr>
          <w:rFonts w:ascii="Arial Narrow" w:hAnsi="Arial Narrow"/>
          <w:sz w:val="16"/>
          <w:szCs w:val="16"/>
        </w:rPr>
        <w:t xml:space="preserve"> Warstwa </w:t>
      </w:r>
      <w:proofErr w:type="spellStart"/>
      <w:r w:rsidR="006C637A">
        <w:rPr>
          <w:rFonts w:ascii="Arial Narrow" w:hAnsi="Arial Narrow"/>
          <w:sz w:val="16"/>
          <w:szCs w:val="16"/>
        </w:rPr>
        <w:t>mrozoochronna</w:t>
      </w:r>
      <w:proofErr w:type="spellEnd"/>
    </w:p>
    <w:p w14:paraId="467D6305" w14:textId="77777777" w:rsidR="00307962" w:rsidRPr="00F72501" w:rsidRDefault="0077738B" w:rsidP="005E6015">
      <w:pPr>
        <w:spacing w:after="0"/>
        <w:ind w:right="-1"/>
        <w:jc w:val="both"/>
        <w:rPr>
          <w:rFonts w:ascii="Arial Narrow" w:hAnsi="Arial Narrow"/>
          <w:b/>
          <w:color w:val="000000"/>
          <w:sz w:val="16"/>
          <w:szCs w:val="16"/>
        </w:rPr>
      </w:pPr>
      <w:r>
        <w:rPr>
          <w:rFonts w:ascii="Arial Narrow" w:hAnsi="Arial Narrow"/>
          <w:b/>
          <w:color w:val="000000"/>
          <w:sz w:val="16"/>
          <w:szCs w:val="16"/>
        </w:rPr>
        <w:t xml:space="preserve">1. </w:t>
      </w:r>
      <w:r w:rsidR="00307962" w:rsidRPr="00F72501">
        <w:rPr>
          <w:rFonts w:ascii="Arial Narrow" w:hAnsi="Arial Narrow"/>
          <w:b/>
          <w:color w:val="000000"/>
          <w:sz w:val="16"/>
          <w:szCs w:val="16"/>
        </w:rPr>
        <w:t xml:space="preserve">WSTĘP </w:t>
      </w:r>
    </w:p>
    <w:p w14:paraId="534C9659" w14:textId="77777777" w:rsidR="00307962" w:rsidRPr="00F72501" w:rsidRDefault="0077738B" w:rsidP="005E6015">
      <w:pPr>
        <w:spacing w:after="0"/>
        <w:rPr>
          <w:rFonts w:ascii="Arial Narrow" w:hAnsi="Arial Narrow"/>
          <w:b/>
          <w:sz w:val="16"/>
          <w:szCs w:val="16"/>
        </w:rPr>
      </w:pPr>
      <w:r>
        <w:rPr>
          <w:rFonts w:ascii="Arial Narrow" w:hAnsi="Arial Narrow"/>
          <w:b/>
          <w:sz w:val="16"/>
          <w:szCs w:val="16"/>
        </w:rPr>
        <w:t xml:space="preserve">1.1 </w:t>
      </w:r>
      <w:r w:rsidR="00307962" w:rsidRPr="00F72501">
        <w:rPr>
          <w:rFonts w:ascii="Arial Narrow" w:hAnsi="Arial Narrow"/>
          <w:b/>
          <w:sz w:val="16"/>
          <w:szCs w:val="16"/>
        </w:rPr>
        <w:t>Nazwa zadania</w:t>
      </w:r>
    </w:p>
    <w:p w14:paraId="4932D58F" w14:textId="77777777" w:rsidR="00F85C93" w:rsidRDefault="005328DE" w:rsidP="00511981">
      <w:pPr>
        <w:pStyle w:val="Stopka"/>
        <w:spacing w:line="276" w:lineRule="auto"/>
        <w:jc w:val="both"/>
        <w:rPr>
          <w:rFonts w:ascii="Arial Narrow" w:hAnsi="Arial Narrow"/>
          <w:sz w:val="16"/>
          <w:szCs w:val="16"/>
        </w:rPr>
      </w:pPr>
      <w:r>
        <w:rPr>
          <w:rFonts w:ascii="Arial Narrow" w:hAnsi="Arial Narrow"/>
          <w:sz w:val="16"/>
          <w:szCs w:val="16"/>
        </w:rPr>
        <w:t>”</w:t>
      </w:r>
      <w:r w:rsidR="00F85C93" w:rsidRPr="00F85C93">
        <w:t xml:space="preserve"> </w:t>
      </w:r>
      <w:r w:rsidR="00F85C93" w:rsidRPr="00F85C93">
        <w:rPr>
          <w:rFonts w:ascii="Arial Narrow" w:hAnsi="Arial Narrow"/>
          <w:sz w:val="16"/>
          <w:szCs w:val="16"/>
        </w:rPr>
        <w:t xml:space="preserve">Rozbudowa drogi powiatowej </w:t>
      </w:r>
      <w:proofErr w:type="spellStart"/>
      <w:r w:rsidR="00F85C93" w:rsidRPr="00F85C93">
        <w:rPr>
          <w:rFonts w:ascii="Arial Narrow" w:hAnsi="Arial Narrow"/>
          <w:sz w:val="16"/>
          <w:szCs w:val="16"/>
        </w:rPr>
        <w:t>starodroże</w:t>
      </w:r>
      <w:proofErr w:type="spellEnd"/>
      <w:r w:rsidR="00F85C93" w:rsidRPr="00F85C93">
        <w:rPr>
          <w:rFonts w:ascii="Arial Narrow" w:hAnsi="Arial Narrow"/>
          <w:sz w:val="16"/>
          <w:szCs w:val="16"/>
        </w:rPr>
        <w:t xml:space="preserve"> DK51- ulica Olsztyńska, drogi powiatowej nr 1232N- ulica Wilcza, drogi gminnej nr 159548N- ulica Sportowa, drogi gminnej nr 159534N- ulica Floriana polegająca na  przebudowie skrzyżowania ulic Olsztyńskiej, Wilczej i Emila von </w:t>
      </w:r>
      <w:proofErr w:type="spellStart"/>
      <w:r w:rsidR="00F85C93" w:rsidRPr="00F85C93">
        <w:rPr>
          <w:rFonts w:ascii="Arial Narrow" w:hAnsi="Arial Narrow"/>
          <w:sz w:val="16"/>
          <w:szCs w:val="16"/>
        </w:rPr>
        <w:t>Behringa</w:t>
      </w:r>
      <w:proofErr w:type="spellEnd"/>
      <w:r w:rsidR="00F85C93" w:rsidRPr="00F85C93">
        <w:rPr>
          <w:rFonts w:ascii="Arial Narrow" w:hAnsi="Arial Narrow"/>
          <w:sz w:val="16"/>
          <w:szCs w:val="16"/>
        </w:rPr>
        <w:t xml:space="preserve"> oraz budowie skrzyżowania ulicy Olsztyńskiej, Sportowej i Floriana wraz z infrastrukturą techniczną dla zadania: „przebudowa skrzyżowania ulic Olsztyńskiej, Wilczej i Emila von </w:t>
      </w:r>
      <w:proofErr w:type="spellStart"/>
      <w:r w:rsidR="00F85C93" w:rsidRPr="00F85C93">
        <w:rPr>
          <w:rFonts w:ascii="Arial Narrow" w:hAnsi="Arial Narrow"/>
          <w:sz w:val="16"/>
          <w:szCs w:val="16"/>
        </w:rPr>
        <w:t>Behringa</w:t>
      </w:r>
      <w:proofErr w:type="spellEnd"/>
      <w:r w:rsidR="00F85C93" w:rsidRPr="00F85C93">
        <w:rPr>
          <w:rFonts w:ascii="Arial Narrow" w:hAnsi="Arial Narrow"/>
          <w:sz w:val="16"/>
          <w:szCs w:val="16"/>
        </w:rPr>
        <w:t xml:space="preserve"> w miejscowości Olsztynek</w:t>
      </w:r>
    </w:p>
    <w:p w14:paraId="787DDC57" w14:textId="68D4DD18" w:rsidR="009D6665" w:rsidRPr="00511981" w:rsidRDefault="00511981" w:rsidP="00511981">
      <w:pPr>
        <w:pStyle w:val="Stopka"/>
        <w:spacing w:line="276" w:lineRule="auto"/>
        <w:jc w:val="both"/>
        <w:rPr>
          <w:rFonts w:ascii="Arial Narrow" w:hAnsi="Arial Narrow"/>
          <w:b/>
          <w:bCs/>
          <w:sz w:val="16"/>
          <w:szCs w:val="16"/>
        </w:rPr>
      </w:pPr>
      <w:r>
        <w:rPr>
          <w:rFonts w:ascii="Arial Narrow" w:hAnsi="Arial Narrow"/>
          <w:sz w:val="16"/>
          <w:szCs w:val="16"/>
        </w:rPr>
        <w:t>”.</w:t>
      </w:r>
      <w:r w:rsidRPr="009017BC">
        <w:rPr>
          <w:rFonts w:ascii="Arial Narrow" w:hAnsi="Arial Narrow"/>
          <w:b/>
          <w:bCs/>
          <w:sz w:val="16"/>
          <w:szCs w:val="16"/>
        </w:rPr>
        <w:t xml:space="preserve"> </w:t>
      </w:r>
    </w:p>
    <w:p w14:paraId="35FD9879" w14:textId="5A1BD316" w:rsidR="00307962" w:rsidRPr="00F72501" w:rsidRDefault="0077738B" w:rsidP="009E72F4">
      <w:pPr>
        <w:spacing w:after="0"/>
        <w:jc w:val="both"/>
        <w:rPr>
          <w:rFonts w:ascii="Arial Narrow" w:hAnsi="Arial Narrow"/>
          <w:b/>
          <w:sz w:val="16"/>
          <w:szCs w:val="16"/>
        </w:rPr>
      </w:pPr>
      <w:r>
        <w:rPr>
          <w:rFonts w:ascii="Arial Narrow" w:hAnsi="Arial Narrow"/>
          <w:b/>
          <w:sz w:val="16"/>
          <w:szCs w:val="16"/>
        </w:rPr>
        <w:t xml:space="preserve">1.2. </w:t>
      </w:r>
      <w:r w:rsidR="00307962" w:rsidRPr="00F72501">
        <w:rPr>
          <w:rFonts w:ascii="Arial Narrow" w:hAnsi="Arial Narrow"/>
          <w:b/>
          <w:sz w:val="16"/>
          <w:szCs w:val="16"/>
        </w:rPr>
        <w:t>Przedmiot ST</w:t>
      </w:r>
    </w:p>
    <w:p w14:paraId="5CCF1E4A" w14:textId="77777777" w:rsidR="00307962" w:rsidRPr="00F72501" w:rsidRDefault="00307962" w:rsidP="005E6015">
      <w:pPr>
        <w:pStyle w:val="Listapunktowana"/>
        <w:tabs>
          <w:tab w:val="left" w:pos="360"/>
        </w:tabs>
        <w:spacing w:line="276" w:lineRule="auto"/>
        <w:ind w:right="-1"/>
        <w:jc w:val="both"/>
        <w:rPr>
          <w:rFonts w:ascii="Arial Narrow" w:hAnsi="Arial Narrow"/>
          <w:sz w:val="16"/>
          <w:szCs w:val="16"/>
        </w:rPr>
      </w:pPr>
      <w:r w:rsidRPr="00F72501">
        <w:rPr>
          <w:rFonts w:ascii="Arial Narrow" w:hAnsi="Arial Narrow"/>
          <w:sz w:val="16"/>
          <w:szCs w:val="16"/>
        </w:rPr>
        <w:t xml:space="preserve">Przedmiotem niniejszej Szczegółowej Specyfikacji Technicznej (ST) są wymagania dotyczące wykonania i odbioru warstwy </w:t>
      </w:r>
      <w:proofErr w:type="spellStart"/>
      <w:r w:rsidR="006C637A">
        <w:rPr>
          <w:rFonts w:ascii="Arial Narrow" w:hAnsi="Arial Narrow"/>
          <w:sz w:val="16"/>
          <w:szCs w:val="16"/>
        </w:rPr>
        <w:t>mrozoochronnej</w:t>
      </w:r>
      <w:proofErr w:type="spellEnd"/>
      <w:r w:rsidR="006C637A">
        <w:rPr>
          <w:rFonts w:ascii="Arial Narrow" w:hAnsi="Arial Narrow"/>
          <w:sz w:val="16"/>
          <w:szCs w:val="16"/>
        </w:rPr>
        <w:t xml:space="preserve">. </w:t>
      </w:r>
    </w:p>
    <w:p w14:paraId="10C9EFE7" w14:textId="77777777" w:rsidR="00307962" w:rsidRPr="00F72501" w:rsidRDefault="0077738B" w:rsidP="005E6015">
      <w:pPr>
        <w:spacing w:after="0"/>
        <w:rPr>
          <w:rFonts w:ascii="Arial Narrow" w:hAnsi="Arial Narrow"/>
          <w:b/>
          <w:sz w:val="16"/>
          <w:szCs w:val="16"/>
        </w:rPr>
      </w:pPr>
      <w:r>
        <w:rPr>
          <w:rFonts w:ascii="Arial Narrow" w:hAnsi="Arial Narrow"/>
          <w:b/>
          <w:sz w:val="16"/>
          <w:szCs w:val="16"/>
        </w:rPr>
        <w:t xml:space="preserve">1.3. </w:t>
      </w:r>
      <w:r w:rsidR="00307962" w:rsidRPr="00F72501">
        <w:rPr>
          <w:rFonts w:ascii="Arial Narrow" w:hAnsi="Arial Narrow"/>
          <w:b/>
          <w:sz w:val="16"/>
          <w:szCs w:val="16"/>
        </w:rPr>
        <w:t>Zakres robót objętych ST</w:t>
      </w:r>
    </w:p>
    <w:p w14:paraId="2E051D6D" w14:textId="77777777" w:rsidR="00307962" w:rsidRPr="00F72501" w:rsidRDefault="00375D8D" w:rsidP="005E6015">
      <w:pPr>
        <w:spacing w:after="0"/>
        <w:jc w:val="both"/>
        <w:rPr>
          <w:rFonts w:ascii="Arial Narrow" w:hAnsi="Arial Narrow"/>
          <w:sz w:val="16"/>
          <w:szCs w:val="16"/>
        </w:rPr>
      </w:pPr>
      <w:r w:rsidRPr="00F72501">
        <w:rPr>
          <w:rFonts w:ascii="Arial Narrow" w:hAnsi="Arial Narrow"/>
          <w:sz w:val="16"/>
          <w:szCs w:val="16"/>
        </w:rPr>
        <w:t>Przedmiotem niniejszej Szczegółowej Specyfikacji Technicznej (SST) są wymagania ogólne dotyczące wykonania i odbioru robót związanych z wykonywaniem warstw konstrukcyjnych nawierzchni z mieszanek kruszyw niezwiązanych, zagęszczanych mechanicznie.</w:t>
      </w:r>
    </w:p>
    <w:p w14:paraId="1546B465" w14:textId="77777777" w:rsidR="00307962" w:rsidRPr="00F72501" w:rsidRDefault="0077738B" w:rsidP="005E6015">
      <w:pPr>
        <w:spacing w:after="0"/>
        <w:rPr>
          <w:rFonts w:ascii="Arial Narrow" w:hAnsi="Arial Narrow"/>
          <w:b/>
          <w:sz w:val="16"/>
          <w:szCs w:val="16"/>
        </w:rPr>
      </w:pPr>
      <w:r>
        <w:rPr>
          <w:rFonts w:ascii="Arial Narrow" w:hAnsi="Arial Narrow"/>
          <w:b/>
          <w:sz w:val="16"/>
          <w:szCs w:val="16"/>
        </w:rPr>
        <w:t xml:space="preserve">1.4. </w:t>
      </w:r>
      <w:r w:rsidR="00307962" w:rsidRPr="00F72501">
        <w:rPr>
          <w:rFonts w:ascii="Arial Narrow" w:hAnsi="Arial Narrow"/>
          <w:b/>
          <w:sz w:val="16"/>
          <w:szCs w:val="16"/>
        </w:rPr>
        <w:t xml:space="preserve">Informacje ogólne </w:t>
      </w:r>
    </w:p>
    <w:p w14:paraId="54833958" w14:textId="77777777" w:rsidR="00307962" w:rsidRPr="00F72501" w:rsidRDefault="009E72F4" w:rsidP="005E6015">
      <w:pPr>
        <w:spacing w:after="0"/>
        <w:rPr>
          <w:rFonts w:ascii="Arial Narrow" w:hAnsi="Arial Narrow"/>
          <w:sz w:val="16"/>
          <w:szCs w:val="16"/>
        </w:rPr>
      </w:pPr>
      <w:r>
        <w:rPr>
          <w:rFonts w:ascii="Arial Narrow" w:hAnsi="Arial Narrow"/>
          <w:sz w:val="16"/>
          <w:szCs w:val="16"/>
        </w:rPr>
        <w:t>Informacje ogólne zwarto w D.</w:t>
      </w:r>
      <w:r w:rsidR="00307962" w:rsidRPr="00F72501">
        <w:rPr>
          <w:rFonts w:ascii="Arial Narrow" w:hAnsi="Arial Narrow"/>
          <w:sz w:val="16"/>
          <w:szCs w:val="16"/>
        </w:rPr>
        <w:t>00.00.00.</w:t>
      </w:r>
    </w:p>
    <w:p w14:paraId="493BB6B7" w14:textId="77777777" w:rsidR="00307962" w:rsidRPr="00F72501" w:rsidRDefault="0077738B" w:rsidP="005E6015">
      <w:pPr>
        <w:spacing w:after="0"/>
        <w:rPr>
          <w:rFonts w:ascii="Arial Narrow" w:hAnsi="Arial Narrow"/>
          <w:b/>
          <w:sz w:val="16"/>
          <w:szCs w:val="16"/>
        </w:rPr>
      </w:pPr>
      <w:r>
        <w:rPr>
          <w:rFonts w:ascii="Arial Narrow" w:hAnsi="Arial Narrow"/>
          <w:b/>
          <w:sz w:val="16"/>
          <w:szCs w:val="16"/>
        </w:rPr>
        <w:t xml:space="preserve">1.5. </w:t>
      </w:r>
      <w:r w:rsidR="00307962" w:rsidRPr="00F72501">
        <w:rPr>
          <w:rFonts w:ascii="Arial Narrow" w:hAnsi="Arial Narrow"/>
          <w:b/>
          <w:sz w:val="16"/>
          <w:szCs w:val="16"/>
        </w:rPr>
        <w:t>Nazwy i kody</w:t>
      </w:r>
    </w:p>
    <w:p w14:paraId="12DD6AD7" w14:textId="165A1AE1" w:rsidR="00307962" w:rsidRPr="00F72501" w:rsidRDefault="00307962" w:rsidP="005E6015">
      <w:pPr>
        <w:tabs>
          <w:tab w:val="left" w:pos="1701"/>
          <w:tab w:val="left" w:pos="3119"/>
        </w:tabs>
        <w:spacing w:after="0"/>
        <w:ind w:left="3119" w:hanging="3119"/>
        <w:jc w:val="both"/>
        <w:rPr>
          <w:rFonts w:ascii="Arial Narrow" w:hAnsi="Arial Narrow"/>
          <w:sz w:val="16"/>
          <w:szCs w:val="16"/>
        </w:rPr>
      </w:pPr>
      <w:r w:rsidRPr="00F72501">
        <w:rPr>
          <w:rFonts w:ascii="Arial Narrow" w:hAnsi="Arial Narrow"/>
          <w:sz w:val="16"/>
          <w:szCs w:val="16"/>
        </w:rPr>
        <w:t>Grupa robót:</w:t>
      </w:r>
      <w:r w:rsidRPr="00F72501">
        <w:rPr>
          <w:rFonts w:ascii="Arial Narrow" w:hAnsi="Arial Narrow"/>
          <w:sz w:val="16"/>
          <w:szCs w:val="16"/>
        </w:rPr>
        <w:tab/>
        <w:t>45200000-9</w:t>
      </w:r>
      <w:r w:rsidRPr="00F72501">
        <w:rPr>
          <w:rFonts w:ascii="Arial Narrow" w:hAnsi="Arial Narrow"/>
          <w:sz w:val="16"/>
          <w:szCs w:val="16"/>
        </w:rPr>
        <w:tab/>
        <w:t>y budowlane w zakresie wznoszenia kompletnych obiektów budowlanych lub ich części oraz robót w zakresie inżynierii lądowej i wodnej.</w:t>
      </w:r>
    </w:p>
    <w:p w14:paraId="53588435" w14:textId="77777777" w:rsidR="00307962" w:rsidRPr="00F72501" w:rsidRDefault="00307962" w:rsidP="005E6015">
      <w:pPr>
        <w:tabs>
          <w:tab w:val="left" w:pos="1701"/>
          <w:tab w:val="left" w:pos="3119"/>
        </w:tabs>
        <w:spacing w:after="0"/>
        <w:ind w:left="3119" w:hanging="3119"/>
        <w:jc w:val="both"/>
        <w:rPr>
          <w:rFonts w:ascii="Arial Narrow" w:hAnsi="Arial Narrow"/>
          <w:sz w:val="16"/>
          <w:szCs w:val="16"/>
        </w:rPr>
      </w:pPr>
      <w:r w:rsidRPr="00F72501">
        <w:rPr>
          <w:rFonts w:ascii="Arial Narrow" w:hAnsi="Arial Narrow"/>
          <w:sz w:val="16"/>
          <w:szCs w:val="16"/>
        </w:rPr>
        <w:t>Klasa robót:</w:t>
      </w:r>
      <w:r w:rsidRPr="00F72501">
        <w:rPr>
          <w:rFonts w:ascii="Arial Narrow" w:hAnsi="Arial Narrow"/>
          <w:sz w:val="16"/>
          <w:szCs w:val="16"/>
        </w:rPr>
        <w:tab/>
        <w:t>45230000-8</w:t>
      </w:r>
      <w:r w:rsidRPr="00F72501">
        <w:rPr>
          <w:rFonts w:ascii="Arial Narrow" w:hAnsi="Arial Narrow"/>
          <w:sz w:val="16"/>
          <w:szCs w:val="16"/>
        </w:rPr>
        <w:tab/>
        <w:t>Roboty budowlane w zakresie budowy rurociągów, linii komunikacyjnych i elektroenergetycznych, autostrad, dróg, lotnisk i kolei, wyrównania terenu.</w:t>
      </w:r>
    </w:p>
    <w:p w14:paraId="05D4D7C0" w14:textId="77777777" w:rsidR="00307962" w:rsidRPr="00F72501" w:rsidRDefault="00307962" w:rsidP="005E6015">
      <w:pPr>
        <w:tabs>
          <w:tab w:val="left" w:pos="1701"/>
          <w:tab w:val="left" w:pos="3119"/>
        </w:tabs>
        <w:spacing w:after="0"/>
        <w:ind w:left="3119" w:hanging="3119"/>
        <w:jc w:val="both"/>
        <w:rPr>
          <w:rFonts w:ascii="Arial Narrow" w:hAnsi="Arial Narrow"/>
          <w:sz w:val="16"/>
          <w:szCs w:val="16"/>
        </w:rPr>
      </w:pPr>
      <w:r w:rsidRPr="00F72501">
        <w:rPr>
          <w:rFonts w:ascii="Arial Narrow" w:hAnsi="Arial Narrow"/>
          <w:sz w:val="16"/>
          <w:szCs w:val="16"/>
        </w:rPr>
        <w:t>Kategoria robót:</w:t>
      </w:r>
      <w:r w:rsidRPr="00F72501">
        <w:rPr>
          <w:rFonts w:ascii="Arial Narrow" w:hAnsi="Arial Narrow"/>
          <w:sz w:val="16"/>
          <w:szCs w:val="16"/>
        </w:rPr>
        <w:tab/>
        <w:t>45233000-9</w:t>
      </w:r>
      <w:r w:rsidRPr="00F72501">
        <w:rPr>
          <w:rFonts w:ascii="Arial Narrow" w:hAnsi="Arial Narrow"/>
          <w:sz w:val="16"/>
          <w:szCs w:val="16"/>
        </w:rPr>
        <w:tab/>
        <w:t>Roboty w zakresie konstruowania, fundamentowania oraz wykonywania nawierzchni autostrad, dróg.</w:t>
      </w:r>
    </w:p>
    <w:p w14:paraId="516582D7" w14:textId="77777777" w:rsidR="00307962" w:rsidRPr="00F72501" w:rsidRDefault="0077738B" w:rsidP="005E6015">
      <w:pPr>
        <w:spacing w:after="0"/>
        <w:rPr>
          <w:rFonts w:ascii="Arial Narrow" w:hAnsi="Arial Narrow"/>
          <w:b/>
          <w:sz w:val="16"/>
          <w:szCs w:val="16"/>
        </w:rPr>
      </w:pPr>
      <w:r>
        <w:rPr>
          <w:rFonts w:ascii="Arial Narrow" w:hAnsi="Arial Narrow"/>
          <w:b/>
          <w:sz w:val="16"/>
          <w:szCs w:val="16"/>
        </w:rPr>
        <w:t xml:space="preserve">1.6 </w:t>
      </w:r>
      <w:r w:rsidR="00307962" w:rsidRPr="00F72501">
        <w:rPr>
          <w:rFonts w:ascii="Arial Narrow" w:hAnsi="Arial Narrow"/>
          <w:b/>
          <w:sz w:val="16"/>
          <w:szCs w:val="16"/>
        </w:rPr>
        <w:t>Określenia podstawowe</w:t>
      </w:r>
    </w:p>
    <w:p w14:paraId="3E5964BF" w14:textId="77777777" w:rsidR="00307962" w:rsidRPr="00F72501" w:rsidRDefault="00307962" w:rsidP="005E6015">
      <w:pPr>
        <w:suppressAutoHyphens/>
        <w:spacing w:after="0"/>
        <w:jc w:val="both"/>
        <w:rPr>
          <w:rFonts w:ascii="Arial Narrow" w:hAnsi="Arial Narrow"/>
          <w:sz w:val="16"/>
          <w:szCs w:val="16"/>
        </w:rPr>
      </w:pPr>
      <w:r w:rsidRPr="00F72501">
        <w:rPr>
          <w:rFonts w:ascii="Arial Narrow" w:hAnsi="Arial Narrow"/>
          <w:sz w:val="16"/>
          <w:szCs w:val="16"/>
        </w:rPr>
        <w:t xml:space="preserve">Stosowane określenia podstawowe są zgodne z obowiązującymi, odpowiednimi polskimi normami oraz z definicjami podanymi w Specyfikacji Technicznej (ST) </w:t>
      </w:r>
      <w:r w:rsidR="00FD3FEB" w:rsidRPr="00F72501">
        <w:rPr>
          <w:rFonts w:ascii="Arial Narrow" w:hAnsi="Arial Narrow"/>
          <w:sz w:val="16"/>
          <w:szCs w:val="16"/>
        </w:rPr>
        <w:t>D-M-00.00.00</w:t>
      </w:r>
      <w:r w:rsidRPr="00F72501">
        <w:rPr>
          <w:rFonts w:ascii="Arial Narrow" w:hAnsi="Arial Narrow"/>
          <w:sz w:val="16"/>
          <w:szCs w:val="16"/>
        </w:rPr>
        <w:t xml:space="preserve"> „Wymagania ogólne” punkt 1.4. </w:t>
      </w:r>
    </w:p>
    <w:p w14:paraId="067AC9C8" w14:textId="77777777" w:rsidR="00307962" w:rsidRPr="00F72501" w:rsidRDefault="0077738B" w:rsidP="005E6015">
      <w:pPr>
        <w:spacing w:after="0"/>
        <w:ind w:right="-1"/>
        <w:jc w:val="both"/>
        <w:rPr>
          <w:rFonts w:ascii="Arial Narrow" w:hAnsi="Arial Narrow"/>
          <w:b/>
          <w:color w:val="000000"/>
          <w:sz w:val="16"/>
          <w:szCs w:val="16"/>
        </w:rPr>
      </w:pPr>
      <w:r>
        <w:rPr>
          <w:rFonts w:ascii="Arial Narrow" w:hAnsi="Arial Narrow"/>
          <w:b/>
          <w:color w:val="000000"/>
          <w:sz w:val="16"/>
          <w:szCs w:val="16"/>
        </w:rPr>
        <w:t xml:space="preserve">2. </w:t>
      </w:r>
      <w:r w:rsidR="00307962" w:rsidRPr="00F72501">
        <w:rPr>
          <w:rFonts w:ascii="Arial Narrow" w:hAnsi="Arial Narrow"/>
          <w:b/>
          <w:color w:val="000000"/>
          <w:sz w:val="16"/>
          <w:szCs w:val="16"/>
        </w:rPr>
        <w:t>MATERIAŁY</w:t>
      </w:r>
    </w:p>
    <w:p w14:paraId="2F9BC1B1" w14:textId="77777777" w:rsidR="00307962" w:rsidRPr="00F72501" w:rsidRDefault="00307962" w:rsidP="005E6015">
      <w:pPr>
        <w:suppressAutoHyphens/>
        <w:spacing w:after="0"/>
        <w:jc w:val="both"/>
        <w:rPr>
          <w:rFonts w:ascii="Arial Narrow" w:hAnsi="Arial Narrow"/>
          <w:sz w:val="16"/>
          <w:szCs w:val="16"/>
        </w:rPr>
      </w:pPr>
      <w:r w:rsidRPr="00F72501">
        <w:rPr>
          <w:rFonts w:ascii="Arial Narrow" w:hAnsi="Arial Narrow"/>
          <w:sz w:val="16"/>
          <w:szCs w:val="16"/>
        </w:rPr>
        <w:t xml:space="preserve">Ogólne wymagania dotyczące materiałów podano w ST </w:t>
      </w:r>
      <w:r w:rsidR="009E72F4">
        <w:rPr>
          <w:rFonts w:ascii="Arial Narrow" w:hAnsi="Arial Narrow"/>
          <w:sz w:val="16"/>
          <w:szCs w:val="16"/>
        </w:rPr>
        <w:t>D.</w:t>
      </w:r>
      <w:r w:rsidR="00FD3FEB" w:rsidRPr="00F72501">
        <w:rPr>
          <w:rFonts w:ascii="Arial Narrow" w:hAnsi="Arial Narrow"/>
          <w:sz w:val="16"/>
          <w:szCs w:val="16"/>
        </w:rPr>
        <w:t>00.00.00</w:t>
      </w:r>
      <w:r w:rsidRPr="00F72501">
        <w:rPr>
          <w:rFonts w:ascii="Arial Narrow" w:hAnsi="Arial Narrow"/>
          <w:sz w:val="16"/>
          <w:szCs w:val="16"/>
        </w:rPr>
        <w:t xml:space="preserve"> „Wymagania ogólne” punkt 2. </w:t>
      </w:r>
    </w:p>
    <w:p w14:paraId="05627A72" w14:textId="77777777" w:rsidR="006C637A" w:rsidRDefault="0077738B" w:rsidP="005E6015">
      <w:pPr>
        <w:suppressAutoHyphens/>
        <w:spacing w:after="0"/>
        <w:jc w:val="both"/>
        <w:rPr>
          <w:rFonts w:ascii="Arial Narrow" w:hAnsi="Arial Narrow"/>
          <w:b/>
          <w:sz w:val="16"/>
          <w:szCs w:val="16"/>
        </w:rPr>
      </w:pPr>
      <w:r>
        <w:rPr>
          <w:rFonts w:ascii="Arial Narrow" w:hAnsi="Arial Narrow"/>
          <w:b/>
          <w:sz w:val="16"/>
          <w:szCs w:val="16"/>
        </w:rPr>
        <w:t xml:space="preserve">2.1. </w:t>
      </w:r>
      <w:r w:rsidR="006C637A">
        <w:rPr>
          <w:rFonts w:ascii="Arial Narrow" w:hAnsi="Arial Narrow"/>
          <w:b/>
          <w:sz w:val="16"/>
          <w:szCs w:val="16"/>
        </w:rPr>
        <w:t>Rodzaje materiałów</w:t>
      </w:r>
    </w:p>
    <w:p w14:paraId="2E002468" w14:textId="77777777" w:rsidR="006C637A" w:rsidRDefault="006C637A" w:rsidP="005E6015">
      <w:pPr>
        <w:suppressAutoHyphens/>
        <w:spacing w:after="0"/>
        <w:jc w:val="both"/>
        <w:rPr>
          <w:rFonts w:ascii="Arial Narrow" w:hAnsi="Arial Narrow"/>
          <w:sz w:val="16"/>
          <w:szCs w:val="16"/>
        </w:rPr>
      </w:pPr>
      <w:r w:rsidRPr="006C637A">
        <w:rPr>
          <w:rFonts w:ascii="Arial Narrow" w:hAnsi="Arial Narrow"/>
          <w:sz w:val="16"/>
          <w:szCs w:val="16"/>
        </w:rPr>
        <w:t xml:space="preserve">Materiałami stosowanymi przy wykonywaniu warstw </w:t>
      </w:r>
      <w:proofErr w:type="spellStart"/>
      <w:r w:rsidRPr="006C637A">
        <w:rPr>
          <w:rFonts w:ascii="Arial Narrow" w:hAnsi="Arial Narrow"/>
          <w:sz w:val="16"/>
          <w:szCs w:val="16"/>
        </w:rPr>
        <w:t>mrozoochronnych</w:t>
      </w:r>
      <w:proofErr w:type="spellEnd"/>
      <w:r w:rsidRPr="006C637A">
        <w:rPr>
          <w:rFonts w:ascii="Arial Narrow" w:hAnsi="Arial Narrow"/>
          <w:sz w:val="16"/>
          <w:szCs w:val="16"/>
        </w:rPr>
        <w:t xml:space="preserve"> są: </w:t>
      </w:r>
    </w:p>
    <w:p w14:paraId="56817E13" w14:textId="77777777" w:rsidR="006C637A" w:rsidRDefault="006C637A" w:rsidP="005E6015">
      <w:pPr>
        <w:suppressAutoHyphens/>
        <w:spacing w:after="0"/>
        <w:jc w:val="both"/>
        <w:rPr>
          <w:rFonts w:ascii="Arial Narrow" w:hAnsi="Arial Narrow"/>
          <w:sz w:val="16"/>
          <w:szCs w:val="16"/>
        </w:rPr>
      </w:pPr>
      <w:r w:rsidRPr="006C637A">
        <w:rPr>
          <w:rFonts w:ascii="Arial Narrow" w:hAnsi="Arial Narrow"/>
          <w:sz w:val="16"/>
          <w:szCs w:val="16"/>
        </w:rPr>
        <w:t xml:space="preserve">- piaski, </w:t>
      </w:r>
    </w:p>
    <w:p w14:paraId="40CE8601" w14:textId="77777777" w:rsidR="006C637A" w:rsidRDefault="006C637A" w:rsidP="005E6015">
      <w:pPr>
        <w:suppressAutoHyphens/>
        <w:spacing w:after="0"/>
        <w:jc w:val="both"/>
        <w:rPr>
          <w:rFonts w:ascii="Arial Narrow" w:hAnsi="Arial Narrow"/>
          <w:sz w:val="16"/>
          <w:szCs w:val="16"/>
        </w:rPr>
      </w:pPr>
      <w:r w:rsidRPr="006C637A">
        <w:rPr>
          <w:rFonts w:ascii="Arial Narrow" w:hAnsi="Arial Narrow"/>
          <w:sz w:val="16"/>
          <w:szCs w:val="16"/>
        </w:rPr>
        <w:t xml:space="preserve">- żwir i mieszanka. </w:t>
      </w:r>
    </w:p>
    <w:p w14:paraId="4DF7ABCE" w14:textId="77777777" w:rsidR="006C637A" w:rsidRDefault="006C637A" w:rsidP="005E6015">
      <w:pPr>
        <w:suppressAutoHyphens/>
        <w:spacing w:after="0"/>
        <w:jc w:val="both"/>
        <w:rPr>
          <w:rFonts w:ascii="Arial Narrow" w:hAnsi="Arial Narrow"/>
          <w:sz w:val="16"/>
          <w:szCs w:val="16"/>
        </w:rPr>
      </w:pPr>
      <w:r w:rsidRPr="006C637A">
        <w:rPr>
          <w:rFonts w:ascii="Arial Narrow" w:hAnsi="Arial Narrow"/>
          <w:sz w:val="16"/>
          <w:szCs w:val="16"/>
        </w:rPr>
        <w:t>- kruszywa z rozbiórki drogi</w:t>
      </w:r>
    </w:p>
    <w:p w14:paraId="3186D6B4" w14:textId="77777777" w:rsidR="00FE1880" w:rsidRDefault="006C637A" w:rsidP="006C637A">
      <w:pPr>
        <w:suppressAutoHyphens/>
        <w:spacing w:after="0"/>
        <w:jc w:val="both"/>
        <w:rPr>
          <w:rFonts w:ascii="Arial Narrow" w:hAnsi="Arial Narrow"/>
          <w:b/>
          <w:sz w:val="16"/>
          <w:szCs w:val="16"/>
        </w:rPr>
      </w:pPr>
      <w:r>
        <w:rPr>
          <w:rFonts w:ascii="Arial Narrow" w:hAnsi="Arial Narrow"/>
          <w:b/>
          <w:sz w:val="16"/>
          <w:szCs w:val="16"/>
        </w:rPr>
        <w:t>2.2. Wymagania wobec kruszyw</w:t>
      </w:r>
    </w:p>
    <w:p w14:paraId="1CE77B34" w14:textId="77777777" w:rsidR="00FE1880" w:rsidRDefault="004D2F31" w:rsidP="00C7026F">
      <w:pPr>
        <w:suppressAutoHyphens/>
        <w:spacing w:after="0"/>
        <w:jc w:val="both"/>
        <w:rPr>
          <w:rFonts w:ascii="Arial Narrow" w:hAnsi="Arial Narrow"/>
          <w:sz w:val="16"/>
          <w:szCs w:val="16"/>
        </w:rPr>
      </w:pPr>
      <w:r>
        <w:rPr>
          <w:noProof/>
          <w:lang w:eastAsia="pl-PL"/>
        </w:rPr>
        <w:drawing>
          <wp:inline distT="0" distB="0" distL="0" distR="0" wp14:anchorId="51A2E061" wp14:editId="0E19099E">
            <wp:extent cx="4981575" cy="3087115"/>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64118" t="19698" r="12592" b="29087"/>
                    <a:stretch/>
                  </pic:blipFill>
                  <pic:spPr bwMode="auto">
                    <a:xfrm>
                      <a:off x="0" y="0"/>
                      <a:ext cx="4986207" cy="3089985"/>
                    </a:xfrm>
                    <a:prstGeom prst="rect">
                      <a:avLst/>
                    </a:prstGeom>
                    <a:ln>
                      <a:noFill/>
                    </a:ln>
                    <a:extLst>
                      <a:ext uri="{53640926-AAD7-44D8-BBD7-CCE9431645EC}">
                        <a14:shadowObscured xmlns:a14="http://schemas.microsoft.com/office/drawing/2010/main"/>
                      </a:ext>
                    </a:extLst>
                  </pic:spPr>
                </pic:pic>
              </a:graphicData>
            </a:graphic>
          </wp:inline>
        </w:drawing>
      </w:r>
      <w:r w:rsidR="00FE1880">
        <w:rPr>
          <w:rFonts w:ascii="Arial Narrow" w:hAnsi="Arial Narrow"/>
          <w:b/>
          <w:sz w:val="16"/>
          <w:szCs w:val="16"/>
        </w:rPr>
        <w:br w:type="textWrapping" w:clear="all"/>
      </w:r>
      <w:r>
        <w:rPr>
          <w:noProof/>
          <w:lang w:eastAsia="pl-PL"/>
        </w:rPr>
        <w:drawing>
          <wp:inline distT="0" distB="0" distL="0" distR="0" wp14:anchorId="7CCE69BF" wp14:editId="6528B9F1">
            <wp:extent cx="4962525" cy="2407212"/>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64428" t="29362" r="12460" b="19957"/>
                    <a:stretch/>
                  </pic:blipFill>
                  <pic:spPr bwMode="auto">
                    <a:xfrm>
                      <a:off x="0" y="0"/>
                      <a:ext cx="5068887" cy="2458806"/>
                    </a:xfrm>
                    <a:prstGeom prst="rect">
                      <a:avLst/>
                    </a:prstGeom>
                    <a:ln>
                      <a:noFill/>
                    </a:ln>
                    <a:extLst>
                      <a:ext uri="{53640926-AAD7-44D8-BBD7-CCE9431645EC}">
                        <a14:shadowObscured xmlns:a14="http://schemas.microsoft.com/office/drawing/2010/main"/>
                      </a:ext>
                    </a:extLst>
                  </pic:spPr>
                </pic:pic>
              </a:graphicData>
            </a:graphic>
          </wp:inline>
        </w:drawing>
      </w:r>
      <w:r w:rsidR="00FE1880">
        <w:rPr>
          <w:rFonts w:ascii="Arial Narrow" w:hAnsi="Arial Narrow"/>
          <w:sz w:val="16"/>
          <w:szCs w:val="16"/>
        </w:rPr>
        <w:tab/>
      </w:r>
    </w:p>
    <w:p w14:paraId="776E3C20" w14:textId="77777777" w:rsidR="00FE1880" w:rsidRDefault="004D2F31" w:rsidP="006C637A">
      <w:pPr>
        <w:suppressAutoHyphens/>
        <w:spacing w:after="0"/>
        <w:jc w:val="both"/>
        <w:rPr>
          <w:rFonts w:ascii="Arial Narrow" w:hAnsi="Arial Narrow"/>
          <w:b/>
          <w:sz w:val="16"/>
          <w:szCs w:val="16"/>
        </w:rPr>
      </w:pPr>
      <w:r>
        <w:rPr>
          <w:noProof/>
          <w:lang w:eastAsia="pl-PL"/>
        </w:rPr>
        <w:lastRenderedPageBreak/>
        <w:drawing>
          <wp:inline distT="0" distB="0" distL="0" distR="0" wp14:anchorId="5C86483A" wp14:editId="268DB6BC">
            <wp:extent cx="5279626" cy="3296093"/>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64048" t="20460" r="12985" b="27906"/>
                    <a:stretch/>
                  </pic:blipFill>
                  <pic:spPr bwMode="auto">
                    <a:xfrm>
                      <a:off x="0" y="0"/>
                      <a:ext cx="5322467" cy="3322839"/>
                    </a:xfrm>
                    <a:prstGeom prst="rect">
                      <a:avLst/>
                    </a:prstGeom>
                    <a:ln>
                      <a:noFill/>
                    </a:ln>
                    <a:extLst>
                      <a:ext uri="{53640926-AAD7-44D8-BBD7-CCE9431645EC}">
                        <a14:shadowObscured xmlns:a14="http://schemas.microsoft.com/office/drawing/2010/main"/>
                      </a:ext>
                    </a:extLst>
                  </pic:spPr>
                </pic:pic>
              </a:graphicData>
            </a:graphic>
          </wp:inline>
        </w:drawing>
      </w:r>
    </w:p>
    <w:p w14:paraId="5B058757" w14:textId="77777777" w:rsidR="004D2F31" w:rsidRDefault="004D2F31" w:rsidP="006C637A">
      <w:pPr>
        <w:suppressAutoHyphens/>
        <w:spacing w:after="0"/>
        <w:jc w:val="both"/>
        <w:rPr>
          <w:rFonts w:ascii="Arial Narrow" w:hAnsi="Arial Narrow"/>
          <w:b/>
          <w:sz w:val="16"/>
          <w:szCs w:val="16"/>
        </w:rPr>
      </w:pPr>
      <w:r>
        <w:rPr>
          <w:noProof/>
          <w:lang w:eastAsia="pl-PL"/>
        </w:rPr>
        <w:drawing>
          <wp:inline distT="0" distB="0" distL="0" distR="0" wp14:anchorId="25A7FFB9" wp14:editId="390A233D">
            <wp:extent cx="5279390" cy="1386849"/>
            <wp:effectExtent l="0" t="0" r="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64167" t="31742" r="12782" b="46256"/>
                    <a:stretch/>
                  </pic:blipFill>
                  <pic:spPr bwMode="auto">
                    <a:xfrm>
                      <a:off x="0" y="0"/>
                      <a:ext cx="5389421" cy="1415753"/>
                    </a:xfrm>
                    <a:prstGeom prst="rect">
                      <a:avLst/>
                    </a:prstGeom>
                    <a:ln>
                      <a:noFill/>
                    </a:ln>
                    <a:extLst>
                      <a:ext uri="{53640926-AAD7-44D8-BBD7-CCE9431645EC}">
                        <a14:shadowObscured xmlns:a14="http://schemas.microsoft.com/office/drawing/2010/main"/>
                      </a:ext>
                    </a:extLst>
                  </pic:spPr>
                </pic:pic>
              </a:graphicData>
            </a:graphic>
          </wp:inline>
        </w:drawing>
      </w:r>
    </w:p>
    <w:p w14:paraId="7E260E36" w14:textId="77777777" w:rsidR="00A3394D" w:rsidRPr="00F72501" w:rsidRDefault="00A3394D" w:rsidP="005E6015">
      <w:pPr>
        <w:suppressAutoHyphens/>
        <w:spacing w:after="0"/>
        <w:jc w:val="both"/>
        <w:rPr>
          <w:rFonts w:ascii="Arial Narrow" w:hAnsi="Arial Narrow"/>
          <w:sz w:val="16"/>
          <w:szCs w:val="16"/>
        </w:rPr>
      </w:pPr>
      <w:r w:rsidRPr="00F72501">
        <w:rPr>
          <w:rFonts w:ascii="Arial Narrow" w:hAnsi="Arial Narrow"/>
          <w:sz w:val="16"/>
          <w:szCs w:val="16"/>
        </w:rPr>
        <w:t>Do wykonania mieszanki niezwiązanej należy stosować kruszywa zgodnie z normą PN-EN 13242, spełniające wymagania podane w tablicy 1.</w:t>
      </w:r>
    </w:p>
    <w:p w14:paraId="14FC2641" w14:textId="77777777" w:rsidR="004F0301" w:rsidRDefault="004F0301" w:rsidP="005E6015">
      <w:pPr>
        <w:suppressAutoHyphens/>
        <w:spacing w:after="0"/>
        <w:jc w:val="both"/>
        <w:rPr>
          <w:rFonts w:ascii="Arial Narrow" w:hAnsi="Arial Narrow"/>
          <w:b/>
          <w:sz w:val="16"/>
          <w:szCs w:val="16"/>
        </w:rPr>
      </w:pPr>
    </w:p>
    <w:p w14:paraId="2854502D" w14:textId="77777777" w:rsidR="00A3394D" w:rsidRPr="00F72501" w:rsidRDefault="0077738B" w:rsidP="005E6015">
      <w:pPr>
        <w:suppressAutoHyphens/>
        <w:spacing w:after="0"/>
        <w:jc w:val="both"/>
        <w:rPr>
          <w:rFonts w:ascii="Arial Narrow" w:hAnsi="Arial Narrow"/>
          <w:b/>
          <w:sz w:val="16"/>
          <w:szCs w:val="16"/>
        </w:rPr>
      </w:pPr>
      <w:r>
        <w:rPr>
          <w:rFonts w:ascii="Arial Narrow" w:hAnsi="Arial Narrow"/>
          <w:b/>
          <w:sz w:val="16"/>
          <w:szCs w:val="16"/>
        </w:rPr>
        <w:t xml:space="preserve">2.2. </w:t>
      </w:r>
      <w:r w:rsidR="004F0301">
        <w:rPr>
          <w:rFonts w:ascii="Arial Narrow" w:hAnsi="Arial Narrow"/>
          <w:b/>
          <w:sz w:val="16"/>
          <w:szCs w:val="16"/>
        </w:rPr>
        <w:t>Wymagania wobec mieszanek</w:t>
      </w:r>
    </w:p>
    <w:p w14:paraId="4594898A" w14:textId="77777777" w:rsidR="004F0301" w:rsidRDefault="004F0301" w:rsidP="004F0301">
      <w:pPr>
        <w:suppressAutoHyphens/>
        <w:spacing w:after="0"/>
        <w:jc w:val="both"/>
        <w:rPr>
          <w:rFonts w:ascii="Arial Narrow" w:hAnsi="Arial Narrow"/>
          <w:sz w:val="16"/>
          <w:szCs w:val="16"/>
        </w:rPr>
      </w:pPr>
      <w:r w:rsidRPr="004F0301">
        <w:rPr>
          <w:rFonts w:ascii="Arial Narrow" w:hAnsi="Arial Narrow"/>
          <w:sz w:val="16"/>
          <w:szCs w:val="16"/>
        </w:rPr>
        <w:t xml:space="preserve">Mieszanki   kruszyw   powinny   być   tak   produkowane   i   składowane,   aby   wykazały   zachowanie jednakowych  właściwości  i  spełniały  wymagania  z  tablicy  nr  2.  Wyprodukowane  mieszanki  kruszyw powinny być  jednorodnie wymieszane i charakteryzować się równomierną wilgotnością </w:t>
      </w:r>
    </w:p>
    <w:p w14:paraId="6E6D6000" w14:textId="77777777" w:rsidR="00A3394D" w:rsidRPr="00F72501" w:rsidRDefault="00A3394D" w:rsidP="004F0301">
      <w:pPr>
        <w:suppressAutoHyphens/>
        <w:spacing w:after="0"/>
        <w:jc w:val="both"/>
        <w:rPr>
          <w:rFonts w:ascii="Arial Narrow" w:hAnsi="Arial Narrow"/>
          <w:sz w:val="16"/>
          <w:szCs w:val="16"/>
        </w:rPr>
      </w:pPr>
      <w:r w:rsidRPr="00F72501">
        <w:rPr>
          <w:rFonts w:ascii="Arial Narrow" w:hAnsi="Arial Narrow"/>
          <w:sz w:val="16"/>
          <w:szCs w:val="16"/>
        </w:rPr>
        <w:t xml:space="preserve">Tablica </w:t>
      </w:r>
      <w:r w:rsidR="004F0301">
        <w:rPr>
          <w:rFonts w:ascii="Arial Narrow" w:hAnsi="Arial Narrow"/>
          <w:sz w:val="16"/>
          <w:szCs w:val="16"/>
        </w:rPr>
        <w:t>2</w:t>
      </w:r>
      <w:r w:rsidRPr="00F72501">
        <w:rPr>
          <w:rFonts w:ascii="Arial Narrow" w:hAnsi="Arial Narrow"/>
          <w:sz w:val="16"/>
          <w:szCs w:val="16"/>
        </w:rPr>
        <w:t xml:space="preserve">. Wymagania wobec mieszanek niezwiązanych do warstw </w:t>
      </w:r>
      <w:proofErr w:type="spellStart"/>
      <w:r w:rsidRPr="00F72501">
        <w:rPr>
          <w:rFonts w:ascii="Arial Narrow" w:hAnsi="Arial Narrow"/>
          <w:sz w:val="16"/>
          <w:szCs w:val="16"/>
        </w:rPr>
        <w:t>podbudowy</w:t>
      </w:r>
      <w:r w:rsidR="002571F9" w:rsidRPr="00F72501">
        <w:rPr>
          <w:rFonts w:ascii="Arial Narrow" w:hAnsi="Arial Narrow"/>
          <w:sz w:val="16"/>
          <w:szCs w:val="16"/>
        </w:rPr>
        <w:t>zasadniczej</w:t>
      </w:r>
      <w:proofErr w:type="spellEnd"/>
    </w:p>
    <w:tbl>
      <w:tblPr>
        <w:tblW w:w="94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55"/>
        <w:gridCol w:w="5485"/>
        <w:gridCol w:w="3020"/>
      </w:tblGrid>
      <w:tr w:rsidR="006C637A" w:rsidRPr="00F72501" w14:paraId="2B10BF86" w14:textId="77777777" w:rsidTr="006C637A">
        <w:trPr>
          <w:trHeight w:val="1058"/>
          <w:jc w:val="center"/>
        </w:trPr>
        <w:tc>
          <w:tcPr>
            <w:tcW w:w="955" w:type="dxa"/>
            <w:vMerge w:val="restart"/>
            <w:tcBorders>
              <w:top w:val="double" w:sz="4" w:space="0" w:color="auto"/>
              <w:left w:val="double" w:sz="4" w:space="0" w:color="auto"/>
              <w:bottom w:val="single" w:sz="2" w:space="0" w:color="auto"/>
              <w:right w:val="single" w:sz="2" w:space="0" w:color="auto"/>
            </w:tcBorders>
            <w:vAlign w:val="center"/>
          </w:tcPr>
          <w:p w14:paraId="7508DD47" w14:textId="77777777" w:rsidR="006C637A" w:rsidRPr="00F72501" w:rsidRDefault="006C637A" w:rsidP="005E6015">
            <w:pPr>
              <w:tabs>
                <w:tab w:val="left" w:pos="357"/>
              </w:tabs>
              <w:spacing w:after="0"/>
              <w:jc w:val="center"/>
              <w:rPr>
                <w:rFonts w:ascii="Arial Narrow" w:hAnsi="Arial Narrow"/>
                <w:sz w:val="16"/>
                <w:szCs w:val="16"/>
              </w:rPr>
            </w:pPr>
            <w:r w:rsidRPr="00F72501">
              <w:rPr>
                <w:rFonts w:ascii="Arial Narrow" w:hAnsi="Arial Narrow"/>
                <w:sz w:val="16"/>
                <w:szCs w:val="16"/>
              </w:rPr>
              <w:t>Rozdział w normie PN-EN 13285</w:t>
            </w:r>
          </w:p>
        </w:tc>
        <w:tc>
          <w:tcPr>
            <w:tcW w:w="5485" w:type="dxa"/>
            <w:vMerge w:val="restart"/>
            <w:tcBorders>
              <w:top w:val="double" w:sz="4" w:space="0" w:color="auto"/>
              <w:left w:val="single" w:sz="2" w:space="0" w:color="auto"/>
              <w:bottom w:val="single" w:sz="2" w:space="0" w:color="auto"/>
              <w:right w:val="single" w:sz="2" w:space="0" w:color="auto"/>
            </w:tcBorders>
            <w:vAlign w:val="center"/>
          </w:tcPr>
          <w:p w14:paraId="701DE19B" w14:textId="77777777" w:rsidR="006C637A" w:rsidRPr="00F72501" w:rsidRDefault="006C637A" w:rsidP="005E6015">
            <w:pPr>
              <w:tabs>
                <w:tab w:val="left" w:pos="357"/>
              </w:tabs>
              <w:spacing w:after="0"/>
              <w:jc w:val="center"/>
              <w:rPr>
                <w:rFonts w:ascii="Arial Narrow" w:hAnsi="Arial Narrow"/>
                <w:sz w:val="16"/>
                <w:szCs w:val="16"/>
              </w:rPr>
            </w:pPr>
            <w:r w:rsidRPr="00F72501">
              <w:rPr>
                <w:rFonts w:ascii="Arial Narrow" w:hAnsi="Arial Narrow"/>
                <w:sz w:val="16"/>
                <w:szCs w:val="16"/>
              </w:rPr>
              <w:t>Właściwość</w:t>
            </w:r>
          </w:p>
        </w:tc>
        <w:tc>
          <w:tcPr>
            <w:tcW w:w="3020" w:type="dxa"/>
            <w:tcBorders>
              <w:top w:val="double" w:sz="4" w:space="0" w:color="auto"/>
              <w:left w:val="single" w:sz="2" w:space="0" w:color="auto"/>
              <w:bottom w:val="single" w:sz="2" w:space="0" w:color="auto"/>
              <w:right w:val="single" w:sz="2" w:space="0" w:color="auto"/>
            </w:tcBorders>
            <w:vAlign w:val="center"/>
          </w:tcPr>
          <w:p w14:paraId="4564D80B" w14:textId="77777777" w:rsidR="006C637A" w:rsidRPr="00F72501" w:rsidRDefault="006C637A" w:rsidP="005E6015">
            <w:pPr>
              <w:tabs>
                <w:tab w:val="left" w:pos="357"/>
              </w:tabs>
              <w:spacing w:after="0"/>
              <w:jc w:val="center"/>
              <w:rPr>
                <w:rFonts w:ascii="Arial Narrow" w:hAnsi="Arial Narrow"/>
                <w:sz w:val="16"/>
                <w:szCs w:val="16"/>
              </w:rPr>
            </w:pPr>
            <w:r w:rsidRPr="00F72501">
              <w:rPr>
                <w:rFonts w:ascii="Arial Narrow" w:hAnsi="Arial Narrow"/>
                <w:sz w:val="16"/>
                <w:szCs w:val="16"/>
              </w:rPr>
              <w:t>Wymagania wobec mieszanek niezwiązanych przeznaczonych do zastosowania w warstwie</w:t>
            </w:r>
          </w:p>
          <w:p w14:paraId="48C0E4A7" w14:textId="77777777" w:rsidR="006C637A" w:rsidRPr="00F72501" w:rsidRDefault="006C637A" w:rsidP="005E6015">
            <w:pPr>
              <w:tabs>
                <w:tab w:val="left" w:pos="357"/>
              </w:tabs>
              <w:spacing w:after="0"/>
              <w:jc w:val="center"/>
              <w:rPr>
                <w:rFonts w:ascii="Arial Narrow" w:hAnsi="Arial Narrow"/>
                <w:sz w:val="16"/>
                <w:szCs w:val="16"/>
              </w:rPr>
            </w:pPr>
            <w:r w:rsidRPr="00F72501">
              <w:rPr>
                <w:rFonts w:ascii="Arial Narrow" w:hAnsi="Arial Narrow"/>
                <w:sz w:val="16"/>
                <w:szCs w:val="16"/>
              </w:rPr>
              <w:t>podbudowy nawierzchni drogi</w:t>
            </w:r>
          </w:p>
        </w:tc>
      </w:tr>
      <w:tr w:rsidR="006C637A" w:rsidRPr="00F72501" w14:paraId="5133A613" w14:textId="77777777" w:rsidTr="006C637A">
        <w:trPr>
          <w:trHeight w:val="20"/>
          <w:jc w:val="center"/>
        </w:trPr>
        <w:tc>
          <w:tcPr>
            <w:tcW w:w="955" w:type="dxa"/>
            <w:vMerge/>
            <w:tcBorders>
              <w:top w:val="single" w:sz="2" w:space="0" w:color="auto"/>
              <w:left w:val="double" w:sz="4" w:space="0" w:color="auto"/>
              <w:bottom w:val="double" w:sz="4" w:space="0" w:color="auto"/>
              <w:right w:val="single" w:sz="2" w:space="0" w:color="auto"/>
            </w:tcBorders>
            <w:vAlign w:val="center"/>
          </w:tcPr>
          <w:p w14:paraId="3C903DE3" w14:textId="77777777" w:rsidR="006C637A" w:rsidRPr="00F72501" w:rsidRDefault="006C637A" w:rsidP="005E6015">
            <w:pPr>
              <w:tabs>
                <w:tab w:val="left" w:pos="357"/>
              </w:tabs>
              <w:spacing w:after="0"/>
              <w:jc w:val="center"/>
              <w:rPr>
                <w:rFonts w:ascii="Arial Narrow" w:hAnsi="Arial Narrow"/>
                <w:sz w:val="16"/>
                <w:szCs w:val="16"/>
              </w:rPr>
            </w:pPr>
          </w:p>
        </w:tc>
        <w:tc>
          <w:tcPr>
            <w:tcW w:w="5485" w:type="dxa"/>
            <w:vMerge/>
            <w:tcBorders>
              <w:top w:val="single" w:sz="2" w:space="0" w:color="auto"/>
              <w:left w:val="single" w:sz="2" w:space="0" w:color="auto"/>
              <w:bottom w:val="double" w:sz="4" w:space="0" w:color="auto"/>
              <w:right w:val="single" w:sz="2" w:space="0" w:color="auto"/>
            </w:tcBorders>
            <w:vAlign w:val="center"/>
          </w:tcPr>
          <w:p w14:paraId="04A30EE0" w14:textId="77777777" w:rsidR="006C637A" w:rsidRPr="00F72501" w:rsidRDefault="006C637A" w:rsidP="005E6015">
            <w:pPr>
              <w:tabs>
                <w:tab w:val="left" w:pos="357"/>
              </w:tabs>
              <w:spacing w:after="0"/>
              <w:jc w:val="center"/>
              <w:rPr>
                <w:rFonts w:ascii="Arial Narrow" w:hAnsi="Arial Narrow"/>
                <w:sz w:val="16"/>
                <w:szCs w:val="16"/>
              </w:rPr>
            </w:pPr>
          </w:p>
        </w:tc>
        <w:tc>
          <w:tcPr>
            <w:tcW w:w="3020" w:type="dxa"/>
            <w:tcBorders>
              <w:top w:val="single" w:sz="2" w:space="0" w:color="auto"/>
              <w:left w:val="single" w:sz="2" w:space="0" w:color="auto"/>
              <w:bottom w:val="double" w:sz="4" w:space="0" w:color="auto"/>
              <w:right w:val="single" w:sz="2" w:space="0" w:color="auto"/>
            </w:tcBorders>
            <w:vAlign w:val="center"/>
          </w:tcPr>
          <w:p w14:paraId="7E7E5FF1" w14:textId="77777777" w:rsidR="006C637A" w:rsidRPr="00F72501" w:rsidRDefault="006C637A" w:rsidP="005E6015">
            <w:pPr>
              <w:spacing w:after="0"/>
              <w:jc w:val="center"/>
              <w:rPr>
                <w:rFonts w:ascii="Arial Narrow" w:hAnsi="Arial Narrow"/>
                <w:sz w:val="16"/>
                <w:szCs w:val="16"/>
              </w:rPr>
            </w:pPr>
            <w:r w:rsidRPr="00F72501">
              <w:rPr>
                <w:rFonts w:ascii="Arial Narrow" w:hAnsi="Arial Narrow"/>
                <w:sz w:val="16"/>
                <w:szCs w:val="16"/>
              </w:rPr>
              <w:t>KR1÷KR6</w:t>
            </w:r>
          </w:p>
        </w:tc>
      </w:tr>
      <w:tr w:rsidR="006C637A" w:rsidRPr="00F72501" w14:paraId="1EFC8EF2" w14:textId="77777777" w:rsidTr="006C637A">
        <w:trPr>
          <w:trHeight w:val="20"/>
          <w:jc w:val="center"/>
        </w:trPr>
        <w:tc>
          <w:tcPr>
            <w:tcW w:w="955" w:type="dxa"/>
            <w:tcBorders>
              <w:top w:val="double" w:sz="4" w:space="0" w:color="auto"/>
              <w:left w:val="double" w:sz="4" w:space="0" w:color="auto"/>
              <w:bottom w:val="single" w:sz="2" w:space="0" w:color="auto"/>
              <w:right w:val="single" w:sz="2" w:space="0" w:color="auto"/>
            </w:tcBorders>
          </w:tcPr>
          <w:p w14:paraId="4576F4C1" w14:textId="77777777" w:rsidR="006C637A" w:rsidRPr="00F72501" w:rsidRDefault="006C637A" w:rsidP="005E6015">
            <w:pPr>
              <w:tabs>
                <w:tab w:val="left" w:pos="357"/>
              </w:tabs>
              <w:spacing w:after="0"/>
              <w:jc w:val="center"/>
              <w:rPr>
                <w:rFonts w:ascii="Arial Narrow" w:hAnsi="Arial Narrow"/>
                <w:sz w:val="16"/>
                <w:szCs w:val="16"/>
              </w:rPr>
            </w:pPr>
            <w:r w:rsidRPr="00F72501">
              <w:rPr>
                <w:rFonts w:ascii="Arial Narrow" w:hAnsi="Arial Narrow"/>
                <w:sz w:val="16"/>
                <w:szCs w:val="16"/>
              </w:rPr>
              <w:t>4.3.1</w:t>
            </w:r>
          </w:p>
        </w:tc>
        <w:tc>
          <w:tcPr>
            <w:tcW w:w="5485" w:type="dxa"/>
            <w:tcBorders>
              <w:top w:val="double" w:sz="4" w:space="0" w:color="auto"/>
              <w:left w:val="single" w:sz="2" w:space="0" w:color="auto"/>
              <w:bottom w:val="single" w:sz="2" w:space="0" w:color="auto"/>
              <w:right w:val="single" w:sz="2" w:space="0" w:color="auto"/>
            </w:tcBorders>
          </w:tcPr>
          <w:p w14:paraId="7F985F62" w14:textId="77777777" w:rsidR="006C637A" w:rsidRPr="00F72501" w:rsidRDefault="006C637A" w:rsidP="005E6015">
            <w:pPr>
              <w:tabs>
                <w:tab w:val="left" w:pos="357"/>
              </w:tabs>
              <w:spacing w:after="0"/>
              <w:rPr>
                <w:rFonts w:ascii="Arial Narrow" w:hAnsi="Arial Narrow"/>
                <w:sz w:val="16"/>
                <w:szCs w:val="16"/>
              </w:rPr>
            </w:pPr>
            <w:r w:rsidRPr="00F72501">
              <w:rPr>
                <w:rFonts w:ascii="Arial Narrow" w:hAnsi="Arial Narrow"/>
                <w:sz w:val="16"/>
                <w:szCs w:val="16"/>
              </w:rPr>
              <w:t>Uziarnienie mieszanek</w:t>
            </w:r>
          </w:p>
        </w:tc>
        <w:tc>
          <w:tcPr>
            <w:tcW w:w="3020" w:type="dxa"/>
            <w:tcBorders>
              <w:top w:val="double" w:sz="4" w:space="0" w:color="auto"/>
              <w:left w:val="single" w:sz="2" w:space="0" w:color="auto"/>
              <w:bottom w:val="single" w:sz="2" w:space="0" w:color="auto"/>
              <w:right w:val="single" w:sz="2" w:space="0" w:color="auto"/>
            </w:tcBorders>
            <w:vAlign w:val="center"/>
          </w:tcPr>
          <w:p w14:paraId="1390398D" w14:textId="77777777" w:rsidR="006C637A" w:rsidRPr="00F72501" w:rsidRDefault="006C637A" w:rsidP="005E6015">
            <w:pPr>
              <w:tabs>
                <w:tab w:val="left" w:pos="357"/>
              </w:tabs>
              <w:spacing w:after="0"/>
              <w:jc w:val="center"/>
              <w:rPr>
                <w:rFonts w:ascii="Arial Narrow" w:hAnsi="Arial Narrow"/>
                <w:sz w:val="16"/>
                <w:szCs w:val="16"/>
              </w:rPr>
            </w:pPr>
            <w:r w:rsidRPr="006C637A">
              <w:rPr>
                <w:rFonts w:ascii="Arial Narrow" w:hAnsi="Arial Narrow"/>
                <w:sz w:val="16"/>
                <w:szCs w:val="16"/>
              </w:rPr>
              <w:t>0/8, 0/11,2; 0/16; 0/22,4; 0/31,5; 0/45; 0/63</w:t>
            </w:r>
          </w:p>
        </w:tc>
      </w:tr>
      <w:tr w:rsidR="006C637A" w:rsidRPr="00F72501" w14:paraId="2FC2A2D1" w14:textId="77777777" w:rsidTr="006C637A">
        <w:trPr>
          <w:trHeight w:val="20"/>
          <w:jc w:val="center"/>
        </w:trPr>
        <w:tc>
          <w:tcPr>
            <w:tcW w:w="955" w:type="dxa"/>
            <w:tcBorders>
              <w:top w:val="single" w:sz="2" w:space="0" w:color="auto"/>
              <w:left w:val="double" w:sz="4" w:space="0" w:color="auto"/>
              <w:bottom w:val="single" w:sz="2" w:space="0" w:color="auto"/>
              <w:right w:val="single" w:sz="2" w:space="0" w:color="auto"/>
            </w:tcBorders>
          </w:tcPr>
          <w:p w14:paraId="5A04A0A5" w14:textId="77777777" w:rsidR="006C637A" w:rsidRPr="00F72501" w:rsidRDefault="006C637A" w:rsidP="005E6015">
            <w:pPr>
              <w:tabs>
                <w:tab w:val="left" w:pos="357"/>
              </w:tabs>
              <w:spacing w:after="0"/>
              <w:jc w:val="center"/>
              <w:rPr>
                <w:rFonts w:ascii="Arial Narrow" w:hAnsi="Arial Narrow"/>
                <w:sz w:val="16"/>
                <w:szCs w:val="16"/>
              </w:rPr>
            </w:pPr>
            <w:r w:rsidRPr="00F72501">
              <w:rPr>
                <w:rFonts w:ascii="Arial Narrow" w:hAnsi="Arial Narrow"/>
                <w:sz w:val="16"/>
                <w:szCs w:val="16"/>
              </w:rPr>
              <w:t>4.3.2</w:t>
            </w:r>
          </w:p>
        </w:tc>
        <w:tc>
          <w:tcPr>
            <w:tcW w:w="5485" w:type="dxa"/>
            <w:tcBorders>
              <w:top w:val="single" w:sz="2" w:space="0" w:color="auto"/>
              <w:left w:val="single" w:sz="2" w:space="0" w:color="auto"/>
              <w:bottom w:val="single" w:sz="2" w:space="0" w:color="auto"/>
              <w:right w:val="single" w:sz="2" w:space="0" w:color="auto"/>
            </w:tcBorders>
          </w:tcPr>
          <w:p w14:paraId="7E93C5C2" w14:textId="77777777" w:rsidR="006C637A" w:rsidRPr="00F72501" w:rsidRDefault="006C637A" w:rsidP="005E6015">
            <w:pPr>
              <w:tabs>
                <w:tab w:val="left" w:pos="357"/>
              </w:tabs>
              <w:spacing w:after="0"/>
              <w:rPr>
                <w:rFonts w:ascii="Arial Narrow" w:hAnsi="Arial Narrow"/>
                <w:sz w:val="16"/>
                <w:szCs w:val="16"/>
              </w:rPr>
            </w:pPr>
            <w:r w:rsidRPr="00F72501">
              <w:rPr>
                <w:rFonts w:ascii="Arial Narrow" w:hAnsi="Arial Narrow"/>
                <w:sz w:val="16"/>
                <w:szCs w:val="16"/>
              </w:rPr>
              <w:t>Maksymalna zawartość pyłów: kategoria UF</w:t>
            </w:r>
          </w:p>
        </w:tc>
        <w:tc>
          <w:tcPr>
            <w:tcW w:w="3020" w:type="dxa"/>
            <w:tcBorders>
              <w:top w:val="single" w:sz="2" w:space="0" w:color="auto"/>
              <w:left w:val="single" w:sz="2" w:space="0" w:color="auto"/>
              <w:bottom w:val="single" w:sz="2" w:space="0" w:color="auto"/>
              <w:right w:val="single" w:sz="2" w:space="0" w:color="auto"/>
            </w:tcBorders>
            <w:vAlign w:val="center"/>
          </w:tcPr>
          <w:p w14:paraId="0616B24B" w14:textId="77777777" w:rsidR="006C637A" w:rsidRPr="00F72501" w:rsidRDefault="006C637A" w:rsidP="005E6015">
            <w:pPr>
              <w:tabs>
                <w:tab w:val="left" w:pos="357"/>
              </w:tabs>
              <w:spacing w:after="0"/>
              <w:jc w:val="center"/>
              <w:rPr>
                <w:rFonts w:ascii="Arial Narrow" w:hAnsi="Arial Narrow"/>
                <w:sz w:val="16"/>
                <w:szCs w:val="16"/>
              </w:rPr>
            </w:pPr>
            <w:r w:rsidRPr="006C637A">
              <w:rPr>
                <w:rFonts w:ascii="Arial Narrow" w:hAnsi="Arial Narrow"/>
                <w:sz w:val="16"/>
                <w:szCs w:val="16"/>
              </w:rPr>
              <w:t xml:space="preserve">UF 15  </w:t>
            </w:r>
          </w:p>
        </w:tc>
      </w:tr>
      <w:tr w:rsidR="006C637A" w:rsidRPr="00F72501" w14:paraId="41EFEA96" w14:textId="77777777" w:rsidTr="006C637A">
        <w:trPr>
          <w:trHeight w:val="20"/>
          <w:jc w:val="center"/>
        </w:trPr>
        <w:tc>
          <w:tcPr>
            <w:tcW w:w="955" w:type="dxa"/>
            <w:tcBorders>
              <w:top w:val="single" w:sz="2" w:space="0" w:color="auto"/>
              <w:left w:val="double" w:sz="4" w:space="0" w:color="auto"/>
              <w:bottom w:val="single" w:sz="2" w:space="0" w:color="auto"/>
              <w:right w:val="single" w:sz="2" w:space="0" w:color="auto"/>
            </w:tcBorders>
          </w:tcPr>
          <w:p w14:paraId="58ECEEE9" w14:textId="77777777" w:rsidR="006C637A" w:rsidRPr="00F72501" w:rsidRDefault="006C637A" w:rsidP="005E6015">
            <w:pPr>
              <w:tabs>
                <w:tab w:val="left" w:pos="357"/>
              </w:tabs>
              <w:spacing w:after="0"/>
              <w:jc w:val="center"/>
              <w:rPr>
                <w:rFonts w:ascii="Arial Narrow" w:hAnsi="Arial Narrow"/>
                <w:sz w:val="16"/>
                <w:szCs w:val="16"/>
              </w:rPr>
            </w:pPr>
            <w:r w:rsidRPr="00F72501">
              <w:rPr>
                <w:rFonts w:ascii="Arial Narrow" w:hAnsi="Arial Narrow"/>
                <w:sz w:val="16"/>
                <w:szCs w:val="16"/>
              </w:rPr>
              <w:t>4.3.2</w:t>
            </w:r>
          </w:p>
        </w:tc>
        <w:tc>
          <w:tcPr>
            <w:tcW w:w="5485" w:type="dxa"/>
            <w:tcBorders>
              <w:top w:val="single" w:sz="2" w:space="0" w:color="auto"/>
              <w:left w:val="single" w:sz="2" w:space="0" w:color="auto"/>
              <w:bottom w:val="single" w:sz="2" w:space="0" w:color="auto"/>
              <w:right w:val="single" w:sz="2" w:space="0" w:color="auto"/>
            </w:tcBorders>
          </w:tcPr>
          <w:p w14:paraId="14964953" w14:textId="77777777" w:rsidR="006C637A" w:rsidRPr="00F72501" w:rsidRDefault="006C637A" w:rsidP="005E6015">
            <w:pPr>
              <w:tabs>
                <w:tab w:val="left" w:pos="357"/>
              </w:tabs>
              <w:spacing w:after="0"/>
              <w:rPr>
                <w:rFonts w:ascii="Arial Narrow" w:hAnsi="Arial Narrow"/>
                <w:sz w:val="16"/>
                <w:szCs w:val="16"/>
              </w:rPr>
            </w:pPr>
            <w:r w:rsidRPr="00F72501">
              <w:rPr>
                <w:rFonts w:ascii="Arial Narrow" w:hAnsi="Arial Narrow"/>
                <w:sz w:val="16"/>
                <w:szCs w:val="16"/>
              </w:rPr>
              <w:t>Minimalna zawartość pyłów: kategoria UF</w:t>
            </w:r>
          </w:p>
        </w:tc>
        <w:tc>
          <w:tcPr>
            <w:tcW w:w="3020" w:type="dxa"/>
            <w:tcBorders>
              <w:top w:val="single" w:sz="2" w:space="0" w:color="auto"/>
              <w:left w:val="single" w:sz="2" w:space="0" w:color="auto"/>
              <w:bottom w:val="single" w:sz="2" w:space="0" w:color="auto"/>
              <w:right w:val="single" w:sz="2" w:space="0" w:color="auto"/>
            </w:tcBorders>
            <w:vAlign w:val="center"/>
          </w:tcPr>
          <w:p w14:paraId="64879F1C" w14:textId="77777777" w:rsidR="006C637A" w:rsidRPr="00F72501" w:rsidRDefault="006C637A" w:rsidP="005E6015">
            <w:pPr>
              <w:tabs>
                <w:tab w:val="left" w:pos="357"/>
              </w:tabs>
              <w:spacing w:after="0"/>
              <w:jc w:val="center"/>
              <w:rPr>
                <w:rFonts w:ascii="Arial Narrow" w:hAnsi="Arial Narrow"/>
                <w:sz w:val="16"/>
                <w:szCs w:val="16"/>
              </w:rPr>
            </w:pPr>
            <w:r w:rsidRPr="00F72501">
              <w:rPr>
                <w:rFonts w:ascii="Arial Narrow" w:hAnsi="Arial Narrow"/>
                <w:sz w:val="16"/>
                <w:szCs w:val="16"/>
              </w:rPr>
              <w:t>LF</w:t>
            </w:r>
            <w:r w:rsidRPr="00F72501">
              <w:rPr>
                <w:rFonts w:ascii="Arial Narrow" w:hAnsi="Arial Narrow"/>
                <w:sz w:val="16"/>
                <w:szCs w:val="16"/>
                <w:vertAlign w:val="subscript"/>
              </w:rPr>
              <w:t>NR</w:t>
            </w:r>
          </w:p>
        </w:tc>
      </w:tr>
      <w:tr w:rsidR="006C637A" w:rsidRPr="00F72501" w14:paraId="227C1CF1" w14:textId="77777777" w:rsidTr="006C637A">
        <w:trPr>
          <w:trHeight w:val="20"/>
          <w:jc w:val="center"/>
        </w:trPr>
        <w:tc>
          <w:tcPr>
            <w:tcW w:w="955" w:type="dxa"/>
            <w:tcBorders>
              <w:top w:val="single" w:sz="2" w:space="0" w:color="auto"/>
              <w:left w:val="double" w:sz="4" w:space="0" w:color="auto"/>
              <w:bottom w:val="single" w:sz="2" w:space="0" w:color="auto"/>
              <w:right w:val="single" w:sz="2" w:space="0" w:color="auto"/>
            </w:tcBorders>
          </w:tcPr>
          <w:p w14:paraId="2C07482C" w14:textId="77777777" w:rsidR="006C637A" w:rsidRPr="00F72501" w:rsidRDefault="006C637A" w:rsidP="005E6015">
            <w:pPr>
              <w:tabs>
                <w:tab w:val="left" w:pos="357"/>
              </w:tabs>
              <w:spacing w:after="0"/>
              <w:jc w:val="center"/>
              <w:rPr>
                <w:rFonts w:ascii="Arial Narrow" w:hAnsi="Arial Narrow"/>
                <w:sz w:val="16"/>
                <w:szCs w:val="16"/>
              </w:rPr>
            </w:pPr>
            <w:r w:rsidRPr="00F72501">
              <w:rPr>
                <w:rFonts w:ascii="Arial Narrow" w:hAnsi="Arial Narrow"/>
                <w:sz w:val="16"/>
                <w:szCs w:val="16"/>
              </w:rPr>
              <w:t>4.3.3</w:t>
            </w:r>
          </w:p>
        </w:tc>
        <w:tc>
          <w:tcPr>
            <w:tcW w:w="5485" w:type="dxa"/>
            <w:tcBorders>
              <w:top w:val="single" w:sz="2" w:space="0" w:color="auto"/>
              <w:left w:val="single" w:sz="2" w:space="0" w:color="auto"/>
              <w:bottom w:val="single" w:sz="2" w:space="0" w:color="auto"/>
              <w:right w:val="single" w:sz="2" w:space="0" w:color="auto"/>
            </w:tcBorders>
          </w:tcPr>
          <w:p w14:paraId="2E6884FF" w14:textId="77777777" w:rsidR="006C637A" w:rsidRPr="00F72501" w:rsidRDefault="006C637A" w:rsidP="005E6015">
            <w:pPr>
              <w:tabs>
                <w:tab w:val="left" w:pos="357"/>
              </w:tabs>
              <w:spacing w:after="0"/>
              <w:rPr>
                <w:rFonts w:ascii="Arial Narrow" w:hAnsi="Arial Narrow"/>
                <w:sz w:val="16"/>
                <w:szCs w:val="16"/>
              </w:rPr>
            </w:pPr>
            <w:r w:rsidRPr="00F72501">
              <w:rPr>
                <w:rFonts w:ascii="Arial Narrow" w:hAnsi="Arial Narrow"/>
                <w:sz w:val="16"/>
                <w:szCs w:val="16"/>
              </w:rPr>
              <w:t>Zawartość nadziarna: kategoria OC</w:t>
            </w:r>
          </w:p>
        </w:tc>
        <w:tc>
          <w:tcPr>
            <w:tcW w:w="3020" w:type="dxa"/>
            <w:tcBorders>
              <w:top w:val="single" w:sz="2" w:space="0" w:color="auto"/>
              <w:left w:val="single" w:sz="2" w:space="0" w:color="auto"/>
              <w:bottom w:val="single" w:sz="2" w:space="0" w:color="auto"/>
              <w:right w:val="single" w:sz="2" w:space="0" w:color="auto"/>
            </w:tcBorders>
            <w:vAlign w:val="center"/>
          </w:tcPr>
          <w:p w14:paraId="7AC2E946" w14:textId="77777777" w:rsidR="006C637A" w:rsidRPr="00F72501" w:rsidRDefault="006C637A" w:rsidP="005E6015">
            <w:pPr>
              <w:tabs>
                <w:tab w:val="left" w:pos="357"/>
              </w:tabs>
              <w:spacing w:after="0"/>
              <w:jc w:val="center"/>
              <w:rPr>
                <w:rFonts w:ascii="Arial Narrow" w:hAnsi="Arial Narrow"/>
                <w:sz w:val="16"/>
                <w:szCs w:val="16"/>
              </w:rPr>
            </w:pPr>
            <w:r w:rsidRPr="00F72501">
              <w:rPr>
                <w:rFonts w:ascii="Arial Narrow" w:hAnsi="Arial Narrow"/>
                <w:sz w:val="16"/>
                <w:szCs w:val="16"/>
              </w:rPr>
              <w:t>OC</w:t>
            </w:r>
            <w:r w:rsidRPr="00F72501">
              <w:rPr>
                <w:rFonts w:ascii="Arial Narrow" w:hAnsi="Arial Narrow"/>
                <w:sz w:val="16"/>
                <w:szCs w:val="16"/>
                <w:vertAlign w:val="subscript"/>
              </w:rPr>
              <w:t>90</w:t>
            </w:r>
          </w:p>
        </w:tc>
      </w:tr>
      <w:tr w:rsidR="006C637A" w:rsidRPr="00F72501" w14:paraId="1A68231E" w14:textId="77777777" w:rsidTr="006C637A">
        <w:trPr>
          <w:trHeight w:val="20"/>
          <w:jc w:val="center"/>
        </w:trPr>
        <w:tc>
          <w:tcPr>
            <w:tcW w:w="955" w:type="dxa"/>
            <w:tcBorders>
              <w:top w:val="single" w:sz="2" w:space="0" w:color="auto"/>
              <w:left w:val="double" w:sz="4" w:space="0" w:color="auto"/>
              <w:bottom w:val="single" w:sz="2" w:space="0" w:color="auto"/>
              <w:right w:val="single" w:sz="2" w:space="0" w:color="auto"/>
            </w:tcBorders>
          </w:tcPr>
          <w:p w14:paraId="0E6EFC6E" w14:textId="77777777" w:rsidR="006C637A" w:rsidRPr="00F72501" w:rsidRDefault="006C637A" w:rsidP="005E6015">
            <w:pPr>
              <w:tabs>
                <w:tab w:val="left" w:pos="357"/>
              </w:tabs>
              <w:spacing w:after="0"/>
              <w:jc w:val="center"/>
              <w:rPr>
                <w:rFonts w:ascii="Arial Narrow" w:hAnsi="Arial Narrow"/>
                <w:sz w:val="16"/>
                <w:szCs w:val="16"/>
              </w:rPr>
            </w:pPr>
            <w:r w:rsidRPr="00F72501">
              <w:rPr>
                <w:rFonts w:ascii="Arial Narrow" w:hAnsi="Arial Narrow"/>
                <w:sz w:val="16"/>
                <w:szCs w:val="16"/>
              </w:rPr>
              <w:t>4.4.1</w:t>
            </w:r>
          </w:p>
        </w:tc>
        <w:tc>
          <w:tcPr>
            <w:tcW w:w="5485" w:type="dxa"/>
            <w:tcBorders>
              <w:top w:val="single" w:sz="2" w:space="0" w:color="auto"/>
              <w:left w:val="single" w:sz="2" w:space="0" w:color="auto"/>
              <w:bottom w:val="single" w:sz="2" w:space="0" w:color="auto"/>
              <w:right w:val="single" w:sz="2" w:space="0" w:color="auto"/>
            </w:tcBorders>
          </w:tcPr>
          <w:p w14:paraId="52D6C840" w14:textId="77777777" w:rsidR="006C637A" w:rsidRPr="00F72501" w:rsidRDefault="006C637A" w:rsidP="005E6015">
            <w:pPr>
              <w:tabs>
                <w:tab w:val="left" w:pos="357"/>
              </w:tabs>
              <w:spacing w:after="0"/>
              <w:rPr>
                <w:rFonts w:ascii="Arial Narrow" w:hAnsi="Arial Narrow"/>
                <w:sz w:val="16"/>
                <w:szCs w:val="16"/>
              </w:rPr>
            </w:pPr>
            <w:r w:rsidRPr="00F72501">
              <w:rPr>
                <w:rFonts w:ascii="Arial Narrow" w:hAnsi="Arial Narrow"/>
                <w:sz w:val="16"/>
                <w:szCs w:val="16"/>
              </w:rPr>
              <w:t>Wymagania wobec uziarnienia</w:t>
            </w:r>
          </w:p>
        </w:tc>
        <w:tc>
          <w:tcPr>
            <w:tcW w:w="3020" w:type="dxa"/>
            <w:tcBorders>
              <w:top w:val="single" w:sz="2" w:space="0" w:color="auto"/>
              <w:left w:val="single" w:sz="2" w:space="0" w:color="auto"/>
              <w:bottom w:val="single" w:sz="2" w:space="0" w:color="auto"/>
              <w:right w:val="single" w:sz="2" w:space="0" w:color="auto"/>
            </w:tcBorders>
            <w:vAlign w:val="center"/>
          </w:tcPr>
          <w:p w14:paraId="14CD133F" w14:textId="77777777" w:rsidR="006C637A" w:rsidRPr="00F72501" w:rsidRDefault="006C637A" w:rsidP="005E6015">
            <w:pPr>
              <w:tabs>
                <w:tab w:val="left" w:pos="357"/>
              </w:tabs>
              <w:spacing w:after="0"/>
              <w:jc w:val="center"/>
              <w:rPr>
                <w:rFonts w:ascii="Arial Narrow" w:hAnsi="Arial Narrow"/>
                <w:sz w:val="16"/>
                <w:szCs w:val="16"/>
              </w:rPr>
            </w:pPr>
            <w:r w:rsidRPr="006C637A">
              <w:rPr>
                <w:rFonts w:ascii="Arial Narrow" w:hAnsi="Arial Narrow"/>
                <w:sz w:val="16"/>
                <w:szCs w:val="16"/>
              </w:rPr>
              <w:t>Krzywe uziarnienia wg. rys. 2-8</w:t>
            </w:r>
          </w:p>
        </w:tc>
      </w:tr>
      <w:tr w:rsidR="006C637A" w:rsidRPr="00F72501" w14:paraId="1322B099" w14:textId="77777777" w:rsidTr="006C637A">
        <w:trPr>
          <w:trHeight w:val="20"/>
          <w:jc w:val="center"/>
        </w:trPr>
        <w:tc>
          <w:tcPr>
            <w:tcW w:w="955" w:type="dxa"/>
            <w:tcBorders>
              <w:top w:val="single" w:sz="2" w:space="0" w:color="auto"/>
              <w:left w:val="double" w:sz="4" w:space="0" w:color="auto"/>
              <w:bottom w:val="single" w:sz="2" w:space="0" w:color="auto"/>
              <w:right w:val="single" w:sz="2" w:space="0" w:color="auto"/>
            </w:tcBorders>
          </w:tcPr>
          <w:p w14:paraId="2817F776" w14:textId="77777777" w:rsidR="006C637A" w:rsidRPr="00F72501" w:rsidRDefault="006C637A" w:rsidP="005E6015">
            <w:pPr>
              <w:tabs>
                <w:tab w:val="left" w:pos="357"/>
              </w:tabs>
              <w:spacing w:after="0"/>
              <w:jc w:val="center"/>
              <w:rPr>
                <w:rFonts w:ascii="Arial Narrow" w:hAnsi="Arial Narrow"/>
                <w:sz w:val="16"/>
                <w:szCs w:val="16"/>
              </w:rPr>
            </w:pPr>
            <w:r w:rsidRPr="00F72501">
              <w:rPr>
                <w:rFonts w:ascii="Arial Narrow" w:hAnsi="Arial Narrow"/>
                <w:sz w:val="16"/>
                <w:szCs w:val="16"/>
              </w:rPr>
              <w:t>4.4.2</w:t>
            </w:r>
          </w:p>
        </w:tc>
        <w:tc>
          <w:tcPr>
            <w:tcW w:w="5485" w:type="dxa"/>
            <w:tcBorders>
              <w:top w:val="single" w:sz="2" w:space="0" w:color="auto"/>
              <w:left w:val="single" w:sz="2" w:space="0" w:color="auto"/>
              <w:bottom w:val="single" w:sz="2" w:space="0" w:color="auto"/>
              <w:right w:val="single" w:sz="2" w:space="0" w:color="auto"/>
            </w:tcBorders>
          </w:tcPr>
          <w:p w14:paraId="3A7D413C" w14:textId="77777777" w:rsidR="006C637A" w:rsidRPr="00F72501" w:rsidRDefault="006C637A" w:rsidP="005E6015">
            <w:pPr>
              <w:tabs>
                <w:tab w:val="left" w:pos="357"/>
              </w:tabs>
              <w:spacing w:after="0"/>
              <w:rPr>
                <w:rFonts w:ascii="Arial Narrow" w:hAnsi="Arial Narrow"/>
                <w:sz w:val="16"/>
                <w:szCs w:val="16"/>
              </w:rPr>
            </w:pPr>
            <w:r w:rsidRPr="00F72501">
              <w:rPr>
                <w:rFonts w:ascii="Arial Narrow" w:hAnsi="Arial Narrow"/>
                <w:sz w:val="16"/>
                <w:szCs w:val="16"/>
              </w:rPr>
              <w:t>Wymagania wobec jednorodności uziarnienia poszczególnych partii – porównanie z deklarowana przez producenta wartością (S)</w:t>
            </w:r>
          </w:p>
        </w:tc>
        <w:tc>
          <w:tcPr>
            <w:tcW w:w="3020" w:type="dxa"/>
            <w:tcBorders>
              <w:top w:val="single" w:sz="2" w:space="0" w:color="auto"/>
              <w:left w:val="single" w:sz="2" w:space="0" w:color="auto"/>
              <w:bottom w:val="single" w:sz="2" w:space="0" w:color="auto"/>
              <w:right w:val="single" w:sz="2" w:space="0" w:color="auto"/>
            </w:tcBorders>
            <w:vAlign w:val="center"/>
          </w:tcPr>
          <w:p w14:paraId="723C6CB1" w14:textId="77777777" w:rsidR="006C637A" w:rsidRPr="00F72501" w:rsidRDefault="006C637A" w:rsidP="005E6015">
            <w:pPr>
              <w:tabs>
                <w:tab w:val="left" w:pos="357"/>
              </w:tabs>
              <w:spacing w:after="0"/>
              <w:jc w:val="center"/>
              <w:rPr>
                <w:rFonts w:ascii="Arial Narrow" w:hAnsi="Arial Narrow"/>
                <w:sz w:val="16"/>
                <w:szCs w:val="16"/>
              </w:rPr>
            </w:pPr>
            <w:r w:rsidRPr="006C637A">
              <w:rPr>
                <w:rFonts w:ascii="Arial Narrow" w:hAnsi="Arial Narrow"/>
                <w:sz w:val="16"/>
                <w:szCs w:val="16"/>
              </w:rPr>
              <w:t>brak wymagań</w:t>
            </w:r>
          </w:p>
        </w:tc>
      </w:tr>
      <w:tr w:rsidR="006C637A" w:rsidRPr="00F72501" w14:paraId="346DEFD3" w14:textId="77777777" w:rsidTr="006C637A">
        <w:trPr>
          <w:trHeight w:val="20"/>
          <w:jc w:val="center"/>
        </w:trPr>
        <w:tc>
          <w:tcPr>
            <w:tcW w:w="955" w:type="dxa"/>
            <w:tcBorders>
              <w:top w:val="single" w:sz="2" w:space="0" w:color="auto"/>
              <w:left w:val="double" w:sz="4" w:space="0" w:color="auto"/>
              <w:bottom w:val="single" w:sz="2" w:space="0" w:color="auto"/>
              <w:right w:val="single" w:sz="2" w:space="0" w:color="auto"/>
            </w:tcBorders>
          </w:tcPr>
          <w:p w14:paraId="34DD9F72" w14:textId="77777777" w:rsidR="006C637A" w:rsidRPr="00F72501" w:rsidRDefault="006C637A" w:rsidP="005E6015">
            <w:pPr>
              <w:tabs>
                <w:tab w:val="left" w:pos="357"/>
              </w:tabs>
              <w:spacing w:after="0"/>
              <w:jc w:val="center"/>
              <w:rPr>
                <w:rFonts w:ascii="Arial Narrow" w:hAnsi="Arial Narrow"/>
                <w:sz w:val="16"/>
                <w:szCs w:val="16"/>
              </w:rPr>
            </w:pPr>
            <w:r w:rsidRPr="00F72501">
              <w:rPr>
                <w:rFonts w:ascii="Arial Narrow" w:hAnsi="Arial Narrow"/>
                <w:sz w:val="16"/>
                <w:szCs w:val="16"/>
              </w:rPr>
              <w:t>4.4.2</w:t>
            </w:r>
          </w:p>
        </w:tc>
        <w:tc>
          <w:tcPr>
            <w:tcW w:w="5485" w:type="dxa"/>
            <w:tcBorders>
              <w:top w:val="single" w:sz="2" w:space="0" w:color="auto"/>
              <w:left w:val="single" w:sz="2" w:space="0" w:color="auto"/>
              <w:bottom w:val="single" w:sz="2" w:space="0" w:color="auto"/>
              <w:right w:val="single" w:sz="2" w:space="0" w:color="auto"/>
            </w:tcBorders>
          </w:tcPr>
          <w:p w14:paraId="353AA54B" w14:textId="77777777" w:rsidR="006C637A" w:rsidRPr="00F72501" w:rsidRDefault="006C637A" w:rsidP="005E6015">
            <w:pPr>
              <w:tabs>
                <w:tab w:val="left" w:pos="357"/>
              </w:tabs>
              <w:spacing w:after="0"/>
              <w:rPr>
                <w:rFonts w:ascii="Arial Narrow" w:hAnsi="Arial Narrow"/>
                <w:sz w:val="16"/>
                <w:szCs w:val="16"/>
              </w:rPr>
            </w:pPr>
            <w:r w:rsidRPr="00F72501">
              <w:rPr>
                <w:rFonts w:ascii="Arial Narrow" w:hAnsi="Arial Narrow"/>
                <w:sz w:val="16"/>
                <w:szCs w:val="16"/>
              </w:rPr>
              <w:t>Wymagania wobec jednorodności uziarnienia na sitach kontrolnych – różnice w przesiewach</w:t>
            </w:r>
          </w:p>
        </w:tc>
        <w:tc>
          <w:tcPr>
            <w:tcW w:w="3020" w:type="dxa"/>
            <w:tcBorders>
              <w:top w:val="single" w:sz="2" w:space="0" w:color="auto"/>
              <w:left w:val="single" w:sz="2" w:space="0" w:color="auto"/>
              <w:bottom w:val="single" w:sz="2" w:space="0" w:color="auto"/>
              <w:right w:val="single" w:sz="2" w:space="0" w:color="auto"/>
            </w:tcBorders>
            <w:vAlign w:val="center"/>
          </w:tcPr>
          <w:p w14:paraId="25E3EFA9" w14:textId="77777777" w:rsidR="006C637A" w:rsidRPr="00F72501" w:rsidRDefault="006C637A" w:rsidP="005E6015">
            <w:pPr>
              <w:tabs>
                <w:tab w:val="left" w:pos="357"/>
              </w:tabs>
              <w:spacing w:after="0"/>
              <w:jc w:val="center"/>
              <w:rPr>
                <w:rFonts w:ascii="Arial Narrow" w:hAnsi="Arial Narrow"/>
                <w:sz w:val="16"/>
                <w:szCs w:val="16"/>
              </w:rPr>
            </w:pPr>
            <w:r w:rsidRPr="006C637A">
              <w:rPr>
                <w:rFonts w:ascii="Arial Narrow" w:hAnsi="Arial Narrow"/>
                <w:sz w:val="16"/>
                <w:szCs w:val="16"/>
              </w:rPr>
              <w:t>brak wymagań</w:t>
            </w:r>
          </w:p>
        </w:tc>
      </w:tr>
      <w:tr w:rsidR="006C637A" w:rsidRPr="00F72501" w14:paraId="4A28259D" w14:textId="77777777" w:rsidTr="006C637A">
        <w:trPr>
          <w:trHeight w:val="20"/>
          <w:jc w:val="center"/>
        </w:trPr>
        <w:tc>
          <w:tcPr>
            <w:tcW w:w="955" w:type="dxa"/>
            <w:tcBorders>
              <w:top w:val="single" w:sz="2" w:space="0" w:color="auto"/>
              <w:left w:val="double" w:sz="4" w:space="0" w:color="auto"/>
              <w:bottom w:val="single" w:sz="2" w:space="0" w:color="auto"/>
              <w:right w:val="single" w:sz="2" w:space="0" w:color="auto"/>
            </w:tcBorders>
          </w:tcPr>
          <w:p w14:paraId="78964BCA" w14:textId="77777777" w:rsidR="006C637A" w:rsidRPr="00F72501" w:rsidRDefault="006C637A" w:rsidP="005E6015">
            <w:pPr>
              <w:tabs>
                <w:tab w:val="left" w:pos="357"/>
              </w:tabs>
              <w:spacing w:after="0"/>
              <w:jc w:val="center"/>
              <w:rPr>
                <w:rFonts w:ascii="Arial Narrow" w:hAnsi="Arial Narrow"/>
                <w:sz w:val="16"/>
                <w:szCs w:val="16"/>
              </w:rPr>
            </w:pPr>
            <w:r w:rsidRPr="00F72501">
              <w:rPr>
                <w:rFonts w:ascii="Arial Narrow" w:hAnsi="Arial Narrow"/>
                <w:sz w:val="16"/>
                <w:szCs w:val="16"/>
              </w:rPr>
              <w:t>4.5</w:t>
            </w:r>
          </w:p>
        </w:tc>
        <w:tc>
          <w:tcPr>
            <w:tcW w:w="5485" w:type="dxa"/>
            <w:tcBorders>
              <w:top w:val="single" w:sz="2" w:space="0" w:color="auto"/>
              <w:left w:val="single" w:sz="2" w:space="0" w:color="auto"/>
              <w:bottom w:val="single" w:sz="2" w:space="0" w:color="auto"/>
              <w:right w:val="single" w:sz="2" w:space="0" w:color="auto"/>
            </w:tcBorders>
          </w:tcPr>
          <w:p w14:paraId="38E671EE" w14:textId="77777777" w:rsidR="006C637A" w:rsidRPr="00F72501" w:rsidRDefault="006C637A" w:rsidP="005E6015">
            <w:pPr>
              <w:tabs>
                <w:tab w:val="left" w:pos="357"/>
              </w:tabs>
              <w:spacing w:after="0"/>
              <w:rPr>
                <w:rFonts w:ascii="Arial Narrow" w:hAnsi="Arial Narrow"/>
                <w:sz w:val="16"/>
                <w:szCs w:val="16"/>
              </w:rPr>
            </w:pPr>
            <w:r w:rsidRPr="00F72501">
              <w:rPr>
                <w:rFonts w:ascii="Arial Narrow" w:hAnsi="Arial Narrow"/>
                <w:sz w:val="16"/>
                <w:szCs w:val="16"/>
              </w:rPr>
              <w:t>Wrażliwość na mróz: wskaźnik piaskowy SE*), co najmniej</w:t>
            </w:r>
          </w:p>
        </w:tc>
        <w:tc>
          <w:tcPr>
            <w:tcW w:w="3020" w:type="dxa"/>
            <w:tcBorders>
              <w:top w:val="single" w:sz="2" w:space="0" w:color="auto"/>
              <w:left w:val="single" w:sz="2" w:space="0" w:color="auto"/>
              <w:bottom w:val="single" w:sz="2" w:space="0" w:color="auto"/>
              <w:right w:val="single" w:sz="2" w:space="0" w:color="auto"/>
            </w:tcBorders>
            <w:vAlign w:val="center"/>
          </w:tcPr>
          <w:p w14:paraId="7BAD8083" w14:textId="77777777" w:rsidR="006C637A" w:rsidRPr="00F72501" w:rsidRDefault="006C637A" w:rsidP="005E6015">
            <w:pPr>
              <w:tabs>
                <w:tab w:val="left" w:pos="357"/>
              </w:tabs>
              <w:spacing w:after="0"/>
              <w:jc w:val="center"/>
              <w:rPr>
                <w:rFonts w:ascii="Arial Narrow" w:hAnsi="Arial Narrow"/>
                <w:sz w:val="16"/>
                <w:szCs w:val="16"/>
              </w:rPr>
            </w:pPr>
            <w:r>
              <w:rPr>
                <w:rFonts w:ascii="Arial Narrow" w:hAnsi="Arial Narrow"/>
                <w:sz w:val="16"/>
                <w:szCs w:val="16"/>
              </w:rPr>
              <w:t>3</w:t>
            </w:r>
            <w:r w:rsidRPr="00F72501">
              <w:rPr>
                <w:rFonts w:ascii="Arial Narrow" w:hAnsi="Arial Narrow"/>
                <w:sz w:val="16"/>
                <w:szCs w:val="16"/>
              </w:rPr>
              <w:t>5</w:t>
            </w:r>
          </w:p>
        </w:tc>
      </w:tr>
      <w:tr w:rsidR="006C637A" w:rsidRPr="00F72501" w14:paraId="5034261E" w14:textId="77777777" w:rsidTr="006C637A">
        <w:trPr>
          <w:trHeight w:val="20"/>
          <w:jc w:val="center"/>
        </w:trPr>
        <w:tc>
          <w:tcPr>
            <w:tcW w:w="955" w:type="dxa"/>
            <w:tcBorders>
              <w:top w:val="single" w:sz="2" w:space="0" w:color="auto"/>
              <w:left w:val="double" w:sz="4" w:space="0" w:color="auto"/>
              <w:bottom w:val="single" w:sz="2" w:space="0" w:color="auto"/>
              <w:right w:val="single" w:sz="2" w:space="0" w:color="auto"/>
            </w:tcBorders>
          </w:tcPr>
          <w:p w14:paraId="0137D3FA" w14:textId="77777777" w:rsidR="006C637A" w:rsidRPr="00F72501" w:rsidRDefault="006C637A" w:rsidP="005E6015">
            <w:pPr>
              <w:tabs>
                <w:tab w:val="left" w:pos="357"/>
              </w:tabs>
              <w:spacing w:after="0"/>
              <w:jc w:val="center"/>
              <w:rPr>
                <w:rFonts w:ascii="Arial Narrow" w:hAnsi="Arial Narrow"/>
                <w:sz w:val="16"/>
                <w:szCs w:val="16"/>
              </w:rPr>
            </w:pPr>
          </w:p>
        </w:tc>
        <w:tc>
          <w:tcPr>
            <w:tcW w:w="5485" w:type="dxa"/>
            <w:tcBorders>
              <w:top w:val="single" w:sz="2" w:space="0" w:color="auto"/>
              <w:left w:val="single" w:sz="2" w:space="0" w:color="auto"/>
              <w:bottom w:val="single" w:sz="2" w:space="0" w:color="auto"/>
              <w:right w:val="single" w:sz="2" w:space="0" w:color="auto"/>
            </w:tcBorders>
          </w:tcPr>
          <w:p w14:paraId="55CBCC6D" w14:textId="77777777" w:rsidR="006C637A" w:rsidRPr="00F72501" w:rsidRDefault="006C637A" w:rsidP="005E6015">
            <w:pPr>
              <w:tabs>
                <w:tab w:val="left" w:pos="357"/>
              </w:tabs>
              <w:spacing w:after="0"/>
              <w:rPr>
                <w:rFonts w:ascii="Arial Narrow" w:hAnsi="Arial Narrow"/>
                <w:sz w:val="16"/>
                <w:szCs w:val="16"/>
              </w:rPr>
            </w:pPr>
            <w:r w:rsidRPr="00F72501">
              <w:rPr>
                <w:rFonts w:ascii="Arial Narrow" w:hAnsi="Arial Narrow"/>
                <w:sz w:val="16"/>
                <w:szCs w:val="16"/>
              </w:rPr>
              <w:t>Odporność na rozdrabnianie (dotyczy fakcji 10/14 odsianej z mieszanki) wg PN-EN 1097-2, kategoria nie wyższa niż:</w:t>
            </w:r>
          </w:p>
        </w:tc>
        <w:tc>
          <w:tcPr>
            <w:tcW w:w="3020" w:type="dxa"/>
            <w:tcBorders>
              <w:top w:val="single" w:sz="2" w:space="0" w:color="auto"/>
              <w:left w:val="single" w:sz="2" w:space="0" w:color="auto"/>
              <w:bottom w:val="single" w:sz="2" w:space="0" w:color="auto"/>
              <w:right w:val="single" w:sz="2" w:space="0" w:color="auto"/>
            </w:tcBorders>
            <w:vAlign w:val="center"/>
          </w:tcPr>
          <w:p w14:paraId="066E4AB1" w14:textId="77777777" w:rsidR="006C637A" w:rsidRPr="00F72501" w:rsidRDefault="006C637A" w:rsidP="006C637A">
            <w:pPr>
              <w:tabs>
                <w:tab w:val="left" w:pos="357"/>
              </w:tabs>
              <w:spacing w:after="0"/>
              <w:jc w:val="center"/>
              <w:rPr>
                <w:rFonts w:ascii="Arial Narrow" w:hAnsi="Arial Narrow"/>
                <w:sz w:val="16"/>
                <w:szCs w:val="16"/>
              </w:rPr>
            </w:pPr>
            <w:r w:rsidRPr="00F72501">
              <w:rPr>
                <w:rFonts w:ascii="Arial Narrow" w:hAnsi="Arial Narrow"/>
                <w:sz w:val="16"/>
                <w:szCs w:val="16"/>
              </w:rPr>
              <w:t>LA</w:t>
            </w:r>
            <w:r>
              <w:rPr>
                <w:rFonts w:ascii="Arial Narrow" w:hAnsi="Arial Narrow"/>
                <w:sz w:val="16"/>
                <w:szCs w:val="16"/>
                <w:vertAlign w:val="subscript"/>
              </w:rPr>
              <w:t>NR</w:t>
            </w:r>
          </w:p>
        </w:tc>
      </w:tr>
      <w:tr w:rsidR="006C637A" w:rsidRPr="00F72501" w14:paraId="292305F5" w14:textId="77777777" w:rsidTr="006C637A">
        <w:trPr>
          <w:trHeight w:val="20"/>
          <w:jc w:val="center"/>
        </w:trPr>
        <w:tc>
          <w:tcPr>
            <w:tcW w:w="955" w:type="dxa"/>
            <w:tcBorders>
              <w:top w:val="single" w:sz="2" w:space="0" w:color="auto"/>
              <w:left w:val="double" w:sz="4" w:space="0" w:color="auto"/>
              <w:bottom w:val="single" w:sz="2" w:space="0" w:color="auto"/>
              <w:right w:val="single" w:sz="2" w:space="0" w:color="auto"/>
            </w:tcBorders>
          </w:tcPr>
          <w:p w14:paraId="7BA7211D" w14:textId="77777777" w:rsidR="006C637A" w:rsidRPr="00F72501" w:rsidRDefault="006C637A" w:rsidP="005E6015">
            <w:pPr>
              <w:tabs>
                <w:tab w:val="left" w:pos="357"/>
              </w:tabs>
              <w:spacing w:after="0"/>
              <w:jc w:val="center"/>
              <w:rPr>
                <w:rFonts w:ascii="Arial Narrow" w:hAnsi="Arial Narrow"/>
                <w:sz w:val="16"/>
                <w:szCs w:val="16"/>
              </w:rPr>
            </w:pPr>
          </w:p>
        </w:tc>
        <w:tc>
          <w:tcPr>
            <w:tcW w:w="5485" w:type="dxa"/>
            <w:tcBorders>
              <w:top w:val="single" w:sz="2" w:space="0" w:color="auto"/>
              <w:left w:val="single" w:sz="2" w:space="0" w:color="auto"/>
              <w:bottom w:val="single" w:sz="2" w:space="0" w:color="auto"/>
              <w:right w:val="single" w:sz="2" w:space="0" w:color="auto"/>
            </w:tcBorders>
          </w:tcPr>
          <w:p w14:paraId="55AE5C08" w14:textId="77777777" w:rsidR="006C637A" w:rsidRPr="00F72501" w:rsidRDefault="006C637A" w:rsidP="005E6015">
            <w:pPr>
              <w:tabs>
                <w:tab w:val="left" w:pos="357"/>
              </w:tabs>
              <w:spacing w:after="0"/>
              <w:rPr>
                <w:rFonts w:ascii="Arial Narrow" w:hAnsi="Arial Narrow"/>
                <w:sz w:val="16"/>
                <w:szCs w:val="16"/>
              </w:rPr>
            </w:pPr>
            <w:r w:rsidRPr="00F72501">
              <w:rPr>
                <w:rFonts w:ascii="Arial Narrow" w:hAnsi="Arial Narrow"/>
                <w:sz w:val="16"/>
                <w:szCs w:val="16"/>
              </w:rPr>
              <w:t>Odporność na ścieranie (dotyczy fakcji 10/14 odsianej z mieszanki) wg PN-EN 1097-1, kategoria M</w:t>
            </w:r>
            <w:r w:rsidRPr="00F72501">
              <w:rPr>
                <w:rFonts w:ascii="Arial Narrow" w:hAnsi="Arial Narrow"/>
                <w:sz w:val="16"/>
                <w:szCs w:val="16"/>
                <w:vertAlign w:val="subscript"/>
              </w:rPr>
              <w:t>DE</w:t>
            </w:r>
          </w:p>
        </w:tc>
        <w:tc>
          <w:tcPr>
            <w:tcW w:w="3020" w:type="dxa"/>
            <w:tcBorders>
              <w:top w:val="single" w:sz="2" w:space="0" w:color="auto"/>
              <w:left w:val="single" w:sz="2" w:space="0" w:color="auto"/>
              <w:bottom w:val="single" w:sz="2" w:space="0" w:color="auto"/>
              <w:right w:val="single" w:sz="2" w:space="0" w:color="auto"/>
            </w:tcBorders>
            <w:vAlign w:val="center"/>
          </w:tcPr>
          <w:p w14:paraId="1D0D7A8C" w14:textId="77777777" w:rsidR="006C637A" w:rsidRPr="00F72501" w:rsidRDefault="006C637A" w:rsidP="005E6015">
            <w:pPr>
              <w:tabs>
                <w:tab w:val="left" w:pos="357"/>
              </w:tabs>
              <w:spacing w:after="0"/>
              <w:jc w:val="center"/>
              <w:rPr>
                <w:rFonts w:ascii="Arial Narrow" w:hAnsi="Arial Narrow"/>
                <w:sz w:val="16"/>
                <w:szCs w:val="16"/>
              </w:rPr>
            </w:pPr>
            <w:r w:rsidRPr="00F72501">
              <w:rPr>
                <w:rFonts w:ascii="Arial Narrow" w:hAnsi="Arial Narrow"/>
                <w:sz w:val="16"/>
                <w:szCs w:val="16"/>
              </w:rPr>
              <w:t>Deklarowana</w:t>
            </w:r>
          </w:p>
        </w:tc>
      </w:tr>
      <w:tr w:rsidR="006C637A" w:rsidRPr="00F72501" w14:paraId="01E94796" w14:textId="77777777" w:rsidTr="006C637A">
        <w:trPr>
          <w:trHeight w:val="20"/>
          <w:jc w:val="center"/>
        </w:trPr>
        <w:tc>
          <w:tcPr>
            <w:tcW w:w="955" w:type="dxa"/>
            <w:tcBorders>
              <w:top w:val="single" w:sz="2" w:space="0" w:color="auto"/>
              <w:left w:val="double" w:sz="4" w:space="0" w:color="auto"/>
              <w:bottom w:val="single" w:sz="2" w:space="0" w:color="auto"/>
              <w:right w:val="single" w:sz="2" w:space="0" w:color="auto"/>
            </w:tcBorders>
          </w:tcPr>
          <w:p w14:paraId="3FA84B37" w14:textId="77777777" w:rsidR="006C637A" w:rsidRPr="00F72501" w:rsidRDefault="006C637A" w:rsidP="005E6015">
            <w:pPr>
              <w:tabs>
                <w:tab w:val="left" w:pos="357"/>
              </w:tabs>
              <w:spacing w:after="0"/>
              <w:jc w:val="center"/>
              <w:rPr>
                <w:rFonts w:ascii="Arial Narrow" w:hAnsi="Arial Narrow"/>
                <w:sz w:val="16"/>
                <w:szCs w:val="16"/>
              </w:rPr>
            </w:pPr>
          </w:p>
        </w:tc>
        <w:tc>
          <w:tcPr>
            <w:tcW w:w="5485" w:type="dxa"/>
            <w:tcBorders>
              <w:top w:val="single" w:sz="2" w:space="0" w:color="auto"/>
              <w:left w:val="single" w:sz="2" w:space="0" w:color="auto"/>
              <w:bottom w:val="single" w:sz="2" w:space="0" w:color="auto"/>
              <w:right w:val="single" w:sz="2" w:space="0" w:color="auto"/>
            </w:tcBorders>
          </w:tcPr>
          <w:p w14:paraId="365A5433" w14:textId="77777777" w:rsidR="006C637A" w:rsidRPr="00F72501" w:rsidRDefault="006C637A" w:rsidP="005E6015">
            <w:pPr>
              <w:tabs>
                <w:tab w:val="left" w:pos="357"/>
              </w:tabs>
              <w:spacing w:after="0"/>
              <w:rPr>
                <w:rFonts w:ascii="Arial Narrow" w:hAnsi="Arial Narrow"/>
                <w:sz w:val="16"/>
                <w:szCs w:val="16"/>
              </w:rPr>
            </w:pPr>
            <w:r w:rsidRPr="00F72501">
              <w:rPr>
                <w:rFonts w:ascii="Arial Narrow" w:hAnsi="Arial Narrow"/>
                <w:sz w:val="16"/>
                <w:szCs w:val="16"/>
              </w:rPr>
              <w:t>Mrozoodporność (dotyczy fakcji 8/16 odsianej z mieszanki) wg PN-EN 1367-1</w:t>
            </w:r>
          </w:p>
        </w:tc>
        <w:tc>
          <w:tcPr>
            <w:tcW w:w="3020" w:type="dxa"/>
            <w:tcBorders>
              <w:top w:val="single" w:sz="2" w:space="0" w:color="auto"/>
              <w:left w:val="single" w:sz="2" w:space="0" w:color="auto"/>
              <w:bottom w:val="single" w:sz="2" w:space="0" w:color="auto"/>
              <w:right w:val="single" w:sz="2" w:space="0" w:color="auto"/>
            </w:tcBorders>
            <w:vAlign w:val="center"/>
          </w:tcPr>
          <w:p w14:paraId="425CEC7D" w14:textId="77777777" w:rsidR="006C637A" w:rsidRPr="00F72501" w:rsidRDefault="006C637A" w:rsidP="006C637A">
            <w:pPr>
              <w:tabs>
                <w:tab w:val="left" w:pos="357"/>
              </w:tabs>
              <w:spacing w:after="0"/>
              <w:jc w:val="center"/>
              <w:rPr>
                <w:rFonts w:ascii="Arial Narrow" w:hAnsi="Arial Narrow"/>
                <w:sz w:val="16"/>
                <w:szCs w:val="16"/>
              </w:rPr>
            </w:pPr>
            <w:r w:rsidRPr="00F72501">
              <w:rPr>
                <w:rFonts w:ascii="Arial Narrow" w:hAnsi="Arial Narrow"/>
                <w:sz w:val="16"/>
                <w:szCs w:val="16"/>
              </w:rPr>
              <w:t>F</w:t>
            </w:r>
            <w:r>
              <w:rPr>
                <w:rFonts w:ascii="Arial Narrow" w:hAnsi="Arial Narrow"/>
                <w:sz w:val="16"/>
                <w:szCs w:val="16"/>
              </w:rPr>
              <w:t>10</w:t>
            </w:r>
          </w:p>
        </w:tc>
      </w:tr>
      <w:tr w:rsidR="006C637A" w:rsidRPr="00F72501" w14:paraId="24B6DCCD" w14:textId="77777777" w:rsidTr="006C637A">
        <w:trPr>
          <w:trHeight w:val="20"/>
          <w:jc w:val="center"/>
        </w:trPr>
        <w:tc>
          <w:tcPr>
            <w:tcW w:w="955" w:type="dxa"/>
            <w:tcBorders>
              <w:top w:val="single" w:sz="2" w:space="0" w:color="auto"/>
              <w:left w:val="double" w:sz="4" w:space="0" w:color="auto"/>
              <w:bottom w:val="single" w:sz="2" w:space="0" w:color="auto"/>
              <w:right w:val="single" w:sz="2" w:space="0" w:color="auto"/>
            </w:tcBorders>
          </w:tcPr>
          <w:p w14:paraId="6D6C069A" w14:textId="77777777" w:rsidR="006C637A" w:rsidRPr="00F72501" w:rsidRDefault="006C637A" w:rsidP="005E6015">
            <w:pPr>
              <w:tabs>
                <w:tab w:val="left" w:pos="357"/>
              </w:tabs>
              <w:spacing w:after="0"/>
              <w:jc w:val="center"/>
              <w:rPr>
                <w:rFonts w:ascii="Arial Narrow" w:hAnsi="Arial Narrow"/>
                <w:sz w:val="16"/>
                <w:szCs w:val="16"/>
              </w:rPr>
            </w:pPr>
          </w:p>
        </w:tc>
        <w:tc>
          <w:tcPr>
            <w:tcW w:w="5485" w:type="dxa"/>
            <w:tcBorders>
              <w:top w:val="single" w:sz="2" w:space="0" w:color="auto"/>
              <w:left w:val="single" w:sz="2" w:space="0" w:color="auto"/>
              <w:bottom w:val="single" w:sz="2" w:space="0" w:color="auto"/>
              <w:right w:val="single" w:sz="2" w:space="0" w:color="auto"/>
            </w:tcBorders>
          </w:tcPr>
          <w:p w14:paraId="64463C3B" w14:textId="77777777" w:rsidR="006C637A" w:rsidRPr="00F72501" w:rsidRDefault="006C637A" w:rsidP="005E6015">
            <w:pPr>
              <w:tabs>
                <w:tab w:val="left" w:pos="357"/>
              </w:tabs>
              <w:spacing w:after="0"/>
              <w:rPr>
                <w:rFonts w:ascii="Arial Narrow" w:hAnsi="Arial Narrow"/>
                <w:sz w:val="16"/>
                <w:szCs w:val="16"/>
              </w:rPr>
            </w:pPr>
            <w:r w:rsidRPr="00F72501">
              <w:rPr>
                <w:rFonts w:ascii="Arial Narrow" w:hAnsi="Arial Narrow"/>
                <w:sz w:val="16"/>
                <w:szCs w:val="16"/>
              </w:rPr>
              <w:t xml:space="preserve">Wartość CBR po zagęszczeniu do wskaźnika zagęszczenia </w:t>
            </w:r>
            <w:proofErr w:type="spellStart"/>
            <w:r w:rsidRPr="00F72501">
              <w:rPr>
                <w:rFonts w:ascii="Arial Narrow" w:hAnsi="Arial Narrow"/>
                <w:sz w:val="16"/>
                <w:szCs w:val="16"/>
              </w:rPr>
              <w:t>Is</w:t>
            </w:r>
            <w:proofErr w:type="spellEnd"/>
            <w:r w:rsidRPr="00F72501">
              <w:rPr>
                <w:rFonts w:ascii="Arial Narrow" w:hAnsi="Arial Narrow"/>
                <w:sz w:val="16"/>
                <w:szCs w:val="16"/>
              </w:rPr>
              <w:t>=1,0 i moczeniu w wodzie 96h, co najmniej</w:t>
            </w:r>
          </w:p>
        </w:tc>
        <w:tc>
          <w:tcPr>
            <w:tcW w:w="3020" w:type="dxa"/>
            <w:tcBorders>
              <w:top w:val="single" w:sz="2" w:space="0" w:color="auto"/>
              <w:left w:val="single" w:sz="2" w:space="0" w:color="auto"/>
              <w:bottom w:val="single" w:sz="2" w:space="0" w:color="auto"/>
              <w:right w:val="single" w:sz="2" w:space="0" w:color="auto"/>
            </w:tcBorders>
          </w:tcPr>
          <w:p w14:paraId="75817EC5" w14:textId="77777777" w:rsidR="006C637A" w:rsidRPr="006C637A" w:rsidRDefault="006C637A" w:rsidP="006C637A">
            <w:pPr>
              <w:tabs>
                <w:tab w:val="left" w:pos="357"/>
              </w:tabs>
              <w:spacing w:after="0"/>
              <w:jc w:val="center"/>
              <w:rPr>
                <w:rFonts w:ascii="Arial Narrow" w:hAnsi="Arial Narrow"/>
                <w:sz w:val="16"/>
                <w:szCs w:val="16"/>
              </w:rPr>
            </w:pPr>
            <w:r w:rsidRPr="006C637A">
              <w:rPr>
                <w:rFonts w:ascii="Arial Narrow" w:hAnsi="Arial Narrow"/>
                <w:sz w:val="16"/>
                <w:szCs w:val="16"/>
              </w:rPr>
              <w:t xml:space="preserve">Warstwa </w:t>
            </w:r>
            <w:proofErr w:type="spellStart"/>
            <w:r w:rsidRPr="006C637A">
              <w:rPr>
                <w:rFonts w:ascii="Arial Narrow" w:hAnsi="Arial Narrow"/>
                <w:sz w:val="16"/>
                <w:szCs w:val="16"/>
              </w:rPr>
              <w:t>mrozoochronna</w:t>
            </w:r>
            <w:proofErr w:type="spellEnd"/>
            <w:r w:rsidRPr="006C637A">
              <w:rPr>
                <w:rFonts w:ascii="Arial Narrow" w:hAnsi="Arial Narrow"/>
                <w:sz w:val="16"/>
                <w:szCs w:val="16"/>
              </w:rPr>
              <w:t xml:space="preserve">, odsączająca i </w:t>
            </w:r>
          </w:p>
          <w:p w14:paraId="03E93585" w14:textId="77777777" w:rsidR="006C637A" w:rsidRPr="00F72501" w:rsidRDefault="006C637A" w:rsidP="006C637A">
            <w:pPr>
              <w:tabs>
                <w:tab w:val="left" w:pos="357"/>
              </w:tabs>
              <w:spacing w:after="0"/>
              <w:jc w:val="center"/>
              <w:rPr>
                <w:rFonts w:ascii="Arial Narrow" w:hAnsi="Arial Narrow"/>
                <w:sz w:val="16"/>
                <w:szCs w:val="16"/>
              </w:rPr>
            </w:pPr>
            <w:r w:rsidRPr="006C637A">
              <w:rPr>
                <w:rFonts w:ascii="Arial Narrow" w:hAnsi="Arial Narrow"/>
                <w:sz w:val="16"/>
                <w:szCs w:val="16"/>
              </w:rPr>
              <w:t>odcinająca ≥35</w:t>
            </w:r>
          </w:p>
        </w:tc>
      </w:tr>
      <w:tr w:rsidR="006C637A" w:rsidRPr="00F72501" w14:paraId="637FD5E8" w14:textId="77777777" w:rsidTr="006C637A">
        <w:trPr>
          <w:trHeight w:val="20"/>
          <w:jc w:val="center"/>
        </w:trPr>
        <w:tc>
          <w:tcPr>
            <w:tcW w:w="955" w:type="dxa"/>
            <w:tcBorders>
              <w:top w:val="single" w:sz="2" w:space="0" w:color="auto"/>
              <w:left w:val="double" w:sz="4" w:space="0" w:color="auto"/>
              <w:bottom w:val="single" w:sz="2" w:space="0" w:color="auto"/>
              <w:right w:val="single" w:sz="2" w:space="0" w:color="auto"/>
            </w:tcBorders>
          </w:tcPr>
          <w:p w14:paraId="164161C4" w14:textId="77777777" w:rsidR="006C637A" w:rsidRPr="00F72501" w:rsidRDefault="006C637A" w:rsidP="005E6015">
            <w:pPr>
              <w:tabs>
                <w:tab w:val="left" w:pos="357"/>
              </w:tabs>
              <w:spacing w:after="0"/>
              <w:jc w:val="center"/>
              <w:rPr>
                <w:rFonts w:ascii="Arial Narrow" w:hAnsi="Arial Narrow"/>
                <w:sz w:val="16"/>
                <w:szCs w:val="16"/>
              </w:rPr>
            </w:pPr>
          </w:p>
        </w:tc>
        <w:tc>
          <w:tcPr>
            <w:tcW w:w="5485" w:type="dxa"/>
            <w:tcBorders>
              <w:top w:val="single" w:sz="2" w:space="0" w:color="auto"/>
              <w:left w:val="single" w:sz="2" w:space="0" w:color="auto"/>
              <w:bottom w:val="single" w:sz="2" w:space="0" w:color="auto"/>
              <w:right w:val="single" w:sz="2" w:space="0" w:color="auto"/>
            </w:tcBorders>
          </w:tcPr>
          <w:p w14:paraId="65506601" w14:textId="77777777" w:rsidR="006C637A" w:rsidRPr="00F72501" w:rsidRDefault="006C637A" w:rsidP="005E6015">
            <w:pPr>
              <w:tabs>
                <w:tab w:val="left" w:pos="357"/>
              </w:tabs>
              <w:spacing w:after="0"/>
              <w:rPr>
                <w:rFonts w:ascii="Arial Narrow" w:hAnsi="Arial Narrow"/>
                <w:sz w:val="16"/>
                <w:szCs w:val="16"/>
              </w:rPr>
            </w:pPr>
            <w:r w:rsidRPr="00F72501">
              <w:rPr>
                <w:rFonts w:ascii="Arial Narrow" w:hAnsi="Arial Narrow"/>
                <w:sz w:val="16"/>
                <w:szCs w:val="16"/>
              </w:rPr>
              <w:t xml:space="preserve">Zawartość wody w mieszance zagęszczanej, % (m/m) wilgotności optymalnej wg metody </w:t>
            </w:r>
            <w:proofErr w:type="spellStart"/>
            <w:r w:rsidRPr="00F72501">
              <w:rPr>
                <w:rFonts w:ascii="Arial Narrow" w:hAnsi="Arial Narrow"/>
                <w:sz w:val="16"/>
                <w:szCs w:val="16"/>
              </w:rPr>
              <w:t>Proctora</w:t>
            </w:r>
            <w:proofErr w:type="spellEnd"/>
          </w:p>
        </w:tc>
        <w:tc>
          <w:tcPr>
            <w:tcW w:w="3020" w:type="dxa"/>
            <w:tcBorders>
              <w:top w:val="single" w:sz="2" w:space="0" w:color="auto"/>
              <w:left w:val="single" w:sz="2" w:space="0" w:color="auto"/>
              <w:bottom w:val="single" w:sz="2" w:space="0" w:color="auto"/>
              <w:right w:val="single" w:sz="2" w:space="0" w:color="auto"/>
            </w:tcBorders>
            <w:vAlign w:val="center"/>
          </w:tcPr>
          <w:p w14:paraId="58663158" w14:textId="77777777" w:rsidR="006C637A" w:rsidRPr="00F72501" w:rsidRDefault="006C637A" w:rsidP="005E6015">
            <w:pPr>
              <w:tabs>
                <w:tab w:val="left" w:pos="357"/>
              </w:tabs>
              <w:spacing w:after="0"/>
              <w:jc w:val="center"/>
              <w:rPr>
                <w:rFonts w:ascii="Arial Narrow" w:hAnsi="Arial Narrow"/>
                <w:sz w:val="16"/>
                <w:szCs w:val="16"/>
              </w:rPr>
            </w:pPr>
            <w:r w:rsidRPr="006C637A">
              <w:rPr>
                <w:rFonts w:ascii="Arial Narrow" w:hAnsi="Arial Narrow"/>
                <w:sz w:val="16"/>
                <w:szCs w:val="16"/>
              </w:rPr>
              <w:t>70-100</w:t>
            </w:r>
          </w:p>
        </w:tc>
      </w:tr>
      <w:tr w:rsidR="006C637A" w:rsidRPr="00F72501" w14:paraId="075CB3C5" w14:textId="77777777" w:rsidTr="006C637A">
        <w:trPr>
          <w:trHeight w:val="20"/>
          <w:jc w:val="center"/>
        </w:trPr>
        <w:tc>
          <w:tcPr>
            <w:tcW w:w="955" w:type="dxa"/>
            <w:tcBorders>
              <w:top w:val="single" w:sz="2" w:space="0" w:color="auto"/>
              <w:left w:val="double" w:sz="4" w:space="0" w:color="auto"/>
              <w:bottom w:val="single" w:sz="2" w:space="0" w:color="auto"/>
              <w:right w:val="single" w:sz="2" w:space="0" w:color="auto"/>
            </w:tcBorders>
          </w:tcPr>
          <w:p w14:paraId="3A3E166C" w14:textId="77777777" w:rsidR="006C637A" w:rsidRPr="00F72501" w:rsidRDefault="006C637A" w:rsidP="005E6015">
            <w:pPr>
              <w:tabs>
                <w:tab w:val="left" w:pos="357"/>
              </w:tabs>
              <w:spacing w:after="0"/>
              <w:jc w:val="center"/>
              <w:rPr>
                <w:rFonts w:ascii="Arial Narrow" w:hAnsi="Arial Narrow"/>
                <w:sz w:val="16"/>
                <w:szCs w:val="16"/>
              </w:rPr>
            </w:pPr>
            <w:r w:rsidRPr="00F72501">
              <w:rPr>
                <w:rFonts w:ascii="Arial Narrow" w:hAnsi="Arial Narrow"/>
                <w:sz w:val="16"/>
                <w:szCs w:val="16"/>
              </w:rPr>
              <w:t>4.6</w:t>
            </w:r>
          </w:p>
        </w:tc>
        <w:tc>
          <w:tcPr>
            <w:tcW w:w="5485" w:type="dxa"/>
            <w:tcBorders>
              <w:top w:val="single" w:sz="2" w:space="0" w:color="auto"/>
              <w:left w:val="single" w:sz="2" w:space="0" w:color="auto"/>
              <w:bottom w:val="single" w:sz="2" w:space="0" w:color="auto"/>
              <w:right w:val="single" w:sz="2" w:space="0" w:color="auto"/>
            </w:tcBorders>
          </w:tcPr>
          <w:p w14:paraId="7AEF11B6" w14:textId="77777777" w:rsidR="006C637A" w:rsidRPr="00F72501" w:rsidRDefault="006C637A" w:rsidP="005E6015">
            <w:pPr>
              <w:spacing w:after="0"/>
              <w:rPr>
                <w:rFonts w:ascii="Arial Narrow" w:hAnsi="Arial Narrow"/>
                <w:b/>
                <w:sz w:val="16"/>
                <w:szCs w:val="16"/>
              </w:rPr>
            </w:pPr>
            <w:r w:rsidRPr="006C637A">
              <w:rPr>
                <w:rFonts w:ascii="Arial Narrow" w:hAnsi="Arial Narrow"/>
                <w:sz w:val="16"/>
                <w:szCs w:val="16"/>
              </w:rPr>
              <w:t>Inne cechy środowiskowe</w:t>
            </w:r>
          </w:p>
        </w:tc>
        <w:tc>
          <w:tcPr>
            <w:tcW w:w="3020" w:type="dxa"/>
            <w:tcBorders>
              <w:top w:val="single" w:sz="2" w:space="0" w:color="auto"/>
              <w:left w:val="single" w:sz="2" w:space="0" w:color="auto"/>
              <w:bottom w:val="single" w:sz="2" w:space="0" w:color="auto"/>
              <w:right w:val="single" w:sz="2" w:space="0" w:color="auto"/>
            </w:tcBorders>
            <w:vAlign w:val="center"/>
          </w:tcPr>
          <w:p w14:paraId="40876336" w14:textId="77777777" w:rsidR="006C637A" w:rsidRPr="006C637A" w:rsidRDefault="006C637A" w:rsidP="006C637A">
            <w:pPr>
              <w:spacing w:after="0"/>
              <w:rPr>
                <w:rFonts w:ascii="Arial Narrow" w:hAnsi="Arial Narrow"/>
                <w:sz w:val="16"/>
                <w:szCs w:val="16"/>
              </w:rPr>
            </w:pPr>
            <w:r w:rsidRPr="006C637A">
              <w:rPr>
                <w:rFonts w:ascii="Arial Narrow" w:hAnsi="Arial Narrow"/>
                <w:sz w:val="16"/>
                <w:szCs w:val="16"/>
              </w:rPr>
              <w:t xml:space="preserve">Większość substancji niebezpiecznych określonych w dyrektywie Rady 76/769/EWG zazwyczaj nie </w:t>
            </w:r>
            <w:proofErr w:type="spellStart"/>
            <w:r w:rsidRPr="006C637A">
              <w:rPr>
                <w:rFonts w:ascii="Arial Narrow" w:hAnsi="Arial Narrow"/>
                <w:sz w:val="16"/>
                <w:szCs w:val="16"/>
              </w:rPr>
              <w:t>wystepuję</w:t>
            </w:r>
            <w:proofErr w:type="spellEnd"/>
            <w:r w:rsidRPr="006C637A">
              <w:rPr>
                <w:rFonts w:ascii="Arial Narrow" w:hAnsi="Arial Narrow"/>
                <w:sz w:val="16"/>
                <w:szCs w:val="16"/>
              </w:rPr>
              <w:t xml:space="preserve"> w źródłach kruszywa </w:t>
            </w:r>
          </w:p>
          <w:p w14:paraId="24F5DE45" w14:textId="77777777" w:rsidR="006C637A" w:rsidRPr="00F72501" w:rsidRDefault="006C637A" w:rsidP="006C637A">
            <w:pPr>
              <w:spacing w:after="0"/>
              <w:rPr>
                <w:rFonts w:ascii="Arial Narrow" w:hAnsi="Arial Narrow"/>
                <w:b/>
                <w:sz w:val="16"/>
                <w:szCs w:val="16"/>
              </w:rPr>
            </w:pPr>
            <w:r w:rsidRPr="006C637A">
              <w:rPr>
                <w:rFonts w:ascii="Arial Narrow" w:hAnsi="Arial Narrow"/>
                <w:sz w:val="16"/>
                <w:szCs w:val="16"/>
              </w:rPr>
              <w:t xml:space="preserve">pochodzenia mineralnego. Jednak w odniesieniu do kruszyw sztucznych i </w:t>
            </w:r>
            <w:proofErr w:type="spellStart"/>
            <w:r w:rsidRPr="006C637A">
              <w:rPr>
                <w:rFonts w:ascii="Arial Narrow" w:hAnsi="Arial Narrow"/>
                <w:sz w:val="16"/>
                <w:szCs w:val="16"/>
              </w:rPr>
              <w:lastRenderedPageBreak/>
              <w:t>odpardowych</w:t>
            </w:r>
            <w:proofErr w:type="spellEnd"/>
            <w:r w:rsidRPr="006C637A">
              <w:rPr>
                <w:rFonts w:ascii="Arial Narrow" w:hAnsi="Arial Narrow"/>
                <w:sz w:val="16"/>
                <w:szCs w:val="16"/>
              </w:rPr>
              <w:t xml:space="preserve"> należy badać czy zawartość substancji niebezpiecznych nie przekracza wartości dopuszczalnych wg. odrębnych przepisów</w:t>
            </w:r>
          </w:p>
        </w:tc>
      </w:tr>
      <w:tr w:rsidR="00AD3641" w:rsidRPr="00F72501" w14:paraId="007A9250" w14:textId="77777777" w:rsidTr="006C637A">
        <w:trPr>
          <w:trHeight w:val="20"/>
          <w:jc w:val="center"/>
        </w:trPr>
        <w:tc>
          <w:tcPr>
            <w:tcW w:w="9460" w:type="dxa"/>
            <w:gridSpan w:val="3"/>
            <w:tcBorders>
              <w:top w:val="single" w:sz="2" w:space="0" w:color="auto"/>
              <w:left w:val="double" w:sz="4" w:space="0" w:color="auto"/>
              <w:bottom w:val="single" w:sz="2" w:space="0" w:color="auto"/>
              <w:right w:val="double" w:sz="4" w:space="0" w:color="auto"/>
            </w:tcBorders>
          </w:tcPr>
          <w:p w14:paraId="0A69309C" w14:textId="77777777" w:rsidR="00AD3641" w:rsidRPr="00F72501" w:rsidRDefault="006C637A" w:rsidP="006C637A">
            <w:pPr>
              <w:tabs>
                <w:tab w:val="left" w:pos="357"/>
              </w:tabs>
              <w:spacing w:after="0"/>
              <w:jc w:val="both"/>
              <w:rPr>
                <w:rFonts w:ascii="Arial Narrow" w:hAnsi="Arial Narrow"/>
                <w:sz w:val="16"/>
                <w:szCs w:val="16"/>
              </w:rPr>
            </w:pPr>
            <w:r w:rsidRPr="006C637A">
              <w:rPr>
                <w:rFonts w:ascii="Arial Narrow" w:hAnsi="Arial Narrow"/>
                <w:sz w:val="16"/>
                <w:szCs w:val="16"/>
              </w:rPr>
              <w:lastRenderedPageBreak/>
              <w:t>*) Mieszanki 0/45 i 0/63 dopuszcza się tylko wyjątkowo, w przypadkach przewidywanego wykonania powierzchniowego utrwalenia, na nawierzchni z tych mieszanek, w ciągu najbliższego sezonu budowlanego</w:t>
            </w:r>
          </w:p>
        </w:tc>
      </w:tr>
      <w:tr w:rsidR="006C637A" w:rsidRPr="00F72501" w14:paraId="69EC8A0B" w14:textId="77777777" w:rsidTr="006C637A">
        <w:trPr>
          <w:trHeight w:val="20"/>
          <w:jc w:val="center"/>
        </w:trPr>
        <w:tc>
          <w:tcPr>
            <w:tcW w:w="9460" w:type="dxa"/>
            <w:gridSpan w:val="3"/>
            <w:tcBorders>
              <w:top w:val="single" w:sz="2" w:space="0" w:color="auto"/>
              <w:left w:val="double" w:sz="4" w:space="0" w:color="auto"/>
              <w:bottom w:val="double" w:sz="4" w:space="0" w:color="auto"/>
              <w:right w:val="double" w:sz="4" w:space="0" w:color="auto"/>
            </w:tcBorders>
          </w:tcPr>
          <w:p w14:paraId="794BBF08" w14:textId="77777777" w:rsidR="006C637A" w:rsidRPr="006C637A" w:rsidRDefault="006C637A" w:rsidP="006C637A">
            <w:pPr>
              <w:tabs>
                <w:tab w:val="left" w:pos="357"/>
              </w:tabs>
              <w:spacing w:after="0"/>
              <w:jc w:val="both"/>
              <w:rPr>
                <w:rFonts w:ascii="Arial Narrow" w:hAnsi="Arial Narrow"/>
                <w:sz w:val="16"/>
                <w:szCs w:val="16"/>
              </w:rPr>
            </w:pPr>
            <w:r w:rsidRPr="006C637A">
              <w:rPr>
                <w:rFonts w:ascii="Arial Narrow" w:hAnsi="Arial Narrow"/>
                <w:sz w:val="16"/>
                <w:szCs w:val="16"/>
              </w:rPr>
              <w:t xml:space="preserve">**) Badanie wskaźnika piaskowego SE należy wykonać na mieszance po pięciokrotnym zagęszczeniu metodą </w:t>
            </w:r>
            <w:proofErr w:type="spellStart"/>
            <w:r w:rsidRPr="006C637A">
              <w:rPr>
                <w:rFonts w:ascii="Arial Narrow" w:hAnsi="Arial Narrow"/>
                <w:sz w:val="16"/>
                <w:szCs w:val="16"/>
              </w:rPr>
              <w:t>Proctora</w:t>
            </w:r>
            <w:proofErr w:type="spellEnd"/>
            <w:r w:rsidRPr="006C637A">
              <w:rPr>
                <w:rFonts w:ascii="Arial Narrow" w:hAnsi="Arial Narrow"/>
                <w:sz w:val="16"/>
                <w:szCs w:val="16"/>
              </w:rPr>
              <w:t xml:space="preserve"> wg. PN-EN 13286-2</w:t>
            </w:r>
          </w:p>
        </w:tc>
      </w:tr>
    </w:tbl>
    <w:p w14:paraId="3278C235" w14:textId="77777777" w:rsidR="006C637A" w:rsidRDefault="006C637A" w:rsidP="005E6015">
      <w:pPr>
        <w:spacing w:after="0"/>
        <w:ind w:right="-1"/>
        <w:jc w:val="both"/>
        <w:rPr>
          <w:rFonts w:ascii="Arial Narrow" w:hAnsi="Arial Narrow"/>
          <w:b/>
          <w:color w:val="000000"/>
          <w:sz w:val="16"/>
          <w:szCs w:val="16"/>
        </w:rPr>
      </w:pPr>
    </w:p>
    <w:p w14:paraId="5DBF288B" w14:textId="77777777" w:rsidR="006C637A" w:rsidRPr="006C637A" w:rsidRDefault="004F0301" w:rsidP="006C637A">
      <w:pPr>
        <w:spacing w:after="0"/>
        <w:ind w:right="-1"/>
        <w:jc w:val="both"/>
        <w:rPr>
          <w:rFonts w:ascii="Arial Narrow" w:hAnsi="Arial Narrow"/>
          <w:b/>
          <w:color w:val="000000"/>
          <w:sz w:val="16"/>
          <w:szCs w:val="16"/>
        </w:rPr>
      </w:pPr>
      <w:r>
        <w:rPr>
          <w:rFonts w:ascii="Arial Narrow" w:hAnsi="Arial Narrow"/>
          <w:b/>
          <w:color w:val="000000"/>
          <w:sz w:val="16"/>
          <w:szCs w:val="16"/>
        </w:rPr>
        <w:t xml:space="preserve">2.2.1 </w:t>
      </w:r>
      <w:r w:rsidR="006C637A" w:rsidRPr="006C637A">
        <w:rPr>
          <w:rFonts w:ascii="Arial Narrow" w:hAnsi="Arial Narrow"/>
          <w:b/>
          <w:color w:val="000000"/>
          <w:sz w:val="16"/>
          <w:szCs w:val="16"/>
        </w:rPr>
        <w:t xml:space="preserve">Uziarnienie  </w:t>
      </w:r>
    </w:p>
    <w:p w14:paraId="09834CAB" w14:textId="77777777" w:rsidR="006C637A" w:rsidRDefault="006C637A" w:rsidP="00881D1F">
      <w:pPr>
        <w:spacing w:after="0"/>
        <w:ind w:right="-1"/>
        <w:jc w:val="both"/>
        <w:rPr>
          <w:rFonts w:ascii="Arial Narrow" w:hAnsi="Arial Narrow"/>
          <w:sz w:val="16"/>
          <w:szCs w:val="16"/>
        </w:rPr>
      </w:pPr>
      <w:r w:rsidRPr="006C637A">
        <w:rPr>
          <w:rFonts w:ascii="Arial Narrow" w:hAnsi="Arial Narrow"/>
          <w:sz w:val="16"/>
          <w:szCs w:val="16"/>
        </w:rPr>
        <w:t xml:space="preserve">Określone wg. PN EN 933-1 uziarnienia mieszanek kruszyw, (kategoria </w:t>
      </w:r>
      <w:proofErr w:type="spellStart"/>
      <w:r w:rsidRPr="006C637A">
        <w:rPr>
          <w:rFonts w:ascii="Arial Narrow" w:hAnsi="Arial Narrow"/>
          <w:sz w:val="16"/>
          <w:szCs w:val="16"/>
        </w:rPr>
        <w:t>Gv</w:t>
      </w:r>
      <w:proofErr w:type="spellEnd"/>
      <w:r w:rsidR="00881D1F">
        <w:rPr>
          <w:rFonts w:ascii="Arial Narrow" w:hAnsi="Arial Narrow"/>
          <w:sz w:val="16"/>
          <w:szCs w:val="16"/>
        </w:rPr>
        <w:t>), o wymiarach ziaren D od 0</w:t>
      </w:r>
      <w:r w:rsidRPr="006C637A">
        <w:rPr>
          <w:rFonts w:ascii="Arial Narrow" w:hAnsi="Arial Narrow"/>
          <w:sz w:val="16"/>
          <w:szCs w:val="16"/>
        </w:rPr>
        <w:t xml:space="preserve"> do </w:t>
      </w:r>
      <w:r w:rsidR="00881D1F">
        <w:rPr>
          <w:rFonts w:ascii="Arial Narrow" w:hAnsi="Arial Narrow"/>
          <w:sz w:val="16"/>
          <w:szCs w:val="16"/>
        </w:rPr>
        <w:t>45</w:t>
      </w:r>
      <w:r w:rsidRPr="006C637A">
        <w:rPr>
          <w:rFonts w:ascii="Arial Narrow" w:hAnsi="Arial Narrow"/>
          <w:sz w:val="16"/>
          <w:szCs w:val="16"/>
        </w:rPr>
        <w:t xml:space="preserve">mm, przeznaczonych do warstw ulepszonego podłoża muszą spełniać wymagania przedstawione na rysunkach </w:t>
      </w:r>
      <w:r w:rsidR="00881D1F">
        <w:rPr>
          <w:rFonts w:ascii="Arial Narrow" w:hAnsi="Arial Narrow"/>
          <w:sz w:val="16"/>
          <w:szCs w:val="16"/>
        </w:rPr>
        <w:t>nr 6 i 7 .</w:t>
      </w:r>
      <w:r w:rsidRPr="006C637A">
        <w:rPr>
          <w:rFonts w:ascii="Arial Narrow" w:hAnsi="Arial Narrow"/>
          <w:sz w:val="16"/>
          <w:szCs w:val="16"/>
        </w:rPr>
        <w:t xml:space="preserve">Jako wymagane obowiązują tylko wymienione wartości liczbowe na tych rysunkach. W przypadku słabych kruszyw uziarnienie mieszanki kruszyw należy również badać i deklarować, po 5 krotnym zagęszczeniu metodą </w:t>
      </w:r>
      <w:proofErr w:type="spellStart"/>
      <w:r w:rsidRPr="006C637A">
        <w:rPr>
          <w:rFonts w:ascii="Arial Narrow" w:hAnsi="Arial Narrow"/>
          <w:sz w:val="16"/>
          <w:szCs w:val="16"/>
        </w:rPr>
        <w:t>Proctora</w:t>
      </w:r>
      <w:proofErr w:type="spellEnd"/>
      <w:r w:rsidRPr="006C637A">
        <w:rPr>
          <w:rFonts w:ascii="Arial Narrow" w:hAnsi="Arial Narrow"/>
          <w:sz w:val="16"/>
          <w:szCs w:val="16"/>
        </w:rPr>
        <w:t xml:space="preserve">. Kryterium przydatności takiej mieszanki, pod względem uziarnienia, jest spełnione, jeżeli uziarnienie mieszanki po pięciokrotnym zagęszczeniu metodą </w:t>
      </w:r>
      <w:proofErr w:type="spellStart"/>
      <w:r w:rsidRPr="006C637A">
        <w:rPr>
          <w:rFonts w:ascii="Arial Narrow" w:hAnsi="Arial Narrow"/>
          <w:sz w:val="16"/>
          <w:szCs w:val="16"/>
        </w:rPr>
        <w:t>Proctora</w:t>
      </w:r>
      <w:proofErr w:type="spellEnd"/>
      <w:r w:rsidRPr="006C637A">
        <w:rPr>
          <w:rFonts w:ascii="Arial Narrow" w:hAnsi="Arial Narrow"/>
          <w:sz w:val="16"/>
          <w:szCs w:val="16"/>
        </w:rPr>
        <w:t xml:space="preserve">, mieści się w krzywych granicznych podanych na odpowiednich rysunkach (2-8), Wobec mieszanek kruszyw przeznaczonych do warstw podłoża ulepszonego, które będą położone poniżej 20cm od góry tej warstwy nie obowiązują żadne inne wymagania dotyczące (kategoria GN) poza ograniczeniem zawartości pyłów i jeśli jest to wymagane, wodoprzepuszczalności.  </w:t>
      </w:r>
    </w:p>
    <w:p w14:paraId="0D20EC61" w14:textId="77777777" w:rsidR="006C637A" w:rsidRPr="006C637A" w:rsidRDefault="006C637A" w:rsidP="004F0301">
      <w:pPr>
        <w:suppressAutoHyphens/>
        <w:spacing w:after="0"/>
        <w:jc w:val="center"/>
        <w:rPr>
          <w:rFonts w:ascii="Arial Narrow" w:hAnsi="Arial Narrow"/>
          <w:sz w:val="16"/>
          <w:szCs w:val="16"/>
        </w:rPr>
      </w:pPr>
      <w:r>
        <w:rPr>
          <w:rFonts w:ascii="Arial Narrow" w:hAnsi="Arial Narrow"/>
          <w:noProof/>
          <w:sz w:val="16"/>
          <w:szCs w:val="16"/>
          <w:lang w:eastAsia="pl-PL"/>
        </w:rPr>
        <w:drawing>
          <wp:inline distT="0" distB="0" distL="0" distR="0" wp14:anchorId="54F6BC7E" wp14:editId="18AA05BE">
            <wp:extent cx="4938898" cy="2515189"/>
            <wp:effectExtent l="19050" t="0" r="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srcRect/>
                    <a:stretch>
                      <a:fillRect/>
                    </a:stretch>
                  </pic:blipFill>
                  <pic:spPr bwMode="auto">
                    <a:xfrm>
                      <a:off x="0" y="0"/>
                      <a:ext cx="4939888" cy="2515693"/>
                    </a:xfrm>
                    <a:prstGeom prst="rect">
                      <a:avLst/>
                    </a:prstGeom>
                    <a:noFill/>
                    <a:ln w="9525">
                      <a:noFill/>
                      <a:miter lim="800000"/>
                      <a:headEnd/>
                      <a:tailEnd/>
                    </a:ln>
                  </pic:spPr>
                </pic:pic>
              </a:graphicData>
            </a:graphic>
          </wp:inline>
        </w:drawing>
      </w:r>
      <w:r>
        <w:rPr>
          <w:rFonts w:ascii="Arial Narrow" w:hAnsi="Arial Narrow"/>
          <w:noProof/>
          <w:sz w:val="16"/>
          <w:szCs w:val="16"/>
          <w:lang w:eastAsia="pl-PL"/>
        </w:rPr>
        <w:drawing>
          <wp:inline distT="0" distB="0" distL="0" distR="0" wp14:anchorId="4DAB06F1" wp14:editId="353618E1">
            <wp:extent cx="4883724" cy="2476005"/>
            <wp:effectExtent l="1905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cstate="print"/>
                    <a:srcRect/>
                    <a:stretch>
                      <a:fillRect/>
                    </a:stretch>
                  </pic:blipFill>
                  <pic:spPr bwMode="auto">
                    <a:xfrm>
                      <a:off x="0" y="0"/>
                      <a:ext cx="4884557" cy="2476427"/>
                    </a:xfrm>
                    <a:prstGeom prst="rect">
                      <a:avLst/>
                    </a:prstGeom>
                    <a:noFill/>
                    <a:ln w="9525">
                      <a:noFill/>
                      <a:miter lim="800000"/>
                      <a:headEnd/>
                      <a:tailEnd/>
                    </a:ln>
                  </pic:spPr>
                </pic:pic>
              </a:graphicData>
            </a:graphic>
          </wp:inline>
        </w:drawing>
      </w:r>
    </w:p>
    <w:p w14:paraId="4318F7D1" w14:textId="77777777" w:rsidR="006C637A" w:rsidRPr="006C637A" w:rsidRDefault="004F0301" w:rsidP="006C637A">
      <w:pPr>
        <w:spacing w:after="0"/>
        <w:ind w:right="-1"/>
        <w:jc w:val="both"/>
        <w:rPr>
          <w:rFonts w:ascii="Arial Narrow" w:hAnsi="Arial Narrow"/>
          <w:b/>
          <w:color w:val="000000"/>
          <w:sz w:val="16"/>
          <w:szCs w:val="16"/>
        </w:rPr>
      </w:pPr>
      <w:r>
        <w:rPr>
          <w:rFonts w:ascii="Arial Narrow" w:hAnsi="Arial Narrow"/>
          <w:b/>
          <w:color w:val="000000"/>
          <w:sz w:val="16"/>
          <w:szCs w:val="16"/>
        </w:rPr>
        <w:t xml:space="preserve">2.2.2 </w:t>
      </w:r>
      <w:r w:rsidR="006C637A" w:rsidRPr="006C637A">
        <w:rPr>
          <w:rFonts w:ascii="Arial Narrow" w:hAnsi="Arial Narrow"/>
          <w:b/>
          <w:color w:val="000000"/>
          <w:sz w:val="16"/>
          <w:szCs w:val="16"/>
        </w:rPr>
        <w:t xml:space="preserve">Wrażliwość na mróz, wodoprzepuszczalność  </w:t>
      </w:r>
    </w:p>
    <w:p w14:paraId="2FE7D7B5" w14:textId="77777777" w:rsidR="006C637A" w:rsidRPr="004F0301" w:rsidRDefault="006C637A" w:rsidP="004F0301">
      <w:pPr>
        <w:suppressAutoHyphens/>
        <w:spacing w:after="0"/>
        <w:jc w:val="both"/>
        <w:rPr>
          <w:rFonts w:ascii="Arial Narrow" w:hAnsi="Arial Narrow"/>
          <w:sz w:val="16"/>
          <w:szCs w:val="16"/>
        </w:rPr>
      </w:pPr>
      <w:r w:rsidRPr="004F0301">
        <w:rPr>
          <w:rFonts w:ascii="Arial Narrow" w:hAnsi="Arial Narrow"/>
          <w:sz w:val="16"/>
          <w:szCs w:val="16"/>
        </w:rPr>
        <w:t xml:space="preserve">Warstwa   ta   powinna   zostać   wykonana   z   mieszanki   odpornej   na   działanie   mrozu,   która   po zagęszczeniu    do    wymaganego    wskaźnika    zagęszczenia    </w:t>
      </w:r>
      <w:proofErr w:type="spellStart"/>
      <w:r w:rsidRPr="004F0301">
        <w:rPr>
          <w:rFonts w:ascii="Arial Narrow" w:hAnsi="Arial Narrow"/>
          <w:sz w:val="16"/>
          <w:szCs w:val="16"/>
        </w:rPr>
        <w:t>Is</w:t>
      </w:r>
      <w:proofErr w:type="spellEnd"/>
      <w:r w:rsidRPr="004F0301">
        <w:rPr>
          <w:rFonts w:ascii="Arial Narrow" w:hAnsi="Arial Narrow"/>
          <w:sz w:val="16"/>
          <w:szCs w:val="16"/>
        </w:rPr>
        <w:t xml:space="preserve">,    powinna    charakteryzować    się wodoprzepuszczalnością mierzoną współczynnikiem filtracji k≥8m/dobę (≥0,0093 cm/s)  Mieszanki   powinny   spełniać   wymagania   dotyczące   nieprzenikania   cząstek   pomiędzy   warstwą ulepszonego podłoża oraz podłożem, zgodnie z zależnością:  </w:t>
      </w:r>
    </w:p>
    <w:p w14:paraId="6C4AF8DE" w14:textId="77777777" w:rsidR="006C637A" w:rsidRPr="006C637A" w:rsidRDefault="00000000" w:rsidP="006C637A">
      <w:pPr>
        <w:spacing w:after="0"/>
        <w:ind w:right="-1"/>
        <w:jc w:val="both"/>
        <w:rPr>
          <w:rFonts w:ascii="Arial Narrow" w:hAnsi="Arial Narrow"/>
          <w:b/>
          <w:color w:val="000000"/>
          <w:sz w:val="16"/>
          <w:szCs w:val="16"/>
        </w:rPr>
      </w:pPr>
      <m:oMathPara>
        <m:oMath>
          <m:f>
            <m:fPr>
              <m:ctrlPr>
                <w:rPr>
                  <w:rFonts w:ascii="Cambria Math" w:hAnsi="Cambria Math"/>
                  <w:b/>
                  <w:i/>
                  <w:color w:val="000000"/>
                  <w:sz w:val="16"/>
                  <w:szCs w:val="16"/>
                </w:rPr>
              </m:ctrlPr>
            </m:fPr>
            <m:num>
              <m:sSub>
                <m:sSubPr>
                  <m:ctrlPr>
                    <w:rPr>
                      <w:rFonts w:ascii="Cambria Math" w:hAnsi="Cambria Math"/>
                      <w:b/>
                      <w:i/>
                      <w:color w:val="000000"/>
                      <w:sz w:val="16"/>
                      <w:szCs w:val="16"/>
                    </w:rPr>
                  </m:ctrlPr>
                </m:sSubPr>
                <m:e>
                  <m:r>
                    <m:rPr>
                      <m:sty m:val="bi"/>
                    </m:rPr>
                    <w:rPr>
                      <w:rFonts w:ascii="Cambria Math" w:hAnsi="Cambria Math"/>
                      <w:color w:val="000000"/>
                      <w:sz w:val="16"/>
                      <w:szCs w:val="16"/>
                    </w:rPr>
                    <m:t>D</m:t>
                  </m:r>
                </m:e>
                <m:sub>
                  <m:r>
                    <m:rPr>
                      <m:sty m:val="bi"/>
                    </m:rPr>
                    <w:rPr>
                      <w:rFonts w:ascii="Cambria Math" w:hAnsi="Cambria Math"/>
                      <w:color w:val="000000"/>
                      <w:sz w:val="16"/>
                      <w:szCs w:val="16"/>
                    </w:rPr>
                    <m:t>15</m:t>
                  </m:r>
                </m:sub>
              </m:sSub>
            </m:num>
            <m:den>
              <m:sSub>
                <m:sSubPr>
                  <m:ctrlPr>
                    <w:rPr>
                      <w:rFonts w:ascii="Cambria Math" w:hAnsi="Cambria Math"/>
                      <w:b/>
                      <w:i/>
                      <w:color w:val="000000"/>
                      <w:sz w:val="16"/>
                      <w:szCs w:val="16"/>
                    </w:rPr>
                  </m:ctrlPr>
                </m:sSubPr>
                <m:e>
                  <m:r>
                    <m:rPr>
                      <m:sty m:val="bi"/>
                    </m:rPr>
                    <w:rPr>
                      <w:rFonts w:ascii="Cambria Math" w:hAnsi="Cambria Math"/>
                      <w:color w:val="000000"/>
                      <w:sz w:val="16"/>
                      <w:szCs w:val="16"/>
                    </w:rPr>
                    <m:t>D</m:t>
                  </m:r>
                </m:e>
                <m:sub>
                  <m:r>
                    <m:rPr>
                      <m:sty m:val="bi"/>
                    </m:rPr>
                    <w:rPr>
                      <w:rFonts w:ascii="Cambria Math" w:hAnsi="Cambria Math"/>
                      <w:color w:val="000000"/>
                      <w:sz w:val="16"/>
                      <w:szCs w:val="16"/>
                    </w:rPr>
                    <m:t>85</m:t>
                  </m:r>
                </m:sub>
              </m:sSub>
            </m:den>
          </m:f>
          <m:r>
            <m:rPr>
              <m:sty m:val="bi"/>
            </m:rPr>
            <w:rPr>
              <w:rFonts w:ascii="Cambria Math" w:hAnsi="Cambria Math"/>
              <w:color w:val="000000"/>
              <w:sz w:val="16"/>
              <w:szCs w:val="16"/>
            </w:rPr>
            <m:t>≤5</m:t>
          </m:r>
        </m:oMath>
      </m:oMathPara>
    </w:p>
    <w:p w14:paraId="133A4CBF" w14:textId="77777777" w:rsidR="006C637A" w:rsidRPr="004F0301" w:rsidRDefault="006C637A" w:rsidP="004F0301">
      <w:pPr>
        <w:suppressAutoHyphens/>
        <w:spacing w:after="0"/>
        <w:jc w:val="both"/>
        <w:rPr>
          <w:rFonts w:ascii="Arial Narrow" w:hAnsi="Arial Narrow"/>
          <w:sz w:val="16"/>
          <w:szCs w:val="16"/>
        </w:rPr>
      </w:pPr>
      <w:r w:rsidRPr="004F0301">
        <w:rPr>
          <w:rFonts w:ascii="Arial Narrow" w:hAnsi="Arial Narrow"/>
          <w:sz w:val="16"/>
          <w:szCs w:val="16"/>
        </w:rPr>
        <w:t xml:space="preserve">gdzie: </w:t>
      </w:r>
    </w:p>
    <w:p w14:paraId="3E9EE4AC" w14:textId="77777777" w:rsidR="006C637A" w:rsidRPr="004F0301" w:rsidRDefault="006C637A" w:rsidP="004F0301">
      <w:pPr>
        <w:suppressAutoHyphens/>
        <w:spacing w:after="0"/>
        <w:jc w:val="both"/>
        <w:rPr>
          <w:rFonts w:ascii="Arial Narrow" w:hAnsi="Arial Narrow"/>
          <w:sz w:val="16"/>
          <w:szCs w:val="16"/>
        </w:rPr>
      </w:pPr>
      <w:r w:rsidRPr="004F0301">
        <w:rPr>
          <w:rFonts w:ascii="Arial Narrow" w:hAnsi="Arial Narrow"/>
          <w:sz w:val="16"/>
          <w:szCs w:val="16"/>
        </w:rPr>
        <w:t xml:space="preserve">D 15  - wymiar sita, przez które przechodzi 15% </w:t>
      </w:r>
      <w:proofErr w:type="spellStart"/>
      <w:r w:rsidRPr="004F0301">
        <w:rPr>
          <w:rFonts w:ascii="Arial Narrow" w:hAnsi="Arial Narrow"/>
          <w:sz w:val="16"/>
          <w:szCs w:val="16"/>
        </w:rPr>
        <w:t>ziarn</w:t>
      </w:r>
      <w:proofErr w:type="spellEnd"/>
      <w:r w:rsidRPr="004F0301">
        <w:rPr>
          <w:rFonts w:ascii="Arial Narrow" w:hAnsi="Arial Narrow"/>
          <w:sz w:val="16"/>
          <w:szCs w:val="16"/>
        </w:rPr>
        <w:t xml:space="preserve"> warstwy odcinającej lub odsączającej </w:t>
      </w:r>
    </w:p>
    <w:p w14:paraId="70B7778B" w14:textId="77777777" w:rsidR="004F0301" w:rsidRPr="00D91282" w:rsidRDefault="006C637A" w:rsidP="00D91282">
      <w:pPr>
        <w:suppressAutoHyphens/>
        <w:spacing w:after="0"/>
        <w:jc w:val="both"/>
        <w:rPr>
          <w:rFonts w:ascii="Arial Narrow" w:hAnsi="Arial Narrow"/>
          <w:sz w:val="16"/>
          <w:szCs w:val="16"/>
        </w:rPr>
      </w:pPr>
      <w:r w:rsidRPr="004F0301">
        <w:rPr>
          <w:rFonts w:ascii="Arial Narrow" w:hAnsi="Arial Narrow"/>
          <w:sz w:val="16"/>
          <w:szCs w:val="16"/>
        </w:rPr>
        <w:t xml:space="preserve">d 85   - wymiar sita, przez które przechodzi 85% </w:t>
      </w:r>
      <w:proofErr w:type="spellStart"/>
      <w:r w:rsidRPr="004F0301">
        <w:rPr>
          <w:rFonts w:ascii="Arial Narrow" w:hAnsi="Arial Narrow"/>
          <w:sz w:val="16"/>
          <w:szCs w:val="16"/>
        </w:rPr>
        <w:t>ziarn</w:t>
      </w:r>
      <w:proofErr w:type="spellEnd"/>
      <w:r w:rsidRPr="004F0301">
        <w:rPr>
          <w:rFonts w:ascii="Arial Narrow" w:hAnsi="Arial Narrow"/>
          <w:sz w:val="16"/>
          <w:szCs w:val="16"/>
        </w:rPr>
        <w:t xml:space="preserve"> gruntu podłoża.</w:t>
      </w:r>
    </w:p>
    <w:p w14:paraId="49720043" w14:textId="77777777" w:rsidR="004F0301" w:rsidRPr="004F0301" w:rsidRDefault="004F0301" w:rsidP="004F0301">
      <w:pPr>
        <w:spacing w:after="0"/>
        <w:ind w:right="-1"/>
        <w:jc w:val="both"/>
        <w:rPr>
          <w:rFonts w:ascii="Arial Narrow" w:hAnsi="Arial Narrow"/>
          <w:b/>
          <w:color w:val="000000"/>
          <w:sz w:val="16"/>
          <w:szCs w:val="16"/>
        </w:rPr>
      </w:pPr>
      <w:r w:rsidRPr="004F0301">
        <w:rPr>
          <w:rFonts w:ascii="Arial Narrow" w:hAnsi="Arial Narrow"/>
          <w:b/>
          <w:color w:val="000000"/>
          <w:sz w:val="16"/>
          <w:szCs w:val="16"/>
        </w:rPr>
        <w:t>2.</w:t>
      </w:r>
      <w:r>
        <w:rPr>
          <w:rFonts w:ascii="Arial Narrow" w:hAnsi="Arial Narrow"/>
          <w:b/>
          <w:color w:val="000000"/>
          <w:sz w:val="16"/>
          <w:szCs w:val="16"/>
        </w:rPr>
        <w:t>3</w:t>
      </w:r>
      <w:r w:rsidRPr="004F0301">
        <w:rPr>
          <w:rFonts w:ascii="Arial Narrow" w:hAnsi="Arial Narrow"/>
          <w:b/>
          <w:color w:val="000000"/>
          <w:sz w:val="16"/>
          <w:szCs w:val="16"/>
        </w:rPr>
        <w:t xml:space="preserve">.       Składowanie materiałów </w:t>
      </w:r>
    </w:p>
    <w:p w14:paraId="3580F26B" w14:textId="77777777" w:rsidR="004F0301" w:rsidRPr="004F0301" w:rsidRDefault="004F0301" w:rsidP="004F0301">
      <w:pPr>
        <w:spacing w:after="0"/>
        <w:ind w:right="-1"/>
        <w:jc w:val="both"/>
        <w:rPr>
          <w:rFonts w:ascii="Arial Narrow" w:hAnsi="Arial Narrow"/>
          <w:b/>
          <w:color w:val="000000"/>
          <w:sz w:val="16"/>
          <w:szCs w:val="16"/>
        </w:rPr>
      </w:pPr>
      <w:r w:rsidRPr="004F0301">
        <w:rPr>
          <w:rFonts w:ascii="Arial Narrow" w:hAnsi="Arial Narrow"/>
          <w:b/>
          <w:color w:val="000000"/>
          <w:sz w:val="16"/>
          <w:szCs w:val="16"/>
        </w:rPr>
        <w:t xml:space="preserve"> 2.</w:t>
      </w:r>
      <w:r>
        <w:rPr>
          <w:rFonts w:ascii="Arial Narrow" w:hAnsi="Arial Narrow"/>
          <w:b/>
          <w:color w:val="000000"/>
          <w:sz w:val="16"/>
          <w:szCs w:val="16"/>
        </w:rPr>
        <w:t>3</w:t>
      </w:r>
      <w:r w:rsidRPr="004F0301">
        <w:rPr>
          <w:rFonts w:ascii="Arial Narrow" w:hAnsi="Arial Narrow"/>
          <w:b/>
          <w:color w:val="000000"/>
          <w:sz w:val="16"/>
          <w:szCs w:val="16"/>
        </w:rPr>
        <w:t xml:space="preserve">.1.    Składowanie kruszywa </w:t>
      </w:r>
    </w:p>
    <w:p w14:paraId="2EE0B1D0" w14:textId="77777777" w:rsidR="004F0301" w:rsidRDefault="004F0301" w:rsidP="004F0301">
      <w:pPr>
        <w:suppressAutoHyphens/>
        <w:spacing w:after="0"/>
        <w:jc w:val="both"/>
        <w:rPr>
          <w:rFonts w:ascii="Arial Narrow" w:hAnsi="Arial Narrow"/>
          <w:sz w:val="16"/>
          <w:szCs w:val="16"/>
        </w:rPr>
      </w:pPr>
      <w:r w:rsidRPr="004F0301">
        <w:rPr>
          <w:rFonts w:ascii="Arial Narrow" w:hAnsi="Arial Narrow"/>
          <w:sz w:val="16"/>
          <w:szCs w:val="16"/>
        </w:rPr>
        <w:t xml:space="preserve"> Jeżeli kruszywo przeznaczone do wykonania warstwy </w:t>
      </w:r>
      <w:proofErr w:type="spellStart"/>
      <w:r w:rsidRPr="004F0301">
        <w:rPr>
          <w:rFonts w:ascii="Arial Narrow" w:hAnsi="Arial Narrow"/>
          <w:sz w:val="16"/>
          <w:szCs w:val="16"/>
        </w:rPr>
        <w:t>mrozoochronnej</w:t>
      </w:r>
      <w:proofErr w:type="spellEnd"/>
      <w:r w:rsidRPr="004F0301">
        <w:rPr>
          <w:rFonts w:ascii="Arial Narrow" w:hAnsi="Arial Narrow"/>
          <w:sz w:val="16"/>
          <w:szCs w:val="16"/>
        </w:rPr>
        <w:t xml:space="preserve"> nie jest wbudowane bezpośrednio po dostarczeniu na budowę i zachodzi potrzeba jego okresowego składowania, to Wykonawca robót powinien zabezpieczyć kruszywo przed zanieczyszczeniem i zmieszaniem z innymi materiałami kamiennymi. Podłoże w miejscu składowania powinno być równe, </w:t>
      </w:r>
      <w:r>
        <w:rPr>
          <w:rFonts w:ascii="Arial Narrow" w:hAnsi="Arial Narrow"/>
          <w:sz w:val="16"/>
          <w:szCs w:val="16"/>
        </w:rPr>
        <w:t xml:space="preserve"> u</w:t>
      </w:r>
      <w:r w:rsidRPr="004F0301">
        <w:rPr>
          <w:rFonts w:ascii="Arial Narrow" w:hAnsi="Arial Narrow"/>
          <w:sz w:val="16"/>
          <w:szCs w:val="16"/>
        </w:rPr>
        <w:t>twardzone i dobrze odwodnione.</w:t>
      </w:r>
    </w:p>
    <w:p w14:paraId="7D124237" w14:textId="77777777" w:rsidR="00307962" w:rsidRPr="00F72501" w:rsidRDefault="0077738B" w:rsidP="005E6015">
      <w:pPr>
        <w:spacing w:after="0"/>
        <w:ind w:right="-1"/>
        <w:jc w:val="both"/>
        <w:rPr>
          <w:rFonts w:ascii="Arial Narrow" w:hAnsi="Arial Narrow"/>
          <w:b/>
          <w:color w:val="000000"/>
          <w:sz w:val="16"/>
          <w:szCs w:val="16"/>
        </w:rPr>
      </w:pPr>
      <w:r>
        <w:rPr>
          <w:rFonts w:ascii="Arial Narrow" w:hAnsi="Arial Narrow"/>
          <w:b/>
          <w:color w:val="000000"/>
          <w:sz w:val="16"/>
          <w:szCs w:val="16"/>
        </w:rPr>
        <w:t xml:space="preserve">3. </w:t>
      </w:r>
      <w:r w:rsidR="00307962" w:rsidRPr="00F72501">
        <w:rPr>
          <w:rFonts w:ascii="Arial Narrow" w:hAnsi="Arial Narrow"/>
          <w:b/>
          <w:color w:val="000000"/>
          <w:sz w:val="16"/>
          <w:szCs w:val="16"/>
        </w:rPr>
        <w:t>SPRZĘT</w:t>
      </w:r>
    </w:p>
    <w:p w14:paraId="40832706" w14:textId="77777777" w:rsidR="00307962" w:rsidRPr="00F72501" w:rsidRDefault="00307962" w:rsidP="005E6015">
      <w:pPr>
        <w:suppressAutoHyphens/>
        <w:spacing w:after="0"/>
        <w:jc w:val="both"/>
        <w:rPr>
          <w:rFonts w:ascii="Arial Narrow" w:hAnsi="Arial Narrow"/>
          <w:sz w:val="16"/>
          <w:szCs w:val="16"/>
        </w:rPr>
      </w:pPr>
      <w:r w:rsidRPr="00F72501">
        <w:rPr>
          <w:rFonts w:ascii="Arial Narrow" w:hAnsi="Arial Narrow"/>
          <w:sz w:val="16"/>
          <w:szCs w:val="16"/>
        </w:rPr>
        <w:t xml:space="preserve">Ogólne wymagania dotyczące sprzętu podano w ST </w:t>
      </w:r>
      <w:r w:rsidR="009E72F4">
        <w:rPr>
          <w:rFonts w:ascii="Arial Narrow" w:hAnsi="Arial Narrow"/>
          <w:sz w:val="16"/>
          <w:szCs w:val="16"/>
        </w:rPr>
        <w:t>D.</w:t>
      </w:r>
      <w:r w:rsidR="00FD3FEB" w:rsidRPr="00F72501">
        <w:rPr>
          <w:rFonts w:ascii="Arial Narrow" w:hAnsi="Arial Narrow"/>
          <w:sz w:val="16"/>
          <w:szCs w:val="16"/>
        </w:rPr>
        <w:t>00.00.00</w:t>
      </w:r>
      <w:r w:rsidRPr="00F72501">
        <w:rPr>
          <w:rFonts w:ascii="Arial Narrow" w:hAnsi="Arial Narrow"/>
          <w:sz w:val="16"/>
          <w:szCs w:val="16"/>
        </w:rPr>
        <w:t xml:space="preserve"> „Wymagania ogólne” punkt 3. </w:t>
      </w:r>
    </w:p>
    <w:p w14:paraId="027CF284" w14:textId="77777777" w:rsidR="00307962" w:rsidRDefault="0088484F" w:rsidP="004F0301">
      <w:pPr>
        <w:suppressAutoHyphens/>
        <w:spacing w:after="0"/>
        <w:jc w:val="both"/>
        <w:rPr>
          <w:rFonts w:ascii="Arial Narrow" w:hAnsi="Arial Narrow"/>
          <w:sz w:val="16"/>
          <w:szCs w:val="16"/>
        </w:rPr>
      </w:pPr>
      <w:r w:rsidRPr="00F72501">
        <w:rPr>
          <w:rFonts w:ascii="Arial Narrow" w:hAnsi="Arial Narrow"/>
          <w:sz w:val="16"/>
          <w:szCs w:val="16"/>
        </w:rPr>
        <w:t xml:space="preserve">Wykonawca przystępujący do wykonania mieszanek niezwiązanych stabilizowanych mechanicznie powinien wykazać się możliwością korzystania </w:t>
      </w:r>
      <w:r w:rsidR="004F0301">
        <w:rPr>
          <w:rFonts w:ascii="Arial Narrow" w:hAnsi="Arial Narrow"/>
          <w:sz w:val="16"/>
          <w:szCs w:val="16"/>
        </w:rPr>
        <w:t>z następującego sprzętu:</w:t>
      </w:r>
    </w:p>
    <w:p w14:paraId="0E70638F" w14:textId="77777777" w:rsidR="004F0301" w:rsidRPr="004F0301" w:rsidRDefault="004F0301" w:rsidP="004F0301">
      <w:pPr>
        <w:suppressAutoHyphens/>
        <w:spacing w:after="0"/>
        <w:jc w:val="both"/>
        <w:rPr>
          <w:rFonts w:ascii="Arial Narrow" w:hAnsi="Arial Narrow"/>
          <w:color w:val="000000"/>
          <w:sz w:val="16"/>
          <w:szCs w:val="16"/>
        </w:rPr>
      </w:pPr>
      <w:r w:rsidRPr="004F0301">
        <w:rPr>
          <w:rFonts w:ascii="Arial Narrow" w:hAnsi="Arial Narrow"/>
          <w:color w:val="000000"/>
          <w:sz w:val="16"/>
          <w:szCs w:val="16"/>
        </w:rPr>
        <w:t xml:space="preserve">- równiarek, </w:t>
      </w:r>
    </w:p>
    <w:p w14:paraId="08A821DF" w14:textId="77777777" w:rsidR="004F0301" w:rsidRPr="004F0301" w:rsidRDefault="004F0301" w:rsidP="004F0301">
      <w:pPr>
        <w:suppressAutoHyphens/>
        <w:spacing w:after="0"/>
        <w:jc w:val="both"/>
        <w:rPr>
          <w:rFonts w:ascii="Arial Narrow" w:hAnsi="Arial Narrow"/>
          <w:color w:val="000000"/>
          <w:sz w:val="16"/>
          <w:szCs w:val="16"/>
        </w:rPr>
      </w:pPr>
      <w:r w:rsidRPr="004F0301">
        <w:rPr>
          <w:rFonts w:ascii="Arial Narrow" w:hAnsi="Arial Narrow"/>
          <w:color w:val="000000"/>
          <w:sz w:val="16"/>
          <w:szCs w:val="16"/>
        </w:rPr>
        <w:t xml:space="preserve">- walców statycznych, </w:t>
      </w:r>
    </w:p>
    <w:p w14:paraId="352825FA" w14:textId="77777777" w:rsidR="004F0301" w:rsidRPr="004F0301" w:rsidRDefault="004F0301" w:rsidP="004F0301">
      <w:pPr>
        <w:suppressAutoHyphens/>
        <w:spacing w:after="0"/>
        <w:jc w:val="both"/>
        <w:rPr>
          <w:rFonts w:ascii="Arial Narrow" w:hAnsi="Arial Narrow"/>
          <w:color w:val="000000"/>
          <w:sz w:val="16"/>
          <w:szCs w:val="16"/>
        </w:rPr>
      </w:pPr>
      <w:r w:rsidRPr="004F0301">
        <w:rPr>
          <w:rFonts w:ascii="Arial Narrow" w:hAnsi="Arial Narrow"/>
          <w:color w:val="000000"/>
          <w:sz w:val="16"/>
          <w:szCs w:val="16"/>
        </w:rPr>
        <w:t xml:space="preserve">- płyt wibracyjnych lub ubijaków mechanicznych. </w:t>
      </w:r>
    </w:p>
    <w:p w14:paraId="6045C9FA" w14:textId="77777777" w:rsidR="004F0301" w:rsidRPr="00F72501" w:rsidRDefault="004F0301" w:rsidP="004F0301">
      <w:pPr>
        <w:suppressAutoHyphens/>
        <w:spacing w:after="0"/>
        <w:jc w:val="both"/>
        <w:rPr>
          <w:rFonts w:ascii="Arial Narrow" w:hAnsi="Arial Narrow"/>
          <w:color w:val="000000"/>
          <w:sz w:val="16"/>
          <w:szCs w:val="16"/>
        </w:rPr>
      </w:pPr>
      <w:r w:rsidRPr="004F0301">
        <w:rPr>
          <w:rFonts w:ascii="Arial Narrow" w:hAnsi="Arial Narrow"/>
          <w:color w:val="000000"/>
          <w:sz w:val="16"/>
          <w:szCs w:val="16"/>
        </w:rPr>
        <w:lastRenderedPageBreak/>
        <w:t xml:space="preserve">- inny sprzęt drobny. </w:t>
      </w:r>
    </w:p>
    <w:p w14:paraId="706253B5" w14:textId="77777777" w:rsidR="00307962" w:rsidRPr="00F72501" w:rsidRDefault="0077738B" w:rsidP="005E6015">
      <w:pPr>
        <w:spacing w:after="0"/>
        <w:ind w:right="-1"/>
        <w:jc w:val="both"/>
        <w:rPr>
          <w:rFonts w:ascii="Arial Narrow" w:hAnsi="Arial Narrow"/>
          <w:b/>
          <w:color w:val="000000"/>
          <w:sz w:val="16"/>
          <w:szCs w:val="16"/>
        </w:rPr>
      </w:pPr>
      <w:r>
        <w:rPr>
          <w:rFonts w:ascii="Arial Narrow" w:hAnsi="Arial Narrow"/>
          <w:b/>
          <w:color w:val="000000"/>
          <w:sz w:val="16"/>
          <w:szCs w:val="16"/>
        </w:rPr>
        <w:t xml:space="preserve">4. </w:t>
      </w:r>
      <w:r w:rsidR="00307962" w:rsidRPr="00F72501">
        <w:rPr>
          <w:rFonts w:ascii="Arial Narrow" w:hAnsi="Arial Narrow"/>
          <w:b/>
          <w:color w:val="000000"/>
          <w:sz w:val="16"/>
          <w:szCs w:val="16"/>
        </w:rPr>
        <w:t>TRANSPORT</w:t>
      </w:r>
    </w:p>
    <w:p w14:paraId="0732496F" w14:textId="77777777" w:rsidR="00307962" w:rsidRPr="00F72501" w:rsidRDefault="00307962" w:rsidP="005E6015">
      <w:pPr>
        <w:suppressAutoHyphens/>
        <w:spacing w:after="0"/>
        <w:jc w:val="both"/>
        <w:rPr>
          <w:rFonts w:ascii="Arial Narrow" w:hAnsi="Arial Narrow"/>
          <w:sz w:val="16"/>
          <w:szCs w:val="16"/>
        </w:rPr>
      </w:pPr>
      <w:r w:rsidRPr="00F72501">
        <w:rPr>
          <w:rFonts w:ascii="Arial Narrow" w:hAnsi="Arial Narrow"/>
          <w:sz w:val="16"/>
          <w:szCs w:val="16"/>
        </w:rPr>
        <w:t xml:space="preserve">Ogólne wymagania dotyczące transportu materiałów podano w ST </w:t>
      </w:r>
      <w:r w:rsidR="009E72F4">
        <w:rPr>
          <w:rFonts w:ascii="Arial Narrow" w:hAnsi="Arial Narrow"/>
          <w:sz w:val="16"/>
          <w:szCs w:val="16"/>
        </w:rPr>
        <w:t>D.</w:t>
      </w:r>
      <w:r w:rsidR="00FD3FEB" w:rsidRPr="00F72501">
        <w:rPr>
          <w:rFonts w:ascii="Arial Narrow" w:hAnsi="Arial Narrow"/>
          <w:sz w:val="16"/>
          <w:szCs w:val="16"/>
        </w:rPr>
        <w:t>00.00.00</w:t>
      </w:r>
      <w:r w:rsidRPr="00F72501">
        <w:rPr>
          <w:rFonts w:ascii="Arial Narrow" w:hAnsi="Arial Narrow"/>
          <w:sz w:val="16"/>
          <w:szCs w:val="16"/>
        </w:rPr>
        <w:t xml:space="preserve"> „Wymagania ogólne” punkt 4. </w:t>
      </w:r>
    </w:p>
    <w:p w14:paraId="2F37D269" w14:textId="77777777" w:rsidR="00307962" w:rsidRPr="00F72501" w:rsidRDefault="00307962" w:rsidP="005E6015">
      <w:pPr>
        <w:spacing w:after="0"/>
        <w:ind w:right="-1"/>
        <w:jc w:val="both"/>
        <w:rPr>
          <w:rFonts w:ascii="Arial Narrow" w:hAnsi="Arial Narrow"/>
          <w:color w:val="000000"/>
          <w:sz w:val="16"/>
          <w:szCs w:val="16"/>
        </w:rPr>
      </w:pPr>
      <w:r w:rsidRPr="00F72501">
        <w:rPr>
          <w:rFonts w:ascii="Arial Narrow" w:hAnsi="Arial Narrow"/>
          <w:color w:val="000000"/>
          <w:sz w:val="16"/>
          <w:szCs w:val="16"/>
        </w:rPr>
        <w:t xml:space="preserve">Mieszankę można transportować dowolnymi środkami transportowymi. Transport </w:t>
      </w:r>
      <w:r w:rsidR="004F0301">
        <w:rPr>
          <w:rFonts w:ascii="Arial Narrow" w:hAnsi="Arial Narrow"/>
          <w:color w:val="000000"/>
          <w:sz w:val="16"/>
          <w:szCs w:val="16"/>
        </w:rPr>
        <w:t xml:space="preserve">kruszywa </w:t>
      </w:r>
      <w:r w:rsidRPr="00F72501">
        <w:rPr>
          <w:rFonts w:ascii="Arial Narrow" w:hAnsi="Arial Narrow"/>
          <w:color w:val="000000"/>
          <w:sz w:val="16"/>
          <w:szCs w:val="16"/>
        </w:rPr>
        <w:t>powinien się odbywać w sposób przeciwdziałający je</w:t>
      </w:r>
      <w:r w:rsidR="004F0301">
        <w:rPr>
          <w:rFonts w:ascii="Arial Narrow" w:hAnsi="Arial Narrow"/>
          <w:color w:val="000000"/>
          <w:sz w:val="16"/>
          <w:szCs w:val="16"/>
        </w:rPr>
        <w:t>go</w:t>
      </w:r>
      <w:r w:rsidRPr="00F72501">
        <w:rPr>
          <w:rFonts w:ascii="Arial Narrow" w:hAnsi="Arial Narrow"/>
          <w:color w:val="000000"/>
          <w:sz w:val="16"/>
          <w:szCs w:val="16"/>
        </w:rPr>
        <w:t xml:space="preserve"> zanieczyszczeniu, rozsegregowaniu, wysuszeniu i zawilgoceniu.</w:t>
      </w:r>
    </w:p>
    <w:p w14:paraId="0B8FCAA2" w14:textId="77777777" w:rsidR="00307962" w:rsidRPr="00F72501" w:rsidRDefault="00307962" w:rsidP="005E6015">
      <w:pPr>
        <w:spacing w:after="0"/>
        <w:ind w:right="-1"/>
        <w:jc w:val="both"/>
        <w:rPr>
          <w:rFonts w:ascii="Arial Narrow" w:hAnsi="Arial Narrow"/>
          <w:sz w:val="16"/>
          <w:szCs w:val="16"/>
        </w:rPr>
      </w:pPr>
      <w:r w:rsidRPr="00F72501">
        <w:rPr>
          <w:rFonts w:ascii="Arial Narrow" w:hAnsi="Arial Narrow"/>
          <w:sz w:val="16"/>
          <w:szCs w:val="16"/>
        </w:rPr>
        <w:t xml:space="preserve">Należy zwrócić uwagę na wyeliminowanie zjawiska segregacji przy załadunku i rozładunku </w:t>
      </w:r>
      <w:r w:rsidR="004F0301">
        <w:rPr>
          <w:rFonts w:ascii="Arial Narrow" w:hAnsi="Arial Narrow"/>
          <w:sz w:val="16"/>
          <w:szCs w:val="16"/>
        </w:rPr>
        <w:t>kruszywa</w:t>
      </w:r>
      <w:r w:rsidRPr="00F72501">
        <w:rPr>
          <w:rFonts w:ascii="Arial Narrow" w:hAnsi="Arial Narrow"/>
          <w:sz w:val="16"/>
          <w:szCs w:val="16"/>
        </w:rPr>
        <w:t xml:space="preserve"> na środki transportu.</w:t>
      </w:r>
    </w:p>
    <w:p w14:paraId="265D5D14" w14:textId="77777777" w:rsidR="00307962" w:rsidRPr="00F72501" w:rsidRDefault="0077738B" w:rsidP="005E6015">
      <w:pPr>
        <w:spacing w:after="0"/>
        <w:ind w:right="-1"/>
        <w:jc w:val="both"/>
        <w:rPr>
          <w:rFonts w:ascii="Arial Narrow" w:hAnsi="Arial Narrow"/>
          <w:b/>
          <w:color w:val="000000"/>
          <w:sz w:val="16"/>
          <w:szCs w:val="16"/>
        </w:rPr>
      </w:pPr>
      <w:r>
        <w:rPr>
          <w:rFonts w:ascii="Arial Narrow" w:hAnsi="Arial Narrow"/>
          <w:b/>
          <w:color w:val="000000"/>
          <w:sz w:val="16"/>
          <w:szCs w:val="16"/>
        </w:rPr>
        <w:t xml:space="preserve">5. </w:t>
      </w:r>
      <w:r w:rsidR="00307962" w:rsidRPr="00F72501">
        <w:rPr>
          <w:rFonts w:ascii="Arial Narrow" w:hAnsi="Arial Narrow"/>
          <w:b/>
          <w:color w:val="000000"/>
          <w:sz w:val="16"/>
          <w:szCs w:val="16"/>
        </w:rPr>
        <w:t>WYKONANIE ROBÓT</w:t>
      </w:r>
    </w:p>
    <w:p w14:paraId="66C892E4" w14:textId="77777777" w:rsidR="00307962" w:rsidRPr="00F72501" w:rsidRDefault="00307962" w:rsidP="005E6015">
      <w:pPr>
        <w:widowControl w:val="0"/>
        <w:spacing w:after="0"/>
        <w:ind w:right="-1"/>
        <w:jc w:val="both"/>
        <w:rPr>
          <w:rFonts w:ascii="Arial Narrow" w:hAnsi="Arial Narrow"/>
          <w:sz w:val="16"/>
          <w:szCs w:val="16"/>
        </w:rPr>
      </w:pPr>
      <w:r w:rsidRPr="00F72501">
        <w:rPr>
          <w:rFonts w:ascii="Arial Narrow" w:hAnsi="Arial Narrow"/>
          <w:sz w:val="16"/>
          <w:szCs w:val="16"/>
        </w:rPr>
        <w:t>Ogólne zasady wykonani</w:t>
      </w:r>
      <w:r w:rsidR="006E1842" w:rsidRPr="00F72501">
        <w:rPr>
          <w:rFonts w:ascii="Arial Narrow" w:hAnsi="Arial Narrow"/>
          <w:sz w:val="16"/>
          <w:szCs w:val="16"/>
        </w:rPr>
        <w:t xml:space="preserve">a robót podano w ST </w:t>
      </w:r>
      <w:r w:rsidR="009E72F4">
        <w:rPr>
          <w:rFonts w:ascii="Arial Narrow" w:hAnsi="Arial Narrow"/>
          <w:sz w:val="16"/>
          <w:szCs w:val="16"/>
        </w:rPr>
        <w:t>D.</w:t>
      </w:r>
      <w:r w:rsidR="00FD3FEB" w:rsidRPr="00F72501">
        <w:rPr>
          <w:rFonts w:ascii="Arial Narrow" w:hAnsi="Arial Narrow"/>
          <w:sz w:val="16"/>
          <w:szCs w:val="16"/>
        </w:rPr>
        <w:t>00.00.00</w:t>
      </w:r>
      <w:r w:rsidRPr="00F72501">
        <w:rPr>
          <w:rFonts w:ascii="Arial Narrow" w:hAnsi="Arial Narrow"/>
          <w:sz w:val="16"/>
          <w:szCs w:val="16"/>
        </w:rPr>
        <w:t xml:space="preserve"> „Wymagania ogólne” punkt 5. </w:t>
      </w:r>
    </w:p>
    <w:p w14:paraId="37B831BC" w14:textId="77777777" w:rsidR="00307962" w:rsidRPr="00F72501" w:rsidRDefault="0077738B" w:rsidP="005E6015">
      <w:pPr>
        <w:spacing w:after="0"/>
        <w:ind w:right="-1"/>
        <w:jc w:val="both"/>
        <w:rPr>
          <w:rFonts w:ascii="Arial Narrow" w:hAnsi="Arial Narrow"/>
          <w:b/>
          <w:sz w:val="16"/>
          <w:szCs w:val="16"/>
        </w:rPr>
      </w:pPr>
      <w:r>
        <w:rPr>
          <w:rFonts w:ascii="Arial Narrow" w:hAnsi="Arial Narrow"/>
          <w:b/>
          <w:sz w:val="16"/>
          <w:szCs w:val="16"/>
        </w:rPr>
        <w:t xml:space="preserve">5.1.  </w:t>
      </w:r>
      <w:r w:rsidR="00307962" w:rsidRPr="00F72501">
        <w:rPr>
          <w:rFonts w:ascii="Arial Narrow" w:hAnsi="Arial Narrow"/>
          <w:b/>
          <w:sz w:val="16"/>
          <w:szCs w:val="16"/>
        </w:rPr>
        <w:t>Przygotowanie podłoża</w:t>
      </w:r>
    </w:p>
    <w:p w14:paraId="3058CB45" w14:textId="77777777" w:rsidR="00D403C5" w:rsidRPr="00F72501" w:rsidRDefault="00D403C5" w:rsidP="005E6015">
      <w:pPr>
        <w:spacing w:after="0"/>
        <w:rPr>
          <w:rFonts w:ascii="Arial Narrow" w:hAnsi="Arial Narrow"/>
          <w:sz w:val="16"/>
          <w:szCs w:val="16"/>
        </w:rPr>
      </w:pPr>
      <w:r w:rsidRPr="00F72501">
        <w:rPr>
          <w:rFonts w:ascii="Arial Narrow" w:hAnsi="Arial Narrow"/>
          <w:sz w:val="16"/>
          <w:szCs w:val="16"/>
        </w:rPr>
        <w:t xml:space="preserve">Jeżeli podłoże pod </w:t>
      </w:r>
      <w:r w:rsidR="004F0301">
        <w:rPr>
          <w:rFonts w:ascii="Arial Narrow" w:hAnsi="Arial Narrow"/>
          <w:sz w:val="16"/>
          <w:szCs w:val="16"/>
        </w:rPr>
        <w:t xml:space="preserve">warstwę </w:t>
      </w:r>
      <w:r w:rsidRPr="00F72501">
        <w:rPr>
          <w:rFonts w:ascii="Arial Narrow" w:hAnsi="Arial Narrow"/>
          <w:sz w:val="16"/>
          <w:szCs w:val="16"/>
        </w:rPr>
        <w:t>nie stanowi wykonana wcześniej warstwa to powinno spełniać wymagania określone w SST D.02.00.00. „Roboty ziemne” oraz  SST D.04.01.01. „Koryto wraz z profilowaniem i zagęszczaniem podłoża”.</w:t>
      </w:r>
    </w:p>
    <w:p w14:paraId="597AE4F7" w14:textId="77777777" w:rsidR="004F0301" w:rsidRPr="00F72501" w:rsidRDefault="0088484F" w:rsidP="005E6015">
      <w:pPr>
        <w:spacing w:after="0"/>
        <w:ind w:right="-1"/>
        <w:jc w:val="both"/>
        <w:rPr>
          <w:rFonts w:ascii="Arial Narrow" w:hAnsi="Arial Narrow"/>
          <w:sz w:val="16"/>
          <w:szCs w:val="16"/>
        </w:rPr>
      </w:pPr>
      <w:r w:rsidRPr="00F72501">
        <w:rPr>
          <w:rFonts w:ascii="Arial Narrow" w:hAnsi="Arial Narrow"/>
          <w:sz w:val="16"/>
          <w:szCs w:val="16"/>
        </w:rPr>
        <w:t xml:space="preserve">Paliki lub szpilki do kontroli ukształtowania podbudowy muszą być wcześniej przygotowane, odpowiednio zamocowane i utrzymywane w czasie robót przez </w:t>
      </w:r>
      <w:proofErr w:type="spellStart"/>
      <w:r w:rsidRPr="00F72501">
        <w:rPr>
          <w:rFonts w:ascii="Arial Narrow" w:hAnsi="Arial Narrow"/>
          <w:sz w:val="16"/>
          <w:szCs w:val="16"/>
        </w:rPr>
        <w:t>Wykonawcę.Rozmieszczenie</w:t>
      </w:r>
      <w:proofErr w:type="spellEnd"/>
      <w:r w:rsidRPr="00F72501">
        <w:rPr>
          <w:rFonts w:ascii="Arial Narrow" w:hAnsi="Arial Narrow"/>
          <w:sz w:val="16"/>
          <w:szCs w:val="16"/>
        </w:rPr>
        <w:t xml:space="preserve"> palików lub szpilek powinno umożliwiać naciągnięcie sznurków lub linek do wytyczenia robót w odstępach nie większych niż co 10 m.</w:t>
      </w:r>
    </w:p>
    <w:p w14:paraId="5AAEBBD5" w14:textId="77777777" w:rsidR="004F0301" w:rsidRPr="004F0301" w:rsidRDefault="004F0301" w:rsidP="004F0301">
      <w:pPr>
        <w:suppressAutoHyphens/>
        <w:spacing w:after="0"/>
        <w:jc w:val="both"/>
        <w:rPr>
          <w:rFonts w:ascii="Arial Narrow" w:hAnsi="Arial Narrow"/>
          <w:b/>
          <w:color w:val="000000"/>
          <w:sz w:val="16"/>
          <w:szCs w:val="16"/>
        </w:rPr>
      </w:pPr>
      <w:r w:rsidRPr="004F0301">
        <w:rPr>
          <w:rFonts w:ascii="Arial Narrow" w:hAnsi="Arial Narrow"/>
          <w:b/>
          <w:color w:val="000000"/>
          <w:sz w:val="16"/>
          <w:szCs w:val="16"/>
        </w:rPr>
        <w:t xml:space="preserve">5.3. Wbudowanie i zagęszczanie kruszywa </w:t>
      </w:r>
    </w:p>
    <w:p w14:paraId="7C68CDFD" w14:textId="19C5E6A8" w:rsidR="004F0301" w:rsidRPr="004F0301" w:rsidRDefault="004F0301" w:rsidP="004F0301">
      <w:pPr>
        <w:suppressAutoHyphens/>
        <w:spacing w:after="0"/>
        <w:jc w:val="both"/>
        <w:rPr>
          <w:rFonts w:ascii="Arial Narrow" w:hAnsi="Arial Narrow"/>
          <w:sz w:val="16"/>
          <w:szCs w:val="16"/>
        </w:rPr>
      </w:pPr>
      <w:r w:rsidRPr="004F0301">
        <w:rPr>
          <w:rFonts w:ascii="Arial Narrow" w:hAnsi="Arial Narrow"/>
          <w:sz w:val="16"/>
          <w:szCs w:val="16"/>
        </w:rPr>
        <w:t xml:space="preserve">Kruszywo powinno być rozkładane w warstwie o jednakowej grubości, przy użyciu równiarki, z zachowaniem wymaganych spadków i rzędnych wysokościowych.  Grubość rozłożonej warstwy luźnego kruszywa powinna być taka, aby po jej zagęszczeniu osiągnięto grubość projektowaną. Przy grubości warstwy </w:t>
      </w:r>
      <w:proofErr w:type="spellStart"/>
      <w:r w:rsidRPr="004F0301">
        <w:rPr>
          <w:rFonts w:ascii="Arial Narrow" w:hAnsi="Arial Narrow"/>
          <w:sz w:val="16"/>
          <w:szCs w:val="16"/>
        </w:rPr>
        <w:t>mrozochronnej</w:t>
      </w:r>
      <w:proofErr w:type="spellEnd"/>
      <w:r w:rsidRPr="004F0301">
        <w:rPr>
          <w:rFonts w:ascii="Arial Narrow" w:hAnsi="Arial Narrow"/>
          <w:sz w:val="16"/>
          <w:szCs w:val="16"/>
        </w:rPr>
        <w:t xml:space="preserve"> powyżej 20 cm, wbudowa</w:t>
      </w:r>
      <w:r>
        <w:rPr>
          <w:rFonts w:ascii="Arial Narrow" w:hAnsi="Arial Narrow"/>
          <w:sz w:val="16"/>
          <w:szCs w:val="16"/>
        </w:rPr>
        <w:t>nie kruszywa należy wykonać dwu</w:t>
      </w:r>
      <w:r w:rsidRPr="004F0301">
        <w:rPr>
          <w:rFonts w:ascii="Arial Narrow" w:hAnsi="Arial Narrow"/>
          <w:sz w:val="16"/>
          <w:szCs w:val="16"/>
        </w:rPr>
        <w:t>warstwowo. Rozpoczęcie układania każdej następnej warstwy może nastąpić po odbiorze przez Inżyniera warstwy poprzedniej. W miejscach, w których widoczna jest segregacja kruszywa należy przed zagęszczeniem wymienić kruszywo na materiał o odpowiednich właściwościach. Natychmiast po końcowym wyprofilowaniu warstwy odcinającej należy przystąpić do jej zagęszczania. Zagęszczanie warstw o przekroju daszkowym należy rozpoczynać od krawędzi i stopniowo przesuwać pasami podłużnymi częściowo nakładającymi się, w kierunku jej osi. Zagęszczanie nawierzchni o jednostronnym spadku należy rozpoczynać od dolnej krawędzi</w:t>
      </w:r>
      <w:r w:rsidR="00CF1AA5">
        <w:rPr>
          <w:rFonts w:ascii="Arial Narrow" w:hAnsi="Arial Narrow"/>
          <w:sz w:val="16"/>
          <w:szCs w:val="16"/>
        </w:rPr>
        <w:t xml:space="preserve"> </w:t>
      </w:r>
      <w:r w:rsidRPr="004F0301">
        <w:rPr>
          <w:rFonts w:ascii="Arial Narrow" w:hAnsi="Arial Narrow"/>
          <w:sz w:val="16"/>
          <w:szCs w:val="16"/>
        </w:rPr>
        <w:t xml:space="preserve">przesuwać pasami podłużnymi częściowo nakładającymi się, w kierunku jej górnej krawędzi. Nierówności lub zagłębienia powstałe w czasie zagęszczania powinny być wyrównywane na bieżąco przez spulchnienie warstwy kruszywa i dodanie lub usunięcie materiału, aż do otrzymania równiej powierzchni. W miejscach niedostępnych dla walców warstwa powinna być zagęszczana płytami wibracyjnymi lub </w:t>
      </w:r>
    </w:p>
    <w:p w14:paraId="5BB36D87" w14:textId="77777777" w:rsidR="004F0301" w:rsidRPr="004F0301" w:rsidRDefault="004F0301" w:rsidP="00016C30">
      <w:pPr>
        <w:spacing w:after="0"/>
        <w:ind w:right="-1"/>
        <w:jc w:val="both"/>
        <w:rPr>
          <w:rFonts w:ascii="Arial Narrow" w:hAnsi="Arial Narrow"/>
          <w:sz w:val="16"/>
          <w:szCs w:val="16"/>
        </w:rPr>
      </w:pPr>
      <w:r w:rsidRPr="004F0301">
        <w:rPr>
          <w:rFonts w:ascii="Arial Narrow" w:hAnsi="Arial Narrow"/>
          <w:sz w:val="16"/>
          <w:szCs w:val="16"/>
        </w:rPr>
        <w:t xml:space="preserve">ubijakami mechanicznymi. Zagęszczanie należy kontynuować do osiągnięcia wskaźnika zagęszczenia nie mniejszego od 1,0 według normalnej próby </w:t>
      </w:r>
      <w:proofErr w:type="spellStart"/>
      <w:r w:rsidRPr="004F0301">
        <w:rPr>
          <w:rFonts w:ascii="Arial Narrow" w:hAnsi="Arial Narrow"/>
          <w:sz w:val="16"/>
          <w:szCs w:val="16"/>
        </w:rPr>
        <w:t>Proctora</w:t>
      </w:r>
      <w:proofErr w:type="spellEnd"/>
      <w:r w:rsidRPr="004F0301">
        <w:rPr>
          <w:rFonts w:ascii="Arial Narrow" w:hAnsi="Arial Narrow"/>
          <w:sz w:val="16"/>
          <w:szCs w:val="16"/>
        </w:rPr>
        <w:t xml:space="preserve">, przeprowadzonej według PN-B-04481:1988. Wskaźnik zagęszczenia należy określać zgodnie z BN-77/8931-12. Wilgotność kruszywa podczas zagęszczania powinna być równa wilgotności optymalnej z tolerancją       od -20 % do +10 % jej wartości. W przypadku, gdy wilgotność kruszywa jest wyższa od wilgotności optymalnej, kruszywo należy osuszyć przez mieszanie i napowietrzanie.  W przypadku, gdy wilgotność kruszywa jest niższa od wilgotności optymalnej, kruszywo należy zwilżyć określoną ilością wody i równomiernie wymieszać. </w:t>
      </w:r>
      <w:r w:rsidR="00016C30">
        <w:rPr>
          <w:rFonts w:ascii="Arial Narrow" w:hAnsi="Arial Narrow"/>
          <w:sz w:val="16"/>
          <w:szCs w:val="16"/>
        </w:rPr>
        <w:t xml:space="preserve">We wszystkich przypadkach w warstwach ulepszonego podłoża z mieszanki niezwiązanej dopuszcza się zastosowanie destruktu z rozbiórki bitumicznych w ilości do 30% objętości. </w:t>
      </w:r>
    </w:p>
    <w:p w14:paraId="0D7DAF62" w14:textId="77777777" w:rsidR="004F0301" w:rsidRPr="004F0301" w:rsidRDefault="004F0301" w:rsidP="004F0301">
      <w:pPr>
        <w:suppressAutoHyphens/>
        <w:spacing w:after="0"/>
        <w:jc w:val="both"/>
        <w:rPr>
          <w:rFonts w:ascii="Arial Narrow" w:hAnsi="Arial Narrow"/>
          <w:b/>
          <w:color w:val="000000"/>
          <w:sz w:val="16"/>
          <w:szCs w:val="16"/>
        </w:rPr>
      </w:pPr>
      <w:r w:rsidRPr="004F0301">
        <w:rPr>
          <w:rFonts w:ascii="Arial Narrow" w:hAnsi="Arial Narrow"/>
          <w:b/>
          <w:color w:val="000000"/>
          <w:sz w:val="16"/>
          <w:szCs w:val="16"/>
        </w:rPr>
        <w:t xml:space="preserve"> 5.4. Odcinek próbny </w:t>
      </w:r>
    </w:p>
    <w:p w14:paraId="29BE0630" w14:textId="77777777" w:rsidR="004F0301" w:rsidRPr="004F0301" w:rsidRDefault="004F0301" w:rsidP="004F0301">
      <w:pPr>
        <w:suppressAutoHyphens/>
        <w:spacing w:after="0"/>
        <w:jc w:val="both"/>
        <w:rPr>
          <w:rFonts w:ascii="Arial Narrow" w:hAnsi="Arial Narrow"/>
          <w:sz w:val="16"/>
          <w:szCs w:val="16"/>
        </w:rPr>
      </w:pPr>
      <w:r w:rsidRPr="004F0301">
        <w:rPr>
          <w:rFonts w:ascii="Arial Narrow" w:hAnsi="Arial Narrow"/>
          <w:sz w:val="16"/>
          <w:szCs w:val="16"/>
        </w:rPr>
        <w:t xml:space="preserve">Co najmniej na 3 dni przed rozpoczęciem robót Wykonawca powinien wykonać odcinek próbny w celu: </w:t>
      </w:r>
    </w:p>
    <w:p w14:paraId="7A003321" w14:textId="77777777" w:rsidR="004F0301" w:rsidRPr="004F0301" w:rsidRDefault="004F0301" w:rsidP="004F0301">
      <w:pPr>
        <w:suppressAutoHyphens/>
        <w:spacing w:after="0"/>
        <w:jc w:val="both"/>
        <w:rPr>
          <w:rFonts w:ascii="Arial Narrow" w:hAnsi="Arial Narrow"/>
          <w:sz w:val="16"/>
          <w:szCs w:val="16"/>
        </w:rPr>
      </w:pPr>
      <w:r w:rsidRPr="004F0301">
        <w:rPr>
          <w:rFonts w:ascii="Arial Narrow" w:hAnsi="Arial Narrow"/>
          <w:sz w:val="16"/>
          <w:szCs w:val="16"/>
        </w:rPr>
        <w:t xml:space="preserve">- stwierdzenia, czy sprzęt budowlany do rozkładania i zagęszczania jest właściwy, </w:t>
      </w:r>
    </w:p>
    <w:p w14:paraId="74B67511" w14:textId="77777777" w:rsidR="004F0301" w:rsidRPr="004F0301" w:rsidRDefault="004F0301" w:rsidP="004F0301">
      <w:pPr>
        <w:suppressAutoHyphens/>
        <w:spacing w:after="0"/>
        <w:jc w:val="both"/>
        <w:rPr>
          <w:rFonts w:ascii="Arial Narrow" w:hAnsi="Arial Narrow"/>
          <w:sz w:val="16"/>
          <w:szCs w:val="16"/>
        </w:rPr>
      </w:pPr>
      <w:r w:rsidRPr="004F0301">
        <w:rPr>
          <w:rFonts w:ascii="Arial Narrow" w:hAnsi="Arial Narrow"/>
          <w:sz w:val="16"/>
          <w:szCs w:val="16"/>
        </w:rPr>
        <w:t xml:space="preserve">- określenia grubości warstwy materiału w stanie luźnym koniecznej do uzyskania wymaganej   grubości po zagęszczeniu, </w:t>
      </w:r>
    </w:p>
    <w:p w14:paraId="16B60597" w14:textId="77777777" w:rsidR="004F0301" w:rsidRPr="004F0301" w:rsidRDefault="004F0301" w:rsidP="004F0301">
      <w:pPr>
        <w:suppressAutoHyphens/>
        <w:spacing w:after="0"/>
        <w:jc w:val="both"/>
        <w:rPr>
          <w:rFonts w:ascii="Arial Narrow" w:hAnsi="Arial Narrow"/>
          <w:sz w:val="16"/>
          <w:szCs w:val="16"/>
        </w:rPr>
      </w:pPr>
      <w:r w:rsidRPr="004F0301">
        <w:rPr>
          <w:rFonts w:ascii="Arial Narrow" w:hAnsi="Arial Narrow"/>
          <w:sz w:val="16"/>
          <w:szCs w:val="16"/>
        </w:rPr>
        <w:t xml:space="preserve">- ustalenia liczby przejść sprzętu zagęszczającego, potrzebnej do uzyskania wymaganego    wskaźnika zagęszczenia. </w:t>
      </w:r>
    </w:p>
    <w:p w14:paraId="6001216F" w14:textId="77777777" w:rsidR="004F0301" w:rsidRPr="004F0301" w:rsidRDefault="004F0301" w:rsidP="004F0301">
      <w:pPr>
        <w:suppressAutoHyphens/>
        <w:spacing w:after="0"/>
        <w:jc w:val="both"/>
        <w:rPr>
          <w:rFonts w:ascii="Arial Narrow" w:hAnsi="Arial Narrow"/>
          <w:sz w:val="16"/>
          <w:szCs w:val="16"/>
        </w:rPr>
      </w:pPr>
      <w:r w:rsidRPr="004F0301">
        <w:rPr>
          <w:rFonts w:ascii="Arial Narrow" w:hAnsi="Arial Narrow"/>
          <w:sz w:val="16"/>
          <w:szCs w:val="16"/>
        </w:rPr>
        <w:t xml:space="preserve">Na odcinku próbnym Wykonawca powinien użyć takich materiałów oraz sprzętu, jakie będą stosowane do wykonywania warstwy odcinającej na budowie. Odcinek próbny powinien być zlokalizowany w miejscu wskazanym przez Inżyniera. </w:t>
      </w:r>
    </w:p>
    <w:p w14:paraId="266C8647" w14:textId="77777777" w:rsidR="004F0301" w:rsidRPr="004F0301" w:rsidRDefault="004F0301" w:rsidP="004F0301">
      <w:pPr>
        <w:suppressAutoHyphens/>
        <w:spacing w:after="0"/>
        <w:jc w:val="both"/>
        <w:rPr>
          <w:rFonts w:ascii="Arial Narrow" w:hAnsi="Arial Narrow"/>
          <w:b/>
          <w:color w:val="000000"/>
          <w:sz w:val="16"/>
          <w:szCs w:val="16"/>
        </w:rPr>
      </w:pPr>
      <w:r w:rsidRPr="004F0301">
        <w:rPr>
          <w:rFonts w:ascii="Arial Narrow" w:hAnsi="Arial Narrow"/>
          <w:b/>
          <w:color w:val="000000"/>
          <w:sz w:val="16"/>
          <w:szCs w:val="16"/>
        </w:rPr>
        <w:t xml:space="preserve">5.5.Utrzymanie warstwy </w:t>
      </w:r>
      <w:proofErr w:type="spellStart"/>
      <w:r w:rsidRPr="004F0301">
        <w:rPr>
          <w:rFonts w:ascii="Arial Narrow" w:hAnsi="Arial Narrow"/>
          <w:b/>
          <w:color w:val="000000"/>
          <w:sz w:val="16"/>
          <w:szCs w:val="16"/>
        </w:rPr>
        <w:t>mrozoochronnej</w:t>
      </w:r>
      <w:proofErr w:type="spellEnd"/>
    </w:p>
    <w:p w14:paraId="2C681B4D" w14:textId="77777777" w:rsidR="004F0301" w:rsidRDefault="004F0301" w:rsidP="004F0301">
      <w:pPr>
        <w:suppressAutoHyphens/>
        <w:spacing w:after="0"/>
        <w:jc w:val="both"/>
        <w:rPr>
          <w:rFonts w:ascii="Arial Narrow" w:hAnsi="Arial Narrow"/>
          <w:b/>
          <w:color w:val="000000"/>
          <w:sz w:val="16"/>
          <w:szCs w:val="16"/>
        </w:rPr>
      </w:pPr>
      <w:r w:rsidRPr="004F0301">
        <w:rPr>
          <w:rFonts w:ascii="Arial Narrow" w:hAnsi="Arial Narrow"/>
          <w:sz w:val="16"/>
          <w:szCs w:val="16"/>
        </w:rPr>
        <w:t xml:space="preserve">Warstwa </w:t>
      </w:r>
      <w:proofErr w:type="spellStart"/>
      <w:r w:rsidRPr="004F0301">
        <w:rPr>
          <w:rFonts w:ascii="Arial Narrow" w:hAnsi="Arial Narrow"/>
          <w:sz w:val="16"/>
          <w:szCs w:val="16"/>
        </w:rPr>
        <w:t>mrozoochronna</w:t>
      </w:r>
      <w:proofErr w:type="spellEnd"/>
      <w:r w:rsidRPr="004F0301">
        <w:rPr>
          <w:rFonts w:ascii="Arial Narrow" w:hAnsi="Arial Narrow"/>
          <w:sz w:val="16"/>
          <w:szCs w:val="16"/>
        </w:rPr>
        <w:t xml:space="preserve"> po wykonaniu, a przed ułożeniem następnej warstwy powinna być utrzymywana w dobrym stanie, nie rozjeżdżana. Koszt napraw wynikłych z niewłaściwego utrzymania warstwy obciąża Wykonawcę robót.</w:t>
      </w:r>
    </w:p>
    <w:p w14:paraId="30EC13B8" w14:textId="77777777" w:rsidR="00307962" w:rsidRPr="00F72501" w:rsidRDefault="0077738B" w:rsidP="004F0301">
      <w:pPr>
        <w:suppressAutoHyphens/>
        <w:spacing w:after="0"/>
        <w:jc w:val="both"/>
        <w:rPr>
          <w:rFonts w:ascii="Arial Narrow" w:hAnsi="Arial Narrow"/>
          <w:sz w:val="16"/>
          <w:szCs w:val="16"/>
        </w:rPr>
      </w:pPr>
      <w:r>
        <w:rPr>
          <w:rFonts w:ascii="Arial Narrow" w:hAnsi="Arial Narrow"/>
          <w:b/>
          <w:color w:val="000000"/>
          <w:sz w:val="16"/>
          <w:szCs w:val="16"/>
        </w:rPr>
        <w:t>6.</w:t>
      </w:r>
      <w:r w:rsidR="00307962" w:rsidRPr="00F72501">
        <w:rPr>
          <w:rFonts w:ascii="Arial Narrow" w:hAnsi="Arial Narrow"/>
          <w:b/>
          <w:color w:val="000000"/>
          <w:sz w:val="16"/>
          <w:szCs w:val="16"/>
        </w:rPr>
        <w:t>KONTROLA JAKOŚCI ROBÓT</w:t>
      </w:r>
    </w:p>
    <w:p w14:paraId="6BBD3CE7" w14:textId="77777777" w:rsidR="00307962" w:rsidRPr="00F72501" w:rsidRDefault="00307962" w:rsidP="009E72F4">
      <w:pPr>
        <w:suppressAutoHyphens/>
        <w:spacing w:after="0"/>
        <w:jc w:val="both"/>
        <w:rPr>
          <w:rFonts w:ascii="Arial Narrow" w:hAnsi="Arial Narrow"/>
          <w:sz w:val="16"/>
          <w:szCs w:val="16"/>
        </w:rPr>
      </w:pPr>
      <w:r w:rsidRPr="00F72501">
        <w:rPr>
          <w:rFonts w:ascii="Arial Narrow" w:hAnsi="Arial Narrow"/>
          <w:sz w:val="16"/>
          <w:szCs w:val="16"/>
        </w:rPr>
        <w:t xml:space="preserve">Ogólne wymagania dotyczące kontroli jakości robót podano w ST </w:t>
      </w:r>
      <w:r w:rsidR="009E72F4">
        <w:rPr>
          <w:rFonts w:ascii="Arial Narrow" w:hAnsi="Arial Narrow"/>
          <w:sz w:val="16"/>
          <w:szCs w:val="16"/>
        </w:rPr>
        <w:t>D.</w:t>
      </w:r>
      <w:r w:rsidR="00FD3FEB" w:rsidRPr="00F72501">
        <w:rPr>
          <w:rFonts w:ascii="Arial Narrow" w:hAnsi="Arial Narrow"/>
          <w:sz w:val="16"/>
          <w:szCs w:val="16"/>
        </w:rPr>
        <w:t>00.00.00</w:t>
      </w:r>
      <w:r w:rsidRPr="00F72501">
        <w:rPr>
          <w:rFonts w:ascii="Arial Narrow" w:hAnsi="Arial Narrow"/>
          <w:sz w:val="16"/>
          <w:szCs w:val="16"/>
        </w:rPr>
        <w:t xml:space="preserve"> „Wymagania ogólne” punkt 6. </w:t>
      </w:r>
    </w:p>
    <w:p w14:paraId="55D6598F" w14:textId="77777777" w:rsidR="00307962" w:rsidRPr="00F72501" w:rsidRDefault="0077738B" w:rsidP="005E6015">
      <w:pPr>
        <w:spacing w:after="0"/>
        <w:ind w:right="-1"/>
        <w:jc w:val="both"/>
        <w:rPr>
          <w:rFonts w:ascii="Arial Narrow" w:hAnsi="Arial Narrow"/>
          <w:b/>
          <w:sz w:val="16"/>
          <w:szCs w:val="16"/>
        </w:rPr>
      </w:pPr>
      <w:r>
        <w:rPr>
          <w:rFonts w:ascii="Arial Narrow" w:hAnsi="Arial Narrow"/>
          <w:b/>
          <w:sz w:val="16"/>
          <w:szCs w:val="16"/>
        </w:rPr>
        <w:t xml:space="preserve">6.1. </w:t>
      </w:r>
      <w:r w:rsidR="00307962" w:rsidRPr="00F72501">
        <w:rPr>
          <w:rFonts w:ascii="Arial Narrow" w:hAnsi="Arial Narrow"/>
          <w:b/>
          <w:sz w:val="16"/>
          <w:szCs w:val="16"/>
        </w:rPr>
        <w:t>Badania przed przystąpieniem do robót</w:t>
      </w:r>
    </w:p>
    <w:p w14:paraId="1B36B5AB" w14:textId="77777777" w:rsidR="00CA1A2D" w:rsidRPr="00F72501" w:rsidRDefault="00221BFA" w:rsidP="005E6015">
      <w:pPr>
        <w:spacing w:after="0"/>
        <w:ind w:right="-1"/>
        <w:jc w:val="both"/>
        <w:rPr>
          <w:rFonts w:ascii="Arial Narrow" w:hAnsi="Arial Narrow"/>
          <w:sz w:val="16"/>
          <w:szCs w:val="16"/>
        </w:rPr>
      </w:pPr>
      <w:r w:rsidRPr="00F72501">
        <w:rPr>
          <w:rFonts w:ascii="Arial Narrow" w:hAnsi="Arial Narrow"/>
          <w:sz w:val="16"/>
          <w:szCs w:val="16"/>
        </w:rPr>
        <w:t xml:space="preserve">Przed przystąpieniem do robót Wykonawca powinien przedstawić Inżynierowi wyniki wszystkich badań kruszyw przeznaczonych do wykonania robót, potwierdzające spełnienie wymagań niniejszej </w:t>
      </w:r>
      <w:r w:rsidR="004F0301">
        <w:rPr>
          <w:rFonts w:ascii="Arial Narrow" w:hAnsi="Arial Narrow"/>
          <w:sz w:val="16"/>
          <w:szCs w:val="16"/>
        </w:rPr>
        <w:t>SST</w:t>
      </w:r>
      <w:r w:rsidRPr="00F72501">
        <w:rPr>
          <w:rFonts w:ascii="Arial Narrow" w:hAnsi="Arial Narrow"/>
          <w:sz w:val="16"/>
          <w:szCs w:val="16"/>
        </w:rPr>
        <w:t xml:space="preserve">. Dla potwierdzenia cech materiałów Wykonawca przestawi deklaracje zgodności, certyfikaty </w:t>
      </w:r>
      <w:r w:rsidR="00CA1A2D" w:rsidRPr="00F72501">
        <w:rPr>
          <w:rFonts w:ascii="Arial Narrow" w:hAnsi="Arial Narrow"/>
          <w:sz w:val="16"/>
          <w:szCs w:val="16"/>
        </w:rPr>
        <w:t xml:space="preserve">zgodności, itp. dla każdej dostarczonej partii kruszywa. </w:t>
      </w:r>
    </w:p>
    <w:p w14:paraId="1CE4181F" w14:textId="77777777" w:rsidR="00307962" w:rsidRPr="00F72501" w:rsidRDefault="00CA1A2D" w:rsidP="005E6015">
      <w:pPr>
        <w:spacing w:after="0"/>
        <w:ind w:right="-1"/>
        <w:jc w:val="both"/>
        <w:rPr>
          <w:rFonts w:ascii="Arial Narrow" w:hAnsi="Arial Narrow"/>
          <w:sz w:val="16"/>
          <w:szCs w:val="16"/>
        </w:rPr>
      </w:pPr>
      <w:r w:rsidRPr="00F72501">
        <w:rPr>
          <w:rFonts w:ascii="Arial Narrow" w:hAnsi="Arial Narrow"/>
          <w:sz w:val="16"/>
          <w:szCs w:val="16"/>
        </w:rPr>
        <w:t>Dla potrzeb badań kontrolnych Inżyniera pobierze próbki materiałów i wykona badania kontrolne obejmujące właściwości materiałów podane w pkt. 2.</w:t>
      </w:r>
    </w:p>
    <w:p w14:paraId="757E1D2C" w14:textId="77777777" w:rsidR="004F0301" w:rsidRPr="00F72501" w:rsidRDefault="00CA1A2D" w:rsidP="009E72F4">
      <w:pPr>
        <w:spacing w:after="0"/>
        <w:ind w:right="-1"/>
        <w:jc w:val="both"/>
        <w:rPr>
          <w:rFonts w:ascii="Arial Narrow" w:hAnsi="Arial Narrow"/>
          <w:sz w:val="16"/>
          <w:szCs w:val="16"/>
        </w:rPr>
      </w:pPr>
      <w:r w:rsidRPr="00F72501">
        <w:rPr>
          <w:rFonts w:ascii="Arial Narrow" w:hAnsi="Arial Narrow"/>
          <w:sz w:val="16"/>
          <w:szCs w:val="16"/>
        </w:rPr>
        <w:t>Badania te należy powtórzyć po każdej zmianie kruszywa, w przypadkach, gdy wątpliwa jest jakość dostarczonego materiału oraz na wniosek Inżyniera. Dla każdej dostawy kruszyw należy wykonać badania składu granulometrycznego.</w:t>
      </w:r>
    </w:p>
    <w:p w14:paraId="02321EDE" w14:textId="77777777" w:rsidR="00307962" w:rsidRPr="00F72501" w:rsidRDefault="0077738B" w:rsidP="005E6015">
      <w:pPr>
        <w:spacing w:after="0"/>
        <w:ind w:right="-1"/>
        <w:jc w:val="both"/>
        <w:rPr>
          <w:rFonts w:ascii="Arial Narrow" w:hAnsi="Arial Narrow"/>
          <w:b/>
          <w:sz w:val="16"/>
          <w:szCs w:val="16"/>
        </w:rPr>
      </w:pPr>
      <w:r>
        <w:rPr>
          <w:rFonts w:ascii="Arial Narrow" w:hAnsi="Arial Narrow"/>
          <w:b/>
          <w:sz w:val="16"/>
          <w:szCs w:val="16"/>
        </w:rPr>
        <w:t xml:space="preserve">6.2. </w:t>
      </w:r>
      <w:r w:rsidR="00307962" w:rsidRPr="00F72501">
        <w:rPr>
          <w:rFonts w:ascii="Arial Narrow" w:hAnsi="Arial Narrow"/>
          <w:b/>
          <w:sz w:val="16"/>
          <w:szCs w:val="16"/>
        </w:rPr>
        <w:t>Badania w czasie robót</w:t>
      </w:r>
    </w:p>
    <w:p w14:paraId="57D6E41E" w14:textId="77777777" w:rsidR="00307962" w:rsidRPr="00F72501" w:rsidRDefault="0077738B" w:rsidP="005E6015">
      <w:pPr>
        <w:spacing w:after="0"/>
        <w:ind w:right="-1"/>
        <w:jc w:val="both"/>
        <w:rPr>
          <w:rFonts w:ascii="Arial Narrow" w:hAnsi="Arial Narrow"/>
          <w:b/>
          <w:sz w:val="16"/>
          <w:szCs w:val="16"/>
        </w:rPr>
      </w:pPr>
      <w:r>
        <w:rPr>
          <w:rFonts w:ascii="Arial Narrow" w:hAnsi="Arial Narrow"/>
          <w:b/>
          <w:sz w:val="16"/>
          <w:szCs w:val="16"/>
        </w:rPr>
        <w:t xml:space="preserve">6.2.1. </w:t>
      </w:r>
      <w:r w:rsidR="00307962" w:rsidRPr="00F72501">
        <w:rPr>
          <w:rFonts w:ascii="Arial Narrow" w:hAnsi="Arial Narrow"/>
          <w:b/>
          <w:sz w:val="16"/>
          <w:szCs w:val="16"/>
        </w:rPr>
        <w:t>Częstotliwość oraz zakres badań i pomiarów</w:t>
      </w:r>
    </w:p>
    <w:p w14:paraId="69FA38F3" w14:textId="77777777" w:rsidR="00307962" w:rsidRPr="00F72501" w:rsidRDefault="00307962" w:rsidP="005E6015">
      <w:pPr>
        <w:spacing w:after="0"/>
        <w:ind w:right="-1"/>
        <w:jc w:val="both"/>
        <w:rPr>
          <w:rFonts w:ascii="Arial Narrow" w:hAnsi="Arial Narrow"/>
          <w:color w:val="000000"/>
          <w:sz w:val="16"/>
          <w:szCs w:val="16"/>
        </w:rPr>
      </w:pPr>
      <w:r w:rsidRPr="00F72501">
        <w:rPr>
          <w:rFonts w:ascii="Arial Narrow" w:hAnsi="Arial Narrow"/>
          <w:color w:val="000000"/>
          <w:sz w:val="16"/>
          <w:szCs w:val="16"/>
        </w:rPr>
        <w:t>C</w:t>
      </w:r>
      <w:r w:rsidR="00C53757" w:rsidRPr="00F72501">
        <w:rPr>
          <w:rFonts w:ascii="Arial Narrow" w:hAnsi="Arial Narrow"/>
          <w:color w:val="000000"/>
          <w:sz w:val="16"/>
          <w:szCs w:val="16"/>
        </w:rPr>
        <w:t xml:space="preserve">zęstotliwość oraz zakres badań </w:t>
      </w:r>
      <w:r w:rsidRPr="00F72501">
        <w:rPr>
          <w:rFonts w:ascii="Arial Narrow" w:hAnsi="Arial Narrow"/>
          <w:color w:val="000000"/>
          <w:sz w:val="16"/>
          <w:szCs w:val="16"/>
        </w:rPr>
        <w:t xml:space="preserve">podano w tablicy </w:t>
      </w:r>
      <w:r w:rsidR="00245AF6">
        <w:rPr>
          <w:rFonts w:ascii="Arial Narrow" w:hAnsi="Arial Narrow"/>
          <w:color w:val="000000"/>
          <w:sz w:val="16"/>
          <w:szCs w:val="16"/>
        </w:rPr>
        <w:t>3</w:t>
      </w:r>
      <w:r w:rsidRPr="00F72501">
        <w:rPr>
          <w:rFonts w:ascii="Arial Narrow" w:hAnsi="Arial Narrow"/>
          <w:color w:val="000000"/>
          <w:sz w:val="16"/>
          <w:szCs w:val="16"/>
        </w:rPr>
        <w:t>.</w:t>
      </w:r>
    </w:p>
    <w:tbl>
      <w:tblPr>
        <w:tblStyle w:val="Tabela-Siatka"/>
        <w:tblW w:w="0" w:type="auto"/>
        <w:tblLook w:val="04A0" w:firstRow="1" w:lastRow="0" w:firstColumn="1" w:lastColumn="0" w:noHBand="0" w:noVBand="1"/>
      </w:tblPr>
      <w:tblGrid>
        <w:gridCol w:w="398"/>
        <w:gridCol w:w="2545"/>
        <w:gridCol w:w="5812"/>
      </w:tblGrid>
      <w:tr w:rsidR="00245AF6" w14:paraId="28A02F65" w14:textId="77777777" w:rsidTr="00245AF6">
        <w:tc>
          <w:tcPr>
            <w:tcW w:w="398" w:type="dxa"/>
          </w:tcPr>
          <w:p w14:paraId="3F67C241" w14:textId="77777777" w:rsidR="00245AF6" w:rsidRPr="00245AF6" w:rsidRDefault="00245AF6" w:rsidP="005E6015">
            <w:pPr>
              <w:spacing w:after="0"/>
              <w:ind w:right="-1"/>
              <w:jc w:val="both"/>
              <w:rPr>
                <w:rFonts w:ascii="Arial Narrow" w:hAnsi="Arial Narrow"/>
                <w:sz w:val="16"/>
                <w:szCs w:val="16"/>
              </w:rPr>
            </w:pPr>
            <w:r w:rsidRPr="00245AF6">
              <w:rPr>
                <w:rFonts w:ascii="Arial Narrow" w:hAnsi="Arial Narrow"/>
                <w:sz w:val="16"/>
                <w:szCs w:val="16"/>
              </w:rPr>
              <w:t xml:space="preserve">Lp.   </w:t>
            </w:r>
          </w:p>
        </w:tc>
        <w:tc>
          <w:tcPr>
            <w:tcW w:w="2545" w:type="dxa"/>
          </w:tcPr>
          <w:p w14:paraId="0A941ABF" w14:textId="77777777" w:rsidR="00245AF6" w:rsidRPr="00245AF6" w:rsidRDefault="00245AF6" w:rsidP="005E6015">
            <w:pPr>
              <w:spacing w:after="0"/>
              <w:ind w:right="-1"/>
              <w:jc w:val="both"/>
              <w:rPr>
                <w:rFonts w:ascii="Arial Narrow" w:hAnsi="Arial Narrow"/>
                <w:sz w:val="16"/>
                <w:szCs w:val="16"/>
              </w:rPr>
            </w:pPr>
            <w:r w:rsidRPr="00245AF6">
              <w:rPr>
                <w:rFonts w:ascii="Arial Narrow" w:hAnsi="Arial Narrow"/>
                <w:sz w:val="16"/>
                <w:szCs w:val="16"/>
              </w:rPr>
              <w:t>Wyszczególnienie badań i pomiarów</w:t>
            </w:r>
          </w:p>
        </w:tc>
        <w:tc>
          <w:tcPr>
            <w:tcW w:w="5812" w:type="dxa"/>
          </w:tcPr>
          <w:p w14:paraId="6ED2D0C6" w14:textId="77777777" w:rsidR="00245AF6" w:rsidRPr="00245AF6" w:rsidRDefault="00245AF6" w:rsidP="005E6015">
            <w:pPr>
              <w:spacing w:after="0"/>
              <w:ind w:right="-1"/>
              <w:jc w:val="both"/>
              <w:rPr>
                <w:rFonts w:ascii="Arial Narrow" w:hAnsi="Arial Narrow"/>
                <w:sz w:val="16"/>
                <w:szCs w:val="16"/>
              </w:rPr>
            </w:pPr>
            <w:r w:rsidRPr="00245AF6">
              <w:rPr>
                <w:rFonts w:ascii="Arial Narrow" w:hAnsi="Arial Narrow"/>
                <w:sz w:val="16"/>
                <w:szCs w:val="16"/>
              </w:rPr>
              <w:t>Minimalna częstotliwość badań i pomiarów</w:t>
            </w:r>
          </w:p>
        </w:tc>
      </w:tr>
      <w:tr w:rsidR="00245AF6" w14:paraId="25145FEE" w14:textId="77777777" w:rsidTr="00245AF6">
        <w:tc>
          <w:tcPr>
            <w:tcW w:w="398" w:type="dxa"/>
          </w:tcPr>
          <w:p w14:paraId="24470C16" w14:textId="77777777" w:rsidR="00245AF6" w:rsidRPr="00245AF6" w:rsidRDefault="00245AF6" w:rsidP="005E6015">
            <w:pPr>
              <w:spacing w:after="0"/>
              <w:ind w:right="-1"/>
              <w:jc w:val="both"/>
              <w:rPr>
                <w:rFonts w:ascii="Arial Narrow" w:hAnsi="Arial Narrow"/>
                <w:sz w:val="16"/>
                <w:szCs w:val="16"/>
              </w:rPr>
            </w:pPr>
            <w:r w:rsidRPr="00245AF6">
              <w:rPr>
                <w:rFonts w:ascii="Arial Narrow" w:hAnsi="Arial Narrow"/>
                <w:sz w:val="16"/>
                <w:szCs w:val="16"/>
              </w:rPr>
              <w:t>1</w:t>
            </w:r>
          </w:p>
        </w:tc>
        <w:tc>
          <w:tcPr>
            <w:tcW w:w="2545" w:type="dxa"/>
          </w:tcPr>
          <w:p w14:paraId="54A76C07" w14:textId="77777777" w:rsidR="00245AF6" w:rsidRPr="00245AF6" w:rsidRDefault="00245AF6" w:rsidP="005E6015">
            <w:pPr>
              <w:spacing w:after="0"/>
              <w:ind w:right="-1"/>
              <w:jc w:val="both"/>
              <w:rPr>
                <w:rFonts w:ascii="Arial Narrow" w:hAnsi="Arial Narrow"/>
                <w:sz w:val="16"/>
                <w:szCs w:val="16"/>
              </w:rPr>
            </w:pPr>
            <w:r w:rsidRPr="00245AF6">
              <w:rPr>
                <w:rFonts w:ascii="Arial Narrow" w:hAnsi="Arial Narrow"/>
                <w:sz w:val="16"/>
                <w:szCs w:val="16"/>
              </w:rPr>
              <w:t>Szerokość koryta</w:t>
            </w:r>
          </w:p>
        </w:tc>
        <w:tc>
          <w:tcPr>
            <w:tcW w:w="5812" w:type="dxa"/>
          </w:tcPr>
          <w:p w14:paraId="35E81FAF" w14:textId="77777777" w:rsidR="00245AF6" w:rsidRPr="00245AF6" w:rsidRDefault="00245AF6" w:rsidP="005E6015">
            <w:pPr>
              <w:spacing w:after="0"/>
              <w:ind w:right="-1"/>
              <w:jc w:val="both"/>
              <w:rPr>
                <w:rFonts w:ascii="Arial Narrow" w:hAnsi="Arial Narrow"/>
                <w:sz w:val="16"/>
                <w:szCs w:val="16"/>
              </w:rPr>
            </w:pPr>
            <w:r w:rsidRPr="00245AF6">
              <w:rPr>
                <w:rFonts w:ascii="Arial Narrow" w:hAnsi="Arial Narrow"/>
                <w:sz w:val="16"/>
                <w:szCs w:val="16"/>
              </w:rPr>
              <w:t>10 razy na 1 km</w:t>
            </w:r>
          </w:p>
        </w:tc>
      </w:tr>
      <w:tr w:rsidR="00245AF6" w14:paraId="50BE5919" w14:textId="77777777" w:rsidTr="00245AF6">
        <w:tc>
          <w:tcPr>
            <w:tcW w:w="398" w:type="dxa"/>
          </w:tcPr>
          <w:p w14:paraId="19B101C2" w14:textId="77777777" w:rsidR="00245AF6" w:rsidRPr="00245AF6" w:rsidRDefault="00245AF6" w:rsidP="005E6015">
            <w:pPr>
              <w:spacing w:after="0"/>
              <w:ind w:right="-1"/>
              <w:jc w:val="both"/>
              <w:rPr>
                <w:rFonts w:ascii="Arial Narrow" w:hAnsi="Arial Narrow"/>
                <w:sz w:val="16"/>
                <w:szCs w:val="16"/>
              </w:rPr>
            </w:pPr>
            <w:r w:rsidRPr="00245AF6">
              <w:rPr>
                <w:rFonts w:ascii="Arial Narrow" w:hAnsi="Arial Narrow"/>
                <w:sz w:val="16"/>
                <w:szCs w:val="16"/>
              </w:rPr>
              <w:t>2</w:t>
            </w:r>
          </w:p>
        </w:tc>
        <w:tc>
          <w:tcPr>
            <w:tcW w:w="2545" w:type="dxa"/>
          </w:tcPr>
          <w:p w14:paraId="369D3037" w14:textId="77777777" w:rsidR="00245AF6" w:rsidRPr="00245AF6" w:rsidRDefault="00245AF6" w:rsidP="005E6015">
            <w:pPr>
              <w:spacing w:after="0"/>
              <w:ind w:right="-1"/>
              <w:jc w:val="both"/>
              <w:rPr>
                <w:rFonts w:ascii="Arial Narrow" w:hAnsi="Arial Narrow"/>
                <w:sz w:val="16"/>
                <w:szCs w:val="16"/>
              </w:rPr>
            </w:pPr>
            <w:r w:rsidRPr="00245AF6">
              <w:rPr>
                <w:rFonts w:ascii="Arial Narrow" w:hAnsi="Arial Narrow"/>
                <w:sz w:val="16"/>
                <w:szCs w:val="16"/>
              </w:rPr>
              <w:t>Równość podłużna</w:t>
            </w:r>
          </w:p>
        </w:tc>
        <w:tc>
          <w:tcPr>
            <w:tcW w:w="5812" w:type="dxa"/>
          </w:tcPr>
          <w:p w14:paraId="474F856C" w14:textId="77777777" w:rsidR="00245AF6" w:rsidRPr="00245AF6" w:rsidRDefault="00245AF6" w:rsidP="005E6015">
            <w:pPr>
              <w:spacing w:after="0"/>
              <w:ind w:right="-1"/>
              <w:jc w:val="both"/>
              <w:rPr>
                <w:rFonts w:ascii="Arial Narrow" w:hAnsi="Arial Narrow"/>
                <w:sz w:val="16"/>
                <w:szCs w:val="16"/>
              </w:rPr>
            </w:pPr>
            <w:r w:rsidRPr="00245AF6">
              <w:rPr>
                <w:rFonts w:ascii="Arial Narrow" w:hAnsi="Arial Narrow"/>
                <w:sz w:val="16"/>
                <w:szCs w:val="16"/>
              </w:rPr>
              <w:t>co 20 m na każdym pasie ruchu</w:t>
            </w:r>
          </w:p>
        </w:tc>
      </w:tr>
      <w:tr w:rsidR="00245AF6" w14:paraId="5FAE8D69" w14:textId="77777777" w:rsidTr="00245AF6">
        <w:tc>
          <w:tcPr>
            <w:tcW w:w="398" w:type="dxa"/>
          </w:tcPr>
          <w:p w14:paraId="316CFE42" w14:textId="77777777" w:rsidR="00245AF6" w:rsidRPr="00245AF6" w:rsidRDefault="00245AF6" w:rsidP="005E6015">
            <w:pPr>
              <w:spacing w:after="0"/>
              <w:ind w:right="-1"/>
              <w:jc w:val="both"/>
              <w:rPr>
                <w:rFonts w:ascii="Arial Narrow" w:hAnsi="Arial Narrow"/>
                <w:sz w:val="16"/>
                <w:szCs w:val="16"/>
              </w:rPr>
            </w:pPr>
            <w:r w:rsidRPr="00245AF6">
              <w:rPr>
                <w:rFonts w:ascii="Arial Narrow" w:hAnsi="Arial Narrow"/>
                <w:sz w:val="16"/>
                <w:szCs w:val="16"/>
              </w:rPr>
              <w:t>3</w:t>
            </w:r>
          </w:p>
        </w:tc>
        <w:tc>
          <w:tcPr>
            <w:tcW w:w="2545" w:type="dxa"/>
          </w:tcPr>
          <w:p w14:paraId="3D62EC37" w14:textId="77777777" w:rsidR="00245AF6" w:rsidRPr="00245AF6" w:rsidRDefault="00245AF6" w:rsidP="005E6015">
            <w:pPr>
              <w:spacing w:after="0"/>
              <w:ind w:right="-1"/>
              <w:jc w:val="both"/>
              <w:rPr>
                <w:rFonts w:ascii="Arial Narrow" w:hAnsi="Arial Narrow"/>
                <w:sz w:val="16"/>
                <w:szCs w:val="16"/>
              </w:rPr>
            </w:pPr>
            <w:r w:rsidRPr="00245AF6">
              <w:rPr>
                <w:rFonts w:ascii="Arial Narrow" w:hAnsi="Arial Narrow"/>
                <w:sz w:val="16"/>
                <w:szCs w:val="16"/>
              </w:rPr>
              <w:t>Równość poprzeczna</w:t>
            </w:r>
          </w:p>
        </w:tc>
        <w:tc>
          <w:tcPr>
            <w:tcW w:w="5812" w:type="dxa"/>
          </w:tcPr>
          <w:p w14:paraId="170CC357" w14:textId="77777777" w:rsidR="00245AF6" w:rsidRPr="00245AF6" w:rsidRDefault="00245AF6" w:rsidP="005E6015">
            <w:pPr>
              <w:spacing w:after="0"/>
              <w:ind w:right="-1"/>
              <w:jc w:val="both"/>
              <w:rPr>
                <w:rFonts w:ascii="Arial Narrow" w:hAnsi="Arial Narrow"/>
                <w:sz w:val="16"/>
                <w:szCs w:val="16"/>
              </w:rPr>
            </w:pPr>
            <w:r w:rsidRPr="00245AF6">
              <w:rPr>
                <w:rFonts w:ascii="Arial Narrow" w:hAnsi="Arial Narrow"/>
                <w:sz w:val="16"/>
                <w:szCs w:val="16"/>
              </w:rPr>
              <w:t>10 razy na 1 km</w:t>
            </w:r>
          </w:p>
        </w:tc>
      </w:tr>
      <w:tr w:rsidR="00245AF6" w14:paraId="32A4C701" w14:textId="77777777" w:rsidTr="00245AF6">
        <w:tc>
          <w:tcPr>
            <w:tcW w:w="398" w:type="dxa"/>
          </w:tcPr>
          <w:p w14:paraId="4673E6D0" w14:textId="77777777" w:rsidR="00245AF6" w:rsidRPr="00245AF6" w:rsidRDefault="00245AF6" w:rsidP="005E6015">
            <w:pPr>
              <w:spacing w:after="0"/>
              <w:ind w:right="-1"/>
              <w:jc w:val="both"/>
              <w:rPr>
                <w:rFonts w:ascii="Arial Narrow" w:hAnsi="Arial Narrow"/>
                <w:sz w:val="16"/>
                <w:szCs w:val="16"/>
              </w:rPr>
            </w:pPr>
            <w:r w:rsidRPr="00245AF6">
              <w:rPr>
                <w:rFonts w:ascii="Arial Narrow" w:hAnsi="Arial Narrow"/>
                <w:sz w:val="16"/>
                <w:szCs w:val="16"/>
              </w:rPr>
              <w:t>4</w:t>
            </w:r>
          </w:p>
        </w:tc>
        <w:tc>
          <w:tcPr>
            <w:tcW w:w="2545" w:type="dxa"/>
          </w:tcPr>
          <w:p w14:paraId="676A8217" w14:textId="77777777" w:rsidR="00245AF6" w:rsidRPr="00245AF6" w:rsidRDefault="00245AF6" w:rsidP="005E6015">
            <w:pPr>
              <w:spacing w:after="0"/>
              <w:ind w:right="-1"/>
              <w:jc w:val="both"/>
              <w:rPr>
                <w:rFonts w:ascii="Arial Narrow" w:hAnsi="Arial Narrow"/>
                <w:sz w:val="16"/>
                <w:szCs w:val="16"/>
              </w:rPr>
            </w:pPr>
            <w:r w:rsidRPr="00245AF6">
              <w:rPr>
                <w:rFonts w:ascii="Arial Narrow" w:hAnsi="Arial Narrow"/>
                <w:sz w:val="16"/>
                <w:szCs w:val="16"/>
              </w:rPr>
              <w:t>Spadki poprzeczne*/</w:t>
            </w:r>
          </w:p>
        </w:tc>
        <w:tc>
          <w:tcPr>
            <w:tcW w:w="5812" w:type="dxa"/>
          </w:tcPr>
          <w:p w14:paraId="7C0DA5F6" w14:textId="77777777" w:rsidR="00245AF6" w:rsidRPr="00245AF6" w:rsidRDefault="00245AF6" w:rsidP="005E6015">
            <w:pPr>
              <w:spacing w:after="0"/>
              <w:ind w:right="-1"/>
              <w:jc w:val="both"/>
              <w:rPr>
                <w:rFonts w:ascii="Arial Narrow" w:hAnsi="Arial Narrow"/>
                <w:sz w:val="16"/>
                <w:szCs w:val="16"/>
              </w:rPr>
            </w:pPr>
            <w:r w:rsidRPr="00245AF6">
              <w:rPr>
                <w:rFonts w:ascii="Arial Narrow" w:hAnsi="Arial Narrow"/>
                <w:sz w:val="16"/>
                <w:szCs w:val="16"/>
              </w:rPr>
              <w:t>10 razy na 1 km</w:t>
            </w:r>
          </w:p>
        </w:tc>
      </w:tr>
      <w:tr w:rsidR="00245AF6" w14:paraId="7C6719C5" w14:textId="77777777" w:rsidTr="00245AF6">
        <w:tc>
          <w:tcPr>
            <w:tcW w:w="398" w:type="dxa"/>
          </w:tcPr>
          <w:p w14:paraId="767335EB" w14:textId="77777777" w:rsidR="00245AF6" w:rsidRPr="00245AF6" w:rsidRDefault="00245AF6" w:rsidP="005E6015">
            <w:pPr>
              <w:spacing w:after="0"/>
              <w:ind w:right="-1"/>
              <w:jc w:val="both"/>
              <w:rPr>
                <w:rFonts w:ascii="Arial Narrow" w:hAnsi="Arial Narrow"/>
                <w:sz w:val="16"/>
                <w:szCs w:val="16"/>
              </w:rPr>
            </w:pPr>
            <w:r w:rsidRPr="00245AF6">
              <w:rPr>
                <w:rFonts w:ascii="Arial Narrow" w:hAnsi="Arial Narrow"/>
                <w:sz w:val="16"/>
                <w:szCs w:val="16"/>
              </w:rPr>
              <w:t>5</w:t>
            </w:r>
          </w:p>
        </w:tc>
        <w:tc>
          <w:tcPr>
            <w:tcW w:w="2545" w:type="dxa"/>
          </w:tcPr>
          <w:p w14:paraId="3CE8804B" w14:textId="77777777" w:rsidR="00245AF6" w:rsidRPr="00245AF6" w:rsidRDefault="00245AF6" w:rsidP="005E6015">
            <w:pPr>
              <w:spacing w:after="0"/>
              <w:ind w:right="-1"/>
              <w:jc w:val="both"/>
              <w:rPr>
                <w:rFonts w:ascii="Arial Narrow" w:hAnsi="Arial Narrow"/>
                <w:sz w:val="16"/>
                <w:szCs w:val="16"/>
              </w:rPr>
            </w:pPr>
            <w:r w:rsidRPr="00245AF6">
              <w:rPr>
                <w:rFonts w:ascii="Arial Narrow" w:hAnsi="Arial Narrow"/>
                <w:sz w:val="16"/>
                <w:szCs w:val="16"/>
              </w:rPr>
              <w:t>Rzędne wysokościowe</w:t>
            </w:r>
          </w:p>
        </w:tc>
        <w:tc>
          <w:tcPr>
            <w:tcW w:w="5812" w:type="dxa"/>
          </w:tcPr>
          <w:p w14:paraId="3E8E83E7" w14:textId="77777777" w:rsidR="00245AF6" w:rsidRPr="00245AF6" w:rsidRDefault="00245AF6" w:rsidP="005E6015">
            <w:pPr>
              <w:spacing w:after="0"/>
              <w:ind w:right="-1"/>
              <w:jc w:val="both"/>
              <w:rPr>
                <w:rFonts w:ascii="Arial Narrow" w:hAnsi="Arial Narrow"/>
                <w:sz w:val="16"/>
                <w:szCs w:val="16"/>
              </w:rPr>
            </w:pPr>
            <w:r w:rsidRPr="00245AF6">
              <w:rPr>
                <w:rFonts w:ascii="Arial Narrow" w:hAnsi="Arial Narrow"/>
                <w:sz w:val="16"/>
                <w:szCs w:val="16"/>
              </w:rPr>
              <w:t xml:space="preserve">co 100 m w osi jezdni i na jej krawędziach  </w:t>
            </w:r>
          </w:p>
        </w:tc>
      </w:tr>
      <w:tr w:rsidR="00245AF6" w14:paraId="4D497E37" w14:textId="77777777" w:rsidTr="00245AF6">
        <w:tc>
          <w:tcPr>
            <w:tcW w:w="398" w:type="dxa"/>
          </w:tcPr>
          <w:p w14:paraId="1A548724" w14:textId="77777777" w:rsidR="00245AF6" w:rsidRPr="00245AF6" w:rsidRDefault="00245AF6" w:rsidP="005E6015">
            <w:pPr>
              <w:spacing w:after="0"/>
              <w:ind w:right="-1"/>
              <w:jc w:val="both"/>
              <w:rPr>
                <w:rFonts w:ascii="Arial Narrow" w:hAnsi="Arial Narrow"/>
                <w:sz w:val="16"/>
                <w:szCs w:val="16"/>
              </w:rPr>
            </w:pPr>
            <w:r w:rsidRPr="00245AF6">
              <w:rPr>
                <w:rFonts w:ascii="Arial Narrow" w:hAnsi="Arial Narrow"/>
                <w:sz w:val="16"/>
                <w:szCs w:val="16"/>
              </w:rPr>
              <w:t>6</w:t>
            </w:r>
          </w:p>
        </w:tc>
        <w:tc>
          <w:tcPr>
            <w:tcW w:w="2545" w:type="dxa"/>
          </w:tcPr>
          <w:p w14:paraId="37D12B33" w14:textId="77777777" w:rsidR="00245AF6" w:rsidRPr="00245AF6" w:rsidRDefault="00245AF6" w:rsidP="005E6015">
            <w:pPr>
              <w:spacing w:after="0"/>
              <w:ind w:right="-1"/>
              <w:jc w:val="both"/>
              <w:rPr>
                <w:rFonts w:ascii="Arial Narrow" w:hAnsi="Arial Narrow"/>
                <w:sz w:val="16"/>
                <w:szCs w:val="16"/>
              </w:rPr>
            </w:pPr>
            <w:r w:rsidRPr="00245AF6">
              <w:rPr>
                <w:rFonts w:ascii="Arial Narrow" w:hAnsi="Arial Narrow"/>
                <w:sz w:val="16"/>
                <w:szCs w:val="16"/>
              </w:rPr>
              <w:t>Ukształtowanie osi w planie*/</w:t>
            </w:r>
          </w:p>
        </w:tc>
        <w:tc>
          <w:tcPr>
            <w:tcW w:w="5812" w:type="dxa"/>
          </w:tcPr>
          <w:p w14:paraId="6E730310" w14:textId="77777777" w:rsidR="00245AF6" w:rsidRPr="00245AF6" w:rsidRDefault="00245AF6" w:rsidP="005E6015">
            <w:pPr>
              <w:spacing w:after="0"/>
              <w:ind w:right="-1"/>
              <w:jc w:val="both"/>
              <w:rPr>
                <w:rFonts w:ascii="Arial Narrow" w:hAnsi="Arial Narrow"/>
                <w:sz w:val="16"/>
                <w:szCs w:val="16"/>
              </w:rPr>
            </w:pPr>
            <w:r w:rsidRPr="00245AF6">
              <w:rPr>
                <w:rFonts w:ascii="Arial Narrow" w:hAnsi="Arial Narrow"/>
                <w:sz w:val="16"/>
                <w:szCs w:val="16"/>
              </w:rPr>
              <w:t xml:space="preserve">co 100 m w osi jezdni i na jej krawędziach  </w:t>
            </w:r>
          </w:p>
        </w:tc>
      </w:tr>
      <w:tr w:rsidR="00245AF6" w14:paraId="6BF0A794" w14:textId="77777777" w:rsidTr="00245AF6">
        <w:tc>
          <w:tcPr>
            <w:tcW w:w="398" w:type="dxa"/>
          </w:tcPr>
          <w:p w14:paraId="177BD222" w14:textId="77777777" w:rsidR="00245AF6" w:rsidRPr="00245AF6" w:rsidRDefault="00245AF6" w:rsidP="005E6015">
            <w:pPr>
              <w:spacing w:after="0"/>
              <w:ind w:right="-1"/>
              <w:jc w:val="both"/>
              <w:rPr>
                <w:rFonts w:ascii="Arial Narrow" w:hAnsi="Arial Narrow"/>
                <w:sz w:val="16"/>
                <w:szCs w:val="16"/>
              </w:rPr>
            </w:pPr>
            <w:r w:rsidRPr="00245AF6">
              <w:rPr>
                <w:rFonts w:ascii="Arial Narrow" w:hAnsi="Arial Narrow"/>
                <w:sz w:val="16"/>
                <w:szCs w:val="16"/>
              </w:rPr>
              <w:t>7</w:t>
            </w:r>
          </w:p>
        </w:tc>
        <w:tc>
          <w:tcPr>
            <w:tcW w:w="2545" w:type="dxa"/>
          </w:tcPr>
          <w:p w14:paraId="04392724" w14:textId="77777777" w:rsidR="00245AF6" w:rsidRPr="00245AF6" w:rsidRDefault="00245AF6" w:rsidP="005E6015">
            <w:pPr>
              <w:spacing w:after="0"/>
              <w:ind w:right="-1"/>
              <w:jc w:val="both"/>
              <w:rPr>
                <w:rFonts w:ascii="Arial Narrow" w:hAnsi="Arial Narrow"/>
                <w:sz w:val="16"/>
                <w:szCs w:val="16"/>
              </w:rPr>
            </w:pPr>
            <w:r w:rsidRPr="00245AF6">
              <w:rPr>
                <w:rFonts w:ascii="Arial Narrow" w:hAnsi="Arial Narrow"/>
                <w:sz w:val="16"/>
                <w:szCs w:val="16"/>
              </w:rPr>
              <w:t>Grubość warstwy</w:t>
            </w:r>
          </w:p>
        </w:tc>
        <w:tc>
          <w:tcPr>
            <w:tcW w:w="5812" w:type="dxa"/>
          </w:tcPr>
          <w:p w14:paraId="1F9F39D1" w14:textId="77777777" w:rsidR="00245AF6" w:rsidRPr="00245AF6" w:rsidRDefault="00245AF6" w:rsidP="00245AF6">
            <w:pPr>
              <w:spacing w:after="0"/>
              <w:ind w:right="-1"/>
              <w:jc w:val="both"/>
              <w:rPr>
                <w:rFonts w:ascii="Arial Narrow" w:hAnsi="Arial Narrow"/>
                <w:sz w:val="16"/>
                <w:szCs w:val="16"/>
              </w:rPr>
            </w:pPr>
            <w:r w:rsidRPr="00245AF6">
              <w:rPr>
                <w:rFonts w:ascii="Arial Narrow" w:hAnsi="Arial Narrow"/>
                <w:sz w:val="16"/>
                <w:szCs w:val="16"/>
              </w:rPr>
              <w:t xml:space="preserve">Podczas budowy: w 3 punktach na każdej działce roboczej, lecz nie rzadziej  niż raz na 400 m2 </w:t>
            </w:r>
          </w:p>
          <w:p w14:paraId="3A79C112" w14:textId="77777777" w:rsidR="00245AF6" w:rsidRPr="00245AF6" w:rsidRDefault="00245AF6" w:rsidP="00245AF6">
            <w:pPr>
              <w:spacing w:after="0"/>
              <w:ind w:right="-1"/>
              <w:jc w:val="both"/>
              <w:rPr>
                <w:rFonts w:ascii="Arial Narrow" w:hAnsi="Arial Narrow"/>
                <w:sz w:val="16"/>
                <w:szCs w:val="16"/>
              </w:rPr>
            </w:pPr>
            <w:r w:rsidRPr="00245AF6">
              <w:rPr>
                <w:rFonts w:ascii="Arial Narrow" w:hAnsi="Arial Narrow"/>
                <w:sz w:val="16"/>
                <w:szCs w:val="16"/>
              </w:rPr>
              <w:t>Przed odbiorem: w 3 punktach, lecz nie rzadziej niż raz na 2000 m2</w:t>
            </w:r>
          </w:p>
        </w:tc>
      </w:tr>
      <w:tr w:rsidR="00245AF6" w14:paraId="39C75106" w14:textId="77777777" w:rsidTr="00245AF6">
        <w:tc>
          <w:tcPr>
            <w:tcW w:w="398" w:type="dxa"/>
          </w:tcPr>
          <w:p w14:paraId="0A59C304" w14:textId="77777777" w:rsidR="00245AF6" w:rsidRPr="00245AF6" w:rsidRDefault="00245AF6" w:rsidP="005E6015">
            <w:pPr>
              <w:spacing w:after="0"/>
              <w:ind w:right="-1"/>
              <w:jc w:val="both"/>
              <w:rPr>
                <w:rFonts w:ascii="Arial Narrow" w:hAnsi="Arial Narrow"/>
                <w:sz w:val="16"/>
                <w:szCs w:val="16"/>
              </w:rPr>
            </w:pPr>
            <w:r w:rsidRPr="00245AF6">
              <w:rPr>
                <w:rFonts w:ascii="Arial Narrow" w:hAnsi="Arial Narrow"/>
                <w:sz w:val="16"/>
                <w:szCs w:val="16"/>
              </w:rPr>
              <w:t>8</w:t>
            </w:r>
          </w:p>
        </w:tc>
        <w:tc>
          <w:tcPr>
            <w:tcW w:w="2545" w:type="dxa"/>
          </w:tcPr>
          <w:p w14:paraId="309B39CF" w14:textId="77777777" w:rsidR="00245AF6" w:rsidRPr="00245AF6" w:rsidRDefault="00245AF6" w:rsidP="005E6015">
            <w:pPr>
              <w:spacing w:after="0"/>
              <w:ind w:right="-1"/>
              <w:jc w:val="both"/>
              <w:rPr>
                <w:rFonts w:ascii="Arial Narrow" w:hAnsi="Arial Narrow"/>
                <w:sz w:val="16"/>
                <w:szCs w:val="16"/>
              </w:rPr>
            </w:pPr>
            <w:r w:rsidRPr="00245AF6">
              <w:rPr>
                <w:rFonts w:ascii="Arial Narrow" w:hAnsi="Arial Narrow"/>
                <w:sz w:val="16"/>
                <w:szCs w:val="16"/>
              </w:rPr>
              <w:t xml:space="preserve">Zagęszczenie, wilgotność kruszywa  </w:t>
            </w:r>
          </w:p>
        </w:tc>
        <w:tc>
          <w:tcPr>
            <w:tcW w:w="5812" w:type="dxa"/>
          </w:tcPr>
          <w:p w14:paraId="4E058D5E" w14:textId="77777777" w:rsidR="00245AF6" w:rsidRPr="00245AF6" w:rsidRDefault="00245AF6" w:rsidP="00245AF6">
            <w:pPr>
              <w:spacing w:after="0"/>
              <w:ind w:right="-1"/>
              <w:jc w:val="both"/>
              <w:rPr>
                <w:rFonts w:ascii="Arial Narrow" w:hAnsi="Arial Narrow"/>
                <w:sz w:val="16"/>
                <w:szCs w:val="16"/>
              </w:rPr>
            </w:pPr>
            <w:r w:rsidRPr="00245AF6">
              <w:rPr>
                <w:rFonts w:ascii="Arial Narrow" w:hAnsi="Arial Narrow"/>
                <w:sz w:val="16"/>
                <w:szCs w:val="16"/>
              </w:rPr>
              <w:t xml:space="preserve">w 2 punktach na dziennej działce roboczej, lecz nie rzadziej </w:t>
            </w:r>
          </w:p>
          <w:p w14:paraId="460D40D1" w14:textId="77777777" w:rsidR="00245AF6" w:rsidRPr="00245AF6" w:rsidRDefault="00245AF6" w:rsidP="00245AF6">
            <w:pPr>
              <w:spacing w:after="0"/>
              <w:ind w:right="-1"/>
              <w:jc w:val="both"/>
              <w:rPr>
                <w:rFonts w:ascii="Arial Narrow" w:hAnsi="Arial Narrow"/>
                <w:sz w:val="16"/>
                <w:szCs w:val="16"/>
              </w:rPr>
            </w:pPr>
            <w:r w:rsidRPr="00245AF6">
              <w:rPr>
                <w:rFonts w:ascii="Arial Narrow" w:hAnsi="Arial Narrow"/>
                <w:sz w:val="16"/>
                <w:szCs w:val="16"/>
              </w:rPr>
              <w:t>niż raz na 600 m</w:t>
            </w:r>
          </w:p>
          <w:p w14:paraId="057C5A76" w14:textId="77777777" w:rsidR="00245AF6" w:rsidRPr="00245AF6" w:rsidRDefault="00245AF6" w:rsidP="00245AF6">
            <w:pPr>
              <w:spacing w:after="0"/>
              <w:ind w:right="-1"/>
              <w:jc w:val="both"/>
              <w:rPr>
                <w:rFonts w:ascii="Arial Narrow" w:hAnsi="Arial Narrow"/>
                <w:sz w:val="16"/>
                <w:szCs w:val="16"/>
              </w:rPr>
            </w:pPr>
            <w:r w:rsidRPr="00245AF6">
              <w:rPr>
                <w:rFonts w:ascii="Arial Narrow" w:hAnsi="Arial Narrow"/>
                <w:sz w:val="16"/>
                <w:szCs w:val="16"/>
              </w:rPr>
              <w:t>2</w:t>
            </w:r>
          </w:p>
          <w:p w14:paraId="0EA70DC1" w14:textId="77777777" w:rsidR="00245AF6" w:rsidRPr="00245AF6" w:rsidRDefault="00245AF6" w:rsidP="00245AF6">
            <w:pPr>
              <w:spacing w:after="0"/>
              <w:ind w:right="-1"/>
              <w:jc w:val="both"/>
              <w:rPr>
                <w:rFonts w:ascii="Arial Narrow" w:hAnsi="Arial Narrow"/>
                <w:sz w:val="16"/>
                <w:szCs w:val="16"/>
              </w:rPr>
            </w:pPr>
          </w:p>
        </w:tc>
      </w:tr>
      <w:tr w:rsidR="00245AF6" w14:paraId="69A1CF79" w14:textId="77777777" w:rsidTr="00245AF6">
        <w:tc>
          <w:tcPr>
            <w:tcW w:w="8755" w:type="dxa"/>
            <w:gridSpan w:val="3"/>
          </w:tcPr>
          <w:p w14:paraId="2E7C1797" w14:textId="77777777" w:rsidR="00245AF6" w:rsidRPr="00245AF6" w:rsidRDefault="00245AF6" w:rsidP="00245AF6">
            <w:pPr>
              <w:spacing w:after="0"/>
              <w:ind w:right="-1"/>
              <w:jc w:val="both"/>
              <w:rPr>
                <w:rFonts w:ascii="Arial Narrow" w:hAnsi="Arial Narrow"/>
                <w:sz w:val="16"/>
                <w:szCs w:val="16"/>
              </w:rPr>
            </w:pPr>
            <w:r w:rsidRPr="00245AF6">
              <w:rPr>
                <w:rFonts w:ascii="Arial Narrow" w:hAnsi="Arial Narrow"/>
                <w:sz w:val="16"/>
                <w:szCs w:val="16"/>
              </w:rPr>
              <w:t>*/ Dodatkowe pomiary spadków poprzecznych i ukształtowania osi w planie należy wykonać w punktach głównych łuków poziomych</w:t>
            </w:r>
          </w:p>
        </w:tc>
      </w:tr>
    </w:tbl>
    <w:p w14:paraId="7FA14A11" w14:textId="77777777" w:rsidR="00245AF6" w:rsidRPr="00245AF6" w:rsidRDefault="00245AF6" w:rsidP="00245AF6">
      <w:pPr>
        <w:spacing w:after="0"/>
        <w:ind w:right="-1"/>
        <w:jc w:val="both"/>
        <w:rPr>
          <w:rFonts w:ascii="Arial Narrow" w:hAnsi="Arial Narrow"/>
          <w:b/>
          <w:sz w:val="16"/>
          <w:szCs w:val="16"/>
        </w:rPr>
      </w:pPr>
      <w:r w:rsidRPr="00245AF6">
        <w:rPr>
          <w:rFonts w:ascii="Arial Narrow" w:hAnsi="Arial Narrow"/>
          <w:b/>
          <w:sz w:val="16"/>
          <w:szCs w:val="16"/>
        </w:rPr>
        <w:t>6.</w:t>
      </w:r>
      <w:r>
        <w:rPr>
          <w:rFonts w:ascii="Arial Narrow" w:hAnsi="Arial Narrow"/>
          <w:b/>
          <w:sz w:val="16"/>
          <w:szCs w:val="16"/>
        </w:rPr>
        <w:t>2</w:t>
      </w:r>
      <w:r w:rsidRPr="00245AF6">
        <w:rPr>
          <w:rFonts w:ascii="Arial Narrow" w:hAnsi="Arial Narrow"/>
          <w:b/>
          <w:sz w:val="16"/>
          <w:szCs w:val="16"/>
        </w:rPr>
        <w:t xml:space="preserve">.2.    Szerokość warstwy </w:t>
      </w:r>
    </w:p>
    <w:p w14:paraId="69A36AB4" w14:textId="77777777" w:rsidR="00245AF6" w:rsidRPr="00245AF6" w:rsidRDefault="00245AF6" w:rsidP="00245AF6">
      <w:pPr>
        <w:spacing w:after="0"/>
        <w:ind w:right="-1"/>
        <w:jc w:val="both"/>
        <w:rPr>
          <w:rFonts w:ascii="Arial Narrow" w:hAnsi="Arial Narrow"/>
          <w:color w:val="000000"/>
          <w:sz w:val="16"/>
          <w:szCs w:val="16"/>
        </w:rPr>
      </w:pPr>
      <w:r w:rsidRPr="00245AF6">
        <w:rPr>
          <w:rFonts w:ascii="Arial Narrow" w:hAnsi="Arial Narrow"/>
          <w:color w:val="000000"/>
          <w:sz w:val="16"/>
          <w:szCs w:val="16"/>
        </w:rPr>
        <w:t xml:space="preserve"> Szerokość warstwy nie może się różnić od szerokości projektowanej o więcej niż +10 cm  -5 cm.</w:t>
      </w:r>
    </w:p>
    <w:p w14:paraId="3D417766" w14:textId="77777777" w:rsidR="00245AF6" w:rsidRPr="00245AF6" w:rsidRDefault="00245AF6" w:rsidP="00245AF6">
      <w:pPr>
        <w:spacing w:after="0"/>
        <w:ind w:right="-1"/>
        <w:jc w:val="both"/>
        <w:rPr>
          <w:rFonts w:ascii="Arial Narrow" w:hAnsi="Arial Narrow"/>
          <w:b/>
          <w:sz w:val="16"/>
          <w:szCs w:val="16"/>
        </w:rPr>
      </w:pPr>
      <w:r w:rsidRPr="00245AF6">
        <w:rPr>
          <w:rFonts w:ascii="Arial Narrow" w:hAnsi="Arial Narrow"/>
          <w:b/>
          <w:sz w:val="16"/>
          <w:szCs w:val="16"/>
        </w:rPr>
        <w:t>6.</w:t>
      </w:r>
      <w:r>
        <w:rPr>
          <w:rFonts w:ascii="Arial Narrow" w:hAnsi="Arial Narrow"/>
          <w:b/>
          <w:sz w:val="16"/>
          <w:szCs w:val="16"/>
        </w:rPr>
        <w:t>2</w:t>
      </w:r>
      <w:r w:rsidRPr="00245AF6">
        <w:rPr>
          <w:rFonts w:ascii="Arial Narrow" w:hAnsi="Arial Narrow"/>
          <w:b/>
          <w:sz w:val="16"/>
          <w:szCs w:val="16"/>
        </w:rPr>
        <w:t xml:space="preserve">.2.    </w:t>
      </w:r>
      <w:r>
        <w:rPr>
          <w:rFonts w:ascii="Arial Narrow" w:hAnsi="Arial Narrow"/>
          <w:b/>
          <w:sz w:val="16"/>
          <w:szCs w:val="16"/>
        </w:rPr>
        <w:t>Równość</w:t>
      </w:r>
      <w:r w:rsidRPr="00245AF6">
        <w:rPr>
          <w:rFonts w:ascii="Arial Narrow" w:hAnsi="Arial Narrow"/>
          <w:b/>
          <w:sz w:val="16"/>
          <w:szCs w:val="16"/>
        </w:rPr>
        <w:t xml:space="preserve"> warstwy </w:t>
      </w:r>
    </w:p>
    <w:p w14:paraId="138E4F23" w14:textId="77777777" w:rsidR="00245AF6" w:rsidRPr="00245AF6" w:rsidRDefault="00245AF6" w:rsidP="00245AF6">
      <w:pPr>
        <w:spacing w:after="0"/>
        <w:ind w:right="-1"/>
        <w:jc w:val="both"/>
        <w:rPr>
          <w:rFonts w:ascii="Arial Narrow" w:hAnsi="Arial Narrow"/>
          <w:color w:val="000000"/>
          <w:sz w:val="16"/>
          <w:szCs w:val="16"/>
        </w:rPr>
      </w:pPr>
      <w:r w:rsidRPr="00245AF6">
        <w:rPr>
          <w:rFonts w:ascii="Arial Narrow" w:hAnsi="Arial Narrow"/>
          <w:color w:val="000000"/>
          <w:sz w:val="16"/>
          <w:szCs w:val="16"/>
        </w:rPr>
        <w:t xml:space="preserve">Równość podłużną warstwy </w:t>
      </w:r>
      <w:proofErr w:type="spellStart"/>
      <w:r w:rsidRPr="00245AF6">
        <w:rPr>
          <w:rFonts w:ascii="Arial Narrow" w:hAnsi="Arial Narrow"/>
          <w:color w:val="000000"/>
          <w:sz w:val="16"/>
          <w:szCs w:val="16"/>
        </w:rPr>
        <w:t>mrozoochronnej</w:t>
      </w:r>
      <w:proofErr w:type="spellEnd"/>
      <w:r w:rsidRPr="00245AF6">
        <w:rPr>
          <w:rFonts w:ascii="Arial Narrow" w:hAnsi="Arial Narrow"/>
          <w:color w:val="000000"/>
          <w:sz w:val="16"/>
          <w:szCs w:val="16"/>
        </w:rPr>
        <w:t xml:space="preserve"> należy mierzyć 4-metrową łatą,   zgodnie z normą BN-68/8931-04. </w:t>
      </w:r>
    </w:p>
    <w:p w14:paraId="557EA557" w14:textId="77777777" w:rsidR="00245AF6" w:rsidRDefault="00245AF6" w:rsidP="00245AF6">
      <w:pPr>
        <w:spacing w:after="0"/>
        <w:ind w:right="-1"/>
        <w:jc w:val="both"/>
        <w:rPr>
          <w:rFonts w:ascii="Arial Narrow" w:hAnsi="Arial Narrow"/>
          <w:color w:val="000000"/>
          <w:sz w:val="16"/>
          <w:szCs w:val="16"/>
        </w:rPr>
      </w:pPr>
      <w:r w:rsidRPr="00245AF6">
        <w:rPr>
          <w:rFonts w:ascii="Arial Narrow" w:hAnsi="Arial Narrow"/>
          <w:color w:val="000000"/>
          <w:sz w:val="16"/>
          <w:szCs w:val="16"/>
        </w:rPr>
        <w:t xml:space="preserve">Równość poprzeczną warstwy </w:t>
      </w:r>
      <w:proofErr w:type="spellStart"/>
      <w:r w:rsidRPr="00245AF6">
        <w:rPr>
          <w:rFonts w:ascii="Arial Narrow" w:hAnsi="Arial Narrow"/>
          <w:color w:val="000000"/>
          <w:sz w:val="16"/>
          <w:szCs w:val="16"/>
        </w:rPr>
        <w:t>mrozoochronnej</w:t>
      </w:r>
      <w:proofErr w:type="spellEnd"/>
      <w:r w:rsidRPr="00245AF6">
        <w:rPr>
          <w:rFonts w:ascii="Arial Narrow" w:hAnsi="Arial Narrow"/>
          <w:color w:val="000000"/>
          <w:sz w:val="16"/>
          <w:szCs w:val="16"/>
        </w:rPr>
        <w:t xml:space="preserve"> należy mierzyć 4-metrową łatą. Nierówności nie mogą przekraczać 20 mm. </w:t>
      </w:r>
    </w:p>
    <w:p w14:paraId="7699DA36" w14:textId="77777777" w:rsidR="00245AF6" w:rsidRPr="00245AF6" w:rsidRDefault="00245AF6" w:rsidP="00245AF6">
      <w:pPr>
        <w:spacing w:after="0"/>
        <w:ind w:right="-1"/>
        <w:jc w:val="both"/>
        <w:rPr>
          <w:rFonts w:ascii="Arial Narrow" w:hAnsi="Arial Narrow"/>
          <w:b/>
          <w:sz w:val="16"/>
          <w:szCs w:val="16"/>
        </w:rPr>
      </w:pPr>
      <w:r w:rsidRPr="00245AF6">
        <w:rPr>
          <w:rFonts w:ascii="Arial Narrow" w:hAnsi="Arial Narrow"/>
          <w:b/>
          <w:sz w:val="16"/>
          <w:szCs w:val="16"/>
        </w:rPr>
        <w:t xml:space="preserve">6.3.4.    Spadki poprzeczne </w:t>
      </w:r>
    </w:p>
    <w:p w14:paraId="07554122" w14:textId="77777777" w:rsidR="00245AF6" w:rsidRPr="00245AF6" w:rsidRDefault="00245AF6" w:rsidP="00245AF6">
      <w:pPr>
        <w:spacing w:after="0"/>
        <w:ind w:right="-1"/>
        <w:jc w:val="both"/>
        <w:rPr>
          <w:rFonts w:ascii="Arial Narrow" w:hAnsi="Arial Narrow"/>
          <w:color w:val="000000"/>
          <w:sz w:val="16"/>
          <w:szCs w:val="16"/>
        </w:rPr>
      </w:pPr>
      <w:r w:rsidRPr="00245AF6">
        <w:rPr>
          <w:rFonts w:ascii="Arial Narrow" w:hAnsi="Arial Narrow"/>
          <w:color w:val="000000"/>
          <w:sz w:val="16"/>
          <w:szCs w:val="16"/>
        </w:rPr>
        <w:t xml:space="preserve"> Spadki poprzeczne warstwy </w:t>
      </w:r>
      <w:proofErr w:type="spellStart"/>
      <w:r w:rsidRPr="00245AF6">
        <w:rPr>
          <w:rFonts w:ascii="Arial Narrow" w:hAnsi="Arial Narrow"/>
          <w:color w:val="000000"/>
          <w:sz w:val="16"/>
          <w:szCs w:val="16"/>
        </w:rPr>
        <w:t>mrozoochronnej</w:t>
      </w:r>
      <w:proofErr w:type="spellEnd"/>
      <w:r w:rsidRPr="00245AF6">
        <w:rPr>
          <w:rFonts w:ascii="Arial Narrow" w:hAnsi="Arial Narrow"/>
          <w:color w:val="000000"/>
          <w:sz w:val="16"/>
          <w:szCs w:val="16"/>
        </w:rPr>
        <w:t xml:space="preserve"> na prostych i łukach powinny być zgodne z dokumentacją projektową z tolerancją ± 0,5 %. </w:t>
      </w:r>
    </w:p>
    <w:p w14:paraId="6CB05E09" w14:textId="77777777" w:rsidR="00245AF6" w:rsidRPr="00245AF6" w:rsidRDefault="00245AF6" w:rsidP="00245AF6">
      <w:pPr>
        <w:spacing w:after="0"/>
        <w:ind w:right="-1"/>
        <w:jc w:val="both"/>
        <w:rPr>
          <w:rFonts w:ascii="Arial Narrow" w:hAnsi="Arial Narrow"/>
          <w:b/>
          <w:sz w:val="16"/>
          <w:szCs w:val="16"/>
        </w:rPr>
      </w:pPr>
      <w:r w:rsidRPr="00245AF6">
        <w:rPr>
          <w:rFonts w:ascii="Arial Narrow" w:hAnsi="Arial Narrow"/>
          <w:b/>
          <w:sz w:val="16"/>
          <w:szCs w:val="16"/>
        </w:rPr>
        <w:t xml:space="preserve"> 6.3.5.    Rzędne wysokościowe </w:t>
      </w:r>
    </w:p>
    <w:p w14:paraId="4514714F" w14:textId="77777777" w:rsidR="00245AF6" w:rsidRPr="00245AF6" w:rsidRDefault="00245AF6" w:rsidP="00245AF6">
      <w:pPr>
        <w:spacing w:after="0"/>
        <w:ind w:right="-1"/>
        <w:jc w:val="both"/>
        <w:rPr>
          <w:rFonts w:ascii="Arial Narrow" w:hAnsi="Arial Narrow"/>
          <w:color w:val="000000"/>
          <w:sz w:val="16"/>
          <w:szCs w:val="16"/>
        </w:rPr>
      </w:pPr>
      <w:r w:rsidRPr="00245AF6">
        <w:rPr>
          <w:rFonts w:ascii="Arial Narrow" w:hAnsi="Arial Narrow"/>
          <w:color w:val="000000"/>
          <w:sz w:val="16"/>
          <w:szCs w:val="16"/>
        </w:rPr>
        <w:t xml:space="preserve">Różnice pomiędzy rzędnymi wysokościowymi warstwy i rzędnymi projektowanymi nie powinny przekraczać +1 cm, -2 cm. W  przypadku  braku  profilu  podłużnego  rzędne  wysokościowe  góry  warstwy  Wykonawca  wyznacza uwzględniając jej grubość od spodu wyprofilowanego koryta lub podłoża z taką samą dokładnością. </w:t>
      </w:r>
    </w:p>
    <w:p w14:paraId="3C4BCF39" w14:textId="77777777" w:rsidR="00245AF6" w:rsidRPr="00245AF6" w:rsidRDefault="00245AF6" w:rsidP="00245AF6">
      <w:pPr>
        <w:spacing w:after="0"/>
        <w:ind w:right="-1"/>
        <w:jc w:val="both"/>
        <w:rPr>
          <w:rFonts w:ascii="Arial Narrow" w:hAnsi="Arial Narrow"/>
          <w:b/>
          <w:sz w:val="16"/>
          <w:szCs w:val="16"/>
        </w:rPr>
      </w:pPr>
      <w:r w:rsidRPr="00245AF6">
        <w:rPr>
          <w:rFonts w:ascii="Arial Narrow" w:hAnsi="Arial Narrow"/>
          <w:b/>
          <w:sz w:val="16"/>
          <w:szCs w:val="16"/>
        </w:rPr>
        <w:lastRenderedPageBreak/>
        <w:t xml:space="preserve"> 6.3.6.    Ukształtowanie osi w planie </w:t>
      </w:r>
    </w:p>
    <w:p w14:paraId="43598A49" w14:textId="77777777" w:rsidR="00245AF6" w:rsidRPr="00245AF6" w:rsidRDefault="00245AF6" w:rsidP="00245AF6">
      <w:pPr>
        <w:spacing w:after="0"/>
        <w:ind w:right="-1"/>
        <w:jc w:val="both"/>
        <w:rPr>
          <w:rFonts w:ascii="Arial Narrow" w:hAnsi="Arial Narrow"/>
          <w:color w:val="000000"/>
          <w:sz w:val="16"/>
          <w:szCs w:val="16"/>
        </w:rPr>
      </w:pPr>
      <w:r w:rsidRPr="00245AF6">
        <w:rPr>
          <w:rFonts w:ascii="Arial Narrow" w:hAnsi="Arial Narrow"/>
          <w:color w:val="000000"/>
          <w:sz w:val="16"/>
          <w:szCs w:val="16"/>
        </w:rPr>
        <w:t xml:space="preserve"> Oś w planie nie może być przesunięta w stosunku do osi projektowanej o więcej niż ± 5 cm. </w:t>
      </w:r>
    </w:p>
    <w:p w14:paraId="5D1ADE6C" w14:textId="77777777" w:rsidR="00245AF6" w:rsidRPr="00245AF6" w:rsidRDefault="00245AF6" w:rsidP="00245AF6">
      <w:pPr>
        <w:spacing w:after="0"/>
        <w:ind w:right="-1"/>
        <w:jc w:val="both"/>
        <w:rPr>
          <w:rFonts w:ascii="Arial Narrow" w:hAnsi="Arial Narrow"/>
          <w:b/>
          <w:sz w:val="16"/>
          <w:szCs w:val="16"/>
        </w:rPr>
      </w:pPr>
      <w:r w:rsidRPr="00245AF6">
        <w:rPr>
          <w:rFonts w:ascii="Arial Narrow" w:hAnsi="Arial Narrow"/>
          <w:b/>
          <w:sz w:val="16"/>
          <w:szCs w:val="16"/>
        </w:rPr>
        <w:t xml:space="preserve"> 6.3.7.    Grubość warstwy </w:t>
      </w:r>
    </w:p>
    <w:p w14:paraId="6AD3AF25" w14:textId="77777777" w:rsidR="00245AF6" w:rsidRPr="00245AF6" w:rsidRDefault="00245AF6" w:rsidP="00245AF6">
      <w:pPr>
        <w:spacing w:after="0"/>
        <w:ind w:right="-1"/>
        <w:jc w:val="both"/>
        <w:rPr>
          <w:rFonts w:ascii="Arial Narrow" w:hAnsi="Arial Narrow"/>
          <w:b/>
          <w:sz w:val="16"/>
          <w:szCs w:val="16"/>
        </w:rPr>
      </w:pPr>
      <w:r w:rsidRPr="00245AF6">
        <w:rPr>
          <w:rFonts w:ascii="Arial Narrow" w:hAnsi="Arial Narrow"/>
          <w:color w:val="000000"/>
          <w:sz w:val="16"/>
          <w:szCs w:val="16"/>
        </w:rPr>
        <w:t xml:space="preserve"> Grubość warstwy powinna być zgodna z określoną w Dokumentacji Projektowej z tolerancją +1 cm,-2 cm. Jeżeli warstwa, ze względów technologicznych, została wykonana w dwóch warstwach, należy mierzyć łączną grubość tych warstw. Na wszystkich powierzchniach wadliwych pod względem grubości Wykonawca wykona naprawę warstwy przez spulchnienie warstwy na głębokość co najmniej 10 cm, uzupełnienie nowym materiałem o odpowiednich właściwościach, wyrównanie i ponowne zagęszczenie. Roboty te Wykonawca wykona na własny koszt. Po wykonaniu tych robót nastąpi ponowny </w:t>
      </w:r>
      <w:proofErr w:type="spellStart"/>
      <w:r w:rsidRPr="00245AF6">
        <w:rPr>
          <w:rFonts w:ascii="Arial Narrow" w:hAnsi="Arial Narrow"/>
          <w:color w:val="000000"/>
          <w:sz w:val="16"/>
          <w:szCs w:val="16"/>
        </w:rPr>
        <w:t>pomiari</w:t>
      </w:r>
      <w:proofErr w:type="spellEnd"/>
      <w:r w:rsidRPr="00245AF6">
        <w:rPr>
          <w:rFonts w:ascii="Arial Narrow" w:hAnsi="Arial Narrow"/>
          <w:color w:val="000000"/>
          <w:sz w:val="16"/>
          <w:szCs w:val="16"/>
        </w:rPr>
        <w:t xml:space="preserve"> ocena grubości warstwy, według wyżej podanych zasad na koszt Wykonawcy.</w:t>
      </w:r>
    </w:p>
    <w:p w14:paraId="55F31D72" w14:textId="77777777" w:rsidR="00245AF6" w:rsidRPr="00245AF6" w:rsidRDefault="00245AF6" w:rsidP="00245AF6">
      <w:pPr>
        <w:spacing w:after="0"/>
        <w:ind w:right="-1"/>
        <w:jc w:val="both"/>
        <w:rPr>
          <w:rFonts w:ascii="Arial Narrow" w:hAnsi="Arial Narrow"/>
          <w:b/>
          <w:sz w:val="16"/>
          <w:szCs w:val="16"/>
        </w:rPr>
      </w:pPr>
      <w:r w:rsidRPr="00245AF6">
        <w:rPr>
          <w:rFonts w:ascii="Arial Narrow" w:hAnsi="Arial Narrow"/>
          <w:b/>
          <w:sz w:val="16"/>
          <w:szCs w:val="16"/>
        </w:rPr>
        <w:t xml:space="preserve">  6.3.8.    Zagęszczenie warstwy </w:t>
      </w:r>
    </w:p>
    <w:p w14:paraId="6ABD73C1" w14:textId="77777777" w:rsidR="00245AF6" w:rsidRDefault="00245AF6" w:rsidP="00245AF6">
      <w:pPr>
        <w:spacing w:after="0"/>
        <w:ind w:right="-1"/>
        <w:jc w:val="both"/>
        <w:rPr>
          <w:rFonts w:ascii="Arial Narrow" w:hAnsi="Arial Narrow"/>
          <w:color w:val="000000"/>
          <w:sz w:val="16"/>
          <w:szCs w:val="16"/>
        </w:rPr>
      </w:pPr>
      <w:r w:rsidRPr="00245AF6">
        <w:rPr>
          <w:rFonts w:ascii="Arial Narrow" w:hAnsi="Arial Narrow"/>
          <w:color w:val="000000"/>
          <w:sz w:val="16"/>
          <w:szCs w:val="16"/>
        </w:rPr>
        <w:t xml:space="preserve"> Wskaźnik zagęszczenia warstwy </w:t>
      </w:r>
      <w:proofErr w:type="spellStart"/>
      <w:r w:rsidRPr="00245AF6">
        <w:rPr>
          <w:rFonts w:ascii="Arial Narrow" w:hAnsi="Arial Narrow"/>
          <w:color w:val="000000"/>
          <w:sz w:val="16"/>
          <w:szCs w:val="16"/>
        </w:rPr>
        <w:t>mrozoochronnej</w:t>
      </w:r>
      <w:proofErr w:type="spellEnd"/>
      <w:r w:rsidRPr="00245AF6">
        <w:rPr>
          <w:rFonts w:ascii="Arial Narrow" w:hAnsi="Arial Narrow"/>
          <w:color w:val="000000"/>
          <w:sz w:val="16"/>
          <w:szCs w:val="16"/>
        </w:rPr>
        <w:t>, określony wg BN-77/8931-12 nie powinien być mniejszy od 1. Jeżeli jako kryterium dobrego zagęszczenia warstwy stosuje się porównanie wartości modułów odkształcenia, to wartość stosunku wtórnego do pierwotnego modułu odkształcenia, określonych zgodnie z normą BN-64/8931-02, nie powinna być większa od 2,2. Wilgotność kruszywa w czasie zagęszczenia należy badać według PN-EN 1097-5:2001. Wilgotność kruszywa powinna być równa wilgotności optymalnej z tolerancją od -20 % do +10 %.</w:t>
      </w:r>
    </w:p>
    <w:p w14:paraId="010EAF0D" w14:textId="77777777" w:rsidR="0091764D" w:rsidRPr="0091764D" w:rsidRDefault="0091764D" w:rsidP="0091764D">
      <w:pPr>
        <w:spacing w:after="0"/>
        <w:ind w:right="-1"/>
        <w:jc w:val="both"/>
        <w:rPr>
          <w:rFonts w:ascii="Arial Narrow" w:hAnsi="Arial Narrow"/>
          <w:color w:val="000000"/>
          <w:sz w:val="16"/>
          <w:szCs w:val="16"/>
        </w:rPr>
      </w:pPr>
      <w:r w:rsidRPr="0091764D">
        <w:rPr>
          <w:rFonts w:ascii="Arial Narrow" w:hAnsi="Arial Narrow"/>
          <w:b/>
          <w:sz w:val="16"/>
          <w:szCs w:val="16"/>
        </w:rPr>
        <w:t xml:space="preserve">6.4.  Zasady postępowania z odcinkami wadliwie wykonanymi </w:t>
      </w:r>
    </w:p>
    <w:p w14:paraId="2B5E2379" w14:textId="77777777" w:rsidR="0091764D" w:rsidRPr="00245AF6" w:rsidRDefault="0091764D" w:rsidP="0091764D">
      <w:pPr>
        <w:spacing w:after="0"/>
        <w:ind w:right="-1"/>
        <w:jc w:val="both"/>
        <w:rPr>
          <w:rFonts w:ascii="Arial Narrow" w:hAnsi="Arial Narrow"/>
          <w:color w:val="000000"/>
          <w:sz w:val="16"/>
          <w:szCs w:val="16"/>
        </w:rPr>
      </w:pPr>
      <w:r w:rsidRPr="0091764D">
        <w:rPr>
          <w:rFonts w:ascii="Arial Narrow" w:hAnsi="Arial Narrow"/>
          <w:color w:val="000000"/>
          <w:sz w:val="16"/>
          <w:szCs w:val="16"/>
        </w:rPr>
        <w:t xml:space="preserve">Wszystkie powierzchnie, które wykazują większe odchylenia cech </w:t>
      </w:r>
      <w:r>
        <w:rPr>
          <w:rFonts w:ascii="Arial Narrow" w:hAnsi="Arial Narrow"/>
          <w:color w:val="000000"/>
          <w:sz w:val="16"/>
          <w:szCs w:val="16"/>
        </w:rPr>
        <w:t xml:space="preserve">geometrycznych i fizycznych </w:t>
      </w:r>
      <w:r w:rsidRPr="0091764D">
        <w:rPr>
          <w:rFonts w:ascii="Arial Narrow" w:hAnsi="Arial Narrow"/>
          <w:color w:val="000000"/>
          <w:sz w:val="16"/>
          <w:szCs w:val="16"/>
        </w:rPr>
        <w:t>od określonych w p. 6.3, powinny być naprawione przez spulchnienie do głębokości co najmniej 10 cm, wyrównane i  powtórnie zagęszczone. Dodanie nowego materiału bez spulchnienia wykonanej warstwy jest niedopuszczalne.</w:t>
      </w:r>
    </w:p>
    <w:p w14:paraId="558390B4" w14:textId="77777777" w:rsidR="00307962" w:rsidRPr="00F72501" w:rsidRDefault="0077738B" w:rsidP="005E6015">
      <w:pPr>
        <w:spacing w:after="0"/>
        <w:ind w:right="-1"/>
        <w:jc w:val="both"/>
        <w:rPr>
          <w:rFonts w:ascii="Arial Narrow" w:hAnsi="Arial Narrow"/>
          <w:b/>
          <w:color w:val="000000"/>
          <w:sz w:val="16"/>
          <w:szCs w:val="16"/>
        </w:rPr>
      </w:pPr>
      <w:r>
        <w:rPr>
          <w:rFonts w:ascii="Arial Narrow" w:hAnsi="Arial Narrow"/>
          <w:b/>
          <w:color w:val="000000"/>
          <w:sz w:val="16"/>
          <w:szCs w:val="16"/>
        </w:rPr>
        <w:t xml:space="preserve">7. </w:t>
      </w:r>
      <w:r w:rsidR="00307962" w:rsidRPr="00F72501">
        <w:rPr>
          <w:rFonts w:ascii="Arial Narrow" w:hAnsi="Arial Narrow"/>
          <w:b/>
          <w:color w:val="000000"/>
          <w:sz w:val="16"/>
          <w:szCs w:val="16"/>
        </w:rPr>
        <w:t xml:space="preserve">OBMIAR ROBÓT </w:t>
      </w:r>
    </w:p>
    <w:p w14:paraId="33533421" w14:textId="77777777" w:rsidR="00307962" w:rsidRPr="00F72501" w:rsidRDefault="00307962" w:rsidP="005E6015">
      <w:pPr>
        <w:numPr>
          <w:ilvl w:val="12"/>
          <w:numId w:val="0"/>
        </w:numPr>
        <w:spacing w:after="0"/>
        <w:jc w:val="both"/>
        <w:rPr>
          <w:rFonts w:ascii="Arial Narrow" w:hAnsi="Arial Narrow"/>
          <w:sz w:val="16"/>
          <w:szCs w:val="16"/>
        </w:rPr>
      </w:pPr>
      <w:r w:rsidRPr="00F72501">
        <w:rPr>
          <w:rFonts w:ascii="Arial Narrow" w:hAnsi="Arial Narrow"/>
          <w:sz w:val="16"/>
          <w:szCs w:val="16"/>
        </w:rPr>
        <w:t xml:space="preserve">Ogólne wymagania dotyczące obmiaru robót podano w ST </w:t>
      </w:r>
      <w:r w:rsidR="009E72F4">
        <w:rPr>
          <w:rFonts w:ascii="Arial Narrow" w:hAnsi="Arial Narrow"/>
          <w:sz w:val="16"/>
          <w:szCs w:val="16"/>
        </w:rPr>
        <w:t>D.</w:t>
      </w:r>
      <w:r w:rsidR="00FD3FEB" w:rsidRPr="00F72501">
        <w:rPr>
          <w:rFonts w:ascii="Arial Narrow" w:hAnsi="Arial Narrow"/>
          <w:sz w:val="16"/>
          <w:szCs w:val="16"/>
        </w:rPr>
        <w:t>00.00.00</w:t>
      </w:r>
      <w:r w:rsidRPr="00F72501">
        <w:rPr>
          <w:rFonts w:ascii="Arial Narrow" w:hAnsi="Arial Narrow"/>
          <w:sz w:val="16"/>
          <w:szCs w:val="16"/>
        </w:rPr>
        <w:t xml:space="preserve"> „Wymagania ogólne” punkt 7. </w:t>
      </w:r>
    </w:p>
    <w:p w14:paraId="1A0392FC" w14:textId="77777777" w:rsidR="00307962" w:rsidRPr="00F72501" w:rsidRDefault="00307962" w:rsidP="005E6015">
      <w:pPr>
        <w:numPr>
          <w:ilvl w:val="12"/>
          <w:numId w:val="0"/>
        </w:numPr>
        <w:spacing w:after="0"/>
        <w:jc w:val="both"/>
        <w:rPr>
          <w:rFonts w:ascii="Arial Narrow" w:hAnsi="Arial Narrow"/>
          <w:sz w:val="16"/>
          <w:szCs w:val="16"/>
        </w:rPr>
      </w:pPr>
      <w:r w:rsidRPr="00F72501">
        <w:rPr>
          <w:rFonts w:ascii="Arial Narrow" w:hAnsi="Arial Narrow"/>
          <w:sz w:val="16"/>
          <w:szCs w:val="16"/>
        </w:rPr>
        <w:t xml:space="preserve">Jednostką obmiarową jest </w:t>
      </w:r>
      <w:smartTag w:uri="urn:schemas-microsoft-com:office:smarttags" w:element="metricconverter">
        <w:smartTagPr>
          <w:attr w:name="ProductID" w:val="1 m2"/>
        </w:smartTagPr>
        <w:r w:rsidRPr="00F72501">
          <w:rPr>
            <w:rFonts w:ascii="Arial Narrow" w:hAnsi="Arial Narrow"/>
            <w:sz w:val="16"/>
            <w:szCs w:val="16"/>
          </w:rPr>
          <w:t>1 m</w:t>
        </w:r>
        <w:r w:rsidRPr="00F72501">
          <w:rPr>
            <w:rFonts w:ascii="Arial Narrow" w:hAnsi="Arial Narrow"/>
            <w:sz w:val="16"/>
            <w:szCs w:val="16"/>
            <w:vertAlign w:val="superscript"/>
          </w:rPr>
          <w:t>2</w:t>
        </w:r>
      </w:smartTag>
      <w:r w:rsidRPr="00F72501">
        <w:rPr>
          <w:rFonts w:ascii="Arial Narrow" w:hAnsi="Arial Narrow"/>
          <w:sz w:val="16"/>
          <w:szCs w:val="16"/>
        </w:rPr>
        <w:t xml:space="preserve"> (metr kwadratowy) warstwy </w:t>
      </w:r>
      <w:proofErr w:type="spellStart"/>
      <w:r w:rsidR="0091764D">
        <w:rPr>
          <w:rFonts w:ascii="Arial Narrow" w:hAnsi="Arial Narrow"/>
          <w:sz w:val="16"/>
          <w:szCs w:val="16"/>
        </w:rPr>
        <w:t>mrozoochronnej</w:t>
      </w:r>
      <w:proofErr w:type="spellEnd"/>
      <w:r w:rsidRPr="00F72501">
        <w:rPr>
          <w:rFonts w:ascii="Arial Narrow" w:hAnsi="Arial Narrow"/>
          <w:sz w:val="16"/>
          <w:szCs w:val="16"/>
        </w:rPr>
        <w:t xml:space="preserve"> o grubości zgodnej z Dokumentacją Techniczną. </w:t>
      </w:r>
    </w:p>
    <w:p w14:paraId="162A7B7B" w14:textId="77777777" w:rsidR="00307962" w:rsidRPr="00F72501" w:rsidRDefault="0077738B" w:rsidP="005E6015">
      <w:pPr>
        <w:spacing w:after="0"/>
        <w:ind w:right="-1"/>
        <w:jc w:val="both"/>
        <w:rPr>
          <w:rFonts w:ascii="Arial Narrow" w:hAnsi="Arial Narrow"/>
          <w:b/>
          <w:color w:val="000000"/>
          <w:sz w:val="16"/>
          <w:szCs w:val="16"/>
        </w:rPr>
      </w:pPr>
      <w:r>
        <w:rPr>
          <w:rFonts w:ascii="Arial Narrow" w:hAnsi="Arial Narrow"/>
          <w:b/>
          <w:color w:val="000000"/>
          <w:sz w:val="16"/>
          <w:szCs w:val="16"/>
        </w:rPr>
        <w:t xml:space="preserve">8. </w:t>
      </w:r>
      <w:r w:rsidR="00307962" w:rsidRPr="00F72501">
        <w:rPr>
          <w:rFonts w:ascii="Arial Narrow" w:hAnsi="Arial Narrow"/>
          <w:b/>
          <w:color w:val="000000"/>
          <w:sz w:val="16"/>
          <w:szCs w:val="16"/>
        </w:rPr>
        <w:t>ODBIÓR WARSTWY</w:t>
      </w:r>
    </w:p>
    <w:p w14:paraId="76CFDE6B" w14:textId="77777777" w:rsidR="00307962" w:rsidRPr="00F72501" w:rsidRDefault="00307962" w:rsidP="005E6015">
      <w:pPr>
        <w:suppressAutoHyphens/>
        <w:spacing w:after="0"/>
        <w:jc w:val="both"/>
        <w:rPr>
          <w:rFonts w:ascii="Arial Narrow" w:hAnsi="Arial Narrow"/>
          <w:sz w:val="16"/>
          <w:szCs w:val="16"/>
        </w:rPr>
      </w:pPr>
      <w:r w:rsidRPr="00F72501">
        <w:rPr>
          <w:rFonts w:ascii="Arial Narrow" w:hAnsi="Arial Narrow"/>
          <w:sz w:val="16"/>
          <w:szCs w:val="16"/>
        </w:rPr>
        <w:t>Ogólne wymagania dotycz</w:t>
      </w:r>
      <w:r w:rsidR="009E72F4">
        <w:rPr>
          <w:rFonts w:ascii="Arial Narrow" w:hAnsi="Arial Narrow"/>
          <w:sz w:val="16"/>
          <w:szCs w:val="16"/>
        </w:rPr>
        <w:t>ące odbioru robót podano w ST D.</w:t>
      </w:r>
      <w:r w:rsidRPr="00F72501">
        <w:rPr>
          <w:rFonts w:ascii="Arial Narrow" w:hAnsi="Arial Narrow"/>
          <w:sz w:val="16"/>
          <w:szCs w:val="16"/>
        </w:rPr>
        <w:t xml:space="preserve">00.00.00 „Wymagania ogólne” punkt 8. </w:t>
      </w:r>
    </w:p>
    <w:p w14:paraId="1F94ACAE" w14:textId="77777777" w:rsidR="00307962" w:rsidRPr="00F72501" w:rsidRDefault="00307962" w:rsidP="005E6015">
      <w:pPr>
        <w:spacing w:after="0"/>
        <w:ind w:right="-1"/>
        <w:jc w:val="both"/>
        <w:rPr>
          <w:rFonts w:ascii="Arial Narrow" w:hAnsi="Arial Narrow"/>
          <w:sz w:val="16"/>
          <w:szCs w:val="16"/>
        </w:rPr>
      </w:pPr>
      <w:r w:rsidRPr="00F72501">
        <w:rPr>
          <w:rFonts w:ascii="Arial Narrow" w:hAnsi="Arial Narrow"/>
          <w:sz w:val="16"/>
          <w:szCs w:val="16"/>
        </w:rPr>
        <w:t xml:space="preserve">Roboty uznaje się za zgodne z Dokumentacją Projektową, ST i wymaganiami Inżyniera, jeżeli wszystkie pomiary i badania z zachowaniem tolerancji podanych w punkcie 6 dały pozytywne wyniki. </w:t>
      </w:r>
    </w:p>
    <w:p w14:paraId="25B141CA" w14:textId="77777777" w:rsidR="00307962" w:rsidRPr="00F72501" w:rsidRDefault="002A7103" w:rsidP="005E6015">
      <w:pPr>
        <w:spacing w:after="0"/>
        <w:ind w:right="-1"/>
        <w:jc w:val="both"/>
        <w:rPr>
          <w:rFonts w:ascii="Arial Narrow" w:hAnsi="Arial Narrow"/>
          <w:b/>
          <w:color w:val="000000"/>
          <w:sz w:val="16"/>
          <w:szCs w:val="16"/>
        </w:rPr>
      </w:pPr>
      <w:r w:rsidRPr="00F72501">
        <w:rPr>
          <w:rFonts w:ascii="Arial Narrow" w:hAnsi="Arial Narrow"/>
          <w:b/>
          <w:color w:val="000000"/>
          <w:sz w:val="16"/>
          <w:szCs w:val="16"/>
        </w:rPr>
        <w:t>9</w:t>
      </w:r>
      <w:r w:rsidR="0077738B">
        <w:rPr>
          <w:rFonts w:ascii="Arial Narrow" w:hAnsi="Arial Narrow"/>
          <w:b/>
          <w:color w:val="000000"/>
          <w:sz w:val="16"/>
          <w:szCs w:val="16"/>
        </w:rPr>
        <w:t xml:space="preserve">. </w:t>
      </w:r>
      <w:r w:rsidR="00307962" w:rsidRPr="00F72501">
        <w:rPr>
          <w:rFonts w:ascii="Arial Narrow" w:hAnsi="Arial Narrow"/>
          <w:b/>
          <w:color w:val="000000"/>
          <w:sz w:val="16"/>
          <w:szCs w:val="16"/>
        </w:rPr>
        <w:t>PODSTAWA PŁATNOŚCI</w:t>
      </w:r>
    </w:p>
    <w:p w14:paraId="1C35AD2A" w14:textId="77777777" w:rsidR="005C5AD7" w:rsidRPr="00F72501" w:rsidRDefault="0077738B" w:rsidP="005E6015">
      <w:pPr>
        <w:spacing w:after="0"/>
        <w:ind w:right="-1"/>
        <w:jc w:val="both"/>
        <w:rPr>
          <w:rFonts w:ascii="Arial Narrow" w:hAnsi="Arial Narrow"/>
          <w:b/>
          <w:color w:val="000000"/>
          <w:sz w:val="16"/>
          <w:szCs w:val="16"/>
        </w:rPr>
      </w:pPr>
      <w:r>
        <w:rPr>
          <w:rFonts w:ascii="Arial Narrow" w:hAnsi="Arial Narrow"/>
          <w:b/>
          <w:color w:val="000000"/>
          <w:sz w:val="16"/>
          <w:szCs w:val="16"/>
        </w:rPr>
        <w:t xml:space="preserve">9.1. </w:t>
      </w:r>
      <w:r w:rsidR="00E52F33" w:rsidRPr="00F72501">
        <w:rPr>
          <w:rFonts w:ascii="Arial Narrow" w:hAnsi="Arial Narrow"/>
          <w:b/>
          <w:color w:val="000000"/>
          <w:sz w:val="16"/>
          <w:szCs w:val="16"/>
        </w:rPr>
        <w:t>Ogólne ustalenia dotyczące podstawy płatności</w:t>
      </w:r>
    </w:p>
    <w:p w14:paraId="5240E25F" w14:textId="77777777" w:rsidR="00E52F33" w:rsidRPr="00F72501" w:rsidRDefault="00E52F33" w:rsidP="005E6015">
      <w:pPr>
        <w:spacing w:after="0"/>
        <w:ind w:right="-1"/>
        <w:jc w:val="both"/>
        <w:rPr>
          <w:rFonts w:ascii="Arial Narrow" w:hAnsi="Arial Narrow"/>
          <w:sz w:val="16"/>
          <w:szCs w:val="16"/>
        </w:rPr>
      </w:pPr>
      <w:r w:rsidRPr="00F72501">
        <w:rPr>
          <w:rFonts w:ascii="Arial Narrow" w:hAnsi="Arial Narrow"/>
          <w:sz w:val="16"/>
          <w:szCs w:val="16"/>
        </w:rPr>
        <w:t>Ogólne ustalenia dotyczące pod</w:t>
      </w:r>
      <w:r w:rsidR="009E72F4">
        <w:rPr>
          <w:rFonts w:ascii="Arial Narrow" w:hAnsi="Arial Narrow"/>
          <w:sz w:val="16"/>
          <w:szCs w:val="16"/>
        </w:rPr>
        <w:t>stawy płatności podano w ST D.</w:t>
      </w:r>
      <w:r w:rsidRPr="00F72501">
        <w:rPr>
          <w:rFonts w:ascii="Arial Narrow" w:hAnsi="Arial Narrow"/>
          <w:sz w:val="16"/>
          <w:szCs w:val="16"/>
        </w:rPr>
        <w:t>00.00.00 „Wymagania ogólne”.</w:t>
      </w:r>
    </w:p>
    <w:p w14:paraId="1E39469B" w14:textId="77777777" w:rsidR="00E52F33" w:rsidRPr="00F72501" w:rsidRDefault="00E52F33" w:rsidP="004B24E7">
      <w:pPr>
        <w:spacing w:after="0"/>
        <w:ind w:right="-1"/>
        <w:jc w:val="both"/>
        <w:rPr>
          <w:rFonts w:ascii="Arial Narrow" w:hAnsi="Arial Narrow"/>
          <w:b/>
          <w:sz w:val="16"/>
          <w:szCs w:val="16"/>
        </w:rPr>
      </w:pPr>
      <w:r w:rsidRPr="00F72501">
        <w:rPr>
          <w:rFonts w:ascii="Arial Narrow" w:hAnsi="Arial Narrow"/>
          <w:b/>
          <w:sz w:val="16"/>
          <w:szCs w:val="16"/>
        </w:rPr>
        <w:t>9.2. Cena jednostki obmiarowej</w:t>
      </w:r>
    </w:p>
    <w:p w14:paraId="165677F6" w14:textId="77777777" w:rsidR="00E52F33" w:rsidRPr="00E15997" w:rsidRDefault="00E15997" w:rsidP="004B24E7">
      <w:pPr>
        <w:spacing w:after="0"/>
      </w:pPr>
      <w:r>
        <w:rPr>
          <w:rFonts w:ascii="Arial Narrow" w:hAnsi="Arial Narrow"/>
          <w:sz w:val="16"/>
          <w:szCs w:val="16"/>
        </w:rPr>
        <w:t>Nie wykluczając innych czynności niezbędnych do prawidłowego wykonania robót w cenie 1 m</w:t>
      </w:r>
      <w:r w:rsidR="004B24E7">
        <w:rPr>
          <w:rFonts w:ascii="Arial Narrow" w:hAnsi="Arial Narrow"/>
          <w:sz w:val="16"/>
          <w:szCs w:val="16"/>
          <w:vertAlign w:val="superscript"/>
        </w:rPr>
        <w:t>2</w:t>
      </w:r>
      <w:r>
        <w:rPr>
          <w:rFonts w:ascii="Arial Narrow" w:hAnsi="Arial Narrow"/>
          <w:sz w:val="16"/>
          <w:szCs w:val="16"/>
        </w:rPr>
        <w:t xml:space="preserve"> należy ująć między innymi</w:t>
      </w:r>
      <w:r w:rsidR="00E52F33" w:rsidRPr="00F72501">
        <w:rPr>
          <w:rFonts w:ascii="Arial Narrow" w:hAnsi="Arial Narrow"/>
          <w:sz w:val="16"/>
          <w:szCs w:val="16"/>
        </w:rPr>
        <w:t>:</w:t>
      </w:r>
    </w:p>
    <w:p w14:paraId="0E44CF11" w14:textId="77777777" w:rsidR="00E52F33" w:rsidRPr="00F72501" w:rsidRDefault="00E52F33" w:rsidP="005E6015">
      <w:pPr>
        <w:pStyle w:val="Akapitzlist"/>
        <w:numPr>
          <w:ilvl w:val="0"/>
          <w:numId w:val="40"/>
        </w:numPr>
        <w:spacing w:after="0"/>
        <w:ind w:right="-1"/>
        <w:jc w:val="both"/>
        <w:rPr>
          <w:rFonts w:ascii="Arial Narrow" w:hAnsi="Arial Narrow"/>
          <w:sz w:val="16"/>
          <w:szCs w:val="16"/>
        </w:rPr>
      </w:pPr>
      <w:r w:rsidRPr="00F72501">
        <w:rPr>
          <w:rFonts w:ascii="Arial Narrow" w:hAnsi="Arial Narrow"/>
          <w:sz w:val="16"/>
          <w:szCs w:val="16"/>
        </w:rPr>
        <w:t>prace pomiarowe i roboty przygotowawcze,</w:t>
      </w:r>
    </w:p>
    <w:p w14:paraId="00C88995" w14:textId="77777777" w:rsidR="00E52F33" w:rsidRPr="00F72501" w:rsidRDefault="00E52F33" w:rsidP="005E6015">
      <w:pPr>
        <w:pStyle w:val="Akapitzlist"/>
        <w:numPr>
          <w:ilvl w:val="0"/>
          <w:numId w:val="40"/>
        </w:numPr>
        <w:spacing w:after="0"/>
        <w:ind w:right="-1"/>
        <w:jc w:val="both"/>
        <w:rPr>
          <w:rFonts w:ascii="Arial Narrow" w:hAnsi="Arial Narrow"/>
          <w:sz w:val="16"/>
          <w:szCs w:val="16"/>
        </w:rPr>
      </w:pPr>
      <w:r w:rsidRPr="00F72501">
        <w:rPr>
          <w:rFonts w:ascii="Arial Narrow" w:hAnsi="Arial Narrow"/>
          <w:sz w:val="16"/>
          <w:szCs w:val="16"/>
        </w:rPr>
        <w:t>oznakowanie prowadzonych robót,</w:t>
      </w:r>
    </w:p>
    <w:p w14:paraId="2852DAC5" w14:textId="77777777" w:rsidR="00E52F33" w:rsidRPr="00F72501" w:rsidRDefault="00E52F33" w:rsidP="005E6015">
      <w:pPr>
        <w:pStyle w:val="Akapitzlist"/>
        <w:numPr>
          <w:ilvl w:val="0"/>
          <w:numId w:val="40"/>
        </w:numPr>
        <w:spacing w:after="0"/>
        <w:ind w:right="-1"/>
        <w:jc w:val="both"/>
        <w:rPr>
          <w:rFonts w:ascii="Arial Narrow" w:hAnsi="Arial Narrow"/>
          <w:sz w:val="16"/>
          <w:szCs w:val="16"/>
        </w:rPr>
      </w:pPr>
      <w:r w:rsidRPr="00F72501">
        <w:rPr>
          <w:rFonts w:ascii="Arial Narrow" w:hAnsi="Arial Narrow"/>
          <w:sz w:val="16"/>
          <w:szCs w:val="16"/>
        </w:rPr>
        <w:t xml:space="preserve">zakup i dostarczenie materiałów do wykonania </w:t>
      </w:r>
      <w:r w:rsidR="0091764D">
        <w:rPr>
          <w:rFonts w:ascii="Arial Narrow" w:hAnsi="Arial Narrow"/>
          <w:sz w:val="16"/>
          <w:szCs w:val="16"/>
        </w:rPr>
        <w:t>warstwy</w:t>
      </w:r>
      <w:r w:rsidRPr="00F72501">
        <w:rPr>
          <w:rFonts w:ascii="Arial Narrow" w:hAnsi="Arial Narrow"/>
          <w:sz w:val="16"/>
          <w:szCs w:val="16"/>
        </w:rPr>
        <w:t>,</w:t>
      </w:r>
    </w:p>
    <w:p w14:paraId="0D9F6F8B" w14:textId="77777777" w:rsidR="00E52F33" w:rsidRPr="00F72501" w:rsidRDefault="00E52F33" w:rsidP="005E6015">
      <w:pPr>
        <w:pStyle w:val="Akapitzlist"/>
        <w:numPr>
          <w:ilvl w:val="0"/>
          <w:numId w:val="40"/>
        </w:numPr>
        <w:spacing w:after="0"/>
        <w:ind w:right="-1"/>
        <w:jc w:val="both"/>
        <w:rPr>
          <w:rFonts w:ascii="Arial Narrow" w:hAnsi="Arial Narrow"/>
          <w:sz w:val="16"/>
          <w:szCs w:val="16"/>
        </w:rPr>
      </w:pPr>
      <w:r w:rsidRPr="00F72501">
        <w:rPr>
          <w:rFonts w:ascii="Arial Narrow" w:hAnsi="Arial Narrow"/>
          <w:sz w:val="16"/>
          <w:szCs w:val="16"/>
        </w:rPr>
        <w:t xml:space="preserve">dostarczenie sprzętu niezbędnego do wykonania </w:t>
      </w:r>
      <w:r w:rsidR="0091764D">
        <w:rPr>
          <w:rFonts w:ascii="Arial Narrow" w:hAnsi="Arial Narrow"/>
          <w:sz w:val="16"/>
          <w:szCs w:val="16"/>
        </w:rPr>
        <w:t>warstwy</w:t>
      </w:r>
      <w:r w:rsidRPr="00F72501">
        <w:rPr>
          <w:rFonts w:ascii="Arial Narrow" w:hAnsi="Arial Narrow"/>
          <w:sz w:val="16"/>
          <w:szCs w:val="16"/>
        </w:rPr>
        <w:t>,</w:t>
      </w:r>
    </w:p>
    <w:p w14:paraId="3886DA69" w14:textId="77777777" w:rsidR="00E52F33" w:rsidRPr="00F72501" w:rsidRDefault="00E52F33" w:rsidP="005E6015">
      <w:pPr>
        <w:pStyle w:val="Akapitzlist"/>
        <w:numPr>
          <w:ilvl w:val="0"/>
          <w:numId w:val="40"/>
        </w:numPr>
        <w:spacing w:after="0"/>
        <w:ind w:right="-1"/>
        <w:jc w:val="both"/>
        <w:rPr>
          <w:rFonts w:ascii="Arial Narrow" w:hAnsi="Arial Narrow"/>
          <w:sz w:val="16"/>
          <w:szCs w:val="16"/>
        </w:rPr>
      </w:pPr>
      <w:r w:rsidRPr="00F72501">
        <w:rPr>
          <w:rFonts w:ascii="Arial Narrow" w:hAnsi="Arial Narrow"/>
          <w:sz w:val="16"/>
          <w:szCs w:val="16"/>
        </w:rPr>
        <w:t>sprawdzenie i ewentualną naprawę podłoża,</w:t>
      </w:r>
    </w:p>
    <w:p w14:paraId="2875C51A" w14:textId="77777777" w:rsidR="00E52F33" w:rsidRPr="00F72501" w:rsidRDefault="00E52F33" w:rsidP="005E6015">
      <w:pPr>
        <w:pStyle w:val="Akapitzlist"/>
        <w:numPr>
          <w:ilvl w:val="0"/>
          <w:numId w:val="40"/>
        </w:numPr>
        <w:spacing w:after="0"/>
        <w:ind w:right="-1"/>
        <w:jc w:val="both"/>
        <w:rPr>
          <w:rFonts w:ascii="Arial Narrow" w:hAnsi="Arial Narrow"/>
          <w:sz w:val="16"/>
          <w:szCs w:val="16"/>
        </w:rPr>
      </w:pPr>
      <w:r w:rsidRPr="00F72501">
        <w:rPr>
          <w:rFonts w:ascii="Arial Narrow" w:hAnsi="Arial Narrow"/>
          <w:sz w:val="16"/>
          <w:szCs w:val="16"/>
        </w:rPr>
        <w:t xml:space="preserve">rozłożenie </w:t>
      </w:r>
      <w:r w:rsidR="005C03E3">
        <w:rPr>
          <w:rFonts w:ascii="Arial Narrow" w:hAnsi="Arial Narrow"/>
          <w:sz w:val="16"/>
          <w:szCs w:val="16"/>
        </w:rPr>
        <w:t>i wyrównanie warstwy,</w:t>
      </w:r>
    </w:p>
    <w:p w14:paraId="4917353C" w14:textId="77777777" w:rsidR="00E52F33" w:rsidRPr="00F72501" w:rsidRDefault="00E52F33" w:rsidP="005E6015">
      <w:pPr>
        <w:pStyle w:val="Akapitzlist"/>
        <w:numPr>
          <w:ilvl w:val="0"/>
          <w:numId w:val="40"/>
        </w:numPr>
        <w:spacing w:after="0"/>
        <w:ind w:right="-1"/>
        <w:jc w:val="both"/>
        <w:rPr>
          <w:rFonts w:ascii="Arial Narrow" w:hAnsi="Arial Narrow"/>
          <w:sz w:val="16"/>
          <w:szCs w:val="16"/>
        </w:rPr>
      </w:pPr>
      <w:r w:rsidRPr="00F72501">
        <w:rPr>
          <w:rFonts w:ascii="Arial Narrow" w:hAnsi="Arial Narrow"/>
          <w:sz w:val="16"/>
          <w:szCs w:val="16"/>
        </w:rPr>
        <w:t xml:space="preserve">zagęszczenie </w:t>
      </w:r>
      <w:r w:rsidR="005C03E3">
        <w:rPr>
          <w:rFonts w:ascii="Arial Narrow" w:hAnsi="Arial Narrow"/>
          <w:sz w:val="16"/>
          <w:szCs w:val="16"/>
        </w:rPr>
        <w:t>wyprofilowanej warstwy</w:t>
      </w:r>
      <w:r w:rsidRPr="00F72501">
        <w:rPr>
          <w:rFonts w:ascii="Arial Narrow" w:hAnsi="Arial Narrow"/>
          <w:sz w:val="16"/>
          <w:szCs w:val="16"/>
        </w:rPr>
        <w:t>,</w:t>
      </w:r>
    </w:p>
    <w:p w14:paraId="1A6220E1" w14:textId="77777777" w:rsidR="00E52F33" w:rsidRPr="00F72501" w:rsidRDefault="00E52F33" w:rsidP="005E6015">
      <w:pPr>
        <w:pStyle w:val="Akapitzlist"/>
        <w:numPr>
          <w:ilvl w:val="0"/>
          <w:numId w:val="40"/>
        </w:numPr>
        <w:spacing w:after="0"/>
        <w:ind w:right="-1"/>
        <w:jc w:val="both"/>
        <w:rPr>
          <w:rFonts w:ascii="Arial Narrow" w:hAnsi="Arial Narrow"/>
          <w:sz w:val="16"/>
          <w:szCs w:val="16"/>
        </w:rPr>
      </w:pPr>
      <w:r w:rsidRPr="00F72501">
        <w:rPr>
          <w:rFonts w:ascii="Arial Narrow" w:hAnsi="Arial Narrow"/>
          <w:sz w:val="16"/>
          <w:szCs w:val="16"/>
        </w:rPr>
        <w:t>przeprowadzenie pomiarów i badań laboratoryjnych określonych w ST,</w:t>
      </w:r>
    </w:p>
    <w:p w14:paraId="419428A9" w14:textId="77777777" w:rsidR="00460FC5" w:rsidRPr="00F72501" w:rsidRDefault="00460FC5" w:rsidP="005E6015">
      <w:pPr>
        <w:numPr>
          <w:ilvl w:val="0"/>
          <w:numId w:val="40"/>
        </w:numPr>
        <w:spacing w:after="0"/>
        <w:ind w:right="-1"/>
        <w:jc w:val="both"/>
        <w:rPr>
          <w:rFonts w:ascii="Arial Narrow" w:hAnsi="Arial Narrow"/>
          <w:sz w:val="16"/>
          <w:szCs w:val="16"/>
        </w:rPr>
      </w:pPr>
      <w:r w:rsidRPr="00F72501">
        <w:rPr>
          <w:rFonts w:ascii="Arial Narrow" w:hAnsi="Arial Narrow"/>
          <w:color w:val="000000"/>
          <w:sz w:val="16"/>
          <w:szCs w:val="16"/>
        </w:rPr>
        <w:t>koszty za zajęcie terenu podczas wykonywania robót,</w:t>
      </w:r>
    </w:p>
    <w:p w14:paraId="6BE8BBD3" w14:textId="77777777" w:rsidR="00E52F33" w:rsidRPr="00F72501" w:rsidRDefault="00E52F33" w:rsidP="005E6015">
      <w:pPr>
        <w:pStyle w:val="Akapitzlist"/>
        <w:numPr>
          <w:ilvl w:val="0"/>
          <w:numId w:val="40"/>
        </w:numPr>
        <w:spacing w:after="0"/>
        <w:ind w:right="-1"/>
        <w:jc w:val="both"/>
        <w:rPr>
          <w:rFonts w:ascii="Arial Narrow" w:hAnsi="Arial Narrow"/>
          <w:sz w:val="16"/>
          <w:szCs w:val="16"/>
        </w:rPr>
      </w:pPr>
      <w:r w:rsidRPr="00F72501">
        <w:rPr>
          <w:rFonts w:ascii="Arial Narrow" w:hAnsi="Arial Narrow"/>
          <w:sz w:val="16"/>
          <w:szCs w:val="16"/>
        </w:rPr>
        <w:t>uporządkowanie miejsca prowadzonych robót,</w:t>
      </w:r>
    </w:p>
    <w:p w14:paraId="5A7A8516" w14:textId="77777777" w:rsidR="00307962" w:rsidRPr="00F72501" w:rsidRDefault="00E52F33" w:rsidP="005E6015">
      <w:pPr>
        <w:numPr>
          <w:ilvl w:val="0"/>
          <w:numId w:val="40"/>
        </w:numPr>
        <w:spacing w:after="0"/>
        <w:ind w:right="-1"/>
        <w:jc w:val="both"/>
        <w:rPr>
          <w:rFonts w:ascii="Arial Narrow" w:hAnsi="Arial Narrow"/>
          <w:sz w:val="16"/>
          <w:szCs w:val="16"/>
        </w:rPr>
      </w:pPr>
      <w:r w:rsidRPr="00F72501">
        <w:rPr>
          <w:rFonts w:ascii="Arial Narrow" w:hAnsi="Arial Narrow"/>
          <w:sz w:val="16"/>
          <w:szCs w:val="16"/>
        </w:rPr>
        <w:t xml:space="preserve">inne niezbędne czynności związane bezpośrednio z wykonaniem </w:t>
      </w:r>
      <w:r w:rsidR="005C03E3">
        <w:rPr>
          <w:rFonts w:ascii="Arial Narrow" w:hAnsi="Arial Narrow"/>
          <w:sz w:val="16"/>
          <w:szCs w:val="16"/>
        </w:rPr>
        <w:t xml:space="preserve">warstwy </w:t>
      </w:r>
      <w:proofErr w:type="spellStart"/>
      <w:r w:rsidR="005C03E3">
        <w:rPr>
          <w:rFonts w:ascii="Arial Narrow" w:hAnsi="Arial Narrow"/>
          <w:sz w:val="16"/>
          <w:szCs w:val="16"/>
        </w:rPr>
        <w:t>mrozoochronnej</w:t>
      </w:r>
      <w:proofErr w:type="spellEnd"/>
    </w:p>
    <w:p w14:paraId="29508B83" w14:textId="77777777" w:rsidR="00E17B9B" w:rsidRPr="00F72501" w:rsidRDefault="0077738B" w:rsidP="005E6015">
      <w:pPr>
        <w:spacing w:after="0"/>
        <w:ind w:right="-1"/>
        <w:jc w:val="both"/>
        <w:rPr>
          <w:rFonts w:ascii="Arial Narrow" w:hAnsi="Arial Narrow"/>
          <w:b/>
          <w:color w:val="000000"/>
          <w:sz w:val="16"/>
          <w:szCs w:val="16"/>
        </w:rPr>
      </w:pPr>
      <w:r>
        <w:rPr>
          <w:rFonts w:ascii="Arial Narrow" w:hAnsi="Arial Narrow"/>
          <w:b/>
          <w:color w:val="000000"/>
          <w:sz w:val="16"/>
          <w:szCs w:val="16"/>
        </w:rPr>
        <w:t>10.</w:t>
      </w:r>
      <w:r w:rsidR="00307962" w:rsidRPr="00F72501">
        <w:rPr>
          <w:rFonts w:ascii="Arial Narrow" w:hAnsi="Arial Narrow"/>
          <w:b/>
          <w:color w:val="000000"/>
          <w:sz w:val="16"/>
          <w:szCs w:val="16"/>
        </w:rPr>
        <w:t>PRZEPISY ZWIĄZANE</w:t>
      </w:r>
    </w:p>
    <w:p w14:paraId="1204F75C" w14:textId="77777777" w:rsidR="00E17B9B" w:rsidRPr="00F72501" w:rsidRDefault="00E17B9B" w:rsidP="005E6015">
      <w:pPr>
        <w:spacing w:after="0"/>
        <w:ind w:right="-1"/>
        <w:jc w:val="both"/>
        <w:rPr>
          <w:rFonts w:ascii="Arial Narrow" w:hAnsi="Arial Narrow"/>
          <w:b/>
          <w:sz w:val="16"/>
          <w:szCs w:val="16"/>
        </w:rPr>
      </w:pPr>
      <w:r w:rsidRPr="00F72501">
        <w:rPr>
          <w:rFonts w:ascii="Arial Narrow" w:hAnsi="Arial Narrow"/>
          <w:b/>
          <w:sz w:val="16"/>
          <w:szCs w:val="16"/>
        </w:rPr>
        <w:t>10.1. Normy</w:t>
      </w:r>
    </w:p>
    <w:tbl>
      <w:tblPr>
        <w:tblW w:w="9497" w:type="dxa"/>
        <w:tblCellMar>
          <w:left w:w="70" w:type="dxa"/>
          <w:right w:w="70" w:type="dxa"/>
        </w:tblCellMar>
        <w:tblLook w:val="0000" w:firstRow="0" w:lastRow="0" w:firstColumn="0" w:lastColumn="0" w:noHBand="0" w:noVBand="0"/>
      </w:tblPr>
      <w:tblGrid>
        <w:gridCol w:w="2197"/>
        <w:gridCol w:w="7300"/>
      </w:tblGrid>
      <w:tr w:rsidR="00E17B9B" w:rsidRPr="00F72501" w14:paraId="1D5D3770" w14:textId="77777777" w:rsidTr="00916218">
        <w:tc>
          <w:tcPr>
            <w:tcW w:w="2197" w:type="dxa"/>
          </w:tcPr>
          <w:p w14:paraId="639244EF" w14:textId="77777777" w:rsidR="00E17B9B" w:rsidRPr="00F72501" w:rsidRDefault="00E17B9B" w:rsidP="005E6015">
            <w:pPr>
              <w:numPr>
                <w:ilvl w:val="0"/>
                <w:numId w:val="3"/>
              </w:numPr>
              <w:tabs>
                <w:tab w:val="clear" w:pos="720"/>
                <w:tab w:val="num" w:pos="426"/>
              </w:tabs>
              <w:spacing w:after="0"/>
              <w:ind w:left="426" w:right="-1" w:hanging="426"/>
              <w:jc w:val="both"/>
              <w:rPr>
                <w:rFonts w:ascii="Arial Narrow" w:hAnsi="Arial Narrow"/>
                <w:sz w:val="16"/>
                <w:szCs w:val="16"/>
              </w:rPr>
            </w:pPr>
            <w:r w:rsidRPr="00F72501">
              <w:rPr>
                <w:rFonts w:ascii="Arial Narrow" w:hAnsi="Arial Narrow"/>
                <w:sz w:val="16"/>
                <w:szCs w:val="16"/>
              </w:rPr>
              <w:t>PN-B-04481</w:t>
            </w:r>
          </w:p>
        </w:tc>
        <w:tc>
          <w:tcPr>
            <w:tcW w:w="7300" w:type="dxa"/>
          </w:tcPr>
          <w:p w14:paraId="7D6B6DB8" w14:textId="77777777" w:rsidR="00E17B9B" w:rsidRPr="00F72501" w:rsidRDefault="00E17B9B" w:rsidP="005E6015">
            <w:pPr>
              <w:spacing w:after="0"/>
              <w:ind w:right="-1"/>
              <w:jc w:val="both"/>
              <w:rPr>
                <w:rFonts w:ascii="Arial Narrow" w:hAnsi="Arial Narrow"/>
                <w:sz w:val="16"/>
                <w:szCs w:val="16"/>
              </w:rPr>
            </w:pPr>
            <w:r w:rsidRPr="00F72501">
              <w:rPr>
                <w:rFonts w:ascii="Arial Narrow" w:hAnsi="Arial Narrow"/>
                <w:sz w:val="16"/>
                <w:szCs w:val="16"/>
              </w:rPr>
              <w:t>Grunty budowlane. Badania próbek gruntu</w:t>
            </w:r>
          </w:p>
        </w:tc>
      </w:tr>
      <w:tr w:rsidR="00E17B9B" w:rsidRPr="00F72501" w14:paraId="74E2808B" w14:textId="77777777" w:rsidTr="00916218">
        <w:tc>
          <w:tcPr>
            <w:tcW w:w="2197" w:type="dxa"/>
          </w:tcPr>
          <w:p w14:paraId="1C248673" w14:textId="77777777" w:rsidR="00E17B9B" w:rsidRPr="00F72501" w:rsidRDefault="00E17B9B" w:rsidP="005E6015">
            <w:pPr>
              <w:numPr>
                <w:ilvl w:val="0"/>
                <w:numId w:val="3"/>
              </w:numPr>
              <w:tabs>
                <w:tab w:val="clear" w:pos="720"/>
                <w:tab w:val="num" w:pos="426"/>
              </w:tabs>
              <w:spacing w:after="0"/>
              <w:ind w:left="426" w:right="-1" w:hanging="426"/>
              <w:jc w:val="both"/>
              <w:rPr>
                <w:rFonts w:ascii="Arial Narrow" w:hAnsi="Arial Narrow"/>
                <w:sz w:val="16"/>
                <w:szCs w:val="16"/>
              </w:rPr>
            </w:pPr>
            <w:r w:rsidRPr="00F72501">
              <w:rPr>
                <w:rFonts w:ascii="Arial Narrow" w:hAnsi="Arial Narrow"/>
                <w:sz w:val="16"/>
                <w:szCs w:val="16"/>
              </w:rPr>
              <w:t>PN-EN 933-1</w:t>
            </w:r>
          </w:p>
        </w:tc>
        <w:tc>
          <w:tcPr>
            <w:tcW w:w="7300" w:type="dxa"/>
          </w:tcPr>
          <w:p w14:paraId="4046BD8C" w14:textId="77777777" w:rsidR="00E17B9B" w:rsidRPr="00F72501" w:rsidRDefault="00E17B9B" w:rsidP="005E6015">
            <w:pPr>
              <w:spacing w:after="0"/>
              <w:ind w:right="-1"/>
              <w:jc w:val="both"/>
              <w:rPr>
                <w:rFonts w:ascii="Arial Narrow" w:hAnsi="Arial Narrow"/>
                <w:sz w:val="16"/>
                <w:szCs w:val="16"/>
              </w:rPr>
            </w:pPr>
            <w:r w:rsidRPr="00F72501">
              <w:rPr>
                <w:rFonts w:ascii="Arial Narrow" w:hAnsi="Arial Narrow"/>
                <w:sz w:val="16"/>
                <w:szCs w:val="16"/>
              </w:rPr>
              <w:t xml:space="preserve">Badania geometrycznych właściwości kruszyw. Oznaczanie składu ziarnowego.  Metoda przesiewania </w:t>
            </w:r>
          </w:p>
        </w:tc>
      </w:tr>
      <w:tr w:rsidR="00E17B9B" w:rsidRPr="00F72501" w14:paraId="0CAA6FCE" w14:textId="77777777" w:rsidTr="00916218">
        <w:tc>
          <w:tcPr>
            <w:tcW w:w="2197" w:type="dxa"/>
          </w:tcPr>
          <w:p w14:paraId="306A48C9" w14:textId="77777777" w:rsidR="00E17B9B" w:rsidRPr="00F72501" w:rsidRDefault="00E17B9B" w:rsidP="005E6015">
            <w:pPr>
              <w:numPr>
                <w:ilvl w:val="0"/>
                <w:numId w:val="3"/>
              </w:numPr>
              <w:tabs>
                <w:tab w:val="clear" w:pos="720"/>
                <w:tab w:val="num" w:pos="426"/>
              </w:tabs>
              <w:spacing w:after="0"/>
              <w:ind w:left="426" w:right="-1" w:hanging="426"/>
              <w:jc w:val="both"/>
              <w:rPr>
                <w:rFonts w:ascii="Arial Narrow" w:hAnsi="Arial Narrow"/>
                <w:sz w:val="16"/>
                <w:szCs w:val="16"/>
              </w:rPr>
            </w:pPr>
            <w:r w:rsidRPr="00F72501">
              <w:rPr>
                <w:rFonts w:ascii="Arial Narrow" w:hAnsi="Arial Narrow"/>
                <w:sz w:val="16"/>
                <w:szCs w:val="16"/>
              </w:rPr>
              <w:t>PN-EN 933-3</w:t>
            </w:r>
          </w:p>
        </w:tc>
        <w:tc>
          <w:tcPr>
            <w:tcW w:w="7300" w:type="dxa"/>
          </w:tcPr>
          <w:p w14:paraId="78771D42" w14:textId="77777777" w:rsidR="00E17B9B" w:rsidRPr="00F72501" w:rsidRDefault="00E17B9B" w:rsidP="005E6015">
            <w:pPr>
              <w:spacing w:after="0"/>
              <w:ind w:right="-1"/>
              <w:jc w:val="both"/>
              <w:rPr>
                <w:rFonts w:ascii="Arial Narrow" w:hAnsi="Arial Narrow"/>
                <w:sz w:val="16"/>
                <w:szCs w:val="16"/>
              </w:rPr>
            </w:pPr>
            <w:r w:rsidRPr="00F72501">
              <w:rPr>
                <w:rFonts w:ascii="Arial Narrow" w:hAnsi="Arial Narrow"/>
                <w:sz w:val="16"/>
                <w:szCs w:val="16"/>
              </w:rPr>
              <w:t>Badania geometrycznych właściwości kruszyw. Oznaczanie kształtu ziaren za pomocą wskaźnika płaskości</w:t>
            </w:r>
          </w:p>
        </w:tc>
      </w:tr>
      <w:tr w:rsidR="00E17B9B" w:rsidRPr="00F72501" w14:paraId="2FB31861" w14:textId="77777777" w:rsidTr="00916218">
        <w:tc>
          <w:tcPr>
            <w:tcW w:w="2197" w:type="dxa"/>
          </w:tcPr>
          <w:p w14:paraId="018FEB03" w14:textId="77777777" w:rsidR="00E17B9B" w:rsidRPr="00F72501" w:rsidRDefault="00E17B9B" w:rsidP="005E6015">
            <w:pPr>
              <w:numPr>
                <w:ilvl w:val="0"/>
                <w:numId w:val="3"/>
              </w:numPr>
              <w:tabs>
                <w:tab w:val="clear" w:pos="720"/>
                <w:tab w:val="num" w:pos="426"/>
              </w:tabs>
              <w:spacing w:after="0"/>
              <w:ind w:left="426" w:right="-1" w:hanging="426"/>
              <w:jc w:val="both"/>
              <w:rPr>
                <w:rFonts w:ascii="Arial Narrow" w:hAnsi="Arial Narrow"/>
                <w:sz w:val="16"/>
                <w:szCs w:val="16"/>
              </w:rPr>
            </w:pPr>
            <w:r w:rsidRPr="00F72501">
              <w:rPr>
                <w:rFonts w:ascii="Arial Narrow" w:hAnsi="Arial Narrow"/>
                <w:sz w:val="16"/>
                <w:szCs w:val="16"/>
              </w:rPr>
              <w:t>PN-EN 933-4</w:t>
            </w:r>
          </w:p>
        </w:tc>
        <w:tc>
          <w:tcPr>
            <w:tcW w:w="7300" w:type="dxa"/>
          </w:tcPr>
          <w:p w14:paraId="093775E9" w14:textId="77777777" w:rsidR="00E17B9B" w:rsidRPr="00F72501" w:rsidRDefault="00E17B9B" w:rsidP="005E6015">
            <w:pPr>
              <w:spacing w:after="0"/>
              <w:ind w:right="-1"/>
              <w:jc w:val="both"/>
              <w:rPr>
                <w:rFonts w:ascii="Arial Narrow" w:hAnsi="Arial Narrow"/>
                <w:sz w:val="16"/>
                <w:szCs w:val="16"/>
              </w:rPr>
            </w:pPr>
            <w:r w:rsidRPr="00F72501">
              <w:rPr>
                <w:rFonts w:ascii="Arial Narrow" w:hAnsi="Arial Narrow"/>
                <w:sz w:val="16"/>
                <w:szCs w:val="16"/>
              </w:rPr>
              <w:t>Badania geometrycznych właściwości kruszyw. Oznaczanie kształtu ziaren– Wskaźnik kształtu</w:t>
            </w:r>
          </w:p>
        </w:tc>
      </w:tr>
      <w:tr w:rsidR="00E17B9B" w:rsidRPr="00F72501" w14:paraId="45EE5B2C" w14:textId="77777777" w:rsidTr="00916218">
        <w:tc>
          <w:tcPr>
            <w:tcW w:w="2197" w:type="dxa"/>
          </w:tcPr>
          <w:p w14:paraId="04BB1114" w14:textId="77777777" w:rsidR="00E17B9B" w:rsidRPr="00F72501" w:rsidRDefault="00E17B9B" w:rsidP="005E6015">
            <w:pPr>
              <w:numPr>
                <w:ilvl w:val="0"/>
                <w:numId w:val="3"/>
              </w:numPr>
              <w:tabs>
                <w:tab w:val="clear" w:pos="720"/>
                <w:tab w:val="num" w:pos="426"/>
              </w:tabs>
              <w:spacing w:after="0"/>
              <w:ind w:left="426" w:right="-1" w:hanging="426"/>
              <w:jc w:val="both"/>
              <w:rPr>
                <w:rFonts w:ascii="Arial Narrow" w:hAnsi="Arial Narrow"/>
                <w:sz w:val="16"/>
                <w:szCs w:val="16"/>
              </w:rPr>
            </w:pPr>
            <w:r w:rsidRPr="00F72501">
              <w:rPr>
                <w:rFonts w:ascii="Arial Narrow" w:hAnsi="Arial Narrow"/>
                <w:sz w:val="16"/>
                <w:szCs w:val="16"/>
              </w:rPr>
              <w:t>PN-EN 933-5</w:t>
            </w:r>
          </w:p>
        </w:tc>
        <w:tc>
          <w:tcPr>
            <w:tcW w:w="7300" w:type="dxa"/>
          </w:tcPr>
          <w:p w14:paraId="178AE135" w14:textId="77777777" w:rsidR="00E17B9B" w:rsidRPr="00F72501" w:rsidRDefault="00E17B9B" w:rsidP="005E6015">
            <w:pPr>
              <w:spacing w:after="0"/>
              <w:ind w:right="-1"/>
              <w:jc w:val="both"/>
              <w:rPr>
                <w:rFonts w:ascii="Arial Narrow" w:hAnsi="Arial Narrow"/>
                <w:sz w:val="16"/>
                <w:szCs w:val="16"/>
              </w:rPr>
            </w:pPr>
            <w:r w:rsidRPr="00F72501">
              <w:rPr>
                <w:rFonts w:ascii="Arial Narrow" w:hAnsi="Arial Narrow"/>
                <w:sz w:val="16"/>
                <w:szCs w:val="16"/>
              </w:rPr>
              <w:t xml:space="preserve">Badania geometrycznych właściwości kruszyw. Oznaczanie procentowej zawartości ziaren o powierzchniach powstałych w wyniku </w:t>
            </w:r>
            <w:proofErr w:type="spellStart"/>
            <w:r w:rsidRPr="00F72501">
              <w:rPr>
                <w:rFonts w:ascii="Arial Narrow" w:hAnsi="Arial Narrow"/>
                <w:sz w:val="16"/>
                <w:szCs w:val="16"/>
              </w:rPr>
              <w:t>przekruszenia</w:t>
            </w:r>
            <w:proofErr w:type="spellEnd"/>
            <w:r w:rsidRPr="00F72501">
              <w:rPr>
                <w:rFonts w:ascii="Arial Narrow" w:hAnsi="Arial Narrow"/>
                <w:sz w:val="16"/>
                <w:szCs w:val="16"/>
              </w:rPr>
              <w:t xml:space="preserve"> lub łamania kruszyw grubych</w:t>
            </w:r>
          </w:p>
        </w:tc>
      </w:tr>
      <w:tr w:rsidR="00E17B9B" w:rsidRPr="00F72501" w14:paraId="60BC4272" w14:textId="77777777" w:rsidTr="00916218">
        <w:tc>
          <w:tcPr>
            <w:tcW w:w="2197" w:type="dxa"/>
          </w:tcPr>
          <w:p w14:paraId="642C8FEB" w14:textId="77777777" w:rsidR="00E17B9B" w:rsidRPr="00F72501" w:rsidRDefault="00E17B9B" w:rsidP="005E6015">
            <w:pPr>
              <w:numPr>
                <w:ilvl w:val="0"/>
                <w:numId w:val="3"/>
              </w:numPr>
              <w:tabs>
                <w:tab w:val="clear" w:pos="720"/>
                <w:tab w:val="num" w:pos="426"/>
              </w:tabs>
              <w:spacing w:after="0"/>
              <w:ind w:left="426" w:right="-1" w:hanging="426"/>
              <w:jc w:val="both"/>
              <w:rPr>
                <w:rFonts w:ascii="Arial Narrow" w:hAnsi="Arial Narrow"/>
                <w:sz w:val="16"/>
                <w:szCs w:val="16"/>
              </w:rPr>
            </w:pPr>
            <w:r w:rsidRPr="00F72501">
              <w:rPr>
                <w:rFonts w:ascii="Arial Narrow" w:hAnsi="Arial Narrow"/>
                <w:sz w:val="16"/>
                <w:szCs w:val="16"/>
              </w:rPr>
              <w:t>PN-EN 933-9</w:t>
            </w:r>
          </w:p>
        </w:tc>
        <w:tc>
          <w:tcPr>
            <w:tcW w:w="7300" w:type="dxa"/>
          </w:tcPr>
          <w:p w14:paraId="1C9A264E" w14:textId="77777777" w:rsidR="00E17B9B" w:rsidRPr="00F72501" w:rsidRDefault="00E17B9B" w:rsidP="005E6015">
            <w:pPr>
              <w:spacing w:after="0"/>
              <w:ind w:right="-1"/>
              <w:jc w:val="both"/>
              <w:rPr>
                <w:rFonts w:ascii="Arial Narrow" w:hAnsi="Arial Narrow"/>
                <w:sz w:val="16"/>
                <w:szCs w:val="16"/>
              </w:rPr>
            </w:pPr>
            <w:r w:rsidRPr="00F72501">
              <w:rPr>
                <w:rFonts w:ascii="Arial Narrow" w:hAnsi="Arial Narrow"/>
                <w:sz w:val="16"/>
                <w:szCs w:val="16"/>
              </w:rPr>
              <w:t>Badania geometrycznych właściwości kruszyw. Ocena   zawartości drobnych cząstek. Badania błękitem metylenowym</w:t>
            </w:r>
          </w:p>
        </w:tc>
      </w:tr>
      <w:tr w:rsidR="00E17B9B" w:rsidRPr="00F72501" w14:paraId="6B6241AD" w14:textId="77777777" w:rsidTr="00916218">
        <w:tc>
          <w:tcPr>
            <w:tcW w:w="2197" w:type="dxa"/>
          </w:tcPr>
          <w:p w14:paraId="314DED86" w14:textId="77777777" w:rsidR="00E17B9B" w:rsidRPr="00F72501" w:rsidRDefault="00E17B9B" w:rsidP="005E6015">
            <w:pPr>
              <w:numPr>
                <w:ilvl w:val="0"/>
                <w:numId w:val="3"/>
              </w:numPr>
              <w:tabs>
                <w:tab w:val="clear" w:pos="720"/>
                <w:tab w:val="num" w:pos="426"/>
              </w:tabs>
              <w:spacing w:after="0"/>
              <w:ind w:left="426" w:right="-1" w:hanging="426"/>
              <w:jc w:val="both"/>
              <w:rPr>
                <w:rFonts w:ascii="Arial Narrow" w:hAnsi="Arial Narrow"/>
                <w:sz w:val="16"/>
                <w:szCs w:val="16"/>
              </w:rPr>
            </w:pPr>
            <w:r w:rsidRPr="00F72501">
              <w:rPr>
                <w:rFonts w:ascii="Arial Narrow" w:hAnsi="Arial Narrow"/>
                <w:sz w:val="16"/>
                <w:szCs w:val="16"/>
              </w:rPr>
              <w:t>PN-EN 1097-5</w:t>
            </w:r>
          </w:p>
        </w:tc>
        <w:tc>
          <w:tcPr>
            <w:tcW w:w="7300" w:type="dxa"/>
          </w:tcPr>
          <w:p w14:paraId="159E0CEB" w14:textId="77777777" w:rsidR="00E17B9B" w:rsidRPr="00F72501" w:rsidRDefault="00E17B9B" w:rsidP="005E6015">
            <w:pPr>
              <w:spacing w:after="0"/>
              <w:ind w:right="-1"/>
              <w:jc w:val="both"/>
              <w:rPr>
                <w:rFonts w:ascii="Arial Narrow" w:hAnsi="Arial Narrow"/>
                <w:sz w:val="16"/>
                <w:szCs w:val="16"/>
              </w:rPr>
            </w:pPr>
            <w:r w:rsidRPr="00F72501">
              <w:rPr>
                <w:rFonts w:ascii="Arial Narrow" w:hAnsi="Arial Narrow"/>
                <w:sz w:val="16"/>
                <w:szCs w:val="16"/>
              </w:rPr>
              <w:t>Badania mechanicznych i fizycznych właściwości . Oznaczanie zawartości wody przez suszenie w suszarce z wentylacją</w:t>
            </w:r>
          </w:p>
        </w:tc>
      </w:tr>
      <w:tr w:rsidR="00E17B9B" w:rsidRPr="00F72501" w14:paraId="63BE67B7" w14:textId="77777777" w:rsidTr="00916218">
        <w:tc>
          <w:tcPr>
            <w:tcW w:w="2197" w:type="dxa"/>
          </w:tcPr>
          <w:p w14:paraId="337E6D6E" w14:textId="77777777" w:rsidR="00E17B9B" w:rsidRPr="00F72501" w:rsidRDefault="00E17B9B" w:rsidP="005E6015">
            <w:pPr>
              <w:numPr>
                <w:ilvl w:val="0"/>
                <w:numId w:val="3"/>
              </w:numPr>
              <w:tabs>
                <w:tab w:val="clear" w:pos="720"/>
                <w:tab w:val="num" w:pos="426"/>
              </w:tabs>
              <w:spacing w:after="0"/>
              <w:ind w:left="426" w:right="-1" w:hanging="426"/>
              <w:jc w:val="both"/>
              <w:rPr>
                <w:rFonts w:ascii="Arial Narrow" w:hAnsi="Arial Narrow"/>
                <w:sz w:val="16"/>
                <w:szCs w:val="16"/>
              </w:rPr>
            </w:pPr>
            <w:r w:rsidRPr="00F72501">
              <w:rPr>
                <w:rFonts w:ascii="Arial Narrow" w:hAnsi="Arial Narrow"/>
                <w:sz w:val="16"/>
                <w:szCs w:val="16"/>
              </w:rPr>
              <w:t>PN-EN 1097-6</w:t>
            </w:r>
          </w:p>
        </w:tc>
        <w:tc>
          <w:tcPr>
            <w:tcW w:w="7300" w:type="dxa"/>
          </w:tcPr>
          <w:p w14:paraId="1438D7E0" w14:textId="77777777" w:rsidR="00E17B9B" w:rsidRPr="00F72501" w:rsidRDefault="00E17B9B" w:rsidP="005E6015">
            <w:pPr>
              <w:spacing w:after="0"/>
              <w:ind w:right="-1"/>
              <w:jc w:val="both"/>
              <w:rPr>
                <w:rFonts w:ascii="Arial Narrow" w:hAnsi="Arial Narrow"/>
                <w:strike/>
                <w:sz w:val="16"/>
                <w:szCs w:val="16"/>
              </w:rPr>
            </w:pPr>
            <w:r w:rsidRPr="00F72501">
              <w:rPr>
                <w:rFonts w:ascii="Arial Narrow" w:hAnsi="Arial Narrow"/>
                <w:sz w:val="16"/>
                <w:szCs w:val="16"/>
              </w:rPr>
              <w:t xml:space="preserve">Badania mechanicznych i fizycznych właściwości kruszyw -- Część 6: Oznaczanie gęstości </w:t>
            </w:r>
            <w:proofErr w:type="spellStart"/>
            <w:r w:rsidRPr="00F72501">
              <w:rPr>
                <w:rFonts w:ascii="Arial Narrow" w:hAnsi="Arial Narrow"/>
                <w:sz w:val="16"/>
                <w:szCs w:val="16"/>
              </w:rPr>
              <w:t>ziarn</w:t>
            </w:r>
            <w:proofErr w:type="spellEnd"/>
            <w:r w:rsidRPr="00F72501">
              <w:rPr>
                <w:rFonts w:ascii="Arial Narrow" w:hAnsi="Arial Narrow"/>
                <w:sz w:val="16"/>
                <w:szCs w:val="16"/>
              </w:rPr>
              <w:t xml:space="preserve"> i nasiąkliwości</w:t>
            </w:r>
          </w:p>
        </w:tc>
      </w:tr>
      <w:tr w:rsidR="00E17B9B" w:rsidRPr="00F72501" w14:paraId="16C25027" w14:textId="77777777" w:rsidTr="00916218">
        <w:tc>
          <w:tcPr>
            <w:tcW w:w="2197" w:type="dxa"/>
          </w:tcPr>
          <w:p w14:paraId="1A9DD24A" w14:textId="77777777" w:rsidR="00E17B9B" w:rsidRPr="00F72501" w:rsidRDefault="00E17B9B" w:rsidP="005E6015">
            <w:pPr>
              <w:numPr>
                <w:ilvl w:val="0"/>
                <w:numId w:val="3"/>
              </w:numPr>
              <w:tabs>
                <w:tab w:val="clear" w:pos="720"/>
                <w:tab w:val="num" w:pos="426"/>
              </w:tabs>
              <w:spacing w:after="0"/>
              <w:ind w:left="426" w:right="-1" w:hanging="426"/>
              <w:jc w:val="both"/>
              <w:rPr>
                <w:rFonts w:ascii="Arial Narrow" w:hAnsi="Arial Narrow"/>
                <w:sz w:val="16"/>
                <w:szCs w:val="16"/>
              </w:rPr>
            </w:pPr>
            <w:r w:rsidRPr="00F72501">
              <w:rPr>
                <w:rFonts w:ascii="Arial Narrow" w:hAnsi="Arial Narrow"/>
                <w:sz w:val="16"/>
                <w:szCs w:val="16"/>
              </w:rPr>
              <w:t>PN-EN 1367-1</w:t>
            </w:r>
          </w:p>
        </w:tc>
        <w:tc>
          <w:tcPr>
            <w:tcW w:w="7300" w:type="dxa"/>
          </w:tcPr>
          <w:p w14:paraId="33992F8F" w14:textId="77777777" w:rsidR="00E17B9B" w:rsidRPr="00F72501" w:rsidRDefault="00E17B9B" w:rsidP="005E6015">
            <w:pPr>
              <w:spacing w:after="0"/>
              <w:ind w:right="-1"/>
              <w:jc w:val="both"/>
              <w:rPr>
                <w:rFonts w:ascii="Arial Narrow" w:hAnsi="Arial Narrow"/>
                <w:sz w:val="16"/>
                <w:szCs w:val="16"/>
              </w:rPr>
            </w:pPr>
            <w:r w:rsidRPr="00F72501">
              <w:rPr>
                <w:rFonts w:ascii="Arial Narrow" w:hAnsi="Arial Narrow"/>
                <w:sz w:val="16"/>
                <w:szCs w:val="16"/>
              </w:rPr>
              <w:t>Badania właściwości cieplnych i odporności kruszyw na działanie czynników atmosferycznych .Oznaczanie mrozoodporności</w:t>
            </w:r>
          </w:p>
        </w:tc>
      </w:tr>
      <w:tr w:rsidR="00E17B9B" w:rsidRPr="00F72501" w14:paraId="171054C1" w14:textId="77777777" w:rsidTr="00916218">
        <w:tc>
          <w:tcPr>
            <w:tcW w:w="2197" w:type="dxa"/>
          </w:tcPr>
          <w:p w14:paraId="37899B6B" w14:textId="77777777" w:rsidR="00E17B9B" w:rsidRPr="00F72501" w:rsidRDefault="00E17B9B" w:rsidP="005E6015">
            <w:pPr>
              <w:numPr>
                <w:ilvl w:val="0"/>
                <w:numId w:val="3"/>
              </w:numPr>
              <w:tabs>
                <w:tab w:val="clear" w:pos="720"/>
                <w:tab w:val="num" w:pos="426"/>
              </w:tabs>
              <w:spacing w:after="0"/>
              <w:ind w:left="426" w:right="-1" w:hanging="426"/>
              <w:jc w:val="both"/>
              <w:rPr>
                <w:rFonts w:ascii="Arial Narrow" w:hAnsi="Arial Narrow"/>
                <w:sz w:val="16"/>
                <w:szCs w:val="16"/>
              </w:rPr>
            </w:pPr>
            <w:r w:rsidRPr="00F72501">
              <w:rPr>
                <w:rFonts w:ascii="Arial Narrow" w:hAnsi="Arial Narrow"/>
                <w:sz w:val="16"/>
                <w:szCs w:val="16"/>
              </w:rPr>
              <w:t>PN-EN 1744-1</w:t>
            </w:r>
          </w:p>
        </w:tc>
        <w:tc>
          <w:tcPr>
            <w:tcW w:w="7300" w:type="dxa"/>
          </w:tcPr>
          <w:p w14:paraId="351C3B01" w14:textId="77777777" w:rsidR="00E17B9B" w:rsidRPr="00F72501" w:rsidRDefault="00E17B9B" w:rsidP="005E6015">
            <w:pPr>
              <w:spacing w:after="0"/>
              <w:ind w:right="-1"/>
              <w:jc w:val="both"/>
              <w:rPr>
                <w:rFonts w:ascii="Arial Narrow" w:hAnsi="Arial Narrow"/>
                <w:sz w:val="16"/>
                <w:szCs w:val="16"/>
              </w:rPr>
            </w:pPr>
            <w:r w:rsidRPr="00F72501">
              <w:rPr>
                <w:rFonts w:ascii="Arial Narrow" w:hAnsi="Arial Narrow"/>
                <w:sz w:val="16"/>
                <w:szCs w:val="16"/>
              </w:rPr>
              <w:t>Badania chemicznych właściwości kruszyw -- Część 1: Analiza chemiczna. Oznaczanie zawartości zanieczyszczeń organicznych</w:t>
            </w:r>
          </w:p>
        </w:tc>
      </w:tr>
      <w:tr w:rsidR="00E17B9B" w:rsidRPr="00F72501" w14:paraId="2C01700A" w14:textId="77777777" w:rsidTr="00916218">
        <w:tc>
          <w:tcPr>
            <w:tcW w:w="2197" w:type="dxa"/>
          </w:tcPr>
          <w:p w14:paraId="68903D36" w14:textId="77777777" w:rsidR="00E17B9B" w:rsidRPr="00F72501" w:rsidRDefault="00E17B9B" w:rsidP="005E6015">
            <w:pPr>
              <w:numPr>
                <w:ilvl w:val="0"/>
                <w:numId w:val="3"/>
              </w:numPr>
              <w:tabs>
                <w:tab w:val="clear" w:pos="720"/>
                <w:tab w:val="num" w:pos="426"/>
              </w:tabs>
              <w:spacing w:after="0"/>
              <w:ind w:left="426" w:right="-1" w:hanging="426"/>
              <w:jc w:val="both"/>
              <w:rPr>
                <w:rFonts w:ascii="Arial Narrow" w:hAnsi="Arial Narrow"/>
                <w:sz w:val="16"/>
                <w:szCs w:val="16"/>
              </w:rPr>
            </w:pPr>
            <w:r w:rsidRPr="00F72501">
              <w:rPr>
                <w:rFonts w:ascii="Arial Narrow" w:hAnsi="Arial Narrow"/>
                <w:sz w:val="16"/>
                <w:szCs w:val="16"/>
              </w:rPr>
              <w:t>PN-EN 1744-1</w:t>
            </w:r>
          </w:p>
        </w:tc>
        <w:tc>
          <w:tcPr>
            <w:tcW w:w="7300" w:type="dxa"/>
          </w:tcPr>
          <w:p w14:paraId="00893D4D" w14:textId="77777777" w:rsidR="00E17B9B" w:rsidRPr="00F72501" w:rsidRDefault="00E17B9B" w:rsidP="005E6015">
            <w:pPr>
              <w:spacing w:after="0"/>
              <w:ind w:right="-1"/>
              <w:jc w:val="both"/>
              <w:rPr>
                <w:rFonts w:ascii="Arial Narrow" w:hAnsi="Arial Narrow"/>
                <w:sz w:val="16"/>
                <w:szCs w:val="16"/>
              </w:rPr>
            </w:pPr>
            <w:r w:rsidRPr="00F72501">
              <w:rPr>
                <w:rFonts w:ascii="Arial Narrow" w:hAnsi="Arial Narrow"/>
                <w:sz w:val="16"/>
                <w:szCs w:val="16"/>
              </w:rPr>
              <w:t>Badania chemicznych właściwości kruszyw -- Część 1: Analiza chemiczna. Oznaczanie zawartości siarki metodą bromową</w:t>
            </w:r>
          </w:p>
        </w:tc>
      </w:tr>
      <w:tr w:rsidR="00E17B9B" w:rsidRPr="00F72501" w14:paraId="46E869FC" w14:textId="77777777" w:rsidTr="00916218">
        <w:tc>
          <w:tcPr>
            <w:tcW w:w="2197" w:type="dxa"/>
          </w:tcPr>
          <w:p w14:paraId="4E340AE5" w14:textId="77777777" w:rsidR="00E17B9B" w:rsidRPr="00F72501" w:rsidRDefault="00E17B9B" w:rsidP="005E6015">
            <w:pPr>
              <w:numPr>
                <w:ilvl w:val="0"/>
                <w:numId w:val="3"/>
              </w:numPr>
              <w:tabs>
                <w:tab w:val="clear" w:pos="720"/>
                <w:tab w:val="num" w:pos="426"/>
              </w:tabs>
              <w:spacing w:after="0"/>
              <w:ind w:left="426" w:right="-1" w:hanging="426"/>
              <w:jc w:val="both"/>
              <w:rPr>
                <w:rFonts w:ascii="Arial Narrow" w:hAnsi="Arial Narrow"/>
                <w:sz w:val="16"/>
                <w:szCs w:val="16"/>
              </w:rPr>
            </w:pPr>
            <w:r w:rsidRPr="00F72501">
              <w:rPr>
                <w:rFonts w:ascii="Arial Narrow" w:hAnsi="Arial Narrow"/>
                <w:sz w:val="16"/>
                <w:szCs w:val="16"/>
              </w:rPr>
              <w:t>PN-EN 1097-2</w:t>
            </w:r>
          </w:p>
        </w:tc>
        <w:tc>
          <w:tcPr>
            <w:tcW w:w="7300" w:type="dxa"/>
          </w:tcPr>
          <w:p w14:paraId="3D92E1AC" w14:textId="77777777" w:rsidR="00E17B9B" w:rsidRPr="00F72501" w:rsidRDefault="00E17B9B" w:rsidP="005E6015">
            <w:pPr>
              <w:spacing w:after="0"/>
              <w:ind w:right="-1"/>
              <w:jc w:val="both"/>
              <w:rPr>
                <w:rFonts w:ascii="Arial Narrow" w:hAnsi="Arial Narrow"/>
                <w:strike/>
                <w:sz w:val="16"/>
                <w:szCs w:val="16"/>
              </w:rPr>
            </w:pPr>
            <w:r w:rsidRPr="00F72501">
              <w:rPr>
                <w:rFonts w:ascii="Arial Narrow" w:hAnsi="Arial Narrow"/>
                <w:sz w:val="16"/>
                <w:szCs w:val="16"/>
              </w:rPr>
              <w:t>Badania mechanicznych i fizycznych właściwości kruszyw Metody oznaczania odporności na rozdrabnianie. Metoda Los Angeles</w:t>
            </w:r>
          </w:p>
        </w:tc>
      </w:tr>
      <w:tr w:rsidR="00E17B9B" w:rsidRPr="00F72501" w14:paraId="3E69D87D" w14:textId="77777777" w:rsidTr="00916218">
        <w:tc>
          <w:tcPr>
            <w:tcW w:w="2197" w:type="dxa"/>
          </w:tcPr>
          <w:p w14:paraId="5D36D4F7" w14:textId="77777777" w:rsidR="00E17B9B" w:rsidRPr="00F72501" w:rsidRDefault="00E17B9B" w:rsidP="005E6015">
            <w:pPr>
              <w:numPr>
                <w:ilvl w:val="0"/>
                <w:numId w:val="3"/>
              </w:numPr>
              <w:tabs>
                <w:tab w:val="clear" w:pos="720"/>
                <w:tab w:val="num" w:pos="426"/>
              </w:tabs>
              <w:spacing w:after="0"/>
              <w:ind w:left="426" w:right="-1" w:hanging="426"/>
              <w:jc w:val="both"/>
              <w:rPr>
                <w:rFonts w:ascii="Arial Narrow" w:hAnsi="Arial Narrow"/>
                <w:sz w:val="16"/>
                <w:szCs w:val="16"/>
              </w:rPr>
            </w:pPr>
            <w:r w:rsidRPr="00F72501">
              <w:rPr>
                <w:rFonts w:ascii="Arial Narrow" w:hAnsi="Arial Narrow"/>
                <w:sz w:val="16"/>
                <w:szCs w:val="16"/>
              </w:rPr>
              <w:t>PN-EN 13242</w:t>
            </w:r>
          </w:p>
        </w:tc>
        <w:tc>
          <w:tcPr>
            <w:tcW w:w="7300" w:type="dxa"/>
          </w:tcPr>
          <w:p w14:paraId="1B950191" w14:textId="77777777" w:rsidR="00E17B9B" w:rsidRPr="00F72501" w:rsidRDefault="00E17B9B" w:rsidP="005E6015">
            <w:pPr>
              <w:spacing w:after="0"/>
              <w:ind w:right="-1"/>
              <w:jc w:val="both"/>
              <w:rPr>
                <w:rFonts w:ascii="Arial Narrow" w:hAnsi="Arial Narrow"/>
                <w:sz w:val="16"/>
                <w:szCs w:val="16"/>
              </w:rPr>
            </w:pPr>
            <w:r w:rsidRPr="00F72501">
              <w:rPr>
                <w:rFonts w:ascii="Arial Narrow" w:hAnsi="Arial Narrow"/>
                <w:sz w:val="16"/>
                <w:szCs w:val="16"/>
              </w:rPr>
              <w:t>Kruszywa do niezwiązanych i związanych hydraulicznie materiałów stosowanych w obiektach budowlanych i budownictwie drogowym</w:t>
            </w:r>
          </w:p>
        </w:tc>
      </w:tr>
      <w:tr w:rsidR="00E17B9B" w:rsidRPr="00F72501" w14:paraId="45296F87" w14:textId="77777777" w:rsidTr="00916218">
        <w:tc>
          <w:tcPr>
            <w:tcW w:w="2197" w:type="dxa"/>
          </w:tcPr>
          <w:p w14:paraId="7DA311D1" w14:textId="77777777" w:rsidR="00E17B9B" w:rsidRPr="00F72501" w:rsidRDefault="00E17B9B" w:rsidP="005E6015">
            <w:pPr>
              <w:numPr>
                <w:ilvl w:val="0"/>
                <w:numId w:val="3"/>
              </w:numPr>
              <w:tabs>
                <w:tab w:val="clear" w:pos="720"/>
                <w:tab w:val="num" w:pos="426"/>
              </w:tabs>
              <w:spacing w:after="0"/>
              <w:ind w:left="426" w:right="-1" w:hanging="426"/>
              <w:jc w:val="both"/>
              <w:rPr>
                <w:rFonts w:ascii="Arial Narrow" w:hAnsi="Arial Narrow"/>
                <w:sz w:val="16"/>
                <w:szCs w:val="16"/>
              </w:rPr>
            </w:pPr>
            <w:r w:rsidRPr="00F72501">
              <w:rPr>
                <w:rFonts w:ascii="Arial Narrow" w:hAnsi="Arial Narrow"/>
                <w:sz w:val="16"/>
                <w:szCs w:val="16"/>
              </w:rPr>
              <w:t>PN-EN 13285</w:t>
            </w:r>
          </w:p>
        </w:tc>
        <w:tc>
          <w:tcPr>
            <w:tcW w:w="7300" w:type="dxa"/>
          </w:tcPr>
          <w:p w14:paraId="73EF7A08" w14:textId="77777777" w:rsidR="00E17B9B" w:rsidRPr="00F72501" w:rsidRDefault="00E17B9B" w:rsidP="005E6015">
            <w:pPr>
              <w:spacing w:after="0"/>
              <w:ind w:right="-1"/>
              <w:jc w:val="both"/>
              <w:rPr>
                <w:rFonts w:ascii="Arial Narrow" w:hAnsi="Arial Narrow"/>
                <w:sz w:val="16"/>
                <w:szCs w:val="16"/>
              </w:rPr>
            </w:pPr>
            <w:r w:rsidRPr="00F72501">
              <w:rPr>
                <w:rFonts w:ascii="Arial Narrow" w:hAnsi="Arial Narrow"/>
                <w:sz w:val="16"/>
                <w:szCs w:val="16"/>
              </w:rPr>
              <w:t>Mieszanki niezwiązane. Wymagania</w:t>
            </w:r>
          </w:p>
        </w:tc>
      </w:tr>
      <w:tr w:rsidR="00E17B9B" w:rsidRPr="00F72501" w14:paraId="5E7AE4A4" w14:textId="77777777" w:rsidTr="00916218">
        <w:tc>
          <w:tcPr>
            <w:tcW w:w="2197" w:type="dxa"/>
          </w:tcPr>
          <w:p w14:paraId="61A87A2A" w14:textId="77777777" w:rsidR="00E17B9B" w:rsidRPr="00F72501" w:rsidRDefault="00E17B9B" w:rsidP="005E6015">
            <w:pPr>
              <w:numPr>
                <w:ilvl w:val="0"/>
                <w:numId w:val="3"/>
              </w:numPr>
              <w:tabs>
                <w:tab w:val="clear" w:pos="720"/>
                <w:tab w:val="num" w:pos="426"/>
              </w:tabs>
              <w:spacing w:after="0"/>
              <w:ind w:left="426" w:right="-1" w:hanging="426"/>
              <w:jc w:val="both"/>
              <w:rPr>
                <w:rFonts w:ascii="Arial Narrow" w:hAnsi="Arial Narrow"/>
                <w:sz w:val="16"/>
                <w:szCs w:val="16"/>
              </w:rPr>
            </w:pPr>
            <w:r w:rsidRPr="00F72501">
              <w:rPr>
                <w:rFonts w:ascii="Arial Narrow" w:hAnsi="Arial Narrow"/>
                <w:sz w:val="16"/>
                <w:szCs w:val="16"/>
              </w:rPr>
              <w:t>PN-EN 13286-2</w:t>
            </w:r>
          </w:p>
        </w:tc>
        <w:tc>
          <w:tcPr>
            <w:tcW w:w="7300" w:type="dxa"/>
          </w:tcPr>
          <w:p w14:paraId="17637B38" w14:textId="77777777" w:rsidR="00E17B9B" w:rsidRPr="00F72501" w:rsidRDefault="00E17B9B" w:rsidP="005E6015">
            <w:pPr>
              <w:spacing w:after="0"/>
              <w:ind w:right="-1"/>
              <w:jc w:val="both"/>
              <w:rPr>
                <w:rFonts w:ascii="Arial Narrow" w:hAnsi="Arial Narrow"/>
                <w:sz w:val="16"/>
                <w:szCs w:val="16"/>
              </w:rPr>
            </w:pPr>
            <w:r w:rsidRPr="00F72501">
              <w:rPr>
                <w:rFonts w:ascii="Arial Narrow" w:hAnsi="Arial Narrow"/>
                <w:sz w:val="16"/>
                <w:szCs w:val="16"/>
              </w:rPr>
              <w:t xml:space="preserve">Metody określania gęstości i zawartości wody. Zagęszczanie metodą </w:t>
            </w:r>
            <w:proofErr w:type="spellStart"/>
            <w:r w:rsidRPr="00F72501">
              <w:rPr>
                <w:rFonts w:ascii="Arial Narrow" w:hAnsi="Arial Narrow"/>
                <w:sz w:val="16"/>
                <w:szCs w:val="16"/>
              </w:rPr>
              <w:t>Proctora</w:t>
            </w:r>
            <w:proofErr w:type="spellEnd"/>
            <w:r w:rsidRPr="00F72501">
              <w:rPr>
                <w:rFonts w:ascii="Arial Narrow" w:hAnsi="Arial Narrow"/>
                <w:sz w:val="16"/>
                <w:szCs w:val="16"/>
              </w:rPr>
              <w:t>.</w:t>
            </w:r>
          </w:p>
        </w:tc>
      </w:tr>
      <w:tr w:rsidR="00E17B9B" w:rsidRPr="00F72501" w14:paraId="71A1DE66" w14:textId="77777777" w:rsidTr="00916218">
        <w:tc>
          <w:tcPr>
            <w:tcW w:w="2197" w:type="dxa"/>
          </w:tcPr>
          <w:p w14:paraId="2BA2447E" w14:textId="77777777" w:rsidR="00E17B9B" w:rsidRPr="00F72501" w:rsidRDefault="00E17B9B" w:rsidP="005E6015">
            <w:pPr>
              <w:numPr>
                <w:ilvl w:val="0"/>
                <w:numId w:val="3"/>
              </w:numPr>
              <w:tabs>
                <w:tab w:val="clear" w:pos="720"/>
                <w:tab w:val="num" w:pos="426"/>
              </w:tabs>
              <w:spacing w:after="0"/>
              <w:ind w:left="426" w:right="-1" w:hanging="426"/>
              <w:jc w:val="both"/>
              <w:rPr>
                <w:rFonts w:ascii="Arial Narrow" w:hAnsi="Arial Narrow"/>
                <w:sz w:val="16"/>
                <w:szCs w:val="16"/>
              </w:rPr>
            </w:pPr>
            <w:r w:rsidRPr="00F72501">
              <w:rPr>
                <w:rFonts w:ascii="Arial Narrow" w:hAnsi="Arial Narrow"/>
                <w:sz w:val="16"/>
                <w:szCs w:val="16"/>
              </w:rPr>
              <w:t>PN-EN 1008-1</w:t>
            </w:r>
          </w:p>
        </w:tc>
        <w:tc>
          <w:tcPr>
            <w:tcW w:w="7300" w:type="dxa"/>
          </w:tcPr>
          <w:p w14:paraId="0B2A523E" w14:textId="77777777" w:rsidR="00E17B9B" w:rsidRPr="00F72501" w:rsidRDefault="00E17B9B" w:rsidP="005E6015">
            <w:pPr>
              <w:spacing w:after="0"/>
              <w:ind w:right="-1"/>
              <w:jc w:val="both"/>
              <w:rPr>
                <w:rFonts w:ascii="Arial Narrow" w:hAnsi="Arial Narrow"/>
                <w:sz w:val="16"/>
                <w:szCs w:val="16"/>
              </w:rPr>
            </w:pPr>
            <w:r w:rsidRPr="00F72501">
              <w:rPr>
                <w:rFonts w:ascii="Arial Narrow" w:hAnsi="Arial Narrow"/>
                <w:sz w:val="16"/>
                <w:szCs w:val="16"/>
              </w:rPr>
              <w:t>Woda zarobowa do betonu. Specyfikacja pobierania próbek</w:t>
            </w:r>
          </w:p>
        </w:tc>
      </w:tr>
      <w:tr w:rsidR="00E17B9B" w:rsidRPr="00F72501" w14:paraId="24BAB01A" w14:textId="77777777" w:rsidTr="00916218">
        <w:tc>
          <w:tcPr>
            <w:tcW w:w="2197" w:type="dxa"/>
          </w:tcPr>
          <w:p w14:paraId="69DDF300" w14:textId="77777777" w:rsidR="00E17B9B" w:rsidRPr="00F72501" w:rsidRDefault="00E17B9B" w:rsidP="005E6015">
            <w:pPr>
              <w:numPr>
                <w:ilvl w:val="0"/>
                <w:numId w:val="3"/>
              </w:numPr>
              <w:tabs>
                <w:tab w:val="clear" w:pos="720"/>
                <w:tab w:val="num" w:pos="426"/>
              </w:tabs>
              <w:spacing w:after="0"/>
              <w:ind w:left="426" w:right="-1" w:hanging="426"/>
              <w:jc w:val="both"/>
              <w:rPr>
                <w:rFonts w:ascii="Arial Narrow" w:hAnsi="Arial Narrow"/>
                <w:sz w:val="16"/>
                <w:szCs w:val="16"/>
              </w:rPr>
            </w:pPr>
            <w:r w:rsidRPr="00F72501">
              <w:rPr>
                <w:rFonts w:ascii="Arial Narrow" w:hAnsi="Arial Narrow"/>
                <w:sz w:val="16"/>
                <w:szCs w:val="16"/>
              </w:rPr>
              <w:t>BN-68/8931-04</w:t>
            </w:r>
          </w:p>
        </w:tc>
        <w:tc>
          <w:tcPr>
            <w:tcW w:w="7300" w:type="dxa"/>
          </w:tcPr>
          <w:p w14:paraId="02C04243" w14:textId="77777777" w:rsidR="00E17B9B" w:rsidRPr="00F72501" w:rsidRDefault="00E17B9B" w:rsidP="005E6015">
            <w:pPr>
              <w:spacing w:after="0"/>
              <w:ind w:right="-1"/>
              <w:jc w:val="both"/>
              <w:rPr>
                <w:rFonts w:ascii="Arial Narrow" w:hAnsi="Arial Narrow"/>
                <w:sz w:val="16"/>
                <w:szCs w:val="16"/>
              </w:rPr>
            </w:pPr>
            <w:r w:rsidRPr="00F72501">
              <w:rPr>
                <w:rFonts w:ascii="Arial Narrow" w:hAnsi="Arial Narrow"/>
                <w:sz w:val="16"/>
                <w:szCs w:val="16"/>
              </w:rPr>
              <w:t xml:space="preserve">Drogi samochodowe. Pomiar równości nawierzchni </w:t>
            </w:r>
            <w:proofErr w:type="spellStart"/>
            <w:r w:rsidRPr="00F72501">
              <w:rPr>
                <w:rFonts w:ascii="Arial Narrow" w:hAnsi="Arial Narrow"/>
                <w:sz w:val="16"/>
                <w:szCs w:val="16"/>
              </w:rPr>
              <w:t>planografem</w:t>
            </w:r>
            <w:proofErr w:type="spellEnd"/>
            <w:r w:rsidRPr="00F72501">
              <w:rPr>
                <w:rFonts w:ascii="Arial Narrow" w:hAnsi="Arial Narrow"/>
                <w:sz w:val="16"/>
                <w:szCs w:val="16"/>
              </w:rPr>
              <w:t xml:space="preserve"> i łatą</w:t>
            </w:r>
          </w:p>
        </w:tc>
      </w:tr>
    </w:tbl>
    <w:p w14:paraId="29028BEC" w14:textId="77777777" w:rsidR="00E17B9B" w:rsidRPr="00F72501" w:rsidRDefault="00E17B9B" w:rsidP="005E6015">
      <w:pPr>
        <w:spacing w:after="0"/>
        <w:ind w:right="-1"/>
        <w:jc w:val="both"/>
        <w:rPr>
          <w:rFonts w:ascii="Arial Narrow" w:hAnsi="Arial Narrow"/>
          <w:sz w:val="16"/>
          <w:szCs w:val="16"/>
        </w:rPr>
      </w:pPr>
    </w:p>
    <w:p w14:paraId="61BEA93C" w14:textId="77777777" w:rsidR="00E17B9B" w:rsidRPr="00F72501" w:rsidRDefault="00E17B9B" w:rsidP="005E6015">
      <w:pPr>
        <w:spacing w:after="0"/>
        <w:ind w:right="-1"/>
        <w:jc w:val="both"/>
        <w:rPr>
          <w:rFonts w:ascii="Arial Narrow" w:hAnsi="Arial Narrow"/>
          <w:b/>
          <w:sz w:val="16"/>
          <w:szCs w:val="16"/>
        </w:rPr>
      </w:pPr>
      <w:r w:rsidRPr="00F72501">
        <w:rPr>
          <w:rFonts w:ascii="Arial Narrow" w:hAnsi="Arial Narrow"/>
          <w:b/>
          <w:sz w:val="16"/>
          <w:szCs w:val="16"/>
        </w:rPr>
        <w:t xml:space="preserve">10.2. </w:t>
      </w:r>
      <w:r w:rsidRPr="00F72501">
        <w:rPr>
          <w:rFonts w:ascii="Arial Narrow" w:hAnsi="Arial Narrow"/>
          <w:b/>
          <w:sz w:val="16"/>
          <w:szCs w:val="16"/>
        </w:rPr>
        <w:tab/>
        <w:t>Inne dokumenty</w:t>
      </w:r>
    </w:p>
    <w:p w14:paraId="6A6F4E18" w14:textId="77777777" w:rsidR="00E17B9B" w:rsidRPr="00F72501" w:rsidRDefault="00E17B9B" w:rsidP="005E6015">
      <w:pPr>
        <w:numPr>
          <w:ilvl w:val="0"/>
          <w:numId w:val="3"/>
        </w:numPr>
        <w:tabs>
          <w:tab w:val="clear" w:pos="720"/>
          <w:tab w:val="num" w:pos="426"/>
        </w:tabs>
        <w:spacing w:after="0"/>
        <w:ind w:left="426" w:right="-1" w:hanging="426"/>
        <w:jc w:val="both"/>
        <w:rPr>
          <w:rFonts w:ascii="Arial Narrow" w:hAnsi="Arial Narrow"/>
          <w:color w:val="000000"/>
          <w:sz w:val="16"/>
          <w:szCs w:val="16"/>
        </w:rPr>
      </w:pPr>
      <w:r w:rsidRPr="00F72501">
        <w:rPr>
          <w:rFonts w:ascii="Arial Narrow" w:hAnsi="Arial Narrow"/>
          <w:color w:val="000000"/>
          <w:sz w:val="16"/>
          <w:szCs w:val="16"/>
        </w:rPr>
        <w:t>WT-4 2010</w:t>
      </w:r>
      <w:r w:rsidRPr="00F72501">
        <w:rPr>
          <w:rFonts w:ascii="Arial Narrow" w:hAnsi="Arial Narrow"/>
          <w:color w:val="000000"/>
          <w:sz w:val="16"/>
          <w:szCs w:val="16"/>
        </w:rPr>
        <w:tab/>
        <w:t xml:space="preserve"> Mieszanki niezwiązane dla dróg krajowych. Wymagania techniczne.</w:t>
      </w:r>
    </w:p>
    <w:p w14:paraId="4B13CCC1" w14:textId="77777777" w:rsidR="00D403C5" w:rsidRPr="00F72501" w:rsidRDefault="00D403C5" w:rsidP="005E6015">
      <w:pPr>
        <w:spacing w:after="0"/>
        <w:ind w:right="-1"/>
        <w:jc w:val="both"/>
        <w:rPr>
          <w:rFonts w:ascii="Arial Narrow" w:hAnsi="Arial Narrow"/>
          <w:color w:val="000000"/>
          <w:sz w:val="16"/>
          <w:szCs w:val="16"/>
        </w:rPr>
      </w:pPr>
    </w:p>
    <w:sectPr w:rsidR="00D403C5" w:rsidRPr="00F72501" w:rsidSect="00761721">
      <w:headerReference w:type="default" r:id="rId14"/>
      <w:footerReference w:type="even" r:id="rId15"/>
      <w:footerReference w:type="default" r:id="rId16"/>
      <w:pgSz w:w="11907" w:h="16840" w:code="9"/>
      <w:pgMar w:top="680" w:right="425" w:bottom="680" w:left="425" w:header="283" w:footer="283" w:gutter="284"/>
      <w:pgNumType w:start="31"/>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8097BF" w14:textId="77777777" w:rsidR="004628B3" w:rsidRDefault="004628B3">
      <w:r>
        <w:separator/>
      </w:r>
    </w:p>
  </w:endnote>
  <w:endnote w:type="continuationSeparator" w:id="0">
    <w:p w14:paraId="6FC27274" w14:textId="77777777" w:rsidR="004628B3" w:rsidRDefault="004628B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 w:name="Cambria Math">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9ABF94" w14:textId="77777777" w:rsidR="006C637A" w:rsidRDefault="008A184D" w:rsidP="00C0561B">
    <w:pPr>
      <w:pStyle w:val="Stopka"/>
      <w:framePr w:wrap="around" w:vAnchor="text" w:hAnchor="margin" w:xAlign="center" w:y="1"/>
      <w:rPr>
        <w:rStyle w:val="Numerstrony"/>
      </w:rPr>
    </w:pPr>
    <w:r>
      <w:rPr>
        <w:rStyle w:val="Numerstrony"/>
      </w:rPr>
      <w:fldChar w:fldCharType="begin"/>
    </w:r>
    <w:r w:rsidR="006C637A">
      <w:rPr>
        <w:rStyle w:val="Numerstrony"/>
      </w:rPr>
      <w:instrText xml:space="preserve">PAGE  </w:instrText>
    </w:r>
    <w:r>
      <w:rPr>
        <w:rStyle w:val="Numerstrony"/>
      </w:rPr>
      <w:fldChar w:fldCharType="end"/>
    </w:r>
  </w:p>
  <w:p w14:paraId="46B469A1" w14:textId="77777777" w:rsidR="006C637A" w:rsidRDefault="006C637A">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4F96B8" w14:textId="4386F253" w:rsidR="00761721" w:rsidRDefault="00761721">
    <w:pPr>
      <w:pStyle w:val="Stopka"/>
      <w:jc w:val="center"/>
    </w:pPr>
  </w:p>
  <w:p w14:paraId="39A0C4A3" w14:textId="77777777" w:rsidR="001D3D96" w:rsidRDefault="001D3D96">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ED4989" w14:textId="77777777" w:rsidR="004628B3" w:rsidRDefault="004628B3">
      <w:r>
        <w:separator/>
      </w:r>
    </w:p>
  </w:footnote>
  <w:footnote w:type="continuationSeparator" w:id="0">
    <w:p w14:paraId="0ED297E2" w14:textId="77777777" w:rsidR="004628B3" w:rsidRDefault="004628B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EC5EAA" w14:textId="77777777" w:rsidR="006C637A" w:rsidRPr="00F72501" w:rsidRDefault="006C637A" w:rsidP="00F72501">
    <w:pPr>
      <w:pStyle w:val="Stopka"/>
      <w:pBdr>
        <w:bottom w:val="single" w:sz="6" w:space="1" w:color="auto"/>
      </w:pBdr>
      <w:rPr>
        <w:rFonts w:ascii="Arial Narrow" w:hAnsi="Arial Narrow"/>
        <w:i/>
        <w:sz w:val="16"/>
        <w:szCs w:val="16"/>
      </w:rPr>
    </w:pPr>
    <w:r w:rsidRPr="00F72501">
      <w:rPr>
        <w:rFonts w:ascii="Arial Narrow" w:hAnsi="Arial Narrow"/>
        <w:i/>
        <w:sz w:val="16"/>
        <w:szCs w:val="16"/>
      </w:rPr>
      <w:t>D-04.0</w:t>
    </w:r>
    <w:r w:rsidR="009A0926">
      <w:rPr>
        <w:rFonts w:ascii="Arial Narrow" w:hAnsi="Arial Narrow"/>
        <w:i/>
        <w:sz w:val="16"/>
        <w:szCs w:val="16"/>
      </w:rPr>
      <w:t>1.01</w:t>
    </w:r>
    <w:r>
      <w:rPr>
        <w:rFonts w:ascii="Arial Narrow" w:hAnsi="Arial Narrow"/>
        <w:i/>
        <w:sz w:val="16"/>
        <w:szCs w:val="16"/>
      </w:rPr>
      <w:t xml:space="preserve">Warstwa </w:t>
    </w:r>
    <w:proofErr w:type="spellStart"/>
    <w:r>
      <w:rPr>
        <w:rFonts w:ascii="Arial Narrow" w:hAnsi="Arial Narrow"/>
        <w:i/>
        <w:sz w:val="16"/>
        <w:szCs w:val="16"/>
      </w:rPr>
      <w:t>mrozoochronna</w:t>
    </w:r>
    <w:proofErr w:type="spellEnd"/>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1E55CD4"/>
    <w:multiLevelType w:val="singleLevel"/>
    <w:tmpl w:val="04150001"/>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22D2DEA"/>
    <w:multiLevelType w:val="hybridMultilevel"/>
    <w:tmpl w:val="5FBAE5D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073068D7"/>
    <w:multiLevelType w:val="hybridMultilevel"/>
    <w:tmpl w:val="BD34E9D4"/>
    <w:lvl w:ilvl="0" w:tplc="0415000F">
      <w:start w:val="1"/>
      <w:numFmt w:val="decimal"/>
      <w:lvlText w:val="%1."/>
      <w:lvlJc w:val="left"/>
      <w:pPr>
        <w:ind w:left="720" w:hanging="360"/>
      </w:p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4" w15:restartNumberingAfterBreak="0">
    <w:nsid w:val="0A3252FC"/>
    <w:multiLevelType w:val="singleLevel"/>
    <w:tmpl w:val="04150001"/>
    <w:lvl w:ilvl="0">
      <w:start w:val="1"/>
      <w:numFmt w:val="bullet"/>
      <w:lvlText w:val=""/>
      <w:lvlJc w:val="left"/>
      <w:pPr>
        <w:tabs>
          <w:tab w:val="num" w:pos="360"/>
        </w:tabs>
        <w:ind w:left="360" w:hanging="360"/>
      </w:pPr>
      <w:rPr>
        <w:rFonts w:ascii="Symbol" w:hAnsi="Symbol" w:hint="default"/>
      </w:rPr>
    </w:lvl>
  </w:abstractNum>
  <w:abstractNum w:abstractNumId="5" w15:restartNumberingAfterBreak="0">
    <w:nsid w:val="0C473A98"/>
    <w:multiLevelType w:val="hybridMultilevel"/>
    <w:tmpl w:val="050CFF3E"/>
    <w:lvl w:ilvl="0" w:tplc="04150001">
      <w:start w:val="1"/>
      <w:numFmt w:val="bullet"/>
      <w:lvlText w:val=""/>
      <w:lvlJc w:val="left"/>
      <w:pPr>
        <w:tabs>
          <w:tab w:val="num" w:pos="720"/>
        </w:tabs>
        <w:ind w:left="720" w:hanging="360"/>
      </w:pPr>
      <w:rPr>
        <w:rFonts w:ascii="Symbol" w:hAnsi="Symbol" w:hint="default"/>
      </w:rPr>
    </w:lvl>
    <w:lvl w:ilvl="1" w:tplc="0415000F">
      <w:start w:val="1"/>
      <w:numFmt w:val="decimal"/>
      <w:lvlText w:val="%2."/>
      <w:lvlJc w:val="left"/>
      <w:pPr>
        <w:tabs>
          <w:tab w:val="num" w:pos="1440"/>
        </w:tabs>
        <w:ind w:left="1440" w:hanging="360"/>
      </w:pPr>
      <w:rPr>
        <w:rFonts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F845BFA"/>
    <w:multiLevelType w:val="singleLevel"/>
    <w:tmpl w:val="04150001"/>
    <w:lvl w:ilvl="0">
      <w:start w:val="1"/>
      <w:numFmt w:val="bullet"/>
      <w:lvlText w:val=""/>
      <w:lvlJc w:val="left"/>
      <w:pPr>
        <w:tabs>
          <w:tab w:val="num" w:pos="360"/>
        </w:tabs>
        <w:ind w:left="360" w:hanging="360"/>
      </w:pPr>
      <w:rPr>
        <w:rFonts w:ascii="Symbol" w:hAnsi="Symbol" w:hint="default"/>
      </w:rPr>
    </w:lvl>
  </w:abstractNum>
  <w:abstractNum w:abstractNumId="7" w15:restartNumberingAfterBreak="0">
    <w:nsid w:val="14F95598"/>
    <w:multiLevelType w:val="hybridMultilevel"/>
    <w:tmpl w:val="BDAAD8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16810C5F"/>
    <w:multiLevelType w:val="singleLevel"/>
    <w:tmpl w:val="04150001"/>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17392766"/>
    <w:multiLevelType w:val="singleLevel"/>
    <w:tmpl w:val="04150001"/>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7A839EF"/>
    <w:multiLevelType w:val="singleLevel"/>
    <w:tmpl w:val="04150017"/>
    <w:lvl w:ilvl="0">
      <w:start w:val="1"/>
      <w:numFmt w:val="lowerLetter"/>
      <w:lvlText w:val="%1)"/>
      <w:lvlJc w:val="left"/>
      <w:pPr>
        <w:tabs>
          <w:tab w:val="num" w:pos="360"/>
        </w:tabs>
        <w:ind w:left="360" w:hanging="360"/>
      </w:pPr>
      <w:rPr>
        <w:rFonts w:hint="default"/>
      </w:rPr>
    </w:lvl>
  </w:abstractNum>
  <w:abstractNum w:abstractNumId="11" w15:restartNumberingAfterBreak="0">
    <w:nsid w:val="1C285F36"/>
    <w:multiLevelType w:val="hybridMultilevel"/>
    <w:tmpl w:val="776E4A86"/>
    <w:lvl w:ilvl="0" w:tplc="152C9016">
      <w:start w:val="1"/>
      <w:numFmt w:val="bullet"/>
      <w:lvlText w:val=""/>
      <w:lvlJc w:val="left"/>
      <w:pPr>
        <w:tabs>
          <w:tab w:val="num" w:pos="911"/>
        </w:tabs>
        <w:ind w:left="834" w:hanging="357"/>
      </w:pPr>
      <w:rPr>
        <w:rFonts w:ascii="Symbol" w:hAnsi="Symbol" w:hint="default"/>
        <w:color w:val="auto"/>
        <w:sz w:val="22"/>
        <w:szCs w:val="22"/>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1D0917AA"/>
    <w:multiLevelType w:val="singleLevel"/>
    <w:tmpl w:val="04150001"/>
    <w:lvl w:ilvl="0">
      <w:start w:val="1"/>
      <w:numFmt w:val="bullet"/>
      <w:lvlText w:val=""/>
      <w:lvlJc w:val="left"/>
      <w:pPr>
        <w:tabs>
          <w:tab w:val="num" w:pos="360"/>
        </w:tabs>
        <w:ind w:left="360" w:hanging="360"/>
      </w:pPr>
      <w:rPr>
        <w:rFonts w:ascii="Symbol" w:hAnsi="Symbol" w:hint="default"/>
      </w:rPr>
    </w:lvl>
  </w:abstractNum>
  <w:abstractNum w:abstractNumId="13" w15:restartNumberingAfterBreak="0">
    <w:nsid w:val="2437071D"/>
    <w:multiLevelType w:val="singleLevel"/>
    <w:tmpl w:val="058AD4E0"/>
    <w:lvl w:ilvl="0">
      <w:start w:val="1"/>
      <w:numFmt w:val="decimal"/>
      <w:lvlText w:val="%1."/>
      <w:lvlJc w:val="left"/>
      <w:pPr>
        <w:tabs>
          <w:tab w:val="num" w:pos="360"/>
        </w:tabs>
        <w:ind w:left="360" w:hanging="360"/>
      </w:pPr>
      <w:rPr>
        <w:rFonts w:hint="default"/>
      </w:rPr>
    </w:lvl>
  </w:abstractNum>
  <w:abstractNum w:abstractNumId="14" w15:restartNumberingAfterBreak="0">
    <w:nsid w:val="2859071F"/>
    <w:multiLevelType w:val="hybridMultilevel"/>
    <w:tmpl w:val="D8E43C66"/>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C5A3579"/>
    <w:multiLevelType w:val="singleLevel"/>
    <w:tmpl w:val="2654B10C"/>
    <w:lvl w:ilvl="0">
      <w:start w:val="1"/>
      <w:numFmt w:val="lowerLetter"/>
      <w:lvlText w:val="%1)"/>
      <w:legacy w:legacy="1" w:legacySpace="0" w:legacyIndent="283"/>
      <w:lvlJc w:val="left"/>
      <w:pPr>
        <w:ind w:left="283" w:hanging="283"/>
      </w:pPr>
    </w:lvl>
  </w:abstractNum>
  <w:abstractNum w:abstractNumId="16" w15:restartNumberingAfterBreak="0">
    <w:nsid w:val="2D554893"/>
    <w:multiLevelType w:val="singleLevel"/>
    <w:tmpl w:val="03A66290"/>
    <w:lvl w:ilvl="0">
      <w:start w:val="1"/>
      <w:numFmt w:val="bullet"/>
      <w:lvlText w:val=""/>
      <w:lvlJc w:val="left"/>
      <w:pPr>
        <w:tabs>
          <w:tab w:val="num" w:pos="360"/>
        </w:tabs>
        <w:ind w:left="360" w:hanging="360"/>
      </w:pPr>
      <w:rPr>
        <w:rFonts w:ascii="Symbol" w:hAnsi="Symbol" w:hint="default"/>
      </w:rPr>
    </w:lvl>
  </w:abstractNum>
  <w:abstractNum w:abstractNumId="17" w15:restartNumberingAfterBreak="0">
    <w:nsid w:val="35996DCA"/>
    <w:multiLevelType w:val="singleLevel"/>
    <w:tmpl w:val="0415000F"/>
    <w:lvl w:ilvl="0">
      <w:start w:val="1"/>
      <w:numFmt w:val="decimal"/>
      <w:lvlText w:val="%1."/>
      <w:lvlJc w:val="left"/>
      <w:pPr>
        <w:tabs>
          <w:tab w:val="num" w:pos="360"/>
        </w:tabs>
        <w:ind w:left="360" w:hanging="360"/>
      </w:pPr>
    </w:lvl>
  </w:abstractNum>
  <w:abstractNum w:abstractNumId="18" w15:restartNumberingAfterBreak="0">
    <w:nsid w:val="362F67A3"/>
    <w:multiLevelType w:val="multilevel"/>
    <w:tmpl w:val="4BDCC14E"/>
    <w:lvl w:ilvl="0">
      <w:start w:val="1"/>
      <w:numFmt w:val="decimal"/>
      <w:lvlText w:val="%1."/>
      <w:lvlJc w:val="left"/>
      <w:pPr>
        <w:tabs>
          <w:tab w:val="num" w:pos="540"/>
        </w:tabs>
        <w:ind w:left="540" w:hanging="540"/>
      </w:pPr>
      <w:rPr>
        <w:rFonts w:hint="default"/>
      </w:rPr>
    </w:lvl>
    <w:lvl w:ilvl="1">
      <w:start w:val="1"/>
      <w:numFmt w:val="decimal"/>
      <w:lvlText w:val="%1.%2"/>
      <w:lvlJc w:val="left"/>
      <w:pPr>
        <w:tabs>
          <w:tab w:val="num" w:pos="502"/>
        </w:tabs>
        <w:ind w:left="502" w:hanging="360"/>
      </w:pPr>
      <w:rPr>
        <w:rFonts w:hint="default"/>
        <w:sz w:val="24"/>
      </w:rPr>
    </w:lvl>
    <w:lvl w:ilvl="2">
      <w:start w:val="1"/>
      <w:numFmt w:val="decimal"/>
      <w:lvlText w:val="%1.%2.%3"/>
      <w:lvlJc w:val="left"/>
      <w:pPr>
        <w:tabs>
          <w:tab w:val="num" w:pos="644"/>
        </w:tabs>
        <w:ind w:left="644" w:hanging="360"/>
      </w:pPr>
      <w:rPr>
        <w:rFonts w:hint="default"/>
        <w:sz w:val="24"/>
      </w:rPr>
    </w:lvl>
    <w:lvl w:ilvl="3">
      <w:start w:val="1"/>
      <w:numFmt w:val="decimal"/>
      <w:lvlText w:val="%1.%2.%3.%4"/>
      <w:lvlJc w:val="left"/>
      <w:pPr>
        <w:tabs>
          <w:tab w:val="num" w:pos="1146"/>
        </w:tabs>
        <w:ind w:left="1146" w:hanging="720"/>
      </w:pPr>
      <w:rPr>
        <w:rFonts w:hint="default"/>
        <w:sz w:val="24"/>
      </w:rPr>
    </w:lvl>
    <w:lvl w:ilvl="4">
      <w:start w:val="1"/>
      <w:numFmt w:val="decimal"/>
      <w:lvlText w:val="%1.%2.%3.%4.%5"/>
      <w:lvlJc w:val="left"/>
      <w:pPr>
        <w:tabs>
          <w:tab w:val="num" w:pos="1288"/>
        </w:tabs>
        <w:ind w:left="1288" w:hanging="720"/>
      </w:pPr>
      <w:rPr>
        <w:rFonts w:hint="default"/>
        <w:sz w:val="24"/>
      </w:rPr>
    </w:lvl>
    <w:lvl w:ilvl="5">
      <w:start w:val="1"/>
      <w:numFmt w:val="decimal"/>
      <w:lvlText w:val="%1.%2.%3.%4.%5.%6"/>
      <w:lvlJc w:val="left"/>
      <w:pPr>
        <w:tabs>
          <w:tab w:val="num" w:pos="1790"/>
        </w:tabs>
        <w:ind w:left="1790" w:hanging="1080"/>
      </w:pPr>
      <w:rPr>
        <w:rFonts w:hint="default"/>
        <w:sz w:val="24"/>
      </w:rPr>
    </w:lvl>
    <w:lvl w:ilvl="6">
      <w:start w:val="1"/>
      <w:numFmt w:val="decimal"/>
      <w:lvlText w:val="%1.%2.%3.%4.%5.%6.%7"/>
      <w:lvlJc w:val="left"/>
      <w:pPr>
        <w:tabs>
          <w:tab w:val="num" w:pos="1932"/>
        </w:tabs>
        <w:ind w:left="1932" w:hanging="1080"/>
      </w:pPr>
      <w:rPr>
        <w:rFonts w:hint="default"/>
        <w:sz w:val="24"/>
      </w:rPr>
    </w:lvl>
    <w:lvl w:ilvl="7">
      <w:start w:val="1"/>
      <w:numFmt w:val="decimal"/>
      <w:lvlText w:val="%1.%2.%3.%4.%5.%6.%7.%8"/>
      <w:lvlJc w:val="left"/>
      <w:pPr>
        <w:tabs>
          <w:tab w:val="num" w:pos="2074"/>
        </w:tabs>
        <w:ind w:left="2074" w:hanging="1080"/>
      </w:pPr>
      <w:rPr>
        <w:rFonts w:hint="default"/>
        <w:sz w:val="24"/>
      </w:rPr>
    </w:lvl>
    <w:lvl w:ilvl="8">
      <w:start w:val="1"/>
      <w:numFmt w:val="decimal"/>
      <w:lvlText w:val="%1.%2.%3.%4.%5.%6.%7.%8.%9"/>
      <w:lvlJc w:val="left"/>
      <w:pPr>
        <w:tabs>
          <w:tab w:val="num" w:pos="2576"/>
        </w:tabs>
        <w:ind w:left="2576" w:hanging="1440"/>
      </w:pPr>
      <w:rPr>
        <w:rFonts w:hint="default"/>
        <w:sz w:val="24"/>
      </w:rPr>
    </w:lvl>
  </w:abstractNum>
  <w:abstractNum w:abstractNumId="19" w15:restartNumberingAfterBreak="0">
    <w:nsid w:val="37AF71B9"/>
    <w:multiLevelType w:val="singleLevel"/>
    <w:tmpl w:val="04150017"/>
    <w:lvl w:ilvl="0">
      <w:start w:val="1"/>
      <w:numFmt w:val="lowerLetter"/>
      <w:lvlText w:val="%1)"/>
      <w:lvlJc w:val="left"/>
      <w:pPr>
        <w:tabs>
          <w:tab w:val="num" w:pos="360"/>
        </w:tabs>
        <w:ind w:left="360" w:hanging="360"/>
      </w:pPr>
      <w:rPr>
        <w:rFonts w:hint="default"/>
      </w:rPr>
    </w:lvl>
  </w:abstractNum>
  <w:abstractNum w:abstractNumId="20" w15:restartNumberingAfterBreak="0">
    <w:nsid w:val="38E32717"/>
    <w:multiLevelType w:val="singleLevel"/>
    <w:tmpl w:val="04150017"/>
    <w:lvl w:ilvl="0">
      <w:start w:val="1"/>
      <w:numFmt w:val="lowerLetter"/>
      <w:lvlText w:val="%1)"/>
      <w:lvlJc w:val="left"/>
      <w:pPr>
        <w:tabs>
          <w:tab w:val="num" w:pos="360"/>
        </w:tabs>
        <w:ind w:left="360" w:hanging="360"/>
      </w:pPr>
      <w:rPr>
        <w:rFonts w:hint="default"/>
      </w:rPr>
    </w:lvl>
  </w:abstractNum>
  <w:abstractNum w:abstractNumId="21" w15:restartNumberingAfterBreak="0">
    <w:nsid w:val="3CE56F8A"/>
    <w:multiLevelType w:val="hybridMultilevel"/>
    <w:tmpl w:val="A4724860"/>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425908C8"/>
    <w:multiLevelType w:val="singleLevel"/>
    <w:tmpl w:val="F110BCAE"/>
    <w:lvl w:ilvl="0">
      <w:numFmt w:val="bullet"/>
      <w:lvlText w:val="-"/>
      <w:lvlJc w:val="left"/>
      <w:pPr>
        <w:tabs>
          <w:tab w:val="num" w:pos="360"/>
        </w:tabs>
        <w:ind w:left="360" w:hanging="360"/>
      </w:pPr>
      <w:rPr>
        <w:rFonts w:hint="default"/>
      </w:rPr>
    </w:lvl>
  </w:abstractNum>
  <w:abstractNum w:abstractNumId="23" w15:restartNumberingAfterBreak="0">
    <w:nsid w:val="49EA4742"/>
    <w:multiLevelType w:val="multilevel"/>
    <w:tmpl w:val="07EE6F62"/>
    <w:lvl w:ilvl="0">
      <w:start w:val="3"/>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4" w15:restartNumberingAfterBreak="0">
    <w:nsid w:val="4B985D88"/>
    <w:multiLevelType w:val="singleLevel"/>
    <w:tmpl w:val="04150001"/>
    <w:lvl w:ilvl="0">
      <w:start w:val="1"/>
      <w:numFmt w:val="bullet"/>
      <w:lvlText w:val=""/>
      <w:lvlJc w:val="left"/>
      <w:pPr>
        <w:tabs>
          <w:tab w:val="num" w:pos="360"/>
        </w:tabs>
        <w:ind w:left="360" w:hanging="360"/>
      </w:pPr>
      <w:rPr>
        <w:rFonts w:ascii="Symbol" w:hAnsi="Symbol" w:hint="default"/>
      </w:rPr>
    </w:lvl>
  </w:abstractNum>
  <w:abstractNum w:abstractNumId="25" w15:restartNumberingAfterBreak="0">
    <w:nsid w:val="4BFD771C"/>
    <w:multiLevelType w:val="hybridMultilevel"/>
    <w:tmpl w:val="7F9867A6"/>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56570636"/>
    <w:multiLevelType w:val="hybridMultilevel"/>
    <w:tmpl w:val="0B8AF15C"/>
    <w:lvl w:ilvl="0" w:tplc="04150001">
      <w:start w:val="1"/>
      <w:numFmt w:val="bullet"/>
      <w:lvlText w:val=""/>
      <w:lvlJc w:val="left"/>
      <w:pPr>
        <w:tabs>
          <w:tab w:val="num" w:pos="720"/>
        </w:tabs>
        <w:ind w:left="720" w:hanging="360"/>
      </w:pPr>
      <w:rPr>
        <w:rFonts w:ascii="Symbol" w:hAnsi="Symbol" w:hint="default"/>
      </w:rPr>
    </w:lvl>
    <w:lvl w:ilvl="1" w:tplc="0415000F">
      <w:start w:val="1"/>
      <w:numFmt w:val="decimal"/>
      <w:lvlText w:val="%2."/>
      <w:lvlJc w:val="left"/>
      <w:pPr>
        <w:tabs>
          <w:tab w:val="num" w:pos="1440"/>
        </w:tabs>
        <w:ind w:left="1440" w:hanging="360"/>
      </w:pPr>
      <w:rPr>
        <w:rFonts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56FE2675"/>
    <w:multiLevelType w:val="hybridMultilevel"/>
    <w:tmpl w:val="3D4616A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596B1B9E"/>
    <w:multiLevelType w:val="hybridMultilevel"/>
    <w:tmpl w:val="56C2EA5C"/>
    <w:lvl w:ilvl="0" w:tplc="04150005">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5E6D4D9B"/>
    <w:multiLevelType w:val="singleLevel"/>
    <w:tmpl w:val="04150001"/>
    <w:lvl w:ilvl="0">
      <w:start w:val="1"/>
      <w:numFmt w:val="bullet"/>
      <w:lvlText w:val=""/>
      <w:lvlJc w:val="left"/>
      <w:pPr>
        <w:tabs>
          <w:tab w:val="num" w:pos="360"/>
        </w:tabs>
        <w:ind w:left="360" w:hanging="360"/>
      </w:pPr>
      <w:rPr>
        <w:rFonts w:ascii="Symbol" w:hAnsi="Symbol" w:hint="default"/>
      </w:rPr>
    </w:lvl>
  </w:abstractNum>
  <w:abstractNum w:abstractNumId="30" w15:restartNumberingAfterBreak="0">
    <w:nsid w:val="63242B42"/>
    <w:multiLevelType w:val="hybridMultilevel"/>
    <w:tmpl w:val="9AEE11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641F3377"/>
    <w:multiLevelType w:val="multilevel"/>
    <w:tmpl w:val="2092C494"/>
    <w:lvl w:ilvl="0">
      <w:start w:val="2"/>
      <w:numFmt w:val="decimal"/>
      <w:lvlText w:val="%1."/>
      <w:lvlJc w:val="left"/>
      <w:pPr>
        <w:tabs>
          <w:tab w:val="num" w:pos="708"/>
        </w:tabs>
        <w:ind w:left="708" w:hanging="708"/>
      </w:pPr>
      <w:rPr>
        <w:rFonts w:hint="default"/>
      </w:rPr>
    </w:lvl>
    <w:lvl w:ilvl="1">
      <w:start w:val="3"/>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32" w15:restartNumberingAfterBreak="0">
    <w:nsid w:val="674467C8"/>
    <w:multiLevelType w:val="hybridMultilevel"/>
    <w:tmpl w:val="47B0ABD0"/>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68C17418"/>
    <w:multiLevelType w:val="singleLevel"/>
    <w:tmpl w:val="04150001"/>
    <w:lvl w:ilvl="0">
      <w:start w:val="1"/>
      <w:numFmt w:val="bullet"/>
      <w:lvlText w:val=""/>
      <w:lvlJc w:val="left"/>
      <w:pPr>
        <w:tabs>
          <w:tab w:val="num" w:pos="360"/>
        </w:tabs>
        <w:ind w:left="360" w:hanging="360"/>
      </w:pPr>
      <w:rPr>
        <w:rFonts w:ascii="Symbol" w:hAnsi="Symbol" w:hint="default"/>
      </w:rPr>
    </w:lvl>
  </w:abstractNum>
  <w:abstractNum w:abstractNumId="34" w15:restartNumberingAfterBreak="0">
    <w:nsid w:val="6B7E0D06"/>
    <w:multiLevelType w:val="hybridMultilevel"/>
    <w:tmpl w:val="BA8C194E"/>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5" w15:restartNumberingAfterBreak="0">
    <w:nsid w:val="6D56597B"/>
    <w:multiLevelType w:val="hybridMultilevel"/>
    <w:tmpl w:val="2D94E916"/>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6F3802B0"/>
    <w:multiLevelType w:val="singleLevel"/>
    <w:tmpl w:val="03A66290"/>
    <w:lvl w:ilvl="0">
      <w:start w:val="1"/>
      <w:numFmt w:val="bullet"/>
      <w:lvlText w:val=""/>
      <w:lvlJc w:val="left"/>
      <w:pPr>
        <w:tabs>
          <w:tab w:val="num" w:pos="360"/>
        </w:tabs>
        <w:ind w:left="360" w:hanging="360"/>
      </w:pPr>
      <w:rPr>
        <w:rFonts w:ascii="Symbol" w:hAnsi="Symbol" w:hint="default"/>
      </w:rPr>
    </w:lvl>
  </w:abstractNum>
  <w:abstractNum w:abstractNumId="37" w15:restartNumberingAfterBreak="0">
    <w:nsid w:val="70566063"/>
    <w:multiLevelType w:val="singleLevel"/>
    <w:tmpl w:val="04150001"/>
    <w:lvl w:ilvl="0">
      <w:start w:val="1"/>
      <w:numFmt w:val="bullet"/>
      <w:lvlText w:val=""/>
      <w:lvlJc w:val="left"/>
      <w:pPr>
        <w:tabs>
          <w:tab w:val="num" w:pos="360"/>
        </w:tabs>
        <w:ind w:left="360" w:hanging="360"/>
      </w:pPr>
      <w:rPr>
        <w:rFonts w:ascii="Symbol" w:hAnsi="Symbol" w:hint="default"/>
      </w:rPr>
    </w:lvl>
  </w:abstractNum>
  <w:abstractNum w:abstractNumId="38" w15:restartNumberingAfterBreak="0">
    <w:nsid w:val="76335783"/>
    <w:multiLevelType w:val="singleLevel"/>
    <w:tmpl w:val="288001B4"/>
    <w:lvl w:ilvl="0">
      <w:start w:val="3"/>
      <w:numFmt w:val="bullet"/>
      <w:lvlText w:val="-"/>
      <w:lvlJc w:val="left"/>
      <w:pPr>
        <w:tabs>
          <w:tab w:val="num" w:pos="735"/>
        </w:tabs>
        <w:ind w:left="735" w:hanging="405"/>
      </w:pPr>
      <w:rPr>
        <w:rFonts w:ascii="Times New Roman" w:hAnsi="Times New Roman" w:hint="default"/>
      </w:rPr>
    </w:lvl>
  </w:abstractNum>
  <w:abstractNum w:abstractNumId="39" w15:restartNumberingAfterBreak="0">
    <w:nsid w:val="78680C90"/>
    <w:multiLevelType w:val="singleLevel"/>
    <w:tmpl w:val="04150001"/>
    <w:lvl w:ilvl="0">
      <w:start w:val="1"/>
      <w:numFmt w:val="bullet"/>
      <w:lvlText w:val=""/>
      <w:lvlJc w:val="left"/>
      <w:pPr>
        <w:tabs>
          <w:tab w:val="num" w:pos="360"/>
        </w:tabs>
        <w:ind w:left="360" w:hanging="360"/>
      </w:pPr>
      <w:rPr>
        <w:rFonts w:ascii="Symbol" w:hAnsi="Symbol" w:hint="default"/>
      </w:rPr>
    </w:lvl>
  </w:abstractNum>
  <w:abstractNum w:abstractNumId="40" w15:restartNumberingAfterBreak="0">
    <w:nsid w:val="7BD912B6"/>
    <w:multiLevelType w:val="singleLevel"/>
    <w:tmpl w:val="04150001"/>
    <w:lvl w:ilvl="0">
      <w:start w:val="1"/>
      <w:numFmt w:val="bullet"/>
      <w:lvlText w:val=""/>
      <w:lvlJc w:val="left"/>
      <w:pPr>
        <w:tabs>
          <w:tab w:val="num" w:pos="360"/>
        </w:tabs>
        <w:ind w:left="360" w:hanging="360"/>
      </w:pPr>
      <w:rPr>
        <w:rFonts w:ascii="Symbol" w:hAnsi="Symbol" w:hint="default"/>
      </w:rPr>
    </w:lvl>
  </w:abstractNum>
  <w:num w:numId="1" w16cid:durableId="1959487116">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2" w16cid:durableId="1876502380">
    <w:abstractNumId w:val="25"/>
  </w:num>
  <w:num w:numId="3" w16cid:durableId="899832064">
    <w:abstractNumId w:val="34"/>
  </w:num>
  <w:num w:numId="4" w16cid:durableId="205602781">
    <w:abstractNumId w:val="22"/>
  </w:num>
  <w:num w:numId="5" w16cid:durableId="513567565">
    <w:abstractNumId w:val="10"/>
  </w:num>
  <w:num w:numId="6" w16cid:durableId="1690108519">
    <w:abstractNumId w:val="19"/>
  </w:num>
  <w:num w:numId="7" w16cid:durableId="550699663">
    <w:abstractNumId w:val="16"/>
  </w:num>
  <w:num w:numId="8" w16cid:durableId="1886286145">
    <w:abstractNumId w:val="36"/>
  </w:num>
  <w:num w:numId="9" w16cid:durableId="329603099">
    <w:abstractNumId w:val="6"/>
  </w:num>
  <w:num w:numId="10" w16cid:durableId="2038197296">
    <w:abstractNumId w:val="23"/>
  </w:num>
  <w:num w:numId="11" w16cid:durableId="1628006885">
    <w:abstractNumId w:val="38"/>
  </w:num>
  <w:num w:numId="12" w16cid:durableId="2048948722">
    <w:abstractNumId w:val="20"/>
  </w:num>
  <w:num w:numId="13" w16cid:durableId="1478306753">
    <w:abstractNumId w:val="5"/>
  </w:num>
  <w:num w:numId="14" w16cid:durableId="1153835713">
    <w:abstractNumId w:val="26"/>
  </w:num>
  <w:num w:numId="15" w16cid:durableId="416751639">
    <w:abstractNumId w:val="9"/>
  </w:num>
  <w:num w:numId="16" w16cid:durableId="592708790">
    <w:abstractNumId w:val="1"/>
  </w:num>
  <w:num w:numId="17" w16cid:durableId="1461729994">
    <w:abstractNumId w:val="32"/>
  </w:num>
  <w:num w:numId="18" w16cid:durableId="1680354300">
    <w:abstractNumId w:val="33"/>
  </w:num>
  <w:num w:numId="19" w16cid:durableId="488136942">
    <w:abstractNumId w:val="12"/>
  </w:num>
  <w:num w:numId="20" w16cid:durableId="509948226">
    <w:abstractNumId w:val="40"/>
  </w:num>
  <w:num w:numId="21" w16cid:durableId="953754608">
    <w:abstractNumId w:val="14"/>
  </w:num>
  <w:num w:numId="22" w16cid:durableId="886452913">
    <w:abstractNumId w:val="21"/>
  </w:num>
  <w:num w:numId="23" w16cid:durableId="1167283508">
    <w:abstractNumId w:val="35"/>
  </w:num>
  <w:num w:numId="24" w16cid:durableId="2063477586">
    <w:abstractNumId w:val="13"/>
  </w:num>
  <w:num w:numId="25" w16cid:durableId="918176432">
    <w:abstractNumId w:val="4"/>
  </w:num>
  <w:num w:numId="26" w16cid:durableId="338116054">
    <w:abstractNumId w:val="29"/>
  </w:num>
  <w:num w:numId="27" w16cid:durableId="1398548932">
    <w:abstractNumId w:val="37"/>
  </w:num>
  <w:num w:numId="28" w16cid:durableId="1860194101">
    <w:abstractNumId w:val="17"/>
  </w:num>
  <w:num w:numId="29" w16cid:durableId="1158616858">
    <w:abstractNumId w:val="11"/>
  </w:num>
  <w:num w:numId="30" w16cid:durableId="536427861">
    <w:abstractNumId w:val="8"/>
  </w:num>
  <w:num w:numId="31" w16cid:durableId="1019357428">
    <w:abstractNumId w:val="24"/>
  </w:num>
  <w:num w:numId="32" w16cid:durableId="147793081">
    <w:abstractNumId w:val="39"/>
  </w:num>
  <w:num w:numId="33" w16cid:durableId="454981568">
    <w:abstractNumId w:val="31"/>
  </w:num>
  <w:num w:numId="34" w16cid:durableId="4013246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302223290">
    <w:abstractNumId w:val="28"/>
  </w:num>
  <w:num w:numId="36" w16cid:durableId="470944974">
    <w:abstractNumId w:val="18"/>
  </w:num>
  <w:num w:numId="37" w16cid:durableId="1923030961">
    <w:abstractNumId w:val="15"/>
    <w:lvlOverride w:ilvl="0">
      <w:startOverride w:val="1"/>
    </w:lvlOverride>
  </w:num>
  <w:num w:numId="38" w16cid:durableId="1499879750">
    <w:abstractNumId w:val="0"/>
    <w:lvlOverride w:ilvl="0">
      <w:lvl w:ilvl="0">
        <w:numFmt w:val="bullet"/>
        <w:lvlText w:val=""/>
        <w:legacy w:legacy="1" w:legacySpace="0" w:legacyIndent="283"/>
        <w:lvlJc w:val="left"/>
        <w:pPr>
          <w:ind w:left="283" w:hanging="283"/>
        </w:pPr>
        <w:rPr>
          <w:rFonts w:ascii="Symbol" w:hAnsi="Symbol" w:hint="default"/>
          <w:sz w:val="20"/>
        </w:rPr>
      </w:lvl>
    </w:lvlOverride>
  </w:num>
  <w:num w:numId="39" w16cid:durableId="2126342926">
    <w:abstractNumId w:val="3"/>
  </w:num>
  <w:num w:numId="40" w16cid:durableId="8871541">
    <w:abstractNumId w:val="7"/>
  </w:num>
  <w:num w:numId="41" w16cid:durableId="995496728">
    <w:abstractNumId w:val="27"/>
  </w:num>
  <w:num w:numId="42" w16cid:durableId="1982732273">
    <w:abstractNumId w:val="30"/>
  </w:num>
  <w:num w:numId="43" w16cid:durableId="211342714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B46B64"/>
    <w:rsid w:val="00013EA5"/>
    <w:rsid w:val="0001599C"/>
    <w:rsid w:val="00016909"/>
    <w:rsid w:val="00016C30"/>
    <w:rsid w:val="00017C4D"/>
    <w:rsid w:val="00022358"/>
    <w:rsid w:val="00023F36"/>
    <w:rsid w:val="000269C8"/>
    <w:rsid w:val="000270D6"/>
    <w:rsid w:val="00031400"/>
    <w:rsid w:val="00033486"/>
    <w:rsid w:val="00035335"/>
    <w:rsid w:val="00040C82"/>
    <w:rsid w:val="00042984"/>
    <w:rsid w:val="000433D0"/>
    <w:rsid w:val="00045394"/>
    <w:rsid w:val="000533D4"/>
    <w:rsid w:val="00065CFA"/>
    <w:rsid w:val="00070818"/>
    <w:rsid w:val="0007115C"/>
    <w:rsid w:val="000733C1"/>
    <w:rsid w:val="00077F7B"/>
    <w:rsid w:val="00092C74"/>
    <w:rsid w:val="00093C22"/>
    <w:rsid w:val="00095388"/>
    <w:rsid w:val="000A4ECA"/>
    <w:rsid w:val="000B11DE"/>
    <w:rsid w:val="000B7711"/>
    <w:rsid w:val="000C1769"/>
    <w:rsid w:val="000D0F81"/>
    <w:rsid w:val="000E0EF4"/>
    <w:rsid w:val="000F2E34"/>
    <w:rsid w:val="000F4666"/>
    <w:rsid w:val="0012046D"/>
    <w:rsid w:val="001206E1"/>
    <w:rsid w:val="0013627E"/>
    <w:rsid w:val="00137E0D"/>
    <w:rsid w:val="00144BFA"/>
    <w:rsid w:val="00151C18"/>
    <w:rsid w:val="00154ED1"/>
    <w:rsid w:val="00155D3C"/>
    <w:rsid w:val="00157F89"/>
    <w:rsid w:val="00174131"/>
    <w:rsid w:val="00176691"/>
    <w:rsid w:val="00180300"/>
    <w:rsid w:val="00181986"/>
    <w:rsid w:val="00193469"/>
    <w:rsid w:val="001A6DAB"/>
    <w:rsid w:val="001B420E"/>
    <w:rsid w:val="001D0F78"/>
    <w:rsid w:val="001D3D96"/>
    <w:rsid w:val="001E1242"/>
    <w:rsid w:val="001E5CE5"/>
    <w:rsid w:val="001F12E5"/>
    <w:rsid w:val="002039DB"/>
    <w:rsid w:val="0020495C"/>
    <w:rsid w:val="0021163B"/>
    <w:rsid w:val="00212C19"/>
    <w:rsid w:val="00215C99"/>
    <w:rsid w:val="00216F08"/>
    <w:rsid w:val="00221BFA"/>
    <w:rsid w:val="00225471"/>
    <w:rsid w:val="00240154"/>
    <w:rsid w:val="00242C6B"/>
    <w:rsid w:val="00245AF6"/>
    <w:rsid w:val="002477D1"/>
    <w:rsid w:val="00255331"/>
    <w:rsid w:val="002571F9"/>
    <w:rsid w:val="002571FD"/>
    <w:rsid w:val="00260680"/>
    <w:rsid w:val="00271A31"/>
    <w:rsid w:val="002722D5"/>
    <w:rsid w:val="002A04B0"/>
    <w:rsid w:val="002A342C"/>
    <w:rsid w:val="002A36BB"/>
    <w:rsid w:val="002A7103"/>
    <w:rsid w:val="002C050A"/>
    <w:rsid w:val="002C0542"/>
    <w:rsid w:val="002C099E"/>
    <w:rsid w:val="002C1D2D"/>
    <w:rsid w:val="002C7406"/>
    <w:rsid w:val="002C7CFD"/>
    <w:rsid w:val="002D25DD"/>
    <w:rsid w:val="002D4D93"/>
    <w:rsid w:val="002E1075"/>
    <w:rsid w:val="002E1F96"/>
    <w:rsid w:val="002E2FCD"/>
    <w:rsid w:val="002F6741"/>
    <w:rsid w:val="00304264"/>
    <w:rsid w:val="00306D1C"/>
    <w:rsid w:val="00307962"/>
    <w:rsid w:val="00312015"/>
    <w:rsid w:val="003152F2"/>
    <w:rsid w:val="00325832"/>
    <w:rsid w:val="00332B71"/>
    <w:rsid w:val="00343729"/>
    <w:rsid w:val="003577EB"/>
    <w:rsid w:val="00362DB9"/>
    <w:rsid w:val="00375D8D"/>
    <w:rsid w:val="0038654A"/>
    <w:rsid w:val="00392B18"/>
    <w:rsid w:val="003937A2"/>
    <w:rsid w:val="003942AA"/>
    <w:rsid w:val="003A3695"/>
    <w:rsid w:val="003B4AD8"/>
    <w:rsid w:val="003C04D0"/>
    <w:rsid w:val="003C4785"/>
    <w:rsid w:val="003C7A8D"/>
    <w:rsid w:val="003D3179"/>
    <w:rsid w:val="003D5FAE"/>
    <w:rsid w:val="003D7B77"/>
    <w:rsid w:val="003E2ED8"/>
    <w:rsid w:val="003F30D2"/>
    <w:rsid w:val="004111F9"/>
    <w:rsid w:val="004165C0"/>
    <w:rsid w:val="00432295"/>
    <w:rsid w:val="00447B3C"/>
    <w:rsid w:val="00447D56"/>
    <w:rsid w:val="00453085"/>
    <w:rsid w:val="00460FC5"/>
    <w:rsid w:val="004628B3"/>
    <w:rsid w:val="004677DA"/>
    <w:rsid w:val="00470452"/>
    <w:rsid w:val="0049183D"/>
    <w:rsid w:val="004A1D2C"/>
    <w:rsid w:val="004A2951"/>
    <w:rsid w:val="004B24E7"/>
    <w:rsid w:val="004B55FF"/>
    <w:rsid w:val="004C31DE"/>
    <w:rsid w:val="004C3CDE"/>
    <w:rsid w:val="004C4044"/>
    <w:rsid w:val="004D2F31"/>
    <w:rsid w:val="004D4E07"/>
    <w:rsid w:val="004E5BEA"/>
    <w:rsid w:val="004F0301"/>
    <w:rsid w:val="004F209E"/>
    <w:rsid w:val="004F5F77"/>
    <w:rsid w:val="0050060D"/>
    <w:rsid w:val="005036E2"/>
    <w:rsid w:val="00510F7E"/>
    <w:rsid w:val="00511981"/>
    <w:rsid w:val="005155B7"/>
    <w:rsid w:val="005167F7"/>
    <w:rsid w:val="00517278"/>
    <w:rsid w:val="005270CB"/>
    <w:rsid w:val="00531E6B"/>
    <w:rsid w:val="005328DE"/>
    <w:rsid w:val="005369AC"/>
    <w:rsid w:val="005459FF"/>
    <w:rsid w:val="00554A6D"/>
    <w:rsid w:val="00555AEC"/>
    <w:rsid w:val="0056187A"/>
    <w:rsid w:val="00562B31"/>
    <w:rsid w:val="005631D9"/>
    <w:rsid w:val="005634DC"/>
    <w:rsid w:val="005807D7"/>
    <w:rsid w:val="00580F93"/>
    <w:rsid w:val="00581856"/>
    <w:rsid w:val="005818DB"/>
    <w:rsid w:val="00596E6A"/>
    <w:rsid w:val="005A16DC"/>
    <w:rsid w:val="005A6D81"/>
    <w:rsid w:val="005B5CAA"/>
    <w:rsid w:val="005B7E22"/>
    <w:rsid w:val="005C03E3"/>
    <w:rsid w:val="005C5AD7"/>
    <w:rsid w:val="005D125C"/>
    <w:rsid w:val="005E22A1"/>
    <w:rsid w:val="005E6015"/>
    <w:rsid w:val="005E66A7"/>
    <w:rsid w:val="005F3BB3"/>
    <w:rsid w:val="00617DBD"/>
    <w:rsid w:val="00623B04"/>
    <w:rsid w:val="00645C1E"/>
    <w:rsid w:val="006523E6"/>
    <w:rsid w:val="0065369E"/>
    <w:rsid w:val="00653919"/>
    <w:rsid w:val="006571DF"/>
    <w:rsid w:val="0066204C"/>
    <w:rsid w:val="0067191D"/>
    <w:rsid w:val="00674FFA"/>
    <w:rsid w:val="006837E5"/>
    <w:rsid w:val="00690D04"/>
    <w:rsid w:val="006953BB"/>
    <w:rsid w:val="00697E15"/>
    <w:rsid w:val="006A1AC8"/>
    <w:rsid w:val="006A7D97"/>
    <w:rsid w:val="006B500A"/>
    <w:rsid w:val="006C53E4"/>
    <w:rsid w:val="006C637A"/>
    <w:rsid w:val="006C713F"/>
    <w:rsid w:val="006D2AAF"/>
    <w:rsid w:val="006D45E4"/>
    <w:rsid w:val="006E1842"/>
    <w:rsid w:val="006E575D"/>
    <w:rsid w:val="006F06C8"/>
    <w:rsid w:val="006F5A96"/>
    <w:rsid w:val="007056C6"/>
    <w:rsid w:val="007065EB"/>
    <w:rsid w:val="007074AC"/>
    <w:rsid w:val="00715979"/>
    <w:rsid w:val="00716505"/>
    <w:rsid w:val="007236EA"/>
    <w:rsid w:val="00726B9C"/>
    <w:rsid w:val="00731172"/>
    <w:rsid w:val="00736D5F"/>
    <w:rsid w:val="007473EE"/>
    <w:rsid w:val="007524EE"/>
    <w:rsid w:val="00753715"/>
    <w:rsid w:val="00757FCB"/>
    <w:rsid w:val="00761721"/>
    <w:rsid w:val="00766197"/>
    <w:rsid w:val="00770F23"/>
    <w:rsid w:val="0077738B"/>
    <w:rsid w:val="007C3F5B"/>
    <w:rsid w:val="007C5B54"/>
    <w:rsid w:val="007D1EE6"/>
    <w:rsid w:val="007D2651"/>
    <w:rsid w:val="007D6927"/>
    <w:rsid w:val="007E40AD"/>
    <w:rsid w:val="007F326C"/>
    <w:rsid w:val="007F53A4"/>
    <w:rsid w:val="00806E1E"/>
    <w:rsid w:val="0082195B"/>
    <w:rsid w:val="00843DAB"/>
    <w:rsid w:val="00860C8B"/>
    <w:rsid w:val="00870198"/>
    <w:rsid w:val="00873B22"/>
    <w:rsid w:val="00881D1F"/>
    <w:rsid w:val="00883B13"/>
    <w:rsid w:val="0088484F"/>
    <w:rsid w:val="00890251"/>
    <w:rsid w:val="0089123F"/>
    <w:rsid w:val="008A184D"/>
    <w:rsid w:val="008A59C6"/>
    <w:rsid w:val="008B3A27"/>
    <w:rsid w:val="008C0EF4"/>
    <w:rsid w:val="008C1C30"/>
    <w:rsid w:val="008C7437"/>
    <w:rsid w:val="008D450B"/>
    <w:rsid w:val="008E2F48"/>
    <w:rsid w:val="008E4B72"/>
    <w:rsid w:val="008E53D8"/>
    <w:rsid w:val="008F1F80"/>
    <w:rsid w:val="008F392E"/>
    <w:rsid w:val="00911EF3"/>
    <w:rsid w:val="00916218"/>
    <w:rsid w:val="0091764D"/>
    <w:rsid w:val="009205C7"/>
    <w:rsid w:val="00927B51"/>
    <w:rsid w:val="00927E43"/>
    <w:rsid w:val="009315BB"/>
    <w:rsid w:val="0094130B"/>
    <w:rsid w:val="00956C2F"/>
    <w:rsid w:val="0097020C"/>
    <w:rsid w:val="00983337"/>
    <w:rsid w:val="00995932"/>
    <w:rsid w:val="00995B64"/>
    <w:rsid w:val="00996987"/>
    <w:rsid w:val="00996A59"/>
    <w:rsid w:val="009A0926"/>
    <w:rsid w:val="009A156E"/>
    <w:rsid w:val="009A1B2D"/>
    <w:rsid w:val="009A525E"/>
    <w:rsid w:val="009B64CA"/>
    <w:rsid w:val="009B6ECD"/>
    <w:rsid w:val="009B7D0B"/>
    <w:rsid w:val="009D1607"/>
    <w:rsid w:val="009D3747"/>
    <w:rsid w:val="009D447F"/>
    <w:rsid w:val="009D6665"/>
    <w:rsid w:val="009D76DD"/>
    <w:rsid w:val="009D77D0"/>
    <w:rsid w:val="009E5290"/>
    <w:rsid w:val="009E72F4"/>
    <w:rsid w:val="009E7ADB"/>
    <w:rsid w:val="00A0076F"/>
    <w:rsid w:val="00A3394D"/>
    <w:rsid w:val="00A33BF4"/>
    <w:rsid w:val="00A420AA"/>
    <w:rsid w:val="00A5171A"/>
    <w:rsid w:val="00A5797A"/>
    <w:rsid w:val="00A86CD6"/>
    <w:rsid w:val="00A97B6D"/>
    <w:rsid w:val="00AA1802"/>
    <w:rsid w:val="00AA4F27"/>
    <w:rsid w:val="00AA6CB9"/>
    <w:rsid w:val="00AA78C5"/>
    <w:rsid w:val="00AD3641"/>
    <w:rsid w:val="00B00014"/>
    <w:rsid w:val="00B16D72"/>
    <w:rsid w:val="00B17BAF"/>
    <w:rsid w:val="00B2567C"/>
    <w:rsid w:val="00B32C49"/>
    <w:rsid w:val="00B46B64"/>
    <w:rsid w:val="00B60043"/>
    <w:rsid w:val="00B65338"/>
    <w:rsid w:val="00B72F2D"/>
    <w:rsid w:val="00B82357"/>
    <w:rsid w:val="00B945A6"/>
    <w:rsid w:val="00BA5AA0"/>
    <w:rsid w:val="00BB1459"/>
    <w:rsid w:val="00BC40DA"/>
    <w:rsid w:val="00C03496"/>
    <w:rsid w:val="00C0561B"/>
    <w:rsid w:val="00C1641C"/>
    <w:rsid w:val="00C2634D"/>
    <w:rsid w:val="00C31841"/>
    <w:rsid w:val="00C33D9F"/>
    <w:rsid w:val="00C36122"/>
    <w:rsid w:val="00C37515"/>
    <w:rsid w:val="00C405E4"/>
    <w:rsid w:val="00C40955"/>
    <w:rsid w:val="00C47C49"/>
    <w:rsid w:val="00C50868"/>
    <w:rsid w:val="00C528B1"/>
    <w:rsid w:val="00C53757"/>
    <w:rsid w:val="00C57659"/>
    <w:rsid w:val="00C7026F"/>
    <w:rsid w:val="00C8548C"/>
    <w:rsid w:val="00C934FD"/>
    <w:rsid w:val="00C936E5"/>
    <w:rsid w:val="00C96D53"/>
    <w:rsid w:val="00CA1A2D"/>
    <w:rsid w:val="00CB0FE8"/>
    <w:rsid w:val="00CD37EB"/>
    <w:rsid w:val="00CD6A49"/>
    <w:rsid w:val="00CD7FDC"/>
    <w:rsid w:val="00CE0557"/>
    <w:rsid w:val="00CF1AA5"/>
    <w:rsid w:val="00CF4C30"/>
    <w:rsid w:val="00D02A0E"/>
    <w:rsid w:val="00D04C52"/>
    <w:rsid w:val="00D05911"/>
    <w:rsid w:val="00D16886"/>
    <w:rsid w:val="00D21CB1"/>
    <w:rsid w:val="00D2222E"/>
    <w:rsid w:val="00D3136D"/>
    <w:rsid w:val="00D351DC"/>
    <w:rsid w:val="00D365A8"/>
    <w:rsid w:val="00D403C5"/>
    <w:rsid w:val="00D45F9C"/>
    <w:rsid w:val="00D6290E"/>
    <w:rsid w:val="00D70028"/>
    <w:rsid w:val="00D70F54"/>
    <w:rsid w:val="00D73BD3"/>
    <w:rsid w:val="00D76B97"/>
    <w:rsid w:val="00D81E4D"/>
    <w:rsid w:val="00D91282"/>
    <w:rsid w:val="00D93314"/>
    <w:rsid w:val="00D9424C"/>
    <w:rsid w:val="00D974A6"/>
    <w:rsid w:val="00DA0BBA"/>
    <w:rsid w:val="00DA6003"/>
    <w:rsid w:val="00DB3093"/>
    <w:rsid w:val="00DB6614"/>
    <w:rsid w:val="00DC47BF"/>
    <w:rsid w:val="00DD181A"/>
    <w:rsid w:val="00DE3321"/>
    <w:rsid w:val="00DF3E5F"/>
    <w:rsid w:val="00E015A4"/>
    <w:rsid w:val="00E04DAF"/>
    <w:rsid w:val="00E12BDF"/>
    <w:rsid w:val="00E15997"/>
    <w:rsid w:val="00E17B9B"/>
    <w:rsid w:val="00E23115"/>
    <w:rsid w:val="00E30FE7"/>
    <w:rsid w:val="00E31107"/>
    <w:rsid w:val="00E31156"/>
    <w:rsid w:val="00E345D4"/>
    <w:rsid w:val="00E52F33"/>
    <w:rsid w:val="00E6078F"/>
    <w:rsid w:val="00E607DD"/>
    <w:rsid w:val="00E7103D"/>
    <w:rsid w:val="00E7656D"/>
    <w:rsid w:val="00E76A89"/>
    <w:rsid w:val="00E8548F"/>
    <w:rsid w:val="00E85B9D"/>
    <w:rsid w:val="00E90188"/>
    <w:rsid w:val="00EA6503"/>
    <w:rsid w:val="00EE1FBA"/>
    <w:rsid w:val="00EE4F7B"/>
    <w:rsid w:val="00F11F47"/>
    <w:rsid w:val="00F32DA6"/>
    <w:rsid w:val="00F32FB2"/>
    <w:rsid w:val="00F412A5"/>
    <w:rsid w:val="00F41DB1"/>
    <w:rsid w:val="00F60668"/>
    <w:rsid w:val="00F70F7A"/>
    <w:rsid w:val="00F72501"/>
    <w:rsid w:val="00F8536C"/>
    <w:rsid w:val="00F85C93"/>
    <w:rsid w:val="00F87A6C"/>
    <w:rsid w:val="00FA14CE"/>
    <w:rsid w:val="00FA24F7"/>
    <w:rsid w:val="00FA7BC7"/>
    <w:rsid w:val="00FB22A2"/>
    <w:rsid w:val="00FB41BE"/>
    <w:rsid w:val="00FB66AB"/>
    <w:rsid w:val="00FC5627"/>
    <w:rsid w:val="00FD3FEB"/>
    <w:rsid w:val="00FD5373"/>
    <w:rsid w:val="00FE1880"/>
    <w:rsid w:val="00FE1CC1"/>
    <w:rsid w:val="00FE6AB5"/>
    <w:rsid w:val="00FE7120"/>
    <w:rsid w:val="00FF2423"/>
    <w:rsid w:val="00FF2DF5"/>
    <w:rsid w:val="00FF30D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2"/>
    </o:shapelayout>
  </w:shapeDefaults>
  <w:decimalSymbol w:val=","/>
  <w:listSeparator w:val=";"/>
  <w14:docId w14:val="62C7F5A1"/>
  <w15:docId w15:val="{8E85892E-640F-41DA-B146-3D38C42C7A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sid w:val="00B32C49"/>
    <w:pPr>
      <w:spacing w:after="200" w:line="276" w:lineRule="auto"/>
    </w:pPr>
    <w:rPr>
      <w:sz w:val="22"/>
      <w:szCs w:val="22"/>
      <w:lang w:eastAsia="en-US"/>
    </w:rPr>
  </w:style>
  <w:style w:type="paragraph" w:styleId="Nagwek1">
    <w:name w:val="heading 1"/>
    <w:basedOn w:val="Normalny"/>
    <w:next w:val="Normalny"/>
    <w:qFormat/>
    <w:rsid w:val="00307962"/>
    <w:pPr>
      <w:keepNext/>
      <w:spacing w:before="240" w:after="60"/>
      <w:outlineLvl w:val="0"/>
    </w:pPr>
    <w:rPr>
      <w:rFonts w:ascii="Arial" w:hAnsi="Arial" w:cs="Arial"/>
      <w:b/>
      <w:bCs/>
      <w:kern w:val="32"/>
      <w:sz w:val="32"/>
      <w:szCs w:val="32"/>
    </w:rPr>
  </w:style>
  <w:style w:type="paragraph" w:styleId="Nagwek2">
    <w:name w:val="heading 2"/>
    <w:basedOn w:val="Normalny"/>
    <w:next w:val="Normalny"/>
    <w:link w:val="Nagwek2Znak"/>
    <w:unhideWhenUsed/>
    <w:qFormat/>
    <w:rsid w:val="00A3394D"/>
    <w:pPr>
      <w:keepNext/>
      <w:keepLines/>
      <w:spacing w:before="200" w:after="0"/>
      <w:outlineLvl w:val="1"/>
    </w:pPr>
    <w:rPr>
      <w:rFonts w:ascii="Cambria" w:eastAsia="Times New Roman" w:hAnsi="Cambria"/>
      <w:b/>
      <w:bCs/>
      <w:color w:val="4F81BD"/>
      <w:sz w:val="26"/>
      <w:szCs w:val="26"/>
    </w:rPr>
  </w:style>
  <w:style w:type="paragraph" w:styleId="Nagwek3">
    <w:name w:val="heading 3"/>
    <w:basedOn w:val="Normalny"/>
    <w:next w:val="Normalny"/>
    <w:link w:val="Nagwek3Znak"/>
    <w:qFormat/>
    <w:rsid w:val="009D77D0"/>
    <w:pPr>
      <w:keepNext/>
      <w:spacing w:after="0" w:line="240" w:lineRule="auto"/>
      <w:jc w:val="center"/>
      <w:outlineLvl w:val="2"/>
    </w:pPr>
    <w:rPr>
      <w:rFonts w:ascii="Times New Roman" w:eastAsia="Times New Roman" w:hAnsi="Times New Roman"/>
      <w:b/>
      <w:sz w:val="24"/>
      <w:szCs w:val="24"/>
    </w:rPr>
  </w:style>
  <w:style w:type="paragraph" w:styleId="Nagwek4">
    <w:name w:val="heading 4"/>
    <w:basedOn w:val="Normalny"/>
    <w:next w:val="Normalny"/>
    <w:link w:val="Nagwek4Znak"/>
    <w:qFormat/>
    <w:rsid w:val="009D77D0"/>
    <w:pPr>
      <w:keepNext/>
      <w:spacing w:after="0" w:line="240" w:lineRule="auto"/>
      <w:ind w:left="284"/>
      <w:jc w:val="center"/>
      <w:outlineLvl w:val="3"/>
    </w:pPr>
    <w:rPr>
      <w:rFonts w:ascii="Times New Roman" w:eastAsia="Times New Roman" w:hAnsi="Times New Roman"/>
      <w:b/>
      <w:sz w:val="24"/>
      <w:szCs w:val="24"/>
    </w:rPr>
  </w:style>
  <w:style w:type="paragraph" w:styleId="Nagwek8">
    <w:name w:val="heading 8"/>
    <w:basedOn w:val="Normalny"/>
    <w:next w:val="Normalny"/>
    <w:qFormat/>
    <w:rsid w:val="009205C7"/>
    <w:pPr>
      <w:spacing w:before="240" w:after="60"/>
      <w:outlineLvl w:val="7"/>
    </w:pPr>
    <w:rPr>
      <w:rFonts w:ascii="Times New Roman" w:hAnsi="Times New Roman"/>
      <w:i/>
      <w:iCs/>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dymka">
    <w:name w:val="Balloon Text"/>
    <w:basedOn w:val="Normalny"/>
    <w:link w:val="TekstdymkaZnak"/>
    <w:uiPriority w:val="99"/>
    <w:semiHidden/>
    <w:unhideWhenUsed/>
    <w:rsid w:val="00042984"/>
    <w:pPr>
      <w:spacing w:after="0" w:line="240" w:lineRule="auto"/>
    </w:pPr>
    <w:rPr>
      <w:rFonts w:ascii="Tahoma" w:hAnsi="Tahoma"/>
      <w:sz w:val="16"/>
      <w:szCs w:val="16"/>
    </w:rPr>
  </w:style>
  <w:style w:type="character" w:customStyle="1" w:styleId="TekstdymkaZnak">
    <w:name w:val="Tekst dymka Znak"/>
    <w:link w:val="Tekstdymka"/>
    <w:uiPriority w:val="99"/>
    <w:semiHidden/>
    <w:rsid w:val="00042984"/>
    <w:rPr>
      <w:rFonts w:ascii="Tahoma" w:hAnsi="Tahoma" w:cs="Tahoma"/>
      <w:sz w:val="16"/>
      <w:szCs w:val="16"/>
    </w:rPr>
  </w:style>
  <w:style w:type="table" w:styleId="Tabela-Siatka">
    <w:name w:val="Table Grid"/>
    <w:basedOn w:val="Standardowy"/>
    <w:uiPriority w:val="59"/>
    <w:rsid w:val="00AA78C5"/>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kapitzlist">
    <w:name w:val="List Paragraph"/>
    <w:basedOn w:val="Normalny"/>
    <w:uiPriority w:val="34"/>
    <w:qFormat/>
    <w:rsid w:val="00B17BAF"/>
    <w:pPr>
      <w:ind w:left="720"/>
      <w:contextualSpacing/>
    </w:pPr>
  </w:style>
  <w:style w:type="character" w:customStyle="1" w:styleId="Nagwek3Znak">
    <w:name w:val="Nagłówek 3 Znak"/>
    <w:link w:val="Nagwek3"/>
    <w:rsid w:val="009D77D0"/>
    <w:rPr>
      <w:rFonts w:ascii="Times New Roman" w:eastAsia="Times New Roman" w:hAnsi="Times New Roman"/>
      <w:b/>
      <w:sz w:val="24"/>
      <w:szCs w:val="24"/>
    </w:rPr>
  </w:style>
  <w:style w:type="character" w:customStyle="1" w:styleId="Nagwek4Znak">
    <w:name w:val="Nagłówek 4 Znak"/>
    <w:link w:val="Nagwek4"/>
    <w:rsid w:val="009D77D0"/>
    <w:rPr>
      <w:rFonts w:ascii="Times New Roman" w:eastAsia="Times New Roman" w:hAnsi="Times New Roman"/>
      <w:b/>
      <w:sz w:val="24"/>
      <w:szCs w:val="24"/>
    </w:rPr>
  </w:style>
  <w:style w:type="paragraph" w:styleId="Listapunktowana">
    <w:name w:val="List Bullet"/>
    <w:basedOn w:val="Normalny"/>
    <w:rsid w:val="00DE3321"/>
    <w:pPr>
      <w:spacing w:after="0" w:line="300" w:lineRule="atLeast"/>
    </w:pPr>
    <w:rPr>
      <w:rFonts w:ascii="Arial" w:eastAsia="Times New Roman" w:hAnsi="Arial"/>
      <w:color w:val="000000"/>
      <w:sz w:val="24"/>
      <w:szCs w:val="20"/>
      <w:lang w:eastAsia="pl-PL"/>
    </w:rPr>
  </w:style>
  <w:style w:type="paragraph" w:styleId="Nagwek">
    <w:name w:val="header"/>
    <w:basedOn w:val="Normalny"/>
    <w:rsid w:val="00DE3321"/>
    <w:pPr>
      <w:tabs>
        <w:tab w:val="center" w:pos="4536"/>
        <w:tab w:val="right" w:pos="9072"/>
      </w:tabs>
      <w:spacing w:after="0" w:line="240" w:lineRule="auto"/>
    </w:pPr>
    <w:rPr>
      <w:rFonts w:ascii="Times New Roman" w:eastAsia="Times New Roman" w:hAnsi="Times New Roman"/>
      <w:sz w:val="24"/>
      <w:szCs w:val="20"/>
      <w:lang w:eastAsia="pl-PL"/>
    </w:rPr>
  </w:style>
  <w:style w:type="character" w:styleId="Numerstrony">
    <w:name w:val="page number"/>
    <w:basedOn w:val="Domylnaczcionkaakapitu"/>
    <w:rsid w:val="00DE3321"/>
  </w:style>
  <w:style w:type="paragraph" w:styleId="Tekstpodstawowy">
    <w:name w:val="Body Text"/>
    <w:basedOn w:val="Normalny"/>
    <w:rsid w:val="00DE3321"/>
    <w:pPr>
      <w:widowControl w:val="0"/>
      <w:spacing w:after="0" w:line="240" w:lineRule="auto"/>
      <w:ind w:right="84"/>
      <w:jc w:val="both"/>
    </w:pPr>
    <w:rPr>
      <w:rFonts w:ascii="Times New Roman" w:eastAsia="Times New Roman" w:hAnsi="Times New Roman"/>
      <w:sz w:val="24"/>
      <w:szCs w:val="20"/>
      <w:lang w:eastAsia="pl-PL"/>
    </w:rPr>
  </w:style>
  <w:style w:type="paragraph" w:styleId="Stopka">
    <w:name w:val="footer"/>
    <w:basedOn w:val="Normalny"/>
    <w:link w:val="StopkaZnak"/>
    <w:uiPriority w:val="99"/>
    <w:rsid w:val="00DE3321"/>
    <w:pPr>
      <w:tabs>
        <w:tab w:val="center" w:pos="4536"/>
        <w:tab w:val="right" w:pos="9072"/>
      </w:tabs>
      <w:spacing w:after="0" w:line="240" w:lineRule="auto"/>
    </w:pPr>
    <w:rPr>
      <w:rFonts w:ascii="Arial" w:eastAsia="Times New Roman" w:hAnsi="Arial"/>
      <w:sz w:val="24"/>
      <w:szCs w:val="20"/>
      <w:lang w:eastAsia="pl-PL"/>
    </w:rPr>
  </w:style>
  <w:style w:type="paragraph" w:styleId="Tekstblokowy">
    <w:name w:val="Block Text"/>
    <w:basedOn w:val="Normalny"/>
    <w:rsid w:val="00DE3321"/>
    <w:pPr>
      <w:spacing w:after="0" w:line="240" w:lineRule="auto"/>
      <w:ind w:left="2127" w:right="-1" w:hanging="2127"/>
    </w:pPr>
    <w:rPr>
      <w:rFonts w:ascii="Times New Roman" w:eastAsia="Times New Roman" w:hAnsi="Times New Roman"/>
      <w:b/>
      <w:color w:val="000000"/>
      <w:sz w:val="32"/>
      <w:szCs w:val="20"/>
      <w:lang w:eastAsia="pl-PL"/>
    </w:rPr>
  </w:style>
  <w:style w:type="paragraph" w:styleId="Tekstpodstawowy2">
    <w:name w:val="Body Text 2"/>
    <w:basedOn w:val="Normalny"/>
    <w:rsid w:val="00DE3321"/>
    <w:pPr>
      <w:spacing w:after="120" w:line="480" w:lineRule="auto"/>
    </w:pPr>
  </w:style>
  <w:style w:type="paragraph" w:customStyle="1" w:styleId="Standardowytekst">
    <w:name w:val="Standardowy.tekst"/>
    <w:rsid w:val="00DE3321"/>
    <w:pPr>
      <w:jc w:val="both"/>
    </w:pPr>
    <w:rPr>
      <w:rFonts w:ascii="Times New Roman" w:eastAsia="Times New Roman" w:hAnsi="Times New Roman"/>
    </w:rPr>
  </w:style>
  <w:style w:type="paragraph" w:customStyle="1" w:styleId="tekst">
    <w:name w:val="tekst"/>
    <w:basedOn w:val="Normalny"/>
    <w:rsid w:val="00CD6A49"/>
    <w:pPr>
      <w:spacing w:after="0" w:line="300" w:lineRule="atLeast"/>
      <w:jc w:val="both"/>
    </w:pPr>
    <w:rPr>
      <w:rFonts w:ascii="Times New Roman" w:eastAsia="Times New Roman" w:hAnsi="Times New Roman"/>
      <w:sz w:val="24"/>
      <w:szCs w:val="20"/>
      <w:lang w:eastAsia="pl-PL"/>
    </w:rPr>
  </w:style>
  <w:style w:type="paragraph" w:styleId="Tekstpodstawowywcity">
    <w:name w:val="Body Text Indent"/>
    <w:basedOn w:val="Normalny"/>
    <w:rsid w:val="00DC47BF"/>
    <w:pPr>
      <w:spacing w:after="120"/>
      <w:ind w:left="283"/>
    </w:pPr>
  </w:style>
  <w:style w:type="paragraph" w:customStyle="1" w:styleId="wstp1">
    <w:name w:val="wstęp1"/>
    <w:basedOn w:val="Normalny"/>
    <w:rsid w:val="00DC47BF"/>
    <w:pPr>
      <w:keepNext/>
      <w:widowControl w:val="0"/>
      <w:spacing w:before="360" w:after="120" w:line="360" w:lineRule="auto"/>
    </w:pPr>
    <w:rPr>
      <w:rFonts w:ascii="Times New Roman" w:eastAsia="Times New Roman" w:hAnsi="Times New Roman"/>
      <w:b/>
      <w:sz w:val="24"/>
      <w:szCs w:val="20"/>
      <w:lang w:eastAsia="pl-PL"/>
    </w:rPr>
  </w:style>
  <w:style w:type="character" w:styleId="Odwoaniedokomentarza">
    <w:name w:val="annotation reference"/>
    <w:rsid w:val="00890251"/>
    <w:rPr>
      <w:sz w:val="16"/>
      <w:szCs w:val="16"/>
    </w:rPr>
  </w:style>
  <w:style w:type="paragraph" w:styleId="Tekstkomentarza">
    <w:name w:val="annotation text"/>
    <w:basedOn w:val="Normalny"/>
    <w:link w:val="TekstkomentarzaZnak"/>
    <w:rsid w:val="00890251"/>
    <w:rPr>
      <w:sz w:val="20"/>
      <w:szCs w:val="20"/>
    </w:rPr>
  </w:style>
  <w:style w:type="character" w:customStyle="1" w:styleId="TekstkomentarzaZnak">
    <w:name w:val="Tekst komentarza Znak"/>
    <w:link w:val="Tekstkomentarza"/>
    <w:rsid w:val="00890251"/>
    <w:rPr>
      <w:lang w:eastAsia="en-US"/>
    </w:rPr>
  </w:style>
  <w:style w:type="paragraph" w:styleId="Tematkomentarza">
    <w:name w:val="annotation subject"/>
    <w:basedOn w:val="Tekstkomentarza"/>
    <w:next w:val="Tekstkomentarza"/>
    <w:link w:val="TematkomentarzaZnak"/>
    <w:rsid w:val="00890251"/>
    <w:rPr>
      <w:b/>
      <w:bCs/>
    </w:rPr>
  </w:style>
  <w:style w:type="character" w:customStyle="1" w:styleId="TematkomentarzaZnak">
    <w:name w:val="Temat komentarza Znak"/>
    <w:link w:val="Tematkomentarza"/>
    <w:rsid w:val="00890251"/>
    <w:rPr>
      <w:b/>
      <w:bCs/>
      <w:lang w:eastAsia="en-US"/>
    </w:rPr>
  </w:style>
  <w:style w:type="character" w:customStyle="1" w:styleId="Nagwek2Znak">
    <w:name w:val="Nagłówek 2 Znak"/>
    <w:link w:val="Nagwek2"/>
    <w:rsid w:val="00A3394D"/>
    <w:rPr>
      <w:rFonts w:ascii="Cambria" w:eastAsia="Times New Roman" w:hAnsi="Cambria" w:cs="Times New Roman"/>
      <w:b/>
      <w:bCs/>
      <w:color w:val="4F81BD"/>
      <w:sz w:val="26"/>
      <w:szCs w:val="26"/>
      <w:lang w:eastAsia="en-US"/>
    </w:rPr>
  </w:style>
  <w:style w:type="paragraph" w:customStyle="1" w:styleId="tekstost">
    <w:name w:val="tekst ost"/>
    <w:basedOn w:val="Normalny"/>
    <w:rsid w:val="0088484F"/>
    <w:pPr>
      <w:overflowPunct w:val="0"/>
      <w:autoSpaceDE w:val="0"/>
      <w:autoSpaceDN w:val="0"/>
      <w:adjustRightInd w:val="0"/>
      <w:spacing w:after="0" w:line="240" w:lineRule="auto"/>
      <w:jc w:val="both"/>
    </w:pPr>
    <w:rPr>
      <w:rFonts w:ascii="Times New Roman" w:eastAsia="Times New Roman" w:hAnsi="Times New Roman"/>
      <w:sz w:val="20"/>
      <w:szCs w:val="20"/>
      <w:lang w:eastAsia="pl-PL"/>
    </w:rPr>
  </w:style>
  <w:style w:type="character" w:customStyle="1" w:styleId="StopkaZnak">
    <w:name w:val="Stopka Znak"/>
    <w:basedOn w:val="Domylnaczcionkaakapitu"/>
    <w:link w:val="Stopka"/>
    <w:uiPriority w:val="99"/>
    <w:rsid w:val="00F72501"/>
    <w:rPr>
      <w:rFonts w:ascii="Arial" w:eastAsia="Times New Roman" w:hAnsi="Arial"/>
      <w:sz w:val="24"/>
    </w:rPr>
  </w:style>
  <w:style w:type="character" w:styleId="Tekstzastpczy">
    <w:name w:val="Placeholder Text"/>
    <w:basedOn w:val="Domylnaczcionkaakapitu"/>
    <w:uiPriority w:val="99"/>
    <w:semiHidden/>
    <w:rsid w:val="004F0301"/>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22102025">
      <w:bodyDiv w:val="1"/>
      <w:marLeft w:val="0"/>
      <w:marRight w:val="0"/>
      <w:marTop w:val="0"/>
      <w:marBottom w:val="0"/>
      <w:divBdr>
        <w:top w:val="none" w:sz="0" w:space="0" w:color="auto"/>
        <w:left w:val="none" w:sz="0" w:space="0" w:color="auto"/>
        <w:bottom w:val="none" w:sz="0" w:space="0" w:color="auto"/>
        <w:right w:val="none" w:sz="0" w:space="0" w:color="auto"/>
      </w:divBdr>
    </w:div>
    <w:div w:id="1028524570">
      <w:bodyDiv w:val="1"/>
      <w:marLeft w:val="0"/>
      <w:marRight w:val="0"/>
      <w:marTop w:val="0"/>
      <w:marBottom w:val="0"/>
      <w:divBdr>
        <w:top w:val="none" w:sz="0" w:space="0" w:color="auto"/>
        <w:left w:val="none" w:sz="0" w:space="0" w:color="auto"/>
        <w:bottom w:val="none" w:sz="0" w:space="0" w:color="auto"/>
        <w:right w:val="none" w:sz="0" w:space="0" w:color="auto"/>
      </w:divBdr>
    </w:div>
    <w:div w:id="1036851559">
      <w:bodyDiv w:val="1"/>
      <w:marLeft w:val="0"/>
      <w:marRight w:val="0"/>
      <w:marTop w:val="0"/>
      <w:marBottom w:val="0"/>
      <w:divBdr>
        <w:top w:val="none" w:sz="0" w:space="0" w:color="auto"/>
        <w:left w:val="none" w:sz="0" w:space="0" w:color="auto"/>
        <w:bottom w:val="none" w:sz="0" w:space="0" w:color="auto"/>
        <w:right w:val="none" w:sz="0" w:space="0" w:color="auto"/>
      </w:divBdr>
    </w:div>
    <w:div w:id="14649291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A1E20EA-C08F-4D63-B386-AE1BB0E691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5</Pages>
  <Words>2729</Words>
  <Characters>16379</Characters>
  <Application>Microsoft Office Word</Application>
  <DocSecurity>0</DocSecurity>
  <Lines>136</Lines>
  <Paragraphs>38</Paragraphs>
  <ScaleCrop>false</ScaleCrop>
  <HeadingPairs>
    <vt:vector size="2" baseType="variant">
      <vt:variant>
        <vt:lpstr>Tytuł</vt:lpstr>
      </vt:variant>
      <vt:variant>
        <vt:i4>1</vt:i4>
      </vt:variant>
    </vt:vector>
  </HeadingPairs>
  <TitlesOfParts>
    <vt:vector size="1" baseType="lpstr">
      <vt:lpstr>Zamawiający:</vt:lpstr>
    </vt:vector>
  </TitlesOfParts>
  <Company>TOSHIBA</Company>
  <LinksUpToDate>false</LinksUpToDate>
  <CharactersWithSpaces>19070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Zamawiający:</dc:title>
  <dc:creator>ep</dc:creator>
  <cp:lastModifiedBy>Łukasz Chuć</cp:lastModifiedBy>
  <cp:revision>16</cp:revision>
  <cp:lastPrinted>2019-03-28T12:31:00Z</cp:lastPrinted>
  <dcterms:created xsi:type="dcterms:W3CDTF">2019-02-07T13:29:00Z</dcterms:created>
  <dcterms:modified xsi:type="dcterms:W3CDTF">2023-11-17T07:52:00Z</dcterms:modified>
</cp:coreProperties>
</file>