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33F6" w14:textId="55AD0835" w:rsidR="00553A0A" w:rsidRPr="00B30CA4" w:rsidRDefault="00553A0A" w:rsidP="00B30CA4">
      <w:pPr>
        <w:pStyle w:val="Nagwek2"/>
        <w:jc w:val="right"/>
        <w:rPr>
          <w:rFonts w:asciiTheme="minorHAnsi" w:hAnsiTheme="minorHAnsi" w:cstheme="minorHAnsi"/>
          <w:b/>
          <w:bCs/>
        </w:rPr>
      </w:pPr>
      <w:r w:rsidRPr="00B30CA4">
        <w:rPr>
          <w:rFonts w:asciiTheme="minorHAnsi" w:hAnsiTheme="minorHAnsi" w:cstheme="minorHAnsi"/>
          <w:b/>
          <w:bCs/>
        </w:rPr>
        <w:t xml:space="preserve">Załącznik nr </w:t>
      </w:r>
      <w:r w:rsidR="00D10507" w:rsidRPr="00B30CA4">
        <w:rPr>
          <w:rFonts w:asciiTheme="minorHAnsi" w:hAnsiTheme="minorHAnsi" w:cstheme="minorHAnsi"/>
          <w:b/>
          <w:bCs/>
        </w:rPr>
        <w:t xml:space="preserve"> </w:t>
      </w:r>
      <w:r w:rsidR="00B068B6" w:rsidRPr="00B30CA4">
        <w:rPr>
          <w:rFonts w:asciiTheme="minorHAnsi" w:hAnsiTheme="minorHAnsi" w:cstheme="minorHAnsi"/>
          <w:b/>
          <w:bCs/>
        </w:rPr>
        <w:t>6</w:t>
      </w:r>
      <w:r w:rsidR="00D10507" w:rsidRPr="00B30CA4">
        <w:rPr>
          <w:rFonts w:asciiTheme="minorHAnsi" w:hAnsiTheme="minorHAnsi" w:cstheme="minorHAnsi"/>
          <w:b/>
          <w:bCs/>
        </w:rPr>
        <w:t xml:space="preserve"> </w:t>
      </w:r>
      <w:r w:rsidRPr="00B30CA4">
        <w:rPr>
          <w:rFonts w:asciiTheme="minorHAnsi" w:hAnsiTheme="minorHAnsi" w:cstheme="minorHAnsi"/>
          <w:b/>
          <w:bCs/>
        </w:rPr>
        <w:t>do SWZ</w:t>
      </w:r>
    </w:p>
    <w:p w14:paraId="7BF5F863" w14:textId="37F21E34" w:rsidR="00553A0A" w:rsidRDefault="00D10507" w:rsidP="00B30CA4">
      <w:pPr>
        <w:pStyle w:val="Nagwek2"/>
        <w:jc w:val="center"/>
        <w:rPr>
          <w:rFonts w:asciiTheme="minorHAnsi" w:hAnsiTheme="minorHAnsi" w:cstheme="minorHAnsi"/>
          <w:b/>
          <w:bCs/>
        </w:rPr>
      </w:pPr>
      <w:r w:rsidRPr="00B30CA4">
        <w:rPr>
          <w:rFonts w:asciiTheme="minorHAnsi" w:hAnsiTheme="minorHAnsi" w:cstheme="minorHAnsi"/>
          <w:b/>
          <w:bCs/>
        </w:rPr>
        <w:t>FORMULARZ OFEROWANEGO SPRZĘTU</w:t>
      </w:r>
      <w:r w:rsidR="00553A0A" w:rsidRPr="00B30CA4">
        <w:rPr>
          <w:rFonts w:asciiTheme="minorHAnsi" w:hAnsiTheme="minorHAnsi" w:cstheme="minorHAnsi"/>
          <w:b/>
          <w:bCs/>
        </w:rPr>
        <w:t xml:space="preserve"> – CZĘŚĆ PIERWSZA ZAMÓWIENIA</w:t>
      </w:r>
    </w:p>
    <w:p w14:paraId="26007A70" w14:textId="77777777" w:rsidR="00B30CA4" w:rsidRPr="00B30CA4" w:rsidRDefault="00B30CA4" w:rsidP="00B30CA4"/>
    <w:p w14:paraId="61651160" w14:textId="77777777" w:rsidR="00E45130" w:rsidRDefault="006055CB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auto"/>
        </w:rPr>
      </w:pPr>
      <w:r w:rsidRPr="00553A0A">
        <w:rPr>
          <w:rFonts w:asciiTheme="minorHAnsi" w:hAnsiTheme="minorHAnsi" w:cstheme="minorHAnsi"/>
          <w:b/>
          <w:color w:val="auto"/>
        </w:rPr>
        <w:t>Komputer Przenośny 15’’</w:t>
      </w:r>
      <w:r w:rsidR="00E45130">
        <w:rPr>
          <w:rFonts w:asciiTheme="minorHAnsi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…………………………………………………………………………………………………………………………………..</w:t>
      </w:r>
      <w:r w:rsidRPr="00553A0A">
        <w:rPr>
          <w:rFonts w:asciiTheme="minorHAnsi" w:hAnsiTheme="minorHAnsi" w:cstheme="minorHAnsi"/>
          <w:b/>
          <w:color w:val="auto"/>
        </w:rPr>
        <w:t xml:space="preserve"> – </w:t>
      </w:r>
      <w:r w:rsidR="00637661" w:rsidRPr="00553A0A">
        <w:rPr>
          <w:rFonts w:asciiTheme="minorHAnsi" w:hAnsiTheme="minorHAnsi" w:cstheme="minorHAnsi"/>
          <w:b/>
          <w:color w:val="auto"/>
        </w:rPr>
        <w:t>6</w:t>
      </w:r>
      <w:r w:rsidRPr="00553A0A">
        <w:rPr>
          <w:rFonts w:asciiTheme="minorHAnsi" w:hAnsiTheme="minorHAnsi" w:cstheme="minorHAnsi"/>
          <w:b/>
          <w:color w:val="auto"/>
        </w:rPr>
        <w:t xml:space="preserve"> sztuk</w:t>
      </w:r>
    </w:p>
    <w:p w14:paraId="76E5041D" w14:textId="08CA9F53" w:rsidR="00E45130" w:rsidRPr="00E45130" w:rsidRDefault="00E45130" w:rsidP="00B30CA4">
      <w:pPr>
        <w:pStyle w:val="Akapitzlist"/>
        <w:ind w:left="742" w:firstLine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E45130">
        <w:rPr>
          <w:rFonts w:asciiTheme="minorHAnsi" w:hAnsiTheme="minorHAnsi" w:cstheme="minorHAnsi"/>
          <w:b/>
          <w:color w:val="auto"/>
          <w:sz w:val="18"/>
          <w:szCs w:val="18"/>
        </w:rPr>
        <w:t>(producent/model)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155"/>
        <w:gridCol w:w="10012"/>
      </w:tblGrid>
      <w:tr w:rsidR="00D27A1A" w:rsidRPr="00553A0A" w14:paraId="5DF72704" w14:textId="77777777" w:rsidTr="00D27A1A">
        <w:tc>
          <w:tcPr>
            <w:tcW w:w="384" w:type="pct"/>
            <w:shd w:val="clear" w:color="auto" w:fill="auto"/>
            <w:vAlign w:val="center"/>
          </w:tcPr>
          <w:p w14:paraId="39E9ABC6" w14:textId="0B37D3CD" w:rsidR="006055CB" w:rsidRPr="00553A0A" w:rsidRDefault="006055CB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Hlk59018307"/>
            <w:r w:rsidRPr="00553A0A">
              <w:rPr>
                <w:rFonts w:asciiTheme="minorHAnsi" w:hAnsiTheme="minorHAnsi" w:cstheme="minorHAnsi"/>
                <w:b/>
                <w:color w:val="auto"/>
              </w:rPr>
              <w:t>L</w:t>
            </w:r>
            <w:r w:rsidR="0050476F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553A0A"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50476F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46FA5D1" w14:textId="77777777" w:rsidR="006055CB" w:rsidRPr="00553A0A" w:rsidRDefault="006055CB" w:rsidP="00D27A1A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komponentu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5A39296D" w14:textId="2B37E556" w:rsidR="006055CB" w:rsidRPr="00553A0A" w:rsidRDefault="00780979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6055CB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D27A1A" w:rsidRPr="00553A0A" w14:paraId="72189184" w14:textId="77777777" w:rsidTr="00D27A1A">
        <w:trPr>
          <w:trHeight w:val="468"/>
        </w:trPr>
        <w:tc>
          <w:tcPr>
            <w:tcW w:w="384" w:type="pct"/>
            <w:shd w:val="clear" w:color="auto" w:fill="auto"/>
            <w:vAlign w:val="center"/>
          </w:tcPr>
          <w:p w14:paraId="6DA0BE49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DB2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Zastosowanie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425" w14:textId="3F95B36F" w:rsidR="006055CB" w:rsidRPr="00553A0A" w:rsidRDefault="006055CB" w:rsidP="00D27A1A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7B486984" w14:textId="77777777" w:rsidTr="00D27A1A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33935B62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DC4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Matryca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6C3" w14:textId="6D11857C" w:rsidR="006055CB" w:rsidRPr="00553A0A" w:rsidRDefault="006055CB" w:rsidP="00DC03BA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1173CD" w:rsidRPr="00553A0A" w14:paraId="30348472" w14:textId="77777777" w:rsidTr="00D27A1A">
        <w:trPr>
          <w:trHeight w:val="256"/>
        </w:trPr>
        <w:tc>
          <w:tcPr>
            <w:tcW w:w="384" w:type="pct"/>
            <w:shd w:val="clear" w:color="auto" w:fill="auto"/>
            <w:vAlign w:val="center"/>
          </w:tcPr>
          <w:p w14:paraId="2404F5A0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A96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6ED" w14:textId="5A0AA0B9" w:rsidR="006055CB" w:rsidRPr="00553A0A" w:rsidRDefault="006055CB" w:rsidP="00DC03BA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Procesor osiągający </w:t>
            </w:r>
            <w:r w:rsidR="00734306" w:rsidRPr="00553A0A">
              <w:rPr>
                <w:rFonts w:asciiTheme="minorHAnsi" w:hAnsiTheme="minorHAnsi" w:cstheme="minorHAnsi"/>
                <w:bCs/>
                <w:color w:val="auto"/>
              </w:rPr>
              <w:t xml:space="preserve">na dzień </w:t>
            </w:r>
            <w:r w:rsidR="00B158C9">
              <w:rPr>
                <w:rFonts w:asciiTheme="minorHAnsi" w:hAnsiTheme="minorHAnsi" w:cstheme="minorHAnsi"/>
                <w:bCs/>
                <w:color w:val="auto"/>
              </w:rPr>
              <w:t>publikacji</w:t>
            </w:r>
            <w:r w:rsidR="00734306" w:rsidRPr="00553A0A">
              <w:rPr>
                <w:rFonts w:asciiTheme="minorHAnsi" w:hAnsiTheme="minorHAnsi" w:cstheme="minorHAnsi"/>
                <w:bCs/>
                <w:color w:val="auto"/>
              </w:rPr>
              <w:t xml:space="preserve"> postępowania 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w 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Performance Test,  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>………………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punktów w 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CPU Mark. Wynik dostępny na stronie: </w:t>
            </w:r>
            <w:hyperlink r:id="rId11" w:history="1">
              <w:r w:rsidRPr="00553A0A">
                <w:rPr>
                  <w:rStyle w:val="Hipercze"/>
                  <w:rFonts w:asciiTheme="minorHAnsi" w:hAnsiTheme="minorHAnsi" w:cstheme="minorHAnsi"/>
                  <w:bCs/>
                  <w:color w:val="auto"/>
                </w:rPr>
                <w:t>https://www.cpubenchmark.net/cpu_list.php</w:t>
              </w:r>
            </w:hyperlink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="001173CD" w:rsidRPr="00553A0A" w14:paraId="7EB3FCBB" w14:textId="77777777" w:rsidTr="00D27A1A">
        <w:trPr>
          <w:trHeight w:val="299"/>
        </w:trPr>
        <w:tc>
          <w:tcPr>
            <w:tcW w:w="384" w:type="pct"/>
            <w:shd w:val="clear" w:color="auto" w:fill="auto"/>
            <w:vAlign w:val="center"/>
          </w:tcPr>
          <w:p w14:paraId="69C9D4CA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F3E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Pamięć RAM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303" w14:textId="5E7D9538" w:rsidR="006055CB" w:rsidRPr="00553A0A" w:rsidRDefault="006055CB" w:rsidP="00DC03BA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56EFA978" w14:textId="77777777" w:rsidTr="00B86FB7">
        <w:trPr>
          <w:trHeight w:val="343"/>
        </w:trPr>
        <w:tc>
          <w:tcPr>
            <w:tcW w:w="384" w:type="pct"/>
            <w:shd w:val="clear" w:color="auto" w:fill="auto"/>
            <w:vAlign w:val="center"/>
          </w:tcPr>
          <w:p w14:paraId="59F39F8C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362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Pamięć masowa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683" w14:textId="205E2395" w:rsidR="006055CB" w:rsidRPr="00553A0A" w:rsidRDefault="006055CB" w:rsidP="00DC03BA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3E92C1E8" w14:textId="77777777" w:rsidTr="00B86FB7">
        <w:trPr>
          <w:trHeight w:val="249"/>
        </w:trPr>
        <w:tc>
          <w:tcPr>
            <w:tcW w:w="384" w:type="pct"/>
            <w:shd w:val="clear" w:color="auto" w:fill="auto"/>
            <w:vAlign w:val="center"/>
          </w:tcPr>
          <w:p w14:paraId="43453E2E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F87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Karta graficzna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F90" w14:textId="65F83542" w:rsidR="006055CB" w:rsidRPr="00553A0A" w:rsidRDefault="006055CB" w:rsidP="00C96D94">
            <w:pPr>
              <w:spacing w:line="276" w:lineRule="auto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6335FFAA" w14:textId="77777777" w:rsidTr="00D27A1A">
        <w:tc>
          <w:tcPr>
            <w:tcW w:w="384" w:type="pct"/>
            <w:shd w:val="clear" w:color="auto" w:fill="auto"/>
            <w:vAlign w:val="center"/>
          </w:tcPr>
          <w:p w14:paraId="1F25BCC5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318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Klawiatura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4CF" w14:textId="0141813D" w:rsidR="006055CB" w:rsidRPr="00553A0A" w:rsidRDefault="006055CB" w:rsidP="00DC03BA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61B8B8CF" w14:textId="77777777" w:rsidTr="00D27A1A">
        <w:tc>
          <w:tcPr>
            <w:tcW w:w="384" w:type="pct"/>
            <w:shd w:val="clear" w:color="auto" w:fill="auto"/>
            <w:vAlign w:val="center"/>
          </w:tcPr>
          <w:p w14:paraId="299E0E20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B4A6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Multimedia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DB0" w14:textId="4907AE0B" w:rsidR="006055CB" w:rsidRPr="00553A0A" w:rsidRDefault="006055CB" w:rsidP="00DC03BA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31598016" w14:textId="77777777" w:rsidTr="00D27A1A">
        <w:tc>
          <w:tcPr>
            <w:tcW w:w="384" w:type="pct"/>
            <w:shd w:val="clear" w:color="auto" w:fill="auto"/>
            <w:vAlign w:val="center"/>
          </w:tcPr>
          <w:p w14:paraId="0696CF2B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62A9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Łączność bezprzewodowa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685" w14:textId="4FF6E34A" w:rsidR="006055CB" w:rsidRPr="00553A0A" w:rsidRDefault="006055CB" w:rsidP="00DC03BA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3A975C9D" w14:textId="77777777" w:rsidTr="00D27A1A">
        <w:tc>
          <w:tcPr>
            <w:tcW w:w="384" w:type="pct"/>
            <w:shd w:val="clear" w:color="auto" w:fill="auto"/>
            <w:vAlign w:val="center"/>
          </w:tcPr>
          <w:p w14:paraId="5193A8AE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923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Bateria i zasilanie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876" w14:textId="56D1809F" w:rsidR="006055CB" w:rsidRPr="00553A0A" w:rsidRDefault="006055CB" w:rsidP="00D10507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62F533E6" w14:textId="77777777" w:rsidTr="00D27A1A">
        <w:tc>
          <w:tcPr>
            <w:tcW w:w="384" w:type="pct"/>
            <w:shd w:val="clear" w:color="auto" w:fill="auto"/>
            <w:vAlign w:val="center"/>
          </w:tcPr>
          <w:p w14:paraId="5BC8D5B7" w14:textId="77777777" w:rsidR="006055CB" w:rsidRPr="00937B10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FC9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Waga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7D9" w14:textId="55609DA5" w:rsidR="006055CB" w:rsidRPr="00553A0A" w:rsidRDefault="006055CB" w:rsidP="00C96D94">
            <w:pPr>
              <w:spacing w:line="276" w:lineRule="auto"/>
              <w:outlineLvl w:val="0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28E28998" w14:textId="77777777" w:rsidTr="00D27A1A">
        <w:tc>
          <w:tcPr>
            <w:tcW w:w="384" w:type="pct"/>
            <w:shd w:val="clear" w:color="auto" w:fill="auto"/>
            <w:vAlign w:val="center"/>
          </w:tcPr>
          <w:p w14:paraId="73D4F71D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757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Obudowa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BCF" w14:textId="77777777" w:rsidR="00A42B42" w:rsidRPr="00A42B42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Szkielet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obudowy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i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zawiasy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notebooka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wzmacniane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,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uszczelnienie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dookoła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matrycy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chroniące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klawiaturę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notebooka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,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po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zamknięciu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przed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kurzem i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wilgocią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.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Kąt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otwarcia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notebooka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min 180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stopni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. </w:t>
            </w:r>
          </w:p>
          <w:p w14:paraId="41DBD0B5" w14:textId="710BA710" w:rsidR="006055CB" w:rsidRPr="004571A1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Komputer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spełniający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normy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MIL-STD-810H (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załączyć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dokument potwierdzający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spełnienie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tego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wymogu</w:t>
            </w:r>
            <w:proofErr w:type="spellEnd"/>
            <w:r w:rsidRPr="00A42B42">
              <w:rPr>
                <w:rFonts w:asciiTheme="minorHAnsi" w:hAnsiTheme="minorHAnsi" w:cstheme="minorHAnsi"/>
                <w:color w:val="auto"/>
                <w:lang w:val="de-DE" w:eastAsia="en-US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auto"/>
                <w:lang w:val="de-DE" w:eastAsia="en-US"/>
              </w:rPr>
              <w:t xml:space="preserve"> – przedmiotowy środek dowodowy</w:t>
            </w:r>
          </w:p>
        </w:tc>
      </w:tr>
      <w:tr w:rsidR="001173CD" w:rsidRPr="00553A0A" w14:paraId="40FB5EE0" w14:textId="77777777" w:rsidTr="00D27A1A">
        <w:tc>
          <w:tcPr>
            <w:tcW w:w="384" w:type="pct"/>
            <w:shd w:val="clear" w:color="auto" w:fill="auto"/>
            <w:vAlign w:val="center"/>
          </w:tcPr>
          <w:p w14:paraId="15C55DE5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D38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BIOS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817" w14:textId="0AFFFAFD" w:rsidR="006055CB" w:rsidRPr="00553A0A" w:rsidRDefault="006055CB" w:rsidP="00895750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004D29EA" w14:textId="77777777" w:rsidTr="00D27A1A">
        <w:tc>
          <w:tcPr>
            <w:tcW w:w="384" w:type="pct"/>
            <w:shd w:val="clear" w:color="auto" w:fill="auto"/>
            <w:vAlign w:val="center"/>
          </w:tcPr>
          <w:p w14:paraId="06738D06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3E6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Certyfikaty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275" w14:textId="41A1277B" w:rsidR="00A42B42" w:rsidRPr="00A42B42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1" w:name="_Hlk133394517"/>
            <w:r w:rsidRPr="00A42B42">
              <w:rPr>
                <w:rFonts w:asciiTheme="minorHAnsi" w:hAnsiTheme="minorHAnsi" w:cstheme="minorHAnsi"/>
                <w:bCs/>
                <w:color w:val="auto"/>
              </w:rPr>
              <w:t>Certyfikat ISO9001 dla producenta sprzętu</w:t>
            </w:r>
            <w:bookmarkEnd w:id="1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0AF9FD6E" w14:textId="7DBF0A36" w:rsidR="00A42B42" w:rsidRPr="00A42B42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2" w:name="_Hlk133394537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Certyfikat ISO 14001 dla producenta sprzętu </w:t>
            </w:r>
            <w:bookmarkEnd w:id="2"/>
            <w:r w:rsidRPr="00A42B42">
              <w:rPr>
                <w:rFonts w:asciiTheme="minorHAnsi" w:hAnsiTheme="minorHAnsi" w:cstheme="minorHAnsi"/>
                <w:bCs/>
                <w:color w:val="auto"/>
              </w:rPr>
              <w:t>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337C2028" w14:textId="2F09BC4A" w:rsidR="00A42B42" w:rsidRPr="00A42B42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3" w:name="_Hlk133394548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Deklaracja zgodności CE </w:t>
            </w:r>
            <w:bookmarkEnd w:id="3"/>
            <w:r w:rsidRPr="00A42B42">
              <w:rPr>
                <w:rFonts w:asciiTheme="minorHAnsi" w:hAnsiTheme="minorHAnsi" w:cstheme="minorHAnsi"/>
                <w:bCs/>
                <w:color w:val="auto"/>
              </w:rPr>
              <w:t>(załączyć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73B32AA0" w14:textId="2C08EB7F" w:rsidR="00A42B42" w:rsidRPr="00A42B42" w:rsidRDefault="00A42B42" w:rsidP="00B158C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4" w:name="_Hlk133394559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Potwierdzenie spełnienia kryteriów środowiskowych, w tym zgodności z dyrektywą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RoHS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Unii Europejskiej o eliminacji substancji niebezpiecznych </w:t>
            </w:r>
            <w:bookmarkEnd w:id="4"/>
            <w:r w:rsidRPr="00A42B42">
              <w:rPr>
                <w:rFonts w:asciiTheme="minorHAnsi" w:hAnsiTheme="minorHAnsi" w:cstheme="minorHAnsi"/>
                <w:bCs/>
                <w:color w:val="auto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00C3B56" w14:textId="5E1EDE88" w:rsidR="006055CB" w:rsidRPr="00A42B42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5" w:name="_Hlk133394574"/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EnergyStar</w:t>
            </w:r>
            <w:bookmarkEnd w:id="5"/>
            <w:proofErr w:type="spellEnd"/>
            <w:r w:rsidR="005E5722">
              <w:rPr>
                <w:rFonts w:asciiTheme="minorHAnsi" w:hAnsiTheme="minorHAnsi" w:cstheme="minorHAnsi"/>
                <w:bCs/>
                <w:color w:val="auto"/>
              </w:rPr>
              <w:t>®</w:t>
            </w: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 – załączyć do oferty certyfikat lub wydruk z strony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1173CD" w:rsidRPr="00553A0A" w14:paraId="33214050" w14:textId="77777777" w:rsidTr="00D27A1A">
        <w:tc>
          <w:tcPr>
            <w:tcW w:w="384" w:type="pct"/>
            <w:shd w:val="clear" w:color="auto" w:fill="auto"/>
            <w:vAlign w:val="center"/>
          </w:tcPr>
          <w:p w14:paraId="2B4D970E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B88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Ergonomia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885" w14:textId="2472C42A" w:rsidR="006055CB" w:rsidRPr="00A42B42" w:rsidRDefault="00A42B42" w:rsidP="0077226B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  <w:lang w:val="de-DE" w:eastAsia="en-US"/>
              </w:rPr>
            </w:pPr>
            <w:bookmarkStart w:id="6" w:name="_Hlk133394647"/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Głośność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jednostki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centralnej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mierzona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zgodnie z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normą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ISO 7779 oraz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wykazana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zgodnie z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normą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ISO 9296 w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pozycji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obserwatora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w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trybie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pracy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dysku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twardego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(IDLE)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wynosząca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maksymalnie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22dB </w:t>
            </w:r>
            <w:bookmarkEnd w:id="6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(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załączyć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dokument potwierdzający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spełnienie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tego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wymogu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)</w:t>
            </w:r>
            <w:r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  <w:lang w:val="de-DE" w:eastAsia="en-US"/>
              </w:rPr>
              <w:t>przedmiotowy środek dowodowy</w:t>
            </w:r>
          </w:p>
        </w:tc>
      </w:tr>
      <w:tr w:rsidR="001173CD" w:rsidRPr="00553A0A" w14:paraId="243E5B88" w14:textId="77777777" w:rsidTr="00D27A1A">
        <w:tc>
          <w:tcPr>
            <w:tcW w:w="384" w:type="pct"/>
            <w:shd w:val="clear" w:color="auto" w:fill="auto"/>
            <w:vAlign w:val="center"/>
          </w:tcPr>
          <w:p w14:paraId="1DAD072B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C8C0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Diagnostyka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635" w14:textId="194C69FE" w:rsidR="006055CB" w:rsidRPr="00553A0A" w:rsidRDefault="006055CB" w:rsidP="00EF1D33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</w:p>
        </w:tc>
      </w:tr>
      <w:tr w:rsidR="001173CD" w:rsidRPr="00553A0A" w14:paraId="16539229" w14:textId="77777777" w:rsidTr="00D27A1A">
        <w:tc>
          <w:tcPr>
            <w:tcW w:w="384" w:type="pct"/>
            <w:shd w:val="clear" w:color="auto" w:fill="auto"/>
            <w:vAlign w:val="center"/>
          </w:tcPr>
          <w:p w14:paraId="074A46CD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A82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Bezpieczeństwo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D82" w14:textId="238B03F3" w:rsidR="006055CB" w:rsidRPr="00553A0A" w:rsidRDefault="006055CB" w:rsidP="00EF1D33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</w:p>
        </w:tc>
      </w:tr>
      <w:tr w:rsidR="001173CD" w:rsidRPr="00553A0A" w14:paraId="429E5358" w14:textId="77777777" w:rsidTr="00D27A1A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1F1AEFA3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14A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System operacyjny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31D" w14:textId="2723507A" w:rsidR="006055CB" w:rsidRPr="00553A0A" w:rsidRDefault="006055CB" w:rsidP="00996775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</w:p>
        </w:tc>
      </w:tr>
      <w:tr w:rsidR="001173CD" w:rsidRPr="00553A0A" w14:paraId="24239EFC" w14:textId="77777777" w:rsidTr="00D27A1A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4EF03F91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D64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Oprogramowanie dodatkowe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8F0" w14:textId="10D331F0" w:rsidR="006055CB" w:rsidRPr="00553A0A" w:rsidRDefault="006055CB" w:rsidP="00996775">
            <w:pPr>
              <w:autoSpaceDE w:val="0"/>
              <w:autoSpaceDN w:val="0"/>
              <w:adjustRightInd w:val="0"/>
              <w:spacing w:line="276" w:lineRule="auto"/>
              <w:ind w:left="251" w:hanging="229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4FEF7D87" w14:textId="77777777" w:rsidTr="00D27A1A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0596DD54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8057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Porty i złącza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C25" w14:textId="112F80F5" w:rsidR="006055CB" w:rsidRPr="00553A0A" w:rsidRDefault="006055CB" w:rsidP="000B2BE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02C3DC98" w14:textId="77777777" w:rsidTr="00D27A1A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31AF8813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0730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Wsparcie techniczne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E73" w14:textId="6672F664" w:rsidR="006055CB" w:rsidRPr="00553A0A" w:rsidRDefault="006055CB" w:rsidP="000B2BE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1173CD" w:rsidRPr="00553A0A" w14:paraId="0A0D8019" w14:textId="77777777" w:rsidTr="00D27A1A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2EF26C64" w14:textId="77777777" w:rsidR="006055CB" w:rsidRPr="00553A0A" w:rsidRDefault="006055CB" w:rsidP="006055CB">
            <w:pPr>
              <w:numPr>
                <w:ilvl w:val="0"/>
                <w:numId w:val="23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0283" w14:textId="77777777" w:rsidR="006055CB" w:rsidRPr="00553A0A" w:rsidRDefault="006055CB" w:rsidP="00D27A1A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Warunki gwarancyjne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1A8" w14:textId="64778F4A" w:rsidR="000B2BE5" w:rsidRPr="00553A0A" w:rsidRDefault="000B2BE5" w:rsidP="000B2BE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Min. </w:t>
            </w:r>
            <w:r w:rsidR="00676CCC"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>-letnia gwarancja producenta świadczona na miejscu u klienta</w:t>
            </w:r>
            <w:r w:rsidR="00941C6C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941C6C" w:rsidRPr="00941C6C"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  <w:r w:rsidR="00941C6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14:paraId="0479ABF7" w14:textId="77777777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lastRenderedPageBreak/>
              <w:t>Czas reakcji serwisu - do końca następnego dnia roboczego</w:t>
            </w:r>
          </w:p>
          <w:p w14:paraId="4AC6C486" w14:textId="3744B9C7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7" w:name="_Hlk133394665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Firma serwisująca musi posiadać ISO 9001: 2015 na świadczenie usług serwisowych oraz posiadać autoryzacje producenta komputera </w:t>
            </w:r>
            <w:bookmarkEnd w:id="7"/>
            <w:r w:rsidRPr="00A42B42">
              <w:rPr>
                <w:rFonts w:asciiTheme="minorHAnsi" w:hAnsiTheme="minorHAnsi" w:cstheme="minorHAnsi"/>
                <w:bCs/>
                <w:color w:val="auto"/>
              </w:rPr>
              <w:t>– dokumenty potwierdzające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466E1F72" w14:textId="6318A385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8" w:name="_Hlk133394679"/>
            <w:r w:rsidRPr="00A42B42">
              <w:rPr>
                <w:rFonts w:asciiTheme="minorHAnsi" w:hAnsiTheme="minorHAnsi" w:cstheme="minorHAnsi"/>
                <w:bCs/>
                <w:color w:val="auto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  <w:bookmarkEnd w:id="8"/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09B93F4B" w14:textId="7F07A9A4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9" w:name="_Hlk133394690"/>
            <w:r w:rsidRPr="00A42B42">
              <w:rPr>
                <w:rFonts w:asciiTheme="minorHAnsi" w:hAnsiTheme="minorHAnsi" w:cstheme="minorHAnsi"/>
                <w:bCs/>
                <w:color w:val="auto"/>
              </w:rPr>
              <w:t>W przypadku awarii dyski twarde zostają u Zamawiającego – do oferty załączyć oświadczenie podmiotu realizującego serwis lub producenta o spełnieniu tego warunku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9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22BDE2C9" w14:textId="77777777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191D09CB" w14:textId="27A03B57" w:rsidR="006055CB" w:rsidRPr="007E3F9A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recovery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systemu operacyjnego)</w:t>
            </w:r>
          </w:p>
        </w:tc>
      </w:tr>
      <w:tr w:rsidR="00CA6DE1" w:rsidRPr="00553A0A" w14:paraId="2211DEC4" w14:textId="77777777" w:rsidTr="00D27A1A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444E22A5" w14:textId="77777777" w:rsidR="00CA6DE1" w:rsidRPr="00553A0A" w:rsidRDefault="00CA6DE1" w:rsidP="00CA6DE1">
            <w:pPr>
              <w:numPr>
                <w:ilvl w:val="0"/>
                <w:numId w:val="23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C83" w14:textId="5068EB1E" w:rsidR="00CA6DE1" w:rsidRPr="00553A0A" w:rsidRDefault="00CA6DE1" w:rsidP="00CA6DE1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Dodatkowo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587" w14:textId="63634DCA" w:rsidR="00CA6DE1" w:rsidRPr="00553A0A" w:rsidRDefault="00CA6DE1" w:rsidP="00CA6DE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bookmarkEnd w:id="0"/>
    </w:tbl>
    <w:p w14:paraId="42F80045" w14:textId="7E5B3AB8" w:rsidR="006055CB" w:rsidRDefault="006055CB" w:rsidP="006055CB">
      <w:pPr>
        <w:rPr>
          <w:rFonts w:asciiTheme="minorHAnsi" w:hAnsiTheme="minorHAnsi" w:cstheme="minorHAnsi"/>
          <w:b/>
          <w:color w:val="FF0000"/>
        </w:rPr>
      </w:pPr>
    </w:p>
    <w:p w14:paraId="5E088A6F" w14:textId="77777777" w:rsidR="00937B10" w:rsidRDefault="00937B10" w:rsidP="006055CB">
      <w:pPr>
        <w:rPr>
          <w:rFonts w:asciiTheme="minorHAnsi" w:hAnsiTheme="minorHAnsi" w:cstheme="minorHAnsi"/>
          <w:b/>
          <w:color w:val="FF0000"/>
        </w:rPr>
      </w:pPr>
    </w:p>
    <w:p w14:paraId="2CFF39F6" w14:textId="77777777" w:rsidR="00937B10" w:rsidRDefault="00937B10" w:rsidP="006055CB">
      <w:pPr>
        <w:rPr>
          <w:rFonts w:asciiTheme="minorHAnsi" w:hAnsiTheme="minorHAnsi" w:cstheme="minorHAnsi"/>
          <w:b/>
          <w:color w:val="FF0000"/>
        </w:rPr>
      </w:pPr>
    </w:p>
    <w:p w14:paraId="243D30A5" w14:textId="77777777" w:rsidR="00937B10" w:rsidRDefault="00937B10" w:rsidP="006055CB">
      <w:pPr>
        <w:rPr>
          <w:rFonts w:asciiTheme="minorHAnsi" w:hAnsiTheme="minorHAnsi" w:cstheme="minorHAnsi"/>
          <w:b/>
          <w:color w:val="FF0000"/>
        </w:rPr>
      </w:pPr>
    </w:p>
    <w:p w14:paraId="7A6BD4DA" w14:textId="77777777" w:rsidR="00937B10" w:rsidRDefault="00937B10" w:rsidP="006055CB">
      <w:pPr>
        <w:rPr>
          <w:rFonts w:asciiTheme="minorHAnsi" w:hAnsiTheme="minorHAnsi" w:cstheme="minorHAnsi"/>
          <w:b/>
          <w:color w:val="FF0000"/>
        </w:rPr>
      </w:pPr>
    </w:p>
    <w:p w14:paraId="2976400A" w14:textId="77777777" w:rsidR="00937B10" w:rsidRPr="00553A0A" w:rsidRDefault="00937B10" w:rsidP="006055CB">
      <w:pPr>
        <w:rPr>
          <w:rFonts w:asciiTheme="minorHAnsi" w:hAnsiTheme="minorHAnsi" w:cstheme="minorHAnsi"/>
          <w:b/>
          <w:color w:val="FF0000"/>
        </w:rPr>
      </w:pPr>
    </w:p>
    <w:p w14:paraId="545B0F5B" w14:textId="76ABF045" w:rsidR="00E45130" w:rsidRDefault="006523B2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000000" w:themeColor="text1"/>
        </w:rPr>
      </w:pPr>
      <w:r w:rsidRPr="00553A0A">
        <w:rPr>
          <w:rFonts w:asciiTheme="minorHAnsi" w:hAnsiTheme="minorHAnsi" w:cstheme="minorHAnsi"/>
          <w:b/>
          <w:color w:val="000000" w:themeColor="text1"/>
        </w:rPr>
        <w:lastRenderedPageBreak/>
        <w:t xml:space="preserve">Komputer Przenośny 15’’ </w:t>
      </w:r>
      <w:r w:rsidR="00E45130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…………………………………………………………………………………………………………………………………….…..</w:t>
      </w:r>
      <w:r w:rsidRPr="00553A0A">
        <w:rPr>
          <w:rFonts w:asciiTheme="minorHAnsi" w:hAnsiTheme="minorHAnsi" w:cstheme="minorHAnsi"/>
          <w:b/>
          <w:color w:val="000000" w:themeColor="text1"/>
        </w:rPr>
        <w:t>– 3 sztuk</w:t>
      </w:r>
      <w:r w:rsidR="00557D00" w:rsidRPr="00553A0A">
        <w:rPr>
          <w:rFonts w:asciiTheme="minorHAnsi" w:hAnsiTheme="minorHAnsi" w:cstheme="minorHAnsi"/>
          <w:b/>
          <w:color w:val="000000" w:themeColor="text1"/>
        </w:rPr>
        <w:t>i</w:t>
      </w:r>
      <w:r w:rsidRPr="00553A0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63B5612" w14:textId="3C0208C8" w:rsidR="006523B2" w:rsidRPr="00B30CA4" w:rsidRDefault="00E45130" w:rsidP="00B30CA4">
      <w:pPr>
        <w:pStyle w:val="Tekstpodstawowyzwciciem2"/>
        <w:jc w:val="center"/>
        <w:rPr>
          <w:b/>
          <w:sz w:val="18"/>
          <w:szCs w:val="18"/>
        </w:rPr>
      </w:pPr>
      <w:r w:rsidRPr="00B30CA4">
        <w:rPr>
          <w:b/>
          <w:sz w:val="18"/>
          <w:szCs w:val="18"/>
        </w:rPr>
        <w:t>(producent/model)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155"/>
        <w:gridCol w:w="10012"/>
      </w:tblGrid>
      <w:tr w:rsidR="00B86FB7" w:rsidRPr="00553A0A" w14:paraId="0E85C43B" w14:textId="77777777" w:rsidTr="003C692C">
        <w:tc>
          <w:tcPr>
            <w:tcW w:w="384" w:type="pct"/>
            <w:shd w:val="clear" w:color="auto" w:fill="auto"/>
            <w:vAlign w:val="center"/>
          </w:tcPr>
          <w:p w14:paraId="6D164BF7" w14:textId="352BF700" w:rsidR="006523B2" w:rsidRPr="00553A0A" w:rsidRDefault="006523B2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L</w:t>
            </w:r>
            <w:r w:rsidR="000E4991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553A0A"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0E4991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B6D3FB7" w14:textId="77777777" w:rsidR="006523B2" w:rsidRPr="00553A0A" w:rsidRDefault="006523B2" w:rsidP="003C692C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komponentu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7932020E" w14:textId="084E3757" w:rsidR="006523B2" w:rsidRPr="00553A0A" w:rsidRDefault="00780979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6523B2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1173CD" w:rsidRPr="00553A0A" w14:paraId="24281B5A" w14:textId="77777777" w:rsidTr="003C692C">
        <w:trPr>
          <w:trHeight w:val="468"/>
        </w:trPr>
        <w:tc>
          <w:tcPr>
            <w:tcW w:w="384" w:type="pct"/>
            <w:shd w:val="clear" w:color="auto" w:fill="auto"/>
            <w:vAlign w:val="center"/>
          </w:tcPr>
          <w:p w14:paraId="3CC5C9B3" w14:textId="77777777" w:rsidR="006523B2" w:rsidRPr="00553A0A" w:rsidRDefault="006523B2" w:rsidP="00B86FB7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AFB2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Zastosowanie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713" w14:textId="73AC3B10" w:rsidR="006523B2" w:rsidRPr="00553A0A" w:rsidRDefault="006523B2" w:rsidP="00B86FB7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5A640285" w14:textId="77777777" w:rsidTr="003C692C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31AE0F0F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13C" w14:textId="77777777" w:rsidR="006523B2" w:rsidRPr="00553A0A" w:rsidRDefault="006523B2" w:rsidP="003C692C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Matryca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33D" w14:textId="3162B83E" w:rsidR="006523B2" w:rsidRPr="00553A0A" w:rsidRDefault="006523B2" w:rsidP="00B86FB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7090BB14" w14:textId="77777777" w:rsidTr="003C692C">
        <w:trPr>
          <w:trHeight w:val="256"/>
        </w:trPr>
        <w:tc>
          <w:tcPr>
            <w:tcW w:w="384" w:type="pct"/>
            <w:shd w:val="clear" w:color="auto" w:fill="auto"/>
            <w:vAlign w:val="center"/>
          </w:tcPr>
          <w:p w14:paraId="49C18FB8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52CC" w14:textId="77777777" w:rsidR="006523B2" w:rsidRPr="00553A0A" w:rsidRDefault="006523B2" w:rsidP="003C692C">
            <w:pPr>
              <w:spacing w:line="276" w:lineRule="auto"/>
              <w:ind w:left="0" w:firstLine="0"/>
              <w:jc w:val="left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47D" w14:textId="05EA2903" w:rsidR="006523B2" w:rsidRPr="00553A0A" w:rsidRDefault="006523B2" w:rsidP="003C692C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 osiągający</w:t>
            </w:r>
            <w:r w:rsidR="00734306"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734306"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 dzień </w:t>
            </w:r>
            <w:r w:rsidR="005E5722">
              <w:rPr>
                <w:rFonts w:asciiTheme="minorHAnsi" w:hAnsiTheme="minorHAnsi" w:cstheme="minorHAnsi"/>
                <w:bCs/>
                <w:color w:val="000000" w:themeColor="text1"/>
              </w:rPr>
              <w:t>publikacji</w:t>
            </w:r>
            <w:r w:rsidR="00734306"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postępowania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w 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Performance Test, 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>……………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punktów w 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CPU Mark. Wynik dostępny na stronie: </w:t>
            </w:r>
            <w:hyperlink r:id="rId12" w:history="1">
              <w:r w:rsidR="003C692C" w:rsidRPr="00553A0A">
                <w:rPr>
                  <w:rStyle w:val="Hipercze"/>
                  <w:rFonts w:asciiTheme="minorHAnsi" w:hAnsiTheme="minorHAnsi" w:cstheme="minorHAnsi"/>
                </w:rPr>
                <w:t>https://www.cpubenchmark.net/cpu_list.php</w:t>
              </w:r>
            </w:hyperlink>
            <w:r w:rsidR="003C692C" w:rsidRPr="00553A0A">
              <w:rPr>
                <w:rFonts w:asciiTheme="minorHAnsi" w:hAnsiTheme="minorHAnsi" w:cstheme="minorHAnsi"/>
              </w:rPr>
              <w:t xml:space="preserve">  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="001173CD" w:rsidRPr="00553A0A" w14:paraId="1DA50FBC" w14:textId="77777777" w:rsidTr="003C692C">
        <w:trPr>
          <w:trHeight w:val="299"/>
        </w:trPr>
        <w:tc>
          <w:tcPr>
            <w:tcW w:w="384" w:type="pct"/>
            <w:shd w:val="clear" w:color="auto" w:fill="auto"/>
            <w:vAlign w:val="center"/>
          </w:tcPr>
          <w:p w14:paraId="7B65EF37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20D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Pamięć RAM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3F3" w14:textId="3342FDDD" w:rsidR="006523B2" w:rsidRPr="00553A0A" w:rsidRDefault="006523B2" w:rsidP="00B86FB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33D864F3" w14:textId="77777777" w:rsidTr="003C692C">
        <w:trPr>
          <w:trHeight w:val="253"/>
        </w:trPr>
        <w:tc>
          <w:tcPr>
            <w:tcW w:w="384" w:type="pct"/>
            <w:shd w:val="clear" w:color="auto" w:fill="auto"/>
            <w:vAlign w:val="center"/>
          </w:tcPr>
          <w:p w14:paraId="60596A73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EBC" w14:textId="77777777" w:rsidR="006523B2" w:rsidRPr="00553A0A" w:rsidRDefault="006523B2" w:rsidP="003C692C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Pamięć masowa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98B" w14:textId="2C11CADF" w:rsidR="006523B2" w:rsidRPr="00553A0A" w:rsidRDefault="006523B2" w:rsidP="003C692C">
            <w:pPr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37908B10" w14:textId="77777777" w:rsidTr="003C692C">
        <w:tc>
          <w:tcPr>
            <w:tcW w:w="384" w:type="pct"/>
            <w:shd w:val="clear" w:color="auto" w:fill="auto"/>
            <w:vAlign w:val="center"/>
          </w:tcPr>
          <w:p w14:paraId="0FA594BF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2E63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Karta graficzna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55A" w14:textId="5579D8CB" w:rsidR="006523B2" w:rsidRPr="004571A1" w:rsidRDefault="004571A1" w:rsidP="00344DB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Zintegrowana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z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procesorem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,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dodatkowo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dedykowana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karta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graficzna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wyposażona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w min 4 GB,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osiągająca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na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dzień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="005E5722">
              <w:rPr>
                <w:rFonts w:asciiTheme="minorHAnsi" w:hAnsiTheme="minorHAnsi" w:cstheme="minorHAnsi"/>
                <w:color w:val="auto"/>
                <w:lang w:val="de-DE" w:eastAsia="en-US"/>
              </w:rPr>
              <w:t>publikacji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postępowania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w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teście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PassMark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Videocard Benchmarks </w:t>
            </w:r>
            <w:r w:rsidR="00FF1345">
              <w:rPr>
                <w:rFonts w:asciiTheme="minorHAnsi" w:hAnsiTheme="minorHAnsi" w:cstheme="minorHAnsi"/>
                <w:color w:val="auto"/>
                <w:lang w:val="de-DE" w:eastAsia="en-US"/>
              </w:rPr>
              <w:t>…………………..</w:t>
            </w:r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punktów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w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kategorii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Average G3D Mark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wg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wyników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testów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publikowanych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na </w:t>
            </w:r>
            <w:proofErr w:type="spellStart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>stronie</w:t>
            </w:r>
            <w:proofErr w:type="spellEnd"/>
            <w:r w:rsidRPr="004571A1">
              <w:rPr>
                <w:rFonts w:asciiTheme="minorHAnsi" w:hAnsiTheme="minorHAnsi" w:cstheme="minorHAnsi"/>
                <w:color w:val="auto"/>
                <w:lang w:val="de-DE" w:eastAsia="en-US"/>
              </w:rPr>
              <w:t xml:space="preserve"> </w:t>
            </w:r>
            <w:hyperlink r:id="rId13" w:history="1">
              <w:r w:rsidR="00B30CA4" w:rsidRPr="00EE14A1">
                <w:rPr>
                  <w:rStyle w:val="Hipercze"/>
                  <w:rFonts w:asciiTheme="minorHAnsi" w:hAnsiTheme="minorHAnsi" w:cstheme="minorHAnsi"/>
                  <w:lang w:val="de-DE" w:eastAsia="en-US"/>
                </w:rPr>
                <w:t>https://www.videocardbenchmark.net/</w:t>
              </w:r>
            </w:hyperlink>
          </w:p>
        </w:tc>
      </w:tr>
      <w:tr w:rsidR="001173CD" w:rsidRPr="00553A0A" w14:paraId="67B58453" w14:textId="77777777" w:rsidTr="003C692C">
        <w:tc>
          <w:tcPr>
            <w:tcW w:w="384" w:type="pct"/>
            <w:shd w:val="clear" w:color="auto" w:fill="auto"/>
            <w:vAlign w:val="center"/>
          </w:tcPr>
          <w:p w14:paraId="3F33B596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DFD" w14:textId="77777777" w:rsidR="006523B2" w:rsidRPr="00553A0A" w:rsidRDefault="006523B2" w:rsidP="00344DB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Klawiatura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C3A" w14:textId="4A421579" w:rsidR="006523B2" w:rsidRPr="00553A0A" w:rsidRDefault="006523B2" w:rsidP="00344DB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7295A718" w14:textId="77777777" w:rsidTr="003C692C">
        <w:tc>
          <w:tcPr>
            <w:tcW w:w="384" w:type="pct"/>
            <w:shd w:val="clear" w:color="auto" w:fill="auto"/>
            <w:vAlign w:val="center"/>
          </w:tcPr>
          <w:p w14:paraId="39A25A64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9EF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Multimedia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096" w14:textId="643E9500" w:rsidR="006523B2" w:rsidRPr="00553A0A" w:rsidRDefault="006523B2" w:rsidP="00344DB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76DF8058" w14:textId="77777777" w:rsidTr="003C692C">
        <w:tc>
          <w:tcPr>
            <w:tcW w:w="384" w:type="pct"/>
            <w:shd w:val="clear" w:color="auto" w:fill="auto"/>
            <w:vAlign w:val="center"/>
          </w:tcPr>
          <w:p w14:paraId="7238469E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01D3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Łączność bezprzewodowa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12E" w14:textId="4FE71D3B" w:rsidR="006523B2" w:rsidRPr="00553A0A" w:rsidRDefault="006523B2" w:rsidP="00694E34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1173CD" w:rsidRPr="00553A0A" w14:paraId="5E42A6D9" w14:textId="77777777" w:rsidTr="003C692C">
        <w:tc>
          <w:tcPr>
            <w:tcW w:w="384" w:type="pct"/>
            <w:shd w:val="clear" w:color="auto" w:fill="auto"/>
            <w:vAlign w:val="center"/>
          </w:tcPr>
          <w:p w14:paraId="774B999D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0BC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Bateria i zasilanie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315" w14:textId="7059406A" w:rsidR="006523B2" w:rsidRPr="00553A0A" w:rsidRDefault="006523B2" w:rsidP="00B23768">
            <w:pPr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508F98F3" w14:textId="77777777" w:rsidTr="003C692C">
        <w:tc>
          <w:tcPr>
            <w:tcW w:w="384" w:type="pct"/>
            <w:shd w:val="clear" w:color="auto" w:fill="auto"/>
            <w:vAlign w:val="center"/>
          </w:tcPr>
          <w:p w14:paraId="3E07B1D7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B3C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Waga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661" w14:textId="2B091680" w:rsidR="006523B2" w:rsidRPr="00553A0A" w:rsidRDefault="006523B2" w:rsidP="00C0492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576B2C63" w14:textId="77777777" w:rsidTr="003C692C">
        <w:tc>
          <w:tcPr>
            <w:tcW w:w="384" w:type="pct"/>
            <w:shd w:val="clear" w:color="auto" w:fill="auto"/>
            <w:vAlign w:val="center"/>
          </w:tcPr>
          <w:p w14:paraId="2FEB8795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8C8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Obudowa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75B" w14:textId="16B0E6DF" w:rsidR="006523B2" w:rsidRPr="00553A0A" w:rsidRDefault="006523B2" w:rsidP="00C0492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17234349" w14:textId="77777777" w:rsidTr="003C692C">
        <w:tc>
          <w:tcPr>
            <w:tcW w:w="384" w:type="pct"/>
            <w:shd w:val="clear" w:color="auto" w:fill="auto"/>
            <w:vAlign w:val="center"/>
          </w:tcPr>
          <w:p w14:paraId="4592B565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EF5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BIOS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EBD" w14:textId="1B95BF99" w:rsidR="006523B2" w:rsidRPr="00553A0A" w:rsidRDefault="006523B2" w:rsidP="00C0492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0BF062B7" w14:textId="77777777" w:rsidTr="003C692C">
        <w:tc>
          <w:tcPr>
            <w:tcW w:w="384" w:type="pct"/>
            <w:shd w:val="clear" w:color="auto" w:fill="auto"/>
            <w:vAlign w:val="center"/>
          </w:tcPr>
          <w:p w14:paraId="3ED90D34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AE2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Certyfikaty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6C2" w14:textId="1B1061D3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0" w:name="_Hlk133394882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Certyfikat ISO9001 dla producenta sprzętu </w:t>
            </w:r>
            <w:bookmarkEnd w:id="10"/>
            <w:r w:rsidRPr="00A42B42">
              <w:rPr>
                <w:rFonts w:asciiTheme="minorHAnsi" w:hAnsiTheme="minorHAnsi" w:cstheme="minorHAnsi"/>
                <w:bCs/>
                <w:color w:val="auto"/>
              </w:rPr>
              <w:t>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6219B0AF" w14:textId="5856330B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1" w:name="_Hlk133394913"/>
            <w:r w:rsidRPr="00A42B42">
              <w:rPr>
                <w:rFonts w:asciiTheme="minorHAnsi" w:hAnsiTheme="minorHAnsi" w:cstheme="minorHAnsi"/>
                <w:bCs/>
                <w:color w:val="auto"/>
              </w:rPr>
              <w:t>Certyfikat ISO 14001 dla producenta sprzętu</w:t>
            </w:r>
            <w:bookmarkEnd w:id="11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0E9C0C1C" w14:textId="506BCB65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2" w:name="_Hlk133394927"/>
            <w:r w:rsidRPr="00A42B42">
              <w:rPr>
                <w:rFonts w:asciiTheme="minorHAnsi" w:hAnsiTheme="minorHAnsi" w:cstheme="minorHAnsi"/>
                <w:bCs/>
                <w:color w:val="auto"/>
              </w:rPr>
              <w:t>Deklaracja zgodności CE</w:t>
            </w:r>
            <w:bookmarkEnd w:id="12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(załączyć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13893C2E" w14:textId="2E7449E5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3" w:name="_Hlk133394949"/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EnergyStar</w:t>
            </w:r>
            <w:bookmarkEnd w:id="13"/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 – załączyć do oferty certyfikat lub wydruk z strony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4C1CE7AB" w14:textId="2258C231" w:rsidR="006523B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4" w:name="_Hlk133394983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Certyfikat EPEAT min.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Bronze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dla Polski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14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1173CD" w:rsidRPr="00553A0A" w14:paraId="7B1C7876" w14:textId="77777777" w:rsidTr="003C692C">
        <w:tc>
          <w:tcPr>
            <w:tcW w:w="384" w:type="pct"/>
            <w:shd w:val="clear" w:color="auto" w:fill="auto"/>
            <w:vAlign w:val="center"/>
          </w:tcPr>
          <w:p w14:paraId="2007C6EC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74D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Ergonomia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E53" w14:textId="40CC9EE7" w:rsidR="006523B2" w:rsidRPr="00A42B42" w:rsidRDefault="00A42B42" w:rsidP="0030223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FF0000"/>
                <w:lang w:val="de-DE" w:eastAsia="en-US"/>
              </w:rPr>
            </w:pPr>
            <w:bookmarkStart w:id="15" w:name="_Hlk133394999"/>
            <w:r w:rsidRPr="00A42B4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Głośność jednostki centralnej mierzona zgodnie z normą ISO 7779 oraz wykazana zgodnie z normą ISO 9296 w pozycji obserwatora w trybie pracy dysku twardego (IDLE) wynosząca maksymalnie 22dB </w:t>
            </w:r>
            <w:bookmarkEnd w:id="15"/>
            <w:r w:rsidRPr="00A42B42">
              <w:rPr>
                <w:rFonts w:asciiTheme="minorHAnsi" w:hAnsiTheme="minorHAnsi" w:cstheme="minorHAnsi"/>
                <w:bCs/>
                <w:color w:val="000000" w:themeColor="text1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przedmiotowy środek dowodowy</w:t>
            </w:r>
          </w:p>
        </w:tc>
      </w:tr>
      <w:tr w:rsidR="001173CD" w:rsidRPr="00553A0A" w14:paraId="4E0CE533" w14:textId="77777777" w:rsidTr="003C692C">
        <w:tc>
          <w:tcPr>
            <w:tcW w:w="384" w:type="pct"/>
            <w:shd w:val="clear" w:color="auto" w:fill="auto"/>
            <w:vAlign w:val="center"/>
          </w:tcPr>
          <w:p w14:paraId="0E463D8F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3FA3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Diagnostyka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BE5" w14:textId="2F498153" w:rsidR="006523B2" w:rsidRPr="00553A0A" w:rsidRDefault="006523B2" w:rsidP="0030223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1173CD" w:rsidRPr="00553A0A" w14:paraId="0160A66D" w14:textId="77777777" w:rsidTr="003C692C">
        <w:tc>
          <w:tcPr>
            <w:tcW w:w="384" w:type="pct"/>
            <w:shd w:val="clear" w:color="auto" w:fill="auto"/>
            <w:vAlign w:val="center"/>
          </w:tcPr>
          <w:p w14:paraId="5FC1BA87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C78D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Bezpieczeństwo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6A5" w14:textId="31F30AE5" w:rsidR="006523B2" w:rsidRPr="00553A0A" w:rsidRDefault="006523B2" w:rsidP="0030223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1C4BCA81" w14:textId="77777777" w:rsidTr="003C692C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73DD4816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F72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System operacyjny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332" w14:textId="53F5C071" w:rsidR="006523B2" w:rsidRPr="00553A0A" w:rsidRDefault="006523B2" w:rsidP="0030223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57A66F4B" w14:textId="77777777" w:rsidTr="003C692C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22A47B93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F89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Oprogramowanie dodatkowe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FE7" w14:textId="34F47414" w:rsidR="006523B2" w:rsidRPr="00553A0A" w:rsidRDefault="006523B2" w:rsidP="00D105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1DC1DDA0" w14:textId="77777777" w:rsidTr="003C692C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270869F0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FED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Porty i złącza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25D" w14:textId="2115FC0F" w:rsidR="006523B2" w:rsidRPr="00553A0A" w:rsidRDefault="006523B2" w:rsidP="0030223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213E515E" w14:textId="77777777" w:rsidTr="003C692C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316015EC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D8F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Wsparcie techniczne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417" w14:textId="6373884A" w:rsidR="006523B2" w:rsidRPr="00553A0A" w:rsidRDefault="006523B2" w:rsidP="00302237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</w:p>
        </w:tc>
      </w:tr>
      <w:tr w:rsidR="001173CD" w:rsidRPr="00553A0A" w14:paraId="76996916" w14:textId="77777777" w:rsidTr="003C692C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6EC440AA" w14:textId="77777777" w:rsidR="006523B2" w:rsidRPr="00553A0A" w:rsidRDefault="006523B2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A3F7" w14:textId="77777777" w:rsidR="006523B2" w:rsidRPr="00553A0A" w:rsidRDefault="006523B2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Warunki gwarancyjne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A09" w14:textId="7CF6D076" w:rsidR="006523B2" w:rsidRPr="00B30CA4" w:rsidRDefault="00D13971" w:rsidP="00C21914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min. </w:t>
            </w:r>
            <w:r w:rsidR="00676CCC"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="006523B2" w:rsidRPr="00553A0A">
              <w:rPr>
                <w:rFonts w:asciiTheme="minorHAnsi" w:hAnsiTheme="minorHAnsi" w:cstheme="minorHAnsi"/>
                <w:bCs/>
                <w:color w:val="auto"/>
              </w:rPr>
              <w:t>-letnia gwarancja producenta świadczona na miejscu u klienta</w:t>
            </w:r>
            <w:r w:rsidR="00B30CA4">
              <w:rPr>
                <w:rFonts w:asciiTheme="minorHAnsi" w:hAnsiTheme="minorHAnsi" w:cstheme="minorHAnsi"/>
                <w:bCs/>
                <w:color w:val="auto"/>
              </w:rPr>
              <w:t xml:space="preserve">- </w:t>
            </w:r>
            <w:r w:rsidR="00B30CA4"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</w:p>
          <w:p w14:paraId="29BB3620" w14:textId="77777777" w:rsidR="006523B2" w:rsidRPr="00553A0A" w:rsidRDefault="006523B2" w:rsidP="00C21914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Czas reakcji serwisu - do końca następnego dnia roboczego</w:t>
            </w:r>
          </w:p>
          <w:p w14:paraId="7632D585" w14:textId="378C96C1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6" w:name="_Hlk133395017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Firma serwisująca musi posiadać ISO 9001: 2015 na świadczenie usług serwisowych oraz posiadać autoryzacje producenta komputera </w:t>
            </w:r>
            <w:bookmarkEnd w:id="16"/>
            <w:r w:rsidRPr="00A42B42">
              <w:rPr>
                <w:rFonts w:asciiTheme="minorHAnsi" w:hAnsiTheme="minorHAnsi" w:cstheme="minorHAnsi"/>
                <w:bCs/>
                <w:color w:val="auto"/>
              </w:rPr>
              <w:t>– dokumenty potwierdzające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17363872" w14:textId="598679A3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bookmarkStart w:id="17" w:name="_Hlk133395059"/>
            <w:r w:rsidRPr="00A42B42">
              <w:rPr>
                <w:rFonts w:asciiTheme="minorHAnsi" w:hAnsiTheme="minorHAnsi" w:cstheme="minorHAnsi"/>
                <w:bCs/>
                <w:color w:val="auto"/>
              </w:rPr>
              <w:lastRenderedPageBreak/>
              <w:t>Oświadczenie producenta komputera, że w przypadku nie wywiązywania się z obowiązków gwarancyjnych oferenta lub firmy serwisującej, przejmie na siebie wszelkie zobowiązania związane z serwisem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17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7A079751" w14:textId="6732E3EA" w:rsidR="006523B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W przypadku awarii dysk twardy zostaje u Zamawiającego – do oferty załączyć </w:t>
            </w:r>
            <w:bookmarkStart w:id="18" w:name="_Hlk133395088"/>
            <w:r w:rsidRPr="00A42B42">
              <w:rPr>
                <w:rFonts w:asciiTheme="minorHAnsi" w:hAnsiTheme="minorHAnsi" w:cstheme="minorHAnsi"/>
                <w:bCs/>
                <w:color w:val="auto"/>
              </w:rPr>
              <w:t>oświadczenie podmiotu realizującego serwis lub producenta</w:t>
            </w:r>
            <w:bookmarkEnd w:id="18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o spełnieniu tego warunku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B676687" w14:textId="77777777" w:rsidR="00A42B42" w:rsidRPr="00A42B42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0B9F3AA4" w14:textId="28D5214F" w:rsidR="00A42B42" w:rsidRPr="00553A0A" w:rsidRDefault="00A42B42" w:rsidP="00A42B42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recovery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systemu operacyjnego)</w:t>
            </w:r>
          </w:p>
        </w:tc>
      </w:tr>
      <w:tr w:rsidR="00C21914" w:rsidRPr="00553A0A" w14:paraId="5A187B9E" w14:textId="77777777" w:rsidTr="003C692C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40F10ACB" w14:textId="77777777" w:rsidR="00C21914" w:rsidRPr="00553A0A" w:rsidRDefault="00C21914" w:rsidP="006523B2">
            <w:pPr>
              <w:numPr>
                <w:ilvl w:val="0"/>
                <w:numId w:val="29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13F" w14:textId="65D73B4F" w:rsidR="00C21914" w:rsidRPr="00553A0A" w:rsidRDefault="00C21914" w:rsidP="003C692C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Dodatkowo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67B" w14:textId="265E6A3E" w:rsidR="00C21914" w:rsidRPr="00553A0A" w:rsidRDefault="00C21914" w:rsidP="00C21914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6480D35F" w14:textId="77777777" w:rsidR="00553A0A" w:rsidRDefault="00553A0A" w:rsidP="00D10507">
      <w:pPr>
        <w:ind w:left="0" w:firstLine="0"/>
        <w:rPr>
          <w:rFonts w:asciiTheme="minorHAnsi" w:hAnsiTheme="minorHAnsi" w:cstheme="minorHAnsi"/>
          <w:b/>
          <w:color w:val="FF0000"/>
        </w:rPr>
      </w:pPr>
    </w:p>
    <w:p w14:paraId="6F8BA48A" w14:textId="77777777" w:rsidR="00553A0A" w:rsidRPr="00553A0A" w:rsidRDefault="00553A0A" w:rsidP="006523B2">
      <w:pPr>
        <w:rPr>
          <w:rFonts w:asciiTheme="minorHAnsi" w:hAnsiTheme="minorHAnsi" w:cstheme="minorHAnsi"/>
          <w:b/>
          <w:color w:val="FF0000"/>
        </w:rPr>
      </w:pPr>
    </w:p>
    <w:p w14:paraId="3521E051" w14:textId="1AB2EE0A" w:rsidR="00637661" w:rsidRDefault="00637661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auto"/>
        </w:rPr>
      </w:pPr>
      <w:r w:rsidRPr="00553A0A">
        <w:rPr>
          <w:rFonts w:asciiTheme="minorHAnsi" w:hAnsiTheme="minorHAnsi" w:cstheme="minorHAnsi"/>
          <w:b/>
          <w:color w:val="auto"/>
        </w:rPr>
        <w:t>Komputer Przenośny 14’’</w:t>
      </w:r>
      <w:r w:rsidR="00E45130">
        <w:rPr>
          <w:rFonts w:asciiTheme="minorHAnsi" w:hAnsiTheme="minorHAnsi" w:cstheme="minorHAnsi"/>
          <w:b/>
          <w:color w:val="auto"/>
        </w:rPr>
        <w:t>…………………………………………………………………………………………………………………….</w:t>
      </w:r>
      <w:r w:rsidRPr="00553A0A">
        <w:rPr>
          <w:rFonts w:asciiTheme="minorHAnsi" w:hAnsiTheme="minorHAnsi" w:cstheme="minorHAnsi"/>
          <w:b/>
          <w:color w:val="auto"/>
        </w:rPr>
        <w:t>– 3 sztuki</w:t>
      </w:r>
    </w:p>
    <w:p w14:paraId="2E295B65" w14:textId="3E7EBB43" w:rsidR="00E45130" w:rsidRPr="00B30CA4" w:rsidRDefault="00E45130" w:rsidP="00B30CA4">
      <w:pPr>
        <w:pStyle w:val="Tekstpodstawowyzwciciem2"/>
        <w:jc w:val="center"/>
        <w:rPr>
          <w:bCs/>
          <w:sz w:val="20"/>
          <w:szCs w:val="20"/>
        </w:rPr>
      </w:pPr>
      <w:r w:rsidRPr="00B30CA4">
        <w:rPr>
          <w:b/>
          <w:sz w:val="20"/>
          <w:szCs w:val="20"/>
        </w:rPr>
        <w:t>(</w:t>
      </w:r>
      <w:r w:rsidRPr="00B30CA4">
        <w:rPr>
          <w:b/>
          <w:sz w:val="18"/>
          <w:szCs w:val="18"/>
        </w:rPr>
        <w:t>producent/model)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155"/>
        <w:gridCol w:w="10012"/>
      </w:tblGrid>
      <w:tr w:rsidR="008C33C8" w:rsidRPr="00553A0A" w14:paraId="7272D6E1" w14:textId="77777777" w:rsidTr="008C33C8">
        <w:tc>
          <w:tcPr>
            <w:tcW w:w="384" w:type="pct"/>
            <w:shd w:val="clear" w:color="auto" w:fill="auto"/>
            <w:vAlign w:val="center"/>
          </w:tcPr>
          <w:p w14:paraId="7EEBF6D3" w14:textId="02B18643" w:rsidR="00637661" w:rsidRPr="00553A0A" w:rsidRDefault="00637661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L</w:t>
            </w:r>
            <w:r w:rsidR="00B149A0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553A0A"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B149A0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D690027" w14:textId="77777777" w:rsidR="00637661" w:rsidRPr="00553A0A" w:rsidRDefault="00637661" w:rsidP="008C33C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komponentu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0037A99F" w14:textId="69287F72" w:rsidR="00637661" w:rsidRPr="00553A0A" w:rsidRDefault="00F12068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637661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8C33C8" w:rsidRPr="00553A0A" w14:paraId="6D59C83B" w14:textId="77777777" w:rsidTr="008C33C8">
        <w:trPr>
          <w:trHeight w:val="468"/>
        </w:trPr>
        <w:tc>
          <w:tcPr>
            <w:tcW w:w="384" w:type="pct"/>
            <w:shd w:val="clear" w:color="auto" w:fill="auto"/>
            <w:vAlign w:val="center"/>
          </w:tcPr>
          <w:p w14:paraId="3AAA76B1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38983D64" w14:textId="77777777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color w:val="auto"/>
              </w:rPr>
              <w:t>Zastosowanie</w:t>
            </w:r>
          </w:p>
        </w:tc>
        <w:tc>
          <w:tcPr>
            <w:tcW w:w="3510" w:type="pct"/>
          </w:tcPr>
          <w:p w14:paraId="4377FE0B" w14:textId="5C6CE24A" w:rsidR="008C33C8" w:rsidRPr="00553A0A" w:rsidRDefault="008C33C8" w:rsidP="008C33C8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</w:p>
        </w:tc>
      </w:tr>
      <w:tr w:rsidR="008C33C8" w:rsidRPr="00553A0A" w14:paraId="6B9FABFF" w14:textId="77777777" w:rsidTr="008C33C8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28637047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09D71C8D" w14:textId="77777777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Ekran</w:t>
            </w:r>
          </w:p>
        </w:tc>
        <w:tc>
          <w:tcPr>
            <w:tcW w:w="3510" w:type="pct"/>
          </w:tcPr>
          <w:p w14:paraId="1C6F0F03" w14:textId="58320793" w:rsidR="008C33C8" w:rsidRPr="00553A0A" w:rsidRDefault="008C33C8" w:rsidP="008C33C8">
            <w:pPr>
              <w:spacing w:line="276" w:lineRule="auto"/>
              <w:ind w:left="0" w:firstLine="22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8C33C8" w:rsidRPr="00553A0A" w14:paraId="49388FAF" w14:textId="77777777" w:rsidTr="008C33C8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0CBE3F99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99A906B" w14:textId="1C8840AF" w:rsidR="008C33C8" w:rsidRPr="00553A0A" w:rsidRDefault="008C33C8" w:rsidP="008C33C8">
            <w:pPr>
              <w:spacing w:line="276" w:lineRule="auto"/>
              <w:ind w:left="0" w:firstLine="22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</w:t>
            </w:r>
          </w:p>
        </w:tc>
        <w:tc>
          <w:tcPr>
            <w:tcW w:w="3510" w:type="pct"/>
          </w:tcPr>
          <w:p w14:paraId="39A34FC8" w14:textId="52D09FE4" w:rsidR="008C33C8" w:rsidRPr="00553A0A" w:rsidRDefault="008C33C8" w:rsidP="008C33C8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Procesor osiągający</w:t>
            </w:r>
            <w:r w:rsidR="001C1C01" w:rsidRPr="00553A0A">
              <w:rPr>
                <w:rFonts w:asciiTheme="minorHAnsi" w:hAnsiTheme="minorHAnsi" w:cstheme="minorHAnsi"/>
              </w:rPr>
              <w:t xml:space="preserve"> </w:t>
            </w:r>
            <w:r w:rsidR="001C1C01"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 dzień </w:t>
            </w:r>
            <w:r w:rsidR="005E5722">
              <w:rPr>
                <w:rFonts w:asciiTheme="minorHAnsi" w:hAnsiTheme="minorHAnsi" w:cstheme="minorHAnsi"/>
                <w:bCs/>
                <w:color w:val="000000" w:themeColor="text1"/>
              </w:rPr>
              <w:t>publikacji</w:t>
            </w:r>
            <w:r w:rsidR="001C1C01"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postępowania</w:t>
            </w: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 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Performance Test, </w:t>
            </w:r>
            <w:r w:rsidR="00FF13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……………. </w:t>
            </w: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punktów w 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CPU Mark. Wynik dostępny na stronie: </w:t>
            </w:r>
            <w:hyperlink r:id="rId14" w:history="1">
              <w:r w:rsidRPr="00553A0A">
                <w:rPr>
                  <w:rStyle w:val="Hipercze"/>
                  <w:rFonts w:asciiTheme="minorHAnsi" w:hAnsiTheme="minorHAnsi" w:cstheme="minorHAnsi"/>
                </w:rPr>
                <w:t>https://www.cpubenchmark.net/cpu_list.php</w:t>
              </w:r>
            </w:hyperlink>
            <w:r w:rsidRPr="00553A0A">
              <w:rPr>
                <w:rFonts w:asciiTheme="minorHAnsi" w:hAnsiTheme="minorHAnsi" w:cstheme="minorHAnsi"/>
              </w:rPr>
              <w:t xml:space="preserve">  </w:t>
            </w:r>
            <w:r w:rsidRPr="00553A0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33C8" w:rsidRPr="00553A0A" w14:paraId="5ACFAFF5" w14:textId="77777777" w:rsidTr="008C33C8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7409A6F6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31571072" w14:textId="008C275F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Pamięć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RAM</w:t>
            </w:r>
          </w:p>
        </w:tc>
        <w:tc>
          <w:tcPr>
            <w:tcW w:w="3510" w:type="pct"/>
          </w:tcPr>
          <w:p w14:paraId="741EC099" w14:textId="12597250" w:rsidR="008C33C8" w:rsidRPr="00553A0A" w:rsidRDefault="008C33C8" w:rsidP="008C33C8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C33C8" w:rsidRPr="00553A0A" w14:paraId="3852EF22" w14:textId="77777777" w:rsidTr="008C33C8">
        <w:trPr>
          <w:trHeight w:val="219"/>
        </w:trPr>
        <w:tc>
          <w:tcPr>
            <w:tcW w:w="384" w:type="pct"/>
            <w:shd w:val="clear" w:color="auto" w:fill="auto"/>
            <w:vAlign w:val="center"/>
          </w:tcPr>
          <w:p w14:paraId="43D954B5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03938CBC" w14:textId="3A92ADD2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Pamięć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masowa</w:t>
            </w:r>
            <w:proofErr w:type="spellEnd"/>
          </w:p>
        </w:tc>
        <w:tc>
          <w:tcPr>
            <w:tcW w:w="3510" w:type="pct"/>
          </w:tcPr>
          <w:p w14:paraId="4E8AA7C4" w14:textId="0C832DB9" w:rsidR="008C33C8" w:rsidRPr="00553A0A" w:rsidRDefault="008C33C8" w:rsidP="008C33C8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C33C8" w:rsidRPr="00553A0A" w14:paraId="78B5E739" w14:textId="77777777" w:rsidTr="008C33C8">
        <w:tc>
          <w:tcPr>
            <w:tcW w:w="384" w:type="pct"/>
            <w:shd w:val="clear" w:color="auto" w:fill="auto"/>
            <w:vAlign w:val="center"/>
          </w:tcPr>
          <w:p w14:paraId="67964188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0A5CEDD4" w14:textId="3BEEE667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Karta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 xml:space="preserve">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graficzna</w:t>
            </w:r>
            <w:proofErr w:type="spellEnd"/>
          </w:p>
        </w:tc>
        <w:tc>
          <w:tcPr>
            <w:tcW w:w="3510" w:type="pct"/>
          </w:tcPr>
          <w:p w14:paraId="2598F9DA" w14:textId="1F7DD0B3" w:rsidR="008C33C8" w:rsidRPr="00553A0A" w:rsidRDefault="008C33C8" w:rsidP="008C33C8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C33C8" w:rsidRPr="00553A0A" w14:paraId="70B52F30" w14:textId="77777777" w:rsidTr="008C33C8">
        <w:trPr>
          <w:trHeight w:val="256"/>
        </w:trPr>
        <w:tc>
          <w:tcPr>
            <w:tcW w:w="384" w:type="pct"/>
            <w:shd w:val="clear" w:color="auto" w:fill="auto"/>
            <w:vAlign w:val="center"/>
          </w:tcPr>
          <w:p w14:paraId="75747D66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0FBB076" w14:textId="2CC810DA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Klawiatura</w:t>
            </w:r>
            <w:proofErr w:type="spellEnd"/>
          </w:p>
        </w:tc>
        <w:tc>
          <w:tcPr>
            <w:tcW w:w="3510" w:type="pct"/>
          </w:tcPr>
          <w:p w14:paraId="22AD62D4" w14:textId="38BC293C" w:rsidR="008C33C8" w:rsidRPr="00553A0A" w:rsidRDefault="008C33C8" w:rsidP="002C0C4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C33C8" w:rsidRPr="00553A0A" w14:paraId="364499A7" w14:textId="77777777" w:rsidTr="008C33C8">
        <w:trPr>
          <w:trHeight w:val="419"/>
        </w:trPr>
        <w:tc>
          <w:tcPr>
            <w:tcW w:w="384" w:type="pct"/>
            <w:shd w:val="clear" w:color="auto" w:fill="auto"/>
            <w:vAlign w:val="center"/>
          </w:tcPr>
          <w:p w14:paraId="71E02BE9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0018401" w14:textId="07B5FD67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  <w:lang w:val="de-DE" w:eastAsia="en-US"/>
              </w:rPr>
              <w:t>Multimedia</w:t>
            </w:r>
          </w:p>
        </w:tc>
        <w:tc>
          <w:tcPr>
            <w:tcW w:w="3510" w:type="pct"/>
            <w:shd w:val="clear" w:color="auto" w:fill="auto"/>
          </w:tcPr>
          <w:p w14:paraId="1531E5AB" w14:textId="2586C435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C33C8" w:rsidRPr="00553A0A" w14:paraId="7DCA90E8" w14:textId="77777777" w:rsidTr="008C33C8">
        <w:tc>
          <w:tcPr>
            <w:tcW w:w="384" w:type="pct"/>
            <w:shd w:val="clear" w:color="auto" w:fill="auto"/>
            <w:vAlign w:val="center"/>
          </w:tcPr>
          <w:p w14:paraId="00C76EEB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DF6D947" w14:textId="21A04F3F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Łączność bezprzewodowa</w:t>
            </w:r>
          </w:p>
        </w:tc>
        <w:tc>
          <w:tcPr>
            <w:tcW w:w="3510" w:type="pct"/>
          </w:tcPr>
          <w:p w14:paraId="01FA6392" w14:textId="3E21DDD3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6D464A5A" w14:textId="77777777" w:rsidTr="008C33C8">
        <w:tc>
          <w:tcPr>
            <w:tcW w:w="384" w:type="pct"/>
            <w:shd w:val="clear" w:color="auto" w:fill="auto"/>
            <w:vAlign w:val="center"/>
          </w:tcPr>
          <w:p w14:paraId="5F260F50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52266AB8" w14:textId="6DD9FA84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Bateria i zasilanie</w:t>
            </w:r>
          </w:p>
        </w:tc>
        <w:tc>
          <w:tcPr>
            <w:tcW w:w="3510" w:type="pct"/>
          </w:tcPr>
          <w:p w14:paraId="26D8FBF2" w14:textId="3447C6D0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38AC873D" w14:textId="77777777" w:rsidTr="008C33C8">
        <w:tc>
          <w:tcPr>
            <w:tcW w:w="384" w:type="pct"/>
            <w:shd w:val="clear" w:color="auto" w:fill="auto"/>
            <w:vAlign w:val="center"/>
          </w:tcPr>
          <w:p w14:paraId="3C9F5DED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8E3110F" w14:textId="09032B2A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Waga </w:t>
            </w:r>
          </w:p>
        </w:tc>
        <w:tc>
          <w:tcPr>
            <w:tcW w:w="3510" w:type="pct"/>
          </w:tcPr>
          <w:p w14:paraId="4A123C9F" w14:textId="40A2E743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49454793" w14:textId="77777777" w:rsidTr="008C33C8">
        <w:tc>
          <w:tcPr>
            <w:tcW w:w="384" w:type="pct"/>
            <w:shd w:val="clear" w:color="auto" w:fill="auto"/>
            <w:vAlign w:val="center"/>
          </w:tcPr>
          <w:p w14:paraId="4DCD0314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CFC00E3" w14:textId="3F97E2A5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Obudowa</w:t>
            </w:r>
          </w:p>
        </w:tc>
        <w:tc>
          <w:tcPr>
            <w:tcW w:w="3510" w:type="pct"/>
          </w:tcPr>
          <w:p w14:paraId="1E0AF808" w14:textId="77777777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Szkielet obudowy i zawiasy notebooka wzmacniane, uszczelnienie dookoła matrycy chroniące klawiaturę notebooka, po zamknięciu przed kurzem i wilgocią. Kąt otwarcia notebooka min 180 stopni. </w:t>
            </w:r>
          </w:p>
          <w:p w14:paraId="7C0AE6CD" w14:textId="64ED0065" w:rsidR="008C33C8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>Komputer spełniający normy MIL-STD-810H 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8C33C8" w:rsidRPr="00553A0A" w14:paraId="08491C93" w14:textId="77777777" w:rsidTr="008C33C8">
        <w:tc>
          <w:tcPr>
            <w:tcW w:w="384" w:type="pct"/>
            <w:shd w:val="clear" w:color="auto" w:fill="auto"/>
            <w:vAlign w:val="center"/>
          </w:tcPr>
          <w:p w14:paraId="01D7AB0C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9C99A44" w14:textId="0FE2B038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BIOS</w:t>
            </w:r>
          </w:p>
        </w:tc>
        <w:tc>
          <w:tcPr>
            <w:tcW w:w="3510" w:type="pct"/>
            <w:shd w:val="clear" w:color="auto" w:fill="auto"/>
          </w:tcPr>
          <w:p w14:paraId="562FF14E" w14:textId="37C2B175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5DB2C7F3" w14:textId="77777777" w:rsidTr="008C33C8">
        <w:tc>
          <w:tcPr>
            <w:tcW w:w="384" w:type="pct"/>
            <w:shd w:val="clear" w:color="auto" w:fill="auto"/>
            <w:vAlign w:val="center"/>
          </w:tcPr>
          <w:p w14:paraId="77D9E1B4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CB4C055" w14:textId="4B190BCF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Certyfikaty</w:t>
            </w:r>
          </w:p>
        </w:tc>
        <w:tc>
          <w:tcPr>
            <w:tcW w:w="3510" w:type="pct"/>
          </w:tcPr>
          <w:p w14:paraId="4F2002C5" w14:textId="1D36BCDE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19" w:name="_Hlk133395425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Certyfikat ISO9001 dla producenta sprzętu </w:t>
            </w:r>
            <w:bookmarkEnd w:id="19"/>
            <w:r w:rsidRPr="00A42B42">
              <w:rPr>
                <w:rFonts w:asciiTheme="minorHAnsi" w:hAnsiTheme="minorHAnsi" w:cstheme="minorHAnsi"/>
                <w:bCs/>
                <w:color w:val="auto"/>
              </w:rPr>
              <w:t>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1A17241F" w14:textId="6005A775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20" w:name="_Hlk133395434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Certyfikat ISO 14001 dla producenta sprzętu </w:t>
            </w:r>
            <w:bookmarkEnd w:id="20"/>
            <w:r w:rsidRPr="00A42B42">
              <w:rPr>
                <w:rFonts w:asciiTheme="minorHAnsi" w:hAnsiTheme="minorHAnsi" w:cstheme="minorHAnsi"/>
                <w:bCs/>
                <w:color w:val="auto"/>
              </w:rPr>
              <w:t>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04D189F7" w14:textId="07D6C46F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21" w:name="_Hlk133395445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Deklaracja zgodności CE </w:t>
            </w:r>
            <w:bookmarkEnd w:id="21"/>
            <w:r w:rsidRPr="00A42B42">
              <w:rPr>
                <w:rFonts w:asciiTheme="minorHAnsi" w:hAnsiTheme="minorHAnsi" w:cstheme="minorHAnsi"/>
                <w:bCs/>
                <w:color w:val="auto"/>
              </w:rPr>
              <w:t>(załączyć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75A66DE4" w14:textId="1C86EEA1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22" w:name="_Hlk133395456"/>
            <w:r w:rsidRPr="00A42B42">
              <w:rPr>
                <w:rFonts w:asciiTheme="minorHAnsi" w:hAnsiTheme="minorHAnsi" w:cstheme="minorHAnsi"/>
                <w:bCs/>
                <w:color w:val="auto"/>
              </w:rPr>
              <w:lastRenderedPageBreak/>
              <w:t xml:space="preserve">Potwierdzenie spełnienia kryteriów środowiskowych, w tym zgodności z dyrektywą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RoHS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Unii Europejskiej o eliminacji substancji niebezpiecznych </w:t>
            </w:r>
            <w:bookmarkEnd w:id="22"/>
            <w:r w:rsidRPr="00A42B42">
              <w:rPr>
                <w:rFonts w:asciiTheme="minorHAnsi" w:hAnsiTheme="minorHAnsi" w:cstheme="minorHAnsi"/>
                <w:bCs/>
                <w:color w:val="000000" w:themeColor="text1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przedmiotowy środek dowodowy</w:t>
            </w:r>
          </w:p>
          <w:p w14:paraId="3D436627" w14:textId="073C4E39" w:rsidR="008C33C8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EnergyStar</w:t>
            </w:r>
            <w:proofErr w:type="spellEnd"/>
            <w:r w:rsidR="00B30CA4">
              <w:rPr>
                <w:rFonts w:asciiTheme="minorHAnsi" w:hAnsiTheme="minorHAnsi" w:cstheme="minorHAnsi"/>
                <w:bCs/>
                <w:color w:val="auto"/>
              </w:rPr>
              <w:t>®</w:t>
            </w: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 – załączyć do oferty certyfikat lub wydruk z strony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8C33C8" w:rsidRPr="00553A0A" w14:paraId="7A5D0B71" w14:textId="77777777" w:rsidTr="008C33C8">
        <w:tc>
          <w:tcPr>
            <w:tcW w:w="384" w:type="pct"/>
            <w:shd w:val="clear" w:color="auto" w:fill="auto"/>
            <w:vAlign w:val="center"/>
          </w:tcPr>
          <w:p w14:paraId="2EAD90B1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5394A0DB" w14:textId="435FAEDB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Ergonomia</w:t>
            </w:r>
          </w:p>
        </w:tc>
        <w:tc>
          <w:tcPr>
            <w:tcW w:w="3510" w:type="pct"/>
          </w:tcPr>
          <w:p w14:paraId="07EBC123" w14:textId="74CA8A78" w:rsidR="008C33C8" w:rsidRPr="00A42B42" w:rsidRDefault="00A42B42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23" w:name="_Hlk133395502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Głośność jednostki centralnej mierzona zgodnie z normą ISO 7779 oraz wykazana zgodnie z normą ISO 9296 w pozycji obserwatora w trybie pracy dysku twardego (IDLE) wynosząca maksymalnie 22dB </w:t>
            </w:r>
            <w:bookmarkEnd w:id="23"/>
            <w:r w:rsidRPr="00A42B42">
              <w:rPr>
                <w:rFonts w:asciiTheme="minorHAnsi" w:hAnsiTheme="minorHAnsi" w:cstheme="minorHAnsi"/>
                <w:bCs/>
                <w:color w:val="auto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8C33C8" w:rsidRPr="00553A0A" w14:paraId="42A05C41" w14:textId="77777777" w:rsidTr="008C33C8">
        <w:tc>
          <w:tcPr>
            <w:tcW w:w="384" w:type="pct"/>
            <w:shd w:val="clear" w:color="auto" w:fill="auto"/>
            <w:vAlign w:val="center"/>
          </w:tcPr>
          <w:p w14:paraId="5E8CE2F0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5DEAF8D0" w14:textId="1B942FC9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Diagnostyka</w:t>
            </w:r>
          </w:p>
        </w:tc>
        <w:tc>
          <w:tcPr>
            <w:tcW w:w="3510" w:type="pct"/>
          </w:tcPr>
          <w:p w14:paraId="1A58256C" w14:textId="431EB3C4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5C46C859" w14:textId="77777777" w:rsidTr="008C33C8">
        <w:trPr>
          <w:trHeight w:val="591"/>
        </w:trPr>
        <w:tc>
          <w:tcPr>
            <w:tcW w:w="384" w:type="pct"/>
            <w:shd w:val="clear" w:color="auto" w:fill="auto"/>
            <w:vAlign w:val="center"/>
          </w:tcPr>
          <w:p w14:paraId="1CFFF00C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21A8CC4F" w14:textId="73B80CE0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Bezpieczeństwo</w:t>
            </w:r>
          </w:p>
        </w:tc>
        <w:tc>
          <w:tcPr>
            <w:tcW w:w="3510" w:type="pct"/>
          </w:tcPr>
          <w:p w14:paraId="63B2C545" w14:textId="0BE32D04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="008C33C8" w:rsidRPr="00553A0A" w14:paraId="14D8C4D4" w14:textId="77777777" w:rsidTr="008C33C8">
        <w:tc>
          <w:tcPr>
            <w:tcW w:w="384" w:type="pct"/>
            <w:shd w:val="clear" w:color="auto" w:fill="auto"/>
            <w:vAlign w:val="center"/>
          </w:tcPr>
          <w:p w14:paraId="2280E7D5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64AA6A1" w14:textId="63042E6C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System operacyjny</w:t>
            </w:r>
          </w:p>
        </w:tc>
        <w:tc>
          <w:tcPr>
            <w:tcW w:w="3510" w:type="pct"/>
          </w:tcPr>
          <w:p w14:paraId="22C90530" w14:textId="25429885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68633E6E" w14:textId="77777777" w:rsidTr="008C33C8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5B03A9F1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369B73D8" w14:textId="6BF35945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Oprogramowanie dodatkowe</w:t>
            </w:r>
          </w:p>
        </w:tc>
        <w:tc>
          <w:tcPr>
            <w:tcW w:w="3510" w:type="pct"/>
          </w:tcPr>
          <w:p w14:paraId="3809BB4D" w14:textId="06E1E449" w:rsidR="008C33C8" w:rsidRPr="00553A0A" w:rsidRDefault="008C33C8" w:rsidP="008C33C8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06D7C626" w14:textId="77777777" w:rsidTr="008C33C8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425EEA69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E539FED" w14:textId="7861D0E6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Porty i złącza</w:t>
            </w:r>
          </w:p>
        </w:tc>
        <w:tc>
          <w:tcPr>
            <w:tcW w:w="3510" w:type="pct"/>
          </w:tcPr>
          <w:p w14:paraId="792B2282" w14:textId="22FF8050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7D49806D" w14:textId="77777777" w:rsidTr="008C33C8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1ED94918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0D5D46B" w14:textId="7237D19A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Wsparcie techniczne</w:t>
            </w:r>
          </w:p>
        </w:tc>
        <w:tc>
          <w:tcPr>
            <w:tcW w:w="3510" w:type="pct"/>
          </w:tcPr>
          <w:p w14:paraId="7642D746" w14:textId="3EEA54F4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8C33C8" w:rsidRPr="00553A0A" w14:paraId="2C69C6D0" w14:textId="77777777" w:rsidTr="008C33C8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07D0DA4D" w14:textId="77777777" w:rsidR="008C33C8" w:rsidRPr="00553A0A" w:rsidRDefault="008C33C8" w:rsidP="008C33C8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2536375" w14:textId="2470FEB0" w:rsidR="008C33C8" w:rsidRPr="00553A0A" w:rsidRDefault="008C33C8" w:rsidP="008C33C8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Warunki gwarancyjne</w:t>
            </w:r>
          </w:p>
        </w:tc>
        <w:tc>
          <w:tcPr>
            <w:tcW w:w="3510" w:type="pct"/>
          </w:tcPr>
          <w:p w14:paraId="1DE775D0" w14:textId="53FB63E1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Min. </w:t>
            </w:r>
            <w:r w:rsidR="00676CCC"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>-letnia gwarancja producenta świadczona na miejscu u klienta</w:t>
            </w:r>
            <w:r w:rsidR="00780979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780979" w:rsidRPr="00780979"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</w:p>
          <w:p w14:paraId="539F782A" w14:textId="77777777" w:rsidR="008C33C8" w:rsidRPr="00553A0A" w:rsidRDefault="008C33C8" w:rsidP="008C33C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Czas reakcji serwisu - do końca następnego dnia roboczego</w:t>
            </w:r>
          </w:p>
          <w:p w14:paraId="68D1F071" w14:textId="29474E61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24" w:name="_Hlk133395517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Firma serwisująca musi posiadać ISO 9001: 2015 na świadczenie usług serwisowych oraz posiadać autoryzacje producenta komputera </w:t>
            </w:r>
            <w:bookmarkEnd w:id="24"/>
            <w:r w:rsidRPr="00A42B42">
              <w:rPr>
                <w:rFonts w:asciiTheme="minorHAnsi" w:hAnsiTheme="minorHAnsi" w:cstheme="minorHAnsi"/>
                <w:bCs/>
                <w:color w:val="auto"/>
              </w:rPr>
              <w:t>– dokumenty potwierdzające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902148A" w14:textId="3A2F18B6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25" w:name="_Hlk133395534"/>
            <w:r w:rsidRPr="00A42B42">
              <w:rPr>
                <w:rFonts w:asciiTheme="minorHAnsi" w:hAnsiTheme="minorHAnsi" w:cstheme="minorHAnsi"/>
                <w:bCs/>
                <w:color w:val="auto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25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3FDAC4C7" w14:textId="1C4E87A8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lastRenderedPageBreak/>
              <w:t>W przypadku awarii dyski twarde zostają u Zamawiającego – do oferty załączyć oświadczenie podmiotu realizującego serwis lub producenta o spełnieniu tego warunku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46BBED8B" w14:textId="77777777" w:rsidR="00A42B42" w:rsidRPr="00A42B42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041B7525" w14:textId="3294D2E0" w:rsidR="008C33C8" w:rsidRPr="00553A0A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A42B42">
              <w:rPr>
                <w:rFonts w:asciiTheme="minorHAnsi" w:hAnsiTheme="minorHAnsi" w:cstheme="minorHAnsi"/>
                <w:bCs/>
                <w:color w:val="auto"/>
              </w:rPr>
              <w:t>recovery</w:t>
            </w:r>
            <w:proofErr w:type="spellEnd"/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 systemu operacyjnego)</w:t>
            </w:r>
          </w:p>
        </w:tc>
      </w:tr>
      <w:tr w:rsidR="007F1D8D" w:rsidRPr="00553A0A" w14:paraId="53E04402" w14:textId="77777777" w:rsidTr="00640E18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1B1B4DED" w14:textId="77777777" w:rsidR="007F1D8D" w:rsidRPr="00553A0A" w:rsidRDefault="007F1D8D" w:rsidP="007F1D8D">
            <w:pPr>
              <w:numPr>
                <w:ilvl w:val="0"/>
                <w:numId w:val="25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4A21" w14:textId="5BA728A2" w:rsidR="007F1D8D" w:rsidRPr="00553A0A" w:rsidRDefault="007F1D8D" w:rsidP="007F1D8D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Dodatkowo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CFA" w14:textId="0BB6FE18" w:rsidR="007F1D8D" w:rsidRPr="00553A0A" w:rsidRDefault="007F1D8D" w:rsidP="007F1D8D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68A52FAF" w14:textId="18369CEA" w:rsidR="00637661" w:rsidRPr="00553A0A" w:rsidRDefault="00637661" w:rsidP="00637661">
      <w:pPr>
        <w:rPr>
          <w:rFonts w:asciiTheme="minorHAnsi" w:hAnsiTheme="minorHAnsi" w:cstheme="minorHAnsi"/>
          <w:b/>
          <w:color w:val="FF0000"/>
        </w:rPr>
      </w:pPr>
    </w:p>
    <w:p w14:paraId="35DF3E77" w14:textId="04BF9E9E" w:rsidR="00297019" w:rsidRDefault="00297019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auto"/>
        </w:rPr>
      </w:pPr>
      <w:r w:rsidRPr="00553A0A">
        <w:rPr>
          <w:rFonts w:asciiTheme="minorHAnsi" w:hAnsiTheme="minorHAnsi" w:cstheme="minorHAnsi"/>
          <w:b/>
          <w:color w:val="auto"/>
        </w:rPr>
        <w:t>Komputer Przenośny 14’’</w:t>
      </w:r>
      <w:r w:rsidR="00E45130">
        <w:rPr>
          <w:rFonts w:asciiTheme="minorHAnsi" w:hAnsiTheme="minorHAnsi" w:cstheme="minorHAnsi"/>
          <w:b/>
          <w:color w:val="auto"/>
        </w:rPr>
        <w:t>………………………………………………………………………………………………………………………..</w:t>
      </w:r>
      <w:r w:rsidRPr="00553A0A">
        <w:rPr>
          <w:rFonts w:asciiTheme="minorHAnsi" w:hAnsiTheme="minorHAnsi" w:cstheme="minorHAnsi"/>
          <w:b/>
          <w:color w:val="auto"/>
        </w:rPr>
        <w:t>– 1 sztuka</w:t>
      </w:r>
      <w:r w:rsidR="00F25774" w:rsidRPr="00553A0A">
        <w:rPr>
          <w:rFonts w:asciiTheme="minorHAnsi" w:hAnsiTheme="minorHAnsi" w:cstheme="minorHAnsi"/>
          <w:b/>
          <w:color w:val="auto"/>
        </w:rPr>
        <w:t xml:space="preserve"> </w:t>
      </w:r>
    </w:p>
    <w:p w14:paraId="7237871F" w14:textId="1EE2D92D" w:rsidR="00E45130" w:rsidRPr="00E45130" w:rsidRDefault="00E45130" w:rsidP="00B30CA4">
      <w:pPr>
        <w:pStyle w:val="Akapitzlist"/>
        <w:ind w:left="742" w:firstLine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E45130">
        <w:rPr>
          <w:rFonts w:asciiTheme="minorHAnsi" w:hAnsiTheme="minorHAnsi" w:cstheme="minorHAnsi"/>
          <w:b/>
          <w:color w:val="auto"/>
          <w:sz w:val="18"/>
          <w:szCs w:val="18"/>
        </w:rPr>
        <w:t>(producent/model)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155"/>
        <w:gridCol w:w="10012"/>
      </w:tblGrid>
      <w:tr w:rsidR="001173CD" w:rsidRPr="00553A0A" w14:paraId="71098DA6" w14:textId="77777777" w:rsidTr="00F25774">
        <w:tc>
          <w:tcPr>
            <w:tcW w:w="384" w:type="pct"/>
            <w:shd w:val="clear" w:color="auto" w:fill="auto"/>
            <w:vAlign w:val="center"/>
          </w:tcPr>
          <w:p w14:paraId="5E03F5D6" w14:textId="77777777" w:rsidR="00297019" w:rsidRPr="00553A0A" w:rsidRDefault="00297019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553A0A">
              <w:rPr>
                <w:rFonts w:asciiTheme="minorHAnsi" w:hAnsiTheme="minorHAnsi" w:cstheme="minorHAnsi"/>
                <w:b/>
                <w:color w:val="auto"/>
              </w:rPr>
              <w:t>Lp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58FAFB1E" w14:textId="77777777" w:rsidR="00297019" w:rsidRPr="00553A0A" w:rsidRDefault="00297019" w:rsidP="00F25774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komponentu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2F8088B6" w14:textId="38402B64" w:rsidR="00297019" w:rsidRPr="00553A0A" w:rsidRDefault="00F12068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297019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687B5F" w:rsidRPr="00553A0A" w14:paraId="043CA48C" w14:textId="77777777" w:rsidTr="00F8037D">
        <w:trPr>
          <w:trHeight w:val="468"/>
        </w:trPr>
        <w:tc>
          <w:tcPr>
            <w:tcW w:w="384" w:type="pct"/>
            <w:shd w:val="clear" w:color="auto" w:fill="auto"/>
            <w:vAlign w:val="center"/>
          </w:tcPr>
          <w:p w14:paraId="168C09DA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D15" w14:textId="0A65D70B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Zastosowanie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A8A" w14:textId="642D9216" w:rsidR="00687B5F" w:rsidRPr="00553A0A" w:rsidRDefault="00687B5F" w:rsidP="00687B5F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687B5F" w:rsidRPr="00553A0A" w14:paraId="61534198" w14:textId="77777777" w:rsidTr="00F8037D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25813C1F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0A4" w14:textId="53A672D8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Matryca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7CC" w14:textId="434A40D7" w:rsidR="00687B5F" w:rsidRPr="00553A0A" w:rsidRDefault="00687B5F" w:rsidP="00687B5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87B5F" w:rsidRPr="00553A0A" w14:paraId="5DAF6BA2" w14:textId="77777777" w:rsidTr="00F8037D">
        <w:tc>
          <w:tcPr>
            <w:tcW w:w="384" w:type="pct"/>
            <w:shd w:val="clear" w:color="auto" w:fill="auto"/>
            <w:vAlign w:val="center"/>
          </w:tcPr>
          <w:p w14:paraId="52083ECE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5D4" w14:textId="4EC68156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Procesor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BEB" w14:textId="2B346D13" w:rsidR="00687B5F" w:rsidRPr="00553A0A" w:rsidRDefault="00687B5F" w:rsidP="00687B5F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 osiągający</w:t>
            </w:r>
            <w:r w:rsidR="003E47AE" w:rsidRPr="00553A0A">
              <w:rPr>
                <w:rFonts w:asciiTheme="minorHAnsi" w:hAnsiTheme="minorHAnsi" w:cstheme="minorHAnsi"/>
                <w:bCs/>
                <w:color w:val="auto"/>
              </w:rPr>
              <w:t xml:space="preserve"> na dzień </w:t>
            </w:r>
            <w:r w:rsidR="005E5722">
              <w:rPr>
                <w:rFonts w:asciiTheme="minorHAnsi" w:hAnsiTheme="minorHAnsi" w:cstheme="minorHAnsi"/>
                <w:bCs/>
                <w:color w:val="auto"/>
              </w:rPr>
              <w:t>publikacji</w:t>
            </w:r>
            <w:r w:rsidR="003E47AE" w:rsidRPr="00553A0A">
              <w:rPr>
                <w:rFonts w:asciiTheme="minorHAnsi" w:hAnsiTheme="minorHAnsi" w:cstheme="minorHAnsi"/>
                <w:bCs/>
                <w:color w:val="auto"/>
              </w:rPr>
              <w:t xml:space="preserve"> postępowania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w 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Performance Test  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>………………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punktów w 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CPU Mark. Wynik dostępny na stronie: </w:t>
            </w:r>
            <w:hyperlink r:id="rId15" w:history="1">
              <w:r w:rsidRPr="00553A0A">
                <w:rPr>
                  <w:rStyle w:val="Hipercze"/>
                  <w:rFonts w:asciiTheme="minorHAnsi" w:hAnsiTheme="minorHAnsi" w:cstheme="minorHAnsi"/>
                  <w:bCs/>
                </w:rPr>
                <w:t>https://www.cpubenchmark.net/cpu_list.php</w:t>
              </w:r>
            </w:hyperlink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 </w:t>
            </w:r>
          </w:p>
        </w:tc>
      </w:tr>
      <w:tr w:rsidR="00687B5F" w:rsidRPr="00553A0A" w14:paraId="516E6DD6" w14:textId="77777777" w:rsidTr="00F8037D">
        <w:trPr>
          <w:trHeight w:val="256"/>
        </w:trPr>
        <w:tc>
          <w:tcPr>
            <w:tcW w:w="384" w:type="pct"/>
            <w:shd w:val="clear" w:color="auto" w:fill="auto"/>
            <w:vAlign w:val="center"/>
          </w:tcPr>
          <w:p w14:paraId="2DC109F5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941" w14:textId="6C4DA0C3" w:rsidR="00687B5F" w:rsidRPr="00780979" w:rsidRDefault="00687B5F" w:rsidP="00687B5F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Pamięć RAM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DD" w14:textId="12A652B2" w:rsidR="00687B5F" w:rsidRPr="00553A0A" w:rsidRDefault="00687B5F" w:rsidP="00687B5F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687B5F" w:rsidRPr="00553A0A" w14:paraId="09DCA0AC" w14:textId="77777777" w:rsidTr="00F8037D">
        <w:trPr>
          <w:trHeight w:val="419"/>
        </w:trPr>
        <w:tc>
          <w:tcPr>
            <w:tcW w:w="384" w:type="pct"/>
            <w:shd w:val="clear" w:color="auto" w:fill="auto"/>
            <w:vAlign w:val="center"/>
          </w:tcPr>
          <w:p w14:paraId="147886D5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55EB" w14:textId="75585377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Pamięć masowa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F96" w14:textId="11BF414C" w:rsidR="00687B5F" w:rsidRPr="00553A0A" w:rsidRDefault="00687B5F" w:rsidP="00687B5F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687B5F" w:rsidRPr="00553A0A" w14:paraId="32B70390" w14:textId="77777777" w:rsidTr="00F8037D">
        <w:tc>
          <w:tcPr>
            <w:tcW w:w="384" w:type="pct"/>
            <w:shd w:val="clear" w:color="auto" w:fill="auto"/>
            <w:vAlign w:val="center"/>
          </w:tcPr>
          <w:p w14:paraId="700C9C48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008" w14:textId="4C2A901B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Karta graficzna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FB6" w14:textId="7138B0C9" w:rsidR="00687B5F" w:rsidRPr="00553A0A" w:rsidRDefault="00687B5F" w:rsidP="00687B5F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87B5F" w:rsidRPr="00553A0A" w14:paraId="2EC7EC1C" w14:textId="77777777" w:rsidTr="00F8037D">
        <w:tc>
          <w:tcPr>
            <w:tcW w:w="384" w:type="pct"/>
            <w:shd w:val="clear" w:color="auto" w:fill="auto"/>
            <w:vAlign w:val="center"/>
          </w:tcPr>
          <w:p w14:paraId="321078DD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00D" w14:textId="1ED37285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Klawiatura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D6D" w14:textId="26E3075B" w:rsidR="00687B5F" w:rsidRPr="00553A0A" w:rsidRDefault="00687B5F" w:rsidP="00687B5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87B5F" w:rsidRPr="00553A0A" w14:paraId="4AD75B37" w14:textId="77777777" w:rsidTr="00F8037D">
        <w:tc>
          <w:tcPr>
            <w:tcW w:w="384" w:type="pct"/>
            <w:shd w:val="clear" w:color="auto" w:fill="auto"/>
            <w:vAlign w:val="center"/>
          </w:tcPr>
          <w:p w14:paraId="46B9BC06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174" w14:textId="2B3F9ABD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Multimedia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FB9" w14:textId="6E9DFD1B" w:rsidR="006F1756" w:rsidRPr="00553A0A" w:rsidRDefault="006F1756" w:rsidP="00687B5F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87B5F" w:rsidRPr="00553A0A" w14:paraId="1F47F206" w14:textId="77777777" w:rsidTr="00F8037D">
        <w:tc>
          <w:tcPr>
            <w:tcW w:w="384" w:type="pct"/>
            <w:shd w:val="clear" w:color="auto" w:fill="auto"/>
            <w:vAlign w:val="center"/>
          </w:tcPr>
          <w:p w14:paraId="42D3331C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82C1" w14:textId="4B01920F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Łączność bezprzewodowa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C16" w14:textId="3E03E6DA" w:rsidR="00687B5F" w:rsidRPr="00553A0A" w:rsidRDefault="00687B5F" w:rsidP="00687B5F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87B5F" w:rsidRPr="00553A0A" w14:paraId="4968FDBC" w14:textId="77777777" w:rsidTr="00F8037D">
        <w:tc>
          <w:tcPr>
            <w:tcW w:w="384" w:type="pct"/>
            <w:shd w:val="clear" w:color="auto" w:fill="auto"/>
            <w:vAlign w:val="center"/>
          </w:tcPr>
          <w:p w14:paraId="261C9557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72F" w14:textId="283000FB" w:rsidR="00687B5F" w:rsidRPr="00780979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780979">
              <w:rPr>
                <w:rFonts w:asciiTheme="minorHAnsi" w:hAnsiTheme="minorHAnsi" w:cstheme="minorHAnsi"/>
                <w:bCs/>
                <w:color w:val="auto"/>
              </w:rPr>
              <w:t>Bateria i zasilanie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1F9" w14:textId="36BBFE5B" w:rsidR="00687B5F" w:rsidRPr="00553A0A" w:rsidRDefault="00687B5F" w:rsidP="00687B5F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87B5F" w:rsidRPr="00553A0A" w14:paraId="355B3C1E" w14:textId="77777777" w:rsidTr="00F8037D">
        <w:tc>
          <w:tcPr>
            <w:tcW w:w="384" w:type="pct"/>
            <w:shd w:val="clear" w:color="auto" w:fill="auto"/>
            <w:vAlign w:val="center"/>
          </w:tcPr>
          <w:p w14:paraId="5BDAEDF0" w14:textId="77777777" w:rsidR="00687B5F" w:rsidRPr="00553A0A" w:rsidRDefault="00687B5F" w:rsidP="00687B5F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574" w14:textId="13D7A30E" w:rsidR="00687B5F" w:rsidRPr="00553A0A" w:rsidRDefault="00687B5F" w:rsidP="00687B5F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Waga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81A" w14:textId="6519B5A2" w:rsidR="00687B5F" w:rsidRPr="00553A0A" w:rsidRDefault="00687B5F" w:rsidP="00687B5F">
            <w:pPr>
              <w:spacing w:line="276" w:lineRule="auto"/>
              <w:outlineLvl w:val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A42B42" w:rsidRPr="00553A0A" w14:paraId="74D7A0E0" w14:textId="77777777" w:rsidTr="00F8037D">
        <w:tc>
          <w:tcPr>
            <w:tcW w:w="384" w:type="pct"/>
            <w:shd w:val="clear" w:color="auto" w:fill="auto"/>
            <w:vAlign w:val="center"/>
          </w:tcPr>
          <w:p w14:paraId="081E093E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7CC" w14:textId="099558C7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Obudowa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AF7" w14:textId="77777777" w:rsidR="00A42B42" w:rsidRPr="00A42B42" w:rsidRDefault="00A42B42" w:rsidP="00A42B42">
            <w:pPr>
              <w:spacing w:after="0" w:line="276" w:lineRule="auto"/>
              <w:ind w:left="0" w:firstLine="2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>Szkielet obudowy i zawiasy notebooka wzmacniane, uszczelnienie dookoła matrycy chroniące klawiaturę notebooka, po zamknięciu przed kurzem i wilgocią. Obudowa aluminiowa</w:t>
            </w:r>
          </w:p>
          <w:p w14:paraId="79B02064" w14:textId="110A2767" w:rsidR="00A42B42" w:rsidRPr="00A42B42" w:rsidRDefault="00A42B42" w:rsidP="00E43561">
            <w:pPr>
              <w:spacing w:line="276" w:lineRule="auto"/>
              <w:ind w:left="0" w:firstLine="22"/>
              <w:jc w:val="left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A42B42">
              <w:rPr>
                <w:rFonts w:asciiTheme="minorHAnsi" w:hAnsiTheme="minorHAnsi" w:cstheme="minorHAnsi"/>
                <w:bCs/>
                <w:color w:val="auto"/>
              </w:rPr>
              <w:t xml:space="preserve">Komputer spełniający normy MIL-STD-810H </w:t>
            </w:r>
            <w:r w:rsidRPr="00A42B42">
              <w:rPr>
                <w:rFonts w:asciiTheme="minorHAnsi" w:hAnsiTheme="minorHAnsi" w:cstheme="minorHAnsi"/>
                <w:bCs/>
                <w:color w:val="000000" w:themeColor="text1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przedmiotowy środek dowodowy</w:t>
            </w:r>
          </w:p>
        </w:tc>
      </w:tr>
      <w:tr w:rsidR="00A42B42" w:rsidRPr="00553A0A" w14:paraId="3C913545" w14:textId="77777777" w:rsidTr="00F8037D">
        <w:tc>
          <w:tcPr>
            <w:tcW w:w="384" w:type="pct"/>
            <w:shd w:val="clear" w:color="auto" w:fill="auto"/>
            <w:vAlign w:val="center"/>
          </w:tcPr>
          <w:p w14:paraId="0F43AE95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51B0" w14:textId="49F8B694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BIOS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251" w14:textId="2659FA1E" w:rsidR="00A42B42" w:rsidRPr="00553A0A" w:rsidRDefault="00A42B42" w:rsidP="00A42B42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A42B42" w:rsidRPr="00553A0A" w14:paraId="403875FB" w14:textId="77777777" w:rsidTr="00F8037D">
        <w:trPr>
          <w:trHeight w:val="591"/>
        </w:trPr>
        <w:tc>
          <w:tcPr>
            <w:tcW w:w="384" w:type="pct"/>
            <w:shd w:val="clear" w:color="auto" w:fill="auto"/>
            <w:vAlign w:val="center"/>
          </w:tcPr>
          <w:p w14:paraId="29B57E0C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E01" w14:textId="4790371A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Certyfikaty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430" w14:textId="06EFC023" w:rsidR="00E43561" w:rsidRPr="00E43561" w:rsidRDefault="00E43561" w:rsidP="00E43561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26" w:name="_Hlk133395767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Certyfikat ISO9001 dla producenta sprzętu </w:t>
            </w:r>
            <w:bookmarkEnd w:id="26"/>
            <w:r w:rsidRPr="00E43561">
              <w:rPr>
                <w:rFonts w:asciiTheme="minorHAnsi" w:hAnsiTheme="minorHAnsi" w:cstheme="minorHAnsi"/>
                <w:bCs/>
                <w:color w:val="auto"/>
              </w:rPr>
              <w:t>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40EFECEB" w14:textId="24996842" w:rsidR="00E43561" w:rsidRPr="00E43561" w:rsidRDefault="00E43561" w:rsidP="00E43561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27" w:name="_Hlk133395778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Certyfikat ISO 14001 dla producenta sprzętu </w:t>
            </w:r>
            <w:bookmarkEnd w:id="27"/>
            <w:r w:rsidRPr="00E43561">
              <w:rPr>
                <w:rFonts w:asciiTheme="minorHAnsi" w:hAnsiTheme="minorHAnsi" w:cstheme="minorHAnsi"/>
                <w:bCs/>
                <w:color w:val="auto"/>
              </w:rPr>
              <w:t>(należy 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4F60D826" w14:textId="1FC3C9BB" w:rsidR="00E43561" w:rsidRPr="00E43561" w:rsidRDefault="00E43561" w:rsidP="00E43561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28" w:name="_Hlk133395788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Deklaracja zgodności CE </w:t>
            </w:r>
            <w:bookmarkEnd w:id="28"/>
            <w:r w:rsidRPr="00E43561">
              <w:rPr>
                <w:rFonts w:asciiTheme="minorHAnsi" w:hAnsiTheme="minorHAnsi" w:cstheme="minorHAnsi"/>
                <w:bCs/>
                <w:color w:val="auto"/>
              </w:rPr>
              <w:t>(załączyć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1510F68" w14:textId="335BBA5D" w:rsidR="00E43561" w:rsidRPr="00E43561" w:rsidRDefault="00E43561" w:rsidP="00E43561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auto"/>
              </w:rPr>
            </w:pPr>
            <w:bookmarkStart w:id="29" w:name="_Hlk133395799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Potwierdzenie spełnienia kryteriów środowiskowych, w tym zgodności z dyrektywą </w:t>
            </w:r>
            <w:proofErr w:type="spellStart"/>
            <w:r w:rsidRPr="00E43561">
              <w:rPr>
                <w:rFonts w:asciiTheme="minorHAnsi" w:hAnsiTheme="minorHAnsi" w:cstheme="minorHAnsi"/>
                <w:bCs/>
                <w:color w:val="auto"/>
              </w:rPr>
              <w:t>RoHS</w:t>
            </w:r>
            <w:proofErr w:type="spellEnd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 Unii Europejskiej o eliminacji substancji niebezpiecznych </w:t>
            </w:r>
            <w:bookmarkEnd w:id="29"/>
            <w:r w:rsidRPr="00E43561">
              <w:rPr>
                <w:rFonts w:asciiTheme="minorHAnsi" w:hAnsiTheme="minorHAnsi" w:cstheme="minorHAnsi"/>
                <w:bCs/>
                <w:color w:val="auto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70A4651" w14:textId="7A25F24F" w:rsidR="00A42B42" w:rsidRPr="00E43561" w:rsidRDefault="00E43561" w:rsidP="00E43561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bookmarkStart w:id="30" w:name="_Hlk133395826"/>
            <w:proofErr w:type="spellStart"/>
            <w:r w:rsidRPr="00E43561">
              <w:rPr>
                <w:rFonts w:asciiTheme="minorHAnsi" w:hAnsiTheme="minorHAnsi" w:cstheme="minorHAnsi"/>
                <w:bCs/>
                <w:color w:val="auto"/>
              </w:rPr>
              <w:t>EnergyStar</w:t>
            </w:r>
            <w:bookmarkEnd w:id="30"/>
            <w:proofErr w:type="spellEnd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  – załączyć do oferty certyfikat lub wydruk z strony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A42B42" w:rsidRPr="00553A0A" w14:paraId="7B6C8DFC" w14:textId="77777777" w:rsidTr="00F8037D">
        <w:tc>
          <w:tcPr>
            <w:tcW w:w="384" w:type="pct"/>
            <w:shd w:val="clear" w:color="auto" w:fill="auto"/>
            <w:vAlign w:val="center"/>
          </w:tcPr>
          <w:p w14:paraId="5112EEE1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FA1" w14:textId="673FFC9F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Ergonomia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7F9" w14:textId="3C03E2C2" w:rsidR="00A42B42" w:rsidRPr="00E43561" w:rsidRDefault="00E43561" w:rsidP="00A42B42">
            <w:pPr>
              <w:spacing w:after="0" w:line="276" w:lineRule="auto"/>
              <w:ind w:left="0" w:hanging="15"/>
              <w:rPr>
                <w:rFonts w:asciiTheme="minorHAnsi" w:hAnsiTheme="minorHAnsi" w:cstheme="minorHAnsi"/>
                <w:b/>
                <w:color w:val="auto"/>
              </w:rPr>
            </w:pPr>
            <w:bookmarkStart w:id="31" w:name="_Hlk133395846"/>
            <w:r w:rsidRPr="00E43561">
              <w:rPr>
                <w:rFonts w:asciiTheme="minorHAnsi" w:hAnsiTheme="minorHAnsi" w:cstheme="minorHAnsi"/>
                <w:bCs/>
                <w:color w:val="auto"/>
              </w:rPr>
              <w:t>Głośność jednostki centralnej mierzona zgodnie z normą ISO 7779 oraz wykazana zgodnie z normą ISO 9296 w pozycji obserwatora w trybie pracy dysku twardego (IDLE) wynosząca maksymalnie 22dB</w:t>
            </w:r>
            <w:bookmarkEnd w:id="31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E43561">
              <w:rPr>
                <w:rFonts w:asciiTheme="minorHAnsi" w:hAnsiTheme="minorHAnsi" w:cstheme="minorHAnsi"/>
                <w:bCs/>
                <w:color w:val="000000" w:themeColor="text1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przedmiotowy środek dowodowy </w:t>
            </w:r>
          </w:p>
        </w:tc>
      </w:tr>
      <w:tr w:rsidR="00A42B42" w:rsidRPr="00553A0A" w14:paraId="796B46D8" w14:textId="77777777" w:rsidTr="00F8037D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0E8FF75C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2CCF" w14:textId="402D83EA" w:rsidR="00A42B42" w:rsidRPr="00553A0A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Diagnostyka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EC9" w14:textId="64DD2ACF" w:rsidR="00A42B42" w:rsidRPr="00553A0A" w:rsidRDefault="00A42B42" w:rsidP="00A42B42">
            <w:pPr>
              <w:spacing w:after="0" w:line="276" w:lineRule="auto"/>
              <w:ind w:left="0" w:firstLine="23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42B42" w:rsidRPr="00553A0A" w14:paraId="10A3156B" w14:textId="77777777" w:rsidTr="00F8037D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2389C4A8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1FE" w14:textId="502C3161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Bezpieczeństwo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99E" w14:textId="5049C2D3" w:rsidR="00A42B42" w:rsidRPr="00553A0A" w:rsidRDefault="00A42B42" w:rsidP="00A42B4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A42B42" w:rsidRPr="00553A0A" w14:paraId="5D67C3AF" w14:textId="77777777" w:rsidTr="00F8037D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5B795674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CE7" w14:textId="1EC4499F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System operacyjny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ED1" w14:textId="38C40B38" w:rsidR="00A42B42" w:rsidRPr="00553A0A" w:rsidRDefault="00A42B42" w:rsidP="00A42B42">
            <w:pPr>
              <w:spacing w:line="276" w:lineRule="auto"/>
              <w:ind w:left="0" w:firstLine="22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A42B42" w:rsidRPr="00553A0A" w14:paraId="01050417" w14:textId="77777777" w:rsidTr="00F8037D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70CAED69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803" w14:textId="707DA2C1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Oprogramowanie dodatkowe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019" w14:textId="53EF32C4" w:rsidR="00A42B42" w:rsidRPr="00553A0A" w:rsidRDefault="00A42B42" w:rsidP="00A42B42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A42B42" w:rsidRPr="00553A0A" w14:paraId="065FA191" w14:textId="77777777" w:rsidTr="00F25774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387A9423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BE1" w14:textId="15616649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Porty, złącza, wydajność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1E2" w14:textId="1A7B77BA" w:rsidR="00A42B42" w:rsidRPr="00553A0A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A42B42" w:rsidRPr="00553A0A" w14:paraId="556E2D68" w14:textId="77777777" w:rsidTr="00F25774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1DC5F1D3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D54" w14:textId="0E40764C" w:rsidR="00A42B42" w:rsidRPr="00553A0A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Wsparcie techniczne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9C3" w14:textId="0DACCAFA" w:rsidR="00A42B42" w:rsidRPr="00553A0A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42B42" w:rsidRPr="00553A0A" w14:paraId="060DDE01" w14:textId="77777777" w:rsidTr="00F8037D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7ED0DA60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EC9" w14:textId="593F53D1" w:rsidR="00A42B42" w:rsidRPr="00553A0A" w:rsidRDefault="00A42B42" w:rsidP="00A42B42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FF0000"/>
                <w:lang w:val="de-DE"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Warunki gwarancyjne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948" w14:textId="3F4272A3" w:rsidR="00A42B42" w:rsidRPr="00B30CA4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Min. </w:t>
            </w:r>
            <w:r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>-letnia gwarancja producenta świadczona na miejscu u klienta</w:t>
            </w:r>
            <w:r w:rsidR="00B30CA4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B30CA4"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</w:p>
          <w:p w14:paraId="1DF12216" w14:textId="77777777" w:rsidR="00E43561" w:rsidRPr="00E43561" w:rsidRDefault="00E43561" w:rsidP="00E4356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E43561">
              <w:rPr>
                <w:rFonts w:asciiTheme="minorHAnsi" w:hAnsiTheme="minorHAnsi" w:cstheme="minorHAnsi"/>
                <w:bCs/>
                <w:color w:val="auto"/>
              </w:rPr>
              <w:t>Czas reakcji serwisu - do końca następnego dnia roboczego</w:t>
            </w:r>
          </w:p>
          <w:p w14:paraId="46B56D2D" w14:textId="2BCCD3E2" w:rsidR="00E43561" w:rsidRPr="00E43561" w:rsidRDefault="00E43561" w:rsidP="00E4356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32" w:name="_Hlk133395858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Firma serwisująca musi posiadać ISO 9001: 2015 na świadczenie usług serwisowych oraz posiadać autoryzacje producenta komputera </w:t>
            </w:r>
            <w:bookmarkEnd w:id="32"/>
            <w:r w:rsidRPr="00E43561">
              <w:rPr>
                <w:rFonts w:asciiTheme="minorHAnsi" w:hAnsiTheme="minorHAnsi" w:cstheme="minorHAnsi"/>
                <w:bCs/>
                <w:color w:val="auto"/>
              </w:rPr>
              <w:t>– dokumenty potwierdzające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392A2041" w14:textId="030D8503" w:rsidR="00E43561" w:rsidRPr="00E43561" w:rsidRDefault="00E43561" w:rsidP="00E4356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33" w:name="_Hlk133395878"/>
            <w:r w:rsidRPr="00E43561">
              <w:rPr>
                <w:rFonts w:asciiTheme="minorHAnsi" w:hAnsiTheme="minorHAnsi" w:cstheme="minorHAnsi"/>
                <w:bCs/>
                <w:color w:val="auto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33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20242D57" w14:textId="5F308FDC" w:rsidR="00E43561" w:rsidRPr="00E43561" w:rsidRDefault="00E43561" w:rsidP="00E43561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E43561">
              <w:rPr>
                <w:rFonts w:asciiTheme="minorHAnsi" w:hAnsiTheme="minorHAnsi" w:cstheme="minorHAnsi"/>
                <w:bCs/>
                <w:color w:val="auto"/>
              </w:rPr>
              <w:t>W przypadku awarii dyski twarde zostają u Zamawiającego – do oferty załączyć oświadczenie podmiotu realizującego serwis lub producenta o spełnieniu tego warunku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26EC2046" w14:textId="77777777" w:rsidR="00E43561" w:rsidRPr="00E43561" w:rsidRDefault="00E43561" w:rsidP="00E4356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49B37EA2" w14:textId="4B9EE3B6" w:rsidR="00A42B42" w:rsidRPr="00D13971" w:rsidRDefault="00E43561" w:rsidP="00E4356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E43561">
              <w:rPr>
                <w:rFonts w:asciiTheme="minorHAnsi" w:hAnsiTheme="minorHAnsi" w:cstheme="minorHAnsi"/>
                <w:bCs/>
                <w:color w:val="auto"/>
              </w:rPr>
              <w:t>recovery</w:t>
            </w:r>
            <w:proofErr w:type="spellEnd"/>
            <w:r w:rsidRPr="00E43561">
              <w:rPr>
                <w:rFonts w:asciiTheme="minorHAnsi" w:hAnsiTheme="minorHAnsi" w:cstheme="minorHAnsi"/>
                <w:bCs/>
                <w:color w:val="auto"/>
              </w:rPr>
              <w:t xml:space="preserve"> systemu operacyjnego)</w:t>
            </w:r>
          </w:p>
        </w:tc>
      </w:tr>
      <w:tr w:rsidR="00A42B42" w:rsidRPr="00553A0A" w14:paraId="5E9226B7" w14:textId="77777777" w:rsidTr="00F25774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2E3E0389" w14:textId="77777777" w:rsidR="00A42B42" w:rsidRPr="00553A0A" w:rsidRDefault="00A42B42" w:rsidP="00A42B42">
            <w:pPr>
              <w:numPr>
                <w:ilvl w:val="0"/>
                <w:numId w:val="30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C1A74F1" w14:textId="77777777" w:rsidR="00A42B42" w:rsidRPr="00553A0A" w:rsidRDefault="00A42B42" w:rsidP="00A42B42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Dodatkowe informacje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3E04F0AE" w14:textId="2889C18B" w:rsidR="00A42B42" w:rsidRPr="000026BB" w:rsidRDefault="00A42B42" w:rsidP="00A42B42">
            <w:pPr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0BD832A4" w14:textId="2AD1B212" w:rsidR="00421AB8" w:rsidRDefault="00421AB8" w:rsidP="005A036B">
      <w:pPr>
        <w:ind w:left="0" w:firstLine="0"/>
        <w:rPr>
          <w:rFonts w:asciiTheme="minorHAnsi" w:hAnsiTheme="minorHAnsi" w:cstheme="minorHAnsi"/>
          <w:b/>
          <w:color w:val="C00000"/>
        </w:rPr>
      </w:pPr>
    </w:p>
    <w:p w14:paraId="420E01EC" w14:textId="77777777" w:rsidR="005E5722" w:rsidRPr="00553A0A" w:rsidRDefault="005E5722" w:rsidP="005A036B">
      <w:pPr>
        <w:ind w:left="0" w:firstLine="0"/>
        <w:rPr>
          <w:rFonts w:asciiTheme="minorHAnsi" w:hAnsiTheme="minorHAnsi" w:cstheme="minorHAnsi"/>
          <w:b/>
          <w:color w:val="C00000"/>
        </w:rPr>
      </w:pPr>
    </w:p>
    <w:p w14:paraId="76B3F76D" w14:textId="12B2D937" w:rsidR="00297019" w:rsidRDefault="00297019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000000" w:themeColor="text1"/>
        </w:rPr>
      </w:pPr>
      <w:r w:rsidRPr="00553A0A">
        <w:rPr>
          <w:rFonts w:asciiTheme="minorHAnsi" w:hAnsiTheme="minorHAnsi" w:cstheme="minorHAnsi"/>
          <w:b/>
          <w:color w:val="000000" w:themeColor="text1"/>
        </w:rPr>
        <w:t>Komputer Przenośny 14’’</w:t>
      </w:r>
      <w:r w:rsidR="00E45130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………………………………………………………………………………………………………………………….</w:t>
      </w:r>
      <w:r w:rsidRPr="00553A0A">
        <w:rPr>
          <w:rFonts w:asciiTheme="minorHAnsi" w:hAnsiTheme="minorHAnsi" w:cstheme="minorHAnsi"/>
          <w:b/>
          <w:color w:val="000000" w:themeColor="text1"/>
        </w:rPr>
        <w:t>– 1 sztuka</w:t>
      </w:r>
    </w:p>
    <w:p w14:paraId="2FF5A796" w14:textId="7FB25308" w:rsidR="00E45130" w:rsidRPr="00B30CA4" w:rsidRDefault="00E45130" w:rsidP="00B30CA4">
      <w:pPr>
        <w:pStyle w:val="Tekstpodstawowyzwciciem2"/>
        <w:jc w:val="center"/>
        <w:rPr>
          <w:b/>
          <w:sz w:val="18"/>
          <w:szCs w:val="18"/>
        </w:rPr>
      </w:pPr>
      <w:r w:rsidRPr="00B30CA4">
        <w:rPr>
          <w:b/>
          <w:sz w:val="18"/>
          <w:szCs w:val="18"/>
        </w:rPr>
        <w:t>(producent/model)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155"/>
        <w:gridCol w:w="10012"/>
      </w:tblGrid>
      <w:tr w:rsidR="00B22E73" w:rsidRPr="00553A0A" w14:paraId="5831B54B" w14:textId="77777777" w:rsidTr="00947D81">
        <w:tc>
          <w:tcPr>
            <w:tcW w:w="384" w:type="pct"/>
            <w:shd w:val="clear" w:color="auto" w:fill="auto"/>
            <w:vAlign w:val="center"/>
          </w:tcPr>
          <w:p w14:paraId="29C5D276" w14:textId="1088848B" w:rsidR="00297019" w:rsidRPr="00553A0A" w:rsidRDefault="00297019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L</w:t>
            </w:r>
            <w:r w:rsidR="00B22E73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553A0A"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B22E73" w:rsidRPr="00553A0A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2527C838" w14:textId="77777777" w:rsidR="00297019" w:rsidRPr="00553A0A" w:rsidRDefault="00297019" w:rsidP="00B22E73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komponentu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0238CD89" w14:textId="148C2C9D" w:rsidR="00297019" w:rsidRPr="00553A0A" w:rsidRDefault="00582C86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297019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B80B85" w:rsidRPr="00553A0A" w14:paraId="4B0A92BB" w14:textId="77777777" w:rsidTr="00947D81">
        <w:trPr>
          <w:trHeight w:val="468"/>
        </w:trPr>
        <w:tc>
          <w:tcPr>
            <w:tcW w:w="384" w:type="pct"/>
            <w:shd w:val="clear" w:color="auto" w:fill="auto"/>
            <w:vAlign w:val="center"/>
          </w:tcPr>
          <w:p w14:paraId="0604E4C1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6D1" w14:textId="2C6F20C9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Zastosowanie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3F8" w14:textId="744E3AC7" w:rsidR="00B80B85" w:rsidRPr="00553A0A" w:rsidRDefault="00B80B85" w:rsidP="00B80B85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B80B85" w:rsidRPr="00553A0A" w14:paraId="0F460861" w14:textId="77777777" w:rsidTr="00947D81">
        <w:trPr>
          <w:trHeight w:val="546"/>
        </w:trPr>
        <w:tc>
          <w:tcPr>
            <w:tcW w:w="384" w:type="pct"/>
            <w:shd w:val="clear" w:color="auto" w:fill="auto"/>
            <w:vAlign w:val="center"/>
          </w:tcPr>
          <w:p w14:paraId="6FABEE44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9AD8" w14:textId="24E22AFB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Matryca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8ED" w14:textId="7831C985" w:rsidR="00B80B85" w:rsidRPr="00553A0A" w:rsidRDefault="00B80B85" w:rsidP="00B80B85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B80B85" w:rsidRPr="00553A0A" w14:paraId="222D3621" w14:textId="77777777" w:rsidTr="00947D81">
        <w:tc>
          <w:tcPr>
            <w:tcW w:w="384" w:type="pct"/>
            <w:shd w:val="clear" w:color="auto" w:fill="auto"/>
            <w:vAlign w:val="center"/>
          </w:tcPr>
          <w:p w14:paraId="0CBC2145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81A" w14:textId="3AF8D703" w:rsidR="00B80B85" w:rsidRPr="00553A0A" w:rsidRDefault="00B80B85" w:rsidP="00B80B85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1D9" w14:textId="7BFBD175" w:rsidR="00B80B85" w:rsidRPr="00553A0A" w:rsidRDefault="00B80B85" w:rsidP="00B80B85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 osiągający</w:t>
            </w:r>
            <w:r w:rsidR="00146977" w:rsidRPr="00553A0A">
              <w:rPr>
                <w:rFonts w:asciiTheme="minorHAnsi" w:hAnsiTheme="minorHAnsi" w:cstheme="minorHAnsi"/>
                <w:bCs/>
                <w:color w:val="auto"/>
              </w:rPr>
              <w:t xml:space="preserve"> na dzień </w:t>
            </w:r>
            <w:r w:rsidR="005E5722">
              <w:rPr>
                <w:rFonts w:asciiTheme="minorHAnsi" w:hAnsiTheme="minorHAnsi" w:cstheme="minorHAnsi"/>
                <w:bCs/>
                <w:color w:val="auto"/>
              </w:rPr>
              <w:t>publikacji</w:t>
            </w:r>
            <w:r w:rsidR="00146977" w:rsidRPr="00553A0A">
              <w:rPr>
                <w:rFonts w:asciiTheme="minorHAnsi" w:hAnsiTheme="minorHAnsi" w:cstheme="minorHAnsi"/>
                <w:bCs/>
                <w:color w:val="auto"/>
              </w:rPr>
              <w:t xml:space="preserve"> postępowania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w 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Performance Test</w:t>
            </w:r>
            <w:r w:rsidR="005E5722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>……….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punktów w 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CPU Mark. Wynik dostępny na stronie: </w:t>
            </w:r>
            <w:hyperlink r:id="rId16" w:history="1">
              <w:r w:rsidRPr="00553A0A">
                <w:rPr>
                  <w:rStyle w:val="Hipercze"/>
                  <w:rFonts w:asciiTheme="minorHAnsi" w:hAnsiTheme="minorHAnsi" w:cstheme="minorHAnsi"/>
                </w:rPr>
                <w:t>https://www.cpubenchmark.net/cpu_list.php</w:t>
              </w:r>
            </w:hyperlink>
            <w:r w:rsidRPr="00553A0A">
              <w:rPr>
                <w:rFonts w:asciiTheme="minorHAnsi" w:hAnsiTheme="minorHAnsi" w:cstheme="minorHAnsi"/>
              </w:rPr>
              <w:t xml:space="preserve">  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="00B80B85" w:rsidRPr="00553A0A" w14:paraId="3B45F8D1" w14:textId="77777777" w:rsidTr="00947D81">
        <w:trPr>
          <w:trHeight w:val="256"/>
        </w:trPr>
        <w:tc>
          <w:tcPr>
            <w:tcW w:w="384" w:type="pct"/>
            <w:shd w:val="clear" w:color="auto" w:fill="auto"/>
            <w:vAlign w:val="center"/>
          </w:tcPr>
          <w:p w14:paraId="3B8250BA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704" w14:textId="5574669D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Pamięć RAM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6F5" w14:textId="290CDC71" w:rsidR="00B80B85" w:rsidRPr="00553A0A" w:rsidRDefault="00B80B85" w:rsidP="00B80B85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B80B85" w:rsidRPr="00553A0A" w14:paraId="1EC7FE8F" w14:textId="77777777" w:rsidTr="00947D81">
        <w:trPr>
          <w:trHeight w:val="419"/>
        </w:trPr>
        <w:tc>
          <w:tcPr>
            <w:tcW w:w="384" w:type="pct"/>
            <w:shd w:val="clear" w:color="auto" w:fill="auto"/>
            <w:vAlign w:val="center"/>
          </w:tcPr>
          <w:p w14:paraId="06672C2B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09D" w14:textId="029333CE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Pamięć masowa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A35" w14:textId="6D71AEE5" w:rsidR="00B80B85" w:rsidRPr="00553A0A" w:rsidRDefault="00B80B85" w:rsidP="00B80B85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B80B85" w:rsidRPr="00553A0A" w14:paraId="280B5194" w14:textId="77777777" w:rsidTr="00947D81">
        <w:tc>
          <w:tcPr>
            <w:tcW w:w="384" w:type="pct"/>
            <w:shd w:val="clear" w:color="auto" w:fill="auto"/>
            <w:vAlign w:val="center"/>
          </w:tcPr>
          <w:p w14:paraId="797D7C7A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DED" w14:textId="3123601E" w:rsidR="00B80B85" w:rsidRPr="00553A0A" w:rsidRDefault="00B80B85" w:rsidP="00FC237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Karta graficzna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5CF" w14:textId="1A80C504" w:rsidR="00B80B85" w:rsidRPr="00553A0A" w:rsidRDefault="00B80B85" w:rsidP="00FC237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Zintegrowana z procesorem, dodatkowo dedykowana karta graficzna  wyposażona w min </w:t>
            </w:r>
            <w:r w:rsidR="00C558C2" w:rsidRPr="00553A0A">
              <w:rPr>
                <w:rFonts w:asciiTheme="minorHAnsi" w:hAnsiTheme="minorHAnsi" w:cstheme="minorHAnsi"/>
                <w:bCs/>
                <w:color w:val="auto"/>
              </w:rPr>
              <w:t>6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GB, osiągająca</w:t>
            </w:r>
            <w:r w:rsidR="00146977" w:rsidRPr="00553A0A">
              <w:rPr>
                <w:rFonts w:asciiTheme="minorHAnsi" w:hAnsiTheme="minorHAnsi" w:cstheme="minorHAnsi"/>
                <w:bCs/>
                <w:color w:val="auto"/>
              </w:rPr>
              <w:t xml:space="preserve"> na dzień </w:t>
            </w:r>
            <w:r w:rsidR="005E5722">
              <w:rPr>
                <w:rFonts w:asciiTheme="minorHAnsi" w:hAnsiTheme="minorHAnsi" w:cstheme="minorHAnsi"/>
                <w:bCs/>
                <w:color w:val="auto"/>
              </w:rPr>
              <w:t>publikacji</w:t>
            </w:r>
            <w:r w:rsidR="00146977" w:rsidRPr="00553A0A">
              <w:rPr>
                <w:rFonts w:asciiTheme="minorHAnsi" w:hAnsiTheme="minorHAnsi" w:cstheme="minorHAnsi"/>
                <w:bCs/>
                <w:color w:val="auto"/>
              </w:rPr>
              <w:t xml:space="preserve"> postępowania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w 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Videocard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Benchmarks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>……..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punktów w 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G3D Mark wg wyników testów publikowanych na stronie </w:t>
            </w:r>
            <w:hyperlink r:id="rId17" w:history="1">
              <w:r w:rsidR="005E5722" w:rsidRPr="000E710F">
                <w:rPr>
                  <w:rStyle w:val="Hipercze"/>
                  <w:rFonts w:asciiTheme="minorHAnsi" w:hAnsiTheme="minorHAnsi" w:cstheme="minorHAnsi"/>
                  <w:bCs/>
                </w:rPr>
                <w:t>https://www.videocardbenchmark.net/</w:t>
              </w:r>
            </w:hyperlink>
            <w:r w:rsidR="005E5722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="00B80B85" w:rsidRPr="00553A0A" w14:paraId="5C3F5EA5" w14:textId="77777777" w:rsidTr="00947D81">
        <w:tc>
          <w:tcPr>
            <w:tcW w:w="384" w:type="pct"/>
            <w:shd w:val="clear" w:color="auto" w:fill="auto"/>
            <w:vAlign w:val="center"/>
          </w:tcPr>
          <w:p w14:paraId="55456A43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1D3" w14:textId="53C27823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Klawiatura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4AA" w14:textId="3D4F6AD9" w:rsidR="00B80B85" w:rsidRPr="00553A0A" w:rsidRDefault="00B80B85" w:rsidP="00FC237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B80B85" w:rsidRPr="00553A0A" w14:paraId="71AB5BBB" w14:textId="77777777" w:rsidTr="00947D81">
        <w:tc>
          <w:tcPr>
            <w:tcW w:w="384" w:type="pct"/>
            <w:shd w:val="clear" w:color="auto" w:fill="auto"/>
            <w:vAlign w:val="center"/>
          </w:tcPr>
          <w:p w14:paraId="061EC553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B69" w14:textId="7F08A3B1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Multimedia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612" w14:textId="2AC2D0CA" w:rsidR="007D27A3" w:rsidRPr="00553A0A" w:rsidRDefault="007D27A3" w:rsidP="007D27A3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B80B85" w:rsidRPr="00553A0A" w14:paraId="73873045" w14:textId="77777777" w:rsidTr="00947D81">
        <w:tc>
          <w:tcPr>
            <w:tcW w:w="384" w:type="pct"/>
            <w:shd w:val="clear" w:color="auto" w:fill="auto"/>
            <w:vAlign w:val="center"/>
          </w:tcPr>
          <w:p w14:paraId="55EB01CE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2D4" w14:textId="7CC8ECC0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Łączność bezprzewodowa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3B9" w14:textId="0ED09394" w:rsidR="00B80B85" w:rsidRPr="00553A0A" w:rsidRDefault="00B80B85" w:rsidP="00B80B85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B80B85" w:rsidRPr="00553A0A" w14:paraId="3C7E0358" w14:textId="77777777" w:rsidTr="00947D81">
        <w:tc>
          <w:tcPr>
            <w:tcW w:w="384" w:type="pct"/>
            <w:shd w:val="clear" w:color="auto" w:fill="auto"/>
            <w:vAlign w:val="center"/>
          </w:tcPr>
          <w:p w14:paraId="2453AC85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20F" w14:textId="1151371D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Bateria i zasilanie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7D2" w14:textId="72BA3F19" w:rsidR="00B80B85" w:rsidRPr="00553A0A" w:rsidRDefault="00B80B85" w:rsidP="00947D81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B80B85" w:rsidRPr="00553A0A" w14:paraId="2B677C08" w14:textId="77777777" w:rsidTr="00947D81">
        <w:tc>
          <w:tcPr>
            <w:tcW w:w="384" w:type="pct"/>
            <w:shd w:val="clear" w:color="auto" w:fill="auto"/>
            <w:vAlign w:val="center"/>
          </w:tcPr>
          <w:p w14:paraId="49530AC7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CE5" w14:textId="5B68BACB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Waga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68C" w14:textId="6E1393F8" w:rsidR="00B80B85" w:rsidRPr="00553A0A" w:rsidRDefault="00B80B85" w:rsidP="00947D81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B80B85" w:rsidRPr="00553A0A" w14:paraId="5F6127FF" w14:textId="77777777" w:rsidTr="00947D81">
        <w:tc>
          <w:tcPr>
            <w:tcW w:w="384" w:type="pct"/>
            <w:shd w:val="clear" w:color="auto" w:fill="auto"/>
            <w:vAlign w:val="center"/>
          </w:tcPr>
          <w:p w14:paraId="3C0E0A36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227" w14:textId="44ADAFC2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Obudowa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F0E" w14:textId="002094E6" w:rsidR="00B80B85" w:rsidRPr="00553A0A" w:rsidRDefault="00B80B85" w:rsidP="00947D81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B80B85" w:rsidRPr="00553A0A" w14:paraId="301A5782" w14:textId="77777777" w:rsidTr="00947D81">
        <w:tc>
          <w:tcPr>
            <w:tcW w:w="384" w:type="pct"/>
            <w:shd w:val="clear" w:color="auto" w:fill="auto"/>
            <w:vAlign w:val="center"/>
          </w:tcPr>
          <w:p w14:paraId="2D483D0B" w14:textId="77777777" w:rsidR="00B80B85" w:rsidRPr="00553A0A" w:rsidRDefault="00B80B85" w:rsidP="00B80B85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8A44" w14:textId="674F563A" w:rsidR="00B80B85" w:rsidRPr="00553A0A" w:rsidRDefault="00B80B85" w:rsidP="00B80B85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BIOS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02D" w14:textId="7CFCDC25" w:rsidR="00B80B85" w:rsidRPr="00553A0A" w:rsidRDefault="00B80B85" w:rsidP="00B80B85">
            <w:pPr>
              <w:spacing w:line="276" w:lineRule="au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A704EB" w:rsidRPr="00553A0A" w14:paraId="175BFDF0" w14:textId="77777777" w:rsidTr="00947D81">
        <w:trPr>
          <w:trHeight w:val="591"/>
        </w:trPr>
        <w:tc>
          <w:tcPr>
            <w:tcW w:w="384" w:type="pct"/>
            <w:shd w:val="clear" w:color="auto" w:fill="auto"/>
            <w:vAlign w:val="center"/>
          </w:tcPr>
          <w:p w14:paraId="3B2819B3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A43" w14:textId="60B53E01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Ergonomia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4D7" w14:textId="5883BFCB" w:rsidR="00A704EB" w:rsidRPr="00FF1345" w:rsidRDefault="00DE2B9C" w:rsidP="00A704E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/>
                <w:color w:val="C00000"/>
              </w:rPr>
            </w:pPr>
            <w:bookmarkStart w:id="34" w:name="_Hlk133396083"/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Głośność jednostki centralnej mierzona zgodnie z normą ISO 7779 oraz wykazana zgodnie z normą ISO 9296 w pozycji obserwatora w trybie pracy dysku twardego (IDLE) wynosząca maksymalnie 24dB </w:t>
            </w:r>
            <w:bookmarkEnd w:id="34"/>
            <w:r w:rsidRPr="00DE2B9C">
              <w:rPr>
                <w:rFonts w:asciiTheme="minorHAnsi" w:hAnsiTheme="minorHAnsi" w:cstheme="minorHAnsi"/>
                <w:bCs/>
                <w:color w:val="auto"/>
              </w:rPr>
              <w:t>(załączyć dokument potwierdzający spełnienie tego wymogu)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FF1345"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A704EB" w:rsidRPr="00553A0A" w14:paraId="3C4821EA" w14:textId="77777777" w:rsidTr="00947D81">
        <w:tc>
          <w:tcPr>
            <w:tcW w:w="384" w:type="pct"/>
            <w:shd w:val="clear" w:color="auto" w:fill="auto"/>
            <w:vAlign w:val="center"/>
          </w:tcPr>
          <w:p w14:paraId="451F4FB4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8867" w14:textId="3625532B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Diagnostyka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791" w14:textId="0B96782C" w:rsidR="00A704EB" w:rsidRPr="00553A0A" w:rsidRDefault="00A704EB" w:rsidP="00A704E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704EB" w:rsidRPr="00553A0A" w14:paraId="31CB002D" w14:textId="77777777" w:rsidTr="00947D81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3649D87D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C04" w14:textId="72C4B3FA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Bezpieczeństwo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6AA" w14:textId="268CF419" w:rsidR="00A704EB" w:rsidRPr="00553A0A" w:rsidRDefault="00A704EB" w:rsidP="00A704E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704EB" w:rsidRPr="00553A0A" w14:paraId="4E652F99" w14:textId="77777777" w:rsidTr="00947D81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53D27EB6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714" w14:textId="54CF91B7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System operacyjny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7BD" w14:textId="087D1AD5" w:rsidR="00A704EB" w:rsidRPr="00553A0A" w:rsidRDefault="00A704EB" w:rsidP="00A704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</w:p>
        </w:tc>
      </w:tr>
      <w:tr w:rsidR="00A704EB" w:rsidRPr="00553A0A" w14:paraId="2FCE626B" w14:textId="77777777" w:rsidTr="00947D81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3333C75A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9279" w14:textId="685B664F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Porty i złącza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070" w14:textId="427B1640" w:rsidR="00A704EB" w:rsidRPr="00553A0A" w:rsidRDefault="00A704EB" w:rsidP="00600EB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704EB" w:rsidRPr="00553A0A" w14:paraId="633F3F94" w14:textId="77777777" w:rsidTr="00947D81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1BA27286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561" w14:textId="763DEDA3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Wsparcie techniczne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4A5" w14:textId="071169EC" w:rsidR="00A704EB" w:rsidRPr="00553A0A" w:rsidRDefault="00A704EB" w:rsidP="00600EBB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704EB" w:rsidRPr="00553A0A" w14:paraId="21DDB13B" w14:textId="77777777" w:rsidTr="00947D81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0C76EF1B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9D39" w14:textId="6CA3D41D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FF1345">
              <w:rPr>
                <w:rFonts w:asciiTheme="minorHAnsi" w:hAnsiTheme="minorHAnsi" w:cstheme="minorHAnsi"/>
                <w:bCs/>
                <w:color w:val="auto"/>
              </w:rPr>
              <w:t>Warunki gwarancyjne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5A4" w14:textId="1C3210A6" w:rsidR="00021B6A" w:rsidRPr="00021B6A" w:rsidRDefault="00021B6A" w:rsidP="00021B6A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Min. 2</w:t>
            </w:r>
            <w:r w:rsidRPr="00021B6A">
              <w:rPr>
                <w:rFonts w:asciiTheme="minorHAnsi" w:hAnsiTheme="minorHAnsi" w:cstheme="minorHAnsi"/>
                <w:bCs/>
                <w:color w:val="auto"/>
              </w:rPr>
              <w:t>-letnia gwarancja świadczona na miejscu u klienta</w:t>
            </w:r>
            <w:r w:rsidR="00DE2B9C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DE2B9C" w:rsidRPr="00DE2B9C"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  <w:r w:rsidR="00DE2B9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14:paraId="580252CA" w14:textId="77777777" w:rsidR="00DE2B9C" w:rsidRPr="00DE2B9C" w:rsidRDefault="00DE2B9C" w:rsidP="00DE2B9C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DE2B9C">
              <w:rPr>
                <w:rFonts w:asciiTheme="minorHAnsi" w:hAnsiTheme="minorHAnsi" w:cstheme="minorHAnsi"/>
                <w:bCs/>
                <w:color w:val="auto"/>
              </w:rPr>
              <w:t>Czas reakcji serwisu - do końca następnego dnia roboczego</w:t>
            </w:r>
          </w:p>
          <w:p w14:paraId="6C2EE95F" w14:textId="77777777" w:rsidR="00DE2B9C" w:rsidRPr="00DE2B9C" w:rsidRDefault="00DE2B9C" w:rsidP="00DE2B9C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W przypadku awarii dysk twardy zostaje u Zamawiającego </w:t>
            </w:r>
          </w:p>
          <w:p w14:paraId="5EBBC11E" w14:textId="77777777" w:rsidR="00DE2B9C" w:rsidRPr="00DE2B9C" w:rsidRDefault="00DE2B9C" w:rsidP="00DE2B9C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56FF794F" w14:textId="63EC9368" w:rsidR="00A704EB" w:rsidRPr="00553A0A" w:rsidRDefault="00DE2B9C" w:rsidP="00DE2B9C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bCs/>
                <w:color w:val="auto"/>
              </w:rPr>
            </w:pPr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DE2B9C">
              <w:rPr>
                <w:rFonts w:asciiTheme="minorHAnsi" w:hAnsiTheme="minorHAnsi" w:cstheme="minorHAnsi"/>
                <w:bCs/>
                <w:color w:val="auto"/>
              </w:rPr>
              <w:t>recovery</w:t>
            </w:r>
            <w:proofErr w:type="spellEnd"/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 systemu operacyjnego)</w:t>
            </w:r>
          </w:p>
        </w:tc>
      </w:tr>
      <w:tr w:rsidR="00A704EB" w:rsidRPr="00553A0A" w14:paraId="2C433090" w14:textId="77777777" w:rsidTr="00947D81">
        <w:trPr>
          <w:trHeight w:val="60"/>
        </w:trPr>
        <w:tc>
          <w:tcPr>
            <w:tcW w:w="384" w:type="pct"/>
            <w:shd w:val="clear" w:color="auto" w:fill="auto"/>
            <w:vAlign w:val="center"/>
          </w:tcPr>
          <w:p w14:paraId="01CB9E38" w14:textId="77777777" w:rsidR="00A704EB" w:rsidRPr="00553A0A" w:rsidRDefault="00A704EB" w:rsidP="00A704EB">
            <w:pPr>
              <w:numPr>
                <w:ilvl w:val="0"/>
                <w:numId w:val="31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B8173A0" w14:textId="3B0D28A2" w:rsidR="00A704EB" w:rsidRPr="00553A0A" w:rsidRDefault="00A704EB" w:rsidP="00A704EB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553A0A">
              <w:rPr>
                <w:rFonts w:asciiTheme="minorHAnsi" w:hAnsiTheme="minorHAnsi" w:cstheme="minorHAnsi"/>
                <w:color w:val="auto"/>
              </w:rPr>
              <w:t>Dodatkowe informacje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3717EF46" w14:textId="68485B46" w:rsidR="00A704EB" w:rsidRPr="00021B6A" w:rsidRDefault="00A704EB" w:rsidP="006673EE">
            <w:pPr>
              <w:spacing w:line="276" w:lineRule="auto"/>
              <w:ind w:left="0" w:firstLine="0"/>
              <w:outlineLvl w:val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141C679" w14:textId="77777777" w:rsidR="005A0D9C" w:rsidRDefault="005A0D9C" w:rsidP="00637661">
      <w:pPr>
        <w:rPr>
          <w:rFonts w:asciiTheme="minorHAnsi" w:hAnsiTheme="minorHAnsi" w:cstheme="minorHAnsi"/>
          <w:b/>
          <w:color w:val="auto"/>
        </w:rPr>
      </w:pPr>
    </w:p>
    <w:p w14:paraId="66F88090" w14:textId="77777777" w:rsidR="005E5722" w:rsidRDefault="005E5722" w:rsidP="00637661">
      <w:pPr>
        <w:rPr>
          <w:rFonts w:asciiTheme="minorHAnsi" w:hAnsiTheme="minorHAnsi" w:cstheme="minorHAnsi"/>
          <w:b/>
          <w:color w:val="auto"/>
        </w:rPr>
      </w:pPr>
    </w:p>
    <w:p w14:paraId="664AF462" w14:textId="77777777" w:rsidR="005E5722" w:rsidRPr="00553A0A" w:rsidRDefault="005E5722" w:rsidP="00637661">
      <w:pPr>
        <w:rPr>
          <w:rFonts w:asciiTheme="minorHAnsi" w:hAnsiTheme="minorHAnsi" w:cstheme="minorHAnsi"/>
          <w:b/>
          <w:color w:val="auto"/>
        </w:rPr>
      </w:pPr>
    </w:p>
    <w:p w14:paraId="315FA0D6" w14:textId="38F8137C" w:rsidR="00637661" w:rsidRDefault="00637661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auto"/>
        </w:rPr>
      </w:pPr>
      <w:r w:rsidRPr="00553A0A">
        <w:rPr>
          <w:rFonts w:asciiTheme="minorHAnsi" w:hAnsiTheme="minorHAnsi" w:cstheme="minorHAnsi"/>
          <w:b/>
          <w:color w:val="auto"/>
        </w:rPr>
        <w:t>Komputer stacjonarny</w:t>
      </w:r>
      <w:r w:rsidR="0034439F">
        <w:rPr>
          <w:rFonts w:asciiTheme="minorHAnsi" w:hAnsiTheme="minorHAnsi" w:cstheme="minorHAnsi"/>
          <w:b/>
          <w:color w:val="auto"/>
        </w:rPr>
        <w:t xml:space="preserve"> ………………………………………………………………………………………………………………………………………………………………..</w:t>
      </w:r>
      <w:r w:rsidRPr="00553A0A">
        <w:rPr>
          <w:rFonts w:asciiTheme="minorHAnsi" w:hAnsiTheme="minorHAnsi" w:cstheme="minorHAnsi"/>
          <w:b/>
          <w:color w:val="auto"/>
        </w:rPr>
        <w:t xml:space="preserve"> – 9 sztuk </w:t>
      </w:r>
    </w:p>
    <w:p w14:paraId="2EBB8BA1" w14:textId="7728693E" w:rsidR="0034439F" w:rsidRPr="00E45130" w:rsidRDefault="0034439F" w:rsidP="00B30CA4">
      <w:pPr>
        <w:pStyle w:val="Akapitzlist"/>
        <w:ind w:left="742" w:firstLine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E45130">
        <w:rPr>
          <w:rFonts w:asciiTheme="minorHAnsi" w:hAnsiTheme="minorHAnsi" w:cstheme="minorHAnsi"/>
          <w:b/>
          <w:color w:val="auto"/>
          <w:sz w:val="18"/>
          <w:szCs w:val="18"/>
        </w:rPr>
        <w:t>(producent/model)</w:t>
      </w:r>
    </w:p>
    <w:tbl>
      <w:tblPr>
        <w:tblW w:w="5262" w:type="pc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21"/>
        <w:gridCol w:w="2998"/>
        <w:gridCol w:w="10210"/>
      </w:tblGrid>
      <w:tr w:rsidR="001173CD" w:rsidRPr="00553A0A" w14:paraId="0CE85C9D" w14:textId="77777777" w:rsidTr="00476B0E">
        <w:trPr>
          <w:trHeight w:val="284"/>
        </w:trPr>
        <w:tc>
          <w:tcPr>
            <w:tcW w:w="423" w:type="pct"/>
            <w:shd w:val="clear" w:color="auto" w:fill="auto"/>
            <w:vAlign w:val="center"/>
          </w:tcPr>
          <w:p w14:paraId="6193EFEC" w14:textId="77777777" w:rsidR="00637661" w:rsidRPr="00553A0A" w:rsidRDefault="00637661" w:rsidP="00C96D9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03681345" w14:textId="77777777" w:rsidR="00637661" w:rsidRPr="00F12068" w:rsidRDefault="00637661" w:rsidP="00C96D9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12068">
              <w:rPr>
                <w:rFonts w:asciiTheme="minorHAnsi" w:hAnsiTheme="minorHAnsi" w:cstheme="minorHAnsi"/>
                <w:b/>
                <w:bCs/>
                <w:color w:val="auto"/>
              </w:rPr>
              <w:t>Nazwa komponentu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4AB7EC12" w14:textId="4B5606EA" w:rsidR="00637661" w:rsidRPr="00553A0A" w:rsidRDefault="00582C86" w:rsidP="00F1206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</w:t>
            </w:r>
            <w:r w:rsidR="00637661" w:rsidRPr="00553A0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arametry techniczne </w:t>
            </w:r>
          </w:p>
        </w:tc>
      </w:tr>
      <w:tr w:rsidR="003818A7" w:rsidRPr="00553A0A" w14:paraId="71599284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49359FFE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947AC84" w14:textId="5CF6804C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3538" w:type="pct"/>
            <w:shd w:val="clear" w:color="auto" w:fill="auto"/>
          </w:tcPr>
          <w:p w14:paraId="3DB2043E" w14:textId="58B1C10F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23E57ED8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1456C38C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F98936C" w14:textId="058BFBE2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3538" w:type="pct"/>
            <w:shd w:val="clear" w:color="auto" w:fill="auto"/>
          </w:tcPr>
          <w:p w14:paraId="7B5C6D99" w14:textId="36483504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22455AE3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363FEC7A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D5FCD26" w14:textId="5FAA9E54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3538" w:type="pct"/>
            <w:shd w:val="clear" w:color="auto" w:fill="auto"/>
          </w:tcPr>
          <w:p w14:paraId="6F4E19EC" w14:textId="54C7506A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FF0000"/>
                <w:lang w:eastAsia="en-US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Procesor dedykowany do pracy w komputerach stacjonarnych, osiągający</w:t>
            </w:r>
            <w:r w:rsidR="00146977" w:rsidRPr="00553A0A">
              <w:rPr>
                <w:rFonts w:asciiTheme="minorHAnsi" w:hAnsiTheme="minorHAnsi" w:cstheme="minorHAnsi"/>
                <w:bCs/>
                <w:color w:val="auto"/>
              </w:rPr>
              <w:t xml:space="preserve"> na dzień </w:t>
            </w:r>
            <w:r w:rsidR="005E5722">
              <w:rPr>
                <w:rFonts w:asciiTheme="minorHAnsi" w:hAnsiTheme="minorHAnsi" w:cstheme="minorHAnsi"/>
                <w:bCs/>
                <w:color w:val="auto"/>
              </w:rPr>
              <w:t>publikacji</w:t>
            </w:r>
            <w:r w:rsidR="00146977" w:rsidRPr="00553A0A">
              <w:rPr>
                <w:rFonts w:asciiTheme="minorHAnsi" w:hAnsiTheme="minorHAnsi" w:cstheme="minorHAnsi"/>
                <w:bCs/>
                <w:color w:val="auto"/>
              </w:rPr>
              <w:t xml:space="preserve"> postępowania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w teście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Passmark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CPU Mark, w</w:t>
            </w:r>
            <w:r w:rsidR="00476B0E" w:rsidRPr="00553A0A">
              <w:rPr>
                <w:rFonts w:asciiTheme="minorHAnsi" w:hAnsiTheme="minorHAnsi" w:cstheme="minorHAnsi"/>
                <w:bCs/>
                <w:color w:val="auto"/>
              </w:rPr>
              <w:t> 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kategorii </w:t>
            </w:r>
            <w:proofErr w:type="spellStart"/>
            <w:r w:rsidRPr="00553A0A">
              <w:rPr>
                <w:rFonts w:asciiTheme="minorHAnsi" w:hAnsiTheme="minorHAnsi" w:cstheme="minorHAnsi"/>
                <w:bCs/>
                <w:color w:val="auto"/>
              </w:rPr>
              <w:t>Average</w:t>
            </w:r>
            <w:proofErr w:type="spellEnd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CPU Mark wynik </w:t>
            </w:r>
            <w:r w:rsidR="00FF1345">
              <w:rPr>
                <w:rFonts w:asciiTheme="minorHAnsi" w:hAnsiTheme="minorHAnsi" w:cstheme="minorHAnsi"/>
                <w:bCs/>
                <w:color w:val="auto"/>
              </w:rPr>
              <w:t>…………………</w:t>
            </w: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 pkt. według wyników opublikowanych na stronie </w:t>
            </w:r>
            <w:hyperlink r:id="rId18" w:history="1">
              <w:r w:rsidR="00476B0E" w:rsidRPr="00553A0A">
                <w:rPr>
                  <w:rStyle w:val="Hipercze"/>
                  <w:rFonts w:asciiTheme="minorHAnsi" w:hAnsiTheme="minorHAnsi" w:cstheme="minorHAnsi"/>
                  <w:bCs/>
                </w:rPr>
                <w:t>http://www.cpubenchmark.net/cpu_list.php</w:t>
              </w:r>
            </w:hyperlink>
            <w:r w:rsidR="00476B0E" w:rsidRPr="00553A0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553A0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818A7" w:rsidRPr="00553A0A" w14:paraId="19304799" w14:textId="77777777" w:rsidTr="003818A7">
        <w:trPr>
          <w:trHeight w:val="213"/>
        </w:trPr>
        <w:tc>
          <w:tcPr>
            <w:tcW w:w="423" w:type="pct"/>
            <w:vAlign w:val="center"/>
          </w:tcPr>
          <w:p w14:paraId="59BC7C86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F01F427" w14:textId="481889E2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937B10">
              <w:rPr>
                <w:rFonts w:asciiTheme="minorHAnsi" w:hAnsiTheme="minorHAnsi" w:cstheme="minorHAnsi"/>
                <w:bCs/>
              </w:rPr>
              <w:t>Pamięć RAM</w:t>
            </w:r>
          </w:p>
        </w:tc>
        <w:tc>
          <w:tcPr>
            <w:tcW w:w="3538" w:type="pct"/>
            <w:shd w:val="clear" w:color="auto" w:fill="auto"/>
          </w:tcPr>
          <w:p w14:paraId="79003CFA" w14:textId="0B26A8C2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3818A7" w:rsidRPr="00553A0A" w14:paraId="51412EA2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6C3766F6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475D5EB" w14:textId="4A1D8D01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937B10">
              <w:rPr>
                <w:rFonts w:asciiTheme="minorHAnsi" w:hAnsiTheme="minorHAnsi" w:cstheme="minorHAnsi"/>
                <w:bCs/>
              </w:rPr>
              <w:t>Pamięć masowa</w:t>
            </w:r>
          </w:p>
        </w:tc>
        <w:tc>
          <w:tcPr>
            <w:tcW w:w="3538" w:type="pct"/>
            <w:shd w:val="clear" w:color="auto" w:fill="auto"/>
          </w:tcPr>
          <w:p w14:paraId="23CB81D9" w14:textId="6524C6D5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1FC5D7EB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4CA6DDA9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89269F2" w14:textId="79E37E57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Karta graficzna</w:t>
            </w:r>
          </w:p>
        </w:tc>
        <w:tc>
          <w:tcPr>
            <w:tcW w:w="3538" w:type="pct"/>
            <w:shd w:val="clear" w:color="auto" w:fill="auto"/>
          </w:tcPr>
          <w:p w14:paraId="63F742AD" w14:textId="4EECC799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3818A7" w:rsidRPr="00553A0A" w14:paraId="16123AC7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03F90986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3EF012C" w14:textId="64C91D8D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3538" w:type="pct"/>
            <w:shd w:val="clear" w:color="auto" w:fill="auto"/>
          </w:tcPr>
          <w:p w14:paraId="030C9DE6" w14:textId="2444E485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7853B43D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54659CF1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942A051" w14:textId="3B266AE2" w:rsidR="003818A7" w:rsidRPr="00937B10" w:rsidRDefault="003818A7" w:rsidP="003818A7">
            <w:pPr>
              <w:ind w:left="360" w:hanging="360"/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3538" w:type="pct"/>
            <w:shd w:val="clear" w:color="auto" w:fill="auto"/>
          </w:tcPr>
          <w:p w14:paraId="07E0F19C" w14:textId="77777777" w:rsidR="003C0056" w:rsidRDefault="003C0056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4F51121E" w14:textId="1DF5D38F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bookmarkStart w:id="35" w:name="_Hlk133396210"/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Zasilacz o mocy min. 180W pracujący w sieci 230V 50/60Hz prądu zmiennego i efektywności min. 85% przy obciążeniu zasilacza na poziomie 50% oraz o efektywności min. 82% przy obciążeniu zasilacza na poziomie 100%, Zasilacz w oferowanym komputerze musi się znajdować na stronie </w:t>
            </w:r>
            <w:hyperlink r:id="rId19" w:history="1">
              <w:r w:rsidR="00476B0E" w:rsidRPr="00553A0A">
                <w:rPr>
                  <w:rStyle w:val="Hipercze"/>
                  <w:rFonts w:asciiTheme="minorHAnsi" w:hAnsiTheme="minorHAnsi" w:cstheme="minorHAnsi"/>
                </w:rPr>
                <w:t>http://www.plugloadsolutions.com/80pluspowersupplies.aspx</w:t>
              </w:r>
            </w:hyperlink>
            <w:r w:rsidRPr="003C0056">
              <w:rPr>
                <w:rFonts w:asciiTheme="minorHAnsi" w:hAnsiTheme="minorHAnsi" w:cstheme="minorHAnsi"/>
                <w:bCs/>
                <w:color w:val="auto"/>
              </w:rPr>
              <w:t xml:space="preserve">, </w:t>
            </w:r>
            <w:bookmarkEnd w:id="35"/>
            <w:r w:rsidR="003C0056">
              <w:rPr>
                <w:rFonts w:asciiTheme="minorHAnsi" w:hAnsiTheme="minorHAnsi" w:cstheme="minorHAnsi"/>
                <w:bCs/>
                <w:color w:val="auto"/>
              </w:rPr>
              <w:t>-</w:t>
            </w:r>
            <w:r w:rsidR="003C0056">
              <w:rPr>
                <w:bCs/>
                <w:color w:val="auto"/>
              </w:rPr>
              <w:t xml:space="preserve"> </w:t>
            </w:r>
            <w:r w:rsidRPr="003C0056">
              <w:rPr>
                <w:rFonts w:asciiTheme="minorHAnsi" w:hAnsiTheme="minorHAnsi" w:cstheme="minorHAnsi"/>
                <w:bCs/>
                <w:color w:val="auto"/>
              </w:rPr>
              <w:t xml:space="preserve">do oferty należy dołączyć </w:t>
            </w:r>
            <w:r w:rsidRPr="00DE2B9C">
              <w:rPr>
                <w:rFonts w:asciiTheme="minorHAnsi" w:hAnsiTheme="minorHAnsi" w:cstheme="minorHAnsi"/>
                <w:bCs/>
                <w:color w:val="auto"/>
              </w:rPr>
              <w:t>wydruk potwierdzający spełnienie wymogu 80plus</w:t>
            </w:r>
            <w:r w:rsidR="003C0056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3C0056" w:rsidRPr="00DE2B9C"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  <w:r w:rsidR="003C0056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14:paraId="501CB4DF" w14:textId="7D150595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544BB902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3E367136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9A1F191" w14:textId="2ACF2DB9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Bezpieczeństwo</w:t>
            </w:r>
          </w:p>
        </w:tc>
        <w:tc>
          <w:tcPr>
            <w:tcW w:w="3538" w:type="pct"/>
            <w:shd w:val="clear" w:color="auto" w:fill="auto"/>
          </w:tcPr>
          <w:p w14:paraId="49DD928B" w14:textId="6CB219D6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53A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818A7" w:rsidRPr="00553A0A" w14:paraId="35AD0AC1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78056BBF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3037F6B" w14:textId="112B121B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BIOS</w:t>
            </w:r>
          </w:p>
        </w:tc>
        <w:tc>
          <w:tcPr>
            <w:tcW w:w="3538" w:type="pct"/>
            <w:shd w:val="clear" w:color="auto" w:fill="auto"/>
          </w:tcPr>
          <w:p w14:paraId="024895F2" w14:textId="250DB2EC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3818A7" w:rsidRPr="00553A0A" w14:paraId="3E0D539E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4A825D8A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64B564C" w14:textId="29A61C84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Wirtualizacja</w:t>
            </w:r>
          </w:p>
        </w:tc>
        <w:tc>
          <w:tcPr>
            <w:tcW w:w="3538" w:type="pct"/>
            <w:shd w:val="clear" w:color="auto" w:fill="auto"/>
          </w:tcPr>
          <w:p w14:paraId="133A48F3" w14:textId="1995DBA8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1B168B88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204D96DD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BA1542E" w14:textId="043DE1E0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System operacyjny</w:t>
            </w:r>
          </w:p>
        </w:tc>
        <w:tc>
          <w:tcPr>
            <w:tcW w:w="3538" w:type="pct"/>
            <w:shd w:val="clear" w:color="auto" w:fill="auto"/>
          </w:tcPr>
          <w:p w14:paraId="572755E1" w14:textId="2518804B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61798B7A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4AF39E5F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F0F84AA" w14:textId="3C3F9470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Certyfikaty i standardy</w:t>
            </w:r>
          </w:p>
        </w:tc>
        <w:tc>
          <w:tcPr>
            <w:tcW w:w="3538" w:type="pct"/>
            <w:shd w:val="clear" w:color="auto" w:fill="auto"/>
          </w:tcPr>
          <w:p w14:paraId="2C569E95" w14:textId="77FF1BC8" w:rsidR="00DE2B9C" w:rsidRPr="00DE2B9C" w:rsidRDefault="00DE2B9C" w:rsidP="00DE2B9C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36" w:name="_Hlk133396233"/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Deklaracja zgodności CE </w:t>
            </w:r>
            <w:bookmarkEnd w:id="36"/>
            <w:r w:rsidRPr="00DE2B9C">
              <w:rPr>
                <w:rFonts w:asciiTheme="minorHAnsi" w:hAnsiTheme="minorHAnsi" w:cstheme="minorHAnsi"/>
                <w:bCs/>
                <w:color w:val="auto"/>
              </w:rPr>
              <w:t>(załączyć do oferty)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120E72B4" w14:textId="37E117B9" w:rsidR="00DE2B9C" w:rsidRPr="00DE2B9C" w:rsidRDefault="00DE2B9C" w:rsidP="00DE2B9C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37" w:name="_Hlk133396241"/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Urządzenia wyprodukowane, zgodnie z normą ISO 9001 oraz  ISO 50001 </w:t>
            </w:r>
            <w:bookmarkEnd w:id="37"/>
            <w:r w:rsidRPr="00DE2B9C">
              <w:rPr>
                <w:rFonts w:asciiTheme="minorHAnsi" w:hAnsiTheme="minorHAnsi" w:cstheme="minorHAnsi"/>
                <w:bCs/>
                <w:color w:val="auto"/>
              </w:rPr>
              <w:t>– certyfikaty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11616C04" w14:textId="42FEEA9D" w:rsidR="003818A7" w:rsidRPr="00F12068" w:rsidRDefault="00DE2B9C" w:rsidP="00DE2B9C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38" w:name="_Hlk133396249"/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Potwierdzenie spełnienia kryteriów środowiskowych, w tym zgodności z dyrektywą </w:t>
            </w:r>
            <w:proofErr w:type="spellStart"/>
            <w:r w:rsidRPr="00DE2B9C">
              <w:rPr>
                <w:rFonts w:asciiTheme="minorHAnsi" w:hAnsiTheme="minorHAnsi" w:cstheme="minorHAnsi"/>
                <w:bCs/>
                <w:color w:val="auto"/>
              </w:rPr>
              <w:t>RoHS</w:t>
            </w:r>
            <w:proofErr w:type="spellEnd"/>
            <w:r w:rsidRPr="00DE2B9C">
              <w:rPr>
                <w:rFonts w:asciiTheme="minorHAnsi" w:hAnsiTheme="minorHAnsi" w:cstheme="minorHAnsi"/>
                <w:bCs/>
                <w:color w:val="auto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      </w:r>
            <w:r w:rsidR="00F12068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38"/>
            <w:r w:rsidR="00F12068"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 w:rsidR="00F12068"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3818A7" w:rsidRPr="00553A0A" w14:paraId="673ED263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0EE89FBD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D44D607" w14:textId="1E957DA4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3538" w:type="pct"/>
            <w:shd w:val="clear" w:color="auto" w:fill="auto"/>
          </w:tcPr>
          <w:p w14:paraId="145A4CBE" w14:textId="37FE82EE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3818A7" w:rsidRPr="00553A0A" w14:paraId="0B832188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701A1719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3F512F1" w14:textId="7544AA8D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Ergonomia</w:t>
            </w:r>
          </w:p>
        </w:tc>
        <w:tc>
          <w:tcPr>
            <w:tcW w:w="3538" w:type="pct"/>
            <w:shd w:val="clear" w:color="auto" w:fill="auto"/>
          </w:tcPr>
          <w:p w14:paraId="5B3E9912" w14:textId="615DD36A" w:rsidR="003818A7" w:rsidRPr="00F12068" w:rsidRDefault="00F12068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39" w:name="_Hlk133396262"/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Głośność jednostki centralnej mierzona zgodnie z normą ISO 7779 oraz wykazana zgodnie z normą ISO 9296 w pozycji obserwatora w trybie pracy dysku twardego (IDLE) wynosząca maksymalnie 26 </w:t>
            </w:r>
            <w:proofErr w:type="spellStart"/>
            <w:r w:rsidRPr="00F12068">
              <w:rPr>
                <w:rFonts w:asciiTheme="minorHAnsi" w:hAnsiTheme="minorHAnsi" w:cstheme="minorHAnsi"/>
                <w:bCs/>
                <w:color w:val="auto"/>
              </w:rPr>
              <w:t>dB</w:t>
            </w:r>
            <w:proofErr w:type="spellEnd"/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39"/>
            <w:r w:rsidRPr="00F12068">
              <w:rPr>
                <w:rFonts w:asciiTheme="minorHAnsi" w:hAnsiTheme="minorHAnsi" w:cstheme="minorHAnsi"/>
                <w:bCs/>
                <w:color w:val="auto"/>
              </w:rPr>
              <w:t>(załączyć dokument potwierdzający spełnienie tego wymogu)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3818A7" w:rsidRPr="00553A0A" w14:paraId="4AB244A0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40AA17A7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85A32D0" w14:textId="21D49E59" w:rsidR="003818A7" w:rsidRPr="00937B10" w:rsidRDefault="003818A7" w:rsidP="004571A1">
            <w:pPr>
              <w:spacing w:line="300" w:lineRule="exact"/>
              <w:ind w:left="48" w:hanging="26"/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Wsparcie techniczne producenta</w:t>
            </w:r>
          </w:p>
        </w:tc>
        <w:tc>
          <w:tcPr>
            <w:tcW w:w="3538" w:type="pct"/>
            <w:shd w:val="clear" w:color="auto" w:fill="auto"/>
          </w:tcPr>
          <w:p w14:paraId="175C4AE7" w14:textId="09B12690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818A7" w:rsidRPr="00553A0A" w14:paraId="73DBFF41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33FF9D9F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04E9B06" w14:textId="7CB8D420" w:rsidR="003818A7" w:rsidRPr="00937B10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937B10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538" w:type="pct"/>
            <w:shd w:val="clear" w:color="auto" w:fill="auto"/>
          </w:tcPr>
          <w:p w14:paraId="3A9BB248" w14:textId="77777777" w:rsidR="00F12068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02135724" w14:textId="77777777" w:rsidR="00F12068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F12068">
              <w:rPr>
                <w:rFonts w:asciiTheme="minorHAnsi" w:hAnsiTheme="minorHAnsi" w:cstheme="minorHAnsi"/>
                <w:bCs/>
                <w:color w:val="auto"/>
              </w:rPr>
              <w:t>recovery</w:t>
            </w:r>
            <w:proofErr w:type="spellEnd"/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 systemu operacyjnego)</w:t>
            </w:r>
          </w:p>
          <w:p w14:paraId="3B02B188" w14:textId="1AEAEC0D" w:rsidR="00F12068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Min. 2</w:t>
            </w:r>
            <w:r w:rsidRPr="00F12068">
              <w:rPr>
                <w:rFonts w:asciiTheme="minorHAnsi" w:hAnsiTheme="minorHAnsi" w:cstheme="minorHAnsi"/>
                <w:bCs/>
                <w:color w:val="auto"/>
              </w:rPr>
              <w:t>-letnia gwarancja producenta świadczona na miejscu u klienta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</w:p>
          <w:p w14:paraId="716183C0" w14:textId="77777777" w:rsidR="00F12068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  <w:r w:rsidRPr="00F12068">
              <w:rPr>
                <w:rFonts w:asciiTheme="minorHAnsi" w:hAnsiTheme="minorHAnsi" w:cstheme="minorHAnsi"/>
                <w:bCs/>
                <w:color w:val="auto"/>
              </w:rPr>
              <w:t>Czas reakcji serwisu - do końca następnego dnia roboczego.</w:t>
            </w:r>
          </w:p>
          <w:p w14:paraId="45084952" w14:textId="3673C61A" w:rsidR="00F12068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40" w:name="_Hlk133396277"/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Firma serwisująca musi posiadać ISO 9001:2015 na świadczenie usług serwisowych oraz posiadać autoryzacje producenta komputera </w:t>
            </w:r>
            <w:bookmarkEnd w:id="40"/>
            <w:r w:rsidRPr="00F12068">
              <w:rPr>
                <w:rFonts w:asciiTheme="minorHAnsi" w:hAnsiTheme="minorHAnsi" w:cstheme="minorHAnsi"/>
                <w:bCs/>
                <w:color w:val="auto"/>
              </w:rPr>
              <w:t>– dokumenty potwierdzające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69F1B045" w14:textId="6A4CC245" w:rsidR="00F12068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41" w:name="_Hlk133396295"/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Serwis urządzeń musi być realizowany przez Producenta lub Autoryzowanego Partnera Serwisowego Producenta </w:t>
            </w:r>
            <w:bookmarkEnd w:id="41"/>
            <w:r w:rsidRPr="00F12068">
              <w:rPr>
                <w:rFonts w:asciiTheme="minorHAnsi" w:hAnsiTheme="minorHAnsi" w:cstheme="minorHAnsi"/>
                <w:bCs/>
                <w:color w:val="auto"/>
              </w:rPr>
              <w:t xml:space="preserve">– wymagane dołączenie do oferty </w:t>
            </w:r>
            <w:bookmarkStart w:id="42" w:name="_Hlk133396311"/>
            <w:r w:rsidRPr="00F12068">
              <w:rPr>
                <w:rFonts w:asciiTheme="minorHAnsi" w:hAnsiTheme="minorHAnsi" w:cstheme="minorHAnsi"/>
                <w:bCs/>
                <w:color w:val="auto"/>
              </w:rPr>
              <w:t>oświadczenia Producenta potwierdzonego, że serwis będzie realizowany przez Autoryzowanego Partnera Serwisowego Producenta lub bezpośrednio przez Producenta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42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7DBA6C5C" w14:textId="75FC45DE" w:rsidR="003818A7" w:rsidRPr="00F12068" w:rsidRDefault="00F12068" w:rsidP="00F12068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F12068">
              <w:rPr>
                <w:rFonts w:asciiTheme="minorHAnsi" w:hAnsiTheme="minorHAnsi" w:cstheme="minorHAnsi"/>
                <w:bCs/>
                <w:color w:val="auto"/>
              </w:rPr>
              <w:t>W przypadku awarii dysk twardy zostaje u Zamawiającego – do oferty załączyć oświadczenie podmiotu realizującego serwis lub producenta o spełnieniu tego warunku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</w:tc>
      </w:tr>
      <w:tr w:rsidR="003818A7" w:rsidRPr="00553A0A" w14:paraId="0030865B" w14:textId="77777777" w:rsidTr="003818A7">
        <w:trPr>
          <w:trHeight w:val="284"/>
        </w:trPr>
        <w:tc>
          <w:tcPr>
            <w:tcW w:w="423" w:type="pct"/>
            <w:vAlign w:val="center"/>
          </w:tcPr>
          <w:p w14:paraId="59DC47F0" w14:textId="77777777" w:rsidR="003818A7" w:rsidRPr="00553A0A" w:rsidRDefault="003818A7" w:rsidP="003818A7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2C0AE9B" w14:textId="169DD6E1" w:rsidR="003818A7" w:rsidRPr="005A036B" w:rsidRDefault="003818A7" w:rsidP="003818A7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r w:rsidRPr="005A036B">
              <w:rPr>
                <w:rFonts w:asciiTheme="minorHAnsi" w:hAnsiTheme="minorHAnsi" w:cstheme="minorHAnsi"/>
                <w:bCs/>
              </w:rPr>
              <w:t>Dodatkowe oprogramowanie</w:t>
            </w:r>
          </w:p>
        </w:tc>
        <w:tc>
          <w:tcPr>
            <w:tcW w:w="3538" w:type="pct"/>
            <w:shd w:val="clear" w:color="auto" w:fill="auto"/>
          </w:tcPr>
          <w:p w14:paraId="61A48934" w14:textId="6C21187C" w:rsidR="003818A7" w:rsidRPr="00553A0A" w:rsidRDefault="003818A7" w:rsidP="00476B0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65FA0" w:rsidRPr="00553A0A" w14:paraId="791FA81E" w14:textId="77777777" w:rsidTr="00025DC6">
        <w:trPr>
          <w:trHeight w:val="284"/>
        </w:trPr>
        <w:tc>
          <w:tcPr>
            <w:tcW w:w="423" w:type="pct"/>
            <w:vAlign w:val="center"/>
          </w:tcPr>
          <w:p w14:paraId="10AFDF94" w14:textId="77777777" w:rsidR="00F65FA0" w:rsidRPr="00553A0A" w:rsidRDefault="00F65FA0" w:rsidP="00F65FA0">
            <w:pPr>
              <w:numPr>
                <w:ilvl w:val="0"/>
                <w:numId w:val="26"/>
              </w:numPr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956" w14:textId="48291EE9" w:rsidR="00F65FA0" w:rsidRPr="00553A0A" w:rsidRDefault="00F65FA0" w:rsidP="00F65FA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 xml:space="preserve">Dodatkowo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766" w14:textId="6A1148A9" w:rsidR="00F65FA0" w:rsidRPr="00553A0A" w:rsidRDefault="00F65FA0" w:rsidP="00F65FA0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1C697CFD" w14:textId="77777777" w:rsidR="00937B10" w:rsidRDefault="00937B10" w:rsidP="0070176F">
      <w:pPr>
        <w:ind w:left="0" w:firstLine="0"/>
        <w:rPr>
          <w:rFonts w:asciiTheme="minorHAnsi" w:hAnsiTheme="minorHAnsi" w:cstheme="minorHAnsi"/>
          <w:b/>
          <w:color w:val="FF0000"/>
          <w:sz w:val="20"/>
        </w:rPr>
      </w:pPr>
    </w:p>
    <w:p w14:paraId="0CE4E473" w14:textId="77777777" w:rsidR="00B30CA4" w:rsidRDefault="00B30CA4" w:rsidP="0070176F">
      <w:pPr>
        <w:ind w:left="0" w:firstLine="0"/>
        <w:rPr>
          <w:rFonts w:asciiTheme="minorHAnsi" w:hAnsiTheme="minorHAnsi" w:cstheme="minorHAnsi"/>
          <w:b/>
          <w:color w:val="FF0000"/>
          <w:sz w:val="20"/>
        </w:rPr>
      </w:pPr>
    </w:p>
    <w:p w14:paraId="1E41E8E0" w14:textId="77777777" w:rsidR="00B30CA4" w:rsidRDefault="00B30CA4" w:rsidP="0070176F">
      <w:pPr>
        <w:ind w:left="0" w:firstLine="0"/>
        <w:rPr>
          <w:rFonts w:asciiTheme="minorHAnsi" w:hAnsiTheme="minorHAnsi" w:cstheme="minorHAnsi"/>
          <w:b/>
          <w:color w:val="FF0000"/>
          <w:sz w:val="20"/>
        </w:rPr>
      </w:pPr>
    </w:p>
    <w:p w14:paraId="5BE48FD0" w14:textId="77777777" w:rsidR="00B30CA4" w:rsidRPr="00553A0A" w:rsidRDefault="00B30CA4" w:rsidP="0070176F">
      <w:pPr>
        <w:ind w:left="0" w:firstLine="0"/>
        <w:rPr>
          <w:rFonts w:asciiTheme="minorHAnsi" w:hAnsiTheme="minorHAnsi" w:cstheme="minorHAnsi"/>
          <w:b/>
          <w:color w:val="FF0000"/>
          <w:sz w:val="20"/>
        </w:rPr>
      </w:pPr>
    </w:p>
    <w:p w14:paraId="06B6711A" w14:textId="7A392931" w:rsidR="00637661" w:rsidRDefault="00637661" w:rsidP="00553A0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color w:val="auto"/>
        </w:rPr>
      </w:pPr>
      <w:r w:rsidRPr="00553A0A">
        <w:rPr>
          <w:rFonts w:asciiTheme="minorHAnsi" w:hAnsiTheme="minorHAnsi" w:cstheme="minorHAnsi"/>
          <w:b/>
          <w:color w:val="auto"/>
        </w:rPr>
        <w:lastRenderedPageBreak/>
        <w:t xml:space="preserve">Monitor 27” </w:t>
      </w:r>
      <w:r w:rsidR="00E45130">
        <w:rPr>
          <w:rFonts w:asciiTheme="minorHAnsi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……………………………………………………………………………………………………………………………………….…..</w:t>
      </w:r>
      <w:r w:rsidRPr="00553A0A">
        <w:rPr>
          <w:rFonts w:asciiTheme="minorHAnsi" w:hAnsiTheme="minorHAnsi" w:cstheme="minorHAnsi"/>
          <w:b/>
          <w:color w:val="auto"/>
        </w:rPr>
        <w:t>– 44 sztuk</w:t>
      </w:r>
      <w:r w:rsidR="00E84888" w:rsidRPr="00553A0A">
        <w:rPr>
          <w:rFonts w:asciiTheme="minorHAnsi" w:hAnsiTheme="minorHAnsi" w:cstheme="minorHAnsi"/>
          <w:b/>
          <w:color w:val="auto"/>
        </w:rPr>
        <w:t>i</w:t>
      </w:r>
    </w:p>
    <w:p w14:paraId="1617F4B7" w14:textId="645A5BCB" w:rsidR="00E45130" w:rsidRPr="00B30CA4" w:rsidRDefault="00E45130" w:rsidP="00B30CA4">
      <w:pPr>
        <w:pStyle w:val="Tekstpodstawowyzwciciem2"/>
        <w:jc w:val="center"/>
        <w:rPr>
          <w:b/>
          <w:sz w:val="18"/>
          <w:szCs w:val="18"/>
        </w:rPr>
      </w:pPr>
      <w:r w:rsidRPr="00B30CA4">
        <w:rPr>
          <w:b/>
          <w:sz w:val="18"/>
          <w:szCs w:val="18"/>
        </w:rPr>
        <w:t>(producent/model)</w:t>
      </w:r>
    </w:p>
    <w:tbl>
      <w:tblPr>
        <w:tblW w:w="5228" w:type="pc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04"/>
        <w:gridCol w:w="3214"/>
        <w:gridCol w:w="10018"/>
      </w:tblGrid>
      <w:tr w:rsidR="001173CD" w:rsidRPr="00553A0A" w14:paraId="05E83244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0CC" w14:textId="77777777" w:rsidR="00637661" w:rsidRPr="00553A0A" w:rsidRDefault="00637661" w:rsidP="00C96D94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553A0A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D181" w14:textId="77777777" w:rsidR="00637661" w:rsidRPr="00553A0A" w:rsidRDefault="00637661" w:rsidP="00C96D94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komponentu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E899" w14:textId="3D8EB461" w:rsidR="00637661" w:rsidRPr="00553A0A" w:rsidRDefault="00582C86" w:rsidP="00C96D94">
            <w:pPr>
              <w:ind w:left="-71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637661" w:rsidRPr="00553A0A">
              <w:rPr>
                <w:rFonts w:asciiTheme="minorHAnsi" w:hAnsiTheme="minorHAnsi" w:cstheme="minorHAnsi"/>
                <w:b/>
                <w:color w:val="auto"/>
              </w:rPr>
              <w:t xml:space="preserve">arametry techniczne </w:t>
            </w:r>
          </w:p>
        </w:tc>
      </w:tr>
      <w:tr w:rsidR="001173CD" w:rsidRPr="00553A0A" w14:paraId="1EA48C74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7C5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BD4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Typ ekranu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9700" w14:textId="7C49EA1D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2348FF6A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37C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19D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Rozmiar plamki (maksymalnie)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E82" w14:textId="3AA760CF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4EFDE9FA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559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7E2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Jasność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6B2" w14:textId="4239ABDB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0FBEF244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50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5DD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Kontrast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26B" w14:textId="3982D56A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3761F007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171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25E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Kąty widzenia (pion/poziom)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1394" w14:textId="6B4209B7" w:rsidR="00637661" w:rsidRPr="00553A0A" w:rsidRDefault="00637661" w:rsidP="00FB2A5D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65187440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F86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F7F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Czas reakcji matrycy (maksymalnie)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F07C" w14:textId="5F7B92E3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6BBCAA10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5B8" w14:textId="77777777" w:rsidR="00637661" w:rsidRPr="00937B10" w:rsidRDefault="00637661" w:rsidP="0063766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8851" w14:textId="7777777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Rozdzielczość maksymalna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AA9" w14:textId="22BEED67" w:rsidR="00637661" w:rsidRPr="00553A0A" w:rsidRDefault="00637661" w:rsidP="00C96D94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4A4CE01D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B64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49A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Pochylenie monitora</w:t>
            </w:r>
          </w:p>
        </w:tc>
        <w:tc>
          <w:tcPr>
            <w:tcW w:w="3494" w:type="pct"/>
            <w:vAlign w:val="center"/>
          </w:tcPr>
          <w:p w14:paraId="34A8C9A7" w14:textId="11A6413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7D768043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737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1D1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Wydłużenie w pionie</w:t>
            </w:r>
          </w:p>
        </w:tc>
        <w:tc>
          <w:tcPr>
            <w:tcW w:w="3494" w:type="pct"/>
            <w:vAlign w:val="center"/>
          </w:tcPr>
          <w:p w14:paraId="31AAB88B" w14:textId="3220A8AF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1946D9EA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D64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354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PIVOT</w:t>
            </w:r>
          </w:p>
        </w:tc>
        <w:tc>
          <w:tcPr>
            <w:tcW w:w="3494" w:type="pct"/>
            <w:vAlign w:val="center"/>
          </w:tcPr>
          <w:p w14:paraId="18308ABB" w14:textId="29F402EA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3A83DB0B" w14:textId="77777777" w:rsidTr="005E5722">
        <w:trPr>
          <w:trHeight w:val="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F67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181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Powłoka powierzchni ekranu</w:t>
            </w:r>
          </w:p>
        </w:tc>
        <w:tc>
          <w:tcPr>
            <w:tcW w:w="3494" w:type="pct"/>
            <w:vAlign w:val="center"/>
          </w:tcPr>
          <w:p w14:paraId="318E4899" w14:textId="11208D79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33FD4560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715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269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Podświetlenie</w:t>
            </w:r>
          </w:p>
        </w:tc>
        <w:tc>
          <w:tcPr>
            <w:tcW w:w="3494" w:type="pct"/>
            <w:vAlign w:val="center"/>
          </w:tcPr>
          <w:p w14:paraId="72BC11A1" w14:textId="28E012DB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4345913E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F55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FFC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Bezpieczeństwo</w:t>
            </w:r>
          </w:p>
        </w:tc>
        <w:tc>
          <w:tcPr>
            <w:tcW w:w="3494" w:type="pct"/>
            <w:vAlign w:val="center"/>
          </w:tcPr>
          <w:p w14:paraId="259E418D" w14:textId="3740225E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19ACF6A1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B40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D63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Złącza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EDE" w14:textId="32733C94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FF0C91" w:rsidRPr="00553A0A" w14:paraId="153D6855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903" w14:textId="77777777" w:rsidR="00FF0C91" w:rsidRPr="00937B10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63F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Gwarancja</w:t>
            </w:r>
          </w:p>
        </w:tc>
        <w:tc>
          <w:tcPr>
            <w:tcW w:w="3494" w:type="pct"/>
          </w:tcPr>
          <w:p w14:paraId="6F261405" w14:textId="3F049A3A" w:rsidR="00FF0C91" w:rsidRPr="00F12068" w:rsidRDefault="00D13971" w:rsidP="00FF0C9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</w:t>
            </w:r>
            <w:r w:rsidR="00CD73F1">
              <w:rPr>
                <w:rFonts w:asciiTheme="minorHAnsi" w:hAnsiTheme="minorHAnsi" w:cstheme="minorHAnsi"/>
                <w:bCs/>
                <w:color w:val="auto"/>
              </w:rPr>
              <w:t>in. 2</w:t>
            </w:r>
            <w:r w:rsidR="00FF0C91" w:rsidRPr="00553A0A">
              <w:rPr>
                <w:rFonts w:asciiTheme="minorHAnsi" w:hAnsiTheme="minorHAnsi" w:cstheme="minorHAnsi"/>
                <w:bCs/>
                <w:color w:val="auto"/>
              </w:rPr>
              <w:t xml:space="preserve"> lata </w:t>
            </w:r>
            <w:r w:rsidR="00C56B85" w:rsidRPr="00553A0A">
              <w:rPr>
                <w:rFonts w:asciiTheme="minorHAnsi" w:hAnsiTheme="minorHAnsi" w:cstheme="minorHAnsi"/>
                <w:bCs/>
                <w:color w:val="auto"/>
              </w:rPr>
              <w:t xml:space="preserve">gwarancji producenta </w:t>
            </w:r>
            <w:r w:rsidR="00FF0C91" w:rsidRPr="00553A0A">
              <w:rPr>
                <w:rFonts w:asciiTheme="minorHAnsi" w:hAnsiTheme="minorHAnsi" w:cstheme="minorHAnsi"/>
                <w:bCs/>
                <w:color w:val="auto"/>
              </w:rPr>
              <w:t>na miejscu u klienta</w:t>
            </w:r>
            <w:r w:rsidR="00F12068"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 w:rsidR="00F12068" w:rsidRPr="00F12068">
              <w:rPr>
                <w:rFonts w:asciiTheme="minorHAnsi" w:hAnsiTheme="minorHAnsi" w:cstheme="minorHAnsi"/>
                <w:b/>
                <w:color w:val="auto"/>
              </w:rPr>
              <w:t>kryterium oceny ofert</w:t>
            </w:r>
          </w:p>
          <w:p w14:paraId="14780305" w14:textId="77777777" w:rsidR="00F12068" w:rsidRPr="00F12068" w:rsidRDefault="00F12068" w:rsidP="00F12068">
            <w:pPr>
              <w:ind w:left="0" w:firstLine="22"/>
              <w:rPr>
                <w:rFonts w:asciiTheme="minorHAnsi" w:hAnsiTheme="minorHAnsi" w:cstheme="minorHAnsi"/>
                <w:bCs/>
                <w:color w:val="auto"/>
              </w:rPr>
            </w:pPr>
            <w:r w:rsidRPr="00F12068">
              <w:rPr>
                <w:rFonts w:asciiTheme="minorHAnsi" w:hAnsiTheme="minorHAnsi" w:cstheme="minorHAnsi"/>
                <w:bCs/>
                <w:color w:val="auto"/>
              </w:rPr>
              <w:t>Czas reakcji serwisu - do końca następnego dnia roboczego</w:t>
            </w:r>
          </w:p>
          <w:p w14:paraId="5B1883EC" w14:textId="329DB791" w:rsidR="00F12068" w:rsidRPr="00F12068" w:rsidRDefault="00F12068" w:rsidP="00F12068">
            <w:pPr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43" w:name="_Hlk133396547"/>
            <w:r w:rsidRPr="00F12068">
              <w:rPr>
                <w:rFonts w:asciiTheme="minorHAnsi" w:hAnsiTheme="minorHAnsi" w:cstheme="minorHAnsi"/>
                <w:bCs/>
                <w:color w:val="auto"/>
              </w:rPr>
              <w:lastRenderedPageBreak/>
              <w:t>Firma serwisująca musi posiadać ISO 9001: 2015 na świadczenie usług serwisowych oraz posiadać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F12068">
              <w:rPr>
                <w:rFonts w:asciiTheme="minorHAnsi" w:hAnsiTheme="minorHAnsi" w:cstheme="minorHAnsi"/>
                <w:bCs/>
                <w:color w:val="auto"/>
              </w:rPr>
              <w:t>autoryzacje producenta</w:t>
            </w:r>
            <w:bookmarkEnd w:id="43"/>
            <w:r w:rsidRPr="00F12068">
              <w:rPr>
                <w:rFonts w:asciiTheme="minorHAnsi" w:hAnsiTheme="minorHAnsi" w:cstheme="minorHAnsi"/>
                <w:bCs/>
                <w:color w:val="auto"/>
              </w:rPr>
              <w:t>– dokumenty potwierdzające załączyć do oferty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689DBE9" w14:textId="5C6B203A" w:rsidR="00F12068" w:rsidRPr="00F12068" w:rsidRDefault="00F12068" w:rsidP="00F12068">
            <w:pPr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bookmarkStart w:id="44" w:name="_Hlk133396563"/>
            <w:r w:rsidRPr="00F12068">
              <w:rPr>
                <w:rFonts w:asciiTheme="minorHAnsi" w:hAnsiTheme="minorHAnsi" w:cstheme="minorHAnsi"/>
                <w:bCs/>
                <w:color w:val="auto"/>
              </w:rPr>
              <w:t>Oświadczenie producenta monitora, że w przypadku nie wywiązywania się z obowiązków gwarancyjnych oferenta lub firmy serwisującej, przejmie na siebie wszelkie zobowiązania związane z serwisem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bookmarkEnd w:id="44"/>
            <w:r>
              <w:rPr>
                <w:rFonts w:asciiTheme="minorHAnsi" w:hAnsiTheme="minorHAnsi" w:cstheme="minorHAnsi"/>
                <w:bCs/>
                <w:color w:val="auto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auto"/>
              </w:rPr>
              <w:t>przedmiotowy środek dowodowy</w:t>
            </w:r>
          </w:p>
          <w:p w14:paraId="5EB307C1" w14:textId="01C6580F" w:rsidR="00FF0C91" w:rsidRPr="00553A0A" w:rsidRDefault="00F12068" w:rsidP="00F12068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F12068">
              <w:rPr>
                <w:rFonts w:asciiTheme="minorHAnsi" w:hAnsiTheme="minorHAnsi" w:cstheme="minorHAnsi"/>
                <w:bCs/>
                <w:color w:val="auto"/>
              </w:rPr>
              <w:t>Gwarancja wymiany w przypadku martwych pikseli</w:t>
            </w:r>
          </w:p>
        </w:tc>
      </w:tr>
      <w:tr w:rsidR="00FF0C91" w:rsidRPr="00553A0A" w14:paraId="2F7EECE6" w14:textId="77777777" w:rsidTr="005E5722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9F6" w14:textId="77777777" w:rsidR="00FF0C91" w:rsidRPr="00553A0A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E56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Zgodność z normami</w:t>
            </w:r>
          </w:p>
        </w:tc>
        <w:tc>
          <w:tcPr>
            <w:tcW w:w="3494" w:type="pct"/>
          </w:tcPr>
          <w:p w14:paraId="55BC2FB4" w14:textId="09E7B7BC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FF0C91" w:rsidRPr="00553A0A" w14:paraId="2991B04D" w14:textId="77777777" w:rsidTr="005E5722">
        <w:trPr>
          <w:trHeight w:val="5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B99" w14:textId="77777777" w:rsidR="00FF0C91" w:rsidRPr="00553A0A" w:rsidRDefault="00FF0C91" w:rsidP="00FF0C91">
            <w:pPr>
              <w:numPr>
                <w:ilvl w:val="0"/>
                <w:numId w:val="27"/>
              </w:numPr>
              <w:spacing w:after="0" w:line="240" w:lineRule="auto"/>
              <w:ind w:left="355" w:hanging="284"/>
              <w:jc w:val="center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078" w14:textId="77777777" w:rsidR="00FF0C91" w:rsidRPr="00553A0A" w:rsidRDefault="00FF0C91" w:rsidP="00FF0C9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553A0A">
              <w:rPr>
                <w:rFonts w:asciiTheme="minorHAnsi" w:hAnsiTheme="minorHAnsi" w:cstheme="minorHAnsi"/>
                <w:bCs/>
                <w:color w:val="auto"/>
              </w:rPr>
              <w:t>Inne</w:t>
            </w:r>
          </w:p>
        </w:tc>
        <w:tc>
          <w:tcPr>
            <w:tcW w:w="3494" w:type="pct"/>
          </w:tcPr>
          <w:p w14:paraId="305AE1B5" w14:textId="19806318" w:rsidR="00B167FA" w:rsidRPr="00553A0A" w:rsidRDefault="00B167FA" w:rsidP="00FF0C91">
            <w:pPr>
              <w:ind w:left="22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0DD713E2" w14:textId="77777777" w:rsidR="00B44A76" w:rsidRPr="00553A0A" w:rsidRDefault="00B44A76" w:rsidP="00553A0A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2C228A7C" w14:textId="1886D23E" w:rsidR="00637661" w:rsidRDefault="00637661" w:rsidP="00553A0A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  <w:color w:val="auto"/>
        </w:rPr>
      </w:pPr>
      <w:r w:rsidRPr="00553A0A">
        <w:rPr>
          <w:rFonts w:asciiTheme="minorHAnsi" w:hAnsiTheme="minorHAnsi" w:cstheme="minorHAnsi"/>
          <w:b/>
          <w:color w:val="auto"/>
        </w:rPr>
        <w:t>Skaner biurowy</w:t>
      </w:r>
      <w:r w:rsidR="00E45130">
        <w:rPr>
          <w:rFonts w:asciiTheme="minorHAnsi" w:hAnsiTheme="minorHAnsi" w:cstheme="minorHAnsi"/>
          <w:b/>
          <w:color w:val="auto"/>
        </w:rPr>
        <w:t>…………………………………………………………………………………………………………………………</w:t>
      </w:r>
      <w:r w:rsidR="00B30CA4">
        <w:rPr>
          <w:rFonts w:asciiTheme="minorHAnsi" w:hAnsiTheme="minorHAnsi" w:cstheme="minorHAnsi"/>
          <w:b/>
          <w:color w:val="auto"/>
        </w:rPr>
        <w:t>………………………</w:t>
      </w:r>
      <w:r w:rsidR="00E45130">
        <w:rPr>
          <w:rFonts w:asciiTheme="minorHAnsi" w:hAnsiTheme="minorHAnsi" w:cstheme="minorHAnsi"/>
          <w:b/>
          <w:color w:val="auto"/>
        </w:rPr>
        <w:t>….</w:t>
      </w:r>
      <w:r w:rsidRPr="00553A0A">
        <w:rPr>
          <w:rFonts w:asciiTheme="minorHAnsi" w:hAnsiTheme="minorHAnsi" w:cstheme="minorHAnsi"/>
          <w:b/>
          <w:color w:val="auto"/>
        </w:rPr>
        <w:t xml:space="preserve"> – 5 sztuk</w:t>
      </w:r>
      <w:r w:rsidR="00AF0AF4" w:rsidRPr="00553A0A">
        <w:rPr>
          <w:rFonts w:asciiTheme="minorHAnsi" w:hAnsiTheme="minorHAnsi" w:cstheme="minorHAnsi"/>
          <w:b/>
          <w:color w:val="auto"/>
        </w:rPr>
        <w:t xml:space="preserve"> </w:t>
      </w:r>
    </w:p>
    <w:p w14:paraId="44F38DAF" w14:textId="798066B7" w:rsidR="00E45130" w:rsidRPr="00B30CA4" w:rsidRDefault="00E45130" w:rsidP="00B30CA4">
      <w:pPr>
        <w:pStyle w:val="Tekstpodstawowyzwciciem2"/>
        <w:jc w:val="center"/>
        <w:rPr>
          <w:b/>
          <w:sz w:val="18"/>
          <w:szCs w:val="18"/>
        </w:rPr>
      </w:pPr>
      <w:r w:rsidRPr="00B30CA4">
        <w:rPr>
          <w:b/>
          <w:sz w:val="18"/>
          <w:szCs w:val="18"/>
        </w:rPr>
        <w:t>(producent/model)</w:t>
      </w:r>
    </w:p>
    <w:tbl>
      <w:tblPr>
        <w:tblW w:w="528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4"/>
        <w:gridCol w:w="3296"/>
        <w:gridCol w:w="3731"/>
        <w:gridCol w:w="6444"/>
      </w:tblGrid>
      <w:tr w:rsidR="004B0C59" w:rsidRPr="00553A0A" w14:paraId="17EC459A" w14:textId="77777777" w:rsidTr="005E5722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E3C1" w14:textId="77777777" w:rsidR="00637661" w:rsidRPr="00553A0A" w:rsidRDefault="00637661" w:rsidP="00C96D94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553A0A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2D24" w14:textId="7FB9B05B" w:rsidR="00637661" w:rsidRPr="00553A0A" w:rsidRDefault="00637661" w:rsidP="00C96D9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 xml:space="preserve">Nazwa </w:t>
            </w:r>
            <w:r w:rsidR="00F45AD6" w:rsidRPr="00553A0A">
              <w:rPr>
                <w:rFonts w:asciiTheme="minorHAnsi" w:hAnsiTheme="minorHAnsi" w:cstheme="minorHAnsi"/>
                <w:b/>
                <w:color w:val="auto"/>
              </w:rPr>
              <w:t>parametru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99A" w14:textId="52EFBEE2" w:rsidR="00637661" w:rsidRPr="00553A0A" w:rsidRDefault="00F12068" w:rsidP="00F12068">
            <w:pPr>
              <w:ind w:left="-71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637661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1173CD" w:rsidRPr="00553A0A" w14:paraId="449EB2DA" w14:textId="77777777" w:rsidTr="005E572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174" w14:textId="77777777" w:rsidR="00637661" w:rsidRPr="00937B10" w:rsidRDefault="00637661" w:rsidP="00637661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4EE" w14:textId="77777777" w:rsidR="00637661" w:rsidRPr="00553A0A" w:rsidRDefault="00637661" w:rsidP="00C96D94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Rodzaj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DD7" w14:textId="6D66413E" w:rsidR="00637661" w:rsidRPr="00553A0A" w:rsidRDefault="00637661" w:rsidP="008A5F39">
            <w:pPr>
              <w:ind w:left="22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1173CD" w:rsidRPr="00553A0A" w14:paraId="3E87706B" w14:textId="77777777" w:rsidTr="005E5722">
        <w:trPr>
          <w:trHeight w:val="2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58E" w14:textId="77777777" w:rsidR="00637661" w:rsidRPr="00937B10" w:rsidRDefault="00637661" w:rsidP="00637661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2B1" w14:textId="77777777" w:rsidR="00637661" w:rsidRPr="00553A0A" w:rsidRDefault="00637661" w:rsidP="00C96D94">
            <w:pPr>
              <w:spacing w:line="225" w:lineRule="atLeast"/>
              <w:rPr>
                <w:rFonts w:asciiTheme="minorHAnsi" w:hAnsiTheme="minorHAnsi" w:cstheme="minorHAnsi"/>
                <w:color w:val="auto"/>
              </w:rPr>
            </w:pPr>
            <w:r w:rsidRPr="00553A0A">
              <w:rPr>
                <w:rFonts w:asciiTheme="minorHAnsi" w:hAnsiTheme="minorHAnsi" w:cstheme="minorHAnsi"/>
                <w:color w:val="auto"/>
              </w:rPr>
              <w:t>Tryby skanowania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C6E" w14:textId="06E1EA34" w:rsidR="00637661" w:rsidRPr="00553A0A" w:rsidRDefault="00637661" w:rsidP="004B0C59">
            <w:pPr>
              <w:ind w:left="22" w:firstLine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230E" w:rsidRPr="00553A0A" w14:paraId="74E08F0C" w14:textId="77777777" w:rsidTr="005E5722">
        <w:trPr>
          <w:trHeight w:val="2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174B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93F" w14:textId="6D63F002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auto"/>
              </w:rPr>
            </w:pPr>
            <w:r w:rsidRPr="00553A0A">
              <w:rPr>
                <w:rFonts w:asciiTheme="minorHAnsi" w:hAnsiTheme="minorHAnsi" w:cstheme="minorHAnsi"/>
                <w:color w:val="auto"/>
              </w:rPr>
              <w:t>Typ czujnika obrazu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6EC" w14:textId="23E277FA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0230E" w:rsidRPr="00553A0A" w14:paraId="6527D3D6" w14:textId="77777777" w:rsidTr="005E5722">
        <w:trPr>
          <w:trHeight w:val="2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A40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542" w14:textId="1174CE5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auto"/>
              </w:rPr>
            </w:pPr>
            <w:r w:rsidRPr="00553A0A">
              <w:rPr>
                <w:rFonts w:asciiTheme="minorHAnsi" w:hAnsiTheme="minorHAnsi" w:cstheme="minorHAnsi"/>
                <w:color w:val="auto"/>
              </w:rPr>
              <w:t>Źródło światła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1746" w14:textId="4221764E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0230E" w:rsidRPr="00553A0A" w14:paraId="5235A66E" w14:textId="77777777" w:rsidTr="005E5722">
        <w:trPr>
          <w:trHeight w:val="2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753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A64" w14:textId="75A75C6B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auto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Wykrywanie podwójnego pobrania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CA2" w14:textId="18C468ED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0230E" w:rsidRPr="00553A0A" w14:paraId="11B837B5" w14:textId="77777777" w:rsidTr="005E5722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FA2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03AC226C" w14:textId="303555A1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Pojemność podajnika ADF </w:t>
            </w:r>
          </w:p>
        </w:tc>
        <w:tc>
          <w:tcPr>
            <w:tcW w:w="3510" w:type="pct"/>
            <w:gridSpan w:val="2"/>
            <w:vAlign w:val="center"/>
          </w:tcPr>
          <w:p w14:paraId="7DB1312B" w14:textId="41FA16BA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0230E" w:rsidRPr="00553A0A" w14:paraId="031F462C" w14:textId="77777777" w:rsidTr="005E5722">
        <w:trPr>
          <w:trHeight w:val="21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9C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582B5BED" w14:textId="5ADCCF8C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Rozdzielczość optyczna</w:t>
            </w:r>
          </w:p>
        </w:tc>
        <w:tc>
          <w:tcPr>
            <w:tcW w:w="3510" w:type="pct"/>
            <w:gridSpan w:val="2"/>
            <w:vAlign w:val="center"/>
          </w:tcPr>
          <w:p w14:paraId="34C84C2E" w14:textId="3246B41D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0230E" w:rsidRPr="00553A0A" w14:paraId="092E7441" w14:textId="77777777" w:rsidTr="005E5722">
        <w:trPr>
          <w:trHeight w:val="5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12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14AF3C53" w14:textId="1A6D1C94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Szybkość skanowania (A4, orientacja pionowa)</w:t>
            </w:r>
          </w:p>
        </w:tc>
        <w:tc>
          <w:tcPr>
            <w:tcW w:w="3510" w:type="pct"/>
            <w:gridSpan w:val="2"/>
            <w:vAlign w:val="center"/>
          </w:tcPr>
          <w:p w14:paraId="72823B6B" w14:textId="5D788E81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0119BE5F" w14:textId="77777777" w:rsidTr="005E5722">
        <w:trPr>
          <w:trHeight w:val="35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A92B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C25E" w14:textId="698C05E9" w:rsidR="00A0230E" w:rsidRPr="00553A0A" w:rsidRDefault="003F57E8" w:rsidP="003F57E8">
            <w:pPr>
              <w:ind w:left="22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Obsługiwane nośniki</w:t>
            </w:r>
          </w:p>
        </w:tc>
        <w:tc>
          <w:tcPr>
            <w:tcW w:w="1287" w:type="pct"/>
            <w:vAlign w:val="center"/>
          </w:tcPr>
          <w:p w14:paraId="1BDD1E0F" w14:textId="5A813822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Formaty standardowe</w:t>
            </w:r>
          </w:p>
        </w:tc>
        <w:tc>
          <w:tcPr>
            <w:tcW w:w="2223" w:type="pct"/>
            <w:vAlign w:val="center"/>
          </w:tcPr>
          <w:p w14:paraId="53691364" w14:textId="454C275F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0230E" w:rsidRPr="00553A0A" w14:paraId="60B1DAD1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E040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C001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1C33CE84" w14:textId="57B3F296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Formaty niestandardowe</w:t>
            </w:r>
          </w:p>
        </w:tc>
        <w:tc>
          <w:tcPr>
            <w:tcW w:w="2223" w:type="pct"/>
            <w:vAlign w:val="center"/>
          </w:tcPr>
          <w:p w14:paraId="3770CA4F" w14:textId="72E7627B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131BB10" w14:textId="24ADD3B4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E89B285" w14:textId="460D98A2" w:rsidR="003F57E8" w:rsidRPr="00553A0A" w:rsidRDefault="003F57E8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A8663DD" w14:textId="17A2115B" w:rsidR="00A0230E" w:rsidRPr="00553A0A" w:rsidRDefault="00A0230E" w:rsidP="002739CF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1C13E573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E1DC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6268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6F07ED12" w14:textId="78C1BB67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Formaty skanowania ręcznego</w:t>
            </w:r>
          </w:p>
        </w:tc>
        <w:tc>
          <w:tcPr>
            <w:tcW w:w="2223" w:type="pct"/>
            <w:vAlign w:val="center"/>
          </w:tcPr>
          <w:p w14:paraId="1E1EBBB6" w14:textId="20834EBA" w:rsidR="00A0230E" w:rsidRPr="00553A0A" w:rsidRDefault="00A0230E" w:rsidP="00A0230E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2D3620BE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AF65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D8C62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265F6B83" w14:textId="0EDDA057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Formaty przy użyciu opcjonalnego arkusza</w:t>
            </w:r>
            <w:r w:rsidR="00CD272B" w:rsidRPr="00553A0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nośnego</w:t>
            </w:r>
          </w:p>
        </w:tc>
        <w:tc>
          <w:tcPr>
            <w:tcW w:w="2223" w:type="pct"/>
            <w:vAlign w:val="center"/>
          </w:tcPr>
          <w:p w14:paraId="35AC4740" w14:textId="11341C25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409B08F2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6D28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26514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154CB065" w14:textId="57CC3BA7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Gramatura papieru</w:t>
            </w:r>
          </w:p>
        </w:tc>
        <w:tc>
          <w:tcPr>
            <w:tcW w:w="2223" w:type="pct"/>
            <w:vAlign w:val="center"/>
          </w:tcPr>
          <w:p w14:paraId="3A17DD8C" w14:textId="009C8762" w:rsidR="00A0230E" w:rsidRPr="00553A0A" w:rsidRDefault="00A0230E" w:rsidP="00A35B73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6AE220D7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F565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7E7E1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72A76174" w14:textId="5678B874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Skanowanie długich dokumentów</w:t>
            </w:r>
          </w:p>
        </w:tc>
        <w:tc>
          <w:tcPr>
            <w:tcW w:w="2223" w:type="pct"/>
            <w:vAlign w:val="center"/>
          </w:tcPr>
          <w:p w14:paraId="1A5285C2" w14:textId="56A7F472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2EC1ED69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6C27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A0071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626FB4A8" w14:textId="3FDAE6FC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Skanowanie kart</w:t>
            </w:r>
          </w:p>
        </w:tc>
        <w:tc>
          <w:tcPr>
            <w:tcW w:w="2223" w:type="pct"/>
            <w:vAlign w:val="center"/>
          </w:tcPr>
          <w:p w14:paraId="7272876A" w14:textId="722B94B5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0230E" w:rsidRPr="00553A0A" w14:paraId="1FBDD142" w14:textId="77777777" w:rsidTr="005E5722">
        <w:trPr>
          <w:trHeight w:val="357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8984" w14:textId="77777777" w:rsidR="00A0230E" w:rsidRPr="00937B10" w:rsidRDefault="00A0230E" w:rsidP="00A0230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7B66" w14:textId="77777777" w:rsidR="00A0230E" w:rsidRPr="00553A0A" w:rsidRDefault="00A0230E" w:rsidP="00A0230E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7" w:type="pct"/>
            <w:vAlign w:val="center"/>
          </w:tcPr>
          <w:p w14:paraId="72B2C800" w14:textId="56629EB1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bCs/>
                <w:color w:val="000000" w:themeColor="text1"/>
              </w:rPr>
              <w:t>Niestandardowe nośniki</w:t>
            </w:r>
          </w:p>
        </w:tc>
        <w:tc>
          <w:tcPr>
            <w:tcW w:w="2223" w:type="pct"/>
            <w:vAlign w:val="center"/>
          </w:tcPr>
          <w:p w14:paraId="4FAFA0EF" w14:textId="031BAB22" w:rsidR="00A0230E" w:rsidRPr="00553A0A" w:rsidRDefault="00A0230E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F57E8" w:rsidRPr="00553A0A" w14:paraId="10194DEC" w14:textId="77777777" w:rsidTr="005E5722">
        <w:trPr>
          <w:trHeight w:val="2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A39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122E70E4" w14:textId="3CE32231" w:rsidR="003F57E8" w:rsidRPr="00553A0A" w:rsidRDefault="003F57E8" w:rsidP="003F57E8">
            <w:pPr>
              <w:ind w:left="22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Funkcje przetwarzania obrazu </w:t>
            </w:r>
          </w:p>
        </w:tc>
        <w:tc>
          <w:tcPr>
            <w:tcW w:w="3510" w:type="pct"/>
            <w:gridSpan w:val="2"/>
            <w:vAlign w:val="center"/>
          </w:tcPr>
          <w:p w14:paraId="1AAD9427" w14:textId="5E5B0A23" w:rsidR="003F57E8" w:rsidRPr="00553A0A" w:rsidRDefault="003F57E8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F57E8" w:rsidRPr="00553A0A" w14:paraId="1AB65DEC" w14:textId="77777777" w:rsidTr="005E5722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197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664862F0" w14:textId="139DC70F" w:rsidR="003F57E8" w:rsidRPr="00553A0A" w:rsidRDefault="003F57E8" w:rsidP="003F57E8">
            <w:pPr>
              <w:ind w:left="22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Pliki wyjściowe </w:t>
            </w:r>
          </w:p>
        </w:tc>
        <w:tc>
          <w:tcPr>
            <w:tcW w:w="3510" w:type="pct"/>
            <w:gridSpan w:val="2"/>
            <w:vAlign w:val="center"/>
          </w:tcPr>
          <w:p w14:paraId="02087D2A" w14:textId="65A0B681" w:rsidR="003F57E8" w:rsidRPr="00553A0A" w:rsidRDefault="003F57E8" w:rsidP="003F57E8">
            <w:pPr>
              <w:ind w:left="22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F57E8" w:rsidRPr="00553A0A" w14:paraId="4DCCE491" w14:textId="77777777" w:rsidTr="005E572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F8F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A0A" w14:textId="58B93977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Interfejsy 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A59" w14:textId="6186723D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F57E8" w:rsidRPr="00553A0A" w14:paraId="300CE37D" w14:textId="77777777" w:rsidTr="005E5722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F85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9ED" w14:textId="631F3653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Pamięć dla przetwarzania obrazu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4BF" w14:textId="1D00E56D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F57E8" w:rsidRPr="00553A0A" w14:paraId="64E9D2F3" w14:textId="77777777" w:rsidTr="005E5722">
        <w:trPr>
          <w:trHeight w:val="26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C8D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BA1" w14:textId="599FAE57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Zasilanie 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372" w14:textId="466E50DA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F57E8" w:rsidRPr="00553A0A" w14:paraId="7D56D73C" w14:textId="77777777" w:rsidTr="005E5722">
        <w:trPr>
          <w:trHeight w:val="29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BE6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EC6" w14:textId="6501D4CB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Pobór mocy 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475" w14:textId="11209543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F57E8" w:rsidRPr="00553A0A" w14:paraId="612CF1D3" w14:textId="77777777" w:rsidTr="005E5722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705" w14:textId="77777777" w:rsidR="003F57E8" w:rsidRPr="00937B10" w:rsidRDefault="003F57E8" w:rsidP="003F57E8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21F605CA" w14:textId="221D1CA8" w:rsidR="003F57E8" w:rsidRPr="00553A0A" w:rsidRDefault="003F57E8" w:rsidP="003F57E8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Zgodność z przepisami ochrony środowiska i</w:t>
            </w:r>
            <w:r w:rsidR="004571A1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553A0A">
              <w:rPr>
                <w:rFonts w:asciiTheme="minorHAnsi" w:hAnsiTheme="minorHAnsi" w:cstheme="minorHAnsi"/>
                <w:color w:val="000000" w:themeColor="text1"/>
              </w:rPr>
              <w:t>prawem</w:t>
            </w:r>
          </w:p>
        </w:tc>
        <w:tc>
          <w:tcPr>
            <w:tcW w:w="3510" w:type="pct"/>
            <w:gridSpan w:val="2"/>
            <w:vAlign w:val="center"/>
          </w:tcPr>
          <w:p w14:paraId="7648C7FB" w14:textId="5A93D56D" w:rsidR="003F57E8" w:rsidRPr="00553A0A" w:rsidRDefault="003F57E8" w:rsidP="003F57E8">
            <w:pPr>
              <w:spacing w:line="225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464DE" w:rsidRPr="00553A0A" w14:paraId="53D42D38" w14:textId="77777777" w:rsidTr="005E572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F6B" w14:textId="77777777" w:rsidR="003464DE" w:rsidRPr="00937B10" w:rsidRDefault="003464DE" w:rsidP="003464DE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vAlign w:val="center"/>
          </w:tcPr>
          <w:p w14:paraId="613017B2" w14:textId="62E7F7E3" w:rsidR="003464DE" w:rsidRPr="00553A0A" w:rsidRDefault="00C74B8F" w:rsidP="003464DE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Gwarancja</w:t>
            </w:r>
          </w:p>
        </w:tc>
        <w:tc>
          <w:tcPr>
            <w:tcW w:w="3510" w:type="pct"/>
            <w:gridSpan w:val="2"/>
            <w:vAlign w:val="center"/>
          </w:tcPr>
          <w:p w14:paraId="0D0A00FA" w14:textId="7EB58607" w:rsidR="003464DE" w:rsidRPr="00553A0A" w:rsidRDefault="00C74B8F" w:rsidP="00C74B8F">
            <w:pPr>
              <w:spacing w:line="225" w:lineRule="atLeast"/>
              <w:ind w:left="0" w:firstLine="2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Min. 2 lata gwarancji producenta świadczonej w miejscu instalacji</w:t>
            </w:r>
            <w:r w:rsidR="00582C8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464DE" w:rsidRPr="00553A0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CF5F1A" w:rsidRPr="00553A0A">
              <w:rPr>
                <w:rFonts w:asciiTheme="minorHAnsi" w:hAnsiTheme="minorHAnsi" w:cstheme="minorHAnsi"/>
                <w:color w:val="000000" w:themeColor="text1"/>
              </w:rPr>
              <w:t>Wsparcie przez infolinię i Internet</w:t>
            </w:r>
            <w:r w:rsidR="00FD6F1B" w:rsidRPr="00553A0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B167FA" w:rsidRPr="00553A0A" w14:paraId="5FFC47E9" w14:textId="77777777" w:rsidTr="005E5722">
        <w:trPr>
          <w:trHeight w:val="22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B93" w14:textId="77777777" w:rsidR="00B167FA" w:rsidRPr="00937B10" w:rsidRDefault="00B167FA" w:rsidP="00B167FA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C27" w14:textId="6364AB76" w:rsidR="00B167FA" w:rsidRPr="00553A0A" w:rsidRDefault="00B167FA" w:rsidP="00B167FA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Dodatkowo 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7C9" w14:textId="0CA77AB3" w:rsidR="00B167FA" w:rsidRPr="00553A0A" w:rsidRDefault="00B167FA" w:rsidP="00B167FA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F34E883" w14:textId="77777777" w:rsidR="005E5722" w:rsidRPr="00553A0A" w:rsidRDefault="005E5722" w:rsidP="005A036B">
      <w:pPr>
        <w:ind w:left="0" w:firstLine="0"/>
        <w:rPr>
          <w:rFonts w:asciiTheme="minorHAnsi" w:hAnsiTheme="minorHAnsi" w:cstheme="minorHAnsi"/>
          <w:color w:val="FF0000"/>
        </w:rPr>
      </w:pPr>
    </w:p>
    <w:p w14:paraId="334F08FD" w14:textId="3552944D" w:rsidR="00553A0A" w:rsidRDefault="00297019" w:rsidP="00E75927">
      <w:pPr>
        <w:pStyle w:val="Akapitzlist"/>
        <w:numPr>
          <w:ilvl w:val="0"/>
          <w:numId w:val="33"/>
        </w:numPr>
        <w:ind w:left="709"/>
        <w:rPr>
          <w:rFonts w:asciiTheme="minorHAnsi" w:hAnsiTheme="minorHAnsi" w:cstheme="minorHAnsi"/>
          <w:b/>
          <w:color w:val="000000" w:themeColor="text1"/>
        </w:rPr>
      </w:pPr>
      <w:r w:rsidRPr="00553A0A">
        <w:rPr>
          <w:rFonts w:asciiTheme="minorHAnsi" w:hAnsiTheme="minorHAnsi" w:cstheme="minorHAnsi"/>
          <w:b/>
          <w:color w:val="000000" w:themeColor="text1"/>
        </w:rPr>
        <w:t>Drukarka kodów kreskowych</w:t>
      </w:r>
      <w:r w:rsidR="00E45130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…………………………………………………………………………………………………………………………..</w:t>
      </w:r>
      <w:r w:rsidRPr="00553A0A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2A5DAB" w:rsidRPr="00553A0A">
        <w:rPr>
          <w:rFonts w:asciiTheme="minorHAnsi" w:hAnsiTheme="minorHAnsi" w:cstheme="minorHAnsi"/>
          <w:b/>
          <w:color w:val="000000" w:themeColor="text1"/>
        </w:rPr>
        <w:t>2</w:t>
      </w:r>
      <w:r w:rsidRPr="00553A0A">
        <w:rPr>
          <w:rFonts w:asciiTheme="minorHAnsi" w:hAnsiTheme="minorHAnsi" w:cstheme="minorHAnsi"/>
          <w:b/>
          <w:color w:val="000000" w:themeColor="text1"/>
        </w:rPr>
        <w:t xml:space="preserve"> sztuk</w:t>
      </w:r>
      <w:r w:rsidR="00F45AD6" w:rsidRPr="00553A0A">
        <w:rPr>
          <w:rFonts w:asciiTheme="minorHAnsi" w:hAnsiTheme="minorHAnsi" w:cstheme="minorHAnsi"/>
          <w:b/>
          <w:color w:val="000000" w:themeColor="text1"/>
        </w:rPr>
        <w:t>i</w:t>
      </w:r>
      <w:r w:rsidR="002A5DAB" w:rsidRPr="00553A0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224D01F" w14:textId="4DF170DE" w:rsidR="00E45130" w:rsidRPr="00B30CA4" w:rsidRDefault="00E45130" w:rsidP="00B30CA4">
      <w:pPr>
        <w:pStyle w:val="Tekstpodstawowyzwciciem2"/>
        <w:jc w:val="center"/>
        <w:rPr>
          <w:b/>
          <w:sz w:val="18"/>
          <w:szCs w:val="18"/>
        </w:rPr>
      </w:pPr>
      <w:r w:rsidRPr="00B30CA4">
        <w:rPr>
          <w:b/>
          <w:sz w:val="18"/>
          <w:szCs w:val="18"/>
        </w:rPr>
        <w:t>(producent/model)</w:t>
      </w:r>
    </w:p>
    <w:tbl>
      <w:tblPr>
        <w:tblW w:w="14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10049"/>
      </w:tblGrid>
      <w:tr w:rsidR="00F45AD6" w:rsidRPr="00553A0A" w14:paraId="12AB60AC" w14:textId="77777777" w:rsidTr="005E5722">
        <w:trPr>
          <w:trHeight w:val="296"/>
        </w:trPr>
        <w:tc>
          <w:tcPr>
            <w:tcW w:w="993" w:type="dxa"/>
            <w:shd w:val="clear" w:color="000000" w:fill="FFFFFF"/>
          </w:tcPr>
          <w:p w14:paraId="2F14EF4B" w14:textId="77777777" w:rsidR="00297019" w:rsidRPr="00553A0A" w:rsidRDefault="00297019" w:rsidP="00C96D94">
            <w:pPr>
              <w:spacing w:before="100" w:beforeAutospacing="1" w:after="100" w:afterAutospacing="1" w:line="210" w:lineRule="atLeas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512CDAA6" w14:textId="5709D009" w:rsidR="00297019" w:rsidRPr="00553A0A" w:rsidRDefault="00F45AD6" w:rsidP="0036466F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parametru</w:t>
            </w:r>
          </w:p>
        </w:tc>
        <w:tc>
          <w:tcPr>
            <w:tcW w:w="10049" w:type="dxa"/>
            <w:shd w:val="clear" w:color="000000" w:fill="FFFFFF"/>
            <w:vAlign w:val="center"/>
            <w:hideMark/>
          </w:tcPr>
          <w:p w14:paraId="40CCFA4E" w14:textId="6577B948" w:rsidR="00297019" w:rsidRPr="00553A0A" w:rsidRDefault="00937B10" w:rsidP="0036466F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297019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F45AD6" w:rsidRPr="00553A0A" w14:paraId="32232494" w14:textId="77777777" w:rsidTr="005E5722">
        <w:trPr>
          <w:trHeight w:val="74"/>
        </w:trPr>
        <w:tc>
          <w:tcPr>
            <w:tcW w:w="993" w:type="dxa"/>
          </w:tcPr>
          <w:p w14:paraId="53A87442" w14:textId="5BF4B1C3" w:rsidR="00AE7108" w:rsidRPr="00937B10" w:rsidRDefault="00F45AD6" w:rsidP="005A036B">
            <w:pPr>
              <w:spacing w:before="100" w:beforeAutospacing="1" w:after="100" w:afterAutospacing="1" w:line="210" w:lineRule="atLeast"/>
              <w:ind w:hanging="38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3260" w:type="dxa"/>
            <w:vAlign w:val="center"/>
          </w:tcPr>
          <w:p w14:paraId="0080F6A6" w14:textId="676B1814" w:rsidR="00F45AD6" w:rsidRPr="00553A0A" w:rsidRDefault="00F45AD6" w:rsidP="00F45AD6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Druk</w:t>
            </w:r>
          </w:p>
        </w:tc>
        <w:tc>
          <w:tcPr>
            <w:tcW w:w="10049" w:type="dxa"/>
            <w:vAlign w:val="center"/>
          </w:tcPr>
          <w:p w14:paraId="6E82FCA4" w14:textId="2A0AEB8E" w:rsidR="00F45AD6" w:rsidRPr="00553A0A" w:rsidRDefault="00F45AD6" w:rsidP="00F45AD6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AD6" w:rsidRPr="00553A0A" w14:paraId="75352005" w14:textId="77777777" w:rsidTr="005E5722">
        <w:trPr>
          <w:trHeight w:val="169"/>
        </w:trPr>
        <w:tc>
          <w:tcPr>
            <w:tcW w:w="993" w:type="dxa"/>
          </w:tcPr>
          <w:p w14:paraId="093F10AB" w14:textId="77777777" w:rsidR="00F45AD6" w:rsidRPr="00937B10" w:rsidRDefault="00F45AD6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F2DDC" w14:textId="70E28A0C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Rozdzielczość:</w:t>
            </w:r>
          </w:p>
        </w:tc>
        <w:tc>
          <w:tcPr>
            <w:tcW w:w="10049" w:type="dxa"/>
            <w:shd w:val="clear" w:color="auto" w:fill="auto"/>
            <w:vAlign w:val="center"/>
          </w:tcPr>
          <w:p w14:paraId="6B3F4489" w14:textId="7FFB739C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AD6" w:rsidRPr="00553A0A" w14:paraId="5C10B1A4" w14:textId="77777777" w:rsidTr="005E5722">
        <w:trPr>
          <w:trHeight w:val="65"/>
        </w:trPr>
        <w:tc>
          <w:tcPr>
            <w:tcW w:w="993" w:type="dxa"/>
          </w:tcPr>
          <w:p w14:paraId="121A6185" w14:textId="77777777" w:rsidR="00F45AD6" w:rsidRPr="00937B10" w:rsidRDefault="00F45AD6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BEEFB" w14:textId="76BF6443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Prędkość wydruku </w:t>
            </w:r>
          </w:p>
        </w:tc>
        <w:tc>
          <w:tcPr>
            <w:tcW w:w="10049" w:type="dxa"/>
            <w:shd w:val="clear" w:color="auto" w:fill="auto"/>
            <w:vAlign w:val="center"/>
          </w:tcPr>
          <w:p w14:paraId="5FABC77B" w14:textId="6C8F1D62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AD6" w:rsidRPr="00553A0A" w14:paraId="2189DB6F" w14:textId="77777777" w:rsidTr="005E5722">
        <w:trPr>
          <w:trHeight w:val="68"/>
        </w:trPr>
        <w:tc>
          <w:tcPr>
            <w:tcW w:w="993" w:type="dxa"/>
          </w:tcPr>
          <w:p w14:paraId="077BD95E" w14:textId="77777777" w:rsidR="00F45AD6" w:rsidRPr="00937B10" w:rsidRDefault="00F45AD6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E9722" w14:textId="79A3CC54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Szerokość wydruku </w:t>
            </w:r>
          </w:p>
        </w:tc>
        <w:tc>
          <w:tcPr>
            <w:tcW w:w="10049" w:type="dxa"/>
            <w:shd w:val="clear" w:color="auto" w:fill="auto"/>
            <w:vAlign w:val="center"/>
          </w:tcPr>
          <w:p w14:paraId="2308BEBB" w14:textId="4967203A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7108" w:rsidRPr="00553A0A" w14:paraId="4EA42DAE" w14:textId="77777777" w:rsidTr="005E5722">
        <w:trPr>
          <w:trHeight w:val="68"/>
        </w:trPr>
        <w:tc>
          <w:tcPr>
            <w:tcW w:w="993" w:type="dxa"/>
          </w:tcPr>
          <w:p w14:paraId="7BF24027" w14:textId="208E4BE5" w:rsidR="00AE7108" w:rsidRPr="00937B10" w:rsidRDefault="00AE7108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9418D3" w14:textId="09459808" w:rsidR="00AE7108" w:rsidRPr="00553A0A" w:rsidRDefault="00AE7108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Szerokość nośnika</w:t>
            </w:r>
          </w:p>
        </w:tc>
        <w:tc>
          <w:tcPr>
            <w:tcW w:w="10049" w:type="dxa"/>
            <w:shd w:val="clear" w:color="auto" w:fill="auto"/>
            <w:vAlign w:val="center"/>
          </w:tcPr>
          <w:p w14:paraId="2789057C" w14:textId="144C3301" w:rsidR="00AE7108" w:rsidRPr="00553A0A" w:rsidRDefault="00AE7108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45AD6" w:rsidRPr="00553A0A" w14:paraId="1667766D" w14:textId="77777777" w:rsidTr="005E5722">
        <w:trPr>
          <w:trHeight w:val="149"/>
        </w:trPr>
        <w:tc>
          <w:tcPr>
            <w:tcW w:w="993" w:type="dxa"/>
          </w:tcPr>
          <w:p w14:paraId="40B40073" w14:textId="09BF53B7" w:rsidR="00F45AD6" w:rsidRPr="00937B10" w:rsidRDefault="00AE7108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="00F45AD6"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20E6C" w14:textId="106ED4B3" w:rsidR="00F45AD6" w:rsidRPr="00553A0A" w:rsidRDefault="00AB5AFC" w:rsidP="00AB5AFC">
            <w:pPr>
              <w:spacing w:line="225" w:lineRule="atLeast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Długość wydruku</w:t>
            </w:r>
          </w:p>
        </w:tc>
        <w:tc>
          <w:tcPr>
            <w:tcW w:w="10049" w:type="dxa"/>
            <w:shd w:val="clear" w:color="auto" w:fill="auto"/>
            <w:vAlign w:val="center"/>
          </w:tcPr>
          <w:p w14:paraId="1C702C7D" w14:textId="4A4D7059" w:rsidR="00F45AD6" w:rsidRPr="00553A0A" w:rsidRDefault="00F45AD6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196575DA" w14:textId="77777777" w:rsidTr="005E5722">
        <w:trPr>
          <w:trHeight w:val="99"/>
        </w:trPr>
        <w:tc>
          <w:tcPr>
            <w:tcW w:w="993" w:type="dxa"/>
          </w:tcPr>
          <w:p w14:paraId="1A370439" w14:textId="449E36FE" w:rsidR="0063778F" w:rsidRPr="00937B10" w:rsidRDefault="00AE7108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7</w:t>
            </w:r>
            <w:r w:rsidR="0063778F"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4BA9C344" w14:textId="6A6495A0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Max. śr.</w:t>
            </w:r>
            <w:r w:rsidR="00AE7108" w:rsidRPr="00553A0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3A0A">
              <w:rPr>
                <w:rFonts w:asciiTheme="minorHAnsi" w:hAnsiTheme="minorHAnsi" w:cstheme="minorHAnsi"/>
                <w:color w:val="000000" w:themeColor="text1"/>
              </w:rPr>
              <w:t>zewn.</w:t>
            </w:r>
            <w:r w:rsidR="00AE7108" w:rsidRPr="00553A0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3A0A">
              <w:rPr>
                <w:rFonts w:asciiTheme="minorHAnsi" w:hAnsiTheme="minorHAnsi" w:cstheme="minorHAnsi"/>
                <w:color w:val="000000" w:themeColor="text1"/>
              </w:rPr>
              <w:t>rolki z etykietami</w:t>
            </w:r>
          </w:p>
        </w:tc>
        <w:tc>
          <w:tcPr>
            <w:tcW w:w="10049" w:type="dxa"/>
            <w:vAlign w:val="center"/>
          </w:tcPr>
          <w:p w14:paraId="4AB4E942" w14:textId="17DBEF02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615AB716" w14:textId="77777777" w:rsidTr="005E5722">
        <w:trPr>
          <w:trHeight w:val="65"/>
        </w:trPr>
        <w:tc>
          <w:tcPr>
            <w:tcW w:w="993" w:type="dxa"/>
          </w:tcPr>
          <w:p w14:paraId="4B5B26CC" w14:textId="490D8F58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9.</w:t>
            </w:r>
          </w:p>
        </w:tc>
        <w:tc>
          <w:tcPr>
            <w:tcW w:w="3260" w:type="dxa"/>
            <w:vAlign w:val="center"/>
          </w:tcPr>
          <w:p w14:paraId="02EC5048" w14:textId="6FB5645A" w:rsidR="00C73E6E" w:rsidRPr="00553A0A" w:rsidRDefault="00C73E6E" w:rsidP="00C73E6E">
            <w:pPr>
              <w:spacing w:line="225" w:lineRule="atLeast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Czujnik etykiet</w:t>
            </w:r>
          </w:p>
        </w:tc>
        <w:tc>
          <w:tcPr>
            <w:tcW w:w="10049" w:type="dxa"/>
            <w:vAlign w:val="center"/>
          </w:tcPr>
          <w:p w14:paraId="3ED08A69" w14:textId="6B6CF00C" w:rsidR="00C73E6E" w:rsidRPr="00553A0A" w:rsidRDefault="00C73E6E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48034284" w14:textId="77777777" w:rsidTr="005E5722">
        <w:trPr>
          <w:trHeight w:val="131"/>
        </w:trPr>
        <w:tc>
          <w:tcPr>
            <w:tcW w:w="993" w:type="dxa"/>
          </w:tcPr>
          <w:p w14:paraId="654E4EBA" w14:textId="34D47CB5" w:rsidR="0063778F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10</w:t>
            </w:r>
            <w:r w:rsidR="0063778F"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082F25E4" w14:textId="2758167E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Temperatura pracy</w:t>
            </w:r>
          </w:p>
        </w:tc>
        <w:tc>
          <w:tcPr>
            <w:tcW w:w="10049" w:type="dxa"/>
            <w:vAlign w:val="center"/>
          </w:tcPr>
          <w:p w14:paraId="13CD5A06" w14:textId="4D41F1C6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1ECF07FD" w14:textId="77777777" w:rsidTr="005E5722">
        <w:trPr>
          <w:trHeight w:val="80"/>
        </w:trPr>
        <w:tc>
          <w:tcPr>
            <w:tcW w:w="993" w:type="dxa"/>
          </w:tcPr>
          <w:p w14:paraId="401B8D7B" w14:textId="4E0D1057" w:rsidR="0063778F" w:rsidRPr="00937B10" w:rsidRDefault="00AE7108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C73E6E" w:rsidRPr="00937B10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63778F"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7C0F851E" w14:textId="21788376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Język programowania</w:t>
            </w:r>
          </w:p>
        </w:tc>
        <w:tc>
          <w:tcPr>
            <w:tcW w:w="10049" w:type="dxa"/>
            <w:vAlign w:val="center"/>
          </w:tcPr>
          <w:p w14:paraId="7A72BD24" w14:textId="75E504AE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19A394B0" w14:textId="77777777" w:rsidTr="005E5722">
        <w:trPr>
          <w:trHeight w:val="65"/>
        </w:trPr>
        <w:tc>
          <w:tcPr>
            <w:tcW w:w="993" w:type="dxa"/>
          </w:tcPr>
          <w:p w14:paraId="07723CC5" w14:textId="279C75D9" w:rsidR="0063778F" w:rsidRPr="00937B10" w:rsidRDefault="0063778F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C73E6E" w:rsidRPr="00937B10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44920C76" w14:textId="4BEB6B19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Pamięć</w:t>
            </w:r>
          </w:p>
        </w:tc>
        <w:tc>
          <w:tcPr>
            <w:tcW w:w="10049" w:type="dxa"/>
            <w:vAlign w:val="center"/>
          </w:tcPr>
          <w:p w14:paraId="31F4DBDE" w14:textId="6DF1798D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7DEBC59C" w14:textId="77777777" w:rsidTr="005E5722">
        <w:trPr>
          <w:trHeight w:val="125"/>
        </w:trPr>
        <w:tc>
          <w:tcPr>
            <w:tcW w:w="993" w:type="dxa"/>
          </w:tcPr>
          <w:p w14:paraId="338BF0E4" w14:textId="1A8D00AA" w:rsidR="0063778F" w:rsidRPr="00937B10" w:rsidRDefault="0063778F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C73E6E" w:rsidRPr="00937B10">
              <w:rPr>
                <w:rFonts w:asciiTheme="minorHAnsi" w:hAnsiTheme="minorHAnsi" w:cstheme="minorHAnsi"/>
                <w:b/>
                <w:color w:val="auto"/>
              </w:rPr>
              <w:t>3</w:t>
            </w:r>
            <w:r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1AA52336" w14:textId="7B8D6ECE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Interfejsy</w:t>
            </w:r>
          </w:p>
        </w:tc>
        <w:tc>
          <w:tcPr>
            <w:tcW w:w="10049" w:type="dxa"/>
            <w:vAlign w:val="center"/>
          </w:tcPr>
          <w:p w14:paraId="4C4493ED" w14:textId="63D0F741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09FAA2DA" w14:textId="77777777" w:rsidTr="005E5722">
        <w:trPr>
          <w:trHeight w:val="74"/>
        </w:trPr>
        <w:tc>
          <w:tcPr>
            <w:tcW w:w="993" w:type="dxa"/>
          </w:tcPr>
          <w:p w14:paraId="5908DBB2" w14:textId="15261F29" w:rsidR="0063778F" w:rsidRPr="00937B10" w:rsidRDefault="0063778F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lastRenderedPageBreak/>
              <w:t>1</w:t>
            </w:r>
            <w:r w:rsidR="00C73E6E" w:rsidRPr="00937B10">
              <w:rPr>
                <w:rFonts w:asciiTheme="minorHAnsi" w:hAnsiTheme="minorHAnsi" w:cstheme="minorHAnsi"/>
                <w:b/>
                <w:color w:val="auto"/>
              </w:rPr>
              <w:t>4</w:t>
            </w:r>
            <w:r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43E11667" w14:textId="19E61D91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Drukowane kody kreskowe</w:t>
            </w:r>
          </w:p>
        </w:tc>
        <w:tc>
          <w:tcPr>
            <w:tcW w:w="10049" w:type="dxa"/>
            <w:vAlign w:val="center"/>
          </w:tcPr>
          <w:p w14:paraId="2D2545FC" w14:textId="62AA5B24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3778F" w:rsidRPr="00553A0A" w14:paraId="6B47D3A4" w14:textId="77777777" w:rsidTr="005E5722">
        <w:trPr>
          <w:trHeight w:val="158"/>
        </w:trPr>
        <w:tc>
          <w:tcPr>
            <w:tcW w:w="993" w:type="dxa"/>
          </w:tcPr>
          <w:p w14:paraId="6F46318D" w14:textId="1F4A8C60" w:rsidR="0063778F" w:rsidRPr="00937B10" w:rsidRDefault="0063778F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C73E6E" w:rsidRPr="00937B10"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72E7DC70" w14:textId="3CAA49CB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Oprogramowanie:</w:t>
            </w:r>
          </w:p>
        </w:tc>
        <w:tc>
          <w:tcPr>
            <w:tcW w:w="10049" w:type="dxa"/>
            <w:vAlign w:val="center"/>
          </w:tcPr>
          <w:p w14:paraId="4400BC62" w14:textId="3C776ED0" w:rsidR="0063778F" w:rsidRPr="00553A0A" w:rsidRDefault="0063778F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5342E594" w14:textId="77777777" w:rsidTr="005E5722">
        <w:trPr>
          <w:trHeight w:val="158"/>
        </w:trPr>
        <w:tc>
          <w:tcPr>
            <w:tcW w:w="993" w:type="dxa"/>
          </w:tcPr>
          <w:p w14:paraId="246A02DA" w14:textId="0B084CEC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16.</w:t>
            </w:r>
          </w:p>
        </w:tc>
        <w:tc>
          <w:tcPr>
            <w:tcW w:w="3260" w:type="dxa"/>
            <w:vAlign w:val="center"/>
          </w:tcPr>
          <w:p w14:paraId="11FC1D05" w14:textId="4B07E2A8" w:rsidR="00890BD3" w:rsidRPr="00553A0A" w:rsidRDefault="00890BD3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Certyfikaty</w:t>
            </w:r>
          </w:p>
        </w:tc>
        <w:tc>
          <w:tcPr>
            <w:tcW w:w="10049" w:type="dxa"/>
            <w:vAlign w:val="center"/>
          </w:tcPr>
          <w:p w14:paraId="0FF208A9" w14:textId="14E3C397" w:rsidR="00890BD3" w:rsidRPr="00553A0A" w:rsidRDefault="00890BD3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3B8BC8A9" w14:textId="77777777" w:rsidTr="005E5722">
        <w:trPr>
          <w:trHeight w:val="158"/>
        </w:trPr>
        <w:tc>
          <w:tcPr>
            <w:tcW w:w="993" w:type="dxa"/>
          </w:tcPr>
          <w:p w14:paraId="3E53B829" w14:textId="1C0CBE27" w:rsidR="00C73E6E" w:rsidRPr="00937B10" w:rsidRDefault="00C73E6E" w:rsidP="00221F55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890BD3" w:rsidRPr="00937B10">
              <w:rPr>
                <w:rFonts w:asciiTheme="minorHAnsi" w:hAnsiTheme="minorHAnsi" w:cstheme="minorHAnsi"/>
                <w:b/>
                <w:color w:val="auto"/>
              </w:rPr>
              <w:t>7</w:t>
            </w:r>
            <w:r w:rsidRPr="00937B10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260" w:type="dxa"/>
            <w:vAlign w:val="center"/>
          </w:tcPr>
          <w:p w14:paraId="2CCCC20E" w14:textId="628C0D48" w:rsidR="00C73E6E" w:rsidRPr="00553A0A" w:rsidRDefault="00C73E6E" w:rsidP="00553A0A">
            <w:pPr>
              <w:spacing w:line="225" w:lineRule="atLeast"/>
              <w:ind w:left="-25" w:firstLine="25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10049" w:type="dxa"/>
            <w:vAlign w:val="center"/>
          </w:tcPr>
          <w:p w14:paraId="463D5FAA" w14:textId="6A499277" w:rsidR="00C73E6E" w:rsidRPr="00553A0A" w:rsidRDefault="00C73E6E" w:rsidP="0063778F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Min</w:t>
            </w:r>
            <w:r w:rsidR="00C74B8F" w:rsidRPr="00553A0A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 24 miesiące gwarancji producenta</w:t>
            </w:r>
          </w:p>
        </w:tc>
      </w:tr>
    </w:tbl>
    <w:p w14:paraId="40AEB8C4" w14:textId="141FB042" w:rsidR="00297019" w:rsidRDefault="00297019" w:rsidP="00553A0A">
      <w:pPr>
        <w:ind w:left="0" w:firstLine="0"/>
        <w:rPr>
          <w:rFonts w:asciiTheme="minorHAnsi" w:hAnsiTheme="minorHAnsi" w:cstheme="minorHAnsi"/>
          <w:color w:val="FF0000"/>
        </w:rPr>
      </w:pPr>
    </w:p>
    <w:p w14:paraId="546052BB" w14:textId="77777777" w:rsidR="005E5722" w:rsidRPr="00553A0A" w:rsidRDefault="005E5722" w:rsidP="00553A0A">
      <w:pPr>
        <w:ind w:left="0" w:firstLine="0"/>
        <w:rPr>
          <w:rFonts w:asciiTheme="minorHAnsi" w:hAnsiTheme="minorHAnsi" w:cstheme="minorHAnsi"/>
          <w:color w:val="FF0000"/>
        </w:rPr>
      </w:pPr>
    </w:p>
    <w:p w14:paraId="5B0E5316" w14:textId="535A3701" w:rsidR="002A5DAB" w:rsidRDefault="002A5DAB" w:rsidP="00553A0A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  <w:color w:val="000000" w:themeColor="text1"/>
        </w:rPr>
      </w:pPr>
      <w:r w:rsidRPr="00553A0A">
        <w:rPr>
          <w:rFonts w:asciiTheme="minorHAnsi" w:hAnsiTheme="minorHAnsi" w:cstheme="minorHAnsi"/>
          <w:b/>
          <w:color w:val="000000" w:themeColor="text1"/>
        </w:rPr>
        <w:t>Drukarka etykiet</w:t>
      </w:r>
      <w:r w:rsidR="00E45130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……………………………………………………………………………………………………………………..</w:t>
      </w:r>
      <w:r w:rsidRPr="00553A0A">
        <w:rPr>
          <w:rFonts w:asciiTheme="minorHAnsi" w:hAnsiTheme="minorHAnsi" w:cstheme="minorHAnsi"/>
          <w:b/>
          <w:color w:val="000000" w:themeColor="text1"/>
        </w:rPr>
        <w:t xml:space="preserve"> – 5 sztuk </w:t>
      </w:r>
    </w:p>
    <w:p w14:paraId="77AFA893" w14:textId="4283CE30" w:rsidR="00E45130" w:rsidRPr="00B30CA4" w:rsidRDefault="00E45130" w:rsidP="00B30CA4">
      <w:pPr>
        <w:pStyle w:val="Tekstpodstawowyzwciciem2"/>
        <w:jc w:val="center"/>
        <w:rPr>
          <w:b/>
          <w:sz w:val="18"/>
          <w:szCs w:val="18"/>
        </w:rPr>
      </w:pPr>
      <w:r w:rsidRPr="00B30CA4">
        <w:rPr>
          <w:b/>
          <w:sz w:val="18"/>
          <w:szCs w:val="18"/>
        </w:rPr>
        <w:t>(producent/model)</w:t>
      </w:r>
    </w:p>
    <w:tbl>
      <w:tblPr>
        <w:tblW w:w="141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038"/>
        <w:gridCol w:w="10074"/>
      </w:tblGrid>
      <w:tr w:rsidR="00C73E6E" w:rsidRPr="00553A0A" w14:paraId="0B283346" w14:textId="77777777" w:rsidTr="005E5722">
        <w:trPr>
          <w:trHeight w:val="317"/>
        </w:trPr>
        <w:tc>
          <w:tcPr>
            <w:tcW w:w="1073" w:type="dxa"/>
            <w:shd w:val="clear" w:color="000000" w:fill="FFFFFF"/>
          </w:tcPr>
          <w:p w14:paraId="6BA68F1C" w14:textId="77777777" w:rsidR="00C73E6E" w:rsidRPr="00553A0A" w:rsidRDefault="00C73E6E" w:rsidP="007C4F31">
            <w:pPr>
              <w:spacing w:before="100" w:beforeAutospacing="1" w:after="100" w:afterAutospacing="1" w:line="210" w:lineRule="atLeas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14:paraId="6FCD030E" w14:textId="77777777" w:rsidR="00C73E6E" w:rsidRPr="00553A0A" w:rsidRDefault="00C73E6E" w:rsidP="007C4F31">
            <w:pPr>
              <w:spacing w:before="100" w:beforeAutospacing="1" w:after="100" w:afterAutospacing="1" w:line="210" w:lineRule="atLeast"/>
              <w:rPr>
                <w:rFonts w:asciiTheme="minorHAnsi" w:hAnsiTheme="minorHAnsi" w:cstheme="minorHAnsi"/>
                <w:b/>
                <w:color w:val="auto"/>
              </w:rPr>
            </w:pPr>
            <w:r w:rsidRPr="00553A0A">
              <w:rPr>
                <w:rFonts w:asciiTheme="minorHAnsi" w:hAnsiTheme="minorHAnsi" w:cstheme="minorHAnsi"/>
                <w:b/>
                <w:color w:val="auto"/>
              </w:rPr>
              <w:t>Nazwa parametru</w:t>
            </w:r>
          </w:p>
        </w:tc>
        <w:tc>
          <w:tcPr>
            <w:tcW w:w="10074" w:type="dxa"/>
            <w:shd w:val="clear" w:color="000000" w:fill="FFFFFF"/>
            <w:vAlign w:val="center"/>
            <w:hideMark/>
          </w:tcPr>
          <w:p w14:paraId="26FB20DB" w14:textId="66477856" w:rsidR="00C73E6E" w:rsidRPr="00553A0A" w:rsidRDefault="00937B10" w:rsidP="00CD73F1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C73E6E" w:rsidRPr="00553A0A">
              <w:rPr>
                <w:rFonts w:asciiTheme="minorHAnsi" w:hAnsiTheme="minorHAnsi" w:cstheme="minorHAnsi"/>
                <w:b/>
                <w:color w:val="auto"/>
              </w:rPr>
              <w:t>arametry techniczne</w:t>
            </w:r>
          </w:p>
        </w:tc>
      </w:tr>
      <w:tr w:rsidR="00C73E6E" w:rsidRPr="00553A0A" w14:paraId="4C010227" w14:textId="77777777" w:rsidTr="005E5722">
        <w:trPr>
          <w:trHeight w:val="80"/>
        </w:trPr>
        <w:tc>
          <w:tcPr>
            <w:tcW w:w="1073" w:type="dxa"/>
          </w:tcPr>
          <w:p w14:paraId="2043C35F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3038" w:type="dxa"/>
            <w:vAlign w:val="center"/>
          </w:tcPr>
          <w:p w14:paraId="62AADD2A" w14:textId="7777777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Druk</w:t>
            </w:r>
          </w:p>
        </w:tc>
        <w:tc>
          <w:tcPr>
            <w:tcW w:w="10074" w:type="dxa"/>
            <w:vAlign w:val="center"/>
          </w:tcPr>
          <w:p w14:paraId="4FF3834D" w14:textId="2BD28AA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5D9D34AC" w14:textId="77777777" w:rsidTr="005E5722">
        <w:trPr>
          <w:trHeight w:val="182"/>
        </w:trPr>
        <w:tc>
          <w:tcPr>
            <w:tcW w:w="1073" w:type="dxa"/>
          </w:tcPr>
          <w:p w14:paraId="5DBC828F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23E99379" w14:textId="7777777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Rozdzielczość:</w:t>
            </w:r>
          </w:p>
        </w:tc>
        <w:tc>
          <w:tcPr>
            <w:tcW w:w="10074" w:type="dxa"/>
            <w:shd w:val="clear" w:color="auto" w:fill="auto"/>
            <w:vAlign w:val="center"/>
          </w:tcPr>
          <w:p w14:paraId="52CB5588" w14:textId="471DE3DC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442AD94B" w14:textId="77777777" w:rsidTr="005E5722">
        <w:trPr>
          <w:trHeight w:val="70"/>
        </w:trPr>
        <w:tc>
          <w:tcPr>
            <w:tcW w:w="1073" w:type="dxa"/>
          </w:tcPr>
          <w:p w14:paraId="72FA8465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FB615B3" w14:textId="7777777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Prędkość wydruku </w:t>
            </w:r>
          </w:p>
        </w:tc>
        <w:tc>
          <w:tcPr>
            <w:tcW w:w="10074" w:type="dxa"/>
            <w:shd w:val="clear" w:color="auto" w:fill="auto"/>
            <w:vAlign w:val="center"/>
          </w:tcPr>
          <w:p w14:paraId="576B2302" w14:textId="60BB5BCA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1F48950C" w14:textId="77777777" w:rsidTr="005E5722">
        <w:trPr>
          <w:trHeight w:val="73"/>
        </w:trPr>
        <w:tc>
          <w:tcPr>
            <w:tcW w:w="1073" w:type="dxa"/>
          </w:tcPr>
          <w:p w14:paraId="3ADEFCB8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4.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791FCF5" w14:textId="7777777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Szerokość wydruku </w:t>
            </w:r>
          </w:p>
        </w:tc>
        <w:tc>
          <w:tcPr>
            <w:tcW w:w="10074" w:type="dxa"/>
            <w:shd w:val="clear" w:color="auto" w:fill="auto"/>
            <w:vAlign w:val="center"/>
          </w:tcPr>
          <w:p w14:paraId="56A1FBE0" w14:textId="0EBD51AB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21AC4A24" w14:textId="77777777" w:rsidTr="005E5722">
        <w:trPr>
          <w:trHeight w:val="73"/>
        </w:trPr>
        <w:tc>
          <w:tcPr>
            <w:tcW w:w="1073" w:type="dxa"/>
          </w:tcPr>
          <w:p w14:paraId="3E8AAA94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5.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8BEB299" w14:textId="7777777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Szerokość nośnika</w:t>
            </w:r>
          </w:p>
        </w:tc>
        <w:tc>
          <w:tcPr>
            <w:tcW w:w="10074" w:type="dxa"/>
            <w:shd w:val="clear" w:color="auto" w:fill="auto"/>
            <w:vAlign w:val="center"/>
          </w:tcPr>
          <w:p w14:paraId="76D698AE" w14:textId="0FF2B536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187FD972" w14:textId="77777777" w:rsidTr="005E5722">
        <w:trPr>
          <w:trHeight w:val="161"/>
        </w:trPr>
        <w:tc>
          <w:tcPr>
            <w:tcW w:w="1073" w:type="dxa"/>
          </w:tcPr>
          <w:p w14:paraId="69A51587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6.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D37BCB2" w14:textId="77777777" w:rsidR="00C73E6E" w:rsidRPr="00553A0A" w:rsidRDefault="00C73E6E" w:rsidP="007C4F31">
            <w:pPr>
              <w:spacing w:line="225" w:lineRule="atLeast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Długość wydruku</w:t>
            </w:r>
          </w:p>
        </w:tc>
        <w:tc>
          <w:tcPr>
            <w:tcW w:w="10074" w:type="dxa"/>
            <w:shd w:val="clear" w:color="auto" w:fill="auto"/>
            <w:vAlign w:val="center"/>
          </w:tcPr>
          <w:p w14:paraId="5E4F0501" w14:textId="6D1E92E9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3E6E" w:rsidRPr="00553A0A" w14:paraId="077970B1" w14:textId="77777777" w:rsidTr="005E5722">
        <w:trPr>
          <w:trHeight w:val="106"/>
        </w:trPr>
        <w:tc>
          <w:tcPr>
            <w:tcW w:w="1073" w:type="dxa"/>
          </w:tcPr>
          <w:p w14:paraId="7BC5BB55" w14:textId="77777777" w:rsidR="00C73E6E" w:rsidRPr="00937B10" w:rsidRDefault="00C73E6E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7.</w:t>
            </w:r>
          </w:p>
        </w:tc>
        <w:tc>
          <w:tcPr>
            <w:tcW w:w="3038" w:type="dxa"/>
            <w:vAlign w:val="center"/>
          </w:tcPr>
          <w:p w14:paraId="6BB0B2AC" w14:textId="77777777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Max. śr. zewn. rolki z etykietami</w:t>
            </w:r>
          </w:p>
        </w:tc>
        <w:tc>
          <w:tcPr>
            <w:tcW w:w="10074" w:type="dxa"/>
            <w:vAlign w:val="center"/>
          </w:tcPr>
          <w:p w14:paraId="74C367FE" w14:textId="48F6DA9F" w:rsidR="00C73E6E" w:rsidRPr="00553A0A" w:rsidRDefault="00C73E6E" w:rsidP="007C4F3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338811CB" w14:textId="77777777" w:rsidTr="005E5722">
        <w:trPr>
          <w:trHeight w:val="70"/>
        </w:trPr>
        <w:tc>
          <w:tcPr>
            <w:tcW w:w="1073" w:type="dxa"/>
          </w:tcPr>
          <w:p w14:paraId="58E4DBB0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8.</w:t>
            </w:r>
          </w:p>
        </w:tc>
        <w:tc>
          <w:tcPr>
            <w:tcW w:w="3038" w:type="dxa"/>
            <w:vAlign w:val="center"/>
          </w:tcPr>
          <w:p w14:paraId="5ECCE147" w14:textId="2350E649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Czujnik etykiet</w:t>
            </w:r>
          </w:p>
        </w:tc>
        <w:tc>
          <w:tcPr>
            <w:tcW w:w="10074" w:type="dxa"/>
            <w:vAlign w:val="center"/>
          </w:tcPr>
          <w:p w14:paraId="00435E5F" w14:textId="412DE7D8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2B075B98" w14:textId="77777777" w:rsidTr="005E5722">
        <w:trPr>
          <w:trHeight w:val="70"/>
        </w:trPr>
        <w:tc>
          <w:tcPr>
            <w:tcW w:w="1073" w:type="dxa"/>
          </w:tcPr>
          <w:p w14:paraId="061F63D4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9.</w:t>
            </w:r>
          </w:p>
        </w:tc>
        <w:tc>
          <w:tcPr>
            <w:tcW w:w="3038" w:type="dxa"/>
            <w:vAlign w:val="center"/>
          </w:tcPr>
          <w:p w14:paraId="7D457E06" w14:textId="072AA8D3" w:rsidR="00890BD3" w:rsidRPr="00553A0A" w:rsidRDefault="00890BD3" w:rsidP="00890BD3">
            <w:pPr>
              <w:spacing w:line="225" w:lineRule="atLeast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Temperatura pracy</w:t>
            </w:r>
          </w:p>
        </w:tc>
        <w:tc>
          <w:tcPr>
            <w:tcW w:w="10074" w:type="dxa"/>
            <w:vAlign w:val="center"/>
          </w:tcPr>
          <w:p w14:paraId="6E00AD5B" w14:textId="19241A65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6FAD39B7" w14:textId="77777777" w:rsidTr="005E5722">
        <w:trPr>
          <w:trHeight w:val="141"/>
        </w:trPr>
        <w:tc>
          <w:tcPr>
            <w:tcW w:w="1073" w:type="dxa"/>
          </w:tcPr>
          <w:p w14:paraId="5451A079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10.</w:t>
            </w:r>
          </w:p>
        </w:tc>
        <w:tc>
          <w:tcPr>
            <w:tcW w:w="3038" w:type="dxa"/>
            <w:vAlign w:val="center"/>
          </w:tcPr>
          <w:p w14:paraId="5A861C05" w14:textId="0516F314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Język programowania</w:t>
            </w:r>
          </w:p>
        </w:tc>
        <w:tc>
          <w:tcPr>
            <w:tcW w:w="10074" w:type="dxa"/>
            <w:vAlign w:val="center"/>
          </w:tcPr>
          <w:p w14:paraId="65EDD264" w14:textId="19154EC3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5A022985" w14:textId="77777777" w:rsidTr="005E5722">
        <w:trPr>
          <w:trHeight w:val="86"/>
        </w:trPr>
        <w:tc>
          <w:tcPr>
            <w:tcW w:w="1073" w:type="dxa"/>
          </w:tcPr>
          <w:p w14:paraId="638C1731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11.</w:t>
            </w:r>
          </w:p>
        </w:tc>
        <w:tc>
          <w:tcPr>
            <w:tcW w:w="3038" w:type="dxa"/>
            <w:vAlign w:val="center"/>
          </w:tcPr>
          <w:p w14:paraId="10629A6E" w14:textId="00C90A4E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Pamięć</w:t>
            </w:r>
          </w:p>
        </w:tc>
        <w:tc>
          <w:tcPr>
            <w:tcW w:w="10074" w:type="dxa"/>
            <w:vAlign w:val="center"/>
          </w:tcPr>
          <w:p w14:paraId="31CB2975" w14:textId="617B5FE9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0FD620AF" w14:textId="77777777" w:rsidTr="005E5722">
        <w:trPr>
          <w:trHeight w:val="70"/>
        </w:trPr>
        <w:tc>
          <w:tcPr>
            <w:tcW w:w="1073" w:type="dxa"/>
          </w:tcPr>
          <w:p w14:paraId="1FFFC01D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12.</w:t>
            </w:r>
          </w:p>
        </w:tc>
        <w:tc>
          <w:tcPr>
            <w:tcW w:w="3038" w:type="dxa"/>
            <w:vAlign w:val="center"/>
          </w:tcPr>
          <w:p w14:paraId="3179E87C" w14:textId="10C9DBB0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Interfejsy</w:t>
            </w:r>
          </w:p>
        </w:tc>
        <w:tc>
          <w:tcPr>
            <w:tcW w:w="10074" w:type="dxa"/>
            <w:vAlign w:val="center"/>
          </w:tcPr>
          <w:p w14:paraId="2CD8AF9F" w14:textId="551B5C03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0AD69F3C" w14:textId="77777777" w:rsidTr="005E5722">
        <w:trPr>
          <w:trHeight w:val="135"/>
        </w:trPr>
        <w:tc>
          <w:tcPr>
            <w:tcW w:w="1073" w:type="dxa"/>
          </w:tcPr>
          <w:p w14:paraId="24B09CB6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lastRenderedPageBreak/>
              <w:t>13.</w:t>
            </w:r>
          </w:p>
        </w:tc>
        <w:tc>
          <w:tcPr>
            <w:tcW w:w="3038" w:type="dxa"/>
            <w:vAlign w:val="center"/>
          </w:tcPr>
          <w:p w14:paraId="2678C25E" w14:textId="61F00FC9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Drukowane kody kreskowe</w:t>
            </w:r>
          </w:p>
        </w:tc>
        <w:tc>
          <w:tcPr>
            <w:tcW w:w="10074" w:type="dxa"/>
            <w:vAlign w:val="center"/>
          </w:tcPr>
          <w:p w14:paraId="01C5583C" w14:textId="15A5CE49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0BD3" w:rsidRPr="00553A0A" w14:paraId="733349DC" w14:textId="77777777" w:rsidTr="005E5722">
        <w:trPr>
          <w:trHeight w:val="80"/>
        </w:trPr>
        <w:tc>
          <w:tcPr>
            <w:tcW w:w="1073" w:type="dxa"/>
          </w:tcPr>
          <w:p w14:paraId="66A7856E" w14:textId="77777777" w:rsidR="00890BD3" w:rsidRPr="00937B10" w:rsidRDefault="00890BD3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14.</w:t>
            </w:r>
          </w:p>
        </w:tc>
        <w:tc>
          <w:tcPr>
            <w:tcW w:w="3038" w:type="dxa"/>
            <w:vAlign w:val="center"/>
          </w:tcPr>
          <w:p w14:paraId="43B6CC7B" w14:textId="4DA440F3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Oprogramowanie:</w:t>
            </w:r>
          </w:p>
        </w:tc>
        <w:tc>
          <w:tcPr>
            <w:tcW w:w="10074" w:type="dxa"/>
            <w:vAlign w:val="center"/>
          </w:tcPr>
          <w:p w14:paraId="6BE60AA5" w14:textId="14E78F47" w:rsidR="00890BD3" w:rsidRPr="00553A0A" w:rsidRDefault="00890BD3" w:rsidP="00890BD3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6541" w:rsidRPr="00553A0A" w14:paraId="032A3B12" w14:textId="77777777" w:rsidTr="005E5722">
        <w:trPr>
          <w:trHeight w:val="80"/>
        </w:trPr>
        <w:tc>
          <w:tcPr>
            <w:tcW w:w="1073" w:type="dxa"/>
          </w:tcPr>
          <w:p w14:paraId="05CB9490" w14:textId="10D4FB7D" w:rsidR="00A56541" w:rsidRPr="00937B10" w:rsidRDefault="00A56541" w:rsidP="005A036B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15.</w:t>
            </w:r>
          </w:p>
        </w:tc>
        <w:tc>
          <w:tcPr>
            <w:tcW w:w="3038" w:type="dxa"/>
            <w:vAlign w:val="center"/>
          </w:tcPr>
          <w:p w14:paraId="6E0F1514" w14:textId="1D033667" w:rsidR="00A56541" w:rsidRPr="00553A0A" w:rsidRDefault="00A56541" w:rsidP="00A5654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Certyfikaty</w:t>
            </w:r>
          </w:p>
        </w:tc>
        <w:tc>
          <w:tcPr>
            <w:tcW w:w="10074" w:type="dxa"/>
            <w:vAlign w:val="center"/>
          </w:tcPr>
          <w:p w14:paraId="53A88604" w14:textId="00D333E1" w:rsidR="00A56541" w:rsidRPr="00553A0A" w:rsidRDefault="00A56541" w:rsidP="00A5654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56541" w:rsidRPr="00553A0A" w14:paraId="06BADFF8" w14:textId="77777777" w:rsidTr="005E5722">
        <w:trPr>
          <w:trHeight w:val="170"/>
        </w:trPr>
        <w:tc>
          <w:tcPr>
            <w:tcW w:w="1073" w:type="dxa"/>
          </w:tcPr>
          <w:p w14:paraId="11A568BF" w14:textId="590E63CB" w:rsidR="00A56541" w:rsidRPr="00937B10" w:rsidRDefault="00A56541" w:rsidP="00E45130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37B10">
              <w:rPr>
                <w:rFonts w:asciiTheme="minorHAnsi" w:hAnsiTheme="minorHAnsi" w:cstheme="minorHAnsi"/>
                <w:b/>
                <w:color w:val="auto"/>
              </w:rPr>
              <w:t>16.</w:t>
            </w:r>
          </w:p>
        </w:tc>
        <w:tc>
          <w:tcPr>
            <w:tcW w:w="3038" w:type="dxa"/>
            <w:vAlign w:val="center"/>
          </w:tcPr>
          <w:p w14:paraId="11B0298D" w14:textId="47AC68E5" w:rsidR="00A56541" w:rsidRPr="00553A0A" w:rsidRDefault="00A56541" w:rsidP="00A5654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10074" w:type="dxa"/>
            <w:vAlign w:val="center"/>
          </w:tcPr>
          <w:p w14:paraId="2E36C89C" w14:textId="2384DF6F" w:rsidR="00A56541" w:rsidRPr="00553A0A" w:rsidRDefault="00A56541" w:rsidP="00A56541">
            <w:pPr>
              <w:spacing w:line="225" w:lineRule="atLeast"/>
              <w:ind w:left="0" w:firstLine="22"/>
              <w:rPr>
                <w:rFonts w:asciiTheme="minorHAnsi" w:hAnsiTheme="minorHAnsi" w:cstheme="minorHAnsi"/>
                <w:color w:val="000000" w:themeColor="text1"/>
              </w:rPr>
            </w:pPr>
            <w:r w:rsidRPr="00553A0A">
              <w:rPr>
                <w:rFonts w:asciiTheme="minorHAnsi" w:hAnsiTheme="minorHAnsi" w:cstheme="minorHAnsi"/>
                <w:color w:val="000000" w:themeColor="text1"/>
              </w:rPr>
              <w:t>Min</w:t>
            </w:r>
            <w:r w:rsidR="00C74B8F" w:rsidRPr="00553A0A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53A0A">
              <w:rPr>
                <w:rFonts w:asciiTheme="minorHAnsi" w:hAnsiTheme="minorHAnsi" w:cstheme="minorHAnsi"/>
                <w:color w:val="000000" w:themeColor="text1"/>
              </w:rPr>
              <w:t xml:space="preserve"> 24 miesiące gwarancji producenta</w:t>
            </w:r>
          </w:p>
        </w:tc>
      </w:tr>
    </w:tbl>
    <w:p w14:paraId="68566D87" w14:textId="77777777" w:rsidR="00B30CA4" w:rsidRPr="00B30CA4" w:rsidRDefault="00B30CA4" w:rsidP="00B30CA4">
      <w:pPr>
        <w:ind w:left="0" w:firstLine="0"/>
        <w:jc w:val="right"/>
        <w:rPr>
          <w:rFonts w:asciiTheme="minorHAnsi" w:hAnsiTheme="minorHAnsi" w:cstheme="minorHAnsi"/>
          <w:b/>
          <w:bCs/>
          <w:color w:val="FF0000"/>
        </w:rPr>
      </w:pPr>
    </w:p>
    <w:p w14:paraId="1EB99252" w14:textId="23CF7208" w:rsidR="002A5DAB" w:rsidRPr="00B30CA4" w:rsidRDefault="00B30CA4" w:rsidP="00B30CA4">
      <w:pPr>
        <w:ind w:left="0" w:firstLine="0"/>
        <w:jc w:val="right"/>
        <w:rPr>
          <w:rFonts w:asciiTheme="minorHAnsi" w:hAnsiTheme="minorHAnsi" w:cstheme="minorHAnsi"/>
          <w:b/>
          <w:bCs/>
          <w:color w:val="FF0000"/>
        </w:rPr>
      </w:pPr>
      <w:r w:rsidRPr="00B30CA4">
        <w:rPr>
          <w:rFonts w:asciiTheme="minorHAnsi" w:hAnsiTheme="minorHAnsi" w:cstheme="minorHAnsi"/>
          <w:b/>
          <w:bCs/>
          <w:color w:val="FF0000"/>
        </w:rPr>
        <w:t>Opatrzyć kwalifikowanym podpisem elektronicznym</w:t>
      </w:r>
    </w:p>
    <w:sectPr w:rsidR="002A5DAB" w:rsidRPr="00B30CA4" w:rsidSect="00676CCC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6840" w:h="11900" w:orient="landscape"/>
      <w:pgMar w:top="1056" w:right="1843" w:bottom="1401" w:left="1276" w:header="1088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1ACD" w14:textId="77777777" w:rsidR="00282077" w:rsidRDefault="00282077">
      <w:pPr>
        <w:spacing w:after="0" w:line="240" w:lineRule="auto"/>
      </w:pPr>
      <w:r>
        <w:separator/>
      </w:r>
    </w:p>
  </w:endnote>
  <w:endnote w:type="continuationSeparator" w:id="0">
    <w:p w14:paraId="1BEA1D6F" w14:textId="77777777" w:rsidR="00282077" w:rsidRDefault="0028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C1D1" w14:textId="77777777" w:rsidR="00282077" w:rsidRDefault="00282077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583BDF8B" w14:textId="77777777" w:rsidR="00282077" w:rsidRDefault="00282077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89" name="Obraz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7153" w14:textId="77777777" w:rsidR="00676CCC" w:rsidRDefault="00676CCC" w:rsidP="00676CCC">
    <w:pPr>
      <w:pStyle w:val="Nagwek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7BE69D8B" wp14:editId="5936E185">
          <wp:extent cx="5761355" cy="76200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E02C2A" w14:textId="3403D82F" w:rsidR="002A2DB3" w:rsidRDefault="00676CCC" w:rsidP="00676CCC">
    <w:pPr>
      <w:pStyle w:val="Nagwek"/>
      <w:jc w:val="center"/>
      <w:rPr>
        <w:rFonts w:ascii="Calibri" w:hAnsi="Calibri" w:cs="Calibri"/>
      </w:rPr>
    </w:pPr>
    <w:r w:rsidRPr="00676CCC">
      <w:rPr>
        <w:rFonts w:ascii="Calibri" w:hAnsi="Calibri" w:cs="Calibri"/>
      </w:rPr>
      <w:t xml:space="preserve"> </w:t>
    </w:r>
    <w:r w:rsidRPr="00E1502B">
      <w:rPr>
        <w:rFonts w:ascii="Calibri" w:hAnsi="Calibri" w:cs="Calibri"/>
      </w:rPr>
      <w:t>Sfinansowano w ramach reakcji Unii na pandemię COVID</w:t>
    </w:r>
    <w:r w:rsidR="00F12068">
      <w:rPr>
        <w:rFonts w:ascii="Calibri" w:hAnsi="Calibri" w:cs="Calibri"/>
      </w:rPr>
      <w:t>-19</w:t>
    </w:r>
  </w:p>
  <w:p w14:paraId="167060E3" w14:textId="36E6661A" w:rsidR="00676CCC" w:rsidRPr="00676CCC" w:rsidRDefault="00676CCC" w:rsidP="00676CCC">
    <w:pPr>
      <w:pStyle w:val="Nagwek"/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91" name="Obraz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F7"/>
    <w:multiLevelType w:val="hybridMultilevel"/>
    <w:tmpl w:val="DF1A64C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A3B48"/>
    <w:multiLevelType w:val="hybridMultilevel"/>
    <w:tmpl w:val="05B68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6B4"/>
    <w:multiLevelType w:val="hybridMultilevel"/>
    <w:tmpl w:val="1BC6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7B"/>
    <w:multiLevelType w:val="hybridMultilevel"/>
    <w:tmpl w:val="74F8BFCA"/>
    <w:lvl w:ilvl="0" w:tplc="69DC95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88D"/>
    <w:multiLevelType w:val="hybridMultilevel"/>
    <w:tmpl w:val="6B4CC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79D"/>
    <w:multiLevelType w:val="hybridMultilevel"/>
    <w:tmpl w:val="4EBC18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08D6"/>
    <w:multiLevelType w:val="hybridMultilevel"/>
    <w:tmpl w:val="A62A399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11063"/>
    <w:multiLevelType w:val="hybridMultilevel"/>
    <w:tmpl w:val="A35EBB9E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3372DF1"/>
    <w:multiLevelType w:val="hybridMultilevel"/>
    <w:tmpl w:val="20D25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92A"/>
    <w:multiLevelType w:val="hybridMultilevel"/>
    <w:tmpl w:val="05B6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2073"/>
    <w:multiLevelType w:val="hybridMultilevel"/>
    <w:tmpl w:val="F8824A36"/>
    <w:lvl w:ilvl="0" w:tplc="6E566C2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7AE6"/>
    <w:multiLevelType w:val="hybridMultilevel"/>
    <w:tmpl w:val="2B5E1476"/>
    <w:lvl w:ilvl="0" w:tplc="561CFF6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D30559E"/>
    <w:multiLevelType w:val="hybridMultilevel"/>
    <w:tmpl w:val="BDE0F1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B48D9"/>
    <w:multiLevelType w:val="hybridMultilevel"/>
    <w:tmpl w:val="B0E6D470"/>
    <w:lvl w:ilvl="0" w:tplc="5DE46DC4">
      <w:start w:val="1"/>
      <w:numFmt w:val="decimal"/>
      <w:lvlText w:val="%1."/>
      <w:lvlJc w:val="left"/>
      <w:pPr>
        <w:ind w:left="65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4FD4"/>
    <w:multiLevelType w:val="hybridMultilevel"/>
    <w:tmpl w:val="A62A399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0539B"/>
    <w:multiLevelType w:val="hybridMultilevel"/>
    <w:tmpl w:val="35CC53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B90336"/>
    <w:multiLevelType w:val="hybridMultilevel"/>
    <w:tmpl w:val="3D56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4121"/>
    <w:multiLevelType w:val="hybridMultilevel"/>
    <w:tmpl w:val="8288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D58C4"/>
    <w:multiLevelType w:val="hybridMultilevel"/>
    <w:tmpl w:val="4346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1E21"/>
    <w:multiLevelType w:val="hybridMultilevel"/>
    <w:tmpl w:val="31201BE8"/>
    <w:lvl w:ilvl="0" w:tplc="E200DC3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B8484722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355D8"/>
    <w:multiLevelType w:val="hybridMultilevel"/>
    <w:tmpl w:val="9E360A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CD084F"/>
    <w:multiLevelType w:val="hybridMultilevel"/>
    <w:tmpl w:val="4D762674"/>
    <w:lvl w:ilvl="0" w:tplc="75E2B9C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B8484722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C05B4"/>
    <w:multiLevelType w:val="hybridMultilevel"/>
    <w:tmpl w:val="BDE0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BF"/>
    <w:multiLevelType w:val="hybridMultilevel"/>
    <w:tmpl w:val="6BA07AF4"/>
    <w:lvl w:ilvl="0" w:tplc="55D0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07B6B"/>
    <w:multiLevelType w:val="hybridMultilevel"/>
    <w:tmpl w:val="3D566A96"/>
    <w:lvl w:ilvl="0" w:tplc="62DAC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620A"/>
    <w:multiLevelType w:val="hybridMultilevel"/>
    <w:tmpl w:val="CFA21AE2"/>
    <w:lvl w:ilvl="0" w:tplc="AF88869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36452"/>
    <w:multiLevelType w:val="hybridMultilevel"/>
    <w:tmpl w:val="EE18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54777"/>
    <w:multiLevelType w:val="hybridMultilevel"/>
    <w:tmpl w:val="3C1C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76FCD"/>
    <w:multiLevelType w:val="hybridMultilevel"/>
    <w:tmpl w:val="B70E194A"/>
    <w:lvl w:ilvl="0" w:tplc="AAF06D6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B8484722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003ED"/>
    <w:multiLevelType w:val="hybridMultilevel"/>
    <w:tmpl w:val="8A6A82F6"/>
    <w:lvl w:ilvl="0" w:tplc="B3983DB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56030"/>
    <w:multiLevelType w:val="hybridMultilevel"/>
    <w:tmpl w:val="A62A399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E228E"/>
    <w:multiLevelType w:val="hybridMultilevel"/>
    <w:tmpl w:val="8F900F9A"/>
    <w:lvl w:ilvl="0" w:tplc="F4589BA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577006">
    <w:abstractNumId w:val="22"/>
  </w:num>
  <w:num w:numId="2" w16cid:durableId="991369126">
    <w:abstractNumId w:val="10"/>
  </w:num>
  <w:num w:numId="3" w16cid:durableId="1597327557">
    <w:abstractNumId w:val="15"/>
  </w:num>
  <w:num w:numId="4" w16cid:durableId="2133397427">
    <w:abstractNumId w:val="18"/>
  </w:num>
  <w:num w:numId="5" w16cid:durableId="2128501795">
    <w:abstractNumId w:val="8"/>
  </w:num>
  <w:num w:numId="6" w16cid:durableId="1635913104">
    <w:abstractNumId w:val="20"/>
  </w:num>
  <w:num w:numId="7" w16cid:durableId="2054498623">
    <w:abstractNumId w:val="24"/>
  </w:num>
  <w:num w:numId="8" w16cid:durableId="215119003">
    <w:abstractNumId w:val="2"/>
  </w:num>
  <w:num w:numId="9" w16cid:durableId="674572042">
    <w:abstractNumId w:val="17"/>
  </w:num>
  <w:num w:numId="10" w16cid:durableId="1592809717">
    <w:abstractNumId w:val="4"/>
  </w:num>
  <w:num w:numId="11" w16cid:durableId="31998616">
    <w:abstractNumId w:val="9"/>
  </w:num>
  <w:num w:numId="12" w16cid:durableId="1982420147">
    <w:abstractNumId w:val="28"/>
  </w:num>
  <w:num w:numId="13" w16cid:durableId="1854219457">
    <w:abstractNumId w:val="16"/>
  </w:num>
  <w:num w:numId="14" w16cid:durableId="525673642">
    <w:abstractNumId w:val="0"/>
  </w:num>
  <w:num w:numId="15" w16cid:durableId="1315796534">
    <w:abstractNumId w:val="23"/>
  </w:num>
  <w:num w:numId="16" w16cid:durableId="719674460">
    <w:abstractNumId w:val="27"/>
  </w:num>
  <w:num w:numId="17" w16cid:durableId="2085762980">
    <w:abstractNumId w:val="1"/>
  </w:num>
  <w:num w:numId="18" w16cid:durableId="1828128813">
    <w:abstractNumId w:val="31"/>
  </w:num>
  <w:num w:numId="19" w16cid:durableId="226494129">
    <w:abstractNumId w:val="5"/>
  </w:num>
  <w:num w:numId="20" w16cid:durableId="1004863815">
    <w:abstractNumId w:val="11"/>
  </w:num>
  <w:num w:numId="21" w16cid:durableId="1115826312">
    <w:abstractNumId w:val="14"/>
  </w:num>
  <w:num w:numId="22" w16cid:durableId="680937145">
    <w:abstractNumId w:val="6"/>
  </w:num>
  <w:num w:numId="23" w16cid:durableId="912004453">
    <w:abstractNumId w:val="21"/>
  </w:num>
  <w:num w:numId="24" w16cid:durableId="1553538330">
    <w:abstractNumId w:val="25"/>
  </w:num>
  <w:num w:numId="25" w16cid:durableId="448091894">
    <w:abstractNumId w:val="29"/>
  </w:num>
  <w:num w:numId="26" w16cid:durableId="152453247">
    <w:abstractNumId w:val="19"/>
  </w:num>
  <w:num w:numId="27" w16cid:durableId="1496339576">
    <w:abstractNumId w:val="13"/>
  </w:num>
  <w:num w:numId="28" w16cid:durableId="1809711498">
    <w:abstractNumId w:val="12"/>
  </w:num>
  <w:num w:numId="29" w16cid:durableId="1282879076">
    <w:abstractNumId w:val="32"/>
  </w:num>
  <w:num w:numId="30" w16cid:durableId="1049840558">
    <w:abstractNumId w:val="30"/>
  </w:num>
  <w:num w:numId="31" w16cid:durableId="1977681885">
    <w:abstractNumId w:val="26"/>
  </w:num>
  <w:num w:numId="32" w16cid:durableId="1671444213">
    <w:abstractNumId w:val="7"/>
  </w:num>
  <w:num w:numId="33" w16cid:durableId="14041379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026BB"/>
    <w:rsid w:val="000130B6"/>
    <w:rsid w:val="00021B6A"/>
    <w:rsid w:val="00024071"/>
    <w:rsid w:val="00030855"/>
    <w:rsid w:val="00037B2D"/>
    <w:rsid w:val="000408B9"/>
    <w:rsid w:val="00052A3E"/>
    <w:rsid w:val="00062BED"/>
    <w:rsid w:val="00066FDF"/>
    <w:rsid w:val="000808C4"/>
    <w:rsid w:val="00084197"/>
    <w:rsid w:val="00085EA2"/>
    <w:rsid w:val="00090756"/>
    <w:rsid w:val="0009299D"/>
    <w:rsid w:val="00094F5C"/>
    <w:rsid w:val="000A299C"/>
    <w:rsid w:val="000A3CDD"/>
    <w:rsid w:val="000B0A7F"/>
    <w:rsid w:val="000B2BE5"/>
    <w:rsid w:val="000B5BEF"/>
    <w:rsid w:val="000C202C"/>
    <w:rsid w:val="000D20F4"/>
    <w:rsid w:val="000E4991"/>
    <w:rsid w:val="000E705A"/>
    <w:rsid w:val="00103A3F"/>
    <w:rsid w:val="00106489"/>
    <w:rsid w:val="0010B579"/>
    <w:rsid w:val="001113CF"/>
    <w:rsid w:val="001173CD"/>
    <w:rsid w:val="00120442"/>
    <w:rsid w:val="00125CF3"/>
    <w:rsid w:val="00130063"/>
    <w:rsid w:val="0013154B"/>
    <w:rsid w:val="0013348B"/>
    <w:rsid w:val="0014278A"/>
    <w:rsid w:val="00145F8C"/>
    <w:rsid w:val="00146977"/>
    <w:rsid w:val="00146AB4"/>
    <w:rsid w:val="00146CEF"/>
    <w:rsid w:val="00152166"/>
    <w:rsid w:val="00152A24"/>
    <w:rsid w:val="0016179E"/>
    <w:rsid w:val="001628EB"/>
    <w:rsid w:val="00171D67"/>
    <w:rsid w:val="00195E1B"/>
    <w:rsid w:val="001A2ADF"/>
    <w:rsid w:val="001A5829"/>
    <w:rsid w:val="001B32CF"/>
    <w:rsid w:val="001B5034"/>
    <w:rsid w:val="001B5F8F"/>
    <w:rsid w:val="001B6B50"/>
    <w:rsid w:val="001B7F87"/>
    <w:rsid w:val="001C1C01"/>
    <w:rsid w:val="001D4BDA"/>
    <w:rsid w:val="001D5BA1"/>
    <w:rsid w:val="001D5D82"/>
    <w:rsid w:val="001E5E7B"/>
    <w:rsid w:val="001E640B"/>
    <w:rsid w:val="001E7BAF"/>
    <w:rsid w:val="001F0127"/>
    <w:rsid w:val="001F2DD3"/>
    <w:rsid w:val="001F692A"/>
    <w:rsid w:val="001F739D"/>
    <w:rsid w:val="00206FF6"/>
    <w:rsid w:val="00213441"/>
    <w:rsid w:val="002210D7"/>
    <w:rsid w:val="00221F55"/>
    <w:rsid w:val="00224FFE"/>
    <w:rsid w:val="00226ECC"/>
    <w:rsid w:val="00245142"/>
    <w:rsid w:val="00245EAA"/>
    <w:rsid w:val="002468B8"/>
    <w:rsid w:val="00246C04"/>
    <w:rsid w:val="00256618"/>
    <w:rsid w:val="002567B5"/>
    <w:rsid w:val="002739CF"/>
    <w:rsid w:val="002807F7"/>
    <w:rsid w:val="00282077"/>
    <w:rsid w:val="002821F5"/>
    <w:rsid w:val="00297019"/>
    <w:rsid w:val="0029717F"/>
    <w:rsid w:val="002A00EC"/>
    <w:rsid w:val="002A2DB3"/>
    <w:rsid w:val="002A5DAB"/>
    <w:rsid w:val="002C0C4D"/>
    <w:rsid w:val="002C581A"/>
    <w:rsid w:val="002CCBD4"/>
    <w:rsid w:val="002D368B"/>
    <w:rsid w:val="002D7041"/>
    <w:rsid w:val="002E2954"/>
    <w:rsid w:val="002F0B51"/>
    <w:rsid w:val="002F36F4"/>
    <w:rsid w:val="00302237"/>
    <w:rsid w:val="003034C8"/>
    <w:rsid w:val="0030749D"/>
    <w:rsid w:val="00324D26"/>
    <w:rsid w:val="0033026F"/>
    <w:rsid w:val="00337FF2"/>
    <w:rsid w:val="00340AD9"/>
    <w:rsid w:val="0034151D"/>
    <w:rsid w:val="00341939"/>
    <w:rsid w:val="0034439F"/>
    <w:rsid w:val="00344DBB"/>
    <w:rsid w:val="003464DE"/>
    <w:rsid w:val="0036466F"/>
    <w:rsid w:val="00365B3C"/>
    <w:rsid w:val="00367008"/>
    <w:rsid w:val="00377387"/>
    <w:rsid w:val="003818A7"/>
    <w:rsid w:val="003918F0"/>
    <w:rsid w:val="003A02AD"/>
    <w:rsid w:val="003A334D"/>
    <w:rsid w:val="003A48D3"/>
    <w:rsid w:val="003B1D70"/>
    <w:rsid w:val="003B4BE4"/>
    <w:rsid w:val="003B4EE7"/>
    <w:rsid w:val="003C0056"/>
    <w:rsid w:val="003C53AB"/>
    <w:rsid w:val="003C692C"/>
    <w:rsid w:val="003C6EF5"/>
    <w:rsid w:val="003D1745"/>
    <w:rsid w:val="003E47AE"/>
    <w:rsid w:val="003F069B"/>
    <w:rsid w:val="003F57E8"/>
    <w:rsid w:val="003F5C97"/>
    <w:rsid w:val="00403C16"/>
    <w:rsid w:val="0041120F"/>
    <w:rsid w:val="00412F04"/>
    <w:rsid w:val="00421AB8"/>
    <w:rsid w:val="00424998"/>
    <w:rsid w:val="0044283B"/>
    <w:rsid w:val="00450A55"/>
    <w:rsid w:val="00450BB4"/>
    <w:rsid w:val="0045380B"/>
    <w:rsid w:val="004571A1"/>
    <w:rsid w:val="00472C7A"/>
    <w:rsid w:val="00476B0E"/>
    <w:rsid w:val="00493688"/>
    <w:rsid w:val="00495069"/>
    <w:rsid w:val="00495846"/>
    <w:rsid w:val="004B0263"/>
    <w:rsid w:val="004B0C59"/>
    <w:rsid w:val="004B2C86"/>
    <w:rsid w:val="004D4875"/>
    <w:rsid w:val="004E305E"/>
    <w:rsid w:val="004F0E72"/>
    <w:rsid w:val="004F546D"/>
    <w:rsid w:val="0050293C"/>
    <w:rsid w:val="0050476F"/>
    <w:rsid w:val="00510B28"/>
    <w:rsid w:val="00513E15"/>
    <w:rsid w:val="0051CA61"/>
    <w:rsid w:val="005236C1"/>
    <w:rsid w:val="00530F0C"/>
    <w:rsid w:val="005310DC"/>
    <w:rsid w:val="00533BF7"/>
    <w:rsid w:val="005370A2"/>
    <w:rsid w:val="00546E7C"/>
    <w:rsid w:val="00553A0A"/>
    <w:rsid w:val="00555D5D"/>
    <w:rsid w:val="00557D00"/>
    <w:rsid w:val="00563C4F"/>
    <w:rsid w:val="00564386"/>
    <w:rsid w:val="00573248"/>
    <w:rsid w:val="00575FFF"/>
    <w:rsid w:val="00582C86"/>
    <w:rsid w:val="0058319C"/>
    <w:rsid w:val="005857C2"/>
    <w:rsid w:val="00595054"/>
    <w:rsid w:val="005A036B"/>
    <w:rsid w:val="005A0D14"/>
    <w:rsid w:val="005A0D9C"/>
    <w:rsid w:val="005A324C"/>
    <w:rsid w:val="005B2907"/>
    <w:rsid w:val="005B4CF7"/>
    <w:rsid w:val="005C2CDD"/>
    <w:rsid w:val="005E0786"/>
    <w:rsid w:val="005E5722"/>
    <w:rsid w:val="005F0C39"/>
    <w:rsid w:val="005F17FE"/>
    <w:rsid w:val="005F36C8"/>
    <w:rsid w:val="005F3DD3"/>
    <w:rsid w:val="00600EBB"/>
    <w:rsid w:val="00602341"/>
    <w:rsid w:val="0060311B"/>
    <w:rsid w:val="006055CB"/>
    <w:rsid w:val="0061076D"/>
    <w:rsid w:val="00612F32"/>
    <w:rsid w:val="00615928"/>
    <w:rsid w:val="00617BCE"/>
    <w:rsid w:val="006230FF"/>
    <w:rsid w:val="0062707B"/>
    <w:rsid w:val="006352E2"/>
    <w:rsid w:val="0063612F"/>
    <w:rsid w:val="00637661"/>
    <w:rsid w:val="0063778F"/>
    <w:rsid w:val="00637991"/>
    <w:rsid w:val="00637A81"/>
    <w:rsid w:val="006477AE"/>
    <w:rsid w:val="006523B2"/>
    <w:rsid w:val="00652F9A"/>
    <w:rsid w:val="0065542C"/>
    <w:rsid w:val="00664E1C"/>
    <w:rsid w:val="006673EE"/>
    <w:rsid w:val="006716DE"/>
    <w:rsid w:val="00672E6B"/>
    <w:rsid w:val="0067681E"/>
    <w:rsid w:val="00676CCC"/>
    <w:rsid w:val="00687B5F"/>
    <w:rsid w:val="00691272"/>
    <w:rsid w:val="006921EC"/>
    <w:rsid w:val="00694E34"/>
    <w:rsid w:val="00695621"/>
    <w:rsid w:val="006B14DC"/>
    <w:rsid w:val="006B7840"/>
    <w:rsid w:val="006D4B72"/>
    <w:rsid w:val="006D5630"/>
    <w:rsid w:val="006D5907"/>
    <w:rsid w:val="006E5C45"/>
    <w:rsid w:val="006F0C06"/>
    <w:rsid w:val="006F1756"/>
    <w:rsid w:val="0070176F"/>
    <w:rsid w:val="00703146"/>
    <w:rsid w:val="00703F11"/>
    <w:rsid w:val="00706189"/>
    <w:rsid w:val="00706584"/>
    <w:rsid w:val="00711933"/>
    <w:rsid w:val="0071386D"/>
    <w:rsid w:val="00714497"/>
    <w:rsid w:val="00715698"/>
    <w:rsid w:val="007167E5"/>
    <w:rsid w:val="007218B1"/>
    <w:rsid w:val="00723193"/>
    <w:rsid w:val="00731576"/>
    <w:rsid w:val="00734306"/>
    <w:rsid w:val="0073432A"/>
    <w:rsid w:val="00741465"/>
    <w:rsid w:val="007546FE"/>
    <w:rsid w:val="0076511D"/>
    <w:rsid w:val="0077226B"/>
    <w:rsid w:val="00773AE7"/>
    <w:rsid w:val="00775E2E"/>
    <w:rsid w:val="00780979"/>
    <w:rsid w:val="007814B3"/>
    <w:rsid w:val="007816C1"/>
    <w:rsid w:val="00781F9C"/>
    <w:rsid w:val="00782553"/>
    <w:rsid w:val="00783BB6"/>
    <w:rsid w:val="00791F43"/>
    <w:rsid w:val="00797664"/>
    <w:rsid w:val="007A3634"/>
    <w:rsid w:val="007A47B8"/>
    <w:rsid w:val="007A4F5D"/>
    <w:rsid w:val="007A7BE3"/>
    <w:rsid w:val="007B4D1F"/>
    <w:rsid w:val="007B6D8F"/>
    <w:rsid w:val="007D27A3"/>
    <w:rsid w:val="007D323D"/>
    <w:rsid w:val="007D669B"/>
    <w:rsid w:val="007E3C4B"/>
    <w:rsid w:val="007E3F9A"/>
    <w:rsid w:val="007F1D8D"/>
    <w:rsid w:val="007F72CC"/>
    <w:rsid w:val="00800CC9"/>
    <w:rsid w:val="008249CE"/>
    <w:rsid w:val="008261E6"/>
    <w:rsid w:val="0083463D"/>
    <w:rsid w:val="008462DD"/>
    <w:rsid w:val="008548A4"/>
    <w:rsid w:val="00871654"/>
    <w:rsid w:val="00872D96"/>
    <w:rsid w:val="00873A26"/>
    <w:rsid w:val="00884313"/>
    <w:rsid w:val="008853E3"/>
    <w:rsid w:val="00890BD3"/>
    <w:rsid w:val="00892A08"/>
    <w:rsid w:val="00895750"/>
    <w:rsid w:val="00897DED"/>
    <w:rsid w:val="008A2B9A"/>
    <w:rsid w:val="008A5F39"/>
    <w:rsid w:val="008C07E9"/>
    <w:rsid w:val="008C33C8"/>
    <w:rsid w:val="008E3B26"/>
    <w:rsid w:val="00900437"/>
    <w:rsid w:val="00901009"/>
    <w:rsid w:val="0090341D"/>
    <w:rsid w:val="0090421A"/>
    <w:rsid w:val="00907C01"/>
    <w:rsid w:val="00937B10"/>
    <w:rsid w:val="00941C6C"/>
    <w:rsid w:val="009464D9"/>
    <w:rsid w:val="00947267"/>
    <w:rsid w:val="00947D81"/>
    <w:rsid w:val="00961760"/>
    <w:rsid w:val="00962DD5"/>
    <w:rsid w:val="00985A9E"/>
    <w:rsid w:val="00985CEE"/>
    <w:rsid w:val="00990D45"/>
    <w:rsid w:val="0099331D"/>
    <w:rsid w:val="00996775"/>
    <w:rsid w:val="00996E36"/>
    <w:rsid w:val="009A5D3F"/>
    <w:rsid w:val="009B0436"/>
    <w:rsid w:val="009C0A2E"/>
    <w:rsid w:val="009C1F70"/>
    <w:rsid w:val="009C5916"/>
    <w:rsid w:val="009C5E9D"/>
    <w:rsid w:val="009D565E"/>
    <w:rsid w:val="009E5BBC"/>
    <w:rsid w:val="009F2B65"/>
    <w:rsid w:val="009F638C"/>
    <w:rsid w:val="00A01D07"/>
    <w:rsid w:val="00A0230E"/>
    <w:rsid w:val="00A06325"/>
    <w:rsid w:val="00A15AC1"/>
    <w:rsid w:val="00A25602"/>
    <w:rsid w:val="00A35B73"/>
    <w:rsid w:val="00A37AE7"/>
    <w:rsid w:val="00A42B42"/>
    <w:rsid w:val="00A51D36"/>
    <w:rsid w:val="00A53199"/>
    <w:rsid w:val="00A54AD4"/>
    <w:rsid w:val="00A56541"/>
    <w:rsid w:val="00A6296B"/>
    <w:rsid w:val="00A63ED1"/>
    <w:rsid w:val="00A64958"/>
    <w:rsid w:val="00A704EB"/>
    <w:rsid w:val="00A72E15"/>
    <w:rsid w:val="00A73069"/>
    <w:rsid w:val="00A81923"/>
    <w:rsid w:val="00A9639F"/>
    <w:rsid w:val="00A97B76"/>
    <w:rsid w:val="00AA02B2"/>
    <w:rsid w:val="00AA2E15"/>
    <w:rsid w:val="00AB5AFC"/>
    <w:rsid w:val="00AC2B96"/>
    <w:rsid w:val="00AC6ACF"/>
    <w:rsid w:val="00AD0D05"/>
    <w:rsid w:val="00AD5714"/>
    <w:rsid w:val="00AE7108"/>
    <w:rsid w:val="00AF0AF4"/>
    <w:rsid w:val="00AF1D16"/>
    <w:rsid w:val="00B05403"/>
    <w:rsid w:val="00B068B6"/>
    <w:rsid w:val="00B12084"/>
    <w:rsid w:val="00B149A0"/>
    <w:rsid w:val="00B158C9"/>
    <w:rsid w:val="00B16068"/>
    <w:rsid w:val="00B167FA"/>
    <w:rsid w:val="00B221EA"/>
    <w:rsid w:val="00B22E73"/>
    <w:rsid w:val="00B23768"/>
    <w:rsid w:val="00B24B29"/>
    <w:rsid w:val="00B30CA4"/>
    <w:rsid w:val="00B4127D"/>
    <w:rsid w:val="00B415A1"/>
    <w:rsid w:val="00B44A76"/>
    <w:rsid w:val="00B64A8F"/>
    <w:rsid w:val="00B64EAD"/>
    <w:rsid w:val="00B65330"/>
    <w:rsid w:val="00B704E1"/>
    <w:rsid w:val="00B80B85"/>
    <w:rsid w:val="00B86FB7"/>
    <w:rsid w:val="00B8725C"/>
    <w:rsid w:val="00B95856"/>
    <w:rsid w:val="00B96FFC"/>
    <w:rsid w:val="00BB3074"/>
    <w:rsid w:val="00BB67E6"/>
    <w:rsid w:val="00BC1F9F"/>
    <w:rsid w:val="00BD42F5"/>
    <w:rsid w:val="00BD7A3F"/>
    <w:rsid w:val="00BD7FF0"/>
    <w:rsid w:val="00BF0054"/>
    <w:rsid w:val="00BF183B"/>
    <w:rsid w:val="00BF1F19"/>
    <w:rsid w:val="00BF345D"/>
    <w:rsid w:val="00C04927"/>
    <w:rsid w:val="00C05D2C"/>
    <w:rsid w:val="00C06E09"/>
    <w:rsid w:val="00C136DF"/>
    <w:rsid w:val="00C159D2"/>
    <w:rsid w:val="00C21914"/>
    <w:rsid w:val="00C26C9D"/>
    <w:rsid w:val="00C2E9C4"/>
    <w:rsid w:val="00C34528"/>
    <w:rsid w:val="00C3F024"/>
    <w:rsid w:val="00C4412C"/>
    <w:rsid w:val="00C44A7C"/>
    <w:rsid w:val="00C4690C"/>
    <w:rsid w:val="00C476CC"/>
    <w:rsid w:val="00C53A60"/>
    <w:rsid w:val="00C558C2"/>
    <w:rsid w:val="00C56B85"/>
    <w:rsid w:val="00C60EA8"/>
    <w:rsid w:val="00C716D9"/>
    <w:rsid w:val="00C73E6E"/>
    <w:rsid w:val="00C74B8F"/>
    <w:rsid w:val="00C8091D"/>
    <w:rsid w:val="00C834FB"/>
    <w:rsid w:val="00C897B8"/>
    <w:rsid w:val="00C91328"/>
    <w:rsid w:val="00C93B94"/>
    <w:rsid w:val="00CA0CF8"/>
    <w:rsid w:val="00CA6DE1"/>
    <w:rsid w:val="00CB75B1"/>
    <w:rsid w:val="00CB7DBA"/>
    <w:rsid w:val="00CC006E"/>
    <w:rsid w:val="00CC3262"/>
    <w:rsid w:val="00CD272B"/>
    <w:rsid w:val="00CD73F1"/>
    <w:rsid w:val="00CE1476"/>
    <w:rsid w:val="00CE6D63"/>
    <w:rsid w:val="00CE6F4B"/>
    <w:rsid w:val="00CF3DB5"/>
    <w:rsid w:val="00CF435A"/>
    <w:rsid w:val="00CF4A79"/>
    <w:rsid w:val="00CF5F1A"/>
    <w:rsid w:val="00D077AE"/>
    <w:rsid w:val="00D10507"/>
    <w:rsid w:val="00D1208C"/>
    <w:rsid w:val="00D13971"/>
    <w:rsid w:val="00D21276"/>
    <w:rsid w:val="00D27A1A"/>
    <w:rsid w:val="00D27B44"/>
    <w:rsid w:val="00D42760"/>
    <w:rsid w:val="00D44426"/>
    <w:rsid w:val="00D507E0"/>
    <w:rsid w:val="00D53923"/>
    <w:rsid w:val="00D53A43"/>
    <w:rsid w:val="00D6520A"/>
    <w:rsid w:val="00D6635D"/>
    <w:rsid w:val="00D707DA"/>
    <w:rsid w:val="00D717D3"/>
    <w:rsid w:val="00D8681E"/>
    <w:rsid w:val="00DA031D"/>
    <w:rsid w:val="00DC03BA"/>
    <w:rsid w:val="00DD1C5C"/>
    <w:rsid w:val="00DD4A01"/>
    <w:rsid w:val="00DE29AE"/>
    <w:rsid w:val="00DE2B9C"/>
    <w:rsid w:val="00DE512D"/>
    <w:rsid w:val="00DF1B8C"/>
    <w:rsid w:val="00E00EE3"/>
    <w:rsid w:val="00E03E27"/>
    <w:rsid w:val="00E15360"/>
    <w:rsid w:val="00E20F69"/>
    <w:rsid w:val="00E24121"/>
    <w:rsid w:val="00E34C7D"/>
    <w:rsid w:val="00E423D0"/>
    <w:rsid w:val="00E43561"/>
    <w:rsid w:val="00E4498E"/>
    <w:rsid w:val="00E45130"/>
    <w:rsid w:val="00E466E7"/>
    <w:rsid w:val="00E47A67"/>
    <w:rsid w:val="00E604AC"/>
    <w:rsid w:val="00E629BE"/>
    <w:rsid w:val="00E64D5D"/>
    <w:rsid w:val="00E75927"/>
    <w:rsid w:val="00E76963"/>
    <w:rsid w:val="00E84888"/>
    <w:rsid w:val="00E8568D"/>
    <w:rsid w:val="00E920DA"/>
    <w:rsid w:val="00E9385D"/>
    <w:rsid w:val="00E9682B"/>
    <w:rsid w:val="00EA265F"/>
    <w:rsid w:val="00EA3389"/>
    <w:rsid w:val="00EA67FF"/>
    <w:rsid w:val="00EB4CDE"/>
    <w:rsid w:val="00EB4D88"/>
    <w:rsid w:val="00EC12A1"/>
    <w:rsid w:val="00ED1708"/>
    <w:rsid w:val="00ED180F"/>
    <w:rsid w:val="00ED6B7A"/>
    <w:rsid w:val="00ED7159"/>
    <w:rsid w:val="00EE780E"/>
    <w:rsid w:val="00EE7D2B"/>
    <w:rsid w:val="00EF039D"/>
    <w:rsid w:val="00EF1148"/>
    <w:rsid w:val="00EF1D33"/>
    <w:rsid w:val="00EF3240"/>
    <w:rsid w:val="00F01892"/>
    <w:rsid w:val="00F022C8"/>
    <w:rsid w:val="00F04F64"/>
    <w:rsid w:val="00F07A7C"/>
    <w:rsid w:val="00F07E7A"/>
    <w:rsid w:val="00F12068"/>
    <w:rsid w:val="00F12BF0"/>
    <w:rsid w:val="00F1655E"/>
    <w:rsid w:val="00F2098F"/>
    <w:rsid w:val="00F236BA"/>
    <w:rsid w:val="00F23873"/>
    <w:rsid w:val="00F25774"/>
    <w:rsid w:val="00F36E82"/>
    <w:rsid w:val="00F45AD6"/>
    <w:rsid w:val="00F5146E"/>
    <w:rsid w:val="00F60ECF"/>
    <w:rsid w:val="00F60F3E"/>
    <w:rsid w:val="00F65282"/>
    <w:rsid w:val="00F652F8"/>
    <w:rsid w:val="00F65FA0"/>
    <w:rsid w:val="00F80D44"/>
    <w:rsid w:val="00F86497"/>
    <w:rsid w:val="00F928DB"/>
    <w:rsid w:val="00F936A1"/>
    <w:rsid w:val="00F95B92"/>
    <w:rsid w:val="00F96564"/>
    <w:rsid w:val="00FA0D73"/>
    <w:rsid w:val="00FB086A"/>
    <w:rsid w:val="00FB2A5D"/>
    <w:rsid w:val="00FC2372"/>
    <w:rsid w:val="00FC6868"/>
    <w:rsid w:val="00FD6E4E"/>
    <w:rsid w:val="00FD6F1B"/>
    <w:rsid w:val="00FE2E76"/>
    <w:rsid w:val="00FF0C91"/>
    <w:rsid w:val="00FF0CD9"/>
    <w:rsid w:val="00FF1345"/>
    <w:rsid w:val="00FF55C7"/>
    <w:rsid w:val="010E3C08"/>
    <w:rsid w:val="012C6F79"/>
    <w:rsid w:val="01DB22F9"/>
    <w:rsid w:val="01DE1EAC"/>
    <w:rsid w:val="032026A1"/>
    <w:rsid w:val="034AE24C"/>
    <w:rsid w:val="0376F35A"/>
    <w:rsid w:val="03791D75"/>
    <w:rsid w:val="04370F0E"/>
    <w:rsid w:val="0462CB9E"/>
    <w:rsid w:val="04AFBCBD"/>
    <w:rsid w:val="04F0D440"/>
    <w:rsid w:val="04F1A999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34364D"/>
    <w:rsid w:val="09BC63B3"/>
    <w:rsid w:val="0A770DB9"/>
    <w:rsid w:val="0AD089E7"/>
    <w:rsid w:val="0CE84425"/>
    <w:rsid w:val="0DD4C859"/>
    <w:rsid w:val="0E1DA478"/>
    <w:rsid w:val="0E1FE234"/>
    <w:rsid w:val="0EC18E9E"/>
    <w:rsid w:val="0F1E5112"/>
    <w:rsid w:val="101A797C"/>
    <w:rsid w:val="10218B44"/>
    <w:rsid w:val="11B4AE84"/>
    <w:rsid w:val="11E1AD42"/>
    <w:rsid w:val="11E98544"/>
    <w:rsid w:val="124FBD21"/>
    <w:rsid w:val="1279A34C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CDAA7A"/>
    <w:rsid w:val="16EA3227"/>
    <w:rsid w:val="17300379"/>
    <w:rsid w:val="1740C7FA"/>
    <w:rsid w:val="183EA4A2"/>
    <w:rsid w:val="1840D76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0F5EFEE"/>
    <w:rsid w:val="20FBE43B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671BCA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40DE50"/>
    <w:rsid w:val="2FD5F854"/>
    <w:rsid w:val="2FF02F1E"/>
    <w:rsid w:val="3049B5A7"/>
    <w:rsid w:val="3066CABD"/>
    <w:rsid w:val="3069FA97"/>
    <w:rsid w:val="3085CEDE"/>
    <w:rsid w:val="30E0E9DA"/>
    <w:rsid w:val="319BF0CE"/>
    <w:rsid w:val="31CFB81D"/>
    <w:rsid w:val="31F3718D"/>
    <w:rsid w:val="3259764E"/>
    <w:rsid w:val="328620B3"/>
    <w:rsid w:val="336B8BA2"/>
    <w:rsid w:val="33E07CC6"/>
    <w:rsid w:val="34311D27"/>
    <w:rsid w:val="3467ACDC"/>
    <w:rsid w:val="347BAC48"/>
    <w:rsid w:val="35945485"/>
    <w:rsid w:val="368831AA"/>
    <w:rsid w:val="373EC1D2"/>
    <w:rsid w:val="375C766B"/>
    <w:rsid w:val="377DFA23"/>
    <w:rsid w:val="388659E5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564BDB"/>
    <w:rsid w:val="3E8FAABC"/>
    <w:rsid w:val="3EB12086"/>
    <w:rsid w:val="3EB3BBFD"/>
    <w:rsid w:val="3ECB7DE8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84F2E"/>
    <w:rsid w:val="428F3033"/>
    <w:rsid w:val="42D7322C"/>
    <w:rsid w:val="432E531B"/>
    <w:rsid w:val="435F341F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077232"/>
    <w:rsid w:val="4D2F78D8"/>
    <w:rsid w:val="4DFDC118"/>
    <w:rsid w:val="4E032C48"/>
    <w:rsid w:val="4E781D6C"/>
    <w:rsid w:val="4F208825"/>
    <w:rsid w:val="4F9EFCA9"/>
    <w:rsid w:val="500BD8C6"/>
    <w:rsid w:val="5099A86B"/>
    <w:rsid w:val="50F8DBDA"/>
    <w:rsid w:val="513ACD0A"/>
    <w:rsid w:val="51736F14"/>
    <w:rsid w:val="524241C1"/>
    <w:rsid w:val="52A66E7A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870FC8F"/>
    <w:rsid w:val="58A5ED94"/>
    <w:rsid w:val="58C686F7"/>
    <w:rsid w:val="5927667F"/>
    <w:rsid w:val="5CFBB8E0"/>
    <w:rsid w:val="5D279606"/>
    <w:rsid w:val="5D872B4A"/>
    <w:rsid w:val="5D8E29FE"/>
    <w:rsid w:val="5D9B60D2"/>
    <w:rsid w:val="5E297390"/>
    <w:rsid w:val="5E4881D8"/>
    <w:rsid w:val="5E6A5DA0"/>
    <w:rsid w:val="5F4B5F4F"/>
    <w:rsid w:val="5F6ADCFC"/>
    <w:rsid w:val="5FBA9E27"/>
    <w:rsid w:val="620CDF43"/>
    <w:rsid w:val="6333800B"/>
    <w:rsid w:val="636A9FBF"/>
    <w:rsid w:val="63BDB315"/>
    <w:rsid w:val="64022F55"/>
    <w:rsid w:val="649C0214"/>
    <w:rsid w:val="64AC9C14"/>
    <w:rsid w:val="64DACB00"/>
    <w:rsid w:val="64EE4913"/>
    <w:rsid w:val="657EBBB5"/>
    <w:rsid w:val="65B70B37"/>
    <w:rsid w:val="65F1C5B4"/>
    <w:rsid w:val="665966BA"/>
    <w:rsid w:val="671B927B"/>
    <w:rsid w:val="67AA2ACA"/>
    <w:rsid w:val="67E9A9BA"/>
    <w:rsid w:val="694583E3"/>
    <w:rsid w:val="69513102"/>
    <w:rsid w:val="6A0FBCAA"/>
    <w:rsid w:val="6A127FFD"/>
    <w:rsid w:val="6ADD2696"/>
    <w:rsid w:val="6B5B8967"/>
    <w:rsid w:val="6B92A4A6"/>
    <w:rsid w:val="6BD6BC74"/>
    <w:rsid w:val="6BE91E4D"/>
    <w:rsid w:val="6D73CB75"/>
    <w:rsid w:val="6D831517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3B87CF"/>
    <w:rsid w:val="725A0DFB"/>
    <w:rsid w:val="72625901"/>
    <w:rsid w:val="7345C9BD"/>
    <w:rsid w:val="734E7706"/>
    <w:rsid w:val="741C4881"/>
    <w:rsid w:val="747FACFA"/>
    <w:rsid w:val="74900341"/>
    <w:rsid w:val="756C87A9"/>
    <w:rsid w:val="764ADD32"/>
    <w:rsid w:val="76744A66"/>
    <w:rsid w:val="76D86947"/>
    <w:rsid w:val="76F3D3CB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9CF0267"/>
    <w:rsid w:val="7A5AA08E"/>
    <w:rsid w:val="7B113381"/>
    <w:rsid w:val="7B1EA529"/>
    <w:rsid w:val="7B2954E8"/>
    <w:rsid w:val="7CA609DB"/>
    <w:rsid w:val="7CB8E6AC"/>
    <w:rsid w:val="7CDB9C69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6E"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5069"/>
    <w:pPr>
      <w:keepNext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95069"/>
    <w:pPr>
      <w:keepNext/>
      <w:spacing w:after="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9D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49506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95069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Tytu">
    <w:name w:val="Title"/>
    <w:basedOn w:val="Normalny"/>
    <w:link w:val="TytuZnak"/>
    <w:qFormat/>
    <w:rsid w:val="0049506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9506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495069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506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95069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5069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next w:val="Normalny"/>
    <w:uiPriority w:val="99"/>
    <w:rsid w:val="00495069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HICHDK+TimesNewRoman" w:eastAsia="Times New Roman" w:hAnsi="HICHDK+TimesNewRoman" w:cs="Times New Roman"/>
      <w:color w:val="auto"/>
      <w:sz w:val="24"/>
      <w:szCs w:val="24"/>
    </w:rPr>
  </w:style>
  <w:style w:type="paragraph" w:customStyle="1" w:styleId="Styl">
    <w:name w:val="Styl"/>
    <w:rsid w:val="009F6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55C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637661"/>
    <w:pPr>
      <w:spacing w:after="0" w:line="240" w:lineRule="auto"/>
      <w:ind w:left="0" w:firstLine="0"/>
      <w:jc w:val="left"/>
    </w:pPr>
    <w:rPr>
      <w:rFonts w:ascii="Arial" w:eastAsia="MS Outlook" w:hAnsi="Arial" w:cs="Times New Roman"/>
      <w:color w:val="auto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3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0230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57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6CC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6CCC"/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30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0C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0CA4"/>
    <w:rPr>
      <w:rFonts w:ascii="Calibri" w:eastAsia="Calibri" w:hAnsi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0CA4"/>
    <w:pPr>
      <w:spacing w:after="83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0C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deocardbenchmark.net/" TargetMode="External"/><Relationship Id="rId18" Type="http://schemas.openxmlformats.org/officeDocument/2006/relationships/hyperlink" Target="http://www.cpubenchmark.net/cpu_list.ph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hyperlink" Target="https://www.videocardbenchmark.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/cpu_list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pubenchmark.net/cpu_list.ph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plugloadsolutions.com/80pluspowersuppli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BA6FD-9466-4D16-83A9-AFDFEED62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F17F9-BA80-4E8E-B20A-EA910A503C2C}">
  <ds:schemaRefs>
    <ds:schemaRef ds:uri="e6ac1e5e-faf4-4555-a4af-4d1b9d901e00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3154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2023-03-30T06:17:00Z</dcterms:created>
  <dcterms:modified xsi:type="dcterms:W3CDTF">2023-04-27T08:13:00Z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