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A9809" w14:textId="77777777" w:rsidR="004C0D1A" w:rsidRDefault="004C0D1A" w:rsidP="004C0D1A">
      <w:pPr>
        <w:pStyle w:val="Nagwek3"/>
        <w:ind w:left="284"/>
        <w:rPr>
          <w:rStyle w:val="BrakA"/>
          <w:rFonts w:ascii="Calibri" w:hAnsi="Calibri" w:cs="Calibri"/>
          <w:sz w:val="20"/>
          <w:szCs w:val="20"/>
        </w:rPr>
      </w:pPr>
      <w:bookmarkStart w:id="0" w:name="_Toc34"/>
      <w:bookmarkStart w:id="1" w:name="_Hlk127447868"/>
    </w:p>
    <w:p w14:paraId="1F4C083D" w14:textId="5AE810FA" w:rsidR="004C0D1A" w:rsidRPr="00D16227" w:rsidRDefault="004C0D1A" w:rsidP="004C0D1A">
      <w:pPr>
        <w:pStyle w:val="Nagwek3"/>
        <w:ind w:left="284"/>
        <w:rPr>
          <w:rFonts w:ascii="Calibri" w:hAnsi="Calibri" w:cs="Calibri"/>
          <w:sz w:val="20"/>
          <w:szCs w:val="20"/>
        </w:rPr>
      </w:pPr>
      <w:r w:rsidRPr="00D16227">
        <w:rPr>
          <w:rStyle w:val="BrakA"/>
          <w:rFonts w:ascii="Calibri" w:hAnsi="Calibri" w:cs="Calibri"/>
          <w:sz w:val="20"/>
          <w:szCs w:val="20"/>
        </w:rPr>
        <w:t>Załącznik nr 1</w:t>
      </w:r>
      <w:r w:rsidR="00DB115B">
        <w:rPr>
          <w:rStyle w:val="BrakA"/>
          <w:rFonts w:ascii="Calibri" w:hAnsi="Calibri" w:cs="Calibri"/>
          <w:sz w:val="20"/>
          <w:szCs w:val="20"/>
        </w:rPr>
        <w:t>B</w:t>
      </w:r>
      <w:r w:rsidRPr="00D16227">
        <w:rPr>
          <w:rStyle w:val="BrakA"/>
          <w:rFonts w:ascii="Calibri" w:hAnsi="Calibri" w:cs="Calibri"/>
          <w:sz w:val="20"/>
          <w:szCs w:val="20"/>
        </w:rPr>
        <w:t xml:space="preserve"> –  </w:t>
      </w:r>
      <w:r w:rsidR="00DB115B">
        <w:rPr>
          <w:rStyle w:val="BrakA"/>
          <w:rFonts w:ascii="Calibri" w:hAnsi="Calibri" w:cs="Calibri"/>
          <w:sz w:val="20"/>
          <w:szCs w:val="20"/>
        </w:rPr>
        <w:t>Opis oferowa</w:t>
      </w:r>
      <w:bookmarkEnd w:id="0"/>
      <w:r w:rsidR="002F3D50">
        <w:rPr>
          <w:rStyle w:val="BrakA"/>
          <w:rFonts w:ascii="Calibri" w:hAnsi="Calibri" w:cs="Calibri"/>
          <w:sz w:val="20"/>
          <w:szCs w:val="20"/>
        </w:rPr>
        <w:t xml:space="preserve">nych </w:t>
      </w:r>
      <w:r w:rsidR="006E5DBA">
        <w:rPr>
          <w:rStyle w:val="BrakA"/>
          <w:rFonts w:ascii="Calibri" w:hAnsi="Calibri" w:cs="Calibri"/>
          <w:sz w:val="20"/>
          <w:szCs w:val="20"/>
        </w:rPr>
        <w:t>urządzeń</w:t>
      </w:r>
    </w:p>
    <w:p w14:paraId="42E4C93A" w14:textId="77777777" w:rsidR="004C0D1A" w:rsidRPr="00706057" w:rsidRDefault="004C0D1A" w:rsidP="004C0D1A">
      <w:pPr>
        <w:jc w:val="center"/>
        <w:rPr>
          <w:rStyle w:val="Hyperlink4"/>
          <w:rFonts w:ascii="Calibri" w:hAnsi="Calibri" w:cs="Calibri"/>
        </w:rPr>
      </w:pPr>
      <w:r w:rsidRPr="00706057">
        <w:rPr>
          <w:rStyle w:val="Hyperlink4"/>
          <w:rFonts w:ascii="Calibri" w:hAnsi="Calibri" w:cs="Calibri"/>
        </w:rPr>
        <w:t xml:space="preserve">Postępowanie w trybie </w:t>
      </w:r>
      <w:r>
        <w:rPr>
          <w:rStyle w:val="Hyperlink4"/>
          <w:rFonts w:ascii="Calibri" w:hAnsi="Calibri" w:cs="Calibri"/>
        </w:rPr>
        <w:t>podstawowym</w:t>
      </w:r>
      <w:r w:rsidRPr="00706057">
        <w:rPr>
          <w:rStyle w:val="Hyperlink4"/>
          <w:rFonts w:ascii="Calibri" w:hAnsi="Calibri" w:cs="Calibri"/>
        </w:rPr>
        <w:t xml:space="preserve"> bez negocjacji </w:t>
      </w:r>
    </w:p>
    <w:p w14:paraId="5E089155" w14:textId="77777777" w:rsidR="004C0D1A" w:rsidRPr="00706057" w:rsidRDefault="004C0D1A" w:rsidP="004C0D1A">
      <w:pPr>
        <w:jc w:val="center"/>
        <w:rPr>
          <w:rStyle w:val="Hyperlink4"/>
          <w:rFonts w:ascii="Calibri" w:hAnsi="Calibri" w:cs="Calibri"/>
        </w:rPr>
      </w:pPr>
      <w:r w:rsidRPr="00706057">
        <w:rPr>
          <w:rStyle w:val="Hyperlink4"/>
          <w:rFonts w:ascii="Calibri" w:hAnsi="Calibri" w:cs="Calibri"/>
        </w:rPr>
        <w:t>na dostawy pn.:</w:t>
      </w:r>
    </w:p>
    <w:p w14:paraId="09BC4CDD" w14:textId="77777777" w:rsidR="004C0D1A" w:rsidRPr="004D5612" w:rsidRDefault="004C0D1A" w:rsidP="004C0D1A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bookmarkStart w:id="2" w:name="_Hlk159322883"/>
      <w:r>
        <w:rPr>
          <w:rFonts w:ascii="Calibri" w:eastAsia="Arial" w:hAnsi="Calibri" w:cs="Calibri"/>
          <w:b/>
          <w:bCs/>
          <w:sz w:val="20"/>
          <w:szCs w:val="20"/>
        </w:rPr>
        <w:t>„</w:t>
      </w:r>
      <w:r w:rsidRPr="004D5612">
        <w:rPr>
          <w:rFonts w:ascii="Calibri" w:eastAsia="Arial" w:hAnsi="Calibri" w:cs="Calibri"/>
          <w:b/>
          <w:bCs/>
          <w:sz w:val="20"/>
          <w:szCs w:val="20"/>
        </w:rPr>
        <w:t>Rozbudowa środowiska backupowego w PWM</w:t>
      </w:r>
      <w:r>
        <w:rPr>
          <w:rFonts w:ascii="Calibri" w:eastAsia="Arial" w:hAnsi="Calibri" w:cs="Calibri"/>
          <w:b/>
          <w:bCs/>
          <w:sz w:val="20"/>
          <w:szCs w:val="20"/>
        </w:rPr>
        <w:t>”</w:t>
      </w:r>
    </w:p>
    <w:p w14:paraId="17DD6BBE" w14:textId="77777777" w:rsidR="004C0D1A" w:rsidRPr="00706057" w:rsidRDefault="004C0D1A" w:rsidP="004C0D1A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bookmarkEnd w:id="2"/>
    <w:p w14:paraId="1EC886EF" w14:textId="77777777" w:rsidR="004C0D1A" w:rsidRPr="00706057" w:rsidRDefault="004C0D1A" w:rsidP="004C0D1A">
      <w:pPr>
        <w:rPr>
          <w:rStyle w:val="Hyperlink4"/>
          <w:rFonts w:ascii="Calibri" w:hAnsi="Calibri" w:cs="Calibri"/>
        </w:rPr>
      </w:pPr>
      <w:r w:rsidRPr="00706057">
        <w:rPr>
          <w:rStyle w:val="Hyperlink4"/>
          <w:rFonts w:ascii="Calibri" w:eastAsia="Arial Unicode MS" w:hAnsi="Calibri" w:cs="Calibri"/>
        </w:rPr>
        <w:t xml:space="preserve">Znak postępowania </w:t>
      </w:r>
      <w:r w:rsidRPr="00706057">
        <w:rPr>
          <w:rFonts w:ascii="Calibri" w:hAnsi="Calibri" w:cs="Calibri"/>
          <w:b/>
          <w:bCs/>
          <w:sz w:val="20"/>
          <w:szCs w:val="20"/>
        </w:rPr>
        <w:t>ZZP.261.</w:t>
      </w:r>
      <w:r>
        <w:rPr>
          <w:rFonts w:ascii="Calibri" w:hAnsi="Calibri" w:cs="Calibri"/>
          <w:b/>
          <w:bCs/>
          <w:sz w:val="20"/>
          <w:szCs w:val="20"/>
        </w:rPr>
        <w:t>18</w:t>
      </w:r>
      <w:r w:rsidRPr="00706057">
        <w:rPr>
          <w:rFonts w:ascii="Calibri" w:hAnsi="Calibri" w:cs="Calibri"/>
          <w:b/>
          <w:bCs/>
          <w:sz w:val="20"/>
          <w:szCs w:val="20"/>
        </w:rPr>
        <w:t>.202</w:t>
      </w:r>
      <w:r>
        <w:rPr>
          <w:rFonts w:ascii="Calibri" w:hAnsi="Calibri" w:cs="Calibri"/>
          <w:b/>
          <w:bCs/>
          <w:sz w:val="20"/>
          <w:szCs w:val="20"/>
        </w:rPr>
        <w:t>4</w:t>
      </w:r>
    </w:p>
    <w:bookmarkEnd w:id="1"/>
    <w:p w14:paraId="0DED42F0" w14:textId="77777777" w:rsidR="004C0D1A" w:rsidRDefault="004C0D1A" w:rsidP="004C0D1A">
      <w:pPr>
        <w:spacing w:before="120" w:after="120"/>
        <w:rPr>
          <w:rStyle w:val="Brak"/>
        </w:rPr>
      </w:pPr>
    </w:p>
    <w:p w14:paraId="69749A75" w14:textId="77777777" w:rsidR="006E5DBA" w:rsidRPr="006E5DBA" w:rsidRDefault="006E5DBA" w:rsidP="006E5DBA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6E5DBA">
        <w:rPr>
          <w:rFonts w:asciiTheme="minorHAnsi" w:hAnsiTheme="minorHAnsi" w:cstheme="minorHAnsi"/>
          <w:b/>
          <w:bCs/>
        </w:rPr>
        <w:t xml:space="preserve">OPIS OFEROWANYCH URZADZEŃ </w:t>
      </w:r>
    </w:p>
    <w:p w14:paraId="068A73EB" w14:textId="77777777" w:rsidR="006E5DBA" w:rsidRDefault="006E5DBA" w:rsidP="006E5DBA">
      <w:pPr>
        <w:spacing w:before="120" w:after="120"/>
        <w:jc w:val="center"/>
        <w:rPr>
          <w:rStyle w:val="Brak"/>
        </w:rPr>
      </w:pPr>
    </w:p>
    <w:p w14:paraId="67B20628" w14:textId="77777777" w:rsidR="006E5DBA" w:rsidRDefault="006E5DBA" w:rsidP="006E5DBA">
      <w:pPr>
        <w:pStyle w:val="Default"/>
        <w:spacing w:after="49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Poz. 3 – Serwery – 2 szt. </w:t>
      </w:r>
    </w:p>
    <w:p w14:paraId="33A32CE2" w14:textId="77777777" w:rsidR="006E5DBA" w:rsidRDefault="006E5DBA" w:rsidP="006E5DBA">
      <w:pPr>
        <w:pStyle w:val="Default"/>
        <w:spacing w:after="49"/>
        <w:rPr>
          <w:rFonts w:ascii="Calibri" w:hAnsi="Calibri" w:cs="Calibri"/>
          <w:b/>
          <w:bCs/>
          <w:iCs/>
        </w:rPr>
      </w:pPr>
    </w:p>
    <w:tbl>
      <w:tblPr>
        <w:tblW w:w="14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6560"/>
        <w:gridCol w:w="5946"/>
      </w:tblGrid>
      <w:tr w:rsidR="006E5DBA" w14:paraId="4EF0A6EA" w14:textId="77777777" w:rsidTr="006E5DBA">
        <w:trPr>
          <w:cantSplit/>
          <w:trHeight w:val="780"/>
        </w:trPr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DB9B7" w14:textId="77777777" w:rsidR="006E5DBA" w:rsidRDefault="006E5DB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CA4C44" w14:textId="77777777" w:rsidR="006E5DBA" w:rsidRDefault="006E5DB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oferowanego urządzenia (wskazać/opisać, w taki sposób, aby Zamawiający mógł jednoznacznie stwierdzić, czy oferowane urządzenie spełnia wymagania Zamawiającego. Nie dopuszcza się w kolumnie poniżej wpisania wyłącznie określenia TAK lub NIE)</w:t>
            </w:r>
          </w:p>
          <w:p w14:paraId="08DC9BAE" w14:textId="77777777" w:rsidR="006E5DBA" w:rsidRDefault="006E5DB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24D26EC" w14:textId="77777777" w:rsidR="006E5DBA" w:rsidRDefault="006E5DB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………………………………………….</w:t>
            </w:r>
          </w:p>
          <w:p w14:paraId="34DAF4DE" w14:textId="77777777" w:rsidR="006E5DBA" w:rsidRDefault="006E5DB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Producent/model</w:t>
            </w:r>
          </w:p>
        </w:tc>
      </w:tr>
      <w:tr w:rsidR="006E5DBA" w14:paraId="300DD576" w14:textId="77777777" w:rsidTr="006E5DBA">
        <w:trPr>
          <w:cantSplit/>
          <w:trHeight w:val="525"/>
        </w:trPr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4036AE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6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E5242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 instalacji w szafie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Rack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19", wysokość nie więcej niż 2U, z zestawem szyn do mocowania w szafie i wysuwania do celów serwisowych. Zainstalowane ramię do zarządzania kablami. </w:t>
            </w:r>
          </w:p>
        </w:tc>
        <w:tc>
          <w:tcPr>
            <w:tcW w:w="5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26656C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2D9082AE" w14:textId="77777777" w:rsidTr="006E5DBA">
        <w:trPr>
          <w:cantSplit/>
          <w:trHeight w:val="1545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C2DD58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24BC3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Architektura x86, maksymalny TDP dla procesora – maksymalnie 150W. Wymagana ilość rdzeni dla procesora – 12. Minimalna częstotliwość pracy procesora 2.4GHz. Minimalna ilość kanałów procesora – 8. Ilość kości pamięci na kanał – 2. Wynik wydajności procesora dla proponowanego serwera nie powinien być niższy niż 240 punkty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w teście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SPECrate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Integer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opublikowanym przez SPEC.org (www.spec.org) dla konfiguracji dwuprocesorowej.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116D06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6ABE1024" w14:textId="77777777" w:rsidTr="006E5DBA">
        <w:trPr>
          <w:cantSplit/>
          <w:trHeight w:val="315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F21EA9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Liczba procesorów 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EFDE1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AE7B54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237EBD16" w14:textId="77777777" w:rsidTr="006E5DBA">
        <w:trPr>
          <w:cantSplit/>
          <w:trHeight w:val="78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7E31FC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Płyta główna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06285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Płyta główna dedykowana do pracy w serwerach, wyprodukowana przez producenta serwera z możliwością zainstalowania minimum dwóch procesorów wykonujących 64-bitowe instrukcje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05737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140A0BB3" w14:textId="77777777" w:rsidTr="006E5DBA">
        <w:trPr>
          <w:cantSplit/>
          <w:trHeight w:val="510"/>
        </w:trPr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28C23E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Pamięć operacyjna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B0A8C7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Zainstalowane minimum 128GB pamięci RAM o częstotliwości 4800MHz. Pamięć zainstalowana w kościach min 32Gb.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47B57C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08C4613C" w14:textId="77777777" w:rsidTr="006E5DB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6F879A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20AEB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Minimum 32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sloty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na pamięć. Możliwość rozbudowy do 8TB RAM.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9A966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6665291F" w14:textId="77777777" w:rsidTr="006E5DBA">
        <w:trPr>
          <w:cantSplit/>
          <w:trHeight w:val="525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D2F098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Zabezpieczenie pamięci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4E117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ECC, SDDC, ADDDC, Memory Mirroring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C2286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6B1186AB" w14:textId="77777777" w:rsidTr="006E5DBA">
        <w:trPr>
          <w:cantSplit/>
          <w:trHeight w:val="510"/>
        </w:trPr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E77E2D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Procesor Graficzny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E05E1D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Zintegrowana karta graficzna z minimum 16MB pamięci osiągająca rozdzielczość min. 1920x1200 przy 60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87493E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2864E4AC" w14:textId="77777777" w:rsidTr="006E5DBA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684256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5AC9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port VGA na tylnym panelu. Możliwość zainstalowania drugiego portu VGA na przednim panelu serwera.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B046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3A72E3D3" w14:textId="77777777" w:rsidTr="006E5DBA">
        <w:trPr>
          <w:cantSplit/>
          <w:trHeight w:val="300"/>
        </w:trPr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55AA0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Rozbudowa dysków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92722E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chwili dostawy serwer musi posiadać zainstalowane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33488C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3B295354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9ADBA2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E8C8B8" w14:textId="77777777" w:rsidR="006E5DBA" w:rsidRDefault="006E5DBA">
            <w:pPr>
              <w:ind w:firstLineChars="22" w:firstLine="4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·         Min. siedemnaście dysków NL SAS 3,5” o pojemności min. 14TB każdy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68FFC7" w14:textId="77777777" w:rsidR="006E5DBA" w:rsidRDefault="006E5DBA">
            <w:pPr>
              <w:ind w:firstLineChars="22" w:firstLine="4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2453B41F" w14:textId="77777777" w:rsidTr="006E5D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E95C8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74F273" w14:textId="77777777" w:rsidR="006E5DBA" w:rsidRDefault="006E5DBA">
            <w:pPr>
              <w:ind w:firstLineChars="22" w:firstLine="4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·        Min. trzy dyski SSD 3,5” o pojemności minimum 1.9TB każdy. Parametr DWDP dysku nie mniej niż 4.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85E29E" w14:textId="77777777" w:rsidR="006E5DBA" w:rsidRDefault="006E5DBA">
            <w:pPr>
              <w:ind w:firstLineChars="22" w:firstLine="4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72EE7D7C" w14:textId="77777777" w:rsidTr="006E5D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1D23E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5B6B3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Serwer w momencie dostawy musi posiadać możliwość zainstalowania minimum 20 dysków 3,5” SAS / SATA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2CFCE3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1FE2ACA0" w14:textId="77777777" w:rsidTr="006E5D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0E2E7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1D7E47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Wymagana możliwość instalacji minimum dysków M.2 zabezpieczonych sprzętowym RAID. Nie dopuszcza się rozwiązania, w którym dyski M.2 zajmują którykolwiek ze slotów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PCIe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8232C5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19DABC09" w14:textId="77777777" w:rsidTr="006E5DB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052FAB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2A025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Wymagany jest wewnętrzny slot na kartę Micro SD.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669EF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372BB3AE" w14:textId="77777777" w:rsidTr="006E5DBA">
        <w:trPr>
          <w:cantSplit/>
          <w:trHeight w:val="1020"/>
        </w:trPr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C604F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Kontroler dyskowy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7BC00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Zainstalowany sprzętowy kontroler SAS 12Gb który będzie miał możliwość obsługi wszystkich 20 zatok dyskowych. Dopuszcza się wykorzystanie kontrolera wraz z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expanderem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SAS.  Kontroler musi posiadać 4GB pamięci Flash. Kontroler musi obsługiwać poziomy RAID - 0/1/10/5/50/6/60.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B404E0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714BE236" w14:textId="77777777" w:rsidTr="006E5DBA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8FDCB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D1795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Zainstalowana jedna dwuportowa karta HBA SAS 12Gb ze złączami SFF-8644. Do karty dołączone dwa  2 metrowe kable SAS o złączach SFF8644 – SFF8644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8E89DE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0B886F5F" w14:textId="77777777" w:rsidTr="006E5DBA">
        <w:trPr>
          <w:cantSplit/>
          <w:trHeight w:val="525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322649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Zasilacz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36AF4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Minimum dwa redundantne zasilacze o mocy minimum 1100W z certyfikatem minimum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Titanium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5AE176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50611BD5" w14:textId="77777777" w:rsidTr="006E5DBA">
        <w:trPr>
          <w:cantSplit/>
          <w:trHeight w:val="525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253A99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Interfejsy sieciowe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5C412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Zainstalowane dwuportowa karta 10/25Gb SFP28 wraz z dedykowanymi wkładkami SFP+ SR 10Gb. Karta nie może zajmować żadnego ze slotów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PCIe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F9AC4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054F17C7" w14:textId="77777777" w:rsidTr="006E5DBA">
        <w:trPr>
          <w:cantSplit/>
          <w:trHeight w:val="300"/>
        </w:trPr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590EC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Dodatkowe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sloty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I/O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457FB6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Serwer w momencie dostawy musi posiadać 2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sloty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PCIe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4.0 x16.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4111A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71A0E575" w14:textId="77777777" w:rsidTr="006E5DB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4FD42E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BCCF6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Serwer musi posiadać jeden slot OCP 3.0 na potrzeby instalacji karty sieciowej.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42FAEB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78B1C4DA" w14:textId="77777777" w:rsidTr="006E5DBA">
        <w:trPr>
          <w:cantSplit/>
          <w:trHeight w:val="510"/>
        </w:trPr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F9C69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Dodatkowe porty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7038FE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   z przodu obudowy: 1x USB 3.2, 1x USB 2.0 (z możliwością zarządzania serwerem), możliwość instalacji portu VGA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4741BC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782AE169" w14:textId="77777777" w:rsidTr="006E5D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9CD44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A47D1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·   z tyłu obudowy: 3x USB 3.2,  1x VGA, 1x RJ-45 do zarządzania serwerem. Możliwość instalacji portu DB9.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60084A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21901752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673E1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684699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   wewnątrz obudowy: 1x USB 3.2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691679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6AB819D4" w14:textId="77777777" w:rsidTr="006E5DB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B65E7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E122D7" w14:textId="77777777" w:rsidR="006E5DBA" w:rsidRDefault="006E5DBA">
            <w:pPr>
              <w:ind w:firstLine="4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Wszystkie tylne porty USB, port RJ-45 służący do zarządzania, tylny port VGA, wewnętrzny port USB, wewnętrzny port na kartę Micro SD powinny być umieszczone na osobnej dedykowanej płytce I/O, którą łączy się bezpośrednio z płytą główną serwera.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02565D" w14:textId="77777777" w:rsidR="006E5DBA" w:rsidRDefault="006E5DBA">
            <w:pPr>
              <w:ind w:firstLine="4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60E8F778" w14:textId="77777777" w:rsidTr="006E5DBA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3D786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FECAB" w14:textId="77777777" w:rsidR="006E5DBA" w:rsidRDefault="006E5DBA">
            <w:pPr>
              <w:ind w:firstLine="4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Możliwość instalacji dodatkowego redundantnego portu RJ45 służącego do zarządzania, w slocie OCP zamiast karty sieciowej.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9756C7" w14:textId="77777777" w:rsidR="006E5DBA" w:rsidRDefault="006E5DBA">
            <w:pPr>
              <w:ind w:firstLine="4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19113258" w14:textId="77777777" w:rsidTr="006E5DBA">
        <w:trPr>
          <w:cantSplit/>
          <w:trHeight w:val="315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6A9514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Chłodzenie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5FBFA" w14:textId="77777777" w:rsidR="006E5DBA" w:rsidRDefault="006E5DBA">
            <w:pPr>
              <w:ind w:firstLine="4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Wentylatory wspierające wymianę Hot-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Swap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zamontowane nadmiarowo minimum N+1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008C3E" w14:textId="77777777" w:rsidR="006E5DBA" w:rsidRDefault="006E5DBA">
            <w:pPr>
              <w:ind w:firstLine="4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2C24C93A" w14:textId="77777777" w:rsidTr="006E5DBA">
        <w:trPr>
          <w:cantSplit/>
          <w:trHeight w:val="1020"/>
        </w:trPr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C50B59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Zarządzanie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5123B4" w14:textId="77777777" w:rsidR="006E5DBA" w:rsidRDefault="006E5DBA">
            <w:pPr>
              <w:ind w:firstLine="4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Wymagany wbudowany sprzętowy kontroler zdalnego zarządzania, który musi być umieszczony na osobnej dedykowanej płytce I/O (wspomnianej w sekcji Dodatkowe Porty). Płytka I/O musi posiadać swój własny min. 2 rdzeniowy procesor o taktowaniu min. 1.2GHz.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D3B072" w14:textId="77777777" w:rsidR="006E5DBA" w:rsidRDefault="006E5DBA">
            <w:pPr>
              <w:ind w:firstLine="4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042A6349" w14:textId="77777777" w:rsidTr="006E5D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48784F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3C380D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   Monitoring stanu systemu (komponenty objęte monitoringiem to przynajmniej: CPU, pamięć RAM, dyski, karty PCI, zasilacze, wentylatory, płyta główna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3F4442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4F831BBE" w14:textId="77777777" w:rsidTr="006E5DB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2F89AF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C1F82E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·   Pozyskanie następujących informacji o serwerze: nazwa, typ i model, numer seryjny, nazwa systemu, wersja UEFI oraz BMC, adres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karty zarządzającej, utylizacja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cpu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utylizacja pamięci oraz komponentów I/O, lokalizacja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5AF559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470A6C08" w14:textId="77777777" w:rsidTr="006E5DB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C1BA4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4D57B0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·   Logowanie zdarzeń systemowych oraz związanych z działaniami użytkownika. Każdy dziennik zdarzeń powinien mieć możliwość zapisu co najmniej 1024 rekordów.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29F78B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24971111" w14:textId="77777777" w:rsidTr="006E5DB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F5541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D6A377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·   Logowanie zdarzeń związanych z utrzymaniem systemu jak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upgrade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firmware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zmiana/instalacja sprzętu. System powinien umożliwiać zapisanie minimum 250 zdarzeń.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49C1A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22D42724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767425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528769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  Wysyłanie określonych zdarzeń poprzez SMTP oraz SNMPv3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21840F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0DCE2C6B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E54F0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3D5241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  Update systemowego 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firmware</w:t>
            </w:r>
            <w:proofErr w:type="spellEnd"/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896401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2A894037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AC53C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BD69C3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  Monitoring i możliwość ograniczenia poboru prądu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8F24F2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3D42B239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151D3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5CEF4F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·  Zdalne włączanie/wyłączanie/restart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5573A7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0A3CAB9A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C0568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28324F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  Zapis video zdalnych sesji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1EDE23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48622A45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FDFFA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905A0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  Podmontowanie lokalnych mediów z wykorzystaniem Java Client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DAA112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0333B107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FC8748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DEDCC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  Przekierowanie konsoli szeregowej przez IPMI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C88F71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1F04CB81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1B1E40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646CBF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  Zrzut ekranu w momencie zawieszenia systemu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ACB0BA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5B6345B8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FFD820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130950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·  Możliwość przejęcia zdalnego ekranu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58F2B1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5EA6AF64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768062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27EF96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  Możliwość zdalnej instalacji systemu operacyjnego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1F5257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39C6A65D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37CB9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F4A68B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·  Alerty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Syslog</w:t>
            </w:r>
            <w:proofErr w:type="spellEnd"/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A5D41A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2B475FDD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90B1D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5C1C65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  Przekierowanie konsoli szeregowej przez SSH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BA25C3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78228F3D" w14:textId="77777777" w:rsidTr="006E5D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579B3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8AAEC1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·  Wyświetlanie danych aktualnych I historycznych dla użycia energii oraz temperatury serwera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5EFD27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0FD4FE4B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E21B3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BFCAAF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  Możliwość mapowania obrazów ISO z lokalnego dysku operatora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CF82AE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5A68A272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2C35BF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16CA90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  Możliwość mapowania obrazów ISO przez HTTPS, SFTP, CIFS oraz NFS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65B89F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6593FC3A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2CE4D3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5364B2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  Możliwość jednoczesnej pracy do 6 użytkowników przez wirtualną konsolę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4AC5D4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478CD841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02F55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64D02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  wspierane protokoły/interfejsy: IPMI v2.0, SNMP v3, CIM, DCMI v1.5, REST API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92672B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7552D65B" w14:textId="77777777" w:rsidTr="006E5DBA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1045E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2139F5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·  Wymaga się możliwości wykorzystania frontowego portu USB do celów serwisowych (komunikacja portu z karta zarządzającą) bez możliwości uzyskania jakiejkolwiek funkcjonalności na poziomie zainstalowanego systemu operacyjnego. Funkcjonalność ta musi być realizowana na poziomie sprzętowym i musi być niezależna od zainstalowanego systemu operacyjnego.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B91B23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76A3141F" w14:textId="77777777" w:rsidTr="006E5DB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651E8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B0D3AC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·  Kontroler zarządzania musi posiadać 4Gb wewnętrznej pamięci (dopuszcza się zastosowanie karty Micro SD w celu uzyskania tej pojemności). Pamięć kontrolera zarządzania musi pełnić funkcję RDOC (Remote Disc on Card) oraz musi umożliwiać przechowywanie plików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firmware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B555A2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07D89612" w14:textId="77777777" w:rsidTr="006E5D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7D53B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CC2EE6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·  Monitorowanie zmian sprzętowych w celu wykrycia nieoczekiwanych zmian. Po wykryciu zmiany zapis w logu serwera lub uniemożliwienie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boot’u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2FE7B3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48EE6C15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1F46D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0AC2CE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·  Możliwość synchronizacji konfiguracji i poziomów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firmware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pomiędzy serwerami.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E01E11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06301BD7" w14:textId="77777777" w:rsidTr="006E5DB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54FD8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C51917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·  Możliwość monitorowania i zarządzania grupą serwerów z poziomu kontrolera zarządzania pojedynczego serwera. Ilość serwerów możliwych do zarządzania – minimum 200.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605881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5C9C5725" w14:textId="77777777" w:rsidTr="006E5D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8CBD0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9FDA0F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Wraz z serwerem powinno zostać dostarczone dodatkowe oprogramowanie zarządzające umożliwiające: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7D2FB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66F0D2F1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81435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BC396E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zarządzanie infrastrukturą serwerów 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storage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bez udziału dedykowanego agenta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F3F452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50B818DB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D949A2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EA9CC7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przedstawianie graficznej reprezentacji zarządzanych urządzeń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8D385C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1F4554A2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9E7814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716E0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możliwość skalowania do minimum 1000 urządzeń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970FC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192214EC" w14:textId="77777777" w:rsidTr="006E5D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C90AF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D76E80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obsługę szyfrowanej komunikacji z zarządzanymi urządzeniami, wsparcie dla NIST 800-131A oraz FIPS 140-2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B7180A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4EB2F49B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95AAE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68A0D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wsparcie dla certyfikatów SSL tzw.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self-signed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oraz zewnętrznych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EF844B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2339D2F6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EC376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7D67F3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udostępnianie szybkiego podgląd stanu środowiska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09A634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75CAE1C8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EF870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6DCF0E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udostępnianie podsumowania stanu dla każdego urządzenia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AD3B5B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5F1D5DA0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499B1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C8BB4B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tworzenie alertów przy zmianie stanu urządzenia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C61B9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3243DF2C" w14:textId="77777777" w:rsidTr="006E5D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DA0F0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33DA8D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monitorowanie oraz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tracking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zużycia energii przez monitorowane urządzenie, możliwość ustalania granicy zużycia energii,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541204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730FF376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D56BE7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9983B7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konsola zarzadzania oparta o HTML 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5ED4A2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01632AAB" w14:textId="77777777" w:rsidTr="006E5DB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FBE0F1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F146C1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dostępność konsoli monitorującej na urządzeniach przenośnych ze wsparciem dla systemu Android oraz iOS, aplikacja musi umożliwiać włączenie wyłączenie oraz restart urządzenia, musi również mieć możliwość aktywowania diody lokacyjnej na urządzeniu,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3445B6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1112FAF0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68838A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8B1F6C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automatyczne wykrywanie dołączanych systemów oraz szczegółowa inwentaryzacja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4152D2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758ADC2C" w14:textId="77777777" w:rsidTr="006E5DB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3188F4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5FC239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możliwość podnoszenia wersji oprogramowania dla komponentów zarządzanych serwerów w oparciu o repozytorium lokalne jak i zdalne dostępne na stronie producenta oferowanego rozwiązania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AAC66C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56CBEE80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D7400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C8131E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definiowanie polityk zgodności wersji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firmware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komponentów zarządzanych urządzań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924E20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66B7F116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98C46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D7493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definiowanie roli użytkowników oprogramowania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20E9DA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6DCE27E1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8CF3B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22E181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obsługa REST API oraz Windows PowerShell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31C7E4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1FB48A6C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DCC978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29C0CE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obsługa SNMP, SYSLOG, Email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Forwarding</w:t>
            </w:r>
            <w:proofErr w:type="spellEnd"/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D6923B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32C6D4B2" w14:textId="77777777" w:rsidTr="006E5DB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2F126C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E2AB20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autentykacja użytkowników: centralna (możliwość definiowania wymaganego poziomu skomplikowania danych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autentykacyjnych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) oraz integracja z MS AD oraz obsługa single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sign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on oraz SAML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CBC80F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7F56C6AE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DA8410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0913A9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obsługa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tzw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Forward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Secrecy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w komunikacji z zarządzanymi urządzeniami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43F690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4D1DAB7E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0EF48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B8708E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przedstawianie historycznych aktywności użytkowników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C2B16E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7B0849DC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8D526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25B426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-blokowanie możliwości podłączenia innego systemu zarzadzania do urządzeń zarządzanych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7CE920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41F513D4" w14:textId="77777777" w:rsidTr="006E5DBA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689F1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E69054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tworzenie dziennika zdarzeń ukończonych sukcesem lub bledem,  oraz zdarzeń będących w trakcie. Możliwość definiowania filtrów wyświetlanych zdarzeń z dziennika. Możliwość eksportu dziennika zdarzeń do pliku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csv</w:t>
            </w:r>
            <w:proofErr w:type="spellEnd"/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3BE60C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59FBE1CD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69211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1E7F28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Obsługa NTP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00C114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3D0E66E3" w14:textId="77777777" w:rsidTr="006E5D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24A08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AEDAE3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przesyłanie alertów do konsoli firm trzecich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102955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2D475735" w14:textId="77777777" w:rsidTr="006E5D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DF777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5B8ABE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tworzenie wzorców konfiguracji zarządzanych urządzeń (definiowanie przez konsole albo kopiowanie konfiguracji z już zaimplementowanych urządzeń)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E64DE6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2B068A41" w14:textId="77777777" w:rsidTr="006E5DB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96040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1E427B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instalowanie systemów operacyjnych oraz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wirtualizatorów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Vmware i Hyper-V. Wymagana jest integracja konsoli zarządzania z konsolą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wirtualizatora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tak, aby zarządzanie środowiskiem sprzętowym  mogło odbywać się z konsoli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wirtualizatora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Wymaga się możliwości instalacji systemu na przynajmniej 20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nod’ach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jednocześnie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E92A3F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6CD0455F" w14:textId="77777777" w:rsidTr="006E5D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F2B183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90B685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możliwość automatycznego tworzenia zgłoszeń w centrum serwisowym producenta dla określonych zdarzeń wraz z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przesyłem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plików diagnostycznych,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B6F48B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40DCFFF7" w14:textId="77777777" w:rsidTr="006E5D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02354A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C32164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Producent serwera ponadto powinien mieć w swojej ofercie narzędzia integrujące zarządzanie infrastrukturą z następującymi produktami: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VMware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vCenter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Microsoft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AdminCenter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Microsoft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SystemCenter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RedHat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CloudForms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Splunk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E4B412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30BD7183" w14:textId="77777777" w:rsidTr="006E5DBA">
        <w:trPr>
          <w:cantSplit/>
          <w:trHeight w:val="525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547002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Urządzenia hot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swap</w:t>
            </w:r>
            <w:proofErr w:type="spellEnd"/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9EF4B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Dyski twarde, zasilacze, wentylatory.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DDFC0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086F8207" w14:textId="77777777" w:rsidTr="006E5DBA">
        <w:trPr>
          <w:cantSplit/>
          <w:trHeight w:val="129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B8813C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Funkcje zabezpieczeń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2C20D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Możliwość instalacji czujnika otwarcia obudowy zintegrowanego z  modułem zarządzania serwerem, hasło włączania, hasło administratora, moduł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RoT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(umieszczony na dedykowanej płytce I/O wspomnianej w sekcji Dodatkowe porty) wspierający TPM2.0 oraz Platform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Firmware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Resiliency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(PFR)., Możliwość zainstalowania przedniego panelu zamykanego na klucz.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1B2BE4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2118FDB4" w14:textId="77777777" w:rsidTr="006E5DBA">
        <w:trPr>
          <w:cantSplit/>
          <w:trHeight w:val="510"/>
        </w:trPr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C02DC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Diagnostyka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66943A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przewidywania awarii dla procesorów, regulatorów napięcia, pamięci, dysków wewnętrznych, wentylatorów, zasilaczy, kontrolerów RAID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515AE6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557DC71C" w14:textId="77777777" w:rsidTr="006E5DBA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99531" w14:textId="77777777" w:rsidR="006E5DBA" w:rsidRDefault="006E5D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D587D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użycia aplikacji mobilnej na telefonie, do przeglądania awarii, konfiguracji i włączenia/wyłączenia serwera.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8652A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072BE650" w14:textId="77777777" w:rsidTr="006E5DBA">
        <w:trPr>
          <w:cantSplit/>
          <w:trHeight w:val="78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4C689E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Systemy operacyjne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6615E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Wspierane systemy operacyjne: Microsoft Windows Server 2019, 2022; Red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Enterprise Linux 8.6, 8.7, 9.0, 9.1, SUSE Linux Enterprise Server 15 SP4 oraz 15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Xen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SP4;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VMware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vSphere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ESXi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) 7.0 U3, ESXI 8.0;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Ubuntu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22.04 LTS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E24989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4BF0FA95" w14:textId="77777777" w:rsidTr="006E5DBA">
        <w:trPr>
          <w:cantSplit/>
          <w:trHeight w:val="315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2F40DD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821CC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maximum: 40 kg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955BD7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5DBA" w14:paraId="2A05B537" w14:textId="77777777" w:rsidTr="006E5DBA">
        <w:trPr>
          <w:cantSplit/>
          <w:trHeight w:val="1545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C9F7CC" w14:textId="77777777" w:rsidR="006E5DBA" w:rsidRDefault="006E5DB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44CDD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Serwery powinny posiadać min. 36 miesięcy gwarancji producenta on-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site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z czasem reakcji NBD. W przypadku braku funkcjonalności przewidywania awarii  dla wszystkich komponentów wymienionych w punkcie Diagnostyka  wymagane jest dostarczenie serwera nadmiarowego, mogącego zastąpić funkcjonalnie jak i wydajnościowo wymagane powyżej maszyny. Wszystkie komponenty serwerów powinny być sygnowane i zoptymalizowane do użycia przez producenta serwerów.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58896" w14:textId="77777777" w:rsidR="006E5DBA" w:rsidRDefault="006E5D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805C6D6" w14:textId="77777777" w:rsidR="006E5DBA" w:rsidRDefault="006E5DBA" w:rsidP="006E5DBA">
      <w:pPr>
        <w:pStyle w:val="Default"/>
        <w:spacing w:after="49"/>
        <w:rPr>
          <w:rFonts w:ascii="Calibri" w:hAnsi="Calibri" w:cs="Calibri"/>
          <w:b/>
          <w:bCs/>
          <w:iCs/>
        </w:rPr>
      </w:pPr>
    </w:p>
    <w:p w14:paraId="7948B4EF" w14:textId="77777777" w:rsidR="00597D95" w:rsidRPr="001F7AF9" w:rsidRDefault="00597D95" w:rsidP="00597D95">
      <w:pPr>
        <w:spacing w:before="120" w:after="240"/>
        <w:rPr>
          <w:rStyle w:val="Hyperlink4"/>
        </w:rPr>
      </w:pPr>
      <w:r w:rsidRPr="001F7AF9">
        <w:rPr>
          <w:rStyle w:val="Hyperlink4"/>
        </w:rPr>
        <w:t>PODPIS(Y):</w:t>
      </w:r>
    </w:p>
    <w:p w14:paraId="75523792" w14:textId="77777777" w:rsidR="00597D95" w:rsidRPr="001F7AF9" w:rsidRDefault="00597D95" w:rsidP="00597D95">
      <w:pPr>
        <w:jc w:val="right"/>
        <w:rPr>
          <w:rStyle w:val="Hyperlink3"/>
        </w:rPr>
      </w:pPr>
      <w:r w:rsidRPr="001F7AF9">
        <w:rPr>
          <w:rStyle w:val="Hyperlink3"/>
        </w:rPr>
        <w:t>…………….……., dnia …………………. r.</w:t>
      </w:r>
    </w:p>
    <w:p w14:paraId="6E2ADAE4" w14:textId="77777777" w:rsidR="00597D95" w:rsidRPr="001F7AF9" w:rsidRDefault="00597D95" w:rsidP="00597D95">
      <w:pPr>
        <w:spacing w:before="120" w:after="120"/>
        <w:jc w:val="right"/>
        <w:rPr>
          <w:rStyle w:val="Brak"/>
          <w:rFonts w:ascii="Arial" w:eastAsia="Arial" w:hAnsi="Arial" w:cs="Arial"/>
          <w:i/>
          <w:iCs/>
          <w:sz w:val="18"/>
          <w:szCs w:val="18"/>
        </w:rPr>
      </w:pPr>
      <w:r w:rsidRPr="001F7AF9">
        <w:rPr>
          <w:rStyle w:val="Brak"/>
          <w:rFonts w:ascii="Arial" w:hAnsi="Arial"/>
          <w:i/>
          <w:iCs/>
          <w:sz w:val="18"/>
          <w:szCs w:val="18"/>
        </w:rPr>
        <w:t>………………………………………………</w:t>
      </w:r>
    </w:p>
    <w:p w14:paraId="7D1C4A98" w14:textId="77777777" w:rsidR="00597D95" w:rsidRDefault="00597D95" w:rsidP="00597D95">
      <w:r w:rsidRPr="001F7AF9">
        <w:rPr>
          <w:rStyle w:val="Brak"/>
          <w:rFonts w:ascii="Arial" w:hAnsi="Arial"/>
          <w:i/>
          <w:iCs/>
          <w:sz w:val="18"/>
          <w:szCs w:val="18"/>
        </w:rPr>
        <w:t>Podpis(y) osoby(osób) upoważnionej(</w:t>
      </w:r>
      <w:proofErr w:type="spellStart"/>
      <w:r w:rsidRPr="001F7AF9">
        <w:rPr>
          <w:rStyle w:val="Brak"/>
          <w:rFonts w:ascii="Arial" w:hAnsi="Arial"/>
          <w:i/>
          <w:iCs/>
          <w:sz w:val="18"/>
          <w:szCs w:val="18"/>
        </w:rPr>
        <w:t>ych</w:t>
      </w:r>
      <w:proofErr w:type="spellEnd"/>
      <w:r w:rsidRPr="001F7AF9">
        <w:rPr>
          <w:rStyle w:val="Brak"/>
          <w:rFonts w:ascii="Arial" w:hAnsi="Arial"/>
          <w:i/>
          <w:iCs/>
          <w:sz w:val="18"/>
          <w:szCs w:val="18"/>
        </w:rPr>
        <w:t>) do podpisania niniejszej oferty w imieniu Wykonawcy(ów)</w:t>
      </w:r>
    </w:p>
    <w:p w14:paraId="50A9E100" w14:textId="77777777" w:rsidR="006E5DBA" w:rsidRDefault="006E5DBA" w:rsidP="006E5DBA"/>
    <w:p w14:paraId="20298E00" w14:textId="77777777" w:rsidR="006E5DBA" w:rsidRDefault="006E5DBA" w:rsidP="006E5DBA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p w14:paraId="75395709" w14:textId="77777777" w:rsidR="006E5DBA" w:rsidRDefault="006E5DBA" w:rsidP="006E5DBA">
      <w:pPr>
        <w:rPr>
          <w:rFonts w:ascii="Calibri" w:hAnsi="Calibri" w:cs="Calibri"/>
          <w:b/>
          <w:bCs/>
          <w:iCs/>
          <w:color w:val="5B9BD5"/>
          <w:sz w:val="22"/>
          <w:szCs w:val="22"/>
        </w:rPr>
      </w:pPr>
    </w:p>
    <w:p w14:paraId="247EAB18" w14:textId="77777777" w:rsidR="006E5DBA" w:rsidRDefault="006E5DBA" w:rsidP="004C0D1A">
      <w:pPr>
        <w:spacing w:before="120" w:after="120"/>
        <w:rPr>
          <w:rStyle w:val="Brak"/>
        </w:rPr>
      </w:pPr>
    </w:p>
    <w:sectPr w:rsidR="006E5DBA" w:rsidSect="004C0D1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4956A" w14:textId="77777777" w:rsidR="00C21F34" w:rsidRDefault="00C21F34" w:rsidP="004C0D1A">
      <w:r>
        <w:separator/>
      </w:r>
    </w:p>
  </w:endnote>
  <w:endnote w:type="continuationSeparator" w:id="0">
    <w:p w14:paraId="0CCB995B" w14:textId="77777777" w:rsidR="00C21F34" w:rsidRDefault="00C21F34" w:rsidP="004C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0DEF0" w14:textId="77777777" w:rsidR="00C21F34" w:rsidRDefault="00C21F34" w:rsidP="004C0D1A">
      <w:r>
        <w:separator/>
      </w:r>
    </w:p>
  </w:footnote>
  <w:footnote w:type="continuationSeparator" w:id="0">
    <w:p w14:paraId="001F670A" w14:textId="77777777" w:rsidR="00C21F34" w:rsidRDefault="00C21F34" w:rsidP="004C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DB78" w14:textId="06D9D08C" w:rsidR="004C0D1A" w:rsidRDefault="004C0D1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22D2D" wp14:editId="6C5F2984">
          <wp:simplePos x="0" y="0"/>
          <wp:positionH relativeFrom="column">
            <wp:posOffset>1097280</wp:posOffset>
          </wp:positionH>
          <wp:positionV relativeFrom="paragraph">
            <wp:posOffset>-635</wp:posOffset>
          </wp:positionV>
          <wp:extent cx="6202680" cy="565150"/>
          <wp:effectExtent l="0" t="0" r="7620" b="6350"/>
          <wp:wrapSquare wrapText="largest"/>
          <wp:docPr id="2" name="Obraz 2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1A"/>
    <w:rsid w:val="002F3D50"/>
    <w:rsid w:val="00497266"/>
    <w:rsid w:val="004C0D1A"/>
    <w:rsid w:val="00597D95"/>
    <w:rsid w:val="006E5DBA"/>
    <w:rsid w:val="00744AC6"/>
    <w:rsid w:val="008C3518"/>
    <w:rsid w:val="009413AD"/>
    <w:rsid w:val="00A772F6"/>
    <w:rsid w:val="00C21F34"/>
    <w:rsid w:val="00CA4D2A"/>
    <w:rsid w:val="00DB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D828"/>
  <w15:chartTrackingRefBased/>
  <w15:docId w15:val="{C7A499F8-06BE-48D2-B86B-687EFFD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4C0D1A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2"/>
    </w:pPr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0D1A"/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BrakA">
    <w:name w:val="Brak A"/>
    <w:qFormat/>
    <w:rsid w:val="004C0D1A"/>
  </w:style>
  <w:style w:type="character" w:customStyle="1" w:styleId="Brak">
    <w:name w:val="Brak"/>
    <w:rsid w:val="004C0D1A"/>
  </w:style>
  <w:style w:type="character" w:customStyle="1" w:styleId="Hyperlink4">
    <w:name w:val="Hyperlink.4"/>
    <w:basedOn w:val="Brak"/>
    <w:rsid w:val="004C0D1A"/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0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D1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0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D1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Hyperlink3">
    <w:name w:val="Hyperlink.3"/>
    <w:rsid w:val="00A772F6"/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6E5D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hAnsi="Courier New" w:cs="Courier New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ZwykytekstZnak">
    <w:name w:val="Zwykły tekst Znak"/>
    <w:basedOn w:val="Domylnaczcionkaakapitu"/>
    <w:link w:val="Zwykytekst"/>
    <w:semiHidden/>
    <w:rsid w:val="006E5DBA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6E5D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2CC3-0874-4CD0-BC08-518B5723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1677</Words>
  <Characters>10068</Characters>
  <Application>Microsoft Office Word</Application>
  <DocSecurity>0</DocSecurity>
  <Lines>83</Lines>
  <Paragraphs>23</Paragraphs>
  <ScaleCrop>false</ScaleCrop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JK</dc:creator>
  <cp:keywords/>
  <dc:description/>
  <cp:lastModifiedBy>Magdalena JK</cp:lastModifiedBy>
  <cp:revision>5</cp:revision>
  <dcterms:created xsi:type="dcterms:W3CDTF">2024-11-20T10:32:00Z</dcterms:created>
  <dcterms:modified xsi:type="dcterms:W3CDTF">2024-11-20T10:36:00Z</dcterms:modified>
</cp:coreProperties>
</file>