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D0F" w14:textId="24BB6535" w:rsidR="0096710E" w:rsidRPr="00E80E4C" w:rsidRDefault="0096710E" w:rsidP="00A159A3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E80E4C" w:rsidRPr="00E80E4C">
        <w:rPr>
          <w:rFonts w:asciiTheme="majorHAnsi" w:hAnsiTheme="majorHAnsi" w:cstheme="majorHAnsi"/>
          <w:sz w:val="24"/>
          <w:szCs w:val="24"/>
        </w:rPr>
        <w:t>21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E80E4C" w:rsidRPr="00E80E4C">
        <w:rPr>
          <w:rFonts w:asciiTheme="majorHAnsi" w:hAnsiTheme="majorHAnsi" w:cstheme="majorHAnsi"/>
          <w:sz w:val="24"/>
          <w:szCs w:val="24"/>
        </w:rPr>
        <w:t>28</w:t>
      </w:r>
      <w:r w:rsidR="00BD7016" w:rsidRPr="00E80E4C">
        <w:rPr>
          <w:rFonts w:asciiTheme="majorHAnsi" w:hAnsiTheme="majorHAnsi" w:cstheme="majorHAnsi"/>
          <w:sz w:val="24"/>
          <w:szCs w:val="24"/>
        </w:rPr>
        <w:t>.0</w:t>
      </w:r>
      <w:r w:rsidR="00E80E4C" w:rsidRPr="00E80E4C">
        <w:rPr>
          <w:rFonts w:asciiTheme="majorHAnsi" w:hAnsiTheme="majorHAnsi" w:cstheme="majorHAnsi"/>
          <w:sz w:val="24"/>
          <w:szCs w:val="24"/>
        </w:rPr>
        <w:t>9</w:t>
      </w:r>
      <w:r w:rsidR="00D76875" w:rsidRPr="00E80E4C">
        <w:rPr>
          <w:rFonts w:asciiTheme="majorHAnsi" w:hAnsiTheme="majorHAnsi" w:cstheme="majorHAnsi"/>
          <w:sz w:val="24"/>
          <w:szCs w:val="24"/>
        </w:rPr>
        <w:t>.2023</w:t>
      </w:r>
      <w:r w:rsidRPr="00E80E4C">
        <w:rPr>
          <w:rFonts w:asciiTheme="majorHAnsi" w:hAnsiTheme="majorHAnsi" w:cstheme="majorHAnsi"/>
          <w:sz w:val="24"/>
          <w:szCs w:val="24"/>
        </w:rPr>
        <w:t>r.</w:t>
      </w:r>
    </w:p>
    <w:p w14:paraId="1EAC4655" w14:textId="77777777" w:rsidR="0096710E" w:rsidRPr="00E80E4C" w:rsidRDefault="0096710E" w:rsidP="00A159A3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212E459" w14:textId="77777777" w:rsidR="005B559F" w:rsidRPr="00E80E4C" w:rsidRDefault="0096710E" w:rsidP="00A159A3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9CF1063" w14:textId="77777777" w:rsidR="00505DA2" w:rsidRPr="00E80E4C" w:rsidRDefault="00505DA2" w:rsidP="00A159A3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055B155C" w14:textId="77777777" w:rsidR="00E80E4C" w:rsidRPr="00E80E4C" w:rsidRDefault="007C45DB" w:rsidP="00E80E4C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="00BD7016" w:rsidRPr="00E80E4C">
        <w:rPr>
          <w:rFonts w:asciiTheme="majorHAnsi" w:hAnsiTheme="majorHAnsi" w:cstheme="majorHAnsi"/>
          <w:b/>
          <w:sz w:val="24"/>
          <w:szCs w:val="24"/>
        </w:rPr>
        <w:t xml:space="preserve">na </w:t>
      </w:r>
      <w:bookmarkStart w:id="2" w:name="_Hlk146719609"/>
      <w:bookmarkEnd w:id="0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Budowę sieci wodociągowej w sołectwie Ochaby rejon ulicy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Gołyska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oraz w sołectwie </w:t>
      </w:r>
      <w:proofErr w:type="spellStart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Międzyświeć</w:t>
      </w:r>
      <w:proofErr w:type="spellEnd"/>
      <w:r w:rsidR="00E80E4C"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 rejon ulicy Promykowej i Rogowej w podziale na części:</w:t>
      </w:r>
    </w:p>
    <w:bookmarkEnd w:id="2"/>
    <w:p w14:paraId="3F1CBB99" w14:textId="124F23D2" w:rsidR="003316BD" w:rsidRPr="00E80E4C" w:rsidRDefault="003316BD" w:rsidP="00E80E4C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55C183" w14:textId="77777777" w:rsidR="00BD7016" w:rsidRPr="00E80E4C" w:rsidRDefault="00BD7016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ED8BC5" w14:textId="4C3DF2F5" w:rsidR="007C45DB" w:rsidRPr="00E80E4C" w:rsidRDefault="007C45DB" w:rsidP="00A159A3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</w:t>
      </w:r>
      <w:r w:rsidR="00E80E4C" w:rsidRPr="00E80E4C">
        <w:rPr>
          <w:rFonts w:asciiTheme="majorHAnsi" w:hAnsiTheme="majorHAnsi" w:cstheme="majorHAnsi"/>
          <w:sz w:val="24"/>
          <w:szCs w:val="24"/>
        </w:rPr>
        <w:t>3 r. poz. 1605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zapytania Wykonawcy oraz odpowiedź:</w:t>
      </w:r>
    </w:p>
    <w:p w14:paraId="0417BB7E" w14:textId="77777777" w:rsidR="00505DA2" w:rsidRPr="00E80E4C" w:rsidRDefault="00505DA2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D8089B9" w14:textId="77777777" w:rsidR="0096710E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3F33D525" w14:textId="5736F357" w:rsidR="003316BD" w:rsidRPr="00E80E4C" w:rsidRDefault="00E80E4C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E80E4C">
        <w:rPr>
          <w:rFonts w:asciiTheme="majorHAnsi" w:hAnsiTheme="majorHAnsi" w:cstheme="majorHAnsi"/>
          <w:bCs/>
          <w:sz w:val="24"/>
          <w:szCs w:val="24"/>
        </w:rPr>
        <w:t>Zwracamy do Zamawiającego się z wnioskiem o modyfikację zapisu SWZ pkt 3.4.2 dotyczącego wymogu wykazania się dysponowaniem kierownikiem budowy jak i kierownikiem robót o tych samych uprawnieniach. Wnosimy o zmianę zapisu na dysponowanie kierownikiem budowy lub kierownikiem robót</w:t>
      </w:r>
      <w:r w:rsidR="00D52FD8">
        <w:rPr>
          <w:rFonts w:asciiTheme="majorHAnsi" w:hAnsiTheme="majorHAnsi" w:cstheme="majorHAnsi"/>
          <w:bCs/>
          <w:sz w:val="24"/>
          <w:szCs w:val="24"/>
        </w:rPr>
        <w:t>.</w:t>
      </w:r>
    </w:p>
    <w:p w14:paraId="4284AFA7" w14:textId="77777777" w:rsidR="007C45DB" w:rsidRPr="00E80E4C" w:rsidRDefault="007C45DB" w:rsidP="00A159A3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75370E2" w14:textId="0A0D9871" w:rsidR="00695421" w:rsidRDefault="00505DA2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3" w:name="_Hlk146719857"/>
      <w:r w:rsidRPr="00E80E4C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A159A3" w:rsidRPr="00E80E4C">
        <w:rPr>
          <w:rFonts w:asciiTheme="majorHAnsi" w:eastAsia="Calibri" w:hAnsiTheme="majorHAnsi" w:cstheme="majorHAnsi"/>
          <w:sz w:val="24"/>
          <w:szCs w:val="24"/>
        </w:rPr>
        <w:t xml:space="preserve">dopuszcza możliwość </w:t>
      </w:r>
      <w:r w:rsidR="00E80E4C" w:rsidRPr="00E80E4C">
        <w:rPr>
          <w:rFonts w:asciiTheme="majorHAnsi" w:eastAsia="Calibri" w:hAnsiTheme="majorHAnsi" w:cstheme="majorHAnsi"/>
          <w:sz w:val="24"/>
          <w:szCs w:val="24"/>
        </w:rPr>
        <w:t>łączenia funkcji kierownika budowy i kierownika robót, z zastrzeżeniem, iż osoba ta musi spełniać warunki dotyczące kierownika budowy.</w:t>
      </w:r>
      <w:bookmarkEnd w:id="3"/>
    </w:p>
    <w:p w14:paraId="3795A5BC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B96FB17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1D92EC2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C07E2D" w14:textId="77777777" w:rsidR="005032F0" w:rsidRDefault="005032F0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3BCF7D5" w14:textId="77777777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F183EFF" w14:textId="06C29BF6" w:rsidR="002130A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                   Podpisane przez:</w:t>
      </w:r>
    </w:p>
    <w:p w14:paraId="78252F00" w14:textId="2F42E431" w:rsidR="002130AC" w:rsidRPr="00E80E4C" w:rsidRDefault="002130AC" w:rsidP="00A159A3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Mirosław Sitko – Burmistrz Miasta Skoczowa</w:t>
      </w:r>
    </w:p>
    <w:sectPr w:rsidR="002130AC" w:rsidRPr="00E80E4C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0E"/>
    <w:rsid w:val="000B38D2"/>
    <w:rsid w:val="001111F1"/>
    <w:rsid w:val="00160A81"/>
    <w:rsid w:val="001F6F68"/>
    <w:rsid w:val="00212298"/>
    <w:rsid w:val="002130AC"/>
    <w:rsid w:val="00217523"/>
    <w:rsid w:val="002B0B0A"/>
    <w:rsid w:val="002E4F7A"/>
    <w:rsid w:val="002F6DFC"/>
    <w:rsid w:val="003316BD"/>
    <w:rsid w:val="00333801"/>
    <w:rsid w:val="00344C96"/>
    <w:rsid w:val="005032F0"/>
    <w:rsid w:val="00505DA2"/>
    <w:rsid w:val="005B559F"/>
    <w:rsid w:val="00600821"/>
    <w:rsid w:val="006525A3"/>
    <w:rsid w:val="00695421"/>
    <w:rsid w:val="007C45DB"/>
    <w:rsid w:val="007F2EB0"/>
    <w:rsid w:val="0096710E"/>
    <w:rsid w:val="0099619B"/>
    <w:rsid w:val="00A159A3"/>
    <w:rsid w:val="00A9056B"/>
    <w:rsid w:val="00BD7016"/>
    <w:rsid w:val="00C84A12"/>
    <w:rsid w:val="00D26EB4"/>
    <w:rsid w:val="00D52FD8"/>
    <w:rsid w:val="00D76875"/>
    <w:rsid w:val="00DB7931"/>
    <w:rsid w:val="00E03335"/>
    <w:rsid w:val="00E80E4C"/>
    <w:rsid w:val="00E90762"/>
    <w:rsid w:val="00EE2312"/>
    <w:rsid w:val="00F54ACD"/>
    <w:rsid w:val="00F6098E"/>
    <w:rsid w:val="00FE0AC0"/>
    <w:rsid w:val="00FE0FB6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DD9"/>
  <w15:docId w15:val="{CCC4EAE7-FB1F-4B41-9BE0-D83E50E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Hubczyk</dc:creator>
  <cp:lastModifiedBy>Katarzyna Doleszczak-Jakubiec</cp:lastModifiedBy>
  <cp:revision>6</cp:revision>
  <cp:lastPrinted>2023-05-09T12:59:00Z</cp:lastPrinted>
  <dcterms:created xsi:type="dcterms:W3CDTF">2023-05-11T11:19:00Z</dcterms:created>
  <dcterms:modified xsi:type="dcterms:W3CDTF">2023-09-28T11:14:00Z</dcterms:modified>
</cp:coreProperties>
</file>