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ZAŁĄCZNIK NR 1</w:t>
      </w:r>
    </w:p>
    <w:tbl>
      <w:tblPr>
        <w:tblW w:w="10490" w:type="dxa"/>
        <w:jc w:val="left"/>
        <w:tblInd w:w="-459" w:type="dxa"/>
        <w:tblLayout w:type="fixed"/>
        <w:tblCellMar>
          <w:top w:w="0" w:type="dxa"/>
          <w:left w:w="95" w:type="dxa"/>
          <w:bottom w:w="0" w:type="dxa"/>
          <w:right w:w="108" w:type="dxa"/>
        </w:tblCellMar>
        <w:tblLook w:val="04a0"/>
      </w:tblPr>
      <w:tblGrid>
        <w:gridCol w:w="565"/>
        <w:gridCol w:w="5809"/>
        <w:gridCol w:w="887"/>
        <w:gridCol w:w="1097"/>
        <w:gridCol w:w="1139"/>
        <w:gridCol w:w="992"/>
      </w:tblGrid>
      <w:tr>
        <w:trPr/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l.p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Nazwa druku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j. miary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Jednostkowa cena brutto za sztukę [zł]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Wartość brutto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[zł]</w:t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28"/>
                <w:szCs w:val="28"/>
              </w:rPr>
              <w:t>„</w:t>
            </w:r>
            <w:r>
              <w:rPr>
                <w:rFonts w:cs="Arial" w:ascii="Arial" w:hAnsi="Arial"/>
                <w:sz w:val="28"/>
                <w:szCs w:val="28"/>
              </w:rPr>
              <w:t>Dziennik ewidencyjny”</w:t>
            </w:r>
            <w:r>
              <w:rPr>
                <w:rFonts w:cs="Arial" w:ascii="Arial" w:hAnsi="Arial"/>
                <w:sz w:val="20"/>
                <w:szCs w:val="20"/>
              </w:rPr>
              <w:t>,</w:t>
            </w:r>
            <w:r>
              <w:rPr>
                <w:rFonts w:cs="Arial" w:ascii="Arial" w:hAnsi="Arial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Format: A4, książka leżąca, 100 kartek, papier o gramaturze 80 g/m2, druk dwustronny, paginacja stron, oprawa twarda, wzór zgodny z Zarządzeniem nr 132 KGP z dn. 05.10.2012 r. (zał. Nr 2 Rozporządzenia Rady Ministrów z dn. 07.12.2011 r., poz. 1631),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 dodatkowo trwałe naniesienie numeracji na stronach wg wzoru : 1/200,2/200,3/200 itd. do 200/200.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855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</w:rPr>
              <w:t xml:space="preserve">Go-10, </w:t>
            </w:r>
            <w:r>
              <w:rPr>
                <w:rFonts w:ascii="Arial" w:hAnsi="Arial"/>
                <w:sz w:val="20"/>
                <w:szCs w:val="20"/>
              </w:rPr>
              <w:t>„Książka ewidencji sprzętu materiału w jednostce użytkującej”, Format A5, książka stojąca, papier o gramaturze 80/m2, druk dwustronny, 100 kart, oprawa twarda.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70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</w:rPr>
              <w:t>Go-9,</w:t>
            </w:r>
            <w:r>
              <w:rPr>
                <w:rFonts w:ascii="Arial" w:hAnsi="Arial"/>
                <w:sz w:val="20"/>
                <w:szCs w:val="20"/>
              </w:rPr>
              <w:t>”Książka ewidencji sprzętu w użytkowaniu”, Format A4, książka leżąca, papier o gramaturze 80/m2, druk dwustronny, 100 kart, oprawa twarda.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4.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cs="Arial" w:ascii="Arial" w:hAnsi="Arial"/>
                <w:sz w:val="32"/>
                <w:szCs w:val="32"/>
              </w:rPr>
              <w:t xml:space="preserve">Gt-15 </w:t>
            </w:r>
            <w:r>
              <w:rPr>
                <w:rFonts w:cs="Arial" w:ascii="Arial" w:hAnsi="Arial"/>
                <w:sz w:val="20"/>
                <w:szCs w:val="20"/>
              </w:rPr>
              <w:t>„Zezwolenie na kierowanie pojazdem uprzywilejowanym lub pojazdem przewożącym wartości pieniężne”- wzór stanowi zał. nr 4 Rozporządzenie Ministra Transportu i Gospodarki Morskiej z 15.05.203r. (Dz. U. 24.05.2013r. poz. 603)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Szt. lz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600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5.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cs="Arial" w:ascii="Arial" w:hAnsi="Arial"/>
                <w:sz w:val="32"/>
                <w:szCs w:val="32"/>
              </w:rPr>
              <w:t xml:space="preserve">Gt-9 </w:t>
            </w:r>
            <w:r>
              <w:rPr>
                <w:rFonts w:cs="Arial" w:ascii="Arial" w:hAnsi="Arial"/>
                <w:sz w:val="20"/>
                <w:szCs w:val="20"/>
              </w:rPr>
              <w:t>„Książka dyspozytora”, Format: A4, książka leżąca, papier o gramaturze 80 g/m2</w:t>
            </w:r>
            <w:r>
              <w:rPr>
                <w:rFonts w:cs="Arial" w:ascii="Arial" w:hAnsi="Arial"/>
                <w:sz w:val="32"/>
                <w:szCs w:val="32"/>
              </w:rPr>
              <w:t xml:space="preserve">, </w:t>
            </w:r>
            <w:r>
              <w:rPr>
                <w:rFonts w:cs="Arial" w:ascii="Arial" w:hAnsi="Arial"/>
                <w:sz w:val="20"/>
                <w:szCs w:val="20"/>
              </w:rPr>
              <w:t>druk dwustronny 100 kartek, oprawa twarda.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bookmarkStart w:id="0" w:name="__DdeLink__7010_2524300191"/>
            <w:r>
              <w:rPr/>
              <w:t>książka</w:t>
            </w:r>
            <w:bookmarkEnd w:id="0"/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120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92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6.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Arial" w:hAnsi="Arial"/>
                <w:sz w:val="32"/>
                <w:szCs w:val="32"/>
              </w:rPr>
              <w:t>K-210</w:t>
            </w:r>
            <w:r>
              <w:rPr>
                <w:rFonts w:cs="Arial" w:ascii="Arial" w:hAnsi="Arial"/>
                <w:sz w:val="32"/>
                <w:szCs w:val="32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„Księga druków ścisłego zarachowania”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7.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cs="Arial" w:ascii="Arial" w:hAnsi="Arial"/>
                <w:sz w:val="32"/>
                <w:szCs w:val="32"/>
              </w:rPr>
              <w:t xml:space="preserve">Ke-10 </w:t>
            </w:r>
            <w:r>
              <w:rPr>
                <w:rFonts w:cs="Arial" w:ascii="Arial" w:hAnsi="Arial"/>
                <w:sz w:val="20"/>
                <w:szCs w:val="20"/>
              </w:rPr>
              <w:t>„Akta osobowe funkcjonariusza”,</w:t>
            </w:r>
            <w:r>
              <w:rPr>
                <w:rFonts w:cs="Arial" w:ascii="Arial" w:hAnsi="Arial"/>
                <w:sz w:val="32"/>
                <w:szCs w:val="32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Format B4, tektura o gramaturze 800-900 g/m2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teczka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700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8.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Kn-9, </w:t>
            </w:r>
            <w:r>
              <w:rPr>
                <w:rFonts w:cs="Arial" w:ascii="Arial" w:hAnsi="Arial"/>
                <w:sz w:val="20"/>
                <w:szCs w:val="20"/>
              </w:rPr>
              <w:t>jawna „Książka doręczeń przesyłek miejscowych” A5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9.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Mp-11 </w:t>
            </w:r>
            <w:r>
              <w:rPr>
                <w:rFonts w:cs="Arial" w:ascii="Arial" w:hAnsi="Arial"/>
                <w:sz w:val="20"/>
                <w:szCs w:val="20"/>
              </w:rPr>
              <w:t>„Notatnik służbowy”,</w:t>
            </w:r>
            <w:r>
              <w:rPr>
                <w:rFonts w:cs="Arial" w:ascii="Arial" w:hAnsi="Arial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Format: książka 13 cm x 10 cm, papier o gramaturze 80 g/m2 + okładka kartonowa 220-250 g/cm2, druk dwustronny, 64 kartek, szycie nićmi, okładka biała bez nadruku, wzór notatnika dostosowany w 2013 r. do wytycznych nr 5 KGP (§ 2 ust. 3) KGP z dn. 15.02.2013 r. (Dz. Urz. z 2013 r. poz. 97)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37600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10.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Mp-12,</w:t>
            </w:r>
            <w:r>
              <w:rPr>
                <w:rFonts w:cs="Arial" w:ascii="Arial" w:hAnsi="Arial"/>
                <w:sz w:val="20"/>
                <w:szCs w:val="20"/>
              </w:rPr>
              <w:t>”Książka ewidencji osób umieszczonych w pomieszczeniu przeznaczonym dla osób zatrzymanych lub doprowadzonych w celu wytrzeźwienia”, Format A4, książka leżąca, papier o gramaturze 80g/m2, druk dwustronny, 100 kart, oprawa twarda, wzór stanowi zał. nr 3 Rozporządzenia MSW z dn.04.06.2012r. (Dz. U. z 2012r. Poz.638 z późn.zm.)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60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11.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</w:rPr>
              <w:t>Mp-28,</w:t>
            </w:r>
            <w:r>
              <w:rPr>
                <w:rFonts w:ascii="Arial" w:hAnsi="Arial"/>
                <w:sz w:val="20"/>
                <w:szCs w:val="20"/>
              </w:rPr>
              <w:t xml:space="preserve">”Książka przebiegu służby w pomieszczeniu przeznaczonym dla osób zatrzymanych lub doprowadzonych w celu wytrzeźwienia”,  Format A4, książka leżąca, </w:t>
            </w:r>
            <w:r>
              <w:rPr>
                <w:rFonts w:cs="Arial" w:ascii="Arial" w:hAnsi="Arial"/>
                <w:sz w:val="20"/>
                <w:szCs w:val="20"/>
              </w:rPr>
              <w:t>papier o gramaturze 80g/m2, druk dwustronny, 100 kart, oprawa twarda, wzór stanowi zał. nr 2 Rozporządzenia MSW z dn.04.06.2012r. (Dz.U. z 2012r., poz.638)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12.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Mp-3,</w:t>
            </w:r>
            <w:r>
              <w:rPr>
                <w:rFonts w:cs="Arial" w:ascii="Arial" w:hAnsi="Arial"/>
                <w:sz w:val="20"/>
                <w:szCs w:val="20"/>
              </w:rPr>
              <w:t>”Ksiązka wydarzeń”, Format A4, książka leżąca, papier o gramaturze 80g/m2, druk dwustronny, 100 kart, oprawa twarda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50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13.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Mp-69,  </w:t>
            </w:r>
            <w:r>
              <w:rPr>
                <w:rFonts w:cs="Arial" w:ascii="Arial" w:hAnsi="Arial"/>
                <w:sz w:val="20"/>
                <w:szCs w:val="20"/>
              </w:rPr>
              <w:t>„Książka doprowadzeń osób”, Format: A4, książka, papier o gramaturze 80 g/m2, druk dwustronny 100 kartek, oprawa twarda, wzór stanowi zarządzenie nr 360 KGP z dnia 26.03.2019r. załącznik nr 5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14.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Mrd-12 </w:t>
            </w:r>
            <w:r>
              <w:rPr>
                <w:rFonts w:cs="Arial" w:ascii="Arial" w:hAnsi="Arial"/>
                <w:sz w:val="20"/>
                <w:szCs w:val="20"/>
              </w:rPr>
              <w:t>„Rejestr badań analizatorem wydechu”, Format A4, książka leżąca, papier o gramaturze 80g/m2, druk dwustronny, 100 kart, oprawa twarda, wzór zgodny z Zarządzeniem nr 30 KGP z dnia 22.09.2017r. (Dz. Urz. KGP poz.64)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60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15.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Mrd-21 </w:t>
            </w:r>
            <w:r>
              <w:rPr>
                <w:rFonts w:cs="Arial" w:ascii="Arial" w:hAnsi="Arial"/>
                <w:sz w:val="20"/>
                <w:szCs w:val="20"/>
              </w:rPr>
              <w:t>„Dyspozycja usunięcia pojazdu”,</w:t>
            </w:r>
            <w:r>
              <w:rPr>
                <w:rFonts w:cs="Arial" w:ascii="Arial" w:hAnsi="Arial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Format: A4, papier samokopiujący o gramaturze 50-60 g/m2,</w:t>
            </w:r>
            <w:r>
              <w:rPr>
                <w:rFonts w:cs="Arial" w:ascii="Arial" w:hAnsi="Arial"/>
              </w:rPr>
              <w:t xml:space="preserve"> d</w:t>
            </w:r>
            <w:r>
              <w:rPr>
                <w:rFonts w:cs="Arial" w:ascii="Arial" w:hAnsi="Arial"/>
                <w:sz w:val="20"/>
                <w:szCs w:val="20"/>
              </w:rPr>
              <w:t>ruk jednostronny, 50 kompletów, oryginał biały, dwie kopie żółta i niebieska, wzór stanowi Rozporządzenie  MSW i A z 22.06.2011r. tekst jednolity Dz. U. z 19.11.2018r. poz.2285.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bloczek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150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16.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Mrd-26 </w:t>
            </w:r>
            <w:r>
              <w:rPr>
                <w:rFonts w:cs="Arial" w:ascii="Arial" w:hAnsi="Arial"/>
                <w:sz w:val="20"/>
                <w:szCs w:val="20"/>
              </w:rPr>
              <w:t>„Powiadomienie”, Format A5, papier samokopiujący o gramaturze 50-60 g/m2, druk jednostronny na dwóch kartach, 25 kompletów, oryginał biały, kopia żółta, wzór stanowi Rozporządzenie  MSW i A z 22.06.2011r. tekst jednolity Dz. U. z 19.11.2018r. poz.2285.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bookmarkStart w:id="1" w:name="__DdeLink__8167_1739096208"/>
            <w:r>
              <w:rPr>
                <w:rFonts w:cs="Arial" w:ascii="Arial" w:hAnsi="Arial"/>
              </w:rPr>
              <w:t>bloczek</w:t>
            </w:r>
            <w:bookmarkEnd w:id="1"/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220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Arial"/>
                <w:b w:val="false"/>
                <w:bCs w:val="false"/>
                <w:sz w:val="22"/>
                <w:szCs w:val="22"/>
              </w:rPr>
              <w:t>17.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Ms-49, </w:t>
            </w:r>
            <w:r>
              <w:rPr>
                <w:rFonts w:cs="Arial" w:ascii="Arial" w:hAnsi="Arial"/>
                <w:sz w:val="20"/>
                <w:szCs w:val="20"/>
              </w:rPr>
              <w:t>„Akta dochodzenia - śledztwa”,</w:t>
            </w:r>
            <w:r>
              <w:rPr>
                <w:rFonts w:cs="Arial" w:ascii="Arial" w:hAnsi="Arial"/>
              </w:rPr>
              <w:t xml:space="preserve"> f</w:t>
            </w:r>
            <w:r>
              <w:rPr>
                <w:rFonts w:cs="Arial" w:ascii="Arial" w:hAnsi="Arial"/>
                <w:sz w:val="20"/>
                <w:szCs w:val="20"/>
              </w:rPr>
              <w:t xml:space="preserve">ormat: teczka 32 cm x 63 cm, z kartonu, gramatura 250 g/m2, druk dwustronny,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blaszka i wąsy wpięte</w:t>
            </w:r>
            <w:r>
              <w:rPr>
                <w:rFonts w:cs="Arial" w:ascii="Arial" w:hAnsi="Arial"/>
                <w:b/>
                <w:bCs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w teczce</w:t>
            </w:r>
            <w:r>
              <w:rPr>
                <w:rFonts w:cs="Arial" w:ascii="Arial" w:hAnsi="Arial"/>
                <w:sz w:val="20"/>
                <w:szCs w:val="20"/>
              </w:rPr>
              <w:t>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teczka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/>
                <w:b w:val="false"/>
                <w:bCs w:val="false"/>
                <w:sz w:val="22"/>
                <w:szCs w:val="22"/>
              </w:rPr>
              <w:t>150000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18.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Op-17 </w:t>
            </w:r>
            <w:r>
              <w:rPr>
                <w:rFonts w:cs="Arial" w:ascii="Arial" w:hAnsi="Arial"/>
                <w:sz w:val="20"/>
                <w:szCs w:val="20"/>
              </w:rPr>
              <w:t>„Książka ewidencji kluczy”,</w:t>
            </w:r>
            <w:r>
              <w:rPr>
                <w:rFonts w:cs="Arial" w:ascii="Arial" w:hAnsi="Arial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format: A4, książka stojąca, papier o gramaturze 80 g/m2, oprawa twarda, druk dwustronny, 100 kartek.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160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19.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Os-226 </w:t>
            </w:r>
            <w:r>
              <w:rPr>
                <w:rFonts w:cs="Arial" w:ascii="Arial" w:hAnsi="Arial"/>
                <w:sz w:val="20"/>
                <w:szCs w:val="20"/>
              </w:rPr>
              <w:t>„Ewidencja wyjść w godzinach służbowych”, Format: papier o gramaturze 80 g/m2, okładka kartonowa o gramaturze 200 g/m2, druk dwustronny 16 kartek, numerowanie stron.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zeszyt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60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20.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Pkr-22</w:t>
            </w:r>
            <w:r>
              <w:rPr>
                <w:rFonts w:cs="Arial" w:ascii="Arial" w:hAnsi="Arial"/>
                <w:sz w:val="20"/>
                <w:szCs w:val="20"/>
              </w:rPr>
              <w:t xml:space="preserve">  „Teczka poszukiwania/identyfikacji”, format 62cmx32cm, karton o gramaturze 250g/m2, druk dwustronny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teczka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500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21.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Ts-10</w:t>
            </w:r>
            <w:r>
              <w:rPr>
                <w:rFonts w:cs="Arial" w:ascii="Arial" w:hAnsi="Arial"/>
                <w:sz w:val="20"/>
                <w:szCs w:val="20"/>
              </w:rPr>
              <w:t xml:space="preserve"> „Tarcza terrorysta”, Format: 685mm x 490mm, papier o krótkim włóknie o gramaturze 90 g/m2, druk jednostronny koloru czarnego – wzór zgodny z Decyzją nr 713 KGP z dn. 30.12.2005 r. (Dz. Urz. KGP z 2006 r. nr 3 poz.9)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4500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22.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Ts-20</w:t>
            </w:r>
            <w:r>
              <w:rPr>
                <w:rFonts w:cs="Arial" w:ascii="Arial" w:hAnsi="Arial"/>
                <w:sz w:val="20"/>
                <w:szCs w:val="20"/>
              </w:rPr>
              <w:t xml:space="preserve"> „Tarcza kobieta z bronią”, Format: 1000mm x 700mm, papier o krótkim włóknie o gramaturze 90 g/m2, druk jednostronny – wzór zgodny z Decyzją nr 713 KGP z dn. 30.12.2005 r. (Dz. Urz. KGP z 2006 r. nr 3 poz.9)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5000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23.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Ts-2, </w:t>
            </w:r>
            <w:r>
              <w:rPr>
                <w:rFonts w:cs="Arial" w:ascii="Arial" w:hAnsi="Arial"/>
                <w:sz w:val="20"/>
                <w:szCs w:val="20"/>
              </w:rPr>
              <w:t>„Tarcza sportowa nr 1”,ekran o średnicy 200 mm, Format 520mm X 520mm, papier o krótkim włóknie, gramatura 90 g/m2, druk jednostronny koloru czarnego - wzór tarczy zgodny z Decyzją nr 713 KGP z dnia 30.12.2005r. (Dz. Urz. KGP z 2006r. nr 3 poz. 9)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7500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24.</w:t>
            </w:r>
          </w:p>
        </w:tc>
        <w:tc>
          <w:tcPr>
            <w:tcW w:w="5809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b w:val="false"/>
                <w:b w:val="false"/>
                <w:bCs w:val="false"/>
                <w:sz w:val="32"/>
                <w:szCs w:val="32"/>
              </w:rPr>
            </w:pPr>
            <w:r>
              <w:rPr>
                <w:rFonts w:ascii="Arial" w:hAnsi="Arial"/>
                <w:b w:val="false"/>
                <w:bCs w:val="false"/>
                <w:sz w:val="32"/>
                <w:szCs w:val="32"/>
              </w:rPr>
              <w:t xml:space="preserve">Ts-22,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„Tarcza mężczyzny z pistoletem”,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format 580 mm x 490mm, papier o gramaturze 90g/m2, druk jednostronny koloru czarnego - wzór tarczy zgodny z Decyzją nr 713 KGP z dnia 30.12.2005r. (Dz. Urz. KGP z 2006r. nr 3 poz. 9)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sztuka</w:t>
            </w:r>
          </w:p>
        </w:tc>
        <w:tc>
          <w:tcPr>
            <w:tcW w:w="10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1000</w:t>
            </w:r>
          </w:p>
        </w:tc>
        <w:tc>
          <w:tcPr>
            <w:tcW w:w="11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25.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Ts-4</w:t>
            </w:r>
            <w:r>
              <w:rPr>
                <w:rFonts w:cs="Arial" w:ascii="Arial" w:hAnsi="Arial"/>
                <w:sz w:val="20"/>
                <w:szCs w:val="20"/>
              </w:rPr>
              <w:t>” Tarcza strzelecka nr 4, popiersie”, format 600mm x 420mm, papier o krótkim włóknie, o gramaturze 90 g/m2, druk jednostronny koloru czarnego - wzór zgodny z Decyzją nr 713 KGP z dn. 30.12.2005 r. (Dz. Urz. KGP z 2006 r. nr 3 poz.9)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3000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26.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Ts-9 </w:t>
            </w:r>
            <w:r>
              <w:rPr>
                <w:rFonts w:cs="Arial" w:ascii="Arial" w:hAnsi="Arial"/>
                <w:sz w:val="20"/>
                <w:szCs w:val="20"/>
              </w:rPr>
              <w:t>„Tarcza sportowa, figura przestępca”,</w:t>
            </w:r>
            <w:r>
              <w:rPr>
                <w:rFonts w:cs="Arial" w:ascii="Arial" w:hAnsi="Arial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format: 685 x 490 mm, papier o krótkim włóknie o gramaturze 90 g/m2, druk jednostronny koloru czarnego – wzór zgodny z Decyzją nr 713 KGP z dn. 30.12.2005 r. (Dz. Urz. KGP z 2006 r. nr 3 poz.9)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4500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27.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Ts-23</w:t>
            </w:r>
            <w:r>
              <w:rPr>
                <w:rFonts w:cs="Arial" w:ascii="Arial" w:hAnsi="Arial"/>
                <w:sz w:val="20"/>
                <w:szCs w:val="20"/>
              </w:rPr>
              <w:t xml:space="preserve"> „Tarcza mężczyzna w kominiarce z bronią”, format 580 mm x 490mm, papier o gramaturze 90g/m2, druk jednostronny koloru czarnego - wzór tarczy zgodny z Decyzją nr 713 KGP z dnia 30.12.2005r. (Dz. Urz. KGP z 2006r. nr 3 poz. 9)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3000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28.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Ts-24</w:t>
            </w:r>
            <w:r>
              <w:rPr>
                <w:rFonts w:cs="Arial" w:ascii="Arial" w:hAnsi="Arial"/>
                <w:sz w:val="20"/>
                <w:szCs w:val="20"/>
              </w:rPr>
              <w:t xml:space="preserve"> „Tarcza kobieta ciemna z bronią”, format 580 mm x 490mm, papier o gramaturze 90g/m2, druk jednostronny koloru czarnego - wzór tarczy zgodny z Decyzją nr 713 KGP z dnia 30.12.2005r. (Dz. Urz. KGP z 2006r. nr 3 poz. 9)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2500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29.</w:t>
            </w:r>
          </w:p>
        </w:tc>
        <w:tc>
          <w:tcPr>
            <w:tcW w:w="5809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</w:rPr>
              <w:t>K-102/s</w:t>
            </w:r>
            <w:r>
              <w:rPr>
                <w:rFonts w:ascii="Arial" w:hAnsi="Arial"/>
                <w:sz w:val="20"/>
                <w:szCs w:val="20"/>
              </w:rPr>
              <w:t>, „Dowód wpłaty KP” - samokopiujący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bloczek</w:t>
            </w:r>
          </w:p>
        </w:tc>
        <w:tc>
          <w:tcPr>
            <w:tcW w:w="10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100</w:t>
            </w:r>
          </w:p>
        </w:tc>
        <w:tc>
          <w:tcPr>
            <w:tcW w:w="11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30.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Mp-11/RD </w:t>
            </w:r>
            <w:r>
              <w:rPr>
                <w:rFonts w:cs="Arial" w:ascii="Arial" w:hAnsi="Arial"/>
                <w:sz w:val="20"/>
                <w:szCs w:val="20"/>
              </w:rPr>
              <w:t>„Notatnik służbowy dla policjantów ruchu drogowego”, Format: A4, książka, papier o gramaturze 80, 220-250 lub 800-900 g/m2, druk dwustronny, 120 kartek, oprawa twarda, paginacja stron, wzór notatnika dostosowany w 2013 r. do wytycznych nr 5 KGP (§ 2 ust. 3) KGP z dn. 15.02.2013 r. (Dz. Urz. z 2013 r. poz. 97)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2400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31.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Os-220 </w:t>
            </w:r>
            <w:r>
              <w:rPr>
                <w:rFonts w:cs="Arial" w:ascii="Arial" w:hAnsi="Arial"/>
                <w:sz w:val="20"/>
                <w:szCs w:val="20"/>
              </w:rPr>
              <w:t>„Legitymacja pracownika cywilnego”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700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32..</w:t>
            </w:r>
          </w:p>
        </w:tc>
        <w:tc>
          <w:tcPr>
            <w:tcW w:w="5809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</w:rPr>
              <w:t>Os-223</w:t>
            </w:r>
            <w:r>
              <w:rPr>
                <w:rFonts w:ascii="Arial" w:hAnsi="Arial"/>
                <w:sz w:val="20"/>
                <w:szCs w:val="20"/>
              </w:rPr>
              <w:t xml:space="preserve"> „Akta osobowe pracownika cywilnego”, wykonana z mocnej tektury oblanej folią PCF lub oprawie introligatorskiej, elastyczny grzbiet, cztery przegródki A,B,C,D, konstrukcja teczki umożliwia pionową archiwizację półkową Wzór zgodny z Rozporządzeniem Ministra Rodziny, Pracy i Polityki Społecznej z dnia10 grudnia 2018 roku Dz.U.2018r.poz.2369)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teczka</w:t>
            </w:r>
          </w:p>
        </w:tc>
        <w:tc>
          <w:tcPr>
            <w:tcW w:w="10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600</w:t>
            </w:r>
          </w:p>
        </w:tc>
        <w:tc>
          <w:tcPr>
            <w:tcW w:w="11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33.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Wkj-101/100kL</w:t>
            </w:r>
            <w:r>
              <w:rPr>
                <w:rFonts w:cs="Arial" w:ascii="Arial" w:hAnsi="Arial"/>
                <w:sz w:val="20"/>
                <w:szCs w:val="20"/>
              </w:rPr>
              <w:t xml:space="preserve"> „Dziennik korespondencyjny „,format A4, książka leżąca, papier o gramaturze 80 g/m2, oprawa twarda, druk dwustronny, 100 kart, numerowanie stron.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15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34.</w:t>
            </w:r>
          </w:p>
        </w:tc>
        <w:tc>
          <w:tcPr>
            <w:tcW w:w="5809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PK-4</w:t>
            </w:r>
            <w:r>
              <w:rPr>
                <w:rFonts w:cs="Arial" w:ascii="Arial" w:hAnsi="Arial"/>
                <w:sz w:val="20"/>
                <w:szCs w:val="20"/>
              </w:rPr>
              <w:t>„Książka wydania broni ”, Format: A4, książka leżąca, papier o gramaturze 80 g/m2, druk dwustronny, 100 kartek, oprawa twarda, wzór stanowi załącznik nr 4 Zarządzenia nr 24 KGP z dnia 21 lipca 2015r.( Dz. Urz. z 2015r.poz.57)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400</w:t>
            </w:r>
          </w:p>
        </w:tc>
        <w:tc>
          <w:tcPr>
            <w:tcW w:w="11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35.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Mrd-22 </w:t>
            </w:r>
            <w:r>
              <w:rPr>
                <w:rFonts w:cs="Arial" w:ascii="Arial" w:hAnsi="Arial"/>
                <w:sz w:val="20"/>
                <w:szCs w:val="20"/>
              </w:rPr>
              <w:t>”Zezwolenie na odbiór pojazdu z parkingu strzeżonego”, format A5, papier samokopiujący o gramaturze 50-60 g/m2, druk jednostronny, 25 kompletów, oryginał biały, kopia żółta – wzór stanowi Rozporządzenie  MSW i A z 22.06.2011r. tekst jednolity Dz. U. z 19.11.2018r. poz.2285.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bloczek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b w:val="false"/>
                <w:bCs w:val="false"/>
                <w:sz w:val="22"/>
                <w:szCs w:val="22"/>
              </w:rPr>
              <w:t>120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36.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Gz-40 </w:t>
            </w:r>
            <w:r>
              <w:rPr>
                <w:rFonts w:cs="Arial" w:ascii="Arial" w:hAnsi="Arial"/>
                <w:sz w:val="20"/>
                <w:szCs w:val="20"/>
              </w:rPr>
              <w:t xml:space="preserve">„Bon żywnościowy”, Format: ½ A6, papier o gramaturze 80 g/m2, druk jednostronny, 100 kartek, szycie drutem, karton kremowy, bigowany, perforacja kartek, </w:t>
            </w:r>
            <w:r>
              <w:rPr>
                <w:rFonts w:cs="Arial" w:ascii="Arial" w:hAnsi="Arial"/>
                <w:b/>
                <w:sz w:val="20"/>
                <w:szCs w:val="20"/>
              </w:rPr>
              <w:t>seria i numeracja.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bloczek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b w:val="false"/>
                <w:bCs w:val="false"/>
                <w:sz w:val="22"/>
                <w:szCs w:val="22"/>
              </w:rPr>
              <w:t>200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37.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Mrd-4 </w:t>
            </w:r>
            <w:r>
              <w:rPr>
                <w:rFonts w:cs="Arial" w:ascii="Arial" w:hAnsi="Arial"/>
                <w:sz w:val="20"/>
                <w:szCs w:val="20"/>
              </w:rPr>
              <w:t xml:space="preserve">„Pokwitowanie zatrzymania dokumentu”, Format: A5, papier samokopiujący o gramaturze 50-60 g/m2, druk dwustronny, 25 kompletów, oryginał biały, kopia żółta, </w:t>
            </w:r>
            <w:r>
              <w:rPr>
                <w:rFonts w:cs="Arial" w:ascii="Arial" w:hAnsi="Arial"/>
                <w:b/>
                <w:sz w:val="20"/>
                <w:szCs w:val="20"/>
              </w:rPr>
              <w:t>seria i numeracja</w:t>
            </w:r>
            <w:r>
              <w:rPr>
                <w:rFonts w:cs="Arial" w:ascii="Arial" w:hAnsi="Arial"/>
                <w:sz w:val="20"/>
                <w:szCs w:val="20"/>
              </w:rPr>
              <w:t>, mikrodruk wzór stanowi rozporządzenie MSWiA z dn. 05.11.2019 r. (Dz. U. z 2019, poz. 2141).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bloczek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3200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38.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Ob – 10, </w:t>
            </w:r>
            <w:r>
              <w:rPr>
                <w:rFonts w:cs="Arial" w:ascii="Arial" w:hAnsi="Arial"/>
                <w:sz w:val="20"/>
                <w:szCs w:val="20"/>
              </w:rPr>
              <w:t xml:space="preserve">„Legitymacja posiadacza broni”, książka o formacie A7, szyta nićmi, papier o gramaturze 90g/m2,okładka usztywniona kaliko w kolorze czerwonym, kartki drukowane na papierze offsetowym , kolorystyka – apla w kolorze niebieskim, tekst w kolorze czarnym, zabezpieczenia – znak wodny, mikrodruk, </w:t>
            </w:r>
            <w:r>
              <w:rPr>
                <w:rFonts w:cs="Arial" w:ascii="Arial" w:hAnsi="Arial"/>
                <w:b/>
                <w:sz w:val="20"/>
                <w:szCs w:val="20"/>
              </w:rPr>
              <w:t>seria i numeracja</w:t>
            </w:r>
            <w:r>
              <w:rPr>
                <w:rFonts w:cs="Arial" w:ascii="Arial" w:hAnsi="Arial"/>
                <w:sz w:val="20"/>
                <w:szCs w:val="20"/>
              </w:rPr>
              <w:t>, wzór zgodny z Rozp. Min. Spraw Wewnętrznych z 08.11.2013r. (Dz. U. z 2013 r. Poz.1341) –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 300 szt.</w:t>
            </w:r>
          </w:p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W związku z projektem rozporządzenia MSWiA w sprawie wzorów legitymacji posiadacza broni, zaświadczenia uprawniającego do nabycia broni, legitymacji osoby dopuszczonej do posiadania broni, świadectwa broni oraz karty rejestracyjnej broni, którego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wejście w życie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planowane jest w lipcu br. - wg nowego wzoru - pozostałą część zamówienia tj. -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 700 szt. Z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zastrzeżeniem, że jeżeli nie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wejdzie w życie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to wg starego wzoru.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1000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38.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Ob – 11 </w:t>
            </w:r>
            <w:r>
              <w:rPr>
                <w:rFonts w:cs="Arial" w:ascii="Arial" w:hAnsi="Arial"/>
              </w:rPr>
              <w:t>„</w:t>
            </w:r>
            <w:r>
              <w:rPr>
                <w:rFonts w:cs="Arial" w:ascii="Arial" w:hAnsi="Arial"/>
                <w:sz w:val="20"/>
                <w:szCs w:val="20"/>
              </w:rPr>
              <w:t>Zaświadczenie uprawniające do nabycia broni”, Format  A5, luz,  papier  offsetowy o  gramaturze  80g/m2,  druk  jednostronny,  kolorystyka – apla w kolorze  jasnoniebieskim,  tekst w  kolorze  czarnym,   gilosz w  kolorze  niebieskim w  formie  wyrazów  „POLICJA” drukowanych  wzdłuż  krótszego  boku  strony”,  wzór zgodny z Rozp. Min. Spraw Wewnętrznych z 08.11.2013r. (Dz. U. z 2013 r. Poz.1341) –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 7000 szt.</w:t>
            </w:r>
          </w:p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W związku z projektem rozporządzenia MSWiA w sprawie wzorów legitymacji posiadacza broni, zaświadczenia uprawniającego do nabycia broni, legitymacji osoby dopuszczonej do posiadania broni, świadectwa broni oraz karty rejestracyjnej broni, którego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wejście w życie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planowane jest w lipcu br. - wg nowego wzoru-pozostałą część zamówienia tj. -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 1100 szt. Z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zastrzeżeniem, że jeżeli nie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wejdzie w życie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to wg starego wzoru.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18000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40.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>Ob -12</w:t>
            </w:r>
            <w:r>
              <w:rPr>
                <w:rFonts w:cs="Arial" w:ascii="Arial" w:hAnsi="Arial"/>
                <w:sz w:val="20"/>
                <w:szCs w:val="20"/>
              </w:rPr>
              <w:t xml:space="preserve"> „Legitymacja osoby dopuszczonej do posiadania broni”, Format A7, szyta nićmi, okładka usztywniona kaliko w kolorze czerwonym, kartki drukowane na papierze offsetowym, kolorystyka – apla w kolorze niebieskim, teksy w kolorze czarnym, zabezpieczenia – znak wodny, mikrodruk, </w:t>
            </w:r>
            <w:r>
              <w:rPr>
                <w:rFonts w:cs="Arial" w:ascii="Arial" w:hAnsi="Arial"/>
                <w:b/>
                <w:sz w:val="20"/>
                <w:szCs w:val="20"/>
              </w:rPr>
              <w:t>seria i numeracja</w:t>
            </w:r>
            <w:r>
              <w:rPr>
                <w:rFonts w:cs="Arial" w:ascii="Arial" w:hAnsi="Arial"/>
                <w:sz w:val="20"/>
                <w:szCs w:val="20"/>
              </w:rPr>
              <w:t xml:space="preserve">, wzór zgodny z Rozp. Min. Spraw Wewnętrznych z 30.06.2016r. (Dz. U. z 2016 r. Poz.532)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-100 szt.</w:t>
            </w:r>
          </w:p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W związku z projektem rozporządzenia MSWiA w sprawie wzorów legitymacji posiadacza broni, zaświadczenia uprawniającego do nabycia broni, legitymacji osoby dopuszczonej do posiadania broni, świadectwa broni oraz karty rejestracyjnej broni, którego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wejście w życie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planowane jest w lipcu br. - wg nowego wzoru-pozostałą część zamówienia tj. -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 600 szt. Z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zastrzeżeniem, że jeżeli nie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wejdzie w życie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to wg starego wzoru.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700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41.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Ob-13 </w:t>
            </w:r>
            <w:r>
              <w:rPr>
                <w:rFonts w:cs="Arial" w:ascii="Arial" w:hAnsi="Arial"/>
                <w:sz w:val="20"/>
                <w:szCs w:val="20"/>
              </w:rPr>
              <w:t xml:space="preserve">„Świadectwo broni”, Format A7, luz, karton o gramaturze 200g/m, druk dwustronny, kolorystyka – dwustronna apla w kolorze niebieskim, tekst w kolorze czarnym, zabezpieczenia – mikrodruk, wzór zgodny z Rozp. Min. Spraw Wewnętrznych z 21.03.2013r. (Dz. U. z 2013 r. Poz.447)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-300 szt.</w:t>
            </w:r>
          </w:p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W związku z projektem rozporządzenia MSWiA w sprawie wzorów legitymacji posiadacza broni, zaświadczenia uprawniającego do nabycia broni, legitymacji osoby dopuszczonej do posiadania broni, świadectwa broni oraz karty rejestracyjnej broni, którego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wejście w życie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planowane jest w lipcu br. - wg nowego wzoru-pozostałą część zamówienia tj. -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 1200 szt. Z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zastrzeżeniem, że jeżeli nie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wejdzie w zycie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to wg starego wzoru.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sztuka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1500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42.</w:t>
            </w:r>
          </w:p>
        </w:tc>
        <w:tc>
          <w:tcPr>
            <w:tcW w:w="5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sz w:val="32"/>
                <w:szCs w:val="32"/>
              </w:rPr>
              <w:t xml:space="preserve">Ob-17 </w:t>
            </w:r>
            <w:r>
              <w:rPr>
                <w:rFonts w:cs="Arial" w:ascii="Arial" w:hAnsi="Arial"/>
                <w:sz w:val="20"/>
                <w:szCs w:val="20"/>
              </w:rPr>
              <w:t>„Europejska karta broni palnej”, Format A6, papier o gramaturze 120g/m2, druk dwustronny, znak wodny, tło giloszowe niebieskie, mikrodruk,</w: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numeracja</w:t>
            </w:r>
            <w:r>
              <w:rPr>
                <w:rFonts w:cs="Arial" w:ascii="Arial" w:hAnsi="Arial"/>
                <w:sz w:val="20"/>
                <w:szCs w:val="20"/>
              </w:rPr>
              <w:t>, wzór zgodny z Rozp. Min. Spraw Wewnętrznych i Adm. z 12.09.2011r. (Dz. U. z 2011r. Poz.1222) –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 200 szt.</w:t>
            </w:r>
          </w:p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W związku z projektem rozporządzenia MSWiA w sprawie wzorów legitymacji posiadacza broni, zaświadczenia uprawniającego do nabycia broni, legitymacji osoby dopuszczonej do posiadania broni, świadectwa broni oraz karty rejestracyjnej broni, którego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wejście w życie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planowane jest w lipcu br. - wg nowego wzoru - pozostałą część zamówienia tj. -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400 szt. Z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zastrzeżeniem, że jeżeli nie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wejdzie w życie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to wg starego wzoru.</w:t>
            </w:r>
          </w:p>
        </w:tc>
        <w:tc>
          <w:tcPr>
            <w:tcW w:w="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książka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600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43.</w:t>
            </w:r>
          </w:p>
        </w:tc>
        <w:tc>
          <w:tcPr>
            <w:tcW w:w="5809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2"/>
                <w:szCs w:val="32"/>
              </w:rPr>
              <w:t xml:space="preserve">Pkr-25 </w:t>
            </w:r>
            <w:r>
              <w:rPr>
                <w:rFonts w:ascii="Arial" w:hAnsi="Arial"/>
                <w:sz w:val="20"/>
                <w:szCs w:val="20"/>
              </w:rPr>
              <w:t>„Rejestr osób poszukiwanych”, Format A4, książka stojąca, papier o gramaturze 80g/m2, druk dwustronny, oprawa twarda.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książka</w:t>
            </w:r>
          </w:p>
        </w:tc>
        <w:tc>
          <w:tcPr>
            <w:tcW w:w="10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20</w:t>
            </w:r>
          </w:p>
        </w:tc>
        <w:tc>
          <w:tcPr>
            <w:tcW w:w="11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eastAsia="Calibri" w:cs="" w:cstheme="minorBidi" w:eastAsiaTheme="minorHAnsi"/>
                <w:b w:val="false"/>
                <w:b w:val="false"/>
                <w:bCs w:val="false"/>
                <w:sz w:val="22"/>
                <w:szCs w:val="22"/>
                <w:shd w:fill="FFFFFF" w:val="clear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sz w:val="22"/>
                <w:szCs w:val="22"/>
                <w:shd w:fill="FFFFFF" w:val="clear"/>
              </w:rPr>
              <w:t>44.</w:t>
            </w:r>
          </w:p>
        </w:tc>
        <w:tc>
          <w:tcPr>
            <w:tcW w:w="5809" w:type="dxa"/>
            <w:tcBorders>
              <w:left w:val="single" w:sz="2" w:space="0" w:color="000001"/>
              <w:bottom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eastAsia="Calibri" w:cs="" w:cstheme="minorBidi" w:eastAsiaTheme="minorHAnsi"/>
                <w:shd w:fill="FFFFFF" w:val="clear"/>
              </w:rPr>
            </w:pPr>
            <w:r>
              <w:rPr>
                <w:rFonts w:eastAsia="Calibri" w:cs="" w:cstheme="minorBidi" w:eastAsiaTheme="minorHAnsi"/>
                <w:sz w:val="32"/>
                <w:szCs w:val="32"/>
                <w:shd w:fill="FFFFFF" w:val="clear"/>
              </w:rPr>
              <w:t xml:space="preserve">Mrd-20 </w:t>
            </w:r>
            <w:r>
              <w:rPr>
                <w:rFonts w:eastAsia="Calibri" w:cs="" w:cstheme="minorBidi" w:eastAsiaTheme="minorHAnsi"/>
                <w:sz w:val="20"/>
                <w:szCs w:val="20"/>
                <w:shd w:fill="FFFFFF" w:val="clear"/>
              </w:rPr>
              <w:t>„Pokwitowanie za pobranie kaucji w formie gotówkowej” , Format A6 + okładka, papier samokopiujący, gramatura 50-60 g/m2, druk jednostronny, 25 kompletów, oryginał biały, kopia żółta, seria i numeracja koloru czerwonego, druk ścisłego zarachowania, wzór zgodny z rozporządzeniem Ministra Infrastruktury z dn.05.11.2019r. (Dz.U. z 2019r. Poz.2145)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eastAsia="Calibri" w:cs="" w:cstheme="minorBidi" w:eastAsiaTheme="minorHAnsi"/>
                <w:shd w:fill="FFFFFF" w:val="clear"/>
              </w:rPr>
            </w:pPr>
            <w:r>
              <w:rPr>
                <w:rFonts w:eastAsia="Calibri" w:cs="" w:cstheme="minorBidi" w:eastAsiaTheme="minorHAnsi"/>
                <w:shd w:fill="FFFFFF" w:val="clear"/>
              </w:rPr>
              <w:t>bloczek</w:t>
            </w:r>
          </w:p>
        </w:tc>
        <w:tc>
          <w:tcPr>
            <w:tcW w:w="10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eastAsia="Calibri" w:cs="" w:cstheme="minorBidi" w:eastAsiaTheme="minorHAnsi"/>
                <w:b w:val="false"/>
                <w:b w:val="false"/>
                <w:bCs w:val="false"/>
                <w:sz w:val="22"/>
                <w:szCs w:val="22"/>
                <w:shd w:fill="FFFFFF" w:val="clear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sz w:val="22"/>
                <w:szCs w:val="22"/>
                <w:shd w:fill="FFFFFF" w:val="clear"/>
              </w:rPr>
              <w:t>36</w:t>
            </w:r>
          </w:p>
        </w:tc>
        <w:tc>
          <w:tcPr>
            <w:tcW w:w="11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tcMar>
              <w:left w:w="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rPr>
          <w:rFonts w:ascii="Times New Roman" w:hAnsi="Times New Roman" w:cs="Times New Roman"/>
          <w:b/>
          <w:b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3dc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LibreOffice/7.0.1.2$Windows_X86_64 LibreOffice_project/7cbcfc562f6eb6708b5ff7d7397325de9e764452</Application>
  <Pages>6</Pages>
  <Words>1899</Words>
  <Characters>10737</Characters>
  <CharactersWithSpaces>12494</CharactersWithSpaces>
  <Paragraphs>189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2017-02-06T11:48:00Z</dcterms:created>
  <dc:creator>Your User Name</dc:creator>
  <dc:description/>
  <dc:language>pl-PL</dc:language>
  <cp:lastModifiedBy/>
  <dcterms:modified xsi:type="dcterms:W3CDTF">2021-03-01T09:00:30Z</dcterms:modified>
  <cp:revision>351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