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        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04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</w:p>
    <w:p w14:paraId="3232BB57">
      <w:pPr>
        <w:pStyle w:val="5"/>
        <w:tabs>
          <w:tab w:val="center" w:pos="4536"/>
          <w:tab w:val="right" w:pos="9072"/>
          <w:tab w:val="clear" w:pos="4153"/>
          <w:tab w:val="clear" w:pos="8306"/>
        </w:tabs>
        <w:jc w:val="both"/>
        <w:rPr>
          <w:b/>
          <w:u w:val="single"/>
        </w:rPr>
      </w:pPr>
      <w:r>
        <w:rPr>
          <w:rFonts w:hint="default" w:ascii="Trebuchet MS" w:hAnsi="Trebuchet MS"/>
          <w:b/>
          <w:lang w:val="pl-PL"/>
        </w:rPr>
        <w:t>ZP</w:t>
      </w:r>
      <w:r>
        <w:rPr>
          <w:rFonts w:ascii="Trebuchet MS" w:hAnsi="Trebuchet MS"/>
          <w:b/>
        </w:rPr>
        <w:t>.</w:t>
      </w:r>
      <w:r>
        <w:rPr>
          <w:rFonts w:hint="default" w:ascii="Trebuchet MS" w:hAnsi="Trebuchet MS"/>
          <w:b/>
          <w:lang w:val="pl-PL"/>
        </w:rPr>
        <w:t>1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</w:p>
    <w:p w14:paraId="0EF6D812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</w:p>
    <w:p w14:paraId="0A7029D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114D301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</w:rPr>
        <w:t>„</w:t>
      </w:r>
      <w:r>
        <w:rPr>
          <w:rStyle w:val="9"/>
          <w:rFonts w:hint="default" w:ascii="Calibri" w:hAnsi="Calibri"/>
          <w:b/>
          <w:bCs/>
          <w:iCs/>
          <w:spacing w:val="9"/>
          <w:kern w:val="1"/>
          <w:sz w:val="22"/>
          <w:szCs w:val="22"/>
          <w:u w:val="single"/>
        </w:rPr>
        <w:t>Zakup sprzętu kinotechnicznego dla kina Radość w Wolbromiu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none"/>
        </w:rPr>
        <w:t>”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none"/>
          <w:lang w:val="pl-PL"/>
        </w:rPr>
        <w:t>.</w:t>
      </w:r>
    </w:p>
    <w:p w14:paraId="09DEDBC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</w:p>
    <w:p w14:paraId="7EE5CD7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ab/>
      </w:r>
      <w:r>
        <w:rPr>
          <w:rFonts w:hint="default" w:ascii="Calibri" w:hAnsi="Calibri" w:cs="Calibri"/>
          <w:sz w:val="22"/>
          <w:szCs w:val="22"/>
        </w:rPr>
        <w:t xml:space="preserve">Zamawiający, </w:t>
      </w:r>
      <w:bookmarkStart w:id="0" w:name="_Hlk100219554"/>
      <w:r>
        <w:rPr>
          <w:rFonts w:hint="default" w:ascii="Calibri" w:hAnsi="Calibri" w:cs="Calibri"/>
          <w:sz w:val="22"/>
          <w:szCs w:val="22"/>
        </w:rPr>
        <w:t>działając na podstawie art. 284 ust. 2</w:t>
      </w:r>
      <w:bookmarkEnd w:id="0"/>
      <w:r>
        <w:rPr>
          <w:rFonts w:hint="default" w:ascii="Calibri" w:hAnsi="Calibri" w:cs="Calibri"/>
          <w:sz w:val="22"/>
          <w:szCs w:val="22"/>
        </w:rPr>
        <w:t xml:space="preserve"> i 6 ustawy z dnia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bookmarkStart w:id="3" w:name="_GoBack"/>
      <w:bookmarkEnd w:id="3"/>
      <w:r>
        <w:rPr>
          <w:rFonts w:hint="default" w:ascii="Calibri" w:hAnsi="Calibri" w:cs="Calibri"/>
          <w:sz w:val="22"/>
          <w:szCs w:val="22"/>
        </w:rPr>
        <w:t>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 przekazuje treść zapytań do Specyfikacji Warunków Zamówienia i udziela na nie odpowiedzi</w:t>
      </w:r>
      <w:r>
        <w:rPr>
          <w:rFonts w:hint="default" w:ascii="Calibri" w:hAnsi="Calibri" w:cs="Calibri"/>
          <w:sz w:val="22"/>
          <w:szCs w:val="22"/>
          <w:lang w:val="pl-PL"/>
        </w:rPr>
        <w:t>:</w:t>
      </w:r>
    </w:p>
    <w:p w14:paraId="2188E84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</w:p>
    <w:p w14:paraId="5B93E22C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bookmarkStart w:id="1" w:name="_Hlk100132611"/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sz w:val="22"/>
          <w:szCs w:val="22"/>
        </w:rPr>
        <w:t>nr 1.</w:t>
      </w:r>
    </w:p>
    <w:bookmarkEnd w:id="1"/>
    <w:p w14:paraId="0FB1476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Calibri" w:hAnsi="Calibri" w:eastAsia="OpenSans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/>
        </w:rPr>
      </w:pPr>
      <w:bookmarkStart w:id="2" w:name="_Hlk85524245"/>
      <w:r>
        <w:rPr>
          <w:rFonts w:hint="default" w:ascii="Calibri" w:hAnsi="Calibri" w:eastAsia="OpenSan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/>
        </w:rPr>
        <w:t>Proszę o wyjaśnienie jakie ceny należy wspisać w Załączniku nr 1 - Formularz oferty:              w podsumowaniu widnieja wartości brutto a w tabelce kol. 6 jest wpisane jako wartości netto.</w:t>
      </w:r>
    </w:p>
    <w:p w14:paraId="4A5C80F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Odp.: </w:t>
      </w:r>
      <w:bookmarkEnd w:id="2"/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N</w:t>
      </w:r>
      <w:r>
        <w:rPr>
          <w:rFonts w:hint="default" w:ascii="Calibri" w:hAnsi="Calibri" w:cs="Calibri"/>
          <w:b w:val="0"/>
          <w:bCs w:val="0"/>
          <w:sz w:val="22"/>
          <w:szCs w:val="22"/>
        </w:rPr>
        <w:t>a</w:t>
      </w:r>
      <w:r>
        <w:rPr>
          <w:rFonts w:hint="default" w:ascii="Calibri" w:hAnsi="Calibri" w:cs="Calibri"/>
          <w:sz w:val="22"/>
          <w:szCs w:val="22"/>
        </w:rPr>
        <w:t xml:space="preserve"> podstawie art. 286 ust. 1  ustawy z dnia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 xml:space="preserve"> 11 września 2019r.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</w:t>
      </w:r>
      <w:r>
        <w:rPr>
          <w:rFonts w:hint="default" w:ascii="Calibri" w:hAnsi="Calibri" w:eastAsia="Times New Roman" w:cs="Calibri"/>
          <w:sz w:val="22"/>
          <w:szCs w:val="22"/>
        </w:rPr>
        <w:t xml:space="preserve">rawo zamówień publicznych,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Zamawiający 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zmienia treść SWZ w ten sposób, że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traci moc Załącznik nr 1 do SWZ  - Formularz oferty i w jego miejsce wprowadza się 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Załącznik nr 1 do SWZ  - Formularz oferty (po zmianie z dn. 04.11.2024r.)</w:t>
      </w:r>
      <w:r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  <w:t>, będący załącznikiem do niniejszego pisma.</w:t>
      </w:r>
    </w:p>
    <w:p w14:paraId="11715AF7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1C3E4C6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44AA9F5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284E412E">
      <w:pPr>
        <w:pStyle w:val="8"/>
        <w:wordWrap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Stanisław Milejski</w:t>
      </w:r>
    </w:p>
    <w:p w14:paraId="00AD6D3E">
      <w:pPr>
        <w:pStyle w:val="8"/>
        <w:wordWrap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Przewodniczący Komisji Przetargowej</w:t>
      </w:r>
    </w:p>
    <w:p w14:paraId="7D3804D3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A430C72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237E105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4A9A4C1A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2C4FCCFC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536630AE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07E68B7F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7AF6C5E6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5C6D166F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6556C461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  <w:u w:val="single"/>
        </w:rPr>
        <w:t>Załączniki:</w:t>
      </w:r>
    </w:p>
    <w:p w14:paraId="0EEB48BA"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b w:val="0"/>
          <w:bCs w:val="0"/>
          <w:sz w:val="18"/>
          <w:szCs w:val="18"/>
        </w:rPr>
      </w:pPr>
      <w:r>
        <w:rPr>
          <w:rStyle w:val="9"/>
          <w:rFonts w:hint="default" w:ascii="Calibri" w:hAnsi="Calibri" w:cs="Calibri"/>
          <w:b w:val="0"/>
          <w:bCs w:val="0"/>
          <w:sz w:val="18"/>
          <w:szCs w:val="18"/>
        </w:rPr>
        <w:t xml:space="preserve">- </w:t>
      </w: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>Załącznik nr 1 do SWZ  - Formularz oferty (po zmianie z dn. 04.11.2024r.)</w:t>
      </w:r>
    </w:p>
    <w:p w14:paraId="3372ADE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</w:p>
    <w:p w14:paraId="747906F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t>https://platformazakupowa.pl/transakcja/1006438</w:t>
      </w:r>
    </w:p>
    <w:p w14:paraId="63BFB007"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 aa.</w:t>
      </w:r>
    </w:p>
    <w:p w14:paraId="528A44E3"/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002D3">
    <w:pPr>
      <w:pStyle w:val="4"/>
      <w:tabs>
        <w:tab w:val="center" w:pos="4536"/>
        <w:tab w:val="right" w:pos="9072"/>
        <w:tab w:val="clear" w:pos="4153"/>
        <w:tab w:val="clear" w:pos="8306"/>
      </w:tabs>
      <w:ind w:right="360"/>
    </w:pP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>Zamówienie realizowane przy dofinansowaniu w ramach programów operacyjnych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 xml:space="preserve"> </w:t>
    </w: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 xml:space="preserve"> Polskiego Instytutu Sztuki Filmowej „Rozwój kin – Cyfryzacja kin”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>, „Modernizacja kin”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1C35AF5"/>
    <w:rsid w:val="025A2D85"/>
    <w:rsid w:val="07723011"/>
    <w:rsid w:val="092E788B"/>
    <w:rsid w:val="0947132D"/>
    <w:rsid w:val="0D1D4F5A"/>
    <w:rsid w:val="15CB0FCE"/>
    <w:rsid w:val="211A044F"/>
    <w:rsid w:val="22C067C9"/>
    <w:rsid w:val="22E1666C"/>
    <w:rsid w:val="2D02113F"/>
    <w:rsid w:val="2DB5450D"/>
    <w:rsid w:val="2E6B0DDC"/>
    <w:rsid w:val="30347DA4"/>
    <w:rsid w:val="3336604B"/>
    <w:rsid w:val="365C16C9"/>
    <w:rsid w:val="371B50A8"/>
    <w:rsid w:val="3D263D34"/>
    <w:rsid w:val="41456AA2"/>
    <w:rsid w:val="465161EB"/>
    <w:rsid w:val="46641988"/>
    <w:rsid w:val="49EC47D8"/>
    <w:rsid w:val="53850D81"/>
    <w:rsid w:val="57AE1752"/>
    <w:rsid w:val="58D46E36"/>
    <w:rsid w:val="59D47EAB"/>
    <w:rsid w:val="5AD876F6"/>
    <w:rsid w:val="5CDC72F1"/>
    <w:rsid w:val="5E03600D"/>
    <w:rsid w:val="639343EA"/>
    <w:rsid w:val="69D07E0D"/>
    <w:rsid w:val="6D756624"/>
    <w:rsid w:val="71955D64"/>
    <w:rsid w:val="7376138F"/>
    <w:rsid w:val="763A0087"/>
    <w:rsid w:val="776B3C7C"/>
    <w:rsid w:val="7A5E74D2"/>
    <w:rsid w:val="7B250531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2024-10-25T09:22:00Z</cp:lastPrinted>
  <dcterms:modified xsi:type="dcterms:W3CDTF">2024-11-04T08:56:09Z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534C7ACB5FC44CC388AED9595496F340_11</vt:lpwstr>
  </property>
</Properties>
</file>