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D" w:rsidRDefault="001B16AD" w:rsidP="00F813F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4E1ED2">
        <w:rPr>
          <w:noProof/>
          <w:lang w:eastAsia="pl-PL"/>
        </w:rPr>
        <w:drawing>
          <wp:inline distT="0" distB="0" distL="0" distR="0" wp14:anchorId="306F9C6A" wp14:editId="44D05F95">
            <wp:extent cx="4866640" cy="82804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3FB"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 xml:space="preserve"> </w:t>
      </w:r>
      <w:r w:rsidR="00F813FB"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</w:r>
      <w:r w:rsidR="00F813FB"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</w:r>
    </w:p>
    <w:p w:rsidR="001B16AD" w:rsidRDefault="001B16AD" w:rsidP="00F813F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F813FB" w:rsidRPr="00B84591" w:rsidRDefault="00F813FB" w:rsidP="00F813F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F813FB" w:rsidRPr="00B84591" w:rsidRDefault="00F813FB" w:rsidP="00F813F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F813FB" w:rsidRPr="00B84591" w:rsidRDefault="00F813FB" w:rsidP="00F813F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F813FB" w:rsidRPr="00B84591" w:rsidRDefault="00F813FB" w:rsidP="00F813FB">
      <w:pPr>
        <w:widowControl w:val="0"/>
        <w:suppressAutoHyphens/>
        <w:spacing w:after="0" w:line="240" w:lineRule="auto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 xml:space="preserve"> </w:t>
      </w: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</w:r>
      <w:r w:rsidRPr="00B84591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  <w:t>NIP 5542647568 REGON 340057695</w:t>
      </w:r>
    </w:p>
    <w:p w:rsidR="00F813FB" w:rsidRPr="00B84591" w:rsidRDefault="00CA30A8" w:rsidP="00F813FB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F813FB" w:rsidRPr="00B84591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F813FB" w:rsidRPr="00B84591" w:rsidRDefault="00F813FB" w:rsidP="00F813FB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4B306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1B16AD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B16AD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2.20</w:t>
      </w:r>
      <w:r w:rsidR="004B306C">
        <w:rPr>
          <w:rFonts w:ascii="Book Antiqua" w:eastAsia="Times New Roman" w:hAnsi="Book Antiqua" w:cs="Book Antiqua"/>
          <w:sz w:val="20"/>
          <w:szCs w:val="20"/>
          <w:lang w:eastAsia="pl-PL"/>
        </w:rPr>
        <w:t>21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F813FB" w:rsidRPr="00B84591" w:rsidRDefault="00F813FB" w:rsidP="00F813FB">
      <w:pPr>
        <w:tabs>
          <w:tab w:val="left" w:pos="1620"/>
          <w:tab w:val="left" w:pos="3960"/>
          <w:tab w:val="left" w:pos="4320"/>
        </w:tabs>
        <w:jc w:val="center"/>
        <w:rPr>
          <w:rFonts w:asciiTheme="minorHAnsi" w:eastAsiaTheme="minorHAnsi" w:hAnsiTheme="minorHAnsi" w:cstheme="minorBidi"/>
          <w:sz w:val="18"/>
          <w:szCs w:val="18"/>
        </w:rPr>
      </w:pPr>
    </w:p>
    <w:p w:rsidR="00F813FB" w:rsidRPr="00B84591" w:rsidRDefault="00F813FB" w:rsidP="00F813FB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F813FB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1B16AD">
        <w:rPr>
          <w:rFonts w:ascii="Book Antiqua" w:eastAsia="Times New Roman" w:hAnsi="Book Antiqua"/>
          <w:b/>
          <w:sz w:val="20"/>
          <w:szCs w:val="20"/>
          <w:lang w:eastAsia="pl-PL"/>
        </w:rPr>
        <w:t>82</w:t>
      </w:r>
      <w:r w:rsidRPr="00F813FB">
        <w:rPr>
          <w:rFonts w:ascii="Book Antiqua" w:eastAsia="Times New Roman" w:hAnsi="Book Antiqua"/>
          <w:b/>
          <w:sz w:val="20"/>
          <w:szCs w:val="20"/>
          <w:lang w:eastAsia="pl-PL"/>
        </w:rPr>
        <w:t>/20</w:t>
      </w:r>
      <w:r w:rsidR="004B306C">
        <w:rPr>
          <w:rFonts w:ascii="Book Antiqua" w:eastAsia="Times New Roman" w:hAnsi="Book Antiqua"/>
          <w:b/>
          <w:sz w:val="20"/>
          <w:szCs w:val="20"/>
          <w:lang w:eastAsia="pl-PL"/>
        </w:rPr>
        <w:t>21</w:t>
      </w:r>
    </w:p>
    <w:p w:rsidR="00F813FB" w:rsidRPr="00B84591" w:rsidRDefault="00F813FB" w:rsidP="00F813FB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F813FB" w:rsidRPr="00B84591" w:rsidRDefault="00F813FB" w:rsidP="00F813FB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F813FB" w:rsidRPr="00B84591" w:rsidRDefault="00F813FB" w:rsidP="00F813FB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F813FB" w:rsidRDefault="00F813FB" w:rsidP="00F813FB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8459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:rsidR="00CA30A8" w:rsidRPr="00B84591" w:rsidRDefault="00CA30A8" w:rsidP="00F813FB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bookmarkStart w:id="0" w:name="_GoBack"/>
      <w:bookmarkEnd w:id="0"/>
    </w:p>
    <w:p w:rsidR="00F813FB" w:rsidRPr="001B16AD" w:rsidRDefault="00F813FB" w:rsidP="001B16AD">
      <w:pPr>
        <w:tabs>
          <w:tab w:val="left" w:pos="426"/>
        </w:tabs>
        <w:spacing w:after="0" w:line="360" w:lineRule="auto"/>
        <w:ind w:firstLine="708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1B16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1B16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1B16AD" w:rsidRPr="001B16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82</w:t>
      </w:r>
      <w:r w:rsidRPr="001B16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4B306C" w:rsidRPr="001B16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21</w:t>
      </w:r>
      <w:r w:rsidRPr="001B16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1B16AD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</w:t>
      </w:r>
      <w:r w:rsidR="001B16AD" w:rsidRPr="001B16AD">
        <w:rPr>
          <w:rFonts w:ascii="Book Antiqua" w:eastAsia="Times New Roman" w:hAnsi="Book Antiqua" w:cstheme="minorHAnsi"/>
          <w:sz w:val="20"/>
          <w:szCs w:val="20"/>
        </w:rPr>
        <w:t>„</w:t>
      </w:r>
      <w:r w:rsidR="001B16AD" w:rsidRPr="001B16AD">
        <w:rPr>
          <w:rFonts w:ascii="Book Antiqua" w:eastAsia="Times New Roman" w:hAnsi="Book Antiqua" w:cstheme="minorHAnsi"/>
          <w:sz w:val="20"/>
          <w:szCs w:val="20"/>
        </w:rPr>
        <w:t>Z</w:t>
      </w:r>
      <w:r w:rsidR="001B16AD" w:rsidRPr="001B16AD">
        <w:rPr>
          <w:rFonts w:ascii="Book Antiqua" w:hAnsi="Book Antiqua" w:cstheme="minorHAnsi"/>
          <w:b/>
          <w:sz w:val="20"/>
          <w:szCs w:val="20"/>
        </w:rPr>
        <w:t xml:space="preserve">organizowanie i przeprowadzenie szkoleń podnoszących kompetencje studentów - zakończonych procesem walidacji i certyfikacji uzyskanych kompetencji/kwalifikacji w projekcie „Nowoczesny Uniwersytet” </w:t>
      </w:r>
      <w:r w:rsidR="001B16AD" w:rsidRPr="001B16AD">
        <w:rPr>
          <w:rFonts w:ascii="Book Antiqua" w:hAnsi="Book Antiqua" w:cstheme="minorHAnsi"/>
          <w:sz w:val="20"/>
          <w:szCs w:val="20"/>
        </w:rPr>
        <w:t>realizowanym przez</w:t>
      </w:r>
      <w:r w:rsidR="001B16AD" w:rsidRPr="001B16AD">
        <w:rPr>
          <w:rFonts w:ascii="Book Antiqua" w:hAnsi="Book Antiqua" w:cstheme="minorHAnsi"/>
          <w:b/>
          <w:sz w:val="20"/>
          <w:szCs w:val="20"/>
        </w:rPr>
        <w:t xml:space="preserve"> Uniwersytet Kazimierza Wielkiego w Bydgoszczy </w:t>
      </w:r>
      <w:r w:rsidR="001B16AD" w:rsidRPr="001B16AD">
        <w:rPr>
          <w:rFonts w:ascii="Book Antiqua" w:hAnsi="Book Antiqua" w:cstheme="minorHAnsi"/>
          <w:sz w:val="20"/>
          <w:szCs w:val="20"/>
        </w:rPr>
        <w:t xml:space="preserve">w ramach </w:t>
      </w:r>
      <w:r w:rsidR="001B16AD" w:rsidRPr="001B16AD">
        <w:rPr>
          <w:rFonts w:ascii="Book Antiqua" w:hAnsi="Book Antiqua" w:cstheme="minorHAnsi"/>
          <w:bCs/>
          <w:sz w:val="20"/>
          <w:szCs w:val="20"/>
        </w:rPr>
        <w:t xml:space="preserve">Osi priorytetowej: </w:t>
      </w:r>
      <w:r w:rsidR="001B16AD" w:rsidRPr="001B16AD">
        <w:rPr>
          <w:rFonts w:ascii="Book Antiqua" w:hAnsi="Book Antiqua" w:cstheme="minorHAnsi"/>
          <w:sz w:val="20"/>
          <w:szCs w:val="20"/>
        </w:rPr>
        <w:t xml:space="preserve">III. Szkolnictwo wyższe dla gospodarki i rozwoju, </w:t>
      </w:r>
      <w:r w:rsidR="001B16AD" w:rsidRPr="001B16AD">
        <w:rPr>
          <w:rFonts w:ascii="Book Antiqua" w:hAnsi="Book Antiqua" w:cstheme="minorHAnsi"/>
          <w:bCs/>
          <w:sz w:val="20"/>
          <w:szCs w:val="20"/>
        </w:rPr>
        <w:t xml:space="preserve">Działania: </w:t>
      </w:r>
      <w:r w:rsidR="001B16AD" w:rsidRPr="001B16AD">
        <w:rPr>
          <w:rFonts w:ascii="Book Antiqua" w:hAnsi="Book Antiqua" w:cstheme="minorHAnsi"/>
          <w:sz w:val="20"/>
          <w:szCs w:val="20"/>
        </w:rPr>
        <w:t>3.5 Kompleksowe programy szkół wyższych, Programu Operacyjnego Wiedza Edukacja Rozwój</w:t>
      </w:r>
      <w:r w:rsidR="001B16AD" w:rsidRPr="001B16AD">
        <w:rPr>
          <w:rFonts w:ascii="Book Antiqua" w:eastAsia="Times New Roman" w:hAnsi="Book Antiqua" w:cstheme="minorHAnsi"/>
          <w:sz w:val="20"/>
          <w:szCs w:val="20"/>
        </w:rPr>
        <w:t xml:space="preserve">” </w:t>
      </w:r>
      <w:r w:rsidRPr="001B16AD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1B16AD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F813FB" w:rsidRPr="001B16AD" w:rsidRDefault="00F813FB" w:rsidP="00F813FB">
      <w:pPr>
        <w:spacing w:after="0" w:line="360" w:lineRule="auto"/>
        <w:ind w:firstLine="708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F813FB" w:rsidRPr="001B16AD" w:rsidRDefault="00F813FB" w:rsidP="001B16A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1B16AD" w:rsidRPr="001B16AD">
        <w:rPr>
          <w:rFonts w:ascii="Book Antiqua" w:hAnsi="Book Antiqua" w:cstheme="minorHAnsi"/>
          <w:b/>
          <w:sz w:val="20"/>
          <w:szCs w:val="20"/>
        </w:rPr>
        <w:t xml:space="preserve">Łukasz Tomczyk CAD/CAM SOLUTIONS, </w:t>
      </w:r>
    </w:p>
    <w:p w:rsidR="00F813FB" w:rsidRPr="001B16AD" w:rsidRDefault="00F813FB" w:rsidP="001B16AD">
      <w:pPr>
        <w:numPr>
          <w:ilvl w:val="0"/>
          <w:numId w:val="4"/>
        </w:numPr>
        <w:tabs>
          <w:tab w:val="left" w:pos="851"/>
        </w:tabs>
        <w:spacing w:after="0"/>
        <w:ind w:hanging="1365"/>
        <w:contextualSpacing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>Adres:</w:t>
      </w: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1B16AD" w:rsidRPr="001B16AD">
        <w:rPr>
          <w:rFonts w:ascii="Book Antiqua" w:hAnsi="Book Antiqua" w:cstheme="minorHAnsi"/>
          <w:b/>
          <w:sz w:val="20"/>
          <w:szCs w:val="20"/>
        </w:rPr>
        <w:t>ul. BAŁTYCKA 30A LOK. 5405-825 GRODZISK MAZOWIECKI</w:t>
      </w:r>
    </w:p>
    <w:p w:rsidR="00F813FB" w:rsidRPr="001B16AD" w:rsidRDefault="00F813FB" w:rsidP="001B16AD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B16AD" w:rsidRPr="001B16A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30.000,00</w:t>
      </w:r>
      <w:r w:rsidRPr="001B16A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F813FB" w:rsidRPr="001B16AD" w:rsidRDefault="00F813FB" w:rsidP="001B16AD">
      <w:pPr>
        <w:tabs>
          <w:tab w:val="num" w:pos="567"/>
          <w:tab w:val="left" w:pos="851"/>
          <w:tab w:val="num" w:pos="1560"/>
        </w:tabs>
        <w:spacing w:after="0" w:line="360" w:lineRule="auto"/>
        <w:ind w:left="567" w:hanging="283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Ilość punktów wg kryteriów: </w:t>
      </w:r>
    </w:p>
    <w:p w:rsidR="00F813FB" w:rsidRPr="001B16AD" w:rsidRDefault="00F813FB" w:rsidP="001B16AD">
      <w:pPr>
        <w:tabs>
          <w:tab w:val="num" w:pos="567"/>
          <w:tab w:val="left" w:pos="851"/>
          <w:tab w:val="num" w:pos="1560"/>
        </w:tabs>
        <w:spacing w:after="0" w:line="360" w:lineRule="auto"/>
        <w:ind w:left="567" w:hanging="108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- cena – waga </w:t>
      </w:r>
      <w:r w:rsidR="001B16AD"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1B16AD"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6</w:t>
      </w: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 pkt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1B16AD" w:rsidRPr="001B16AD" w:rsidRDefault="001B16AD" w:rsidP="001B16AD">
      <w:pPr>
        <w:tabs>
          <w:tab w:val="num" w:pos="567"/>
          <w:tab w:val="left" w:pos="851"/>
          <w:tab w:val="num" w:pos="1560"/>
        </w:tabs>
        <w:spacing w:after="0" w:line="360" w:lineRule="auto"/>
        <w:ind w:left="567" w:hanging="283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B16AD">
        <w:rPr>
          <w:rFonts w:ascii="Book Antiqua" w:hAnsi="Book Antiqua"/>
          <w:sz w:val="20"/>
          <w:szCs w:val="20"/>
        </w:rPr>
        <w:t xml:space="preserve">     -t</w:t>
      </w:r>
      <w:r w:rsidRPr="001B16AD">
        <w:rPr>
          <w:rFonts w:ascii="Book Antiqua" w:hAnsi="Book Antiqua"/>
          <w:sz w:val="20"/>
          <w:szCs w:val="20"/>
        </w:rPr>
        <w:t>ermin gotowości Wykonawcy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– waga 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4</w:t>
      </w: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 pkt</w:t>
      </w:r>
      <w:r w:rsidRPr="001B16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F813FB" w:rsidRPr="001B16AD" w:rsidRDefault="00F813FB" w:rsidP="00F813FB">
      <w:pPr>
        <w:tabs>
          <w:tab w:val="num" w:pos="567"/>
          <w:tab w:val="left" w:pos="851"/>
          <w:tab w:val="num" w:pos="1560"/>
        </w:tabs>
        <w:spacing w:after="0" w:line="360" w:lineRule="auto"/>
        <w:ind w:left="567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F813FB" w:rsidRPr="001B16AD" w:rsidRDefault="001B16AD" w:rsidP="00F813FB">
      <w:pPr>
        <w:tabs>
          <w:tab w:val="num" w:pos="284"/>
        </w:tabs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         </w:t>
      </w:r>
      <w:r w:rsidR="00F813FB" w:rsidRPr="001B16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Razem: 100 pkt</w:t>
      </w:r>
    </w:p>
    <w:p w:rsidR="00F813FB" w:rsidRPr="00B84591" w:rsidRDefault="00F813FB" w:rsidP="00F813FB">
      <w:pPr>
        <w:tabs>
          <w:tab w:val="num" w:pos="284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813FB" w:rsidRPr="00B84591" w:rsidRDefault="00F813FB" w:rsidP="00F813FB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84591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F813FB" w:rsidRPr="00B84591" w:rsidRDefault="00F813FB" w:rsidP="00F813F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ab/>
        <w:t xml:space="preserve">Oferta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firmy </w:t>
      </w:r>
      <w:r w:rsidR="00CA30A8" w:rsidRPr="001B16AD">
        <w:rPr>
          <w:rFonts w:ascii="Book Antiqua" w:hAnsi="Book Antiqua" w:cstheme="minorHAnsi"/>
          <w:b/>
          <w:sz w:val="20"/>
          <w:szCs w:val="20"/>
        </w:rPr>
        <w:t>Łukasz Tomczyk CAD/CAM SOLUTIONS</w:t>
      </w:r>
      <w:r w:rsidR="00CA30A8"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84591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 uzyskała najwyższą liczbę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punktów</w:t>
      </w:r>
      <w:r w:rsidR="00CA30A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Wię</w:t>
      </w:r>
      <w:r w:rsidR="001B16AD">
        <w:rPr>
          <w:rFonts w:ascii="Book Antiqua" w:eastAsia="Times New Roman" w:hAnsi="Book Antiqua" w:cs="Book Antiqua"/>
          <w:sz w:val="20"/>
          <w:szCs w:val="20"/>
          <w:lang w:eastAsia="pl-PL"/>
        </w:rPr>
        <w:t>cej ofert nie złożono.</w:t>
      </w:r>
    </w:p>
    <w:p w:rsidR="00F813FB" w:rsidRPr="00B84591" w:rsidRDefault="00F813FB" w:rsidP="00F813F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813FB" w:rsidRDefault="00F813FB" w:rsidP="00F813F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813FB" w:rsidRPr="00B84591" w:rsidRDefault="00F813FB" w:rsidP="00F813F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E2DB5" w:rsidRDefault="00F813FB" w:rsidP="00F813FB">
      <w:pPr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</w:rPr>
      </w:pPr>
      <w:r w:rsidRPr="00B5661B">
        <w:rPr>
          <w:rFonts w:ascii="Book Antiqua" w:eastAsiaTheme="minorHAnsi" w:hAnsi="Book Antiqua" w:cstheme="minorBidi"/>
          <w:b/>
          <w:sz w:val="20"/>
          <w:szCs w:val="20"/>
        </w:rPr>
        <w:t xml:space="preserve">Kanclerz UKW                                                                                                 </w:t>
      </w:r>
    </w:p>
    <w:p w:rsidR="00F813FB" w:rsidRPr="00B5661B" w:rsidRDefault="00F813FB" w:rsidP="00F813FB">
      <w:pPr>
        <w:ind w:left="5664"/>
        <w:jc w:val="right"/>
        <w:rPr>
          <w:rFonts w:asciiTheme="minorHAnsi" w:eastAsiaTheme="minorHAnsi" w:hAnsiTheme="minorHAnsi" w:cstheme="minorBidi"/>
        </w:rPr>
      </w:pPr>
      <w:r w:rsidRPr="00B5661B">
        <w:rPr>
          <w:rFonts w:ascii="Book Antiqua" w:eastAsiaTheme="minorHAnsi" w:hAnsi="Book Antiqua" w:cstheme="minorBidi"/>
          <w:b/>
          <w:sz w:val="20"/>
          <w:szCs w:val="20"/>
        </w:rPr>
        <w:t>mgr Renata Malak</w:t>
      </w: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B0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B"/>
    <w:rsid w:val="00104E03"/>
    <w:rsid w:val="001B16AD"/>
    <w:rsid w:val="004B306C"/>
    <w:rsid w:val="00511973"/>
    <w:rsid w:val="005C2D35"/>
    <w:rsid w:val="008C7AFB"/>
    <w:rsid w:val="009E2DB5"/>
    <w:rsid w:val="00B5661B"/>
    <w:rsid w:val="00C9020B"/>
    <w:rsid w:val="00CA30A8"/>
    <w:rsid w:val="00CF23BA"/>
    <w:rsid w:val="00E67DD1"/>
    <w:rsid w:val="00E968E5"/>
    <w:rsid w:val="00F813FB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97F9"/>
  <w15:docId w15:val="{2B80ADCD-D4EA-4B53-B01A-C77E1D9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8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2021-12-20T12:11:00Z</cp:lastPrinted>
  <dcterms:created xsi:type="dcterms:W3CDTF">2021-12-20T12:00:00Z</dcterms:created>
  <dcterms:modified xsi:type="dcterms:W3CDTF">2021-12-20T12:12:00Z</dcterms:modified>
</cp:coreProperties>
</file>