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3931C7">
        <w:rPr>
          <w:rFonts w:ascii="Cambria" w:hAnsi="Cambria"/>
          <w:b/>
          <w:sz w:val="20"/>
          <w:szCs w:val="20"/>
          <w:lang w:eastAsia="zh-CN"/>
        </w:rPr>
        <w:t>16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14374A">
        <w:rPr>
          <w:rFonts w:ascii="Cambria" w:hAnsi="Cambria"/>
          <w:b/>
          <w:sz w:val="20"/>
          <w:szCs w:val="20"/>
          <w:lang w:eastAsia="zh-CN"/>
        </w:rPr>
        <w:t>3</w:t>
      </w:r>
      <w:bookmarkStart w:id="0" w:name="_GoBack"/>
      <w:bookmarkEnd w:id="0"/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458C8" w:rsidRPr="004458C8" w:rsidRDefault="00722F0E" w:rsidP="004F3628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1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1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5C3134" w:rsidRDefault="00722F0E" w:rsidP="00203C18">
      <w:pPr>
        <w:spacing w:line="360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5C3134" w:rsidRPr="005C3134">
        <w:rPr>
          <w:rFonts w:ascii="Cambria" w:hAnsi="Cambria"/>
          <w:b/>
          <w:sz w:val="20"/>
          <w:szCs w:val="20"/>
          <w:lang w:eastAsia="zh-CN"/>
        </w:rPr>
        <w:t>Modernizacja pomieszczenia biurowego w budynku ,,Spichlerz” Politechniki Lubelskiej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992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693"/>
        <w:gridCol w:w="7229"/>
      </w:tblGrid>
      <w:tr w:rsidR="00D75127" w:rsidRPr="00F42008" w:rsidTr="004F3628">
        <w:trPr>
          <w:trHeight w:val="4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</w:tc>
      </w:tr>
      <w:tr w:rsidR="00D75127" w:rsidRPr="00F42008" w:rsidTr="004F3628">
        <w:trPr>
          <w:trHeight w:val="9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</w:p>
        </w:tc>
      </w:tr>
      <w:tr w:rsidR="005C3134" w:rsidRPr="00F42008" w:rsidTr="005C3134">
        <w:trPr>
          <w:trHeight w:val="102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34" w:rsidRPr="00F42008" w:rsidRDefault="005C3134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C3134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34" w:rsidRDefault="005C3134" w:rsidP="00D75127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15 tygodni </w:t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t>od daty zawarcia umowy</w:t>
            </w:r>
          </w:p>
          <w:p w:rsidR="005C3134" w:rsidRDefault="005C3134" w:rsidP="00D75127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14</w:t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t xml:space="preserve"> tygodni od daty zawarcia umowy</w:t>
            </w:r>
          </w:p>
          <w:p w:rsidR="005C3134" w:rsidRDefault="005C3134" w:rsidP="00D75127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</w:r>
            <w:r w:rsidR="0014374A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>13</w:t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t xml:space="preserve"> tygodni od daty zawarcia umowy</w:t>
            </w:r>
          </w:p>
          <w:p w:rsidR="005C3134" w:rsidRPr="005C3134" w:rsidRDefault="005C3134" w:rsidP="00D75127">
            <w:pPr>
              <w:spacing w:before="120"/>
              <w:jc w:val="both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5C3134">
              <w:rPr>
                <w:rFonts w:ascii="Cambria" w:hAnsi="Cambria" w:cs="Cambria"/>
                <w:i/>
                <w:sz w:val="16"/>
                <w:szCs w:val="16"/>
                <w:lang w:eastAsia="zh-CN"/>
              </w:rPr>
              <w:t xml:space="preserve">W przypadku niezaznaczenia przez Wykonawcę żadnej z powyższych opcji, Zamawiający przyjmie, iż Wykonawca oferuje termin realizacji maksymalny czyli 15 tygodni od dnia podpisania umowy i wówczas otrzyma w powyższym kryterium 0 pkt. </w:t>
            </w:r>
          </w:p>
        </w:tc>
      </w:tr>
    </w:tbl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4F3628">
      <w:pPr>
        <w:numPr>
          <w:ilvl w:val="0"/>
          <w:numId w:val="36"/>
        </w:numPr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97607E" w:rsidRDefault="0087356E" w:rsidP="0097607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97607E" w:rsidRPr="0097607E" w:rsidRDefault="0097607E" w:rsidP="0097607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Podać, które części zamówienia będą realizowane przez Podwykonawcę:</w:t>
      </w:r>
    </w:p>
    <w:p w:rsidR="0097607E" w:rsidRPr="0097607E" w:rsidRDefault="0097607E" w:rsidP="0097607E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4"/>
        <w:gridCol w:w="3436"/>
        <w:gridCol w:w="3253"/>
      </w:tblGrid>
      <w:tr w:rsidR="0097607E" w:rsidRPr="0097607E" w:rsidTr="000636F4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Pr="0097607E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97607E" w:rsidRPr="0097607E" w:rsidTr="000636F4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7607E" w:rsidRPr="0097607E" w:rsidTr="000636F4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7607E" w:rsidRPr="0097607E" w:rsidTr="000636F4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3253" w:type="dxa"/>
            <w:vAlign w:val="center"/>
          </w:tcPr>
          <w:p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7607E" w:rsidRPr="0097607E" w:rsidRDefault="0097607E" w:rsidP="0097607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7607E" w:rsidRPr="0097607E" w:rsidRDefault="0097607E" w:rsidP="0097607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C" w:rsidRDefault="0003708C">
      <w:r>
        <w:separator/>
      </w:r>
    </w:p>
  </w:endnote>
  <w:endnote w:type="continuationSeparator" w:id="0">
    <w:p w:rsidR="0003708C" w:rsidRDefault="0003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14374A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14374A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C" w:rsidRDefault="0003708C">
      <w:r>
        <w:separator/>
      </w:r>
    </w:p>
  </w:footnote>
  <w:footnote w:type="continuationSeparator" w:id="0">
    <w:p w:rsidR="0003708C" w:rsidRDefault="0003708C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97607E" w:rsidRDefault="0097607E" w:rsidP="0097607E">
      <w:pPr>
        <w:pStyle w:val="Tekstprzypisudolnego"/>
        <w:rPr>
          <w:rFonts w:ascii="Cambria" w:hAnsi="Cambria"/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  <w:p w:rsidR="0097607E" w:rsidRDefault="0097607E" w:rsidP="0097607E">
      <w:pPr>
        <w:pStyle w:val="Tekstprzypisudolnego"/>
        <w:rPr>
          <w:rFonts w:ascii="Cambria" w:hAnsi="Cambria"/>
          <w:i/>
          <w:sz w:val="16"/>
          <w:szCs w:val="16"/>
        </w:rPr>
      </w:pPr>
    </w:p>
    <w:p w:rsidR="0097607E" w:rsidRPr="004458C8" w:rsidRDefault="0097607E" w:rsidP="0097607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32A396F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8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5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5"/>
  </w:num>
  <w:num w:numId="17">
    <w:abstractNumId w:val="69"/>
  </w:num>
  <w:num w:numId="18">
    <w:abstractNumId w:val="63"/>
  </w:num>
  <w:num w:numId="19">
    <w:abstractNumId w:val="98"/>
  </w:num>
  <w:num w:numId="20">
    <w:abstractNumId w:val="56"/>
  </w:num>
  <w:num w:numId="21">
    <w:abstractNumId w:val="75"/>
  </w:num>
  <w:num w:numId="22">
    <w:abstractNumId w:val="108"/>
  </w:num>
  <w:num w:numId="23">
    <w:abstractNumId w:val="79"/>
  </w:num>
  <w:num w:numId="24">
    <w:abstractNumId w:val="113"/>
  </w:num>
  <w:num w:numId="25">
    <w:abstractNumId w:val="52"/>
  </w:num>
  <w:num w:numId="26">
    <w:abstractNumId w:val="22"/>
  </w:num>
  <w:num w:numId="27">
    <w:abstractNumId w:val="110"/>
  </w:num>
  <w:num w:numId="28">
    <w:abstractNumId w:val="99"/>
  </w:num>
  <w:num w:numId="29">
    <w:abstractNumId w:val="49"/>
  </w:num>
  <w:num w:numId="30">
    <w:abstractNumId w:val="95"/>
  </w:num>
  <w:num w:numId="31">
    <w:abstractNumId w:val="89"/>
  </w:num>
  <w:num w:numId="32">
    <w:abstractNumId w:val="103"/>
  </w:num>
  <w:num w:numId="33">
    <w:abstractNumId w:val="106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7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1"/>
  </w:num>
  <w:num w:numId="50">
    <w:abstractNumId w:val="97"/>
  </w:num>
  <w:num w:numId="51">
    <w:abstractNumId w:val="66"/>
  </w:num>
  <w:num w:numId="52">
    <w:abstractNumId w:val="44"/>
  </w:num>
  <w:num w:numId="53">
    <w:abstractNumId w:val="51"/>
  </w:num>
  <w:num w:numId="54">
    <w:abstractNumId w:val="114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2"/>
  </w:num>
  <w:num w:numId="58">
    <w:abstractNumId w:val="47"/>
  </w:num>
  <w:num w:numId="59">
    <w:abstractNumId w:val="71"/>
  </w:num>
  <w:num w:numId="60">
    <w:abstractNumId w:val="100"/>
  </w:num>
  <w:num w:numId="61">
    <w:abstractNumId w:val="81"/>
  </w:num>
  <w:num w:numId="62">
    <w:abstractNumId w:val="53"/>
  </w:num>
  <w:num w:numId="63">
    <w:abstractNumId w:val="20"/>
  </w:num>
  <w:num w:numId="64">
    <w:abstractNumId w:val="96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5"/>
  </w:num>
  <w:num w:numId="70">
    <w:abstractNumId w:val="112"/>
  </w:num>
  <w:num w:numId="71">
    <w:abstractNumId w:val="82"/>
  </w:num>
  <w:num w:numId="72">
    <w:abstractNumId w:val="62"/>
  </w:num>
  <w:num w:numId="73">
    <w:abstractNumId w:val="86"/>
  </w:num>
  <w:num w:numId="74">
    <w:abstractNumId w:val="109"/>
  </w:num>
  <w:num w:numId="75">
    <w:abstractNumId w:val="101"/>
  </w:num>
  <w:num w:numId="76">
    <w:abstractNumId w:val="9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708C"/>
    <w:rsid w:val="000417C0"/>
    <w:rsid w:val="00042355"/>
    <w:rsid w:val="000432DD"/>
    <w:rsid w:val="00043DA1"/>
    <w:rsid w:val="00043F69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C6A6D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74A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151F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1C7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62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C3134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6E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07E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513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45F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12EE74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5B0D-A853-4013-8C46-5AAC657A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6089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praktykant</cp:lastModifiedBy>
  <cp:revision>3</cp:revision>
  <cp:lastPrinted>2023-03-01T11:00:00Z</cp:lastPrinted>
  <dcterms:created xsi:type="dcterms:W3CDTF">2023-03-01T11:00:00Z</dcterms:created>
  <dcterms:modified xsi:type="dcterms:W3CDTF">2023-03-01T11:52:00Z</dcterms:modified>
</cp:coreProperties>
</file>