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56FC" w14:textId="77777777" w:rsidR="005B356F" w:rsidRPr="00B74F06" w:rsidRDefault="00D375AB">
      <w:pPr>
        <w:jc w:val="center"/>
        <w:rPr>
          <w:b/>
          <w:sz w:val="34"/>
          <w:szCs w:val="34"/>
        </w:rPr>
      </w:pPr>
      <w:r w:rsidRPr="00B74F06">
        <w:rPr>
          <w:b/>
          <w:sz w:val="34"/>
          <w:szCs w:val="34"/>
        </w:rPr>
        <w:t>SPECYFIKACJA WARUNKÓW ZAMÓWIENIA</w:t>
      </w:r>
    </w:p>
    <w:p w14:paraId="44DCD3E5" w14:textId="77777777" w:rsidR="005B356F" w:rsidRPr="00B74F06" w:rsidRDefault="005B356F">
      <w:pPr>
        <w:jc w:val="center"/>
      </w:pPr>
    </w:p>
    <w:p w14:paraId="66B9C391" w14:textId="77777777" w:rsidR="005B356F" w:rsidRPr="00B74F06" w:rsidRDefault="005B356F">
      <w:pPr>
        <w:jc w:val="center"/>
      </w:pPr>
    </w:p>
    <w:p w14:paraId="7F908789" w14:textId="77777777" w:rsidR="005B356F" w:rsidRPr="00B74F06" w:rsidRDefault="00D375AB">
      <w:pPr>
        <w:jc w:val="center"/>
        <w:rPr>
          <w:b/>
        </w:rPr>
      </w:pPr>
      <w:r w:rsidRPr="00B74F06">
        <w:rPr>
          <w:b/>
        </w:rPr>
        <w:t>ZAMAWIAJĄCY:</w:t>
      </w:r>
    </w:p>
    <w:p w14:paraId="0FFB0401" w14:textId="43120C7E" w:rsidR="00C0497D" w:rsidRPr="00B74F06" w:rsidRDefault="00C0497D" w:rsidP="00C0497D">
      <w:pPr>
        <w:jc w:val="center"/>
        <w:rPr>
          <w:b/>
        </w:rPr>
      </w:pPr>
      <w:r w:rsidRPr="00B74F06">
        <w:rPr>
          <w:b/>
        </w:rPr>
        <w:t xml:space="preserve">Komenda </w:t>
      </w:r>
      <w:r w:rsidR="00B74F06" w:rsidRPr="00B74F06">
        <w:rPr>
          <w:b/>
        </w:rPr>
        <w:t>Powiatowa</w:t>
      </w:r>
      <w:r w:rsidRPr="00B74F06">
        <w:rPr>
          <w:b/>
        </w:rPr>
        <w:t xml:space="preserve"> Państwowej Straży Pożarnej w </w:t>
      </w:r>
      <w:r w:rsidR="00B74F06" w:rsidRPr="00B74F06">
        <w:rPr>
          <w:b/>
        </w:rPr>
        <w:t>Tarnowskich Górach</w:t>
      </w:r>
      <w:r w:rsidRPr="00B74F06">
        <w:rPr>
          <w:b/>
        </w:rPr>
        <w:t xml:space="preserve"> </w:t>
      </w:r>
    </w:p>
    <w:p w14:paraId="0F2C4B6A" w14:textId="47D06518" w:rsidR="00C0497D" w:rsidRPr="00B74F06" w:rsidRDefault="00C0497D" w:rsidP="00C0497D">
      <w:pPr>
        <w:jc w:val="center"/>
        <w:rPr>
          <w:b/>
        </w:rPr>
      </w:pPr>
      <w:r w:rsidRPr="00B74F06">
        <w:rPr>
          <w:b/>
        </w:rPr>
        <w:t xml:space="preserve">ul. </w:t>
      </w:r>
      <w:r w:rsidR="00B74F06" w:rsidRPr="00B74F06">
        <w:rPr>
          <w:b/>
        </w:rPr>
        <w:t>Górnicza</w:t>
      </w:r>
      <w:r w:rsidRPr="00B74F06">
        <w:rPr>
          <w:b/>
        </w:rPr>
        <w:t xml:space="preserve"> 36</w:t>
      </w:r>
    </w:p>
    <w:p w14:paraId="3155E40C" w14:textId="77BA8556" w:rsidR="00C0497D" w:rsidRPr="00B74F06" w:rsidRDefault="00B74F06" w:rsidP="00C0497D">
      <w:pPr>
        <w:jc w:val="center"/>
        <w:rPr>
          <w:b/>
        </w:rPr>
      </w:pPr>
      <w:r w:rsidRPr="00B74F06">
        <w:rPr>
          <w:b/>
        </w:rPr>
        <w:t xml:space="preserve">42-600 Tarnowskie Góry </w:t>
      </w:r>
    </w:p>
    <w:p w14:paraId="57F28D87" w14:textId="77777777" w:rsidR="00C0497D" w:rsidRPr="00B74F06" w:rsidRDefault="00C0497D" w:rsidP="00C0497D">
      <w:pPr>
        <w:jc w:val="center"/>
        <w:rPr>
          <w:b/>
          <w:sz w:val="26"/>
          <w:szCs w:val="26"/>
        </w:rPr>
      </w:pPr>
    </w:p>
    <w:p w14:paraId="03F41EA0" w14:textId="77777777" w:rsidR="005B356F" w:rsidRPr="00B74F06" w:rsidRDefault="005B356F" w:rsidP="00567903">
      <w:pPr>
        <w:jc w:val="center"/>
        <w:rPr>
          <w:color w:val="FF0000"/>
          <w:sz w:val="20"/>
          <w:szCs w:val="20"/>
        </w:rPr>
      </w:pPr>
    </w:p>
    <w:p w14:paraId="0CF3D18C" w14:textId="51CC7100" w:rsidR="007B223B" w:rsidRPr="00B74F06" w:rsidRDefault="00567903" w:rsidP="007B223B">
      <w:pPr>
        <w:spacing w:before="240" w:line="360" w:lineRule="auto"/>
        <w:jc w:val="both"/>
        <w:rPr>
          <w:b/>
          <w:sz w:val="20"/>
          <w:szCs w:val="20"/>
        </w:rPr>
      </w:pPr>
      <w:r w:rsidRPr="00B74F06">
        <w:rPr>
          <w:sz w:val="20"/>
          <w:szCs w:val="20"/>
        </w:rPr>
        <w:t xml:space="preserve">Postępowanie o udzielenie zamówienia publicznego - dalej zwane „postępowaniem” – prowadzone jest w trybie </w:t>
      </w:r>
      <w:r w:rsidR="007B223B" w:rsidRPr="00B74F06">
        <w:rPr>
          <w:sz w:val="20"/>
          <w:szCs w:val="20"/>
        </w:rPr>
        <w:t xml:space="preserve">art. 275 pkt </w:t>
      </w:r>
      <w:r w:rsidR="00B74F06" w:rsidRPr="00B74F06">
        <w:rPr>
          <w:sz w:val="20"/>
          <w:szCs w:val="20"/>
        </w:rPr>
        <w:t>2</w:t>
      </w:r>
      <w:r w:rsidR="007B223B" w:rsidRPr="00B74F06">
        <w:rPr>
          <w:sz w:val="20"/>
          <w:szCs w:val="20"/>
        </w:rPr>
        <w:t xml:space="preserve"> (trybie podstawowym </w:t>
      </w:r>
      <w:r w:rsidR="00B74F06" w:rsidRPr="00B74F06">
        <w:rPr>
          <w:sz w:val="20"/>
          <w:szCs w:val="20"/>
        </w:rPr>
        <w:t>z możliwością</w:t>
      </w:r>
      <w:r w:rsidR="007B223B" w:rsidRPr="00B74F06">
        <w:rPr>
          <w:sz w:val="20"/>
          <w:szCs w:val="20"/>
        </w:rPr>
        <w:t xml:space="preserve"> negocjacji) o wartości zamówienia nieprzekraczającej progów unijnych o jakich stanowi art. 3 ustawy z 11 września 2019 r. - Prawo zamówień publicznych– dalej ustawy PZP na </w:t>
      </w:r>
    </w:p>
    <w:p w14:paraId="4747A103" w14:textId="00BA9D23" w:rsidR="00567903" w:rsidRPr="00B74F06" w:rsidRDefault="00567903" w:rsidP="007B223B">
      <w:pPr>
        <w:pStyle w:val="Teksttreci20"/>
        <w:shd w:val="clear" w:color="auto" w:fill="auto"/>
        <w:ind w:firstLine="0"/>
        <w:jc w:val="both"/>
        <w:rPr>
          <w:rFonts w:ascii="Arial" w:hAnsi="Arial" w:cs="Arial"/>
          <w:sz w:val="20"/>
          <w:szCs w:val="20"/>
        </w:rPr>
      </w:pPr>
    </w:p>
    <w:p w14:paraId="21F8D578" w14:textId="038D6346" w:rsidR="005B356F" w:rsidRPr="00B74F06" w:rsidRDefault="007B223B" w:rsidP="007B223B">
      <w:pPr>
        <w:spacing w:before="240" w:line="360" w:lineRule="auto"/>
        <w:jc w:val="center"/>
        <w:rPr>
          <w:sz w:val="20"/>
          <w:szCs w:val="20"/>
        </w:rPr>
      </w:pPr>
      <w:r w:rsidRPr="00B74F06">
        <w:rPr>
          <w:b/>
          <w:sz w:val="20"/>
          <w:szCs w:val="20"/>
        </w:rPr>
        <w:t>ROBOTY BUDOWLANE</w:t>
      </w:r>
      <w:r w:rsidR="0016647A" w:rsidRPr="00B74F06">
        <w:rPr>
          <w:b/>
          <w:sz w:val="20"/>
          <w:szCs w:val="20"/>
        </w:rPr>
        <w:t xml:space="preserve"> </w:t>
      </w:r>
      <w:proofErr w:type="spellStart"/>
      <w:r w:rsidR="00D375AB" w:rsidRPr="00B74F06">
        <w:rPr>
          <w:sz w:val="20"/>
          <w:szCs w:val="20"/>
        </w:rPr>
        <w:t>pn</w:t>
      </w:r>
      <w:proofErr w:type="spellEnd"/>
      <w:r w:rsidR="00D375AB" w:rsidRPr="00B74F06">
        <w:rPr>
          <w:sz w:val="20"/>
          <w:szCs w:val="20"/>
        </w:rPr>
        <w:t>:</w:t>
      </w:r>
    </w:p>
    <w:p w14:paraId="62222D37" w14:textId="77777777" w:rsidR="005B356F" w:rsidRPr="00B74F06" w:rsidRDefault="005B356F"/>
    <w:p w14:paraId="542D81E7" w14:textId="77777777" w:rsidR="005B356F" w:rsidRPr="00B74F06" w:rsidRDefault="005B356F">
      <w:pPr>
        <w:jc w:val="center"/>
      </w:pPr>
    </w:p>
    <w:p w14:paraId="70DD5C79" w14:textId="621F30DA" w:rsidR="006B4D1D" w:rsidRPr="00B74F06" w:rsidRDefault="00C0497D" w:rsidP="00B74F06">
      <w:pPr>
        <w:jc w:val="center"/>
        <w:rPr>
          <w:b/>
        </w:rPr>
      </w:pPr>
      <w:bookmarkStart w:id="0" w:name="_Hlk104728701"/>
      <w:r w:rsidRPr="00B74F06">
        <w:rPr>
          <w:b/>
        </w:rPr>
        <w:t>„</w:t>
      </w:r>
      <w:r w:rsidR="00B74F06" w:rsidRPr="00B74F06">
        <w:rPr>
          <w:b/>
        </w:rPr>
        <w:t>Budowa strażnicy Komendy Powiatowej Państwowej Straży Pożarnej w Tarnowskich Górach – Etap 1”</w:t>
      </w:r>
      <w:bookmarkEnd w:id="0"/>
    </w:p>
    <w:p w14:paraId="77317AD3" w14:textId="77777777" w:rsidR="00E874CC" w:rsidRPr="00B74F06" w:rsidRDefault="00E874CC" w:rsidP="00E874CC">
      <w:pPr>
        <w:jc w:val="center"/>
      </w:pPr>
    </w:p>
    <w:p w14:paraId="4041EE02" w14:textId="77777777" w:rsidR="00D15A72" w:rsidRPr="00B74F06" w:rsidRDefault="00D15A72" w:rsidP="00EE6FB6">
      <w:pPr>
        <w:rPr>
          <w:b/>
          <w:bCs/>
          <w:color w:val="FF9900"/>
          <w:sz w:val="32"/>
          <w:szCs w:val="32"/>
        </w:rPr>
      </w:pPr>
    </w:p>
    <w:p w14:paraId="3C549838" w14:textId="77777777" w:rsidR="005B356F" w:rsidRPr="00B74F06" w:rsidRDefault="005B356F">
      <w:pPr>
        <w:jc w:val="center"/>
        <w:rPr>
          <w:sz w:val="16"/>
          <w:szCs w:val="16"/>
        </w:rPr>
      </w:pPr>
    </w:p>
    <w:p w14:paraId="7A312CF2" w14:textId="77777777" w:rsidR="00B74F06" w:rsidRPr="00B74F06" w:rsidRDefault="00D375AB" w:rsidP="00B74F06">
      <w:pPr>
        <w:pStyle w:val="m5218762674488803354msolistparagraph"/>
        <w:shd w:val="clear" w:color="auto" w:fill="FFFFFF"/>
        <w:spacing w:before="0" w:beforeAutospacing="0" w:after="0" w:afterAutospacing="0"/>
        <w:ind w:left="2160" w:firstLine="720"/>
        <w:rPr>
          <w:rFonts w:ascii="Arial" w:hAnsi="Arial" w:cs="Arial"/>
          <w:color w:val="222222"/>
          <w:sz w:val="22"/>
          <w:szCs w:val="22"/>
        </w:rPr>
      </w:pPr>
      <w:r w:rsidRPr="00B74F06">
        <w:rPr>
          <w:rFonts w:ascii="Arial" w:hAnsi="Arial" w:cs="Arial"/>
        </w:rPr>
        <w:t xml:space="preserve">Nr postępowania: </w:t>
      </w:r>
      <w:r w:rsidR="00B74F06" w:rsidRPr="00B74F06">
        <w:rPr>
          <w:rFonts w:ascii="Arial" w:hAnsi="Arial" w:cs="Arial"/>
          <w:color w:val="222222"/>
          <w:sz w:val="22"/>
          <w:szCs w:val="22"/>
        </w:rPr>
        <w:t>PT.2370.8.2023</w:t>
      </w:r>
    </w:p>
    <w:p w14:paraId="14607FDA" w14:textId="4B962C09" w:rsidR="005B356F" w:rsidRPr="00B74F06" w:rsidRDefault="005B356F">
      <w:pPr>
        <w:jc w:val="center"/>
        <w:rPr>
          <w:b/>
          <w:color w:val="FF0000"/>
        </w:rPr>
      </w:pPr>
    </w:p>
    <w:p w14:paraId="55158A10" w14:textId="77777777" w:rsidR="005B356F" w:rsidRPr="00B74F06" w:rsidRDefault="005B356F" w:rsidP="00EE6FB6"/>
    <w:p w14:paraId="365E66AC" w14:textId="77777777" w:rsidR="005B356F" w:rsidRPr="00B74F06" w:rsidRDefault="005B356F">
      <w:pPr>
        <w:jc w:val="center"/>
      </w:pPr>
    </w:p>
    <w:p w14:paraId="4FED9972" w14:textId="59AFDF2D" w:rsidR="00EE6FB6" w:rsidRPr="00B74F06" w:rsidRDefault="00EE6FB6" w:rsidP="00EE6FB6">
      <w:pPr>
        <w:rPr>
          <w:sz w:val="20"/>
          <w:szCs w:val="20"/>
        </w:rPr>
      </w:pPr>
    </w:p>
    <w:p w14:paraId="4B11B21D" w14:textId="00EAEA8A" w:rsidR="007B223B" w:rsidRPr="00B74F06" w:rsidRDefault="007B223B" w:rsidP="00EE6FB6">
      <w:pPr>
        <w:rPr>
          <w:sz w:val="20"/>
          <w:szCs w:val="20"/>
        </w:rPr>
      </w:pPr>
    </w:p>
    <w:p w14:paraId="4F34681B" w14:textId="77777777" w:rsidR="007B223B" w:rsidRPr="00B74F06" w:rsidRDefault="007B223B" w:rsidP="00EE6FB6"/>
    <w:p w14:paraId="692496C2" w14:textId="77777777" w:rsidR="00EE6FB6" w:rsidRPr="00B74F06" w:rsidRDefault="00EE6FB6" w:rsidP="00EE6FB6"/>
    <w:p w14:paraId="3BB88358" w14:textId="77777777" w:rsidR="00EE6FB6" w:rsidRPr="00B74F06" w:rsidRDefault="00EE6FB6" w:rsidP="00EE6FB6">
      <w:pPr>
        <w:rPr>
          <w:sz w:val="20"/>
          <w:szCs w:val="20"/>
        </w:rPr>
      </w:pPr>
    </w:p>
    <w:p w14:paraId="30938BE7" w14:textId="77777777" w:rsidR="00220BA8" w:rsidRPr="00B74F06" w:rsidRDefault="00220BA8" w:rsidP="00EE6FB6">
      <w:pPr>
        <w:rPr>
          <w:sz w:val="20"/>
          <w:szCs w:val="20"/>
        </w:rPr>
      </w:pPr>
    </w:p>
    <w:p w14:paraId="276AFAF4" w14:textId="51006560" w:rsidR="00761D15" w:rsidRDefault="00C0497D" w:rsidP="00E4038D">
      <w:pPr>
        <w:jc w:val="center"/>
        <w:rPr>
          <w:sz w:val="20"/>
          <w:szCs w:val="20"/>
        </w:rPr>
      </w:pPr>
      <w:r w:rsidRPr="00B74F06">
        <w:rPr>
          <w:sz w:val="20"/>
          <w:szCs w:val="20"/>
        </w:rPr>
        <w:t xml:space="preserve">             </w:t>
      </w:r>
      <w:r w:rsidR="00846346">
        <w:rPr>
          <w:sz w:val="20"/>
          <w:szCs w:val="20"/>
        </w:rPr>
        <w:tab/>
      </w:r>
      <w:r w:rsidR="00846346">
        <w:rPr>
          <w:sz w:val="20"/>
          <w:szCs w:val="20"/>
        </w:rPr>
        <w:tab/>
      </w:r>
      <w:r w:rsidR="00846346">
        <w:rPr>
          <w:sz w:val="20"/>
          <w:szCs w:val="20"/>
        </w:rPr>
        <w:tab/>
      </w:r>
      <w:r w:rsidR="00761D15" w:rsidRPr="00B74F06">
        <w:rPr>
          <w:sz w:val="20"/>
          <w:szCs w:val="20"/>
        </w:rPr>
        <w:t>ZATWIERDZAM:</w:t>
      </w:r>
    </w:p>
    <w:p w14:paraId="0C7C8706" w14:textId="25698906" w:rsidR="00846346" w:rsidRDefault="00846346" w:rsidP="00E4038D">
      <w:pPr>
        <w:jc w:val="center"/>
        <w:rPr>
          <w:sz w:val="20"/>
          <w:szCs w:val="20"/>
        </w:rPr>
      </w:pPr>
      <w:r>
        <w:rPr>
          <w:sz w:val="20"/>
          <w:szCs w:val="20"/>
        </w:rPr>
        <w:t xml:space="preserve">             </w:t>
      </w:r>
      <w:r>
        <w:rPr>
          <w:sz w:val="20"/>
          <w:szCs w:val="20"/>
        </w:rPr>
        <w:tab/>
      </w:r>
      <w:r>
        <w:rPr>
          <w:sz w:val="20"/>
          <w:szCs w:val="20"/>
        </w:rPr>
        <w:tab/>
      </w:r>
      <w:r>
        <w:rPr>
          <w:sz w:val="20"/>
          <w:szCs w:val="20"/>
        </w:rPr>
        <w:tab/>
        <w:t xml:space="preserve">      </w:t>
      </w:r>
      <w:r>
        <w:rPr>
          <w:sz w:val="20"/>
          <w:szCs w:val="20"/>
        </w:rPr>
        <w:tab/>
        <w:t xml:space="preserve">      Komendant Powiatowy PSP</w:t>
      </w:r>
    </w:p>
    <w:p w14:paraId="13D8CA45" w14:textId="0CF1FEBD" w:rsidR="00846346" w:rsidRDefault="00846346" w:rsidP="00E4038D">
      <w:pPr>
        <w:jc w:val="cente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 xml:space="preserve">          w Tarnowskich Górach </w:t>
      </w:r>
    </w:p>
    <w:p w14:paraId="774384BE" w14:textId="15D732DB" w:rsidR="00846346" w:rsidRPr="00846346" w:rsidRDefault="00846346" w:rsidP="00846346">
      <w:pPr>
        <w:ind w:left="5040" w:firstLine="205"/>
        <w:rPr>
          <w:sz w:val="20"/>
          <w:szCs w:val="20"/>
        </w:rPr>
      </w:pPr>
      <w:r>
        <w:rPr>
          <w:sz w:val="20"/>
          <w:szCs w:val="20"/>
        </w:rPr>
        <w:t>s</w:t>
      </w:r>
      <w:r w:rsidRPr="00846346">
        <w:rPr>
          <w:sz w:val="20"/>
          <w:szCs w:val="20"/>
        </w:rPr>
        <w:t>t. bryg. mgr Adam Lachowi</w:t>
      </w:r>
      <w:r>
        <w:rPr>
          <w:sz w:val="20"/>
          <w:szCs w:val="20"/>
        </w:rPr>
        <w:t>cz</w:t>
      </w:r>
    </w:p>
    <w:p w14:paraId="1C8FB01C" w14:textId="09D0FD00" w:rsidR="00846346" w:rsidRPr="00B74F06" w:rsidRDefault="00846346" w:rsidP="00846346">
      <w:pPr>
        <w:jc w:val="center"/>
        <w:rPr>
          <w:sz w:val="20"/>
          <w:szCs w:val="20"/>
        </w:rPr>
      </w:pPr>
    </w:p>
    <w:p w14:paraId="53B56152" w14:textId="10F849EA" w:rsidR="00931B65" w:rsidRPr="00B74F06" w:rsidRDefault="00B74F06" w:rsidP="00E4038D">
      <w:pPr>
        <w:jc w:val="center"/>
        <w:rPr>
          <w:sz w:val="20"/>
          <w:szCs w:val="20"/>
        </w:rPr>
      </w:pPr>
      <w:r w:rsidRPr="00B74F06">
        <w:rPr>
          <w:sz w:val="20"/>
          <w:szCs w:val="20"/>
        </w:rPr>
        <w:tab/>
      </w:r>
      <w:r w:rsidRPr="00B74F06">
        <w:rPr>
          <w:sz w:val="20"/>
          <w:szCs w:val="20"/>
        </w:rPr>
        <w:tab/>
      </w:r>
    </w:p>
    <w:p w14:paraId="25C6BC1A" w14:textId="77777777" w:rsidR="005B356F" w:rsidRPr="00B74F06" w:rsidRDefault="005B356F">
      <w:pPr>
        <w:jc w:val="center"/>
        <w:rPr>
          <w:sz w:val="20"/>
          <w:szCs w:val="20"/>
        </w:rPr>
      </w:pPr>
    </w:p>
    <w:p w14:paraId="1FF40CE8" w14:textId="77777777" w:rsidR="00B74F06" w:rsidRPr="00B74F06" w:rsidRDefault="00B74F06">
      <w:pPr>
        <w:jc w:val="center"/>
        <w:rPr>
          <w:sz w:val="20"/>
          <w:szCs w:val="20"/>
        </w:rPr>
      </w:pPr>
    </w:p>
    <w:p w14:paraId="3FBC3D71" w14:textId="77777777" w:rsidR="00B74F06" w:rsidRPr="00B74F06" w:rsidRDefault="00B74F06">
      <w:pPr>
        <w:jc w:val="center"/>
        <w:rPr>
          <w:sz w:val="20"/>
          <w:szCs w:val="20"/>
        </w:rPr>
      </w:pPr>
    </w:p>
    <w:p w14:paraId="653B23E1" w14:textId="77777777" w:rsidR="00B74F06" w:rsidRPr="00B74F06" w:rsidRDefault="00B74F06">
      <w:pPr>
        <w:jc w:val="center"/>
        <w:rPr>
          <w:sz w:val="20"/>
          <w:szCs w:val="20"/>
        </w:rPr>
      </w:pPr>
    </w:p>
    <w:p w14:paraId="2B092BB1" w14:textId="77777777" w:rsidR="00B74F06" w:rsidRPr="00B74F06" w:rsidRDefault="00B74F06">
      <w:pPr>
        <w:jc w:val="center"/>
        <w:rPr>
          <w:sz w:val="20"/>
          <w:szCs w:val="20"/>
        </w:rPr>
      </w:pPr>
    </w:p>
    <w:p w14:paraId="70E3042B" w14:textId="77777777" w:rsidR="00B74F06" w:rsidRPr="00B74F06" w:rsidRDefault="00B74F06">
      <w:pPr>
        <w:jc w:val="center"/>
        <w:rPr>
          <w:sz w:val="20"/>
          <w:szCs w:val="20"/>
        </w:rPr>
      </w:pPr>
    </w:p>
    <w:p w14:paraId="07BC94E0" w14:textId="77777777" w:rsidR="00B74F06" w:rsidRPr="00B74F06" w:rsidRDefault="00B74F06">
      <w:pPr>
        <w:jc w:val="center"/>
      </w:pPr>
    </w:p>
    <w:p w14:paraId="542AFE9F" w14:textId="77777777" w:rsidR="005B356F" w:rsidRPr="00B74F06" w:rsidRDefault="005B356F" w:rsidP="00526A18"/>
    <w:p w14:paraId="1076F70D" w14:textId="77777777" w:rsidR="004D44F9" w:rsidRPr="00B74F06" w:rsidRDefault="004D44F9" w:rsidP="00526A18"/>
    <w:p w14:paraId="3EF066AB" w14:textId="77777777" w:rsidR="004D44F9" w:rsidRPr="00B74F06" w:rsidRDefault="004D44F9" w:rsidP="00526A18"/>
    <w:p w14:paraId="2E74B6F0" w14:textId="77777777" w:rsidR="004D44F9" w:rsidRPr="00B74F06" w:rsidRDefault="004D44F9" w:rsidP="00526A18"/>
    <w:p w14:paraId="326AF334" w14:textId="3FDD936B" w:rsidR="005B356F" w:rsidRPr="00B74F06" w:rsidRDefault="00B74F06" w:rsidP="000734FD">
      <w:pPr>
        <w:jc w:val="center"/>
        <w:rPr>
          <w:b/>
        </w:rPr>
      </w:pPr>
      <w:r w:rsidRPr="00B74F06">
        <w:rPr>
          <w:b/>
        </w:rPr>
        <w:t>Październik</w:t>
      </w:r>
      <w:r w:rsidR="00820870" w:rsidRPr="00B74F06">
        <w:rPr>
          <w:b/>
        </w:rPr>
        <w:t xml:space="preserve"> </w:t>
      </w:r>
      <w:r w:rsidR="00D375AB" w:rsidRPr="00B74F06">
        <w:rPr>
          <w:b/>
        </w:rPr>
        <w:t>202</w:t>
      </w:r>
      <w:r w:rsidR="00C0497D" w:rsidRPr="00B74F06">
        <w:rPr>
          <w:b/>
        </w:rPr>
        <w:t>3</w:t>
      </w:r>
    </w:p>
    <w:p w14:paraId="4C00E8E2" w14:textId="77777777" w:rsidR="005B356F" w:rsidRPr="00795302" w:rsidRDefault="00D375AB">
      <w:pPr>
        <w:pStyle w:val="Nagwek2"/>
      </w:pPr>
      <w:bookmarkStart w:id="1" w:name="_kabgz8l7slm3" w:colFirst="0" w:colLast="0"/>
      <w:bookmarkEnd w:id="1"/>
      <w:r w:rsidRPr="00795302">
        <w:t>I. Nazwa oraz adres Zamawiającego</w:t>
      </w:r>
    </w:p>
    <w:p w14:paraId="078405B9" w14:textId="70F83338" w:rsidR="00C0497D" w:rsidRPr="00795302" w:rsidRDefault="00C0497D" w:rsidP="00C0497D">
      <w:pPr>
        <w:spacing w:line="360" w:lineRule="auto"/>
        <w:rPr>
          <w:b/>
        </w:rPr>
      </w:pPr>
      <w:bookmarkStart w:id="2" w:name="_epsepounxnv1" w:colFirst="0" w:colLast="0"/>
      <w:bookmarkEnd w:id="2"/>
      <w:r w:rsidRPr="00795302">
        <w:rPr>
          <w:b/>
        </w:rPr>
        <w:t xml:space="preserve">Komenda </w:t>
      </w:r>
      <w:r w:rsidR="00B74F06">
        <w:rPr>
          <w:b/>
        </w:rPr>
        <w:t>Powiatowa</w:t>
      </w:r>
      <w:r w:rsidRPr="00795302">
        <w:rPr>
          <w:b/>
        </w:rPr>
        <w:t xml:space="preserve"> Państwowej Straży Pożarnej w </w:t>
      </w:r>
      <w:r w:rsidR="00B74F06">
        <w:rPr>
          <w:b/>
        </w:rPr>
        <w:t>Tarnowskich Górach</w:t>
      </w:r>
    </w:p>
    <w:p w14:paraId="6EDC39C9" w14:textId="7AF4F663" w:rsidR="00C0497D" w:rsidRPr="00795302" w:rsidRDefault="00C0497D" w:rsidP="00C0497D">
      <w:pPr>
        <w:spacing w:line="360" w:lineRule="auto"/>
        <w:rPr>
          <w:sz w:val="20"/>
          <w:szCs w:val="20"/>
        </w:rPr>
      </w:pPr>
      <w:r w:rsidRPr="00795302">
        <w:rPr>
          <w:sz w:val="20"/>
          <w:szCs w:val="20"/>
        </w:rPr>
        <w:t xml:space="preserve">ul. </w:t>
      </w:r>
      <w:r w:rsidR="00B74F06">
        <w:rPr>
          <w:sz w:val="20"/>
          <w:szCs w:val="20"/>
        </w:rPr>
        <w:t>Górnicza</w:t>
      </w:r>
      <w:r w:rsidRPr="00795302">
        <w:rPr>
          <w:sz w:val="20"/>
          <w:szCs w:val="20"/>
        </w:rPr>
        <w:t xml:space="preserve"> 36</w:t>
      </w:r>
    </w:p>
    <w:p w14:paraId="11A1BAF9" w14:textId="31A6284B" w:rsidR="00C0497D" w:rsidRPr="00795302" w:rsidRDefault="00B74F06" w:rsidP="00C0497D">
      <w:pPr>
        <w:spacing w:line="360" w:lineRule="auto"/>
        <w:rPr>
          <w:b/>
          <w:color w:val="FF9900"/>
          <w:sz w:val="20"/>
          <w:szCs w:val="20"/>
        </w:rPr>
      </w:pPr>
      <w:r>
        <w:rPr>
          <w:sz w:val="20"/>
          <w:szCs w:val="20"/>
        </w:rPr>
        <w:t xml:space="preserve">42-600 Tarnowskie Góry </w:t>
      </w:r>
    </w:p>
    <w:p w14:paraId="048EAC1E" w14:textId="6D8AD8B8" w:rsidR="00C0497D" w:rsidRPr="00795302" w:rsidRDefault="00C0497D" w:rsidP="00C0497D">
      <w:pPr>
        <w:spacing w:line="360" w:lineRule="auto"/>
        <w:rPr>
          <w:b/>
          <w:sz w:val="20"/>
          <w:szCs w:val="20"/>
        </w:rPr>
      </w:pPr>
      <w:r w:rsidRPr="00795302">
        <w:rPr>
          <w:b/>
          <w:sz w:val="20"/>
          <w:szCs w:val="20"/>
        </w:rPr>
        <w:t xml:space="preserve">NIP </w:t>
      </w:r>
      <w:r w:rsidR="00B74F06" w:rsidRPr="00B74F06">
        <w:rPr>
          <w:b/>
          <w:sz w:val="20"/>
          <w:szCs w:val="20"/>
        </w:rPr>
        <w:t>645 21 60 283</w:t>
      </w:r>
    </w:p>
    <w:p w14:paraId="706D9D37" w14:textId="77777777" w:rsidR="00C0497D" w:rsidRPr="00795302" w:rsidRDefault="00C0497D" w:rsidP="00C0497D">
      <w:pPr>
        <w:spacing w:line="360" w:lineRule="auto"/>
        <w:rPr>
          <w:sz w:val="20"/>
          <w:szCs w:val="20"/>
        </w:rPr>
      </w:pPr>
      <w:r w:rsidRPr="00795302">
        <w:rPr>
          <w:sz w:val="20"/>
          <w:szCs w:val="20"/>
        </w:rPr>
        <w:t>Godziny pracy Zamawiającego: 7.30-15.30</w:t>
      </w:r>
    </w:p>
    <w:p w14:paraId="5C4A8654" w14:textId="33E44721" w:rsidR="00B74F06" w:rsidRPr="00846346" w:rsidRDefault="00C0497D" w:rsidP="00B74F06">
      <w:pPr>
        <w:spacing w:line="360" w:lineRule="auto"/>
        <w:rPr>
          <w:sz w:val="20"/>
          <w:szCs w:val="20"/>
        </w:rPr>
      </w:pPr>
      <w:r w:rsidRPr="00846346">
        <w:rPr>
          <w:sz w:val="20"/>
          <w:szCs w:val="20"/>
        </w:rPr>
        <w:t>tel.</w:t>
      </w:r>
      <w:r w:rsidR="00B74F06" w:rsidRPr="00846346">
        <w:t xml:space="preserve"> </w:t>
      </w:r>
      <w:hyperlink r:id="rId8" w:history="1">
        <w:r w:rsidR="00B74F06" w:rsidRPr="00846346">
          <w:rPr>
            <w:sz w:val="20"/>
            <w:szCs w:val="20"/>
          </w:rPr>
          <w:t>478 518 600</w:t>
        </w:r>
      </w:hyperlink>
      <w:r w:rsidRPr="00846346">
        <w:rPr>
          <w:sz w:val="20"/>
          <w:szCs w:val="20"/>
        </w:rPr>
        <w:t xml:space="preserve">, fax. </w:t>
      </w:r>
      <w:r w:rsidR="00B74F06" w:rsidRPr="00846346">
        <w:rPr>
          <w:sz w:val="20"/>
          <w:szCs w:val="20"/>
        </w:rPr>
        <w:t>327 390 539</w:t>
      </w:r>
    </w:p>
    <w:p w14:paraId="2B21469E" w14:textId="160516DB" w:rsidR="00B74F06" w:rsidRPr="00B74F06" w:rsidRDefault="00C0497D" w:rsidP="00B74F06">
      <w:pPr>
        <w:spacing w:line="360" w:lineRule="auto"/>
        <w:rPr>
          <w:sz w:val="20"/>
          <w:szCs w:val="20"/>
          <w:lang w:val="en-US"/>
        </w:rPr>
      </w:pPr>
      <w:r w:rsidRPr="00795302">
        <w:rPr>
          <w:sz w:val="20"/>
          <w:szCs w:val="20"/>
          <w:lang w:val="en-US"/>
        </w:rPr>
        <w:t xml:space="preserve">e-mail: </w:t>
      </w:r>
      <w:hyperlink r:id="rId9" w:tgtFrame="_blank" w:history="1">
        <w:r w:rsidR="00B74F06" w:rsidRPr="00B74F06">
          <w:rPr>
            <w:rStyle w:val="Hipercze"/>
            <w:rFonts w:ascii="Calibri" w:hAnsi="Calibri" w:cs="Calibri"/>
            <w:color w:val="1155CC"/>
            <w:lang w:val="en-US"/>
          </w:rPr>
          <w:t>kontakt@psptg.pl</w:t>
        </w:r>
      </w:hyperlink>
    </w:p>
    <w:p w14:paraId="7E6BC4E9" w14:textId="369EDE16" w:rsidR="00C0497D" w:rsidRPr="00795302" w:rsidRDefault="00C0497D" w:rsidP="00B74F06">
      <w:pPr>
        <w:spacing w:line="360" w:lineRule="auto"/>
        <w:rPr>
          <w:b/>
          <w:sz w:val="20"/>
          <w:szCs w:val="20"/>
          <w:u w:val="single"/>
        </w:rPr>
      </w:pPr>
      <w:proofErr w:type="spellStart"/>
      <w:r w:rsidRPr="00846346">
        <w:rPr>
          <w:b/>
          <w:sz w:val="20"/>
          <w:szCs w:val="20"/>
          <w:u w:val="single"/>
          <w:lang w:val="en-US"/>
        </w:rPr>
        <w:t>Uwaga</w:t>
      </w:r>
      <w:proofErr w:type="spellEnd"/>
      <w:r w:rsidRPr="00846346">
        <w:rPr>
          <w:b/>
          <w:sz w:val="20"/>
          <w:szCs w:val="20"/>
          <w:u w:val="single"/>
          <w:lang w:val="en-US"/>
        </w:rPr>
        <w:t xml:space="preserve">! </w:t>
      </w:r>
      <w:r w:rsidRPr="00795302">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95302">
        <w:rPr>
          <w:b/>
          <w:sz w:val="20"/>
          <w:szCs w:val="20"/>
          <w:u w:val="single"/>
        </w:rPr>
        <w:t>w rozdziale XIII.</w:t>
      </w:r>
    </w:p>
    <w:p w14:paraId="076E0D78" w14:textId="77777777" w:rsidR="00C0497D" w:rsidRPr="00795302" w:rsidRDefault="00C0497D" w:rsidP="00C0497D">
      <w:pPr>
        <w:pStyle w:val="Nagwek2"/>
        <w:spacing w:before="240" w:after="240"/>
      </w:pPr>
      <w:r w:rsidRPr="00795302">
        <w:t>II. Ochrona danych osobowych</w:t>
      </w:r>
    </w:p>
    <w:p w14:paraId="24075A96" w14:textId="77777777" w:rsidR="00C0497D" w:rsidRPr="00795302" w:rsidRDefault="00C0497D" w:rsidP="00173EA3">
      <w:pPr>
        <w:numPr>
          <w:ilvl w:val="0"/>
          <w:numId w:val="18"/>
        </w:numPr>
        <w:spacing w:before="240" w:line="360" w:lineRule="auto"/>
        <w:ind w:left="284" w:hanging="284"/>
        <w:jc w:val="both"/>
        <w:rPr>
          <w:sz w:val="20"/>
          <w:szCs w:val="20"/>
        </w:rPr>
      </w:pPr>
      <w:r w:rsidRPr="0079530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92AE37D" w14:textId="0B1F788F"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 xml:space="preserve">administratorem Pani/Pana danych osobowych jest Komendant </w:t>
      </w:r>
      <w:r w:rsidR="00B74F06">
        <w:rPr>
          <w:sz w:val="20"/>
          <w:szCs w:val="20"/>
        </w:rPr>
        <w:t>Powiatowy</w:t>
      </w:r>
      <w:r w:rsidRPr="00795302">
        <w:rPr>
          <w:sz w:val="20"/>
          <w:szCs w:val="20"/>
        </w:rPr>
        <w:t xml:space="preserve"> Państwowej Straży Pożarnej</w:t>
      </w:r>
      <w:r w:rsidR="00B74F06">
        <w:rPr>
          <w:sz w:val="20"/>
          <w:szCs w:val="20"/>
        </w:rPr>
        <w:t xml:space="preserve"> w Tarnowskich Górach</w:t>
      </w:r>
      <w:r w:rsidRPr="00795302">
        <w:rPr>
          <w:sz w:val="20"/>
          <w:szCs w:val="20"/>
        </w:rPr>
        <w:t>.</w:t>
      </w:r>
    </w:p>
    <w:p w14:paraId="0D6618B1"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administrator wyznaczył Inspektora Danych Osobowych, z którym można się kontaktować pod adresem e-mail: iod@katowice.kwpsp.gov.pl</w:t>
      </w:r>
    </w:p>
    <w:p w14:paraId="20CDEF75"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Pani/Pana dane osobowe przetwarzane będą na podstawie art. 6 ust. 1 lit. c RODO w celu związanym z przedmiotowym postępowaniem o udzielenie zamówienia publicznego, prowadzonym w trybie przetargu nieograniczonego.</w:t>
      </w:r>
    </w:p>
    <w:p w14:paraId="176814FA"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odbiorcami Pani/Pana danych osobowych będą osoby lub podmioty, którym udostępniona zostanie dokumentacja postępowania w oparciu o art. 74 ustawy PZP</w:t>
      </w:r>
    </w:p>
    <w:p w14:paraId="0EF97A83"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3DDB634"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BA3AEB9"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lastRenderedPageBreak/>
        <w:t>w odniesieniu do Pani/Pana danych osobowych decyzje nie będą podejmowane w sposób zautomatyzowany, stosownie do art. 22 RODO.</w:t>
      </w:r>
    </w:p>
    <w:p w14:paraId="1172D423"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posiada Pani/Pan:</w:t>
      </w:r>
    </w:p>
    <w:p w14:paraId="7D410FE3" w14:textId="77777777"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0B7B1D" w14:textId="6798C71A"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na podstawie art. 16 RODO prawo do sprostowania Pani/Pana danych osobowych (</w:t>
      </w:r>
      <w:r w:rsidRPr="00795302">
        <w:rPr>
          <w:i/>
          <w:sz w:val="20"/>
          <w:szCs w:val="20"/>
        </w:rPr>
        <w:t xml:space="preserve">skorzystanie z prawa do sprostowania nie może skutkować zmianą wyniku postępowania </w:t>
      </w:r>
      <w:r w:rsidR="00205353" w:rsidRPr="00795302">
        <w:rPr>
          <w:i/>
          <w:sz w:val="20"/>
          <w:szCs w:val="20"/>
        </w:rPr>
        <w:br/>
      </w:r>
      <w:r w:rsidRPr="00795302">
        <w:rPr>
          <w:i/>
          <w:sz w:val="20"/>
          <w:szCs w:val="20"/>
        </w:rPr>
        <w:t>o udzielenie zamówienia publicznego ani zmianą postanowień umowy w zakresie niezgodnym z ustawą PZP oraz nie może naruszać integralności protokołu oraz jego załączników</w:t>
      </w:r>
      <w:r w:rsidRPr="00795302">
        <w:rPr>
          <w:sz w:val="20"/>
          <w:szCs w:val="20"/>
        </w:rPr>
        <w:t>);</w:t>
      </w:r>
    </w:p>
    <w:p w14:paraId="077EE6EC" w14:textId="77777777"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9530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5302">
        <w:rPr>
          <w:sz w:val="20"/>
          <w:szCs w:val="20"/>
        </w:rPr>
        <w:t>);</w:t>
      </w:r>
    </w:p>
    <w:p w14:paraId="2A6DA7FA" w14:textId="77777777"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 xml:space="preserve">prawo do wniesienia skargi do Prezesa Urzędu Ochrony Danych Osobowych, gdy uzna Pani/Pan, że przetwarzanie danych osobowych Pani/Pana dotyczących narusza przepisy RODO; </w:t>
      </w:r>
      <w:r w:rsidRPr="00795302">
        <w:rPr>
          <w:i/>
          <w:sz w:val="20"/>
          <w:szCs w:val="20"/>
        </w:rPr>
        <w:t xml:space="preserve"> </w:t>
      </w:r>
    </w:p>
    <w:p w14:paraId="4BD1FD28"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nie przysługuje Pani/Panu:</w:t>
      </w:r>
    </w:p>
    <w:p w14:paraId="51E9D17B" w14:textId="77777777"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w związku z art. 17 ust. 3 lit. b, d lub e RODO prawo do usunięcia danych osobowych;</w:t>
      </w:r>
    </w:p>
    <w:p w14:paraId="12162F62" w14:textId="77777777"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prawo do przenoszenia danych osobowych, o którym mowa w art. 20 RODO;</w:t>
      </w:r>
    </w:p>
    <w:p w14:paraId="782471F4" w14:textId="77777777"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 xml:space="preserve">na podstawie art. 21 RODO prawo sprzeciwu, wobec przetwarzania danych osobowych, gdyż podstawą prawną przetwarzania Pani/Pana danych osobowych jest art. 6 ust. 1 lit. c RODO; </w:t>
      </w:r>
    </w:p>
    <w:p w14:paraId="2934960D"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5BC24E" w14:textId="77777777" w:rsidR="005B356F" w:rsidRPr="00795302" w:rsidRDefault="00D375AB" w:rsidP="0083781A">
      <w:pPr>
        <w:pStyle w:val="Nagwek2"/>
        <w:spacing w:before="240" w:after="240"/>
        <w:jc w:val="both"/>
      </w:pPr>
      <w:r w:rsidRPr="00795302">
        <w:t>III. Tryb udzielania zamówienia</w:t>
      </w:r>
    </w:p>
    <w:p w14:paraId="64FC881F" w14:textId="5CD50A0D" w:rsidR="00FC5912" w:rsidRPr="00795302" w:rsidRDefault="00FC5912" w:rsidP="00173EA3">
      <w:pPr>
        <w:numPr>
          <w:ilvl w:val="0"/>
          <w:numId w:val="20"/>
        </w:numPr>
        <w:spacing w:line="360" w:lineRule="auto"/>
        <w:ind w:left="426"/>
        <w:jc w:val="both"/>
        <w:rPr>
          <w:sz w:val="20"/>
          <w:szCs w:val="20"/>
        </w:rPr>
      </w:pPr>
      <w:r w:rsidRPr="00795302">
        <w:rPr>
          <w:sz w:val="20"/>
          <w:szCs w:val="20"/>
        </w:rPr>
        <w:t xml:space="preserve">Niniejsze postępowanie prowadzone jest w trybie podstawowym </w:t>
      </w:r>
      <w:r w:rsidR="00C15219">
        <w:rPr>
          <w:sz w:val="20"/>
          <w:szCs w:val="20"/>
        </w:rPr>
        <w:t xml:space="preserve">z możliwością negocjacji </w:t>
      </w:r>
      <w:r w:rsidRPr="00795302">
        <w:rPr>
          <w:sz w:val="20"/>
          <w:szCs w:val="20"/>
        </w:rPr>
        <w:t xml:space="preserve">o jakim stanowi art. 275 pkt </w:t>
      </w:r>
      <w:r w:rsidR="00C15219">
        <w:rPr>
          <w:sz w:val="20"/>
          <w:szCs w:val="20"/>
        </w:rPr>
        <w:t>2</w:t>
      </w:r>
      <w:r w:rsidRPr="00795302">
        <w:rPr>
          <w:sz w:val="20"/>
          <w:szCs w:val="20"/>
        </w:rPr>
        <w:t xml:space="preserve"> PZP oraz niniejszej Specyfikacji Warunków Zamówienia, zwaną dalej „SWZ”. </w:t>
      </w:r>
    </w:p>
    <w:p w14:paraId="38F7CAA1" w14:textId="631F343B" w:rsidR="00C15219" w:rsidRPr="00C15219" w:rsidRDefault="00C15219" w:rsidP="00173EA3">
      <w:pPr>
        <w:numPr>
          <w:ilvl w:val="0"/>
          <w:numId w:val="20"/>
        </w:numPr>
        <w:spacing w:line="360" w:lineRule="auto"/>
        <w:ind w:left="426"/>
        <w:jc w:val="both"/>
        <w:rPr>
          <w:sz w:val="20"/>
          <w:szCs w:val="20"/>
        </w:rPr>
      </w:pPr>
      <w:r w:rsidRPr="00C15219">
        <w:rPr>
          <w:sz w:val="20"/>
          <w:szCs w:val="20"/>
        </w:rPr>
        <w:t xml:space="preserve">Zamawiający zastrzega sobie prawo do prowadzenia negocjacji (przewiduje możliwość prowadzenia negocjacji) w celu ulepszenia treści ofert, które podlegają ocenie w ramach kryteriów </w:t>
      </w:r>
      <w:r w:rsidRPr="00C15219">
        <w:rPr>
          <w:sz w:val="20"/>
          <w:szCs w:val="20"/>
        </w:rPr>
        <w:lastRenderedPageBreak/>
        <w:t xml:space="preserve">oceny ofert, co oznacza wybór trybu podstawowego, o którym mowa w art. 275 pkt 2 ustawy </w:t>
      </w:r>
      <w:proofErr w:type="spellStart"/>
      <w:r w:rsidRPr="00C15219">
        <w:rPr>
          <w:sz w:val="20"/>
          <w:szCs w:val="20"/>
        </w:rPr>
        <w:t>Pzp</w:t>
      </w:r>
      <w:proofErr w:type="spellEnd"/>
      <w:r w:rsidRPr="00C15219">
        <w:rPr>
          <w:sz w:val="20"/>
          <w:szCs w:val="20"/>
        </w:rPr>
        <w:t xml:space="preserve">. Szczegółowe informacje dotyczące prowadzenia negocjacji zawiera </w:t>
      </w:r>
      <w:r w:rsidRPr="008E12B6">
        <w:rPr>
          <w:sz w:val="20"/>
          <w:szCs w:val="20"/>
        </w:rPr>
        <w:t xml:space="preserve">Rozdział </w:t>
      </w:r>
      <w:r w:rsidR="008E12B6" w:rsidRPr="008E12B6">
        <w:rPr>
          <w:sz w:val="20"/>
          <w:szCs w:val="20"/>
        </w:rPr>
        <w:t xml:space="preserve">XXI </w:t>
      </w:r>
      <w:r w:rsidRPr="008E12B6">
        <w:rPr>
          <w:sz w:val="20"/>
          <w:szCs w:val="20"/>
        </w:rPr>
        <w:t>SWZ.</w:t>
      </w:r>
      <w:r>
        <w:t xml:space="preserve"> </w:t>
      </w:r>
    </w:p>
    <w:p w14:paraId="3F7859A3" w14:textId="5C620F74"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w:t>
      </w:r>
      <w:r w:rsidR="002666C8">
        <w:rPr>
          <w:sz w:val="20"/>
          <w:szCs w:val="20"/>
        </w:rPr>
        <w:t xml:space="preserve"> nie</w:t>
      </w:r>
      <w:r w:rsidRPr="00795302">
        <w:rPr>
          <w:sz w:val="20"/>
          <w:szCs w:val="20"/>
        </w:rPr>
        <w:t xml:space="preserve"> dopuszcza składania ofert częściowyc</w:t>
      </w:r>
      <w:r w:rsidR="002666C8">
        <w:rPr>
          <w:sz w:val="20"/>
          <w:szCs w:val="20"/>
        </w:rPr>
        <w:t>h</w:t>
      </w:r>
      <w:r w:rsidR="007840FD" w:rsidRPr="00795302">
        <w:rPr>
          <w:sz w:val="20"/>
          <w:szCs w:val="20"/>
        </w:rPr>
        <w:t xml:space="preserve">. </w:t>
      </w:r>
    </w:p>
    <w:p w14:paraId="0713AA12" w14:textId="77777777" w:rsidR="00FC5912" w:rsidRPr="00795302" w:rsidRDefault="00FC5912" w:rsidP="00173EA3">
      <w:pPr>
        <w:numPr>
          <w:ilvl w:val="0"/>
          <w:numId w:val="20"/>
        </w:numPr>
        <w:spacing w:line="360" w:lineRule="auto"/>
        <w:ind w:left="426"/>
        <w:jc w:val="both"/>
        <w:rPr>
          <w:sz w:val="20"/>
          <w:szCs w:val="20"/>
        </w:rPr>
      </w:pPr>
      <w:r w:rsidRPr="00795302">
        <w:rPr>
          <w:sz w:val="20"/>
          <w:szCs w:val="20"/>
        </w:rPr>
        <w:t xml:space="preserve">Szacunkowa wartość przedmiotowego zamówienia nie przekracza progów unijnych o jakich mowa w art. 3 ustawy PZP.  </w:t>
      </w:r>
    </w:p>
    <w:p w14:paraId="18701E94" w14:textId="6E612598" w:rsidR="00FC5912" w:rsidRPr="00795302" w:rsidRDefault="00FC5912" w:rsidP="00173EA3">
      <w:pPr>
        <w:numPr>
          <w:ilvl w:val="0"/>
          <w:numId w:val="20"/>
        </w:numPr>
        <w:spacing w:line="360" w:lineRule="auto"/>
        <w:ind w:left="426"/>
        <w:jc w:val="both"/>
        <w:rPr>
          <w:sz w:val="20"/>
          <w:szCs w:val="20"/>
        </w:rPr>
      </w:pPr>
      <w:r w:rsidRPr="00795302">
        <w:rPr>
          <w:color w:val="0D0D0D" w:themeColor="text1" w:themeTint="F2"/>
          <w:sz w:val="20"/>
          <w:szCs w:val="20"/>
        </w:rPr>
        <w:t>Zgodnie z art. 310 pkt 1 PZP Zamawiający przewiduje możliwość unieważnienia przedmiotowego postępowania, jeżeli środki, które Zamawiający zamierzał przeznaczyć na sfinansowanie zamówienia, nie zostały mu przyznane.</w:t>
      </w:r>
    </w:p>
    <w:p w14:paraId="2051C36C" w14:textId="77777777"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 nie przewiduje aukcji elektronicznej.</w:t>
      </w:r>
    </w:p>
    <w:p w14:paraId="7BC2CDCA" w14:textId="77777777"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 nie przewiduje złożenia oferty w postaci katalogów elektronicznych.</w:t>
      </w:r>
    </w:p>
    <w:p w14:paraId="7B5DAA20" w14:textId="77777777"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 nie prowadzi postępowania w celu zawarcia umowy ramowej.</w:t>
      </w:r>
    </w:p>
    <w:p w14:paraId="39A1C9F8" w14:textId="30D64C01" w:rsidR="00201598" w:rsidRPr="00795302" w:rsidRDefault="00FC5912" w:rsidP="00173EA3">
      <w:pPr>
        <w:numPr>
          <w:ilvl w:val="0"/>
          <w:numId w:val="20"/>
        </w:numPr>
        <w:spacing w:line="360" w:lineRule="auto"/>
        <w:ind w:left="426"/>
        <w:jc w:val="both"/>
        <w:rPr>
          <w:sz w:val="20"/>
          <w:szCs w:val="20"/>
        </w:rPr>
      </w:pPr>
      <w:r w:rsidRPr="00795302">
        <w:rPr>
          <w:sz w:val="20"/>
          <w:szCs w:val="20"/>
        </w:rPr>
        <w:t>Zamawiający nie zastrzega możliwości ubiegania się o udzielenie zamówienia wyłącznie przez Wykonawców, o których mowa w art. 94 PZP</w:t>
      </w:r>
      <w:r w:rsidR="00201598" w:rsidRPr="00795302">
        <w:rPr>
          <w:sz w:val="20"/>
          <w:szCs w:val="20"/>
        </w:rPr>
        <w:t>.</w:t>
      </w:r>
      <w:r w:rsidRPr="00795302">
        <w:rPr>
          <w:sz w:val="20"/>
          <w:szCs w:val="20"/>
        </w:rPr>
        <w:t xml:space="preserve"> </w:t>
      </w:r>
    </w:p>
    <w:p w14:paraId="71B750D3" w14:textId="0094B799"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 zgodnie z art. 95 ust. 1 ustawy PZP  wymaga zatrudnienia przez wykonawcę lub podwykonawcę na podstawie stosunku pracy osób wykonujących wskazane przez zamawiającego czynności w zakresie realizacji zamówienia, jeżeli wykonanie tych czynności polega na wykonywaniu pracy w sposób określony w art. 22  par. 1 ustawy z dnia 26 czerwca 1974 r. – Kodeks pracy</w:t>
      </w:r>
      <w:r w:rsidR="006A6EEE">
        <w:rPr>
          <w:sz w:val="20"/>
          <w:szCs w:val="20"/>
        </w:rPr>
        <w:t>. Wymóg ten</w:t>
      </w:r>
      <w:r w:rsidRPr="00795302">
        <w:rPr>
          <w:sz w:val="20"/>
          <w:szCs w:val="20"/>
        </w:rPr>
        <w:t xml:space="preserve"> obejmuj</w:t>
      </w:r>
      <w:r w:rsidR="006A6EEE">
        <w:rPr>
          <w:sz w:val="20"/>
          <w:szCs w:val="20"/>
        </w:rPr>
        <w:t>e</w:t>
      </w:r>
      <w:r w:rsidRPr="00795302">
        <w:rPr>
          <w:sz w:val="20"/>
          <w:szCs w:val="20"/>
        </w:rPr>
        <w:t xml:space="preserve"> </w:t>
      </w:r>
      <w:r w:rsidR="006A6EEE">
        <w:rPr>
          <w:sz w:val="20"/>
          <w:szCs w:val="20"/>
        </w:rPr>
        <w:t xml:space="preserve">w szczególności </w:t>
      </w:r>
      <w:r w:rsidR="00201598" w:rsidRPr="00795302">
        <w:rPr>
          <w:sz w:val="20"/>
          <w:szCs w:val="20"/>
        </w:rPr>
        <w:t>b</w:t>
      </w:r>
      <w:r w:rsidRPr="00795302">
        <w:rPr>
          <w:sz w:val="20"/>
          <w:szCs w:val="20"/>
        </w:rPr>
        <w:t>ezpośrednie czynności w realizacji robót</w:t>
      </w:r>
      <w:r w:rsidR="00917058">
        <w:rPr>
          <w:sz w:val="20"/>
          <w:szCs w:val="20"/>
        </w:rPr>
        <w:t xml:space="preserve"> (tj. </w:t>
      </w:r>
      <w:r w:rsidR="00917058" w:rsidRPr="00917058">
        <w:rPr>
          <w:sz w:val="20"/>
          <w:szCs w:val="20"/>
        </w:rPr>
        <w:t>wykonywanie prac fizycznych przy realizacji przedmiotu umowy przez cały okres wykonywania tych czynności)</w:t>
      </w:r>
      <w:r w:rsidRPr="00795302">
        <w:rPr>
          <w:sz w:val="20"/>
          <w:szCs w:val="20"/>
        </w:rPr>
        <w:t xml:space="preserve"> Wymóg ten nie dotyczy osób sprawujących samodzielne funkcje techniczne</w:t>
      </w:r>
      <w:r w:rsidR="006A6EEE">
        <w:rPr>
          <w:sz w:val="20"/>
          <w:szCs w:val="20"/>
        </w:rPr>
        <w:t xml:space="preserve"> </w:t>
      </w:r>
      <w:r w:rsidRPr="00795302">
        <w:rPr>
          <w:sz w:val="20"/>
          <w:szCs w:val="20"/>
        </w:rPr>
        <w:t>w budownictwie, wykonujących obsługę geodezyjną, dostawców materiałów budowlanych itp.</w:t>
      </w:r>
    </w:p>
    <w:p w14:paraId="20A49FDF" w14:textId="5A0DBD5F" w:rsidR="00FC5912" w:rsidRPr="00795302" w:rsidRDefault="00201598" w:rsidP="0083781A">
      <w:pPr>
        <w:spacing w:line="360" w:lineRule="auto"/>
        <w:ind w:left="426"/>
        <w:jc w:val="both"/>
        <w:rPr>
          <w:color w:val="FF0000"/>
          <w:sz w:val="20"/>
          <w:szCs w:val="20"/>
        </w:rPr>
      </w:pPr>
      <w:r w:rsidRPr="00795302">
        <w:rPr>
          <w:sz w:val="20"/>
          <w:szCs w:val="20"/>
        </w:rPr>
        <w:t>S</w:t>
      </w:r>
      <w:r w:rsidR="00FC5912" w:rsidRPr="00795302">
        <w:rPr>
          <w:sz w:val="20"/>
          <w:szCs w:val="20"/>
        </w:rPr>
        <w:t xml:space="preserve">posób weryfikacji zatrudnienia na podstawie umowy o pracę, uprawnienia Zamawiającego     </w:t>
      </w:r>
      <w:r w:rsidR="00FB75D1" w:rsidRPr="00795302">
        <w:rPr>
          <w:sz w:val="20"/>
          <w:szCs w:val="20"/>
        </w:rPr>
        <w:br/>
      </w:r>
      <w:r w:rsidR="00FC5912" w:rsidRPr="00795302">
        <w:rPr>
          <w:sz w:val="20"/>
          <w:szCs w:val="20"/>
        </w:rPr>
        <w:t xml:space="preserve"> w zakresie kontroli spełniania przez Wykonawcę wymagań związanych z zatrudnianiem osób na podstawie umowy o pracę, jak również sankcje z tytułu niespełnienia tych wymagań zostały przedstawione w</w:t>
      </w:r>
      <w:r w:rsidR="00FC5912" w:rsidRPr="00795302">
        <w:t xml:space="preserve"> dokumencie: </w:t>
      </w:r>
      <w:r w:rsidR="00FC5912" w:rsidRPr="00795302">
        <w:rPr>
          <w:b/>
          <w:bCs/>
          <w:sz w:val="20"/>
          <w:szCs w:val="20"/>
        </w:rPr>
        <w:t xml:space="preserve">Wzór umowy - załączniku nr 8 </w:t>
      </w:r>
      <w:r w:rsidR="00FC5912" w:rsidRPr="00795302">
        <w:rPr>
          <w:b/>
          <w:sz w:val="20"/>
          <w:szCs w:val="20"/>
        </w:rPr>
        <w:t>do niniejszej SWZ</w:t>
      </w:r>
      <w:r w:rsidR="00FC5912" w:rsidRPr="00795302">
        <w:rPr>
          <w:b/>
          <w:bCs/>
          <w:sz w:val="20"/>
          <w:szCs w:val="20"/>
        </w:rPr>
        <w:t>.</w:t>
      </w:r>
    </w:p>
    <w:p w14:paraId="2B407C0A" w14:textId="77777777" w:rsidR="005B356F" w:rsidRPr="00795302" w:rsidRDefault="005B356F" w:rsidP="0083781A">
      <w:pPr>
        <w:spacing w:line="360" w:lineRule="auto"/>
        <w:ind w:left="426"/>
        <w:jc w:val="both"/>
        <w:rPr>
          <w:sz w:val="4"/>
          <w:szCs w:val="20"/>
        </w:rPr>
      </w:pPr>
    </w:p>
    <w:p w14:paraId="63E34AB8" w14:textId="77777777" w:rsidR="005B356F" w:rsidRPr="00795302" w:rsidRDefault="00D375AB" w:rsidP="0083781A">
      <w:pPr>
        <w:pStyle w:val="Nagwek2"/>
        <w:spacing w:before="240" w:after="240"/>
        <w:jc w:val="both"/>
      </w:pPr>
      <w:bookmarkStart w:id="3" w:name="_x24vtaagcm5x" w:colFirst="0" w:colLast="0"/>
      <w:bookmarkEnd w:id="3"/>
      <w:r w:rsidRPr="00795302">
        <w:t>IV. Opis przedmiotu zamówienia</w:t>
      </w:r>
    </w:p>
    <w:p w14:paraId="5BFD4F58" w14:textId="7C72D742" w:rsidR="00C0497D" w:rsidRPr="00795302" w:rsidRDefault="00C0497D" w:rsidP="00C0497D">
      <w:pPr>
        <w:numPr>
          <w:ilvl w:val="0"/>
          <w:numId w:val="1"/>
        </w:numPr>
        <w:spacing w:before="240" w:line="360" w:lineRule="auto"/>
        <w:ind w:left="426" w:hanging="426"/>
        <w:jc w:val="both"/>
        <w:rPr>
          <w:sz w:val="20"/>
          <w:szCs w:val="20"/>
        </w:rPr>
      </w:pPr>
      <w:r w:rsidRPr="00795302">
        <w:rPr>
          <w:sz w:val="20"/>
          <w:szCs w:val="20"/>
        </w:rPr>
        <w:t xml:space="preserve">Niniejsze postępowanie prowadzone jest w trybie podstawowym o jakim stanowi art. 275 pkt </w:t>
      </w:r>
      <w:r w:rsidR="00C15219">
        <w:rPr>
          <w:sz w:val="20"/>
          <w:szCs w:val="20"/>
        </w:rPr>
        <w:t>2</w:t>
      </w:r>
      <w:r w:rsidRPr="00795302">
        <w:rPr>
          <w:sz w:val="20"/>
          <w:szCs w:val="20"/>
        </w:rPr>
        <w:t xml:space="preserve"> PZP oraz niniejszej Specyfikacji Warunków Zamówienia, zwaną dalej „SWZ”. </w:t>
      </w:r>
    </w:p>
    <w:p w14:paraId="42298E6E" w14:textId="3CB8083A" w:rsidR="007B0ED3" w:rsidRPr="00795302" w:rsidRDefault="00B774FC" w:rsidP="0083781A">
      <w:pPr>
        <w:numPr>
          <w:ilvl w:val="0"/>
          <w:numId w:val="1"/>
        </w:numPr>
        <w:spacing w:line="360" w:lineRule="auto"/>
        <w:ind w:left="462"/>
        <w:jc w:val="both"/>
        <w:rPr>
          <w:sz w:val="20"/>
          <w:szCs w:val="20"/>
        </w:rPr>
      </w:pPr>
      <w:r w:rsidRPr="00795302">
        <w:rPr>
          <w:sz w:val="20"/>
          <w:szCs w:val="20"/>
        </w:rPr>
        <w:t>Szczegółowy opis oraz sposób realizacji zamówienia zaw</w:t>
      </w:r>
      <w:r w:rsidR="00A40CBA" w:rsidRPr="00795302">
        <w:rPr>
          <w:sz w:val="20"/>
          <w:szCs w:val="20"/>
        </w:rPr>
        <w:t>iera</w:t>
      </w:r>
      <w:r w:rsidR="007B0ED3" w:rsidRPr="00795302">
        <w:rPr>
          <w:sz w:val="20"/>
          <w:szCs w:val="20"/>
        </w:rPr>
        <w:t xml:space="preserve"> </w:t>
      </w:r>
      <w:r w:rsidR="007B0ED3" w:rsidRPr="00795302">
        <w:rPr>
          <w:b/>
          <w:bCs/>
          <w:sz w:val="20"/>
          <w:szCs w:val="20"/>
        </w:rPr>
        <w:t>załącznik</w:t>
      </w:r>
      <w:r w:rsidR="003E5814" w:rsidRPr="00795302">
        <w:rPr>
          <w:b/>
          <w:bCs/>
          <w:sz w:val="20"/>
          <w:szCs w:val="20"/>
        </w:rPr>
        <w:t>i:</w:t>
      </w:r>
      <w:r w:rsidR="007B0ED3" w:rsidRPr="00795302">
        <w:rPr>
          <w:b/>
          <w:bCs/>
          <w:sz w:val="20"/>
          <w:szCs w:val="20"/>
        </w:rPr>
        <w:t xml:space="preserve"> nr </w:t>
      </w:r>
      <w:r w:rsidR="00C0497D" w:rsidRPr="00795302">
        <w:rPr>
          <w:b/>
          <w:bCs/>
          <w:sz w:val="20"/>
          <w:szCs w:val="20"/>
        </w:rPr>
        <w:t xml:space="preserve">1 </w:t>
      </w:r>
      <w:r w:rsidR="007B0ED3" w:rsidRPr="00795302">
        <w:rPr>
          <w:b/>
          <w:bCs/>
          <w:sz w:val="20"/>
          <w:szCs w:val="20"/>
        </w:rPr>
        <w:t>do SWZ, zawierając</w:t>
      </w:r>
      <w:r w:rsidR="00C0497D" w:rsidRPr="00795302">
        <w:rPr>
          <w:b/>
          <w:bCs/>
          <w:sz w:val="20"/>
          <w:szCs w:val="20"/>
        </w:rPr>
        <w:t>y</w:t>
      </w:r>
      <w:r w:rsidR="007B0ED3" w:rsidRPr="00795302">
        <w:rPr>
          <w:b/>
          <w:bCs/>
          <w:sz w:val="20"/>
          <w:szCs w:val="20"/>
        </w:rPr>
        <w:t xml:space="preserve"> </w:t>
      </w:r>
      <w:r w:rsidR="007B0ED3" w:rsidRPr="00795302">
        <w:rPr>
          <w:sz w:val="20"/>
          <w:szCs w:val="20"/>
        </w:rPr>
        <w:t>dokumentację projektową w formie elektronicznej, określającą w niezbędnym zakresie przedmiot zamówienia</w:t>
      </w:r>
      <w:r w:rsidR="00CC0038" w:rsidRPr="00795302">
        <w:rPr>
          <w:sz w:val="20"/>
          <w:szCs w:val="20"/>
        </w:rPr>
        <w:t>.</w:t>
      </w:r>
    </w:p>
    <w:p w14:paraId="6AB2478B" w14:textId="77777777" w:rsidR="003354E2" w:rsidRPr="00795302" w:rsidRDefault="00D375AB" w:rsidP="0083781A">
      <w:pPr>
        <w:pStyle w:val="Tekstpodstawowywcity"/>
        <w:numPr>
          <w:ilvl w:val="0"/>
          <w:numId w:val="1"/>
        </w:numPr>
        <w:spacing w:after="0" w:line="120" w:lineRule="atLeast"/>
        <w:ind w:left="426"/>
        <w:jc w:val="both"/>
        <w:rPr>
          <w:rFonts w:ascii="Arial" w:hAnsi="Arial" w:cs="Arial"/>
          <w:sz w:val="20"/>
          <w:szCs w:val="20"/>
        </w:rPr>
      </w:pPr>
      <w:r w:rsidRPr="00795302">
        <w:rPr>
          <w:rFonts w:ascii="Arial" w:hAnsi="Arial" w:cs="Arial"/>
          <w:sz w:val="20"/>
          <w:szCs w:val="20"/>
        </w:rPr>
        <w:t xml:space="preserve">Wspólny Słownik Zamówień CPV: </w:t>
      </w:r>
    </w:p>
    <w:p w14:paraId="546F8C97" w14:textId="77777777" w:rsidR="003354E2" w:rsidRPr="00795302" w:rsidRDefault="003354E2" w:rsidP="0083781A">
      <w:pPr>
        <w:pStyle w:val="Akapitzlist"/>
        <w:jc w:val="both"/>
        <w:rPr>
          <w:rFonts w:ascii="Arial" w:hAnsi="Arial" w:cs="Arial"/>
          <w:sz w:val="20"/>
          <w:szCs w:val="20"/>
        </w:rPr>
      </w:pPr>
    </w:p>
    <w:p w14:paraId="2BBAC752" w14:textId="77777777" w:rsidR="00C0497D" w:rsidRPr="0059653A" w:rsidRDefault="00C0497D" w:rsidP="00C0497D">
      <w:pPr>
        <w:autoSpaceDE w:val="0"/>
        <w:autoSpaceDN w:val="0"/>
        <w:adjustRightInd w:val="0"/>
        <w:spacing w:line="240" w:lineRule="auto"/>
        <w:rPr>
          <w:sz w:val="20"/>
          <w:szCs w:val="20"/>
        </w:rPr>
      </w:pPr>
      <w:r w:rsidRPr="0059653A">
        <w:rPr>
          <w:sz w:val="20"/>
          <w:szCs w:val="20"/>
        </w:rPr>
        <w:t>45000000-7 Roboty budowlane</w:t>
      </w:r>
    </w:p>
    <w:p w14:paraId="377D68B6" w14:textId="77777777" w:rsidR="00C0497D" w:rsidRPr="0059653A" w:rsidRDefault="00C0497D" w:rsidP="00C0497D">
      <w:pPr>
        <w:autoSpaceDE w:val="0"/>
        <w:autoSpaceDN w:val="0"/>
        <w:adjustRightInd w:val="0"/>
        <w:spacing w:line="240" w:lineRule="auto"/>
        <w:rPr>
          <w:sz w:val="20"/>
          <w:szCs w:val="20"/>
        </w:rPr>
      </w:pPr>
      <w:r w:rsidRPr="0059653A">
        <w:rPr>
          <w:sz w:val="20"/>
          <w:szCs w:val="20"/>
        </w:rPr>
        <w:t>45100000-8 Przygotowanie terenu pod budowę</w:t>
      </w:r>
    </w:p>
    <w:p w14:paraId="6126D260" w14:textId="77777777" w:rsidR="00C0497D" w:rsidRPr="0059653A" w:rsidRDefault="00C0497D" w:rsidP="00C0497D">
      <w:pPr>
        <w:autoSpaceDE w:val="0"/>
        <w:autoSpaceDN w:val="0"/>
        <w:adjustRightInd w:val="0"/>
        <w:spacing w:line="240" w:lineRule="auto"/>
        <w:rPr>
          <w:sz w:val="20"/>
          <w:szCs w:val="20"/>
        </w:rPr>
      </w:pPr>
      <w:r w:rsidRPr="0059653A">
        <w:rPr>
          <w:sz w:val="20"/>
          <w:szCs w:val="20"/>
        </w:rPr>
        <w:t>45110000-1 Roboty w zakresie burzenia i rozbiórki obiektów budowlanych; roboty ziemne</w:t>
      </w:r>
    </w:p>
    <w:p w14:paraId="296198EC" w14:textId="77777777" w:rsidR="00C0497D" w:rsidRPr="0059653A" w:rsidRDefault="00C0497D" w:rsidP="00C0497D">
      <w:pPr>
        <w:autoSpaceDE w:val="0"/>
        <w:autoSpaceDN w:val="0"/>
        <w:adjustRightInd w:val="0"/>
        <w:spacing w:line="240" w:lineRule="auto"/>
        <w:rPr>
          <w:sz w:val="20"/>
          <w:szCs w:val="20"/>
        </w:rPr>
      </w:pPr>
      <w:r w:rsidRPr="0059653A">
        <w:rPr>
          <w:sz w:val="20"/>
          <w:szCs w:val="20"/>
        </w:rPr>
        <w:t>45111220-6 Roboty w zakresie usuwania gruzu</w:t>
      </w:r>
    </w:p>
    <w:p w14:paraId="20346CBA" w14:textId="77777777" w:rsidR="00C0497D" w:rsidRPr="0059653A" w:rsidRDefault="00C0497D" w:rsidP="00C0497D">
      <w:pPr>
        <w:autoSpaceDE w:val="0"/>
        <w:autoSpaceDN w:val="0"/>
        <w:adjustRightInd w:val="0"/>
        <w:spacing w:line="240" w:lineRule="auto"/>
        <w:rPr>
          <w:sz w:val="20"/>
          <w:szCs w:val="20"/>
        </w:rPr>
      </w:pPr>
      <w:r w:rsidRPr="0059653A">
        <w:rPr>
          <w:sz w:val="20"/>
          <w:szCs w:val="20"/>
        </w:rPr>
        <w:t>45112210-0 Usuwanie wierzchniej warstwy gleby</w:t>
      </w:r>
    </w:p>
    <w:p w14:paraId="163BF0FE" w14:textId="77777777" w:rsidR="00C0497D" w:rsidRPr="0059653A" w:rsidRDefault="00C0497D" w:rsidP="00C0497D">
      <w:pPr>
        <w:autoSpaceDE w:val="0"/>
        <w:autoSpaceDN w:val="0"/>
        <w:adjustRightInd w:val="0"/>
        <w:spacing w:line="240" w:lineRule="auto"/>
        <w:rPr>
          <w:sz w:val="20"/>
          <w:szCs w:val="20"/>
        </w:rPr>
      </w:pPr>
      <w:r w:rsidRPr="0059653A">
        <w:rPr>
          <w:sz w:val="20"/>
          <w:szCs w:val="20"/>
        </w:rPr>
        <w:t>45262100-2 Roboty przy wznoszeniu rusztowań</w:t>
      </w:r>
    </w:p>
    <w:p w14:paraId="1498F673" w14:textId="77777777" w:rsidR="00C0497D" w:rsidRPr="0059653A" w:rsidRDefault="00C0497D" w:rsidP="00C0497D">
      <w:pPr>
        <w:autoSpaceDE w:val="0"/>
        <w:autoSpaceDN w:val="0"/>
        <w:adjustRightInd w:val="0"/>
        <w:spacing w:line="240" w:lineRule="auto"/>
        <w:rPr>
          <w:sz w:val="20"/>
          <w:szCs w:val="20"/>
        </w:rPr>
      </w:pPr>
      <w:r w:rsidRPr="0059653A">
        <w:rPr>
          <w:sz w:val="20"/>
          <w:szCs w:val="20"/>
        </w:rPr>
        <w:t>45111200-0 Roboty w zakresie przygotowania terenu pod budowę i roboty ziemne</w:t>
      </w:r>
    </w:p>
    <w:p w14:paraId="4B3359C4" w14:textId="77777777" w:rsidR="00C0497D" w:rsidRPr="0059653A" w:rsidRDefault="00C0497D" w:rsidP="00C0497D">
      <w:pPr>
        <w:autoSpaceDE w:val="0"/>
        <w:autoSpaceDN w:val="0"/>
        <w:adjustRightInd w:val="0"/>
        <w:spacing w:line="240" w:lineRule="auto"/>
        <w:rPr>
          <w:sz w:val="20"/>
          <w:szCs w:val="20"/>
        </w:rPr>
      </w:pPr>
      <w:r w:rsidRPr="0059653A">
        <w:rPr>
          <w:sz w:val="20"/>
          <w:szCs w:val="20"/>
        </w:rPr>
        <w:t>45262310-7 Zbrojenie</w:t>
      </w:r>
    </w:p>
    <w:p w14:paraId="0C0792B1" w14:textId="77777777" w:rsidR="00C0497D" w:rsidRPr="0059653A" w:rsidRDefault="00C0497D" w:rsidP="00C0497D">
      <w:pPr>
        <w:autoSpaceDE w:val="0"/>
        <w:autoSpaceDN w:val="0"/>
        <w:adjustRightInd w:val="0"/>
        <w:spacing w:line="240" w:lineRule="auto"/>
        <w:rPr>
          <w:sz w:val="20"/>
          <w:szCs w:val="20"/>
        </w:rPr>
      </w:pPr>
      <w:r w:rsidRPr="0059653A">
        <w:rPr>
          <w:sz w:val="20"/>
          <w:szCs w:val="20"/>
        </w:rPr>
        <w:t>45262300-4 Betonowanie</w:t>
      </w:r>
    </w:p>
    <w:p w14:paraId="199345A7" w14:textId="77777777" w:rsidR="00C0497D" w:rsidRPr="0059653A" w:rsidRDefault="00C0497D" w:rsidP="00C0497D">
      <w:pPr>
        <w:autoSpaceDE w:val="0"/>
        <w:autoSpaceDN w:val="0"/>
        <w:adjustRightInd w:val="0"/>
        <w:spacing w:line="240" w:lineRule="auto"/>
        <w:rPr>
          <w:sz w:val="20"/>
          <w:szCs w:val="20"/>
        </w:rPr>
      </w:pPr>
      <w:r w:rsidRPr="0059653A">
        <w:rPr>
          <w:sz w:val="20"/>
          <w:szCs w:val="20"/>
        </w:rPr>
        <w:t>45320000-6 Roboty izolacyjne</w:t>
      </w:r>
    </w:p>
    <w:p w14:paraId="3D60276A" w14:textId="77777777" w:rsidR="00C0497D" w:rsidRPr="0059653A" w:rsidRDefault="00C0497D" w:rsidP="00C0497D">
      <w:pPr>
        <w:autoSpaceDE w:val="0"/>
        <w:autoSpaceDN w:val="0"/>
        <w:adjustRightInd w:val="0"/>
        <w:spacing w:line="240" w:lineRule="auto"/>
        <w:rPr>
          <w:sz w:val="20"/>
          <w:szCs w:val="20"/>
        </w:rPr>
      </w:pPr>
      <w:r w:rsidRPr="0059653A">
        <w:rPr>
          <w:sz w:val="20"/>
          <w:szCs w:val="20"/>
        </w:rPr>
        <w:lastRenderedPageBreak/>
        <w:t>45223100-7 Montaż konstrukcji metalowych</w:t>
      </w:r>
    </w:p>
    <w:p w14:paraId="2CD4DD02" w14:textId="77777777" w:rsidR="00C0497D" w:rsidRPr="0059653A" w:rsidRDefault="00C0497D" w:rsidP="00C0497D">
      <w:pPr>
        <w:autoSpaceDE w:val="0"/>
        <w:autoSpaceDN w:val="0"/>
        <w:adjustRightInd w:val="0"/>
        <w:spacing w:line="240" w:lineRule="auto"/>
        <w:rPr>
          <w:sz w:val="20"/>
          <w:szCs w:val="20"/>
        </w:rPr>
      </w:pPr>
      <w:r w:rsidRPr="0059653A">
        <w:rPr>
          <w:sz w:val="20"/>
          <w:szCs w:val="20"/>
        </w:rPr>
        <w:t>45421160-3 Instalowanie wyrobów metalowych</w:t>
      </w:r>
    </w:p>
    <w:p w14:paraId="76FFD733" w14:textId="77777777" w:rsidR="00C0497D" w:rsidRPr="0059653A" w:rsidRDefault="00C0497D" w:rsidP="00C0497D">
      <w:pPr>
        <w:autoSpaceDE w:val="0"/>
        <w:autoSpaceDN w:val="0"/>
        <w:adjustRightInd w:val="0"/>
        <w:spacing w:line="240" w:lineRule="auto"/>
        <w:rPr>
          <w:sz w:val="20"/>
          <w:szCs w:val="20"/>
        </w:rPr>
      </w:pPr>
      <w:r w:rsidRPr="0059653A">
        <w:rPr>
          <w:sz w:val="20"/>
          <w:szCs w:val="20"/>
        </w:rPr>
        <w:t>45233200-1 Roboty w zakresie różnych nawierzchni</w:t>
      </w:r>
    </w:p>
    <w:p w14:paraId="6ACC8CB4" w14:textId="77777777" w:rsidR="00B26992" w:rsidRPr="00795302" w:rsidRDefault="00B26992" w:rsidP="00904F65">
      <w:pPr>
        <w:spacing w:line="360" w:lineRule="auto"/>
        <w:jc w:val="both"/>
        <w:rPr>
          <w:sz w:val="10"/>
        </w:rPr>
      </w:pPr>
    </w:p>
    <w:p w14:paraId="0237F4E5" w14:textId="758D3230" w:rsidR="00D15A72" w:rsidRPr="00250187" w:rsidRDefault="00D375AB" w:rsidP="00250187">
      <w:pPr>
        <w:pStyle w:val="Akapitzlist"/>
        <w:numPr>
          <w:ilvl w:val="0"/>
          <w:numId w:val="1"/>
        </w:numPr>
        <w:spacing w:line="360" w:lineRule="auto"/>
        <w:jc w:val="both"/>
        <w:rPr>
          <w:rFonts w:ascii="Arial" w:hAnsi="Arial" w:cs="Arial"/>
          <w:sz w:val="20"/>
          <w:szCs w:val="20"/>
        </w:rPr>
      </w:pPr>
      <w:r w:rsidRPr="00250187">
        <w:rPr>
          <w:rFonts w:ascii="Arial" w:hAnsi="Arial" w:cs="Arial"/>
          <w:sz w:val="20"/>
          <w:szCs w:val="20"/>
        </w:rPr>
        <w:t xml:space="preserve">Zamawiający nie przewiduje udzielania zamówień, o których mowa </w:t>
      </w:r>
      <w:r w:rsidRPr="002666C8">
        <w:rPr>
          <w:rFonts w:ascii="Arial" w:hAnsi="Arial" w:cs="Arial"/>
          <w:sz w:val="20"/>
          <w:szCs w:val="20"/>
        </w:rPr>
        <w:t>w art. 214 ust. 1 pkt 7 i 8.</w:t>
      </w:r>
    </w:p>
    <w:p w14:paraId="5AEA4C08" w14:textId="23C2FD63" w:rsidR="00D939BB" w:rsidRPr="00250187" w:rsidRDefault="00D939BB" w:rsidP="00D939BB">
      <w:pPr>
        <w:pStyle w:val="Akapitzlist"/>
        <w:numPr>
          <w:ilvl w:val="0"/>
          <w:numId w:val="1"/>
        </w:numPr>
        <w:spacing w:line="360" w:lineRule="auto"/>
        <w:jc w:val="both"/>
        <w:rPr>
          <w:rFonts w:ascii="Arial" w:hAnsi="Arial" w:cs="Arial"/>
          <w:sz w:val="20"/>
          <w:szCs w:val="20"/>
        </w:rPr>
      </w:pPr>
      <w:r w:rsidRPr="00250187">
        <w:rPr>
          <w:rFonts w:ascii="Arial" w:hAnsi="Arial" w:cs="Arial"/>
          <w:sz w:val="20"/>
          <w:szCs w:val="20"/>
        </w:rPr>
        <w:t xml:space="preserve">W każdym przypadku użycia w opisie przedmiotu zamówienia norm, ocen technicznych i systemów referencji technicznych, o których mowa w art. 101 ust. 1 pkt. 2 oraz ust. 3 ustawy </w:t>
      </w:r>
      <w:proofErr w:type="spellStart"/>
      <w:r w:rsidRPr="00250187">
        <w:rPr>
          <w:rFonts w:ascii="Arial" w:hAnsi="Arial" w:cs="Arial"/>
          <w:sz w:val="20"/>
          <w:szCs w:val="20"/>
        </w:rPr>
        <w:t>Pzp</w:t>
      </w:r>
      <w:proofErr w:type="spellEnd"/>
      <w:r w:rsidRPr="00250187">
        <w:rPr>
          <w:rFonts w:ascii="Arial" w:hAnsi="Arial" w:cs="Arial"/>
          <w:sz w:val="20"/>
          <w:szCs w:val="20"/>
        </w:rPr>
        <w:t xml:space="preserve"> Wykonawca powinien przyjąć, że odniesieniu takiemu towarzyszą wyrazy „</w:t>
      </w:r>
      <w:r w:rsidR="00250187">
        <w:rPr>
          <w:rFonts w:ascii="Arial" w:hAnsi="Arial" w:cs="Arial"/>
          <w:sz w:val="20"/>
          <w:szCs w:val="20"/>
        </w:rPr>
        <w:t>lub równoważne</w:t>
      </w:r>
      <w:r w:rsidRPr="00250187">
        <w:rPr>
          <w:rFonts w:ascii="Arial" w:hAnsi="Arial" w:cs="Arial"/>
          <w:sz w:val="20"/>
          <w:szCs w:val="20"/>
        </w:rPr>
        <w:t xml:space="preserve">”. </w:t>
      </w:r>
    </w:p>
    <w:p w14:paraId="322BD80C" w14:textId="77777777" w:rsidR="00E201F6" w:rsidRPr="00250187" w:rsidRDefault="00D939BB" w:rsidP="00D939BB">
      <w:pPr>
        <w:pStyle w:val="Akapitzlist"/>
        <w:spacing w:line="360" w:lineRule="auto"/>
        <w:ind w:left="595"/>
        <w:jc w:val="both"/>
        <w:rPr>
          <w:rFonts w:ascii="Arial" w:hAnsi="Arial" w:cs="Arial"/>
          <w:sz w:val="20"/>
          <w:szCs w:val="20"/>
        </w:rPr>
      </w:pPr>
      <w:r w:rsidRPr="00250187">
        <w:rPr>
          <w:rFonts w:ascii="Arial" w:hAnsi="Arial" w:cs="Arial"/>
          <w:sz w:val="20"/>
          <w:szCs w:val="20"/>
        </w:rPr>
        <w:t>W przypadku użycia w dokumentacji projektowej odniesień do norm, europejskich ocen technicznych, aprobat, specyfikacji technicznych i systemów referencji technicznych Zamawiający dopuszcza rozwiązania równoważne opisywanym. Wykonawca a</w:t>
      </w:r>
      <w:r w:rsidR="00E201F6" w:rsidRPr="00250187">
        <w:rPr>
          <w:rFonts w:ascii="Arial" w:hAnsi="Arial" w:cs="Arial"/>
          <w:sz w:val="20"/>
          <w:szCs w:val="20"/>
        </w:rPr>
        <w:t xml:space="preserve">nalizując dokumentację projektową powinien założyć, że każdemu odniesieniu użytemu w dokumentacji projektowej towarzyszy wyraz „lub równoważne”. </w:t>
      </w:r>
    </w:p>
    <w:p w14:paraId="46DB33AA" w14:textId="77777777" w:rsidR="00250187" w:rsidRPr="00250187" w:rsidRDefault="00E201F6" w:rsidP="00D939BB">
      <w:pPr>
        <w:pStyle w:val="Akapitzlist"/>
        <w:spacing w:line="360" w:lineRule="auto"/>
        <w:ind w:left="595"/>
        <w:jc w:val="both"/>
        <w:rPr>
          <w:rFonts w:ascii="Arial" w:hAnsi="Arial" w:cs="Arial"/>
          <w:sz w:val="20"/>
          <w:szCs w:val="20"/>
        </w:rPr>
      </w:pPr>
      <w:r w:rsidRPr="00250187">
        <w:rPr>
          <w:rFonts w:ascii="Arial" w:hAnsi="Arial" w:cs="Arial"/>
          <w:sz w:val="20"/>
          <w:szCs w:val="20"/>
        </w:rPr>
        <w:t xml:space="preserve">W przypadku, gdy w dokumentacji projektowej lub specyfikacji technicznej wykonania </w:t>
      </w:r>
      <w:r w:rsidR="00ED4718" w:rsidRPr="00250187">
        <w:rPr>
          <w:rFonts w:ascii="Arial" w:hAnsi="Arial" w:cs="Arial"/>
          <w:sz w:val="20"/>
          <w:szCs w:val="20"/>
        </w:rPr>
        <w:t xml:space="preserve">i odbioru robót zostały użyte znaki towarowe, oznacza to, że są podane przykładowo i określają jedynie minimalne oczekiwane parametry jakościowe oraz wymagany standard. </w:t>
      </w:r>
      <w:r w:rsidRPr="00250187">
        <w:rPr>
          <w:rFonts w:ascii="Arial" w:hAnsi="Arial" w:cs="Arial"/>
          <w:sz w:val="20"/>
          <w:szCs w:val="20"/>
        </w:rPr>
        <w:t xml:space="preserve"> </w:t>
      </w:r>
      <w:r w:rsidR="00ED4718" w:rsidRPr="00250187">
        <w:rPr>
          <w:rFonts w:ascii="Arial" w:hAnsi="Arial" w:cs="Arial"/>
          <w:sz w:val="20"/>
          <w:szCs w:val="20"/>
        </w:rPr>
        <w:t xml:space="preserve">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w:t>
      </w:r>
      <w:r w:rsidR="00250187" w:rsidRPr="00250187">
        <w:rPr>
          <w:rFonts w:ascii="Arial" w:hAnsi="Arial" w:cs="Arial"/>
          <w:sz w:val="20"/>
          <w:szCs w:val="20"/>
        </w:rPr>
        <w:t xml:space="preserve">równoważne będzie obowiązany wykazać w trakcie realizacji zamówienia, że zastosowane przez niego materiały i urządzenia spełniają wymagania określone przez Zamawiającego. </w:t>
      </w:r>
    </w:p>
    <w:p w14:paraId="096E77E8" w14:textId="1FDCB874" w:rsidR="00D939BB" w:rsidRDefault="00250187" w:rsidP="00D939BB">
      <w:pPr>
        <w:pStyle w:val="Akapitzlist"/>
        <w:spacing w:line="360" w:lineRule="auto"/>
        <w:ind w:left="595"/>
        <w:jc w:val="both"/>
        <w:rPr>
          <w:rFonts w:ascii="Arial" w:hAnsi="Arial" w:cs="Arial"/>
          <w:sz w:val="20"/>
          <w:szCs w:val="20"/>
        </w:rPr>
      </w:pPr>
      <w:r w:rsidRPr="00250187">
        <w:rPr>
          <w:rFonts w:ascii="Arial" w:hAnsi="Arial" w:cs="Arial"/>
          <w:sz w:val="20"/>
          <w:szCs w:val="20"/>
        </w:rPr>
        <w:t>Jeżeli w opisie przedmiotu zamówienia ujęto zapis wynikający z KNR lub KNNR wskazujący na konieczność wykorzystywania przy realizacji zamówienia konkretnego sprzętu o konkretnych parametrach</w:t>
      </w:r>
      <w:r w:rsidR="001D059F">
        <w:rPr>
          <w:rFonts w:ascii="Arial" w:hAnsi="Arial" w:cs="Arial"/>
          <w:sz w:val="20"/>
          <w:szCs w:val="20"/>
        </w:rPr>
        <w:t>,</w:t>
      </w:r>
      <w:r w:rsidRPr="00250187">
        <w:rPr>
          <w:rFonts w:ascii="Arial" w:hAnsi="Arial" w:cs="Arial"/>
          <w:sz w:val="20"/>
          <w:szCs w:val="20"/>
        </w:rPr>
        <w:t xml:space="preserve"> Zamawiający dopuszcza używanie innego sprzętu</w:t>
      </w:r>
      <w:r w:rsidR="001D059F">
        <w:rPr>
          <w:rFonts w:ascii="Arial" w:hAnsi="Arial" w:cs="Arial"/>
          <w:sz w:val="20"/>
          <w:szCs w:val="20"/>
        </w:rPr>
        <w:t>,</w:t>
      </w:r>
      <w:r w:rsidRPr="00250187">
        <w:rPr>
          <w:rFonts w:ascii="Arial" w:hAnsi="Arial" w:cs="Arial"/>
          <w:sz w:val="20"/>
          <w:szCs w:val="20"/>
        </w:rPr>
        <w:t xml:space="preserve"> o ile zapewni to osiągnięcie zakładanych parametrów projektowych i nie spowoduje ryzyka niezgodności wykonanych prac z dokumentacją techniczną.  </w:t>
      </w:r>
      <w:r w:rsidR="00ED4718" w:rsidRPr="00250187">
        <w:rPr>
          <w:rFonts w:ascii="Arial" w:hAnsi="Arial" w:cs="Arial"/>
          <w:sz w:val="20"/>
          <w:szCs w:val="20"/>
        </w:rPr>
        <w:t xml:space="preserve">  </w:t>
      </w:r>
    </w:p>
    <w:p w14:paraId="37D36245" w14:textId="77777777" w:rsidR="009E7B32" w:rsidRPr="008A531F" w:rsidRDefault="009E7B32" w:rsidP="008A531F">
      <w:pPr>
        <w:spacing w:line="360" w:lineRule="auto"/>
        <w:jc w:val="both"/>
        <w:rPr>
          <w:sz w:val="20"/>
          <w:szCs w:val="20"/>
        </w:rPr>
      </w:pPr>
    </w:p>
    <w:p w14:paraId="75CD9617" w14:textId="6B03DF06" w:rsidR="003354E2" w:rsidRPr="00795302" w:rsidRDefault="003354E2" w:rsidP="0083781A">
      <w:pPr>
        <w:spacing w:line="360" w:lineRule="auto"/>
        <w:jc w:val="both"/>
        <w:rPr>
          <w:sz w:val="20"/>
          <w:szCs w:val="20"/>
        </w:rPr>
      </w:pPr>
    </w:p>
    <w:p w14:paraId="3DDD15AF" w14:textId="77777777" w:rsidR="003354E2" w:rsidRPr="00795302" w:rsidRDefault="003354E2" w:rsidP="0083781A">
      <w:pPr>
        <w:pStyle w:val="Nagwek2"/>
        <w:spacing w:before="0" w:after="0" w:line="240" w:lineRule="auto"/>
        <w:jc w:val="both"/>
      </w:pPr>
      <w:r w:rsidRPr="00795302">
        <w:t xml:space="preserve">V. Wizja lokalna </w:t>
      </w:r>
    </w:p>
    <w:p w14:paraId="6595A0B5" w14:textId="77777777" w:rsidR="003354E2" w:rsidRPr="00795302" w:rsidRDefault="003354E2" w:rsidP="0083781A">
      <w:pPr>
        <w:jc w:val="both"/>
      </w:pPr>
    </w:p>
    <w:p w14:paraId="7A637ADA" w14:textId="37004EC5" w:rsidR="009E7B32" w:rsidRPr="009E7B32" w:rsidRDefault="009E7B32" w:rsidP="009E7B32">
      <w:pPr>
        <w:pStyle w:val="Akapitzlist"/>
        <w:numPr>
          <w:ilvl w:val="3"/>
          <w:numId w:val="1"/>
        </w:numPr>
        <w:spacing w:line="360" w:lineRule="auto"/>
        <w:ind w:left="426" w:hanging="426"/>
        <w:jc w:val="both"/>
        <w:rPr>
          <w:rFonts w:ascii="Arial" w:hAnsi="Arial" w:cs="Arial"/>
          <w:sz w:val="20"/>
          <w:szCs w:val="20"/>
        </w:rPr>
      </w:pPr>
      <w:r w:rsidRPr="009E7B32">
        <w:rPr>
          <w:rFonts w:ascii="Arial" w:hAnsi="Arial" w:cs="Arial"/>
          <w:sz w:val="20"/>
          <w:szCs w:val="20"/>
        </w:rPr>
        <w:t>Zamawiający informuje, że złożenie oferty musi być poprzedzone odbyciem wizji lokalnej.</w:t>
      </w:r>
      <w:r w:rsidRPr="009E7B32">
        <w:rPr>
          <w:rFonts w:ascii="Arial" w:hAnsi="Arial" w:cs="Arial"/>
          <w:sz w:val="20"/>
          <w:szCs w:val="20"/>
        </w:rPr>
        <w:br/>
        <w:t xml:space="preserve">Z odbycia wizji lokalnej zostanie sporządzony protokół podpisany przez strony, który będzie stanowił potwierdzenie odbycia wizji lokalnej. </w:t>
      </w:r>
    </w:p>
    <w:p w14:paraId="556CE977" w14:textId="3D3467D8" w:rsidR="009E7B32" w:rsidRPr="009E7B32" w:rsidRDefault="009E7B32" w:rsidP="009E7B32">
      <w:pPr>
        <w:pStyle w:val="Akapitzlist"/>
        <w:numPr>
          <w:ilvl w:val="3"/>
          <w:numId w:val="1"/>
        </w:numPr>
        <w:spacing w:line="360" w:lineRule="auto"/>
        <w:ind w:left="426" w:hanging="426"/>
        <w:jc w:val="both"/>
        <w:rPr>
          <w:rFonts w:ascii="Arial" w:hAnsi="Arial" w:cs="Arial"/>
          <w:sz w:val="20"/>
          <w:szCs w:val="20"/>
        </w:rPr>
      </w:pPr>
      <w:r w:rsidRPr="009E7B32">
        <w:rPr>
          <w:rFonts w:ascii="Arial" w:hAnsi="Arial" w:cs="Arial"/>
          <w:sz w:val="20"/>
          <w:szCs w:val="20"/>
        </w:rPr>
        <w:t xml:space="preserve">Wprowadzono wymóg odbycia wizji lokalnej. W takim przypadku złożenie oferty bez odbycia wizji lokalnej skutkuje odrzuceniem oferty na podstawie art. 226 ust. 1 pkt 18 </w:t>
      </w:r>
      <w:proofErr w:type="spellStart"/>
      <w:r w:rsidRPr="009E7B32">
        <w:rPr>
          <w:rFonts w:ascii="Arial" w:hAnsi="Arial" w:cs="Arial"/>
          <w:sz w:val="20"/>
          <w:szCs w:val="20"/>
        </w:rPr>
        <w:t>p.z.p</w:t>
      </w:r>
      <w:proofErr w:type="spellEnd"/>
      <w:r w:rsidRPr="009E7B32">
        <w:rPr>
          <w:rFonts w:ascii="Arial" w:hAnsi="Arial" w:cs="Arial"/>
          <w:sz w:val="20"/>
          <w:szCs w:val="20"/>
        </w:rPr>
        <w:t xml:space="preserve">.   </w:t>
      </w:r>
    </w:p>
    <w:p w14:paraId="55390E82" w14:textId="45FB1AD4" w:rsidR="009E7B32" w:rsidRPr="009E7B32" w:rsidRDefault="009E7B32" w:rsidP="00BE557D">
      <w:pPr>
        <w:pStyle w:val="Akapitzlist"/>
        <w:numPr>
          <w:ilvl w:val="3"/>
          <w:numId w:val="1"/>
        </w:numPr>
        <w:spacing w:line="360" w:lineRule="auto"/>
        <w:ind w:left="426" w:hanging="426"/>
        <w:jc w:val="both"/>
        <w:rPr>
          <w:rFonts w:ascii="Arial" w:hAnsi="Arial" w:cs="Arial"/>
          <w:sz w:val="20"/>
          <w:szCs w:val="20"/>
        </w:rPr>
      </w:pPr>
      <w:r w:rsidRPr="009E7B32">
        <w:rPr>
          <w:rFonts w:ascii="Arial" w:hAnsi="Arial" w:cs="Arial"/>
          <w:sz w:val="20"/>
          <w:szCs w:val="20"/>
        </w:rPr>
        <w:t>Wizja lokalna odbędzie się w dni</w:t>
      </w:r>
      <w:r w:rsidR="008E12B6">
        <w:rPr>
          <w:rFonts w:ascii="Arial" w:hAnsi="Arial" w:cs="Arial"/>
          <w:sz w:val="20"/>
          <w:szCs w:val="20"/>
        </w:rPr>
        <w:t>u</w:t>
      </w:r>
      <w:r w:rsidRPr="009E7B32">
        <w:rPr>
          <w:rFonts w:ascii="Arial" w:hAnsi="Arial" w:cs="Arial"/>
          <w:sz w:val="20"/>
          <w:szCs w:val="20"/>
        </w:rPr>
        <w:t xml:space="preserve"> 12.10.202  w godz. </w:t>
      </w:r>
      <w:r w:rsidR="008E12B6">
        <w:rPr>
          <w:rFonts w:ascii="Arial" w:hAnsi="Arial" w:cs="Arial"/>
          <w:sz w:val="20"/>
          <w:szCs w:val="20"/>
        </w:rPr>
        <w:t>8</w:t>
      </w:r>
      <w:r w:rsidRPr="009E7B32">
        <w:rPr>
          <w:rFonts w:ascii="Arial" w:hAnsi="Arial" w:cs="Arial"/>
          <w:sz w:val="20"/>
          <w:szCs w:val="20"/>
        </w:rPr>
        <w:t>:00 – 15:00.</w:t>
      </w:r>
    </w:p>
    <w:p w14:paraId="588D1D15" w14:textId="77777777" w:rsidR="009E7B32" w:rsidRPr="009E7B32" w:rsidRDefault="009E7B32" w:rsidP="009E7B32">
      <w:pPr>
        <w:pStyle w:val="Akapitzlist"/>
        <w:spacing w:line="360" w:lineRule="auto"/>
        <w:ind w:left="426"/>
        <w:jc w:val="both"/>
        <w:rPr>
          <w:rFonts w:ascii="Arial" w:hAnsi="Arial" w:cs="Arial"/>
          <w:sz w:val="20"/>
          <w:szCs w:val="20"/>
        </w:rPr>
      </w:pPr>
    </w:p>
    <w:p w14:paraId="37BA9D47" w14:textId="0FF381AC" w:rsidR="005B356F" w:rsidRPr="00795302" w:rsidRDefault="00D375AB" w:rsidP="0083781A">
      <w:pPr>
        <w:pStyle w:val="Nagwek2"/>
        <w:jc w:val="both"/>
      </w:pPr>
      <w:bookmarkStart w:id="4" w:name="_s0i9odf430x7" w:colFirst="0" w:colLast="0"/>
      <w:bookmarkStart w:id="5" w:name="_l3y36xf8w2mt" w:colFirst="0" w:colLast="0"/>
      <w:bookmarkEnd w:id="4"/>
      <w:bookmarkEnd w:id="5"/>
      <w:r w:rsidRPr="00795302">
        <w:t>V</w:t>
      </w:r>
      <w:r w:rsidR="00786B5C" w:rsidRPr="00795302">
        <w:t>I</w:t>
      </w:r>
      <w:r w:rsidRPr="00795302">
        <w:t>. Podwykonawstwo</w:t>
      </w:r>
    </w:p>
    <w:p w14:paraId="0D308D75" w14:textId="77777777" w:rsidR="005B356F" w:rsidRPr="00795302" w:rsidRDefault="00D375AB" w:rsidP="0083781A">
      <w:pPr>
        <w:numPr>
          <w:ilvl w:val="0"/>
          <w:numId w:val="10"/>
        </w:numPr>
        <w:spacing w:before="240" w:line="360" w:lineRule="auto"/>
        <w:jc w:val="both"/>
        <w:rPr>
          <w:sz w:val="20"/>
          <w:szCs w:val="20"/>
        </w:rPr>
      </w:pPr>
      <w:r w:rsidRPr="00795302">
        <w:rPr>
          <w:sz w:val="20"/>
          <w:szCs w:val="20"/>
        </w:rPr>
        <w:t xml:space="preserve">Wykonawca może powierzyć wykonanie części zamówienia podwykonawcy (podwykonawcom). </w:t>
      </w:r>
    </w:p>
    <w:p w14:paraId="1AAF71C3" w14:textId="77777777" w:rsidR="005B356F" w:rsidRPr="00795302" w:rsidRDefault="00D375AB" w:rsidP="0083781A">
      <w:pPr>
        <w:numPr>
          <w:ilvl w:val="0"/>
          <w:numId w:val="10"/>
        </w:numPr>
        <w:spacing w:line="360" w:lineRule="auto"/>
        <w:jc w:val="both"/>
        <w:rPr>
          <w:sz w:val="20"/>
          <w:szCs w:val="20"/>
        </w:rPr>
      </w:pPr>
      <w:r w:rsidRPr="00795302">
        <w:rPr>
          <w:sz w:val="20"/>
          <w:szCs w:val="20"/>
        </w:rPr>
        <w:lastRenderedPageBreak/>
        <w:t xml:space="preserve">Zamawiający </w:t>
      </w:r>
      <w:r w:rsidRPr="00795302">
        <w:rPr>
          <w:b/>
          <w:sz w:val="20"/>
          <w:szCs w:val="20"/>
        </w:rPr>
        <w:t>nie zastrzega</w:t>
      </w:r>
      <w:r w:rsidRPr="00795302">
        <w:rPr>
          <w:sz w:val="20"/>
          <w:szCs w:val="20"/>
        </w:rPr>
        <w:t xml:space="preserve"> obowiązku osobistego wykonania przez Wykonawcę kluczowych części zamówienia.</w:t>
      </w:r>
    </w:p>
    <w:p w14:paraId="57ABF86A" w14:textId="77777777" w:rsidR="005930BF" w:rsidRPr="00795302" w:rsidRDefault="00D375AB" w:rsidP="0083781A">
      <w:pPr>
        <w:numPr>
          <w:ilvl w:val="0"/>
          <w:numId w:val="10"/>
        </w:numPr>
        <w:spacing w:line="360" w:lineRule="auto"/>
        <w:jc w:val="both"/>
        <w:rPr>
          <w:sz w:val="20"/>
          <w:szCs w:val="20"/>
        </w:rPr>
      </w:pPr>
      <w:r w:rsidRPr="0079530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sidRPr="00795302">
        <w:rPr>
          <w:sz w:val="20"/>
          <w:szCs w:val="20"/>
        </w:rPr>
        <w:t xml:space="preserve"> etapie) nazwy (firmy) tych podw</w:t>
      </w:r>
      <w:r w:rsidRPr="00795302">
        <w:rPr>
          <w:sz w:val="20"/>
          <w:szCs w:val="20"/>
        </w:rPr>
        <w:t>ykonawców.</w:t>
      </w:r>
    </w:p>
    <w:p w14:paraId="7B65EBA5" w14:textId="0BC25EFB" w:rsidR="005B356F" w:rsidRPr="00795302" w:rsidRDefault="00D375AB" w:rsidP="0083781A">
      <w:pPr>
        <w:pStyle w:val="Nagwek2"/>
        <w:jc w:val="both"/>
      </w:pPr>
      <w:bookmarkStart w:id="6" w:name="_6katmqtjrys4" w:colFirst="0" w:colLast="0"/>
      <w:bookmarkEnd w:id="6"/>
      <w:r w:rsidRPr="00795302">
        <w:t>VI</w:t>
      </w:r>
      <w:r w:rsidR="00786B5C" w:rsidRPr="00795302">
        <w:t>I</w:t>
      </w:r>
      <w:r w:rsidRPr="00795302">
        <w:t>. Termin wykonania zamówienia</w:t>
      </w:r>
    </w:p>
    <w:p w14:paraId="4B920841" w14:textId="2A8C3C1C" w:rsidR="005275E9" w:rsidRPr="00795302" w:rsidRDefault="00D375AB" w:rsidP="005275E9">
      <w:pPr>
        <w:numPr>
          <w:ilvl w:val="0"/>
          <w:numId w:val="13"/>
        </w:numPr>
        <w:spacing w:before="240" w:line="360" w:lineRule="auto"/>
        <w:ind w:left="426"/>
        <w:jc w:val="both"/>
        <w:rPr>
          <w:sz w:val="20"/>
          <w:szCs w:val="20"/>
        </w:rPr>
      </w:pPr>
      <w:r w:rsidRPr="00795302">
        <w:rPr>
          <w:sz w:val="20"/>
          <w:szCs w:val="20"/>
        </w:rPr>
        <w:t>Termin realizacji zamówienia wynosi:</w:t>
      </w:r>
      <w:r w:rsidR="00063B57" w:rsidRPr="00795302">
        <w:rPr>
          <w:sz w:val="20"/>
          <w:szCs w:val="20"/>
        </w:rPr>
        <w:t xml:space="preserve"> </w:t>
      </w:r>
      <w:r w:rsidR="00ED7E61" w:rsidRPr="00795302">
        <w:rPr>
          <w:b/>
          <w:sz w:val="20"/>
          <w:szCs w:val="20"/>
        </w:rPr>
        <w:t xml:space="preserve">do </w:t>
      </w:r>
      <w:r w:rsidR="008E0C8A">
        <w:rPr>
          <w:b/>
          <w:sz w:val="20"/>
          <w:szCs w:val="20"/>
        </w:rPr>
        <w:t xml:space="preserve">8 grudnia 2023 r. </w:t>
      </w:r>
    </w:p>
    <w:p w14:paraId="097F9FD4" w14:textId="77777777" w:rsidR="005B356F" w:rsidRPr="00795302" w:rsidRDefault="00D375AB" w:rsidP="0083781A">
      <w:pPr>
        <w:numPr>
          <w:ilvl w:val="0"/>
          <w:numId w:val="13"/>
        </w:numPr>
        <w:spacing w:before="240" w:line="360" w:lineRule="auto"/>
        <w:ind w:left="426"/>
        <w:jc w:val="both"/>
        <w:rPr>
          <w:sz w:val="20"/>
          <w:szCs w:val="20"/>
        </w:rPr>
      </w:pPr>
      <w:r w:rsidRPr="00795302">
        <w:rPr>
          <w:sz w:val="20"/>
          <w:szCs w:val="20"/>
        </w:rPr>
        <w:t xml:space="preserve">Szczegółowe zagadnienia dotyczące terminu realizacji umowy uregulowane są we wzorze umowy stanowiącej </w:t>
      </w:r>
      <w:r w:rsidRPr="00795302">
        <w:rPr>
          <w:b/>
          <w:sz w:val="20"/>
          <w:szCs w:val="20"/>
        </w:rPr>
        <w:t>załącznik nr</w:t>
      </w:r>
      <w:r w:rsidR="00CE71A3" w:rsidRPr="00795302">
        <w:rPr>
          <w:b/>
          <w:sz w:val="20"/>
          <w:szCs w:val="20"/>
        </w:rPr>
        <w:t xml:space="preserve"> </w:t>
      </w:r>
      <w:r w:rsidR="00864138" w:rsidRPr="00795302">
        <w:rPr>
          <w:b/>
          <w:sz w:val="20"/>
          <w:szCs w:val="20"/>
        </w:rPr>
        <w:t>8</w:t>
      </w:r>
      <w:r w:rsidRPr="00795302">
        <w:rPr>
          <w:b/>
          <w:sz w:val="20"/>
          <w:szCs w:val="20"/>
        </w:rPr>
        <w:t xml:space="preserve"> do SWZ</w:t>
      </w:r>
      <w:r w:rsidRPr="00795302">
        <w:rPr>
          <w:sz w:val="20"/>
          <w:szCs w:val="20"/>
        </w:rPr>
        <w:t>.</w:t>
      </w:r>
    </w:p>
    <w:p w14:paraId="00233846" w14:textId="3AC27F34" w:rsidR="005B356F" w:rsidRPr="00795302" w:rsidRDefault="00D375AB" w:rsidP="0083781A">
      <w:pPr>
        <w:pStyle w:val="Nagwek2"/>
        <w:tabs>
          <w:tab w:val="left" w:pos="0"/>
        </w:tabs>
        <w:jc w:val="both"/>
      </w:pPr>
      <w:bookmarkStart w:id="7" w:name="_nz5qrlch0jbr" w:colFirst="0" w:colLast="0"/>
      <w:bookmarkEnd w:id="7"/>
      <w:r w:rsidRPr="00795302">
        <w:t>VI</w:t>
      </w:r>
      <w:r w:rsidR="002B6CBF" w:rsidRPr="00795302">
        <w:t>I</w:t>
      </w:r>
      <w:r w:rsidR="00786B5C" w:rsidRPr="00795302">
        <w:t>I</w:t>
      </w:r>
      <w:r w:rsidRPr="00795302">
        <w:t>. Warunki udziału w postępowaniu</w:t>
      </w:r>
    </w:p>
    <w:p w14:paraId="62328801" w14:textId="77777777" w:rsidR="005B356F" w:rsidRPr="00795302" w:rsidRDefault="00D375AB" w:rsidP="0083781A">
      <w:pPr>
        <w:numPr>
          <w:ilvl w:val="0"/>
          <w:numId w:val="16"/>
        </w:numPr>
        <w:spacing w:before="240" w:line="360" w:lineRule="auto"/>
        <w:ind w:left="426" w:right="20"/>
        <w:jc w:val="both"/>
        <w:rPr>
          <w:sz w:val="20"/>
          <w:szCs w:val="20"/>
        </w:rPr>
      </w:pPr>
      <w:r w:rsidRPr="00795302">
        <w:rPr>
          <w:sz w:val="20"/>
          <w:szCs w:val="20"/>
        </w:rPr>
        <w:t>O udzielenie zamówienia mogą ubiegać się Wykonawcy, którzy nie podlegają wykluczeniu na zas</w:t>
      </w:r>
      <w:r w:rsidR="00063B57" w:rsidRPr="00795302">
        <w:rPr>
          <w:sz w:val="20"/>
          <w:szCs w:val="20"/>
        </w:rPr>
        <w:t>adach określonych w Rozdziale VIII</w:t>
      </w:r>
      <w:r w:rsidRPr="00795302">
        <w:rPr>
          <w:sz w:val="20"/>
          <w:szCs w:val="20"/>
        </w:rPr>
        <w:t xml:space="preserve"> SWZ, oraz spełniają określone przez Zamawiającego warunki</w:t>
      </w:r>
      <w:r w:rsidR="00063B57" w:rsidRPr="00795302">
        <w:rPr>
          <w:sz w:val="20"/>
          <w:szCs w:val="20"/>
        </w:rPr>
        <w:t xml:space="preserve"> </w:t>
      </w:r>
      <w:r w:rsidRPr="00795302">
        <w:rPr>
          <w:sz w:val="20"/>
          <w:szCs w:val="20"/>
          <w:highlight w:val="white"/>
        </w:rPr>
        <w:t>udziału w postępowaniu.</w:t>
      </w:r>
    </w:p>
    <w:p w14:paraId="47987F82" w14:textId="7D7754B0" w:rsidR="005B356F" w:rsidRPr="00795302" w:rsidRDefault="00D375AB" w:rsidP="0083781A">
      <w:pPr>
        <w:numPr>
          <w:ilvl w:val="0"/>
          <w:numId w:val="16"/>
        </w:numPr>
        <w:spacing w:line="360" w:lineRule="auto"/>
        <w:ind w:left="426" w:right="20"/>
        <w:jc w:val="both"/>
        <w:rPr>
          <w:sz w:val="20"/>
          <w:szCs w:val="20"/>
        </w:rPr>
      </w:pPr>
      <w:r w:rsidRPr="00795302">
        <w:rPr>
          <w:sz w:val="20"/>
          <w:szCs w:val="20"/>
        </w:rPr>
        <w:t>O udzielenie zamówienia mogą ubiegać się Wykonawcy, którzy spełniają warunki dotyczące:</w:t>
      </w:r>
    </w:p>
    <w:p w14:paraId="65F8CC9C" w14:textId="77777777" w:rsidR="005135D8" w:rsidRPr="00795302" w:rsidRDefault="005135D8" w:rsidP="005135D8">
      <w:pPr>
        <w:spacing w:line="360" w:lineRule="auto"/>
        <w:ind w:left="426" w:right="20"/>
        <w:jc w:val="both"/>
        <w:rPr>
          <w:sz w:val="6"/>
          <w:szCs w:val="20"/>
        </w:rPr>
      </w:pPr>
    </w:p>
    <w:p w14:paraId="40606ABB" w14:textId="77777777" w:rsidR="0047100F" w:rsidRPr="00795302" w:rsidRDefault="0047100F" w:rsidP="005135D8">
      <w:pPr>
        <w:pStyle w:val="Nagwek51"/>
        <w:keepNext/>
        <w:keepLines/>
        <w:numPr>
          <w:ilvl w:val="2"/>
          <w:numId w:val="16"/>
        </w:numPr>
        <w:shd w:val="clear" w:color="auto" w:fill="auto"/>
        <w:tabs>
          <w:tab w:val="left" w:pos="426"/>
        </w:tabs>
        <w:spacing w:before="0" w:line="259" w:lineRule="exact"/>
        <w:ind w:left="567" w:hanging="425"/>
        <w:rPr>
          <w:b w:val="0"/>
        </w:rPr>
      </w:pPr>
      <w:bookmarkStart w:id="8" w:name="bookmark7"/>
      <w:r w:rsidRPr="00795302">
        <w:rPr>
          <w:b w:val="0"/>
        </w:rPr>
        <w:t>sytuacji ekonomicznej lub finansowej:</w:t>
      </w:r>
      <w:bookmarkEnd w:id="8"/>
    </w:p>
    <w:p w14:paraId="4DEB4CDE" w14:textId="77777777" w:rsidR="00D85A1B" w:rsidRPr="00795302" w:rsidRDefault="00D85A1B" w:rsidP="0083781A">
      <w:pPr>
        <w:pStyle w:val="Nagwek51"/>
        <w:keepNext/>
        <w:keepLines/>
        <w:shd w:val="clear" w:color="auto" w:fill="auto"/>
        <w:tabs>
          <w:tab w:val="left" w:pos="647"/>
        </w:tabs>
        <w:spacing w:before="0" w:line="259" w:lineRule="exact"/>
        <w:ind w:left="1784" w:firstLine="0"/>
      </w:pPr>
    </w:p>
    <w:p w14:paraId="65C77360" w14:textId="38453FB7" w:rsidR="008462DD" w:rsidRPr="00795302" w:rsidRDefault="00B723E5" w:rsidP="008B3AE8">
      <w:pPr>
        <w:pStyle w:val="Tekstpodstawowywcity"/>
        <w:spacing w:after="0" w:line="360" w:lineRule="auto"/>
        <w:ind w:left="425" w:hanging="425"/>
        <w:jc w:val="both"/>
        <w:rPr>
          <w:rFonts w:ascii="Arial" w:hAnsi="Arial" w:cs="Arial"/>
          <w:sz w:val="20"/>
          <w:szCs w:val="20"/>
        </w:rPr>
      </w:pPr>
      <w:r w:rsidRPr="00795302">
        <w:rPr>
          <w:rFonts w:ascii="Arial" w:hAnsi="Arial" w:cs="Arial"/>
          <w:sz w:val="20"/>
          <w:szCs w:val="20"/>
        </w:rPr>
        <w:t xml:space="preserve">        </w:t>
      </w:r>
      <w:r w:rsidR="008B3AE8" w:rsidRPr="00795302">
        <w:rPr>
          <w:rFonts w:ascii="Arial" w:hAnsi="Arial" w:cs="Arial"/>
          <w:sz w:val="20"/>
          <w:szCs w:val="20"/>
        </w:rPr>
        <w:t>Zamawiający nie wyznacza warunku w tym zakresie</w:t>
      </w:r>
      <w:r w:rsidR="00BD1351" w:rsidRPr="00795302">
        <w:rPr>
          <w:rFonts w:ascii="Arial" w:hAnsi="Arial" w:cs="Arial"/>
          <w:sz w:val="20"/>
          <w:szCs w:val="20"/>
        </w:rPr>
        <w:t>.</w:t>
      </w:r>
    </w:p>
    <w:p w14:paraId="7ACAB7B8" w14:textId="77777777" w:rsidR="00B723E5" w:rsidRPr="00795302" w:rsidRDefault="00D375AB" w:rsidP="005135D8">
      <w:pPr>
        <w:numPr>
          <w:ilvl w:val="0"/>
          <w:numId w:val="4"/>
        </w:numPr>
        <w:spacing w:line="360" w:lineRule="auto"/>
        <w:ind w:left="426" w:right="20" w:hanging="284"/>
        <w:jc w:val="both"/>
        <w:rPr>
          <w:sz w:val="20"/>
          <w:szCs w:val="20"/>
        </w:rPr>
      </w:pPr>
      <w:r w:rsidRPr="00795302">
        <w:rPr>
          <w:sz w:val="20"/>
          <w:szCs w:val="20"/>
        </w:rPr>
        <w:t>zdolności technicznej lub zawodowej:</w:t>
      </w:r>
    </w:p>
    <w:p w14:paraId="11C851A2" w14:textId="06A4138E" w:rsidR="005135D8" w:rsidRPr="008E0C8A" w:rsidRDefault="00086CB5" w:rsidP="00173EA3">
      <w:pPr>
        <w:pStyle w:val="Akapitzlist"/>
        <w:numPr>
          <w:ilvl w:val="0"/>
          <w:numId w:val="34"/>
        </w:numPr>
        <w:spacing w:line="360" w:lineRule="auto"/>
        <w:ind w:right="20" w:hanging="294"/>
        <w:jc w:val="both"/>
        <w:rPr>
          <w:rFonts w:ascii="Arial" w:hAnsi="Arial" w:cs="Arial"/>
          <w:color w:val="FF0000"/>
          <w:sz w:val="20"/>
          <w:szCs w:val="20"/>
        </w:rPr>
      </w:pPr>
      <w:r w:rsidRPr="008E0C8A">
        <w:rPr>
          <w:rFonts w:ascii="Arial" w:hAnsi="Arial" w:cs="Arial"/>
          <w:sz w:val="20"/>
          <w:szCs w:val="20"/>
        </w:rPr>
        <w:t>wykazu robót budowlanych wykonanych nie wcześniej niż w okresie ostatnich 5 lat</w:t>
      </w:r>
      <w:r w:rsidR="00E73D32" w:rsidRPr="008E0C8A">
        <w:rPr>
          <w:rFonts w:ascii="Arial" w:hAnsi="Arial" w:cs="Arial"/>
          <w:sz w:val="20"/>
          <w:szCs w:val="20"/>
        </w:rPr>
        <w:t xml:space="preserve"> przed upływem terminu składania ofert</w:t>
      </w:r>
      <w:r w:rsidRPr="008E0C8A">
        <w:rPr>
          <w:rFonts w:ascii="Arial" w:hAnsi="Arial" w:cs="Arial"/>
          <w:sz w:val="20"/>
          <w:szCs w:val="20"/>
        </w:rPr>
        <w:t xml:space="preserve">, a jeżeli okres prowadzenia działalności jest krótszy – w tym okresie. Wykonawca spełni powyższy warunek, jeżeli wykaże, że wykonał minimum jedną robotę budowlaną o podobnym charakterze </w:t>
      </w:r>
      <w:r w:rsidR="00E73D32" w:rsidRPr="008E0C8A">
        <w:rPr>
          <w:rFonts w:ascii="Arial" w:hAnsi="Arial" w:cs="Arial"/>
          <w:sz w:val="20"/>
          <w:szCs w:val="20"/>
        </w:rPr>
        <w:t xml:space="preserve">o wartości minimum </w:t>
      </w:r>
      <w:r w:rsidR="00031089">
        <w:rPr>
          <w:rFonts w:ascii="Arial" w:hAnsi="Arial" w:cs="Arial"/>
          <w:sz w:val="20"/>
          <w:szCs w:val="20"/>
        </w:rPr>
        <w:t>1</w:t>
      </w:r>
      <w:r w:rsidR="00E73D32" w:rsidRPr="008E0C8A">
        <w:rPr>
          <w:rFonts w:ascii="Arial" w:hAnsi="Arial" w:cs="Arial"/>
          <w:sz w:val="20"/>
          <w:szCs w:val="20"/>
        </w:rPr>
        <w:t xml:space="preserve"> mln zł</w:t>
      </w:r>
      <w:r w:rsidR="001D059F">
        <w:rPr>
          <w:rFonts w:ascii="Arial" w:hAnsi="Arial" w:cs="Arial"/>
          <w:sz w:val="20"/>
          <w:szCs w:val="20"/>
        </w:rPr>
        <w:t xml:space="preserve">, która została </w:t>
      </w:r>
      <w:r w:rsidR="001D059F" w:rsidRPr="008516E0">
        <w:rPr>
          <w:rFonts w:ascii="Arial" w:hAnsi="Arial" w:cs="Arial"/>
          <w:sz w:val="20"/>
          <w:szCs w:val="20"/>
        </w:rPr>
        <w:t>zrealizowana w ciągu maksymalnie 12 miesięcy od daty rozpoczęcia robót.</w:t>
      </w:r>
      <w:r w:rsidR="001D059F">
        <w:rPr>
          <w:rFonts w:ascii="Arial" w:hAnsi="Arial" w:cs="Arial"/>
          <w:sz w:val="20"/>
          <w:szCs w:val="20"/>
        </w:rPr>
        <w:t xml:space="preserve"> </w:t>
      </w:r>
    </w:p>
    <w:p w14:paraId="762FD2FB" w14:textId="77777777" w:rsidR="00C43F55" w:rsidRPr="00C43F55" w:rsidRDefault="00086CB5" w:rsidP="008E0C8A">
      <w:pPr>
        <w:pStyle w:val="Akapitzlist"/>
        <w:numPr>
          <w:ilvl w:val="0"/>
          <w:numId w:val="34"/>
        </w:numPr>
        <w:spacing w:line="360" w:lineRule="auto"/>
        <w:ind w:right="20" w:hanging="294"/>
        <w:jc w:val="both"/>
        <w:rPr>
          <w:rFonts w:ascii="Arial" w:hAnsi="Arial" w:cs="Arial"/>
          <w:color w:val="FF0000"/>
          <w:sz w:val="20"/>
          <w:szCs w:val="20"/>
        </w:rPr>
      </w:pPr>
      <w:r w:rsidRPr="008E0C8A">
        <w:rPr>
          <w:rFonts w:ascii="Arial" w:hAnsi="Arial" w:cs="Arial"/>
          <w:sz w:val="20"/>
          <w:szCs w:val="20"/>
          <w:u w:val="single"/>
        </w:rPr>
        <w:t>wykazu osób, skierowanych przez Wykonawcę do realizacji zamówienia publicznego</w:t>
      </w:r>
      <w:r w:rsidRPr="008E0C8A">
        <w:rPr>
          <w:rFonts w:ascii="Arial" w:hAnsi="Arial" w:cs="Arial"/>
          <w:sz w:val="20"/>
          <w:szCs w:val="20"/>
        </w:rPr>
        <w:t xml:space="preserve">. Wykonawca spełni powyższy warunek, jeżeli wykaże, że dysponuje zdolnymi do wykonania </w:t>
      </w:r>
      <w:r w:rsidRPr="008E0C8A">
        <w:rPr>
          <w:rFonts w:ascii="Arial" w:hAnsi="Arial" w:cs="Arial"/>
          <w:color w:val="000000"/>
          <w:sz w:val="20"/>
          <w:szCs w:val="20"/>
        </w:rPr>
        <w:t>zamówienia</w:t>
      </w:r>
      <w:r w:rsidRPr="008E0C8A">
        <w:rPr>
          <w:rFonts w:ascii="Arial" w:hAnsi="Arial" w:cs="Arial"/>
          <w:sz w:val="20"/>
          <w:szCs w:val="20"/>
        </w:rPr>
        <w:t xml:space="preserve"> osobami, tj.:</w:t>
      </w:r>
      <w:r w:rsidR="008E0C8A" w:rsidRPr="008E0C8A">
        <w:rPr>
          <w:rFonts w:ascii="Arial" w:hAnsi="Arial" w:cs="Arial"/>
          <w:sz w:val="20"/>
          <w:szCs w:val="20"/>
        </w:rPr>
        <w:t xml:space="preserve"> </w:t>
      </w:r>
    </w:p>
    <w:p w14:paraId="7AABF548" w14:textId="17A413FC" w:rsidR="00C43F55" w:rsidRDefault="00C43F55" w:rsidP="00A67536">
      <w:pPr>
        <w:pStyle w:val="Akapitzlist"/>
        <w:spacing w:line="360" w:lineRule="auto"/>
        <w:ind w:right="20"/>
        <w:jc w:val="both"/>
        <w:rPr>
          <w:rFonts w:ascii="Arial" w:hAnsi="Arial" w:cs="Arial"/>
          <w:color w:val="000000"/>
          <w:sz w:val="20"/>
          <w:szCs w:val="20"/>
        </w:rPr>
      </w:pPr>
      <w:r w:rsidRPr="00825F7D">
        <w:rPr>
          <w:rFonts w:ascii="Arial" w:hAnsi="Arial" w:cs="Arial"/>
          <w:color w:val="000000"/>
          <w:sz w:val="20"/>
          <w:szCs w:val="20"/>
        </w:rPr>
        <w:t xml:space="preserve">- </w:t>
      </w:r>
      <w:r w:rsidR="00086CB5" w:rsidRPr="00825F7D">
        <w:rPr>
          <w:rFonts w:ascii="Arial" w:hAnsi="Arial" w:cs="Arial"/>
          <w:color w:val="000000"/>
          <w:sz w:val="20"/>
          <w:szCs w:val="20"/>
        </w:rPr>
        <w:t xml:space="preserve">co najmniej jedną osobą zdolną do wykonania zamówienia, która zgodnie z ustawą Prawo budowlane posiada uprawnienia budowlane do kierowania robotami budowlanymi </w:t>
      </w:r>
      <w:r w:rsidR="00FB75D1" w:rsidRPr="00825F7D">
        <w:rPr>
          <w:rFonts w:ascii="Arial" w:hAnsi="Arial" w:cs="Arial"/>
          <w:color w:val="000000"/>
          <w:sz w:val="20"/>
          <w:szCs w:val="20"/>
        </w:rPr>
        <w:br/>
      </w:r>
      <w:r w:rsidR="00086CB5" w:rsidRPr="00825F7D">
        <w:rPr>
          <w:rFonts w:ascii="Arial" w:hAnsi="Arial" w:cs="Arial"/>
          <w:color w:val="000000"/>
          <w:sz w:val="20"/>
          <w:szCs w:val="20"/>
        </w:rPr>
        <w:t xml:space="preserve">w specjalności </w:t>
      </w:r>
      <w:proofErr w:type="spellStart"/>
      <w:r w:rsidR="00086CB5" w:rsidRPr="00825F7D">
        <w:rPr>
          <w:rFonts w:ascii="Arial" w:hAnsi="Arial" w:cs="Arial"/>
          <w:color w:val="000000"/>
          <w:sz w:val="20"/>
          <w:szCs w:val="20"/>
        </w:rPr>
        <w:t>konstrukcyjno</w:t>
      </w:r>
      <w:proofErr w:type="spellEnd"/>
      <w:r w:rsidR="0038376A" w:rsidRPr="00825F7D">
        <w:rPr>
          <w:rFonts w:ascii="Arial" w:hAnsi="Arial" w:cs="Arial"/>
          <w:color w:val="000000"/>
          <w:sz w:val="20"/>
          <w:szCs w:val="20"/>
        </w:rPr>
        <w:t xml:space="preserve"> </w:t>
      </w:r>
      <w:r w:rsidR="00086CB5" w:rsidRPr="00825F7D">
        <w:rPr>
          <w:rFonts w:ascii="Arial" w:hAnsi="Arial" w:cs="Arial"/>
          <w:color w:val="000000"/>
          <w:sz w:val="20"/>
          <w:szCs w:val="20"/>
        </w:rPr>
        <w:t>-</w:t>
      </w:r>
      <w:r w:rsidR="0038376A" w:rsidRPr="00825F7D">
        <w:rPr>
          <w:rFonts w:ascii="Arial" w:hAnsi="Arial" w:cs="Arial"/>
          <w:color w:val="000000"/>
          <w:sz w:val="20"/>
          <w:szCs w:val="20"/>
        </w:rPr>
        <w:t xml:space="preserve"> </w:t>
      </w:r>
      <w:r w:rsidR="00086CB5" w:rsidRPr="00825F7D">
        <w:rPr>
          <w:rFonts w:ascii="Arial" w:hAnsi="Arial" w:cs="Arial"/>
          <w:color w:val="000000"/>
          <w:sz w:val="20"/>
          <w:szCs w:val="20"/>
        </w:rPr>
        <w:t>budowlanej</w:t>
      </w:r>
      <w:r w:rsidR="00086CB5" w:rsidRPr="00825F7D">
        <w:rPr>
          <w:rFonts w:ascii="Arial" w:hAnsi="Arial" w:cs="Arial"/>
          <w:sz w:val="20"/>
          <w:szCs w:val="20"/>
        </w:rPr>
        <w:t xml:space="preserve"> </w:t>
      </w:r>
      <w:r w:rsidR="00825F7D" w:rsidRPr="00825F7D">
        <w:rPr>
          <w:rFonts w:ascii="Arial" w:hAnsi="Arial" w:cs="Arial"/>
          <w:sz w:val="20"/>
          <w:szCs w:val="20"/>
        </w:rPr>
        <w:t xml:space="preserve"> bez ograniczeń </w:t>
      </w:r>
      <w:r w:rsidR="00086CB5" w:rsidRPr="00825F7D">
        <w:rPr>
          <w:rFonts w:ascii="Arial" w:hAnsi="Arial" w:cs="Arial"/>
          <w:color w:val="000000"/>
          <w:sz w:val="20"/>
          <w:szCs w:val="20"/>
        </w:rPr>
        <w:t>potwierdzone zaświadczeniem o przynależności do właściwej izby samorządu zawodowego lub mogącym uzyskać uprawnienia na podstawie art. 20a ust. 1 ustawy z dnia 15 grudnia 2000 r. o samorządach zawodowych architektów, inżynierów budownictwa oraz urbanistów (Dz.U. z 2001 r. nr 5, poz.</w:t>
      </w:r>
      <w:r w:rsidR="0038376A" w:rsidRPr="00825F7D">
        <w:rPr>
          <w:rFonts w:ascii="Arial" w:hAnsi="Arial" w:cs="Arial"/>
          <w:color w:val="000000"/>
          <w:sz w:val="20"/>
          <w:szCs w:val="20"/>
        </w:rPr>
        <w:t xml:space="preserve"> </w:t>
      </w:r>
      <w:r w:rsidR="00086CB5" w:rsidRPr="00825F7D">
        <w:rPr>
          <w:rFonts w:ascii="Arial" w:hAnsi="Arial" w:cs="Arial"/>
          <w:color w:val="000000"/>
          <w:sz w:val="20"/>
          <w:szCs w:val="20"/>
        </w:rPr>
        <w:t xml:space="preserve">42 z </w:t>
      </w:r>
      <w:proofErr w:type="spellStart"/>
      <w:r w:rsidR="00086CB5" w:rsidRPr="00825F7D">
        <w:rPr>
          <w:rFonts w:ascii="Arial" w:hAnsi="Arial" w:cs="Arial"/>
          <w:color w:val="000000"/>
          <w:sz w:val="20"/>
          <w:szCs w:val="20"/>
        </w:rPr>
        <w:t>późn</w:t>
      </w:r>
      <w:proofErr w:type="spellEnd"/>
      <w:r w:rsidR="00086CB5" w:rsidRPr="00825F7D">
        <w:rPr>
          <w:rFonts w:ascii="Arial" w:hAnsi="Arial" w:cs="Arial"/>
          <w:color w:val="000000"/>
          <w:sz w:val="20"/>
          <w:szCs w:val="20"/>
        </w:rPr>
        <w:t>. zm.).</w:t>
      </w:r>
      <w:r w:rsidR="005A2B90" w:rsidRPr="00825F7D">
        <w:rPr>
          <w:rFonts w:ascii="Arial" w:hAnsi="Arial" w:cs="Arial"/>
          <w:color w:val="000000"/>
          <w:sz w:val="20"/>
          <w:szCs w:val="20"/>
        </w:rPr>
        <w:t xml:space="preserve"> </w:t>
      </w:r>
      <w:r w:rsidR="00A67536" w:rsidRPr="00825F7D">
        <w:rPr>
          <w:rFonts w:ascii="Arial" w:hAnsi="Arial" w:cs="Arial"/>
          <w:color w:val="000000"/>
          <w:sz w:val="20"/>
          <w:szCs w:val="20"/>
        </w:rPr>
        <w:t>Przed rozpoczęciem robót kierownik budowy zobowiązany jest złożyć pisemne oświadczenie o podjęciu obowiązków kierowania i</w:t>
      </w:r>
      <w:r w:rsidR="0038376A" w:rsidRPr="00825F7D">
        <w:rPr>
          <w:rFonts w:ascii="Arial" w:hAnsi="Arial" w:cs="Arial"/>
          <w:color w:val="000000"/>
          <w:sz w:val="20"/>
          <w:szCs w:val="20"/>
        </w:rPr>
        <w:t> </w:t>
      </w:r>
      <w:r w:rsidR="00A67536" w:rsidRPr="00825F7D">
        <w:rPr>
          <w:rFonts w:ascii="Arial" w:hAnsi="Arial" w:cs="Arial"/>
          <w:color w:val="000000"/>
          <w:sz w:val="20"/>
          <w:szCs w:val="20"/>
        </w:rPr>
        <w:t>nadzorowa</w:t>
      </w:r>
      <w:r w:rsidR="0038376A" w:rsidRPr="00825F7D">
        <w:rPr>
          <w:rFonts w:ascii="Arial" w:hAnsi="Arial" w:cs="Arial"/>
          <w:color w:val="000000"/>
          <w:sz w:val="20"/>
          <w:szCs w:val="20"/>
        </w:rPr>
        <w:t>nia</w:t>
      </w:r>
      <w:r w:rsidR="00A67536" w:rsidRPr="00825F7D">
        <w:rPr>
          <w:rFonts w:ascii="Arial" w:hAnsi="Arial" w:cs="Arial"/>
          <w:color w:val="000000"/>
          <w:sz w:val="20"/>
          <w:szCs w:val="20"/>
        </w:rPr>
        <w:t xml:space="preserve"> robotami stanowiącymi </w:t>
      </w:r>
      <w:r w:rsidR="00A67536" w:rsidRPr="00825F7D">
        <w:rPr>
          <w:rFonts w:ascii="Arial" w:hAnsi="Arial" w:cs="Arial"/>
          <w:color w:val="000000"/>
          <w:sz w:val="20"/>
          <w:szCs w:val="20"/>
        </w:rPr>
        <w:lastRenderedPageBreak/>
        <w:t>przedmiot umowy. Kierownik budowy musi posiadać minimum 5-letnie doświadczenie w kierowaniu robotami budowlanym</w:t>
      </w:r>
      <w:r w:rsidR="00825F7D">
        <w:rPr>
          <w:rFonts w:ascii="Arial" w:hAnsi="Arial" w:cs="Arial"/>
          <w:color w:val="000000"/>
          <w:sz w:val="20"/>
          <w:szCs w:val="20"/>
        </w:rPr>
        <w:t xml:space="preserve">. </w:t>
      </w:r>
    </w:p>
    <w:p w14:paraId="2C554E60" w14:textId="77777777" w:rsidR="0044462F" w:rsidRPr="00795302" w:rsidRDefault="0044462F" w:rsidP="00C85C33">
      <w:pPr>
        <w:spacing w:line="360" w:lineRule="auto"/>
        <w:rPr>
          <w:sz w:val="12"/>
          <w:szCs w:val="20"/>
        </w:rPr>
      </w:pPr>
    </w:p>
    <w:p w14:paraId="58C1A293" w14:textId="533DB527" w:rsidR="005135D8" w:rsidRPr="00795302" w:rsidRDefault="00D375AB" w:rsidP="005135D8">
      <w:pPr>
        <w:pStyle w:val="Akapitzlist"/>
        <w:numPr>
          <w:ilvl w:val="0"/>
          <w:numId w:val="4"/>
        </w:numPr>
        <w:spacing w:line="360" w:lineRule="auto"/>
        <w:ind w:left="426" w:hanging="284"/>
        <w:jc w:val="both"/>
        <w:rPr>
          <w:rFonts w:ascii="Arial" w:hAnsi="Arial" w:cs="Arial"/>
          <w:sz w:val="20"/>
          <w:szCs w:val="20"/>
        </w:rPr>
      </w:pPr>
      <w:r w:rsidRPr="00795302">
        <w:rPr>
          <w:rFonts w:ascii="Arial" w:hAnsi="Arial" w:cs="Arial"/>
          <w:sz w:val="20"/>
          <w:szCs w:val="20"/>
        </w:rPr>
        <w:t xml:space="preserve">Zamawiający może na każdym etapie postępowania, uznać, że Wykonawca nie posiada wymaganych zdolności, jeżeli posiadanie przez </w:t>
      </w:r>
      <w:r w:rsidR="0038376A">
        <w:rPr>
          <w:rFonts w:ascii="Arial" w:hAnsi="Arial" w:cs="Arial"/>
          <w:sz w:val="20"/>
          <w:szCs w:val="20"/>
        </w:rPr>
        <w:t>W</w:t>
      </w:r>
      <w:r w:rsidRPr="00795302">
        <w:rPr>
          <w:rFonts w:ascii="Arial" w:hAnsi="Arial" w:cs="Arial"/>
          <w:sz w:val="20"/>
          <w:szCs w:val="20"/>
        </w:rPr>
        <w:t xml:space="preserve">ykonawcę sprzecznych interesów, </w:t>
      </w:r>
      <w:r w:rsidR="00FB75D1" w:rsidRPr="00795302">
        <w:rPr>
          <w:rFonts w:ascii="Arial" w:hAnsi="Arial" w:cs="Arial"/>
          <w:sz w:val="20"/>
          <w:szCs w:val="20"/>
        </w:rPr>
        <w:br/>
      </w:r>
      <w:r w:rsidRPr="00795302">
        <w:rPr>
          <w:rFonts w:ascii="Arial" w:hAnsi="Arial" w:cs="Arial"/>
          <w:sz w:val="20"/>
          <w:szCs w:val="20"/>
        </w:rPr>
        <w:t xml:space="preserve">w szczególności zaangażowanie zasobów technicznych lub zawodowych </w:t>
      </w:r>
      <w:r w:rsidR="0038376A">
        <w:rPr>
          <w:rFonts w:ascii="Arial" w:hAnsi="Arial" w:cs="Arial"/>
          <w:sz w:val="20"/>
          <w:szCs w:val="20"/>
        </w:rPr>
        <w:t>W</w:t>
      </w:r>
      <w:r w:rsidRPr="00795302">
        <w:rPr>
          <w:rFonts w:ascii="Arial" w:hAnsi="Arial" w:cs="Arial"/>
          <w:sz w:val="20"/>
          <w:szCs w:val="20"/>
        </w:rPr>
        <w:t xml:space="preserve">ykonawcy w inne przedsięwzięcia gospodarcze może mieć negatywny </w:t>
      </w:r>
      <w:r w:rsidR="005135D8" w:rsidRPr="00795302">
        <w:rPr>
          <w:rFonts w:ascii="Arial" w:hAnsi="Arial" w:cs="Arial"/>
          <w:sz w:val="20"/>
          <w:szCs w:val="20"/>
        </w:rPr>
        <w:t>wpływ na realizację zamówienia.</w:t>
      </w:r>
    </w:p>
    <w:p w14:paraId="782C832E" w14:textId="2E65EDBC" w:rsidR="005B356F" w:rsidRPr="00795302" w:rsidRDefault="00D375AB" w:rsidP="005135D8">
      <w:pPr>
        <w:pStyle w:val="Akapitzlist"/>
        <w:numPr>
          <w:ilvl w:val="0"/>
          <w:numId w:val="4"/>
        </w:numPr>
        <w:spacing w:line="360" w:lineRule="auto"/>
        <w:ind w:left="426" w:hanging="284"/>
        <w:jc w:val="both"/>
        <w:rPr>
          <w:rFonts w:ascii="Arial" w:hAnsi="Arial" w:cs="Arial"/>
          <w:sz w:val="20"/>
          <w:szCs w:val="20"/>
        </w:rPr>
      </w:pPr>
      <w:r w:rsidRPr="00795302">
        <w:rPr>
          <w:rFonts w:ascii="Arial" w:hAnsi="Arial" w:cs="Arial"/>
          <w:sz w:val="20"/>
          <w:szCs w:val="20"/>
        </w:rPr>
        <w:t xml:space="preserve">Wykonawcy wspólnie ubiegający się o udzielenie zamówienia dołączają do oferty oświadczenie, </w:t>
      </w:r>
      <w:r w:rsidR="005135D8" w:rsidRPr="00795302">
        <w:rPr>
          <w:rFonts w:ascii="Arial" w:hAnsi="Arial" w:cs="Arial"/>
          <w:sz w:val="20"/>
          <w:szCs w:val="20"/>
        </w:rPr>
        <w:br/>
      </w:r>
      <w:r w:rsidRPr="00795302">
        <w:rPr>
          <w:rFonts w:ascii="Arial" w:hAnsi="Arial" w:cs="Arial"/>
          <w:sz w:val="20"/>
          <w:szCs w:val="20"/>
        </w:rPr>
        <w:t xml:space="preserve">z którego wynika, które dostawy wykonają poszczególni </w:t>
      </w:r>
      <w:r w:rsidR="0038376A">
        <w:rPr>
          <w:rFonts w:ascii="Arial" w:hAnsi="Arial" w:cs="Arial"/>
          <w:sz w:val="20"/>
          <w:szCs w:val="20"/>
        </w:rPr>
        <w:t>W</w:t>
      </w:r>
      <w:r w:rsidRPr="00795302">
        <w:rPr>
          <w:rFonts w:ascii="Arial" w:hAnsi="Arial" w:cs="Arial"/>
          <w:sz w:val="20"/>
          <w:szCs w:val="20"/>
        </w:rPr>
        <w:t xml:space="preserve">ykonawcy w odniesieniu do warunków, które zostały opisane w ust. 2 - zgodnie z </w:t>
      </w:r>
      <w:r w:rsidR="00482119" w:rsidRPr="00795302">
        <w:rPr>
          <w:rFonts w:ascii="Arial" w:hAnsi="Arial" w:cs="Arial"/>
          <w:b/>
          <w:sz w:val="20"/>
          <w:szCs w:val="20"/>
        </w:rPr>
        <w:t xml:space="preserve">Załącznikiem nr </w:t>
      </w:r>
      <w:r w:rsidR="00864138" w:rsidRPr="00795302">
        <w:rPr>
          <w:rFonts w:ascii="Arial" w:hAnsi="Arial" w:cs="Arial"/>
          <w:b/>
          <w:sz w:val="20"/>
          <w:szCs w:val="20"/>
        </w:rPr>
        <w:t>7</w:t>
      </w:r>
      <w:r w:rsidRPr="00795302">
        <w:rPr>
          <w:rFonts w:ascii="Arial" w:hAnsi="Arial" w:cs="Arial"/>
          <w:b/>
          <w:sz w:val="20"/>
          <w:szCs w:val="20"/>
        </w:rPr>
        <w:t xml:space="preserve"> do SWZ</w:t>
      </w:r>
      <w:r w:rsidRPr="00795302">
        <w:rPr>
          <w:rFonts w:ascii="Arial" w:hAnsi="Arial" w:cs="Arial"/>
          <w:sz w:val="20"/>
          <w:szCs w:val="20"/>
        </w:rPr>
        <w:t xml:space="preserve">. </w:t>
      </w:r>
    </w:p>
    <w:p w14:paraId="5EB16668" w14:textId="66D15423" w:rsidR="005B356F" w:rsidRPr="00795302" w:rsidRDefault="00786B5C">
      <w:pPr>
        <w:pStyle w:val="Nagwek2"/>
        <w:rPr>
          <w:color w:val="FF0000"/>
        </w:rPr>
      </w:pPr>
      <w:bookmarkStart w:id="9" w:name="_sv3xn7chhdup" w:colFirst="0" w:colLast="0"/>
      <w:bookmarkEnd w:id="9"/>
      <w:r w:rsidRPr="00795302">
        <w:t>IX</w:t>
      </w:r>
      <w:r w:rsidR="00D375AB" w:rsidRPr="00795302">
        <w:t xml:space="preserve">. </w:t>
      </w:r>
      <w:r w:rsidR="00D375AB" w:rsidRPr="00795302">
        <w:rPr>
          <w:color w:val="0D0D0D" w:themeColor="text1" w:themeTint="F2"/>
        </w:rPr>
        <w:t>Podstawy wykluczenia z postępowania</w:t>
      </w:r>
    </w:p>
    <w:p w14:paraId="6F72BCBF" w14:textId="77777777" w:rsidR="00AC6E63" w:rsidRPr="00795302" w:rsidRDefault="00AC6E63" w:rsidP="00AC6E63">
      <w:pPr>
        <w:spacing w:line="360" w:lineRule="auto"/>
        <w:jc w:val="both"/>
        <w:rPr>
          <w:sz w:val="20"/>
          <w:szCs w:val="20"/>
        </w:rPr>
      </w:pPr>
      <w:bookmarkStart w:id="10" w:name="_Hlk101775071"/>
      <w:r w:rsidRPr="00795302">
        <w:rPr>
          <w:sz w:val="20"/>
          <w:szCs w:val="20"/>
        </w:rPr>
        <w:t>Z postępowania o udzielenie zamówienia wyklucza się Wykonawcę, w stosunku do którego zachodzi którakolwiek z okoliczności wskazanych:</w:t>
      </w:r>
    </w:p>
    <w:p w14:paraId="1FBFDAA8" w14:textId="08E8DB0B" w:rsidR="00AC6E63" w:rsidRPr="00795302" w:rsidRDefault="005135D8" w:rsidP="00173EA3">
      <w:pPr>
        <w:pStyle w:val="Akapitzlist"/>
        <w:numPr>
          <w:ilvl w:val="0"/>
          <w:numId w:val="38"/>
        </w:numPr>
        <w:spacing w:line="360" w:lineRule="auto"/>
        <w:jc w:val="both"/>
        <w:rPr>
          <w:rFonts w:ascii="Arial" w:hAnsi="Arial" w:cs="Arial"/>
          <w:sz w:val="20"/>
          <w:szCs w:val="20"/>
        </w:rPr>
      </w:pPr>
      <w:r w:rsidRPr="00795302">
        <w:rPr>
          <w:rFonts w:ascii="Arial" w:hAnsi="Arial" w:cs="Arial"/>
          <w:sz w:val="20"/>
          <w:szCs w:val="20"/>
        </w:rPr>
        <w:t>W</w:t>
      </w:r>
      <w:r w:rsidR="00AC6E63" w:rsidRPr="00795302">
        <w:rPr>
          <w:rFonts w:ascii="Arial" w:hAnsi="Arial" w:cs="Arial"/>
          <w:sz w:val="20"/>
          <w:szCs w:val="20"/>
        </w:rPr>
        <w:t xml:space="preserve"> art. 108 ust. 1 PZP:</w:t>
      </w:r>
    </w:p>
    <w:p w14:paraId="1E342ED5" w14:textId="286114BA" w:rsidR="00AC6E63" w:rsidRPr="00795302" w:rsidRDefault="00AC6E63" w:rsidP="00173EA3">
      <w:pPr>
        <w:pStyle w:val="Akapitzlist"/>
        <w:numPr>
          <w:ilvl w:val="0"/>
          <w:numId w:val="39"/>
        </w:numPr>
        <w:shd w:val="clear" w:color="auto" w:fill="FFFFFF"/>
        <w:spacing w:line="396" w:lineRule="atLeast"/>
        <w:jc w:val="both"/>
        <w:rPr>
          <w:rFonts w:ascii="Arial" w:hAnsi="Arial" w:cs="Arial"/>
          <w:sz w:val="20"/>
          <w:szCs w:val="20"/>
        </w:rPr>
      </w:pPr>
      <w:r w:rsidRPr="00795302">
        <w:rPr>
          <w:rFonts w:ascii="Arial" w:hAnsi="Arial" w:cs="Arial"/>
          <w:sz w:val="20"/>
          <w:szCs w:val="20"/>
        </w:rPr>
        <w:t>będącego osobą fizyczną, którego prawomocnie skazano za przestępstwo:</w:t>
      </w:r>
    </w:p>
    <w:p w14:paraId="52F56603" w14:textId="77777777" w:rsidR="00AC6E63" w:rsidRPr="00795302" w:rsidRDefault="00AC6E63" w:rsidP="00173EA3">
      <w:pPr>
        <w:pStyle w:val="Akapitzlist"/>
        <w:numPr>
          <w:ilvl w:val="1"/>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795302">
          <w:rPr>
            <w:rStyle w:val="Hipercze"/>
            <w:color w:val="auto"/>
            <w:sz w:val="20"/>
            <w:szCs w:val="20"/>
            <w:u w:val="none"/>
          </w:rPr>
          <w:t>art. 258</w:t>
        </w:r>
      </w:hyperlink>
      <w:r w:rsidRPr="00795302">
        <w:rPr>
          <w:rFonts w:ascii="Arial" w:hAnsi="Arial" w:cs="Arial"/>
          <w:sz w:val="20"/>
          <w:szCs w:val="20"/>
        </w:rPr>
        <w:t xml:space="preserve"> Kodeksu karnego,</w:t>
      </w:r>
    </w:p>
    <w:p w14:paraId="2B57699E" w14:textId="5E1AEC04" w:rsidR="00AC6E63" w:rsidRPr="00795302" w:rsidRDefault="00AC6E63" w:rsidP="00173EA3">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handlu ludźmi, o którym mowa w </w:t>
      </w:r>
      <w:hyperlink r:id="rId11" w:anchor="/document/16798683?unitId=art(189(a))&amp;cm=DOCUMENT" w:history="1">
        <w:r w:rsidRPr="00795302">
          <w:rPr>
            <w:rStyle w:val="Hipercze"/>
            <w:color w:val="auto"/>
            <w:sz w:val="20"/>
            <w:szCs w:val="20"/>
            <w:u w:val="none"/>
          </w:rPr>
          <w:t>art. 189a</w:t>
        </w:r>
      </w:hyperlink>
      <w:r w:rsidRPr="00795302">
        <w:rPr>
          <w:rFonts w:ascii="Arial" w:hAnsi="Arial" w:cs="Arial"/>
          <w:sz w:val="20"/>
          <w:szCs w:val="20"/>
        </w:rPr>
        <w:t xml:space="preserve"> Kodeksu karnego,</w:t>
      </w:r>
    </w:p>
    <w:p w14:paraId="537B94C9" w14:textId="49DD3E21" w:rsidR="00AC6E63" w:rsidRPr="00795302" w:rsidRDefault="00AC6E63" w:rsidP="00173EA3">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którym mowa w </w:t>
      </w:r>
      <w:hyperlink r:id="rId12" w:anchor="/document/16798683?unitId=art(228)&amp;cm=DOCUMENT" w:history="1">
        <w:r w:rsidRPr="00795302">
          <w:rPr>
            <w:rStyle w:val="Hipercze"/>
            <w:color w:val="auto"/>
            <w:sz w:val="20"/>
            <w:szCs w:val="20"/>
            <w:u w:val="none"/>
          </w:rPr>
          <w:t>art. 228-230a</w:t>
        </w:r>
      </w:hyperlink>
      <w:r w:rsidRPr="00795302">
        <w:rPr>
          <w:rFonts w:ascii="Arial" w:hAnsi="Arial" w:cs="Arial"/>
          <w:sz w:val="20"/>
          <w:szCs w:val="20"/>
        </w:rPr>
        <w:t xml:space="preserve">, </w:t>
      </w:r>
      <w:hyperlink r:id="rId13" w:anchor="/document/17631344?unitId=art(250(a))&amp;cm=DOCUMENT" w:history="1">
        <w:r w:rsidRPr="00795302">
          <w:rPr>
            <w:rStyle w:val="Hipercze"/>
            <w:color w:val="auto"/>
            <w:sz w:val="20"/>
            <w:szCs w:val="20"/>
            <w:u w:val="none"/>
          </w:rPr>
          <w:t>art. 250a</w:t>
        </w:r>
      </w:hyperlink>
      <w:r w:rsidRPr="00795302">
        <w:rPr>
          <w:rFonts w:ascii="Arial" w:hAnsi="Arial" w:cs="Arial"/>
          <w:sz w:val="20"/>
          <w:szCs w:val="20"/>
        </w:rPr>
        <w:t xml:space="preserve"> Kodeksu karnego, w </w:t>
      </w:r>
      <w:hyperlink r:id="rId14" w:anchor="/document/17631344?unitId=art(46)&amp;cm=DOCUMENT" w:history="1">
        <w:r w:rsidRPr="00795302">
          <w:rPr>
            <w:rStyle w:val="Hipercze"/>
            <w:color w:val="auto"/>
            <w:sz w:val="20"/>
            <w:szCs w:val="20"/>
            <w:u w:val="none"/>
          </w:rPr>
          <w:t>art. 46-48</w:t>
        </w:r>
      </w:hyperlink>
      <w:r w:rsidRPr="00795302">
        <w:rPr>
          <w:rFonts w:ascii="Arial" w:hAnsi="Arial" w:cs="Arial"/>
          <w:sz w:val="20"/>
          <w:szCs w:val="20"/>
        </w:rPr>
        <w:t xml:space="preserve"> ustawy z dnia 25 czerwca 2010 r. o sporcie (Dz. U. z 2020 r. poz. 1133 oraz z 2021 r. poz. 2054) lub w </w:t>
      </w:r>
      <w:hyperlink r:id="rId15" w:anchor="/document/17712396?unitId=art(54)ust(1)&amp;cm=DOCUMENT" w:history="1">
        <w:r w:rsidRPr="00795302">
          <w:rPr>
            <w:rStyle w:val="Hipercze"/>
            <w:color w:val="auto"/>
            <w:sz w:val="20"/>
            <w:szCs w:val="20"/>
            <w:u w:val="none"/>
          </w:rPr>
          <w:t>art. 54 ust. 1-4</w:t>
        </w:r>
      </w:hyperlink>
      <w:r w:rsidRPr="00795302">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6715EF99" w14:textId="471870E6" w:rsidR="00A271C4" w:rsidRPr="00795302" w:rsidRDefault="00AC6E63" w:rsidP="00173EA3">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finansowania przestępstwa o charakterze terrorystycznym, o którym mowa w </w:t>
      </w:r>
      <w:hyperlink r:id="rId16" w:anchor="/document/16798683?unitId=art(165(a))&amp;cm=DOCUMENT" w:history="1">
        <w:r w:rsidRPr="00795302">
          <w:rPr>
            <w:rStyle w:val="Hipercze"/>
            <w:color w:val="auto"/>
            <w:sz w:val="20"/>
            <w:szCs w:val="20"/>
            <w:u w:val="none"/>
          </w:rPr>
          <w:t>art. 165a</w:t>
        </w:r>
      </w:hyperlink>
      <w:r w:rsidRPr="00795302">
        <w:rPr>
          <w:rFonts w:ascii="Arial" w:hAnsi="Arial" w:cs="Arial"/>
          <w:sz w:val="20"/>
          <w:szCs w:val="20"/>
        </w:rPr>
        <w:t xml:space="preserve"> Kodeksu karnego, lub przestępstwo udaremniania lub utrudniania stwierdzenia przestępnego pochodzenia pieniędzy lub ukrywania ich pochodzenia, o którym mowa </w:t>
      </w:r>
      <w:r w:rsidR="00A271C4" w:rsidRPr="00795302">
        <w:rPr>
          <w:rFonts w:ascii="Arial" w:hAnsi="Arial" w:cs="Arial"/>
          <w:sz w:val="20"/>
          <w:szCs w:val="20"/>
        </w:rPr>
        <w:br/>
      </w:r>
      <w:r w:rsidRPr="00795302">
        <w:rPr>
          <w:rFonts w:ascii="Arial" w:hAnsi="Arial" w:cs="Arial"/>
          <w:sz w:val="20"/>
          <w:szCs w:val="20"/>
        </w:rPr>
        <w:t xml:space="preserve">w </w:t>
      </w:r>
      <w:hyperlink r:id="rId17" w:anchor="/document/16798683?unitId=art(299)&amp;cm=DOCUMENT" w:history="1">
        <w:r w:rsidRPr="00795302">
          <w:rPr>
            <w:rStyle w:val="Hipercze"/>
            <w:color w:val="auto"/>
            <w:sz w:val="20"/>
            <w:szCs w:val="20"/>
            <w:u w:val="none"/>
          </w:rPr>
          <w:t>art. 299</w:t>
        </w:r>
      </w:hyperlink>
      <w:r w:rsidRPr="00795302">
        <w:rPr>
          <w:rFonts w:ascii="Arial" w:hAnsi="Arial" w:cs="Arial"/>
          <w:sz w:val="20"/>
          <w:szCs w:val="20"/>
        </w:rPr>
        <w:t xml:space="preserve"> Kodeksu karnego,</w:t>
      </w:r>
    </w:p>
    <w:p w14:paraId="0E8359FE" w14:textId="7E74EF86" w:rsidR="00AC6E63" w:rsidRPr="00795302" w:rsidRDefault="00AC6E63" w:rsidP="00173EA3">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charakterze terrorystycznym, o którym mowa w </w:t>
      </w:r>
      <w:hyperlink r:id="rId18" w:anchor="/document/16798683?unitId=art(115)par(20)&amp;cm=DOCUMENT" w:history="1">
        <w:r w:rsidRPr="00795302">
          <w:rPr>
            <w:rStyle w:val="Hipercze"/>
            <w:color w:val="auto"/>
            <w:sz w:val="20"/>
            <w:szCs w:val="20"/>
            <w:u w:val="none"/>
          </w:rPr>
          <w:t>art. 115 § 20</w:t>
        </w:r>
      </w:hyperlink>
      <w:r w:rsidRPr="00795302">
        <w:rPr>
          <w:rFonts w:ascii="Arial" w:hAnsi="Arial" w:cs="Arial"/>
          <w:sz w:val="20"/>
          <w:szCs w:val="20"/>
        </w:rPr>
        <w:t xml:space="preserve"> Kodeksu karnego, lub mające na celu popełnienie tego przestępstwa,</w:t>
      </w:r>
    </w:p>
    <w:p w14:paraId="0B156676" w14:textId="77777777" w:rsidR="00A271C4" w:rsidRPr="00795302" w:rsidRDefault="00AC6E63" w:rsidP="00173EA3">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powierzenia wykonywania pracy małoletniemu cudzoziemcowi, o którym mowa w </w:t>
      </w:r>
      <w:hyperlink r:id="rId19" w:anchor="/document/17896506?unitId=art(9)ust(2)&amp;cm=DOCUMENT" w:history="1">
        <w:r w:rsidRPr="00795302">
          <w:rPr>
            <w:rStyle w:val="Hipercze"/>
            <w:color w:val="auto"/>
            <w:sz w:val="20"/>
            <w:szCs w:val="20"/>
            <w:u w:val="none"/>
          </w:rPr>
          <w:t>art. 9 ust. 2</w:t>
        </w:r>
      </w:hyperlink>
      <w:r w:rsidRPr="00795302">
        <w:rPr>
          <w:rFonts w:ascii="Arial" w:hAnsi="Arial" w:cs="Arial"/>
          <w:sz w:val="20"/>
          <w:szCs w:val="20"/>
        </w:rPr>
        <w:t xml:space="preserve"> ustawy z dnia 15 czerwca 2012 r. o skutkach powierzania wykonywania pracy cudzoziemcom przebywającym wbrew przepisom na terytorium Rzeczypospolitej Polskiej (Dz. U. poz. 769 oraz z 2020 r. poz. 2023),</w:t>
      </w:r>
    </w:p>
    <w:p w14:paraId="26B14E96" w14:textId="77777777" w:rsidR="00A271C4" w:rsidRPr="00795302" w:rsidRDefault="00AC6E63" w:rsidP="00173EA3">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przeciwko obrotowi gospodarczemu, o których mowa w </w:t>
      </w:r>
      <w:hyperlink r:id="rId20" w:anchor="/document/16798683?unitId=art(296)&amp;cm=DOCUMENT" w:history="1">
        <w:r w:rsidRPr="00795302">
          <w:rPr>
            <w:rStyle w:val="Hipercze"/>
            <w:color w:val="auto"/>
            <w:sz w:val="20"/>
            <w:szCs w:val="20"/>
            <w:u w:val="none"/>
          </w:rPr>
          <w:t>art. 296-307</w:t>
        </w:r>
      </w:hyperlink>
      <w:r w:rsidRPr="00795302">
        <w:rPr>
          <w:rFonts w:ascii="Arial" w:hAnsi="Arial" w:cs="Arial"/>
          <w:sz w:val="20"/>
          <w:szCs w:val="20"/>
        </w:rPr>
        <w:t xml:space="preserve"> Kodeksu karnego, przestępstwo oszustwa, o którym mowa w </w:t>
      </w:r>
      <w:hyperlink r:id="rId21" w:anchor="/document/16798683?unitId=art(286)&amp;cm=DOCUMENT" w:history="1">
        <w:r w:rsidRPr="00795302">
          <w:rPr>
            <w:rStyle w:val="Hipercze"/>
            <w:color w:val="auto"/>
            <w:sz w:val="20"/>
            <w:szCs w:val="20"/>
            <w:u w:val="none"/>
          </w:rPr>
          <w:t>art. 286</w:t>
        </w:r>
      </w:hyperlink>
      <w:r w:rsidRPr="00795302">
        <w:rPr>
          <w:rFonts w:ascii="Arial" w:hAnsi="Arial" w:cs="Arial"/>
          <w:sz w:val="20"/>
          <w:szCs w:val="20"/>
        </w:rPr>
        <w:t xml:space="preserve"> Kodeksu karnego, przestępstwo </w:t>
      </w:r>
      <w:r w:rsidRPr="00795302">
        <w:rPr>
          <w:rFonts w:ascii="Arial" w:hAnsi="Arial" w:cs="Arial"/>
          <w:sz w:val="20"/>
          <w:szCs w:val="20"/>
        </w:rPr>
        <w:lastRenderedPageBreak/>
        <w:t xml:space="preserve">przeciwko wiarygodności dokumentów, o których mowa w </w:t>
      </w:r>
      <w:hyperlink r:id="rId22" w:anchor="/document/16798683?unitId=art(270)&amp;cm=DOCUMENT" w:history="1">
        <w:r w:rsidRPr="00795302">
          <w:rPr>
            <w:rStyle w:val="Hipercze"/>
            <w:color w:val="auto"/>
            <w:sz w:val="20"/>
            <w:szCs w:val="20"/>
            <w:u w:val="none"/>
          </w:rPr>
          <w:t>art. 270-277d</w:t>
        </w:r>
      </w:hyperlink>
      <w:r w:rsidRPr="00795302">
        <w:rPr>
          <w:rFonts w:ascii="Arial" w:hAnsi="Arial" w:cs="Arial"/>
          <w:sz w:val="20"/>
          <w:szCs w:val="20"/>
        </w:rPr>
        <w:t xml:space="preserve"> Kodeksu karnego, lub przestępstwo skarbowe,</w:t>
      </w:r>
      <w:r w:rsidR="00A271C4" w:rsidRPr="00795302">
        <w:rPr>
          <w:rFonts w:ascii="Arial" w:hAnsi="Arial" w:cs="Arial"/>
          <w:sz w:val="20"/>
          <w:szCs w:val="20"/>
        </w:rPr>
        <w:t xml:space="preserve"> </w:t>
      </w:r>
    </w:p>
    <w:p w14:paraId="02C567C4" w14:textId="4D7543A7" w:rsidR="00AC6E63" w:rsidRPr="00795302" w:rsidRDefault="00AC6E63" w:rsidP="00173EA3">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6A2A79DB" w14:textId="77777777" w:rsidR="00AC6E63" w:rsidRPr="00795302" w:rsidRDefault="00AC6E63" w:rsidP="00A271C4">
      <w:pPr>
        <w:pStyle w:val="text-justify"/>
        <w:shd w:val="clear" w:color="auto" w:fill="FFFFFF"/>
        <w:spacing w:before="0" w:beforeAutospacing="0" w:after="0" w:afterAutospacing="0" w:line="360" w:lineRule="atLeast"/>
        <w:ind w:left="1080"/>
        <w:jc w:val="both"/>
        <w:rPr>
          <w:rFonts w:ascii="Arial" w:hAnsi="Arial" w:cs="Arial"/>
          <w:sz w:val="20"/>
          <w:szCs w:val="20"/>
        </w:rPr>
      </w:pPr>
      <w:r w:rsidRPr="00795302">
        <w:rPr>
          <w:rFonts w:ascii="Arial" w:hAnsi="Arial" w:cs="Arial"/>
          <w:sz w:val="20"/>
          <w:szCs w:val="20"/>
        </w:rPr>
        <w:t>- lub za odpowiedni czyn zabroniony określony w przepisach prawa obcego;</w:t>
      </w:r>
    </w:p>
    <w:p w14:paraId="7A91B47A" w14:textId="605C0225" w:rsidR="00AC6E63" w:rsidRPr="00795302" w:rsidRDefault="00AC6E63" w:rsidP="00173EA3">
      <w:pPr>
        <w:pStyle w:val="Akapitzlist"/>
        <w:numPr>
          <w:ilvl w:val="0"/>
          <w:numId w:val="39"/>
        </w:numPr>
        <w:shd w:val="clear" w:color="auto" w:fill="FFFFFF"/>
        <w:spacing w:line="396" w:lineRule="atLeast"/>
        <w:jc w:val="both"/>
        <w:rPr>
          <w:rFonts w:ascii="Arial" w:hAnsi="Arial" w:cs="Arial"/>
          <w:sz w:val="20"/>
          <w:szCs w:val="20"/>
        </w:rPr>
      </w:pPr>
      <w:r w:rsidRPr="00795302">
        <w:rPr>
          <w:rFonts w:ascii="Arial" w:hAnsi="Arial" w:cs="Arial"/>
          <w:sz w:val="20"/>
          <w:szCs w:val="20"/>
        </w:rPr>
        <w:t xml:space="preserve">jeżeli urzędującego członka jego organu zarządzającego lub nadzorczego, wspólnika spółki </w:t>
      </w:r>
      <w:r w:rsidR="00205353" w:rsidRPr="00795302">
        <w:rPr>
          <w:rFonts w:ascii="Arial" w:hAnsi="Arial" w:cs="Arial"/>
          <w:sz w:val="20"/>
          <w:szCs w:val="20"/>
        </w:rPr>
        <w:br/>
      </w:r>
      <w:r w:rsidRPr="00795302">
        <w:rPr>
          <w:rFonts w:ascii="Arial" w:hAnsi="Arial" w:cs="Arial"/>
          <w:sz w:val="20"/>
          <w:szCs w:val="20"/>
        </w:rPr>
        <w:t>w spółce jawnej lub partnerskiej albo komplementariusza w spółce komandytowej lub komandytowo</w:t>
      </w:r>
      <w:r w:rsidR="00205353" w:rsidRPr="00795302">
        <w:rPr>
          <w:rFonts w:ascii="Arial" w:hAnsi="Arial" w:cs="Arial"/>
          <w:sz w:val="20"/>
          <w:szCs w:val="20"/>
        </w:rPr>
        <w:t xml:space="preserve"> </w:t>
      </w:r>
      <w:r w:rsidRPr="00795302">
        <w:rPr>
          <w:rFonts w:ascii="Arial" w:hAnsi="Arial" w:cs="Arial"/>
          <w:sz w:val="20"/>
          <w:szCs w:val="20"/>
        </w:rPr>
        <w:t>-</w:t>
      </w:r>
      <w:r w:rsidR="00205353" w:rsidRPr="00795302">
        <w:rPr>
          <w:rFonts w:ascii="Arial" w:hAnsi="Arial" w:cs="Arial"/>
          <w:sz w:val="20"/>
          <w:szCs w:val="20"/>
        </w:rPr>
        <w:t xml:space="preserve"> </w:t>
      </w:r>
      <w:r w:rsidRPr="00795302">
        <w:rPr>
          <w:rFonts w:ascii="Arial" w:hAnsi="Arial" w:cs="Arial"/>
          <w:sz w:val="20"/>
          <w:szCs w:val="20"/>
        </w:rPr>
        <w:t>akcyjnej lub prokurenta prawomocnie skazano za przestępstwo, o którym mowa w pkt 1;</w:t>
      </w:r>
    </w:p>
    <w:p w14:paraId="42C5AF12" w14:textId="7BB4306C" w:rsidR="00AC6E63" w:rsidRPr="00795302" w:rsidRDefault="00AC6E63" w:rsidP="00173EA3">
      <w:pPr>
        <w:pStyle w:val="Akapitzlist"/>
        <w:numPr>
          <w:ilvl w:val="0"/>
          <w:numId w:val="39"/>
        </w:numPr>
        <w:shd w:val="clear" w:color="auto" w:fill="FFFFFF"/>
        <w:spacing w:line="396" w:lineRule="atLeast"/>
        <w:jc w:val="both"/>
        <w:rPr>
          <w:rFonts w:ascii="Arial" w:hAnsi="Arial" w:cs="Arial"/>
          <w:sz w:val="20"/>
          <w:szCs w:val="20"/>
        </w:rPr>
      </w:pPr>
      <w:r w:rsidRPr="00795302">
        <w:rPr>
          <w:rFonts w:ascii="Arial" w:hAnsi="Arial" w:cs="Arial"/>
          <w:sz w:val="20"/>
          <w:szCs w:val="20"/>
        </w:rPr>
        <w:t xml:space="preserve">wobec którego wydano prawomocny wyrok sądu lub ostateczną decyzję administracyjną </w:t>
      </w:r>
      <w:r w:rsidR="00A271C4" w:rsidRPr="00795302">
        <w:rPr>
          <w:rFonts w:ascii="Arial" w:hAnsi="Arial" w:cs="Arial"/>
          <w:sz w:val="20"/>
          <w:szCs w:val="20"/>
        </w:rPr>
        <w:br/>
      </w:r>
      <w:r w:rsidRPr="00795302">
        <w:rPr>
          <w:rFonts w:ascii="Arial" w:hAnsi="Arial" w:cs="Arial"/>
          <w:sz w:val="20"/>
          <w:szCs w:val="20"/>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4DA1E08" w14:textId="6AA1C887" w:rsidR="00AC6E63" w:rsidRPr="00795302" w:rsidRDefault="00AC6E63" w:rsidP="00173EA3">
      <w:pPr>
        <w:pStyle w:val="Akapitzlist"/>
        <w:numPr>
          <w:ilvl w:val="0"/>
          <w:numId w:val="39"/>
        </w:numPr>
        <w:shd w:val="clear" w:color="auto" w:fill="FFFFFF"/>
        <w:spacing w:line="396" w:lineRule="atLeast"/>
        <w:jc w:val="both"/>
        <w:rPr>
          <w:rFonts w:ascii="Arial" w:hAnsi="Arial" w:cs="Arial"/>
          <w:sz w:val="20"/>
          <w:szCs w:val="20"/>
        </w:rPr>
      </w:pPr>
      <w:r w:rsidRPr="00795302">
        <w:rPr>
          <w:rFonts w:ascii="Arial" w:hAnsi="Arial" w:cs="Arial"/>
          <w:sz w:val="20"/>
          <w:szCs w:val="20"/>
        </w:rPr>
        <w:t>wobec którego prawomocnie orzeczono zakaz ubiegania się o zamówienia publiczne;</w:t>
      </w:r>
    </w:p>
    <w:p w14:paraId="2EBEE03D" w14:textId="53457F9F" w:rsidR="00AC6E63" w:rsidRPr="00795302" w:rsidRDefault="00AC6E63" w:rsidP="00173EA3">
      <w:pPr>
        <w:pStyle w:val="Akapitzlist"/>
        <w:numPr>
          <w:ilvl w:val="0"/>
          <w:numId w:val="39"/>
        </w:numPr>
        <w:shd w:val="clear" w:color="auto" w:fill="FFFFFF"/>
        <w:spacing w:line="396" w:lineRule="atLeast"/>
        <w:jc w:val="both"/>
        <w:rPr>
          <w:rFonts w:ascii="Arial" w:hAnsi="Arial" w:cs="Arial"/>
          <w:sz w:val="20"/>
          <w:szCs w:val="20"/>
        </w:rPr>
      </w:pPr>
      <w:r w:rsidRPr="00795302">
        <w:rPr>
          <w:rFonts w:ascii="Arial" w:hAnsi="Arial" w:cs="Arial"/>
          <w:sz w:val="20"/>
          <w:szCs w:val="20"/>
        </w:rPr>
        <w:t xml:space="preserve">jeżeli zamawiający może stwierdzić, na podstawie wiarygodnych przesłanek, że wykonawca zawarł z innymi wykonawcami porozumienie mające na celu zakłócenie konkurencji, </w:t>
      </w:r>
      <w:r w:rsidR="00A271C4" w:rsidRPr="00795302">
        <w:rPr>
          <w:rFonts w:ascii="Arial" w:hAnsi="Arial" w:cs="Arial"/>
          <w:sz w:val="20"/>
          <w:szCs w:val="20"/>
        </w:rPr>
        <w:br/>
      </w:r>
      <w:r w:rsidRPr="00795302">
        <w:rPr>
          <w:rFonts w:ascii="Arial" w:hAnsi="Arial" w:cs="Arial"/>
          <w:sz w:val="20"/>
          <w:szCs w:val="20"/>
        </w:rPr>
        <w:t xml:space="preserve">w szczególności jeżeli należąc do tej samej grupy kapitałowej w rozumieniu </w:t>
      </w:r>
      <w:hyperlink r:id="rId23" w:anchor="/document/17337528?cm=DOCUMENT" w:history="1">
        <w:r w:rsidRPr="00795302">
          <w:rPr>
            <w:rStyle w:val="Hipercze"/>
            <w:color w:val="auto"/>
            <w:sz w:val="20"/>
            <w:szCs w:val="20"/>
            <w:u w:val="none"/>
          </w:rPr>
          <w:t>ustawy</w:t>
        </w:r>
      </w:hyperlink>
      <w:r w:rsidRPr="00795302">
        <w:rPr>
          <w:rFonts w:ascii="Arial" w:hAnsi="Arial" w:cs="Arial"/>
          <w:sz w:val="20"/>
          <w:szCs w:val="20"/>
        </w:rPr>
        <w:t xml:space="preserve"> z dnia </w:t>
      </w:r>
      <w:r w:rsidR="00A271C4" w:rsidRPr="00795302">
        <w:rPr>
          <w:rFonts w:ascii="Arial" w:hAnsi="Arial" w:cs="Arial"/>
          <w:sz w:val="20"/>
          <w:szCs w:val="20"/>
        </w:rPr>
        <w:br/>
      </w:r>
      <w:r w:rsidRPr="00795302">
        <w:rPr>
          <w:rFonts w:ascii="Arial" w:hAnsi="Arial" w:cs="Arial"/>
          <w:sz w:val="20"/>
          <w:szCs w:val="20"/>
        </w:rPr>
        <w:t>16 lutego 2007 r. o ochronie konkurencji i konsumentów, złożyli odrębne oferty, oferty częściowe lub wnioski o dopuszczenie do udziału w postępowaniu, chyba że wykażą, że przygotowali te oferty lub wnioski niezależnie od siebie;</w:t>
      </w:r>
    </w:p>
    <w:p w14:paraId="6BAD5B00" w14:textId="1E513B76" w:rsidR="00AC6E63" w:rsidRPr="00795302" w:rsidRDefault="00AC6E63" w:rsidP="00173EA3">
      <w:pPr>
        <w:pStyle w:val="Akapitzlist"/>
        <w:numPr>
          <w:ilvl w:val="0"/>
          <w:numId w:val="39"/>
        </w:numPr>
        <w:shd w:val="clear" w:color="auto" w:fill="FFFFFF"/>
        <w:spacing w:line="396" w:lineRule="atLeast"/>
        <w:jc w:val="both"/>
        <w:rPr>
          <w:rFonts w:ascii="Arial" w:hAnsi="Arial" w:cs="Arial"/>
          <w:sz w:val="20"/>
          <w:szCs w:val="20"/>
        </w:rPr>
      </w:pPr>
      <w:r w:rsidRPr="00795302">
        <w:rPr>
          <w:rFonts w:ascii="Arial" w:hAnsi="Arial" w:cs="Arial"/>
          <w:sz w:val="20"/>
          <w:szCs w:val="20"/>
        </w:rPr>
        <w:t xml:space="preserve">jeżeli, w przypadkach, o których mowa w art. 85 ust. 1, doszło do zakłócenia konkurencji wynikającego z wcześniejszego zaangażowania tego wykonawcy lub podmiotu, który należy </w:t>
      </w:r>
      <w:r w:rsidR="00A271C4" w:rsidRPr="00795302">
        <w:rPr>
          <w:rFonts w:ascii="Arial" w:hAnsi="Arial" w:cs="Arial"/>
          <w:sz w:val="20"/>
          <w:szCs w:val="20"/>
        </w:rPr>
        <w:br/>
      </w:r>
      <w:r w:rsidRPr="00795302">
        <w:rPr>
          <w:rFonts w:ascii="Arial" w:hAnsi="Arial" w:cs="Arial"/>
          <w:sz w:val="20"/>
          <w:szCs w:val="20"/>
        </w:rPr>
        <w:t xml:space="preserve">z wykonawcą do tej samej grupy kapitałowej w rozumieniu </w:t>
      </w:r>
      <w:hyperlink r:id="rId24" w:anchor="/document/17337528?cm=DOCUMENT" w:history="1">
        <w:r w:rsidRPr="00795302">
          <w:rPr>
            <w:rStyle w:val="Hipercze"/>
            <w:color w:val="auto"/>
            <w:sz w:val="20"/>
            <w:szCs w:val="20"/>
            <w:u w:val="none"/>
          </w:rPr>
          <w:t>ustawy</w:t>
        </w:r>
      </w:hyperlink>
      <w:r w:rsidRPr="00795302">
        <w:rPr>
          <w:rFonts w:ascii="Arial" w:hAnsi="Arial" w:cs="Arial"/>
          <w:sz w:val="20"/>
          <w:szCs w:val="20"/>
        </w:rPr>
        <w:t xml:space="preserve"> z dnia 16 lutego 2007 r. </w:t>
      </w:r>
      <w:r w:rsidR="00A271C4" w:rsidRPr="00795302">
        <w:rPr>
          <w:rFonts w:ascii="Arial" w:hAnsi="Arial" w:cs="Arial"/>
          <w:sz w:val="20"/>
          <w:szCs w:val="20"/>
        </w:rPr>
        <w:br/>
      </w:r>
      <w:r w:rsidRPr="00795302">
        <w:rPr>
          <w:rFonts w:ascii="Arial" w:hAnsi="Arial" w:cs="Arial"/>
          <w:sz w:val="20"/>
          <w:szCs w:val="20"/>
        </w:rPr>
        <w:t xml:space="preserve">o ochronie konkurencji i konsumentów, chyba że spowodowane tym zakłócenie konkurencji może być wyeliminowane w inny sposób niż przez wykluczenie wykonawcy z udziału </w:t>
      </w:r>
      <w:r w:rsidR="00FB75D1" w:rsidRPr="00795302">
        <w:rPr>
          <w:rFonts w:ascii="Arial" w:hAnsi="Arial" w:cs="Arial"/>
          <w:sz w:val="20"/>
          <w:szCs w:val="20"/>
        </w:rPr>
        <w:br/>
      </w:r>
      <w:r w:rsidRPr="00795302">
        <w:rPr>
          <w:rFonts w:ascii="Arial" w:hAnsi="Arial" w:cs="Arial"/>
          <w:sz w:val="20"/>
          <w:szCs w:val="20"/>
        </w:rPr>
        <w:t>w postępowaniu o udzielenie zamówienia.</w:t>
      </w:r>
    </w:p>
    <w:p w14:paraId="7488FCD8" w14:textId="77777777" w:rsidR="00AC6E63" w:rsidRPr="00795302" w:rsidRDefault="00AC6E63" w:rsidP="00AC6E63">
      <w:pPr>
        <w:pStyle w:val="Akapitzlist"/>
        <w:shd w:val="clear" w:color="auto" w:fill="FFFFFF"/>
        <w:spacing w:line="396" w:lineRule="atLeast"/>
        <w:ind w:left="1009"/>
        <w:rPr>
          <w:rFonts w:ascii="Arial" w:hAnsi="Arial" w:cs="Arial"/>
          <w:sz w:val="20"/>
          <w:szCs w:val="20"/>
        </w:rPr>
      </w:pPr>
    </w:p>
    <w:bookmarkEnd w:id="10"/>
    <w:p w14:paraId="5D1E1997" w14:textId="3B7ADFFE" w:rsidR="00AC6E63" w:rsidRPr="00795302" w:rsidRDefault="005135D8" w:rsidP="00173EA3">
      <w:pPr>
        <w:pStyle w:val="Akapitzlist"/>
        <w:numPr>
          <w:ilvl w:val="0"/>
          <w:numId w:val="38"/>
        </w:numPr>
        <w:spacing w:line="360" w:lineRule="auto"/>
        <w:jc w:val="both"/>
        <w:rPr>
          <w:rFonts w:ascii="Arial" w:hAnsi="Arial" w:cs="Arial"/>
          <w:sz w:val="20"/>
          <w:szCs w:val="20"/>
        </w:rPr>
      </w:pPr>
      <w:r w:rsidRPr="00795302">
        <w:rPr>
          <w:rFonts w:ascii="Arial" w:hAnsi="Arial" w:cs="Arial"/>
          <w:sz w:val="20"/>
          <w:szCs w:val="20"/>
        </w:rPr>
        <w:t xml:space="preserve">W </w:t>
      </w:r>
      <w:r w:rsidR="00AC6E63" w:rsidRPr="00795302">
        <w:rPr>
          <w:rFonts w:ascii="Arial" w:hAnsi="Arial" w:cs="Arial"/>
          <w:sz w:val="20"/>
          <w:szCs w:val="20"/>
        </w:rPr>
        <w:t>art. 109 ust. 1 pkt. 4, 5, 7 P</w:t>
      </w:r>
      <w:r w:rsidR="00205341" w:rsidRPr="00795302">
        <w:rPr>
          <w:rFonts w:ascii="Arial" w:hAnsi="Arial" w:cs="Arial"/>
          <w:sz w:val="20"/>
          <w:szCs w:val="20"/>
        </w:rPr>
        <w:t>ZP</w:t>
      </w:r>
      <w:r w:rsidR="00AC6E63" w:rsidRPr="00795302">
        <w:rPr>
          <w:rFonts w:ascii="Arial" w:hAnsi="Arial" w:cs="Arial"/>
          <w:sz w:val="20"/>
          <w:szCs w:val="20"/>
        </w:rPr>
        <w:t>, tj.:</w:t>
      </w:r>
    </w:p>
    <w:p w14:paraId="66C8910B" w14:textId="77777777" w:rsidR="00AC6E63" w:rsidRPr="00795302" w:rsidRDefault="00AC6E63" w:rsidP="005135D8">
      <w:pPr>
        <w:numPr>
          <w:ilvl w:val="0"/>
          <w:numId w:val="8"/>
        </w:numPr>
        <w:spacing w:before="60" w:after="60" w:line="360" w:lineRule="auto"/>
        <w:ind w:left="851" w:hanging="434"/>
        <w:jc w:val="both"/>
        <w:rPr>
          <w:sz w:val="20"/>
          <w:szCs w:val="20"/>
        </w:rPr>
      </w:pPr>
      <w:r w:rsidRPr="00795302">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712F02" w14:textId="77777777" w:rsidR="00AC6E63" w:rsidRPr="00795302" w:rsidRDefault="00AC6E63" w:rsidP="005135D8">
      <w:pPr>
        <w:numPr>
          <w:ilvl w:val="0"/>
          <w:numId w:val="8"/>
        </w:numPr>
        <w:spacing w:line="360" w:lineRule="auto"/>
        <w:ind w:left="851" w:hanging="434"/>
        <w:jc w:val="both"/>
        <w:rPr>
          <w:sz w:val="20"/>
          <w:szCs w:val="20"/>
        </w:rPr>
      </w:pPr>
      <w:r w:rsidRPr="00795302">
        <w:rPr>
          <w:sz w:val="20"/>
          <w:szCs w:val="20"/>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253BAB" w14:textId="77777777" w:rsidR="00AC6E63" w:rsidRPr="00795302" w:rsidRDefault="00AC6E63" w:rsidP="005135D8">
      <w:pPr>
        <w:numPr>
          <w:ilvl w:val="0"/>
          <w:numId w:val="8"/>
        </w:numPr>
        <w:spacing w:line="360" w:lineRule="auto"/>
        <w:ind w:left="851" w:hanging="434"/>
        <w:jc w:val="both"/>
        <w:rPr>
          <w:sz w:val="20"/>
          <w:szCs w:val="20"/>
        </w:rPr>
      </w:pPr>
      <w:r w:rsidRPr="00795302">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B6EBDBB" w14:textId="47C0A96D" w:rsidR="00AC6E63" w:rsidRPr="00795302" w:rsidRDefault="00AC6E63" w:rsidP="004723C1">
      <w:pPr>
        <w:pStyle w:val="Akapitzlist"/>
        <w:numPr>
          <w:ilvl w:val="0"/>
          <w:numId w:val="2"/>
        </w:numPr>
        <w:autoSpaceDE w:val="0"/>
        <w:autoSpaceDN w:val="0"/>
        <w:adjustRightInd w:val="0"/>
        <w:spacing w:line="360" w:lineRule="auto"/>
        <w:jc w:val="both"/>
        <w:rPr>
          <w:rFonts w:ascii="Arial" w:hAnsi="Arial" w:cs="Arial"/>
          <w:sz w:val="20"/>
          <w:szCs w:val="20"/>
        </w:rPr>
      </w:pPr>
      <w:r w:rsidRPr="00795302">
        <w:rPr>
          <w:rFonts w:ascii="Arial" w:hAnsi="Arial" w:cs="Arial"/>
          <w:sz w:val="20"/>
          <w:szCs w:val="20"/>
        </w:rPr>
        <w:t xml:space="preserve">Na podstawie art. 7 ust. 1 specustawy w sprawie przeciwdziałania wspieraniu agresji na Ukrainę, </w:t>
      </w:r>
      <w:r w:rsidR="004723C1" w:rsidRPr="00795302">
        <w:rPr>
          <w:rFonts w:ascii="Arial" w:hAnsi="Arial" w:cs="Arial"/>
          <w:sz w:val="20"/>
          <w:szCs w:val="20"/>
        </w:rPr>
        <w:br/>
      </w:r>
      <w:r w:rsidRPr="00795302">
        <w:rPr>
          <w:rFonts w:ascii="Arial" w:hAnsi="Arial" w:cs="Arial"/>
          <w:sz w:val="20"/>
          <w:szCs w:val="20"/>
        </w:rPr>
        <w:t>z postępowania o udzielenie zamówienia publicznego lub konkursu prowadzonego na podstawie ustawy z dnia 11 września 2019 r. – Prawo zamówień publicznych wyklucza się:</w:t>
      </w:r>
    </w:p>
    <w:p w14:paraId="327161A9" w14:textId="01596AEC" w:rsidR="00AC6E63" w:rsidRPr="00795302" w:rsidRDefault="00AC6E63" w:rsidP="00AC6E63">
      <w:pPr>
        <w:pStyle w:val="Akapitzlist"/>
        <w:numPr>
          <w:ilvl w:val="1"/>
          <w:numId w:val="2"/>
        </w:numPr>
        <w:autoSpaceDE w:val="0"/>
        <w:autoSpaceDN w:val="0"/>
        <w:adjustRightInd w:val="0"/>
        <w:spacing w:line="360" w:lineRule="auto"/>
        <w:jc w:val="both"/>
        <w:rPr>
          <w:rFonts w:ascii="Arial" w:hAnsi="Arial" w:cs="Arial"/>
          <w:sz w:val="20"/>
          <w:szCs w:val="20"/>
        </w:rPr>
      </w:pPr>
      <w:r w:rsidRPr="00795302">
        <w:rPr>
          <w:rFonts w:ascii="Arial" w:hAnsi="Arial" w:cs="Arial"/>
          <w:sz w:val="20"/>
          <w:szCs w:val="20"/>
        </w:rPr>
        <w:t xml:space="preserve">wykonawcę oraz uczestnika konkursu wymienionego w wykazach określonych </w:t>
      </w:r>
      <w:r w:rsidR="00FB75D1" w:rsidRPr="00795302">
        <w:rPr>
          <w:rFonts w:ascii="Arial" w:hAnsi="Arial" w:cs="Arial"/>
          <w:sz w:val="20"/>
          <w:szCs w:val="20"/>
        </w:rPr>
        <w:br/>
      </w:r>
      <w:r w:rsidRPr="00795302">
        <w:rPr>
          <w:rFonts w:ascii="Arial" w:hAnsi="Arial" w:cs="Arial"/>
          <w:sz w:val="20"/>
          <w:szCs w:val="20"/>
        </w:rPr>
        <w:t xml:space="preserve">w rozporządzeniu 765/2006 i rozporządzeniu 269/2014 albo wpisanego na listę na podstawie decyzji w sprawie wpisu na listę rozstrzygającej o zastosowaniu środka, </w:t>
      </w:r>
      <w:r w:rsidR="00FB75D1" w:rsidRPr="00795302">
        <w:rPr>
          <w:rFonts w:ascii="Arial" w:hAnsi="Arial" w:cs="Arial"/>
          <w:sz w:val="20"/>
          <w:szCs w:val="20"/>
        </w:rPr>
        <w:br/>
      </w:r>
      <w:r w:rsidRPr="00795302">
        <w:rPr>
          <w:rFonts w:ascii="Arial" w:hAnsi="Arial" w:cs="Arial"/>
          <w:sz w:val="20"/>
          <w:szCs w:val="20"/>
        </w:rPr>
        <w:t>o którym mowa w art. 1 pkt 3;</w:t>
      </w:r>
    </w:p>
    <w:p w14:paraId="42BC691C" w14:textId="47678634" w:rsidR="00AC6E63" w:rsidRPr="00795302" w:rsidRDefault="00AC6E63" w:rsidP="00AC6E63">
      <w:pPr>
        <w:pStyle w:val="Akapitzlist"/>
        <w:numPr>
          <w:ilvl w:val="1"/>
          <w:numId w:val="2"/>
        </w:numPr>
        <w:autoSpaceDE w:val="0"/>
        <w:autoSpaceDN w:val="0"/>
        <w:adjustRightInd w:val="0"/>
        <w:spacing w:line="360" w:lineRule="auto"/>
        <w:jc w:val="both"/>
        <w:rPr>
          <w:rFonts w:ascii="Arial" w:hAnsi="Arial" w:cs="Arial"/>
          <w:sz w:val="20"/>
          <w:szCs w:val="20"/>
        </w:rPr>
      </w:pPr>
      <w:r w:rsidRPr="00795302">
        <w:rPr>
          <w:rFonts w:ascii="Arial" w:hAnsi="Arial" w:cs="Arial"/>
          <w:sz w:val="20"/>
          <w:szCs w:val="20"/>
        </w:rPr>
        <w:t xml:space="preserve">wykonawcę oraz uczestnika konkursu, którego beneficjentem rzeczywistym </w:t>
      </w:r>
      <w:r w:rsidR="00FB75D1" w:rsidRPr="00795302">
        <w:rPr>
          <w:rFonts w:ascii="Arial" w:hAnsi="Arial" w:cs="Arial"/>
          <w:sz w:val="20"/>
          <w:szCs w:val="20"/>
        </w:rPr>
        <w:br/>
      </w:r>
      <w:r w:rsidRPr="00795302">
        <w:rPr>
          <w:rFonts w:ascii="Arial" w:hAnsi="Arial" w:cs="Arial"/>
          <w:sz w:val="20"/>
          <w:szCs w:val="20"/>
        </w:rPr>
        <w:t xml:space="preserve">w rozumieniu ustawy z dnia 1 marca 2018 r. o przeciwdziałaniu praniu pieniędzy oraz finansowaniu terroryzmu (Dz. U. z 2022 r. poz. 593 i 655) jest osoba wymieniona </w:t>
      </w:r>
      <w:r w:rsidR="00FB75D1" w:rsidRPr="00795302">
        <w:rPr>
          <w:rFonts w:ascii="Arial" w:hAnsi="Arial" w:cs="Arial"/>
          <w:sz w:val="20"/>
          <w:szCs w:val="20"/>
        </w:rPr>
        <w:br/>
      </w:r>
      <w:r w:rsidRPr="00795302">
        <w:rPr>
          <w:rFonts w:ascii="Arial" w:hAnsi="Arial" w:cs="Arial"/>
          <w:sz w:val="20"/>
          <w:szCs w:val="20"/>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1193368" w14:textId="6A6B020A" w:rsidR="00AC6E63" w:rsidRPr="00795302" w:rsidRDefault="00AC6E63" w:rsidP="0083781A">
      <w:pPr>
        <w:pStyle w:val="Akapitzlist"/>
        <w:numPr>
          <w:ilvl w:val="1"/>
          <w:numId w:val="2"/>
        </w:numPr>
        <w:autoSpaceDE w:val="0"/>
        <w:autoSpaceDN w:val="0"/>
        <w:adjustRightInd w:val="0"/>
        <w:spacing w:line="360" w:lineRule="auto"/>
        <w:jc w:val="both"/>
        <w:rPr>
          <w:rFonts w:ascii="Arial" w:hAnsi="Arial" w:cs="Arial"/>
          <w:sz w:val="20"/>
          <w:szCs w:val="20"/>
        </w:rPr>
      </w:pPr>
      <w:r w:rsidRPr="00795302">
        <w:rPr>
          <w:rFonts w:ascii="Arial" w:hAnsi="Arial" w:cs="Arial"/>
          <w:sz w:val="20"/>
          <w:szCs w:val="20"/>
        </w:rPr>
        <w:t xml:space="preserve"> wykonawcę oraz uczestnika konkursu, którego jednostką dominującą w rozumieniu art. 3 ust. 1 pkt 37 ustawy z dnia 29 września 1994 r. o rachunkowości (Dz. U. z 2021 r. poz. 217, 2105 </w:t>
      </w:r>
      <w:r w:rsidR="004723C1" w:rsidRPr="00795302">
        <w:rPr>
          <w:rFonts w:ascii="Arial" w:hAnsi="Arial" w:cs="Arial"/>
          <w:sz w:val="20"/>
          <w:szCs w:val="20"/>
        </w:rPr>
        <w:br/>
      </w:r>
      <w:r w:rsidRPr="00795302">
        <w:rPr>
          <w:rFonts w:ascii="Arial" w:hAnsi="Arial" w:cs="Arial"/>
          <w:sz w:val="20"/>
          <w:szCs w:val="20"/>
        </w:rPr>
        <w:t xml:space="preserve">i 2106) jest podmiot wymieniony w wykazach określonych w rozporządzeniu 765/2006 </w:t>
      </w:r>
      <w:r w:rsidR="004723C1" w:rsidRPr="00795302">
        <w:rPr>
          <w:rFonts w:ascii="Arial" w:hAnsi="Arial" w:cs="Arial"/>
          <w:sz w:val="20"/>
          <w:szCs w:val="20"/>
        </w:rPr>
        <w:br/>
      </w:r>
      <w:r w:rsidRPr="00795302">
        <w:rPr>
          <w:rFonts w:ascii="Arial" w:hAnsi="Arial" w:cs="Arial"/>
          <w:sz w:val="20"/>
          <w:szCs w:val="20"/>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C29B0AC" w14:textId="3C37A683" w:rsidR="005B356F" w:rsidRPr="00795302" w:rsidRDefault="00D375AB" w:rsidP="0083781A">
      <w:pPr>
        <w:numPr>
          <w:ilvl w:val="0"/>
          <w:numId w:val="2"/>
        </w:numPr>
        <w:spacing w:line="360" w:lineRule="auto"/>
        <w:ind w:left="426"/>
        <w:jc w:val="both"/>
        <w:rPr>
          <w:color w:val="0D0D0D" w:themeColor="text1" w:themeTint="F2"/>
          <w:sz w:val="20"/>
          <w:szCs w:val="20"/>
        </w:rPr>
      </w:pPr>
      <w:r w:rsidRPr="00795302">
        <w:rPr>
          <w:color w:val="0D0D0D" w:themeColor="text1" w:themeTint="F2"/>
          <w:sz w:val="20"/>
          <w:szCs w:val="20"/>
        </w:rPr>
        <w:t xml:space="preserve">Wykluczenie Wykonawcy następuje zgodnie z art. 111 PZP </w:t>
      </w:r>
    </w:p>
    <w:p w14:paraId="3DFBBFEA" w14:textId="77777777" w:rsidR="004723C1" w:rsidRPr="00795302" w:rsidRDefault="004723C1" w:rsidP="004723C1">
      <w:pPr>
        <w:spacing w:line="360" w:lineRule="auto"/>
        <w:ind w:left="426"/>
        <w:jc w:val="both"/>
        <w:rPr>
          <w:color w:val="0D0D0D" w:themeColor="text1" w:themeTint="F2"/>
          <w:sz w:val="20"/>
          <w:szCs w:val="20"/>
        </w:rPr>
      </w:pPr>
    </w:p>
    <w:p w14:paraId="3AC04A2D" w14:textId="4E7E48AF" w:rsidR="005B356F" w:rsidRPr="00795302" w:rsidRDefault="00D375AB" w:rsidP="004723C1">
      <w:pPr>
        <w:pStyle w:val="Nagwek2"/>
        <w:ind w:left="426" w:hanging="426"/>
        <w:jc w:val="both"/>
      </w:pPr>
      <w:bookmarkStart w:id="11" w:name="_crlv0voso4yw" w:colFirst="0" w:colLast="0"/>
      <w:bookmarkEnd w:id="11"/>
      <w:r w:rsidRPr="00795302">
        <w:t>X. Podmiotowe środki dowodowe. Oświadczenia i dokumenty, jakie zobowiązani są dostarczyć Wykonawcy w celu potwierdzenia spełniania warunków udziału w postępowaniu oraz wykazania braku podstaw wykluczenia</w:t>
      </w:r>
    </w:p>
    <w:p w14:paraId="5DB75291" w14:textId="77777777" w:rsidR="004723C1" w:rsidRPr="00795302" w:rsidRDefault="004723C1" w:rsidP="004723C1"/>
    <w:p w14:paraId="2421A728" w14:textId="11F3020C" w:rsidR="007D4D9F" w:rsidRPr="007D4D9F" w:rsidRDefault="007D4D9F" w:rsidP="007D4D9F">
      <w:pPr>
        <w:pStyle w:val="Akapitzlist"/>
        <w:numPr>
          <w:ilvl w:val="0"/>
          <w:numId w:val="9"/>
        </w:numPr>
        <w:spacing w:line="360" w:lineRule="auto"/>
        <w:ind w:left="426" w:hanging="426"/>
        <w:jc w:val="both"/>
        <w:rPr>
          <w:rFonts w:ascii="Arial" w:hAnsi="Arial" w:cs="Arial"/>
          <w:sz w:val="20"/>
          <w:szCs w:val="20"/>
        </w:rPr>
      </w:pPr>
      <w:bookmarkStart w:id="12" w:name="_gb4nrns0uw97" w:colFirst="0" w:colLast="0"/>
      <w:bookmarkEnd w:id="12"/>
      <w:r w:rsidRPr="007D4D9F">
        <w:rPr>
          <w:rFonts w:ascii="Arial" w:hAnsi="Arial" w:cs="Arial"/>
          <w:sz w:val="20"/>
          <w:szCs w:val="20"/>
        </w:rPr>
        <w:t xml:space="preserve">Do oferty Wykonawca zobowiązany jest dołączyć aktualne na dzień składania ofert </w:t>
      </w:r>
      <w:r w:rsidRPr="007D4D9F">
        <w:rPr>
          <w:rFonts w:ascii="Arial" w:hAnsi="Arial" w:cs="Arial"/>
          <w:b/>
          <w:bCs/>
          <w:sz w:val="20"/>
          <w:szCs w:val="20"/>
        </w:rPr>
        <w:t>oświadczenie o spełnianiu warunków udziału w postępowaniu oraz o braku podstaw do wykluczenia</w:t>
      </w:r>
      <w:r w:rsidRPr="007D4D9F">
        <w:rPr>
          <w:rFonts w:ascii="Arial" w:hAnsi="Arial" w:cs="Arial"/>
          <w:sz w:val="20"/>
          <w:szCs w:val="20"/>
        </w:rPr>
        <w:t xml:space="preserve"> z postępowania uwzględniające przesłanki wykluczenia z art. 7 ust. 1 Ustawy o szczególnych </w:t>
      </w:r>
      <w:r w:rsidRPr="007D4D9F">
        <w:rPr>
          <w:rFonts w:ascii="Arial" w:hAnsi="Arial" w:cs="Arial"/>
          <w:sz w:val="20"/>
          <w:szCs w:val="20"/>
        </w:rPr>
        <w:lastRenderedPageBreak/>
        <w:t xml:space="preserve">rozwiązaniach w zakresie przeciwdziałania wspieraniu agresji na Ukrainę oraz służących ochronie bezpieczeństwa narodowego składane na podstawie art. 125 ust. 1 ustawy </w:t>
      </w:r>
      <w:proofErr w:type="spellStart"/>
      <w:r w:rsidRPr="007D4D9F">
        <w:rPr>
          <w:rFonts w:ascii="Arial" w:hAnsi="Arial" w:cs="Arial"/>
          <w:sz w:val="20"/>
          <w:szCs w:val="20"/>
        </w:rPr>
        <w:t>Pzp</w:t>
      </w:r>
      <w:proofErr w:type="spellEnd"/>
      <w:r w:rsidRPr="007D4D9F">
        <w:rPr>
          <w:rFonts w:ascii="Arial" w:hAnsi="Arial" w:cs="Arial"/>
          <w:sz w:val="20"/>
          <w:szCs w:val="20"/>
        </w:rPr>
        <w:t xml:space="preserve"> – zgodnie z </w:t>
      </w:r>
      <w:r w:rsidRPr="007D4D9F">
        <w:rPr>
          <w:rFonts w:ascii="Arial" w:hAnsi="Arial" w:cs="Arial"/>
          <w:b/>
          <w:sz w:val="20"/>
          <w:szCs w:val="20"/>
        </w:rPr>
        <w:t>załącznikiem nr 3 do SWZ</w:t>
      </w:r>
    </w:p>
    <w:p w14:paraId="5CC7EE46" w14:textId="77777777" w:rsidR="004723C1" w:rsidRPr="00795302" w:rsidRDefault="008112D6" w:rsidP="00205353">
      <w:pPr>
        <w:pStyle w:val="Nagwek2"/>
        <w:numPr>
          <w:ilvl w:val="0"/>
          <w:numId w:val="9"/>
        </w:numPr>
        <w:spacing w:before="0" w:after="0" w:line="360" w:lineRule="auto"/>
        <w:ind w:left="426" w:hanging="426"/>
        <w:jc w:val="both"/>
        <w:rPr>
          <w:b/>
          <w:sz w:val="20"/>
          <w:szCs w:val="20"/>
        </w:rPr>
      </w:pPr>
      <w:r w:rsidRPr="00795302">
        <w:rPr>
          <w:sz w:val="20"/>
          <w:szCs w:val="20"/>
        </w:rPr>
        <w:t>Informacje zawarte w oświadczeniu, o którym mowa w pkt 1 stanowią wstępne potwierdzenie, że Wykonawca nie podlega wykluczeniu oraz spełnia warunki udziału w postępowaniu.</w:t>
      </w:r>
    </w:p>
    <w:p w14:paraId="3D1C6167" w14:textId="2886F73F" w:rsidR="008112D6" w:rsidRPr="00795302" w:rsidRDefault="008112D6" w:rsidP="00205353">
      <w:pPr>
        <w:pStyle w:val="Nagwek2"/>
        <w:numPr>
          <w:ilvl w:val="0"/>
          <w:numId w:val="9"/>
        </w:numPr>
        <w:spacing w:before="0" w:after="0" w:line="360" w:lineRule="auto"/>
        <w:ind w:left="426" w:hanging="426"/>
        <w:jc w:val="both"/>
        <w:rPr>
          <w:b/>
          <w:sz w:val="20"/>
          <w:szCs w:val="20"/>
        </w:rPr>
      </w:pPr>
      <w:r w:rsidRPr="00795302">
        <w:rPr>
          <w:b/>
          <w:sz w:val="20"/>
          <w:szCs w:val="20"/>
        </w:rPr>
        <w:t>Dokumenty składane na wezwanie:</w:t>
      </w:r>
    </w:p>
    <w:p w14:paraId="7535225A" w14:textId="0193EB5A" w:rsidR="008112D6" w:rsidRPr="00795302" w:rsidRDefault="008112D6" w:rsidP="00205353">
      <w:pPr>
        <w:spacing w:line="360" w:lineRule="auto"/>
        <w:ind w:left="426"/>
        <w:jc w:val="both"/>
        <w:rPr>
          <w:sz w:val="20"/>
          <w:szCs w:val="20"/>
        </w:rPr>
      </w:pPr>
      <w:r w:rsidRPr="00795302">
        <w:rPr>
          <w:sz w:val="20"/>
          <w:szCs w:val="20"/>
        </w:rPr>
        <w:t>Zamawiający wzywa wykonawcę na podstawie art. 274 ust.1 ustawy P</w:t>
      </w:r>
      <w:r w:rsidR="00205341" w:rsidRPr="00795302">
        <w:rPr>
          <w:sz w:val="20"/>
          <w:szCs w:val="20"/>
        </w:rPr>
        <w:t>ZP</w:t>
      </w:r>
      <w:r w:rsidRPr="00795302">
        <w:rPr>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A1E6E12" w14:textId="77777777" w:rsidR="004723C1" w:rsidRPr="00795302" w:rsidRDefault="004723C1" w:rsidP="0083781A">
      <w:pPr>
        <w:spacing w:line="360" w:lineRule="auto"/>
        <w:jc w:val="both"/>
        <w:rPr>
          <w:sz w:val="20"/>
          <w:szCs w:val="20"/>
        </w:rPr>
      </w:pPr>
    </w:p>
    <w:p w14:paraId="00898CFF" w14:textId="77777777" w:rsidR="008112D6" w:rsidRPr="00795302" w:rsidRDefault="008112D6" w:rsidP="0083781A">
      <w:pPr>
        <w:spacing w:line="360" w:lineRule="auto"/>
        <w:jc w:val="both"/>
        <w:rPr>
          <w:b/>
          <w:sz w:val="20"/>
          <w:szCs w:val="20"/>
        </w:rPr>
      </w:pPr>
      <w:r w:rsidRPr="00795302">
        <w:rPr>
          <w:b/>
          <w:sz w:val="20"/>
          <w:szCs w:val="20"/>
        </w:rPr>
        <w:t>Podmiotowe środki dowodowe wymagane od wykonawcy obejmują:</w:t>
      </w:r>
    </w:p>
    <w:p w14:paraId="37F2C224" w14:textId="7BD7F735" w:rsidR="008112D6" w:rsidRPr="00795302" w:rsidRDefault="008112D6" w:rsidP="00173EA3">
      <w:pPr>
        <w:pStyle w:val="Akapitzlist"/>
        <w:numPr>
          <w:ilvl w:val="0"/>
          <w:numId w:val="35"/>
        </w:numPr>
        <w:spacing w:line="360" w:lineRule="auto"/>
        <w:ind w:left="709" w:hanging="567"/>
        <w:jc w:val="both"/>
        <w:rPr>
          <w:rFonts w:ascii="Arial" w:hAnsi="Arial" w:cs="Arial"/>
          <w:sz w:val="20"/>
          <w:szCs w:val="20"/>
        </w:rPr>
      </w:pPr>
      <w:r w:rsidRPr="00795302">
        <w:rPr>
          <w:rFonts w:ascii="Arial" w:hAnsi="Arial" w:cs="Arial"/>
          <w:sz w:val="20"/>
          <w:szCs w:val="20"/>
        </w:rPr>
        <w:tab/>
      </w:r>
      <w:r w:rsidRPr="00795302">
        <w:rPr>
          <w:rFonts w:ascii="Arial" w:hAnsi="Arial" w:cs="Arial"/>
          <w:b/>
          <w:sz w:val="20"/>
          <w:szCs w:val="20"/>
        </w:rPr>
        <w:t>Oświadczenie wykonawcy</w:t>
      </w:r>
      <w:r w:rsidRPr="00795302">
        <w:rPr>
          <w:rFonts w:ascii="Arial" w:hAnsi="Arial" w:cs="Arial"/>
          <w:sz w:val="20"/>
          <w:szCs w:val="20"/>
        </w:rPr>
        <w:t>, w zakresie art. 108 ust. 1 pkt 5 ustawy, o braku przynależności do tej samej grupy kapitałowej, w rozumieniu ustawy z dnia 16 lutego 2007 r. o ochronie konkurencji i konsumentów (</w:t>
      </w:r>
      <w:r w:rsidR="00C43F55" w:rsidRPr="00C43F55">
        <w:rPr>
          <w:rFonts w:ascii="Arial" w:hAnsi="Arial" w:cs="Arial"/>
          <w:sz w:val="20"/>
          <w:szCs w:val="20"/>
        </w:rPr>
        <w:t xml:space="preserve">Dz. U. z 2021 r. poz. 275 z </w:t>
      </w:r>
      <w:proofErr w:type="spellStart"/>
      <w:r w:rsidR="00C43F55" w:rsidRPr="00C43F55">
        <w:rPr>
          <w:rFonts w:ascii="Arial" w:hAnsi="Arial" w:cs="Arial"/>
          <w:sz w:val="20"/>
          <w:szCs w:val="20"/>
        </w:rPr>
        <w:t>późn</w:t>
      </w:r>
      <w:proofErr w:type="spellEnd"/>
      <w:r w:rsidR="00C43F55" w:rsidRPr="00C43F55">
        <w:rPr>
          <w:rFonts w:ascii="Arial" w:hAnsi="Arial" w:cs="Arial"/>
          <w:sz w:val="20"/>
          <w:szCs w:val="20"/>
        </w:rPr>
        <w:t>. zm.</w:t>
      </w:r>
      <w:r w:rsidRPr="00795302">
        <w:rPr>
          <w:rFonts w:ascii="Arial" w:hAnsi="Arial" w:cs="Arial"/>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FB75D1" w:rsidRPr="00795302">
        <w:rPr>
          <w:rFonts w:ascii="Arial" w:hAnsi="Arial" w:cs="Arial"/>
          <w:sz w:val="20"/>
          <w:szCs w:val="20"/>
        </w:rPr>
        <w:br/>
      </w:r>
      <w:r w:rsidRPr="00795302">
        <w:rPr>
          <w:rFonts w:ascii="Arial" w:hAnsi="Arial" w:cs="Arial"/>
          <w:sz w:val="20"/>
          <w:szCs w:val="20"/>
        </w:rPr>
        <w:t xml:space="preserve">o dopuszczenie do udziału w postępowaniu niezależnie od innego wykonawcy należącego  do tej samej grupy kapitałowej – </w:t>
      </w:r>
      <w:r w:rsidRPr="00795302">
        <w:rPr>
          <w:rFonts w:ascii="Arial" w:hAnsi="Arial" w:cs="Arial"/>
          <w:b/>
          <w:sz w:val="20"/>
          <w:szCs w:val="20"/>
        </w:rPr>
        <w:t>załącznik nr 4 do niniejszej SWZ</w:t>
      </w:r>
      <w:r w:rsidRPr="00795302">
        <w:rPr>
          <w:rFonts w:ascii="Arial" w:hAnsi="Arial" w:cs="Arial"/>
          <w:sz w:val="20"/>
          <w:szCs w:val="20"/>
        </w:rPr>
        <w:t>;</w:t>
      </w:r>
    </w:p>
    <w:p w14:paraId="0BC4A1E8" w14:textId="477072AF" w:rsidR="008112D6" w:rsidRPr="00795302" w:rsidRDefault="008112D6" w:rsidP="00173EA3">
      <w:pPr>
        <w:pStyle w:val="Akapitzlist"/>
        <w:numPr>
          <w:ilvl w:val="0"/>
          <w:numId w:val="35"/>
        </w:numPr>
        <w:spacing w:line="360" w:lineRule="auto"/>
        <w:ind w:left="709" w:hanging="567"/>
        <w:jc w:val="both"/>
        <w:rPr>
          <w:rFonts w:ascii="Arial" w:hAnsi="Arial" w:cs="Arial"/>
          <w:sz w:val="20"/>
          <w:szCs w:val="20"/>
        </w:rPr>
      </w:pPr>
      <w:r w:rsidRPr="00795302">
        <w:rPr>
          <w:rFonts w:ascii="Arial" w:hAnsi="Arial" w:cs="Arial"/>
          <w:sz w:val="20"/>
          <w:szCs w:val="20"/>
        </w:rPr>
        <w:tab/>
      </w:r>
      <w:r w:rsidRPr="00795302">
        <w:rPr>
          <w:rFonts w:ascii="Arial" w:hAnsi="Arial" w:cs="Arial"/>
          <w:b/>
          <w:sz w:val="20"/>
          <w:szCs w:val="20"/>
        </w:rPr>
        <w:t>Odpis lub informacja z Krajowego Rejestru Sądowego lub z Centralnej Ewidencji           i</w:t>
      </w:r>
      <w:r w:rsidR="00F90849" w:rsidRPr="00795302">
        <w:rPr>
          <w:rFonts w:ascii="Arial" w:hAnsi="Arial" w:cs="Arial"/>
          <w:b/>
          <w:sz w:val="20"/>
          <w:szCs w:val="20"/>
        </w:rPr>
        <w:t> </w:t>
      </w:r>
      <w:r w:rsidRPr="00795302">
        <w:rPr>
          <w:rFonts w:ascii="Arial" w:hAnsi="Arial" w:cs="Arial"/>
          <w:b/>
          <w:sz w:val="20"/>
          <w:szCs w:val="20"/>
        </w:rPr>
        <w:t>Informacji o Działalności Gospodarczej,</w:t>
      </w:r>
      <w:r w:rsidRPr="00795302">
        <w:rPr>
          <w:rFonts w:ascii="Arial" w:hAnsi="Arial" w:cs="Arial"/>
          <w:sz w:val="20"/>
          <w:szCs w:val="20"/>
        </w:rPr>
        <w:t xml:space="preserve"> w zakresie art. 109 ust. 1 pkt 4 ustawy, sporządzonych nie wcześniej niż 3 miesiące przed jej złożeniem, jeżeli odrębne przepisy wymagają wpisu do rejestru lub ewidencji;</w:t>
      </w:r>
    </w:p>
    <w:p w14:paraId="0E2949F6" w14:textId="473FDB84" w:rsidR="008112D6" w:rsidRPr="00795302" w:rsidRDefault="008112D6" w:rsidP="00173EA3">
      <w:pPr>
        <w:pStyle w:val="Akapitzlist"/>
        <w:numPr>
          <w:ilvl w:val="0"/>
          <w:numId w:val="35"/>
        </w:numPr>
        <w:spacing w:line="360" w:lineRule="auto"/>
        <w:ind w:left="709" w:hanging="567"/>
        <w:jc w:val="both"/>
        <w:rPr>
          <w:rFonts w:ascii="Arial" w:hAnsi="Arial" w:cs="Arial"/>
          <w:sz w:val="20"/>
          <w:szCs w:val="20"/>
        </w:rPr>
      </w:pPr>
      <w:r w:rsidRPr="00795302">
        <w:rPr>
          <w:rStyle w:val="Teksttreci2Pogrubienie"/>
        </w:rPr>
        <w:t xml:space="preserve">Informacja z Krajowego Rejestru Karnego </w:t>
      </w:r>
      <w:r w:rsidRPr="00795302">
        <w:rPr>
          <w:rFonts w:ascii="Arial" w:hAnsi="Arial" w:cs="Arial"/>
          <w:sz w:val="20"/>
          <w:szCs w:val="20"/>
        </w:rPr>
        <w:t>w zakresie dotyczącym podstaw wykluczenia wskazanych w art. 108 ust. 1 pkt 1, 2 i 4 ustawy P</w:t>
      </w:r>
      <w:r w:rsidR="00205341" w:rsidRPr="00795302">
        <w:rPr>
          <w:rFonts w:ascii="Arial" w:hAnsi="Arial" w:cs="Arial"/>
          <w:sz w:val="20"/>
          <w:szCs w:val="20"/>
        </w:rPr>
        <w:t>ZP</w:t>
      </w:r>
      <w:r w:rsidRPr="00795302">
        <w:rPr>
          <w:rFonts w:ascii="Arial" w:hAnsi="Arial" w:cs="Arial"/>
          <w:sz w:val="20"/>
          <w:szCs w:val="20"/>
        </w:rPr>
        <w:t>, sporządzona nie wcześniej niż 6 miesięcy przed jej złożeniem,</w:t>
      </w:r>
    </w:p>
    <w:p w14:paraId="6AB2308C" w14:textId="39C8832F" w:rsidR="008112D6" w:rsidRPr="00795302" w:rsidRDefault="008112D6" w:rsidP="00173EA3">
      <w:pPr>
        <w:pStyle w:val="Akapitzlist"/>
        <w:numPr>
          <w:ilvl w:val="0"/>
          <w:numId w:val="35"/>
        </w:numPr>
        <w:spacing w:line="360" w:lineRule="auto"/>
        <w:ind w:left="709" w:hanging="567"/>
        <w:jc w:val="both"/>
        <w:rPr>
          <w:rStyle w:val="Teksttreci2Pogrubienie"/>
          <w:rFonts w:eastAsia="Times New Roman"/>
          <w:b w:val="0"/>
          <w:bCs w:val="0"/>
          <w:color w:val="auto"/>
          <w:shd w:val="clear" w:color="auto" w:fill="auto"/>
          <w:lang w:bidi="ar-SA"/>
        </w:rPr>
      </w:pPr>
      <w:r w:rsidRPr="00795302">
        <w:rPr>
          <w:rStyle w:val="Teksttreci2Pogrubienie"/>
        </w:rPr>
        <w:t xml:space="preserve">Oświadczenie Wykonawcy </w:t>
      </w:r>
      <w:r w:rsidRPr="00795302">
        <w:rPr>
          <w:rFonts w:ascii="Arial" w:hAnsi="Arial" w:cs="Arial"/>
          <w:sz w:val="20"/>
          <w:szCs w:val="20"/>
        </w:rPr>
        <w:t>o aktualności informacji zawartych w oświadczeniu, o którym mowa w art. 125 ust. 1 ustawy  w zakresie podstaw wykluczenia z postępowania wskazanych przez zamawiającego, o których mowa w art. 108 ust. 1 pkt 3 ustawy P</w:t>
      </w:r>
      <w:r w:rsidR="00D814AC" w:rsidRPr="00795302">
        <w:rPr>
          <w:rFonts w:ascii="Arial" w:hAnsi="Arial" w:cs="Arial"/>
          <w:sz w:val="20"/>
          <w:szCs w:val="20"/>
        </w:rPr>
        <w:t>ZP</w:t>
      </w:r>
      <w:r w:rsidRPr="00795302">
        <w:rPr>
          <w:rFonts w:ascii="Arial" w:hAnsi="Arial" w:cs="Arial"/>
          <w:sz w:val="20"/>
          <w:szCs w:val="20"/>
        </w:rPr>
        <w:t>, art. 108 ust. 1 pkt 4 ustawy P</w:t>
      </w:r>
      <w:r w:rsidR="00205341" w:rsidRPr="00795302">
        <w:rPr>
          <w:rFonts w:ascii="Arial" w:hAnsi="Arial" w:cs="Arial"/>
          <w:sz w:val="20"/>
          <w:szCs w:val="20"/>
        </w:rPr>
        <w:t>ZP</w:t>
      </w:r>
      <w:r w:rsidRPr="00795302">
        <w:rPr>
          <w:rFonts w:ascii="Arial" w:hAnsi="Arial" w:cs="Arial"/>
          <w:sz w:val="20"/>
          <w:szCs w:val="20"/>
        </w:rPr>
        <w:t xml:space="preserve">, dotyczących orzeczenia zakazu ubiegania się o zamówienie publiczne tytułem środka zapobiegawczego, art. 108 ust. 1 pkt 5 ustawy </w:t>
      </w:r>
      <w:r w:rsidR="00205341" w:rsidRPr="00795302">
        <w:rPr>
          <w:rFonts w:ascii="Arial" w:hAnsi="Arial" w:cs="Arial"/>
          <w:sz w:val="20"/>
          <w:szCs w:val="20"/>
        </w:rPr>
        <w:t>PZP</w:t>
      </w:r>
      <w:r w:rsidRPr="00795302">
        <w:rPr>
          <w:rFonts w:ascii="Arial" w:hAnsi="Arial" w:cs="Arial"/>
          <w:sz w:val="20"/>
          <w:szCs w:val="20"/>
        </w:rPr>
        <w:t xml:space="preserve">, dotyczących zawarcia </w:t>
      </w:r>
      <w:r w:rsidR="00FB75D1" w:rsidRPr="00795302">
        <w:rPr>
          <w:rFonts w:ascii="Arial" w:hAnsi="Arial" w:cs="Arial"/>
          <w:sz w:val="20"/>
          <w:szCs w:val="20"/>
        </w:rPr>
        <w:br/>
      </w:r>
      <w:r w:rsidRPr="00795302">
        <w:rPr>
          <w:rFonts w:ascii="Arial" w:hAnsi="Arial" w:cs="Arial"/>
          <w:sz w:val="20"/>
          <w:szCs w:val="20"/>
        </w:rPr>
        <w:t>z innymi wykonawcami porozumienia mającego na celu zakłócenie konkurencji, art. 108 ust. 1 pkt 6 ustawy P</w:t>
      </w:r>
      <w:r w:rsidR="00205341" w:rsidRPr="00795302">
        <w:rPr>
          <w:rFonts w:ascii="Arial" w:hAnsi="Arial" w:cs="Arial"/>
          <w:sz w:val="20"/>
          <w:szCs w:val="20"/>
        </w:rPr>
        <w:t>ZP</w:t>
      </w:r>
      <w:r w:rsidRPr="00795302">
        <w:rPr>
          <w:rFonts w:ascii="Arial" w:hAnsi="Arial" w:cs="Arial"/>
          <w:sz w:val="20"/>
          <w:szCs w:val="20"/>
        </w:rPr>
        <w:t xml:space="preserve"> - zgodnie z </w:t>
      </w:r>
      <w:r w:rsidRPr="00795302">
        <w:rPr>
          <w:rStyle w:val="Teksttreci2Pogrubienie"/>
        </w:rPr>
        <w:t>załącznikiem nr 9 do niniejszej SWZ.</w:t>
      </w:r>
    </w:p>
    <w:p w14:paraId="1E3B0D08" w14:textId="7FBC4365" w:rsidR="008112D6" w:rsidRPr="00795302" w:rsidRDefault="008112D6" w:rsidP="00173EA3">
      <w:pPr>
        <w:pStyle w:val="Akapitzlist"/>
        <w:numPr>
          <w:ilvl w:val="0"/>
          <w:numId w:val="35"/>
        </w:numPr>
        <w:spacing w:line="360" w:lineRule="auto"/>
        <w:ind w:left="709" w:hanging="567"/>
        <w:jc w:val="both"/>
        <w:rPr>
          <w:rFonts w:ascii="Arial" w:hAnsi="Arial" w:cs="Arial"/>
          <w:sz w:val="20"/>
          <w:szCs w:val="20"/>
        </w:rPr>
      </w:pPr>
      <w:r w:rsidRPr="00795302">
        <w:rPr>
          <w:rStyle w:val="Teksttreci2Pogrubienie"/>
        </w:rPr>
        <w:t>Dokument o którym mowa w Rozdziale VII</w:t>
      </w:r>
      <w:r w:rsidR="00573496" w:rsidRPr="00795302">
        <w:rPr>
          <w:rStyle w:val="Teksttreci2Pogrubienie"/>
        </w:rPr>
        <w:t>I</w:t>
      </w:r>
      <w:r w:rsidRPr="00795302">
        <w:rPr>
          <w:rStyle w:val="Teksttreci2Pogrubienie"/>
        </w:rPr>
        <w:t xml:space="preserve">. pkt 2 </w:t>
      </w:r>
      <w:proofErr w:type="spellStart"/>
      <w:r w:rsidRPr="00795302">
        <w:rPr>
          <w:rStyle w:val="Teksttreci2Pogrubienie"/>
        </w:rPr>
        <w:t>ppkt</w:t>
      </w:r>
      <w:proofErr w:type="spellEnd"/>
      <w:r w:rsidRPr="00795302">
        <w:rPr>
          <w:rStyle w:val="Teksttreci2Pogrubienie"/>
        </w:rPr>
        <w:t xml:space="preserve"> </w:t>
      </w:r>
      <w:r w:rsidR="00E10CB9" w:rsidRPr="00795302">
        <w:rPr>
          <w:rStyle w:val="Teksttreci2Pogrubienie"/>
        </w:rPr>
        <w:t>2</w:t>
      </w:r>
      <w:r w:rsidRPr="00795302">
        <w:rPr>
          <w:rStyle w:val="Teksttreci2Pogrubienie"/>
        </w:rPr>
        <w:t>a</w:t>
      </w:r>
      <w:r w:rsidRPr="00795302">
        <w:rPr>
          <w:rFonts w:ascii="Arial" w:hAnsi="Arial" w:cs="Arial"/>
          <w:sz w:val="20"/>
          <w:szCs w:val="20"/>
        </w:rPr>
        <w:t xml:space="preserve"> niniejszej SWZ - </w:t>
      </w:r>
      <w:r w:rsidRPr="00795302">
        <w:rPr>
          <w:rFonts w:ascii="Arial" w:eastAsia="TimesNewRoman" w:hAnsi="Arial" w:cs="Arial"/>
          <w:sz w:val="20"/>
          <w:szCs w:val="20"/>
        </w:rPr>
        <w:t xml:space="preserve">wykazu robót budowlanych wykonanych nie wcześniej niż w okresie ostatnich </w:t>
      </w:r>
      <w:r w:rsidR="00B84EA2" w:rsidRPr="00795302">
        <w:rPr>
          <w:rFonts w:ascii="Arial" w:eastAsia="TimesNewRoman" w:hAnsi="Arial" w:cs="Arial"/>
          <w:sz w:val="20"/>
          <w:szCs w:val="20"/>
        </w:rPr>
        <w:t xml:space="preserve">5 </w:t>
      </w:r>
      <w:r w:rsidRPr="00795302">
        <w:rPr>
          <w:rFonts w:ascii="Arial" w:eastAsia="TimesNewRoman" w:hAnsi="Arial" w:cs="Arial"/>
          <w:sz w:val="20"/>
          <w:szCs w:val="20"/>
        </w:rPr>
        <w:t>lat, a jeżeli okres prowadzenia działalności jest krótszy – w tym okresie</w:t>
      </w:r>
      <w:r w:rsidRPr="00795302">
        <w:rPr>
          <w:rFonts w:ascii="Arial" w:hAnsi="Arial" w:cs="Arial"/>
          <w:sz w:val="20"/>
          <w:szCs w:val="20"/>
        </w:rPr>
        <w:t>, porównywalnych z robotami budowlanymi stanowiącymi przedmiot zamówienia</w:t>
      </w:r>
      <w:r w:rsidRPr="00795302">
        <w:rPr>
          <w:rFonts w:ascii="Arial" w:eastAsia="TimesNewRoman" w:hAnsi="Arial" w:cs="Arial"/>
          <w:sz w:val="20"/>
          <w:szCs w:val="20"/>
        </w:rPr>
        <w:t xml:space="preserve">, wraz z podaniem ich rodzaju, wartości, daty i miejsca wykonania oraz podmiotów, na rzecz których roboty te zostały wykonane, oraz załączeniem </w:t>
      </w:r>
      <w:bookmarkStart w:id="13" w:name="_Hlk76971396"/>
      <w:r w:rsidRPr="00795302">
        <w:rPr>
          <w:rFonts w:ascii="Arial" w:eastAsia="TimesNewRoman" w:hAnsi="Arial" w:cs="Arial"/>
          <w:sz w:val="20"/>
          <w:szCs w:val="20"/>
        </w:rPr>
        <w:t xml:space="preserve">dowodów określających, czy te roboty budowlane zostały wykonane należycie, przy czym dowodami, o których mowa, są referencje bądź inne dokumenty sporządzone przez podmiot, </w:t>
      </w:r>
      <w:r w:rsidRPr="00795302">
        <w:rPr>
          <w:rFonts w:ascii="Arial" w:eastAsia="TimesNewRoman" w:hAnsi="Arial" w:cs="Arial"/>
          <w:sz w:val="20"/>
          <w:szCs w:val="20"/>
        </w:rPr>
        <w:lastRenderedPageBreak/>
        <w:t>na rzecz którego roboty budowlane zostały wykonane, a jeżeli wykonawca z przyczyn niezależnych od niego nie jest w stanie uzyskać tych dokumentów – inne odpowiednie dokumenty</w:t>
      </w:r>
      <w:bookmarkEnd w:id="13"/>
      <w:r w:rsidRPr="00795302">
        <w:rPr>
          <w:rFonts w:ascii="Arial" w:hAnsi="Arial" w:cs="Arial"/>
          <w:sz w:val="20"/>
          <w:szCs w:val="20"/>
        </w:rPr>
        <w:t xml:space="preserve">- </w:t>
      </w:r>
      <w:r w:rsidRPr="00795302">
        <w:rPr>
          <w:rFonts w:ascii="Arial" w:hAnsi="Arial" w:cs="Arial"/>
          <w:b/>
          <w:sz w:val="20"/>
          <w:szCs w:val="20"/>
        </w:rPr>
        <w:t>załącznik nr 5 do niniejszej SWZ</w:t>
      </w:r>
      <w:r w:rsidRPr="00795302">
        <w:rPr>
          <w:rFonts w:ascii="Arial" w:hAnsi="Arial" w:cs="Arial"/>
          <w:sz w:val="20"/>
          <w:szCs w:val="20"/>
        </w:rPr>
        <w:t>;</w:t>
      </w:r>
    </w:p>
    <w:p w14:paraId="08E8D144" w14:textId="37AD7505" w:rsidR="008112D6" w:rsidRPr="00825F7D" w:rsidRDefault="008112D6" w:rsidP="00825F7D">
      <w:pPr>
        <w:pStyle w:val="Akapitzlist"/>
        <w:numPr>
          <w:ilvl w:val="0"/>
          <w:numId w:val="35"/>
        </w:numPr>
        <w:spacing w:line="360" w:lineRule="auto"/>
        <w:ind w:left="709" w:hanging="567"/>
        <w:jc w:val="both"/>
        <w:rPr>
          <w:rFonts w:ascii="Arial" w:hAnsi="Arial" w:cs="Arial"/>
          <w:sz w:val="20"/>
          <w:szCs w:val="20"/>
        </w:rPr>
      </w:pPr>
      <w:r w:rsidRPr="00795302">
        <w:rPr>
          <w:rFonts w:ascii="Arial" w:hAnsi="Arial" w:cs="Arial"/>
          <w:b/>
          <w:bCs/>
          <w:sz w:val="20"/>
          <w:szCs w:val="20"/>
        </w:rPr>
        <w:t>Dokument o którym mowa w Rozdziale V</w:t>
      </w:r>
      <w:r w:rsidR="00573496" w:rsidRPr="00795302">
        <w:rPr>
          <w:rFonts w:ascii="Arial" w:hAnsi="Arial" w:cs="Arial"/>
          <w:b/>
          <w:bCs/>
          <w:sz w:val="20"/>
          <w:szCs w:val="20"/>
        </w:rPr>
        <w:t>I</w:t>
      </w:r>
      <w:r w:rsidRPr="00795302">
        <w:rPr>
          <w:rFonts w:ascii="Arial" w:hAnsi="Arial" w:cs="Arial"/>
          <w:b/>
          <w:bCs/>
          <w:sz w:val="20"/>
          <w:szCs w:val="20"/>
        </w:rPr>
        <w:t xml:space="preserve">II. pkt 2 </w:t>
      </w:r>
      <w:proofErr w:type="spellStart"/>
      <w:r w:rsidRPr="00795302">
        <w:rPr>
          <w:rFonts w:ascii="Arial" w:hAnsi="Arial" w:cs="Arial"/>
          <w:b/>
          <w:bCs/>
          <w:sz w:val="20"/>
          <w:szCs w:val="20"/>
        </w:rPr>
        <w:t>ppkt</w:t>
      </w:r>
      <w:proofErr w:type="spellEnd"/>
      <w:r w:rsidRPr="00795302">
        <w:rPr>
          <w:rFonts w:ascii="Arial" w:hAnsi="Arial" w:cs="Arial"/>
          <w:b/>
          <w:bCs/>
          <w:sz w:val="20"/>
          <w:szCs w:val="20"/>
        </w:rPr>
        <w:t xml:space="preserve"> </w:t>
      </w:r>
      <w:r w:rsidR="00E10CB9" w:rsidRPr="00795302">
        <w:rPr>
          <w:rFonts w:ascii="Arial" w:hAnsi="Arial" w:cs="Arial"/>
          <w:b/>
          <w:bCs/>
          <w:sz w:val="20"/>
          <w:szCs w:val="20"/>
        </w:rPr>
        <w:t>2</w:t>
      </w:r>
      <w:r w:rsidRPr="00795302">
        <w:rPr>
          <w:rFonts w:ascii="Arial" w:hAnsi="Arial" w:cs="Arial"/>
          <w:b/>
          <w:bCs/>
          <w:sz w:val="20"/>
          <w:szCs w:val="20"/>
        </w:rPr>
        <w:t>b niniejszej SWZ</w:t>
      </w:r>
      <w:r w:rsidRPr="00795302">
        <w:rPr>
          <w:rFonts w:ascii="Arial" w:hAnsi="Arial" w:cs="Arial"/>
          <w:sz w:val="20"/>
          <w:szCs w:val="20"/>
        </w:rPr>
        <w:t xml:space="preserve"> - </w:t>
      </w:r>
      <w:r w:rsidR="006B2BC5" w:rsidRPr="00795302">
        <w:rPr>
          <w:rFonts w:ascii="Arial" w:hAnsi="Arial" w:cs="Arial"/>
          <w:sz w:val="20"/>
          <w:szCs w:val="20"/>
        </w:rPr>
        <w:t xml:space="preserve">   - co najmniej jedną osobą zdolną do wykonania zamówienia, która zgodnie z ustawą Prawo budowlane posiada uprawnienia budowlane </w:t>
      </w:r>
      <w:r w:rsidR="006B2BC5" w:rsidRPr="00825F7D">
        <w:rPr>
          <w:rFonts w:ascii="Arial" w:hAnsi="Arial" w:cs="Arial"/>
          <w:sz w:val="20"/>
          <w:szCs w:val="20"/>
        </w:rPr>
        <w:t>do kierowania robotami budowlanymi w specjalności konstrukcyjno-budowlanej</w:t>
      </w:r>
      <w:r w:rsidR="00825F7D" w:rsidRPr="00825F7D">
        <w:rPr>
          <w:rFonts w:ascii="Arial" w:hAnsi="Arial" w:cs="Arial"/>
          <w:sz w:val="20"/>
          <w:szCs w:val="20"/>
        </w:rPr>
        <w:t xml:space="preserve"> bez ograniczeń</w:t>
      </w:r>
      <w:r w:rsidR="006B2BC5" w:rsidRPr="00825F7D">
        <w:rPr>
          <w:rFonts w:ascii="Arial" w:hAnsi="Arial" w:cs="Arial"/>
          <w:sz w:val="20"/>
          <w:szCs w:val="20"/>
        </w:rPr>
        <w:t xml:space="preserve"> potwierdzone zaświadczeniem o przynależności do właściwej izby samorządu zawodowego lub mogącym uzyskać uprawnienia na podstawie art. 20a ust. 1 ustawy</w:t>
      </w:r>
      <w:r w:rsidR="004723C1" w:rsidRPr="00825F7D">
        <w:rPr>
          <w:rFonts w:ascii="Arial" w:hAnsi="Arial" w:cs="Arial"/>
          <w:sz w:val="20"/>
          <w:szCs w:val="20"/>
        </w:rPr>
        <w:t xml:space="preserve"> </w:t>
      </w:r>
      <w:r w:rsidR="006B2BC5" w:rsidRPr="00825F7D">
        <w:rPr>
          <w:rFonts w:ascii="Arial" w:hAnsi="Arial" w:cs="Arial"/>
          <w:sz w:val="20"/>
          <w:szCs w:val="20"/>
        </w:rPr>
        <w:t>z dnia 15 grudnia 2000 r. o</w:t>
      </w:r>
      <w:r w:rsidR="006B2BC5" w:rsidRPr="00795302">
        <w:rPr>
          <w:rFonts w:ascii="Arial" w:hAnsi="Arial" w:cs="Arial"/>
          <w:sz w:val="20"/>
          <w:szCs w:val="20"/>
        </w:rPr>
        <w:t xml:space="preserve"> samorządach zawodowych architektów, inżynierów budownictwa oraz urbanistów (Dz.U. z 2001 r. nr 5, poz.42 z </w:t>
      </w:r>
      <w:proofErr w:type="spellStart"/>
      <w:r w:rsidR="006B2BC5" w:rsidRPr="00795302">
        <w:rPr>
          <w:rFonts w:ascii="Arial" w:hAnsi="Arial" w:cs="Arial"/>
          <w:sz w:val="20"/>
          <w:szCs w:val="20"/>
        </w:rPr>
        <w:t>późn</w:t>
      </w:r>
      <w:proofErr w:type="spellEnd"/>
      <w:r w:rsidR="006B2BC5" w:rsidRPr="00795302">
        <w:rPr>
          <w:rFonts w:ascii="Arial" w:hAnsi="Arial" w:cs="Arial"/>
          <w:sz w:val="20"/>
          <w:szCs w:val="20"/>
        </w:rPr>
        <w:t>. zm</w:t>
      </w:r>
      <w:r w:rsidR="00825F7D">
        <w:rPr>
          <w:rFonts w:ascii="Arial" w:hAnsi="Arial" w:cs="Arial"/>
          <w:sz w:val="20"/>
          <w:szCs w:val="20"/>
        </w:rPr>
        <w:t>.).</w:t>
      </w:r>
      <w:r w:rsidR="006B2BC5" w:rsidRPr="00795302">
        <w:rPr>
          <w:rFonts w:ascii="Arial" w:hAnsi="Arial" w:cs="Arial"/>
          <w:sz w:val="20"/>
          <w:szCs w:val="20"/>
        </w:rPr>
        <w:t xml:space="preserve"> Przed </w:t>
      </w:r>
      <w:r w:rsidR="006B2BC5" w:rsidRPr="00825F7D">
        <w:rPr>
          <w:rFonts w:ascii="Arial" w:hAnsi="Arial" w:cs="Arial"/>
          <w:sz w:val="20"/>
          <w:szCs w:val="20"/>
        </w:rPr>
        <w:t>rozpoczęciem robót kierownik budowy zobowiązany jest złożyć pisemne oświadczenie o podjęciu obowiązków kierowania i nadzorować robotami stanowiącymi przedmiot umowy. Kierownik budowy musi posiadać minimum  5-letnie doświadczenie w</w:t>
      </w:r>
      <w:r w:rsidR="00CB5D1F" w:rsidRPr="00825F7D">
        <w:rPr>
          <w:rFonts w:ascii="Arial" w:hAnsi="Arial" w:cs="Arial"/>
          <w:sz w:val="20"/>
          <w:szCs w:val="20"/>
        </w:rPr>
        <w:t> </w:t>
      </w:r>
      <w:r w:rsidR="006B2BC5" w:rsidRPr="00825F7D">
        <w:rPr>
          <w:rFonts w:ascii="Arial" w:hAnsi="Arial" w:cs="Arial"/>
          <w:sz w:val="20"/>
          <w:szCs w:val="20"/>
        </w:rPr>
        <w:t xml:space="preserve">kierowaniu robotami budowlanymi </w:t>
      </w:r>
      <w:r w:rsidRPr="00825F7D">
        <w:rPr>
          <w:rFonts w:ascii="Arial" w:hAnsi="Arial" w:cs="Arial"/>
          <w:sz w:val="20"/>
          <w:szCs w:val="20"/>
        </w:rPr>
        <w:t>-</w:t>
      </w:r>
      <w:r w:rsidRPr="00825F7D">
        <w:rPr>
          <w:rFonts w:ascii="Arial" w:hAnsi="Arial" w:cs="Arial"/>
          <w:b/>
          <w:bCs/>
          <w:sz w:val="20"/>
          <w:szCs w:val="20"/>
        </w:rPr>
        <w:t>załącznik nr 6 do niniejszej SWZ;</w:t>
      </w:r>
    </w:p>
    <w:p w14:paraId="2977F653" w14:textId="63ECC797" w:rsidR="008112D6" w:rsidRPr="00795302" w:rsidRDefault="008112D6" w:rsidP="004723C1">
      <w:pPr>
        <w:spacing w:line="360" w:lineRule="auto"/>
        <w:ind w:left="284" w:hanging="426"/>
        <w:jc w:val="both"/>
        <w:rPr>
          <w:sz w:val="20"/>
          <w:szCs w:val="20"/>
        </w:rPr>
      </w:pPr>
      <w:r w:rsidRPr="00795302">
        <w:rPr>
          <w:sz w:val="20"/>
          <w:szCs w:val="20"/>
        </w:rPr>
        <w:t>4.</w:t>
      </w:r>
      <w:r w:rsidRPr="00795302">
        <w:rPr>
          <w:b/>
          <w:sz w:val="20"/>
          <w:szCs w:val="20"/>
        </w:rPr>
        <w:t xml:space="preserve">  </w:t>
      </w:r>
      <w:r w:rsidR="004723C1" w:rsidRPr="00795302">
        <w:rPr>
          <w:b/>
          <w:sz w:val="20"/>
          <w:szCs w:val="20"/>
        </w:rPr>
        <w:tab/>
      </w:r>
      <w:r w:rsidRPr="00795302">
        <w:rPr>
          <w:sz w:val="20"/>
          <w:szCs w:val="20"/>
        </w:rPr>
        <w:t>Jeżeli Wykonawca ma siedzibę lub miejsce zamieszkania poza terytorium Rzeczypospolitej Polskiej, zamiast dokumentu, o których mowa:</w:t>
      </w:r>
    </w:p>
    <w:p w14:paraId="7A3186F2" w14:textId="77777777" w:rsidR="008112D6" w:rsidRPr="00795302" w:rsidRDefault="008112D6" w:rsidP="004723C1">
      <w:pPr>
        <w:spacing w:line="360" w:lineRule="auto"/>
        <w:ind w:left="284"/>
        <w:jc w:val="both"/>
        <w:rPr>
          <w:sz w:val="20"/>
          <w:szCs w:val="20"/>
        </w:rPr>
      </w:pPr>
      <w:r w:rsidRPr="00795302">
        <w:rPr>
          <w:sz w:val="20"/>
          <w:szCs w:val="20"/>
        </w:rPr>
        <w:t>-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FBA8760" w14:textId="2C17DD97" w:rsidR="004723C1" w:rsidRPr="00795302" w:rsidRDefault="008112D6" w:rsidP="004723C1">
      <w:pPr>
        <w:spacing w:line="360" w:lineRule="auto"/>
        <w:ind w:left="284" w:hanging="77"/>
        <w:jc w:val="both"/>
        <w:rPr>
          <w:sz w:val="20"/>
          <w:szCs w:val="20"/>
        </w:rPr>
      </w:pPr>
      <w:r w:rsidRPr="00795302">
        <w:rPr>
          <w:sz w:val="20"/>
          <w:szCs w:val="20"/>
        </w:rPr>
        <w:t xml:space="preserve">- w ust. 3 pkt. 3, Wykonawca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4723C1" w:rsidRPr="00795302">
        <w:rPr>
          <w:sz w:val="20"/>
          <w:szCs w:val="20"/>
        </w:rPr>
        <w:br/>
      </w:r>
      <w:r w:rsidRPr="00795302">
        <w:rPr>
          <w:sz w:val="20"/>
          <w:szCs w:val="20"/>
        </w:rPr>
        <w:t xml:space="preserve">w zakresie, o którym mowa w ust. 3 pkt 3 niniejszego rozdziału SWZ. Dokument, </w:t>
      </w:r>
      <w:r w:rsidR="00FB75D1" w:rsidRPr="00795302">
        <w:rPr>
          <w:sz w:val="20"/>
          <w:szCs w:val="20"/>
        </w:rPr>
        <w:br/>
      </w:r>
      <w:r w:rsidRPr="00795302">
        <w:rPr>
          <w:sz w:val="20"/>
          <w:szCs w:val="20"/>
        </w:rPr>
        <w:t>o którym mowa powyżej, powinien być wystawiony nie wcześniej niż 6 miesiące przed upływem terminu składania ofert</w:t>
      </w:r>
      <w:r w:rsidR="007A73AD" w:rsidRPr="00795302">
        <w:rPr>
          <w:sz w:val="20"/>
          <w:szCs w:val="20"/>
        </w:rPr>
        <w:t>.</w:t>
      </w:r>
    </w:p>
    <w:p w14:paraId="1BD3DB58" w14:textId="4496E455" w:rsidR="004723C1" w:rsidRPr="00795302" w:rsidRDefault="008112D6" w:rsidP="004723C1">
      <w:pPr>
        <w:pStyle w:val="Akapitzlist"/>
        <w:numPr>
          <w:ilvl w:val="0"/>
          <w:numId w:val="2"/>
        </w:numPr>
        <w:spacing w:line="360" w:lineRule="auto"/>
        <w:ind w:left="284" w:hanging="426"/>
        <w:jc w:val="both"/>
        <w:rPr>
          <w:rFonts w:ascii="Arial" w:hAnsi="Arial" w:cs="Arial"/>
          <w:sz w:val="20"/>
          <w:szCs w:val="20"/>
        </w:rPr>
      </w:pPr>
      <w:r w:rsidRPr="00795302">
        <w:rPr>
          <w:rFonts w:ascii="Arial" w:hAnsi="Arial" w:cs="Arial"/>
          <w:sz w:val="20"/>
          <w:szCs w:val="20"/>
        </w:rPr>
        <w:t>Jeżeli w kraju, w którym Wykonawca ma siedzibę lub miejsce zamieszkania, nie wydaje się dokumentów, o których mowa w ust. 3 pkt 2 i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4723C1" w:rsidRPr="00795302">
        <w:rPr>
          <w:rFonts w:ascii="Arial" w:hAnsi="Arial" w:cs="Arial"/>
          <w:sz w:val="20"/>
          <w:szCs w:val="20"/>
        </w:rPr>
        <w:t>.</w:t>
      </w:r>
    </w:p>
    <w:p w14:paraId="14186117" w14:textId="77777777" w:rsidR="004723C1" w:rsidRPr="00795302" w:rsidRDefault="008112D6" w:rsidP="004723C1">
      <w:pPr>
        <w:pStyle w:val="Akapitzlist"/>
        <w:numPr>
          <w:ilvl w:val="0"/>
          <w:numId w:val="2"/>
        </w:numPr>
        <w:spacing w:line="360" w:lineRule="auto"/>
        <w:ind w:left="284" w:hanging="426"/>
        <w:jc w:val="both"/>
        <w:rPr>
          <w:rFonts w:ascii="Arial" w:hAnsi="Arial" w:cs="Arial"/>
          <w:sz w:val="20"/>
          <w:szCs w:val="20"/>
        </w:rPr>
      </w:pPr>
      <w:r w:rsidRPr="00795302">
        <w:rPr>
          <w:rFonts w:ascii="Arial" w:hAnsi="Arial" w:cs="Arial"/>
          <w:sz w:val="20"/>
          <w:szCs w:val="20"/>
        </w:rPr>
        <w:t>Wykonawca nie jest zobowiązany do złożenia podmiotowych środków dowodowych, które zamawiający posiada, jeżeli Wykonawca wskaże te środki oraz p</w:t>
      </w:r>
      <w:r w:rsidR="004723C1" w:rsidRPr="00795302">
        <w:rPr>
          <w:rFonts w:ascii="Arial" w:hAnsi="Arial" w:cs="Arial"/>
          <w:sz w:val="20"/>
          <w:szCs w:val="20"/>
        </w:rPr>
        <w:t>otwierdzi ich prawidłowość</w:t>
      </w:r>
      <w:r w:rsidRPr="00795302">
        <w:rPr>
          <w:rFonts w:ascii="Arial" w:hAnsi="Arial" w:cs="Arial"/>
          <w:sz w:val="20"/>
          <w:szCs w:val="20"/>
        </w:rPr>
        <w:t xml:space="preserve"> </w:t>
      </w:r>
      <w:r w:rsidR="004723C1" w:rsidRPr="00795302">
        <w:rPr>
          <w:rFonts w:ascii="Arial" w:hAnsi="Arial" w:cs="Arial"/>
          <w:sz w:val="20"/>
          <w:szCs w:val="20"/>
        </w:rPr>
        <w:br/>
      </w:r>
      <w:r w:rsidRPr="00795302">
        <w:rPr>
          <w:rFonts w:ascii="Arial" w:hAnsi="Arial" w:cs="Arial"/>
          <w:sz w:val="20"/>
          <w:szCs w:val="20"/>
        </w:rPr>
        <w:t>i aktualność.</w:t>
      </w:r>
    </w:p>
    <w:p w14:paraId="2F690F3B" w14:textId="54D29222" w:rsidR="008112D6" w:rsidRPr="00795302" w:rsidRDefault="008112D6" w:rsidP="004723C1">
      <w:pPr>
        <w:pStyle w:val="Akapitzlist"/>
        <w:numPr>
          <w:ilvl w:val="0"/>
          <w:numId w:val="2"/>
        </w:numPr>
        <w:spacing w:line="360" w:lineRule="auto"/>
        <w:ind w:left="284" w:hanging="426"/>
        <w:jc w:val="both"/>
        <w:rPr>
          <w:rFonts w:ascii="Arial" w:hAnsi="Arial" w:cs="Arial"/>
          <w:sz w:val="20"/>
          <w:szCs w:val="20"/>
        </w:rPr>
      </w:pPr>
      <w:r w:rsidRPr="00795302">
        <w:rPr>
          <w:rFonts w:ascii="Arial" w:hAnsi="Arial" w:cs="Arial"/>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9809D6">
        <w:rPr>
          <w:rFonts w:ascii="Arial" w:hAnsi="Arial" w:cs="Arial"/>
          <w:smallCaps/>
          <w:sz w:val="20"/>
          <w:szCs w:val="20"/>
        </w:rPr>
        <w:t>30</w:t>
      </w:r>
      <w:r w:rsidRPr="00795302">
        <w:rPr>
          <w:rFonts w:ascii="Arial" w:hAnsi="Arial" w:cs="Arial"/>
          <w:smallCaps/>
          <w:sz w:val="20"/>
          <w:szCs w:val="20"/>
        </w:rPr>
        <w:t xml:space="preserve"> </w:t>
      </w:r>
      <w:r w:rsidRPr="00795302">
        <w:rPr>
          <w:rFonts w:ascii="Arial" w:hAnsi="Arial" w:cs="Arial"/>
          <w:sz w:val="20"/>
          <w:szCs w:val="20"/>
        </w:rPr>
        <w:t xml:space="preserve">grudnia 2020 r. w sprawie sposobu sporządzania i przekazywania informacji oraz wymagań technicznych dla </w:t>
      </w:r>
      <w:r w:rsidRPr="00795302">
        <w:rPr>
          <w:rFonts w:ascii="Arial" w:hAnsi="Arial" w:cs="Arial"/>
          <w:sz w:val="20"/>
          <w:szCs w:val="20"/>
        </w:rPr>
        <w:lastRenderedPageBreak/>
        <w:t>dokumentów elektronicznych oraz środków komunikacji elektronicznej  w postępowaniu o udzielenie zamówienia publicznego lub konkursie.</w:t>
      </w:r>
    </w:p>
    <w:p w14:paraId="0BDABBB4" w14:textId="77777777" w:rsidR="005B356F" w:rsidRPr="00795302" w:rsidRDefault="00D375AB" w:rsidP="0083781A">
      <w:pPr>
        <w:pStyle w:val="Nagwek2"/>
        <w:jc w:val="both"/>
      </w:pPr>
      <w:r w:rsidRPr="00795302">
        <w:t>X</w:t>
      </w:r>
      <w:r w:rsidR="00374256" w:rsidRPr="00795302">
        <w:t>I</w:t>
      </w:r>
      <w:r w:rsidRPr="00795302">
        <w:t>. Poleganie na zasobach innych podmiotów</w:t>
      </w:r>
    </w:p>
    <w:p w14:paraId="615F9233" w14:textId="6916E32C" w:rsidR="005B356F" w:rsidRPr="00795302" w:rsidRDefault="00D375AB" w:rsidP="00173EA3">
      <w:pPr>
        <w:numPr>
          <w:ilvl w:val="3"/>
          <w:numId w:val="31"/>
        </w:numPr>
        <w:spacing w:before="240" w:line="360" w:lineRule="auto"/>
        <w:ind w:left="426" w:right="20"/>
        <w:jc w:val="both"/>
        <w:rPr>
          <w:sz w:val="20"/>
          <w:szCs w:val="20"/>
        </w:rPr>
      </w:pPr>
      <w:r w:rsidRPr="00795302">
        <w:rPr>
          <w:sz w:val="20"/>
          <w:szCs w:val="20"/>
        </w:rPr>
        <w:t xml:space="preserve">Wykonawca może w celu potwierdzenia spełniania warunków udziału w </w:t>
      </w:r>
      <w:r w:rsidR="00DA09FC" w:rsidRPr="00795302">
        <w:rPr>
          <w:sz w:val="20"/>
          <w:szCs w:val="20"/>
        </w:rPr>
        <w:t xml:space="preserve">postepowaniu </w:t>
      </w:r>
      <w:r w:rsidRPr="00795302">
        <w:rPr>
          <w:sz w:val="20"/>
          <w:szCs w:val="20"/>
        </w:rPr>
        <w:t>polegać na zdolnościach technicznych lub zawodowych podmiotów udostępniających zasoby, niezależnie od charakteru prawnego łączących go z nimi stosunków prawnych.</w:t>
      </w:r>
    </w:p>
    <w:p w14:paraId="2A789601" w14:textId="77777777" w:rsidR="005B356F" w:rsidRPr="00795302" w:rsidRDefault="00D375AB" w:rsidP="00173EA3">
      <w:pPr>
        <w:numPr>
          <w:ilvl w:val="3"/>
          <w:numId w:val="31"/>
        </w:numPr>
        <w:spacing w:line="360" w:lineRule="auto"/>
        <w:ind w:left="426" w:right="20"/>
        <w:jc w:val="both"/>
        <w:rPr>
          <w:sz w:val="20"/>
          <w:szCs w:val="20"/>
        </w:rPr>
      </w:pPr>
      <w:r w:rsidRPr="00795302">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6F1F7848" w14:textId="77777777" w:rsidR="005B356F" w:rsidRPr="00795302" w:rsidRDefault="00D375AB" w:rsidP="00173EA3">
      <w:pPr>
        <w:numPr>
          <w:ilvl w:val="3"/>
          <w:numId w:val="31"/>
        </w:numPr>
        <w:spacing w:line="360" w:lineRule="auto"/>
        <w:ind w:left="426" w:right="20"/>
        <w:jc w:val="both"/>
        <w:rPr>
          <w:sz w:val="20"/>
          <w:szCs w:val="20"/>
        </w:rPr>
      </w:pPr>
      <w:r w:rsidRPr="00795302">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795302">
        <w:rPr>
          <w:b/>
          <w:sz w:val="20"/>
          <w:szCs w:val="20"/>
        </w:rPr>
        <w:t xml:space="preserve">załącznik nr </w:t>
      </w:r>
      <w:r w:rsidR="007E2F94" w:rsidRPr="00795302">
        <w:rPr>
          <w:b/>
          <w:sz w:val="20"/>
          <w:szCs w:val="20"/>
        </w:rPr>
        <w:t>7</w:t>
      </w:r>
      <w:r w:rsidR="00CA3D8E" w:rsidRPr="00795302">
        <w:rPr>
          <w:b/>
          <w:sz w:val="20"/>
          <w:szCs w:val="20"/>
        </w:rPr>
        <w:t xml:space="preserve"> </w:t>
      </w:r>
      <w:r w:rsidRPr="00795302">
        <w:rPr>
          <w:b/>
          <w:sz w:val="20"/>
          <w:szCs w:val="20"/>
        </w:rPr>
        <w:t>do SWZ.</w:t>
      </w:r>
    </w:p>
    <w:p w14:paraId="25564CC8" w14:textId="77777777" w:rsidR="005B356F" w:rsidRPr="00795302" w:rsidRDefault="00D375AB" w:rsidP="00173EA3">
      <w:pPr>
        <w:numPr>
          <w:ilvl w:val="3"/>
          <w:numId w:val="31"/>
        </w:numPr>
        <w:spacing w:line="360" w:lineRule="auto"/>
        <w:ind w:left="426" w:right="20"/>
        <w:jc w:val="both"/>
        <w:rPr>
          <w:sz w:val="20"/>
          <w:szCs w:val="20"/>
        </w:rPr>
      </w:pPr>
      <w:r w:rsidRPr="00795302">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CC5A69" w14:textId="77777777" w:rsidR="005B356F" w:rsidRPr="00795302" w:rsidRDefault="00D375AB" w:rsidP="00173EA3">
      <w:pPr>
        <w:numPr>
          <w:ilvl w:val="3"/>
          <w:numId w:val="31"/>
        </w:numPr>
        <w:spacing w:line="360" w:lineRule="auto"/>
        <w:ind w:left="426" w:right="20"/>
        <w:jc w:val="both"/>
        <w:rPr>
          <w:sz w:val="20"/>
          <w:szCs w:val="20"/>
        </w:rPr>
      </w:pPr>
      <w:r w:rsidRPr="00795302">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CB57279" w14:textId="79E1E96B" w:rsidR="005B356F" w:rsidRPr="00795302" w:rsidRDefault="00D375AB" w:rsidP="00173EA3">
      <w:pPr>
        <w:numPr>
          <w:ilvl w:val="3"/>
          <w:numId w:val="31"/>
        </w:numPr>
        <w:spacing w:line="360" w:lineRule="auto"/>
        <w:ind w:left="426" w:right="20"/>
        <w:jc w:val="both"/>
        <w:rPr>
          <w:sz w:val="20"/>
          <w:szCs w:val="20"/>
        </w:rPr>
      </w:pPr>
      <w:r w:rsidRPr="00795302">
        <w:rPr>
          <w:b/>
          <w:sz w:val="20"/>
          <w:szCs w:val="20"/>
        </w:rPr>
        <w:t xml:space="preserve">UWAGA: </w:t>
      </w:r>
      <w:r w:rsidRPr="00795302">
        <w:rPr>
          <w:sz w:val="20"/>
          <w:szCs w:val="20"/>
        </w:rPr>
        <w:t xml:space="preserve">Wykonawca nie może, po upływie terminu składania ofert, powoływać się na zdolności lub sytuację podmiotów udostępniających zasoby, jeżeli na etapie składania ofert nie polegał on </w:t>
      </w:r>
      <w:r w:rsidR="00FB75D1" w:rsidRPr="00795302">
        <w:rPr>
          <w:sz w:val="20"/>
          <w:szCs w:val="20"/>
        </w:rPr>
        <w:br/>
      </w:r>
      <w:r w:rsidRPr="00795302">
        <w:rPr>
          <w:sz w:val="20"/>
          <w:szCs w:val="20"/>
        </w:rPr>
        <w:t>w danym zakresie na zdolnościach lub sytuacji podmiotów udostępniających zasoby.</w:t>
      </w:r>
    </w:p>
    <w:p w14:paraId="27F5370B" w14:textId="6AC497D1" w:rsidR="005B356F" w:rsidRPr="00795302" w:rsidRDefault="00D375AB" w:rsidP="00173EA3">
      <w:pPr>
        <w:numPr>
          <w:ilvl w:val="3"/>
          <w:numId w:val="31"/>
        </w:numPr>
        <w:shd w:val="clear" w:color="auto" w:fill="FFFFFF"/>
        <w:spacing w:line="360" w:lineRule="auto"/>
        <w:ind w:left="426"/>
        <w:jc w:val="both"/>
        <w:rPr>
          <w:sz w:val="20"/>
          <w:szCs w:val="20"/>
        </w:rPr>
      </w:pPr>
      <w:r w:rsidRPr="00795302">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FB75D1" w:rsidRPr="00795302">
        <w:rPr>
          <w:sz w:val="20"/>
          <w:szCs w:val="20"/>
        </w:rPr>
        <w:br/>
      </w:r>
      <w:r w:rsidRPr="00795302">
        <w:rPr>
          <w:sz w:val="20"/>
          <w:szCs w:val="20"/>
        </w:rPr>
        <w:t>w Rozdziale X SWZ.</w:t>
      </w:r>
    </w:p>
    <w:p w14:paraId="054D657C" w14:textId="7143A459" w:rsidR="005B356F" w:rsidRPr="00795302" w:rsidRDefault="00D375AB" w:rsidP="004723C1">
      <w:pPr>
        <w:pStyle w:val="Nagwek2"/>
        <w:ind w:left="426" w:hanging="710"/>
        <w:jc w:val="both"/>
      </w:pPr>
      <w:bookmarkStart w:id="14" w:name="_lodptpqf2xh0" w:colFirst="0" w:colLast="0"/>
      <w:bookmarkEnd w:id="14"/>
      <w:r w:rsidRPr="00795302">
        <w:t>X</w:t>
      </w:r>
      <w:r w:rsidR="00792680" w:rsidRPr="00795302">
        <w:t>I</w:t>
      </w:r>
      <w:r w:rsidR="00374256" w:rsidRPr="00795302">
        <w:t>I</w:t>
      </w:r>
      <w:r w:rsidRPr="00795302">
        <w:t>.</w:t>
      </w:r>
      <w:r w:rsidR="004723C1" w:rsidRPr="00795302">
        <w:t xml:space="preserve"> </w:t>
      </w:r>
      <w:r w:rsidRPr="00795302">
        <w:t>Informacja dla Wykonaw</w:t>
      </w:r>
      <w:r w:rsidR="004723C1" w:rsidRPr="00795302">
        <w:t xml:space="preserve">ców wspólnie ubiegających się </w:t>
      </w:r>
      <w:r w:rsidR="004723C1" w:rsidRPr="00795302">
        <w:br/>
        <w:t>o u</w:t>
      </w:r>
      <w:r w:rsidRPr="00795302">
        <w:t>dzielenie zamówienia</w:t>
      </w:r>
    </w:p>
    <w:p w14:paraId="053AFA47" w14:textId="13012723" w:rsidR="005B356F" w:rsidRPr="00795302" w:rsidRDefault="00D375AB" w:rsidP="0083781A">
      <w:pPr>
        <w:numPr>
          <w:ilvl w:val="0"/>
          <w:numId w:val="15"/>
        </w:numPr>
        <w:spacing w:before="240" w:line="360" w:lineRule="auto"/>
        <w:ind w:left="426"/>
        <w:jc w:val="both"/>
      </w:pPr>
      <w:r w:rsidRPr="00795302">
        <w:rPr>
          <w:sz w:val="20"/>
          <w:szCs w:val="20"/>
        </w:rPr>
        <w:t xml:space="preserve">Wykonawcy mogą wspólnie ubiegać się o udzielenie zamówienia. W takim przypadku Wykonawcy ustanawiają pełnomocnika do reprezentowania ich w postępowaniu albo do reprezentowania </w:t>
      </w:r>
      <w:r w:rsidR="00FB75D1" w:rsidRPr="00795302">
        <w:rPr>
          <w:sz w:val="20"/>
          <w:szCs w:val="20"/>
        </w:rPr>
        <w:br/>
      </w:r>
      <w:r w:rsidRPr="00795302">
        <w:rPr>
          <w:sz w:val="20"/>
          <w:szCs w:val="20"/>
        </w:rPr>
        <w:lastRenderedPageBreak/>
        <w:t>i zawarcia umowy w sprawie zamówienia publicznego. Pełnomocnictwo</w:t>
      </w:r>
      <w:r w:rsidR="00CA3D8E" w:rsidRPr="00795302">
        <w:rPr>
          <w:sz w:val="20"/>
          <w:szCs w:val="20"/>
        </w:rPr>
        <w:t xml:space="preserve"> </w:t>
      </w:r>
      <w:r w:rsidRPr="00795302">
        <w:rPr>
          <w:sz w:val="20"/>
          <w:szCs w:val="20"/>
        </w:rPr>
        <w:t xml:space="preserve">winno być załączone do oferty. </w:t>
      </w:r>
    </w:p>
    <w:p w14:paraId="42A01A0F" w14:textId="2E472715" w:rsidR="005B356F" w:rsidRPr="00795302" w:rsidRDefault="00D375AB" w:rsidP="0083781A">
      <w:pPr>
        <w:numPr>
          <w:ilvl w:val="0"/>
          <w:numId w:val="15"/>
        </w:numPr>
        <w:spacing w:line="360" w:lineRule="auto"/>
        <w:ind w:left="426"/>
        <w:jc w:val="both"/>
      </w:pPr>
      <w:r w:rsidRPr="00795302">
        <w:rPr>
          <w:sz w:val="20"/>
          <w:szCs w:val="20"/>
        </w:rPr>
        <w:t xml:space="preserve">W przypadku Wykonawców wspólnie ubiegających się o udzielenie zamówienia, oświadczenia, </w:t>
      </w:r>
      <w:r w:rsidR="00FB75D1" w:rsidRPr="00795302">
        <w:rPr>
          <w:sz w:val="20"/>
          <w:szCs w:val="20"/>
        </w:rPr>
        <w:br/>
      </w:r>
      <w:r w:rsidRPr="00795302">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131487FF" w14:textId="7AB32166" w:rsidR="005B356F" w:rsidRPr="00795302" w:rsidRDefault="00D375AB" w:rsidP="0083781A">
      <w:pPr>
        <w:numPr>
          <w:ilvl w:val="0"/>
          <w:numId w:val="15"/>
        </w:numPr>
        <w:spacing w:line="360" w:lineRule="auto"/>
        <w:ind w:left="426"/>
        <w:jc w:val="both"/>
      </w:pPr>
      <w:r w:rsidRPr="00795302">
        <w:rPr>
          <w:sz w:val="20"/>
          <w:szCs w:val="20"/>
        </w:rPr>
        <w:t xml:space="preserve">Wykonawcy wspólnie ubiegający się o udzielenie zamówienia dołączają do oferty oświadczenie, </w:t>
      </w:r>
      <w:r w:rsidR="00FB75D1" w:rsidRPr="00795302">
        <w:rPr>
          <w:sz w:val="20"/>
          <w:szCs w:val="20"/>
        </w:rPr>
        <w:br/>
      </w:r>
      <w:r w:rsidRPr="00795302">
        <w:rPr>
          <w:sz w:val="20"/>
          <w:szCs w:val="20"/>
        </w:rPr>
        <w:t xml:space="preserve">z którego wynika, które </w:t>
      </w:r>
      <w:r w:rsidR="00C76245" w:rsidRPr="00795302">
        <w:rPr>
          <w:sz w:val="20"/>
          <w:szCs w:val="20"/>
        </w:rPr>
        <w:t>roboty</w:t>
      </w:r>
      <w:r w:rsidRPr="00795302">
        <w:rPr>
          <w:sz w:val="20"/>
          <w:szCs w:val="20"/>
        </w:rPr>
        <w:t xml:space="preserve"> wykonają poszczególni wykonawcy.</w:t>
      </w:r>
    </w:p>
    <w:p w14:paraId="15B1ED3F" w14:textId="77777777" w:rsidR="005B356F" w:rsidRPr="00795302" w:rsidRDefault="00D375AB" w:rsidP="0083781A">
      <w:pPr>
        <w:numPr>
          <w:ilvl w:val="0"/>
          <w:numId w:val="15"/>
        </w:numPr>
        <w:spacing w:line="360" w:lineRule="auto"/>
        <w:ind w:left="426"/>
        <w:jc w:val="both"/>
      </w:pPr>
      <w:r w:rsidRPr="00795302">
        <w:rPr>
          <w:sz w:val="20"/>
          <w:szCs w:val="20"/>
        </w:rPr>
        <w:t>Oświadczenia i dokumenty potwierdzające brak podstaw do wykluczenia z postępowania składa każdy z Wykonawców wspólnie ubiegających się o zamówienie.</w:t>
      </w:r>
    </w:p>
    <w:p w14:paraId="65E758C9" w14:textId="3C9408D6" w:rsidR="005B356F" w:rsidRPr="00795302" w:rsidRDefault="00D375AB" w:rsidP="004723C1">
      <w:pPr>
        <w:pStyle w:val="Nagwek2"/>
        <w:spacing w:before="240" w:after="240"/>
        <w:ind w:left="720" w:hanging="720"/>
        <w:jc w:val="both"/>
      </w:pPr>
      <w:bookmarkStart w:id="15" w:name="_tp7vefgpgfgi" w:colFirst="0" w:colLast="0"/>
      <w:bookmarkEnd w:id="15"/>
      <w:r w:rsidRPr="00795302">
        <w:t>XI</w:t>
      </w:r>
      <w:r w:rsidR="00792680" w:rsidRPr="00795302">
        <w:t>I</w:t>
      </w:r>
      <w:r w:rsidR="00374256" w:rsidRPr="00795302">
        <w:t>I</w:t>
      </w:r>
      <w:r w:rsidRPr="00795302">
        <w:t>.</w:t>
      </w:r>
      <w:r w:rsidR="004723C1" w:rsidRPr="00795302">
        <w:tab/>
      </w:r>
      <w:r w:rsidRPr="00795302">
        <w:t>Informacje o sposobie porozumiewania się zamawiającego z Wykonawcami oraz przekazywania oświadczeń lub dokumentów</w:t>
      </w:r>
    </w:p>
    <w:p w14:paraId="53CEBC46" w14:textId="1D4403F8" w:rsidR="00205353" w:rsidRPr="00795302" w:rsidRDefault="00567B78" w:rsidP="00173EA3">
      <w:pPr>
        <w:pStyle w:val="Teksttreci20"/>
        <w:numPr>
          <w:ilvl w:val="0"/>
          <w:numId w:val="22"/>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 xml:space="preserve">Postępowanie, którego dotyczy niniejszy dokument, oznaczone jest znakiem: </w:t>
      </w:r>
      <w:r w:rsidR="00D80E1E" w:rsidRPr="00795302">
        <w:rPr>
          <w:rFonts w:ascii="Arial" w:hAnsi="Arial" w:cs="Arial"/>
          <w:sz w:val="20"/>
          <w:szCs w:val="20"/>
        </w:rPr>
        <w:t xml:space="preserve"> </w:t>
      </w:r>
      <w:r w:rsidR="00D80E1E" w:rsidRPr="00795302">
        <w:rPr>
          <w:rFonts w:ascii="Arial" w:hAnsi="Arial" w:cs="Arial"/>
          <w:sz w:val="20"/>
          <w:szCs w:val="20"/>
        </w:rPr>
        <w:br/>
      </w:r>
      <w:r w:rsidR="00CB5D1F">
        <w:rPr>
          <w:rFonts w:ascii="Arial" w:hAnsi="Arial" w:cs="Arial"/>
          <w:sz w:val="20"/>
          <w:szCs w:val="20"/>
        </w:rPr>
        <w:t>PT</w:t>
      </w:r>
      <w:r w:rsidR="001D62A5" w:rsidRPr="006C660B">
        <w:rPr>
          <w:rFonts w:ascii="Arial" w:hAnsi="Arial" w:cs="Arial"/>
          <w:sz w:val="20"/>
          <w:szCs w:val="20"/>
        </w:rPr>
        <w:t>.2370.</w:t>
      </w:r>
      <w:r w:rsidR="00CB5D1F">
        <w:rPr>
          <w:rFonts w:ascii="Arial" w:hAnsi="Arial" w:cs="Arial"/>
          <w:sz w:val="20"/>
          <w:szCs w:val="20"/>
        </w:rPr>
        <w:t>8</w:t>
      </w:r>
      <w:r w:rsidR="001D62A5" w:rsidRPr="006C660B">
        <w:rPr>
          <w:rFonts w:ascii="Arial" w:hAnsi="Arial" w:cs="Arial"/>
          <w:sz w:val="20"/>
          <w:szCs w:val="20"/>
        </w:rPr>
        <w:t>.202</w:t>
      </w:r>
      <w:r w:rsidR="006C660B">
        <w:rPr>
          <w:rFonts w:ascii="Arial" w:hAnsi="Arial" w:cs="Arial"/>
          <w:sz w:val="20"/>
          <w:szCs w:val="20"/>
        </w:rPr>
        <w:t>3</w:t>
      </w:r>
      <w:r w:rsidRPr="006C660B">
        <w:rPr>
          <w:b/>
          <w:bCs/>
        </w:rPr>
        <w:t>.</w:t>
      </w:r>
      <w:r w:rsidRPr="00795302">
        <w:rPr>
          <w:rStyle w:val="Teksttreci2Pogrubienie"/>
        </w:rPr>
        <w:t xml:space="preserve"> </w:t>
      </w:r>
      <w:r w:rsidRPr="00795302">
        <w:rPr>
          <w:rFonts w:ascii="Arial" w:hAnsi="Arial" w:cs="Arial"/>
          <w:sz w:val="20"/>
          <w:szCs w:val="20"/>
        </w:rPr>
        <w:t>Wykonawcy we wszystkich kontaktach z Zamawiającym powinni powoływać się na ten znak.</w:t>
      </w:r>
    </w:p>
    <w:p w14:paraId="2263C0B5" w14:textId="3DD0B4C7" w:rsidR="00567B78" w:rsidRPr="00795302" w:rsidRDefault="00567B78" w:rsidP="00173EA3">
      <w:pPr>
        <w:pStyle w:val="Teksttreci20"/>
        <w:numPr>
          <w:ilvl w:val="0"/>
          <w:numId w:val="22"/>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Komunikacja w postępowaniu o udzielenie zamówienia, w tym składanie ofert, wymiana informacji</w:t>
      </w:r>
      <w:r w:rsidR="00316B65" w:rsidRPr="00795302">
        <w:rPr>
          <w:rFonts w:ascii="Arial" w:hAnsi="Arial" w:cs="Arial"/>
          <w:sz w:val="20"/>
          <w:szCs w:val="20"/>
        </w:rPr>
        <w:t xml:space="preserve"> </w:t>
      </w:r>
      <w:r w:rsidRPr="00795302">
        <w:rPr>
          <w:rFonts w:ascii="Arial" w:hAnsi="Arial" w:cs="Arial"/>
          <w:sz w:val="20"/>
          <w:szCs w:val="20"/>
        </w:rPr>
        <w:t>oraz przekazywanie dokumentów lub oświadczeń między zamawiającym a wykonawcą, z uwzględnieniem wyjątków określonych w ustawie P</w:t>
      </w:r>
      <w:r w:rsidR="005D2B2C" w:rsidRPr="00795302">
        <w:rPr>
          <w:rFonts w:ascii="Arial" w:hAnsi="Arial" w:cs="Arial"/>
          <w:sz w:val="20"/>
          <w:szCs w:val="20"/>
        </w:rPr>
        <w:t>ZP</w:t>
      </w:r>
      <w:r w:rsidRPr="00795302">
        <w:rPr>
          <w:rFonts w:ascii="Arial" w:hAnsi="Arial" w:cs="Arial"/>
          <w:sz w:val="20"/>
          <w:szCs w:val="20"/>
        </w:rPr>
        <w:t xml:space="preserve"> odbywa się przy użyciu środków komunikacji elektronicznej z wykorzystaniem </w:t>
      </w:r>
      <w:r w:rsidRPr="00795302">
        <w:rPr>
          <w:rStyle w:val="Teksttreci2Pogrubienie"/>
          <w:color w:val="auto"/>
        </w:rPr>
        <w:t>platformy zakupowej (dalej:</w:t>
      </w:r>
      <w:r w:rsidR="00205353" w:rsidRPr="00795302">
        <w:rPr>
          <w:rStyle w:val="Teksttreci2Pogrubienie"/>
          <w:color w:val="auto"/>
        </w:rPr>
        <w:t xml:space="preserve"> </w:t>
      </w:r>
      <w:r w:rsidRPr="00795302">
        <w:rPr>
          <w:rStyle w:val="Teksttreci2Pogrubienie"/>
          <w:color w:val="auto"/>
        </w:rPr>
        <w:t>Platforma)</w:t>
      </w:r>
      <w:r w:rsidR="00205353" w:rsidRPr="00795302">
        <w:rPr>
          <w:rStyle w:val="Teksttreci2Pogrubienie"/>
          <w:color w:val="auto"/>
        </w:rPr>
        <w:t xml:space="preserve"> </w:t>
      </w:r>
      <w:hyperlink r:id="rId25" w:history="1">
        <w:r w:rsidR="007D4D9F">
          <w:rPr>
            <w:rStyle w:val="Hipercze"/>
            <w:rFonts w:ascii="Open Sans" w:hAnsi="Open Sans" w:cs="Open Sans"/>
            <w:color w:val="23527C"/>
            <w:sz w:val="19"/>
            <w:szCs w:val="19"/>
            <w:shd w:val="clear" w:color="auto" w:fill="FFFFFF"/>
          </w:rPr>
          <w:t>https://www.platformazakupowa.pl/transakcja/827726</w:t>
        </w:r>
      </w:hyperlink>
    </w:p>
    <w:p w14:paraId="67E49B8B" w14:textId="45153EEA"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We wszelkiej korespondencji związanej z niniejszym postępowaniem Zamawiający </w:t>
      </w:r>
      <w:r w:rsidR="00FB75D1" w:rsidRPr="00795302">
        <w:rPr>
          <w:rFonts w:ascii="Arial" w:hAnsi="Arial" w:cs="Arial"/>
          <w:sz w:val="20"/>
          <w:szCs w:val="20"/>
        </w:rPr>
        <w:br/>
      </w:r>
      <w:r w:rsidRPr="00795302">
        <w:rPr>
          <w:rFonts w:ascii="Arial" w:hAnsi="Arial" w:cs="Arial"/>
          <w:sz w:val="20"/>
          <w:szCs w:val="20"/>
        </w:rPr>
        <w:t>i Wykonawcy posługują się znakiem postępowania.</w:t>
      </w:r>
    </w:p>
    <w:p w14:paraId="798B9F0F" w14:textId="77777777"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Zaleca się, aby komunikacja z wykonawcami odbywała się tylko na Platformie za pośrednictwem formularza “Wyślij wiadomość”, nie za pośrednictwem adresu email.</w:t>
      </w:r>
    </w:p>
    <w:p w14:paraId="7C61FA42" w14:textId="2303FF21"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w:t>
      </w:r>
      <w:r w:rsidR="009809D6">
        <w:rPr>
          <w:rFonts w:ascii="Arial" w:hAnsi="Arial" w:cs="Arial"/>
          <w:sz w:val="20"/>
          <w:szCs w:val="20"/>
        </w:rPr>
        <w:t xml:space="preserve">, </w:t>
      </w:r>
      <w:r w:rsidRPr="00795302">
        <w:rPr>
          <w:rFonts w:ascii="Arial" w:hAnsi="Arial" w:cs="Arial"/>
          <w:sz w:val="20"/>
          <w:szCs w:val="20"/>
        </w:rPr>
        <w:t xml:space="preserve">po których pojawi się komunikat, że wiadomość została wysłana do </w:t>
      </w:r>
      <w:r w:rsidR="009809D6">
        <w:rPr>
          <w:rFonts w:ascii="Arial" w:hAnsi="Arial" w:cs="Arial"/>
          <w:sz w:val="20"/>
          <w:szCs w:val="20"/>
        </w:rPr>
        <w:t>Z</w:t>
      </w:r>
      <w:r w:rsidRPr="00795302">
        <w:rPr>
          <w:rFonts w:ascii="Arial" w:hAnsi="Arial" w:cs="Arial"/>
          <w:sz w:val="20"/>
          <w:szCs w:val="20"/>
        </w:rPr>
        <w:t>amawiającego.</w:t>
      </w:r>
    </w:p>
    <w:p w14:paraId="55CAA0E6" w14:textId="5B1B7065"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FB75D1" w:rsidRPr="00795302">
        <w:rPr>
          <w:rFonts w:ascii="Arial" w:hAnsi="Arial" w:cs="Arial"/>
          <w:sz w:val="20"/>
          <w:szCs w:val="20"/>
        </w:rPr>
        <w:br/>
      </w:r>
      <w:r w:rsidRPr="00795302">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14:paraId="598B792F" w14:textId="77777777"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lastRenderedPageBreak/>
        <w:t>Niezbędne wymagania sprzętowo - aplikacyjne umożliwiające pracę na</w:t>
      </w:r>
      <w:hyperlink r:id="rId26" w:history="1">
        <w:r w:rsidRPr="00795302">
          <w:rPr>
            <w:rStyle w:val="Hipercze"/>
            <w:sz w:val="20"/>
            <w:szCs w:val="20"/>
          </w:rPr>
          <w:t xml:space="preserve"> platformazakupowa.pl</w:t>
        </w:r>
        <w:r w:rsidRPr="00795302">
          <w:rPr>
            <w:rStyle w:val="Hipercze"/>
            <w:sz w:val="20"/>
            <w:szCs w:val="20"/>
            <w:lang w:eastAsia="en-US" w:bidi="en-US"/>
          </w:rPr>
          <w:t xml:space="preserve">, </w:t>
        </w:r>
      </w:hyperlink>
      <w:r w:rsidRPr="00795302">
        <w:rPr>
          <w:rFonts w:ascii="Arial" w:hAnsi="Arial" w:cs="Arial"/>
          <w:sz w:val="20"/>
          <w:szCs w:val="20"/>
        </w:rPr>
        <w:t>tj.:</w:t>
      </w:r>
    </w:p>
    <w:p w14:paraId="548D205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stały dostęp do sieci Internet o gwarantowanej przepustowości nie mniejszej niż 512 </w:t>
      </w:r>
      <w:proofErr w:type="spellStart"/>
      <w:r w:rsidRPr="00795302">
        <w:rPr>
          <w:rFonts w:ascii="Arial" w:hAnsi="Arial" w:cs="Arial"/>
          <w:sz w:val="20"/>
          <w:szCs w:val="20"/>
        </w:rPr>
        <w:t>kb</w:t>
      </w:r>
      <w:proofErr w:type="spellEnd"/>
      <w:r w:rsidRPr="00795302">
        <w:rPr>
          <w:rFonts w:ascii="Arial" w:hAnsi="Arial" w:cs="Arial"/>
          <w:sz w:val="20"/>
          <w:szCs w:val="20"/>
        </w:rPr>
        <w:t>/s,</w:t>
      </w:r>
    </w:p>
    <w:p w14:paraId="28863861"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0D4524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zainstalowana dowolna przeglądarka internetowa, w przypadku Inte</w:t>
      </w:r>
      <w:r w:rsidR="00205353" w:rsidRPr="00795302">
        <w:rPr>
          <w:rFonts w:ascii="Arial" w:hAnsi="Arial" w:cs="Arial"/>
          <w:sz w:val="20"/>
          <w:szCs w:val="20"/>
        </w:rPr>
        <w:t xml:space="preserve">rnet Explorer minimalnie wersja </w:t>
      </w:r>
      <w:r w:rsidRPr="00795302">
        <w:rPr>
          <w:rFonts w:ascii="Arial" w:hAnsi="Arial" w:cs="Arial"/>
          <w:sz w:val="20"/>
          <w:szCs w:val="20"/>
        </w:rPr>
        <w:t>10 0.,</w:t>
      </w:r>
    </w:p>
    <w:p w14:paraId="7A830FC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włączona obsługa JavaScript,</w:t>
      </w:r>
    </w:p>
    <w:p w14:paraId="42DAA168"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zainstalowany program Adobe </w:t>
      </w:r>
      <w:proofErr w:type="spellStart"/>
      <w:r w:rsidRPr="00795302">
        <w:rPr>
          <w:rFonts w:ascii="Arial" w:hAnsi="Arial" w:cs="Arial"/>
          <w:sz w:val="20"/>
          <w:szCs w:val="20"/>
        </w:rPr>
        <w:t>Acrobat</w:t>
      </w:r>
      <w:proofErr w:type="spellEnd"/>
      <w:r w:rsidRPr="00795302">
        <w:rPr>
          <w:rFonts w:ascii="Arial" w:hAnsi="Arial" w:cs="Arial"/>
          <w:sz w:val="20"/>
          <w:szCs w:val="20"/>
        </w:rPr>
        <w:t xml:space="preserve"> Reader lub inny obsługujący format plików .pdf,</w:t>
      </w:r>
    </w:p>
    <w:p w14:paraId="5B6AC2CB" w14:textId="77777777" w:rsidR="00205353" w:rsidRPr="00795302" w:rsidRDefault="00205353"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p</w:t>
      </w:r>
      <w:r w:rsidR="00567B78" w:rsidRPr="00795302">
        <w:rPr>
          <w:rFonts w:ascii="Arial" w:hAnsi="Arial" w:cs="Arial"/>
          <w:sz w:val="20"/>
          <w:szCs w:val="20"/>
        </w:rPr>
        <w:t>latforma działa według standardu przyjętego w komunikacji sieciowej - kodowanie UTF8,</w:t>
      </w:r>
    </w:p>
    <w:p w14:paraId="183CE5B2" w14:textId="159DA25F" w:rsidR="00567B78" w:rsidRPr="00795302" w:rsidRDefault="00205353"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o</w:t>
      </w:r>
      <w:r w:rsidR="00567B78" w:rsidRPr="00795302">
        <w:rPr>
          <w:rFonts w:ascii="Arial" w:hAnsi="Arial" w:cs="Arial"/>
          <w:sz w:val="20"/>
          <w:szCs w:val="20"/>
        </w:rPr>
        <w:t>znaczenie czasu odbioru danych przez platformę zakupową stanowi datę oraz dokładny czas (</w:t>
      </w:r>
      <w:proofErr w:type="spellStart"/>
      <w:r w:rsidR="00567B78" w:rsidRPr="00795302">
        <w:rPr>
          <w:rFonts w:ascii="Arial" w:hAnsi="Arial" w:cs="Arial"/>
          <w:sz w:val="20"/>
          <w:szCs w:val="20"/>
        </w:rPr>
        <w:t>hh:mm:ss</w:t>
      </w:r>
      <w:proofErr w:type="spellEnd"/>
      <w:r w:rsidR="00567B78" w:rsidRPr="00795302">
        <w:rPr>
          <w:rFonts w:ascii="Arial" w:hAnsi="Arial" w:cs="Arial"/>
          <w:sz w:val="20"/>
          <w:szCs w:val="20"/>
        </w:rPr>
        <w:t>) generowany wg. czasu lokalnego serwera synchronizowanego z zegarem Głównego Urzędu Miar.</w:t>
      </w:r>
    </w:p>
    <w:p w14:paraId="7344A7EA" w14:textId="559FC709" w:rsidR="00567B78" w:rsidRPr="00795302" w:rsidRDefault="00567B78" w:rsidP="00173EA3">
      <w:pPr>
        <w:pStyle w:val="Teksttreci20"/>
        <w:numPr>
          <w:ilvl w:val="0"/>
          <w:numId w:val="22"/>
        </w:numPr>
        <w:shd w:val="clear" w:color="auto" w:fill="auto"/>
        <w:tabs>
          <w:tab w:val="left" w:pos="359"/>
        </w:tabs>
        <w:spacing w:line="360" w:lineRule="auto"/>
        <w:ind w:left="284" w:hanging="360"/>
        <w:jc w:val="both"/>
        <w:rPr>
          <w:rFonts w:ascii="Arial" w:hAnsi="Arial" w:cs="Arial"/>
          <w:sz w:val="20"/>
          <w:szCs w:val="20"/>
        </w:rPr>
      </w:pPr>
      <w:r w:rsidRPr="00795302">
        <w:rPr>
          <w:rFonts w:ascii="Arial" w:hAnsi="Arial" w:cs="Arial"/>
          <w:sz w:val="20"/>
          <w:szCs w:val="20"/>
        </w:rPr>
        <w:t>Wykonawca, przystępując do niniejszego postępowania o udzielenie zamówienia publicznego:</w:t>
      </w:r>
    </w:p>
    <w:p w14:paraId="204EA424" w14:textId="77777777" w:rsidR="00205353" w:rsidRPr="00795302" w:rsidRDefault="00567B78" w:rsidP="00173EA3">
      <w:pPr>
        <w:pStyle w:val="Teksttreci20"/>
        <w:numPr>
          <w:ilvl w:val="0"/>
          <w:numId w:val="4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musi zaakceptować warunki korzystania z</w:t>
      </w:r>
      <w:hyperlink r:id="rId27" w:history="1">
        <w:r w:rsidRPr="00795302">
          <w:rPr>
            <w:rStyle w:val="Hipercze"/>
            <w:sz w:val="20"/>
            <w:szCs w:val="20"/>
          </w:rPr>
          <w:t xml:space="preserve"> platformazakupowa.pl</w:t>
        </w:r>
      </w:hyperlink>
      <w:r w:rsidR="00551D52" w:rsidRPr="00795302">
        <w:rPr>
          <w:rStyle w:val="Hipercze"/>
          <w:sz w:val="20"/>
          <w:szCs w:val="20"/>
        </w:rPr>
        <w:t xml:space="preserve"> </w:t>
      </w:r>
      <w:r w:rsidRPr="00795302">
        <w:rPr>
          <w:rFonts w:ascii="Arial" w:hAnsi="Arial" w:cs="Arial"/>
          <w:sz w:val="20"/>
          <w:szCs w:val="20"/>
        </w:rPr>
        <w:t>określone w Regulaminie zamieszczonym na stronie internetowej</w:t>
      </w:r>
      <w:hyperlink r:id="rId28" w:history="1">
        <w:r w:rsidRPr="00795302">
          <w:rPr>
            <w:rStyle w:val="Hipercze"/>
            <w:sz w:val="20"/>
            <w:szCs w:val="20"/>
          </w:rPr>
          <w:t xml:space="preserve"> pod linkiem </w:t>
        </w:r>
      </w:hyperlink>
      <w:r w:rsidRPr="00795302">
        <w:rPr>
          <w:rFonts w:ascii="Arial" w:hAnsi="Arial" w:cs="Arial"/>
          <w:sz w:val="20"/>
          <w:szCs w:val="20"/>
        </w:rPr>
        <w:t>w zakładce „Regulamin" oraz uznać go za wiążący,</w:t>
      </w:r>
    </w:p>
    <w:p w14:paraId="674BD50D" w14:textId="0777F715" w:rsidR="00567B78" w:rsidRPr="00795302" w:rsidRDefault="00567B78" w:rsidP="00173EA3">
      <w:pPr>
        <w:pStyle w:val="Teksttreci20"/>
        <w:numPr>
          <w:ilvl w:val="0"/>
          <w:numId w:val="4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musi się zapoznać i stosować do Instrukcji składania ofert/wniosków dostępnej pod linkiem: </w:t>
      </w:r>
      <w:hyperlink r:id="rId29" w:history="1">
        <w:r w:rsidRPr="00795302">
          <w:rPr>
            <w:rStyle w:val="Hipercze"/>
            <w:sz w:val="20"/>
            <w:szCs w:val="20"/>
          </w:rPr>
          <w:t>https://platformazakupowa.pl/strona/45-instrukcie</w:t>
        </w:r>
      </w:hyperlink>
    </w:p>
    <w:p w14:paraId="63392EAF" w14:textId="7777777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30" w:history="1">
        <w:r w:rsidRPr="00795302">
          <w:rPr>
            <w:rStyle w:val="Hipercze"/>
            <w:sz w:val="20"/>
            <w:szCs w:val="20"/>
          </w:rPr>
          <w:t xml:space="preserve"> https://platformazakupowa.pl/strona/45-</w:t>
        </w:r>
      </w:hyperlink>
      <w:hyperlink r:id="rId31" w:history="1">
        <w:r w:rsidRPr="00795302">
          <w:rPr>
            <w:rStyle w:val="Hipercze"/>
            <w:sz w:val="20"/>
            <w:szCs w:val="20"/>
          </w:rPr>
          <w:t>instrukcje</w:t>
        </w:r>
      </w:hyperlink>
    </w:p>
    <w:p w14:paraId="23C0DD0C" w14:textId="7777777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nie będzie udzielał ustnie lub telefonicznie informacji, wyjaśnień lub odpowiedzi na kierowane do niego zapytania związane z postępowaniem.</w:t>
      </w:r>
    </w:p>
    <w:p w14:paraId="00C40FCD" w14:textId="5D2D1E4C" w:rsidR="00567B78" w:rsidRPr="00795302" w:rsidRDefault="00567B78" w:rsidP="00173EA3">
      <w:pPr>
        <w:pStyle w:val="Teksttreci20"/>
        <w:numPr>
          <w:ilvl w:val="1"/>
          <w:numId w:val="22"/>
        </w:numPr>
        <w:shd w:val="clear" w:color="auto" w:fill="auto"/>
        <w:tabs>
          <w:tab w:val="left" w:pos="389"/>
        </w:tabs>
        <w:spacing w:line="360" w:lineRule="auto"/>
        <w:ind w:left="380" w:firstLine="0"/>
        <w:jc w:val="both"/>
        <w:rPr>
          <w:rFonts w:ascii="Arial" w:hAnsi="Arial" w:cs="Arial"/>
          <w:sz w:val="20"/>
          <w:szCs w:val="20"/>
        </w:rPr>
      </w:pPr>
      <w:r w:rsidRPr="00795302">
        <w:rPr>
          <w:rFonts w:ascii="Arial" w:hAnsi="Arial" w:cs="Arial"/>
          <w:sz w:val="20"/>
          <w:szCs w:val="20"/>
        </w:rPr>
        <w:t>Wykonawca może zwrócić się do zamawiającego z wnioskiem o wyjaśnienie treści</w:t>
      </w:r>
      <w:r w:rsidR="00795302" w:rsidRPr="00795302">
        <w:rPr>
          <w:rFonts w:ascii="Arial" w:hAnsi="Arial" w:cs="Arial"/>
          <w:sz w:val="20"/>
          <w:szCs w:val="20"/>
        </w:rPr>
        <w:t xml:space="preserve"> </w:t>
      </w:r>
      <w:r w:rsidRPr="00795302">
        <w:rPr>
          <w:rFonts w:ascii="Arial" w:hAnsi="Arial" w:cs="Arial"/>
          <w:sz w:val="20"/>
          <w:szCs w:val="20"/>
        </w:rPr>
        <w:t>S</w:t>
      </w:r>
      <w:r w:rsidR="00795302" w:rsidRPr="00795302">
        <w:rPr>
          <w:rFonts w:ascii="Arial" w:hAnsi="Arial" w:cs="Arial"/>
          <w:sz w:val="20"/>
          <w:szCs w:val="20"/>
        </w:rPr>
        <w:t>pecyfikacji</w:t>
      </w:r>
      <w:r w:rsidR="00795302" w:rsidRPr="00795302">
        <w:rPr>
          <w:rFonts w:ascii="Arial" w:hAnsi="Arial" w:cs="Arial"/>
          <w:sz w:val="20"/>
          <w:szCs w:val="20"/>
        </w:rPr>
        <w:tab/>
        <w:t xml:space="preserve">Warunków Zamówienia </w:t>
      </w:r>
      <w:r w:rsidRPr="00795302">
        <w:rPr>
          <w:rFonts w:ascii="Arial" w:hAnsi="Arial" w:cs="Arial"/>
          <w:sz w:val="20"/>
          <w:szCs w:val="20"/>
        </w:rPr>
        <w:t>(SWZ) za pomocą platformy zakupowej</w:t>
      </w:r>
      <w:r w:rsidR="00795302" w:rsidRPr="00795302">
        <w:rPr>
          <w:rFonts w:ascii="Arial" w:hAnsi="Arial" w:cs="Arial"/>
          <w:sz w:val="20"/>
          <w:szCs w:val="20"/>
        </w:rPr>
        <w:t xml:space="preserve"> </w:t>
      </w:r>
      <w:hyperlink r:id="rId32" w:history="1">
        <w:r w:rsidR="007D4D9F">
          <w:rPr>
            <w:rStyle w:val="Hipercze"/>
            <w:rFonts w:ascii="Open Sans" w:hAnsi="Open Sans" w:cs="Open Sans"/>
            <w:color w:val="23527C"/>
            <w:sz w:val="19"/>
            <w:szCs w:val="19"/>
            <w:shd w:val="clear" w:color="auto" w:fill="FFFFFF"/>
          </w:rPr>
          <w:t>https://www.platformazakupowa.pl/transakcja/827726</w:t>
        </w:r>
      </w:hyperlink>
      <w:r w:rsidR="00795302" w:rsidRPr="00795302">
        <w:rPr>
          <w:rStyle w:val="Hipercze"/>
          <w:color w:val="auto"/>
          <w:sz w:val="20"/>
          <w:szCs w:val="20"/>
        </w:rPr>
        <w:t>.</w:t>
      </w:r>
      <w:r w:rsidR="00D80E1E" w:rsidRPr="00795302">
        <w:rPr>
          <w:rFonts w:ascii="Arial" w:hAnsi="Arial" w:cs="Arial"/>
          <w:sz w:val="20"/>
          <w:szCs w:val="20"/>
        </w:rPr>
        <w:t xml:space="preserve"> </w:t>
      </w:r>
      <w:r w:rsidRPr="00795302">
        <w:rPr>
          <w:rFonts w:ascii="Arial" w:hAnsi="Arial" w:cs="Arial"/>
          <w:sz w:val="20"/>
          <w:szCs w:val="20"/>
        </w:rPr>
        <w:t>W temacie pisma należy podać tytuł i oznaczenie postępowania.</w:t>
      </w:r>
    </w:p>
    <w:p w14:paraId="7C9ECF0F" w14:textId="09602FB2"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obowiązany udzielić wyjaśnień niezwłocznie, jednak nie później niż na </w:t>
      </w:r>
      <w:r w:rsidR="00EF7DFB" w:rsidRPr="00795302">
        <w:rPr>
          <w:rFonts w:ascii="Arial" w:hAnsi="Arial" w:cs="Arial"/>
          <w:sz w:val="20"/>
          <w:szCs w:val="20"/>
        </w:rPr>
        <w:t>2</w:t>
      </w:r>
      <w:r w:rsidRPr="00795302">
        <w:rPr>
          <w:rFonts w:ascii="Arial" w:hAnsi="Arial" w:cs="Arial"/>
          <w:sz w:val="20"/>
          <w:szCs w:val="20"/>
        </w:rPr>
        <w:t xml:space="preserve"> dni przed upływem terminu składania ofert, pod warunkiem że wniosek</w:t>
      </w:r>
      <w:r w:rsidR="00704665" w:rsidRPr="00795302">
        <w:rPr>
          <w:rFonts w:ascii="Arial" w:hAnsi="Arial" w:cs="Arial"/>
          <w:sz w:val="20"/>
          <w:szCs w:val="20"/>
        </w:rPr>
        <w:t xml:space="preserve"> o wyjaśnienie treści SWZ wpłyn</w:t>
      </w:r>
      <w:r w:rsidRPr="00795302">
        <w:rPr>
          <w:rFonts w:ascii="Arial" w:hAnsi="Arial" w:cs="Arial"/>
          <w:sz w:val="20"/>
          <w:szCs w:val="20"/>
        </w:rPr>
        <w:t>ie do zamawiającego nie później niż na 4 dni przed upływem terminu składania ofert.</w:t>
      </w:r>
    </w:p>
    <w:p w14:paraId="737A7D5D" w14:textId="14FBD3C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 xml:space="preserve">Jeżeli zamawiający nie udzieli wyjaśnień w terminie, o którym mowa w art. </w:t>
      </w:r>
      <w:r w:rsidR="00EF7DFB" w:rsidRPr="00795302">
        <w:rPr>
          <w:rFonts w:ascii="Arial" w:hAnsi="Arial" w:cs="Arial"/>
          <w:sz w:val="20"/>
          <w:szCs w:val="20"/>
        </w:rPr>
        <w:t>284</w:t>
      </w:r>
      <w:r w:rsidRPr="00795302">
        <w:rPr>
          <w:rFonts w:ascii="Arial" w:hAnsi="Arial" w:cs="Arial"/>
          <w:sz w:val="20"/>
          <w:szCs w:val="20"/>
        </w:rPr>
        <w:t xml:space="preserve"> ust. 2 ustawy P</w:t>
      </w:r>
      <w:r w:rsidR="005D2B2C" w:rsidRPr="00795302">
        <w:rPr>
          <w:rFonts w:ascii="Arial" w:hAnsi="Arial" w:cs="Arial"/>
          <w:sz w:val="20"/>
          <w:szCs w:val="20"/>
        </w:rPr>
        <w:t>ZP</w:t>
      </w:r>
      <w:r w:rsidRPr="00795302">
        <w:rPr>
          <w:rFonts w:ascii="Arial" w:hAnsi="Arial" w:cs="Arial"/>
          <w:sz w:val="20"/>
          <w:szCs w:val="20"/>
        </w:rPr>
        <w:t xml:space="preserve"> przedłuży termin składania ofert o czas niezbędny do zapoznania się wszystkich zainteresowanych wykonawców z wyjaśnieniami niezbędnymi do należytego przygotowania i złożenia ofert.</w:t>
      </w:r>
    </w:p>
    <w:p w14:paraId="3D285B63" w14:textId="53E8F3B3"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 xml:space="preserve">Treść zapytań wraz z wyjaśnieniami zamawiający udostępni, bez ujawniania źródła zapytania, na stronie internetowej prowadzonego postępowania, a w przypadkach, o których mowa w art. </w:t>
      </w:r>
      <w:r w:rsidR="00EF7DFB" w:rsidRPr="00795302">
        <w:rPr>
          <w:rFonts w:ascii="Arial" w:hAnsi="Arial" w:cs="Arial"/>
          <w:sz w:val="20"/>
          <w:szCs w:val="20"/>
        </w:rPr>
        <w:t>280</w:t>
      </w:r>
      <w:r w:rsidRPr="00795302">
        <w:rPr>
          <w:rFonts w:ascii="Arial" w:hAnsi="Arial" w:cs="Arial"/>
          <w:sz w:val="20"/>
          <w:szCs w:val="20"/>
        </w:rPr>
        <w:t xml:space="preserve"> ust. 2 i 3 ustawy P</w:t>
      </w:r>
      <w:r w:rsidR="005D2B2C" w:rsidRPr="00795302">
        <w:rPr>
          <w:rFonts w:ascii="Arial" w:hAnsi="Arial" w:cs="Arial"/>
          <w:sz w:val="20"/>
          <w:szCs w:val="20"/>
        </w:rPr>
        <w:t>ZP</w:t>
      </w:r>
      <w:r w:rsidRPr="00795302">
        <w:rPr>
          <w:rFonts w:ascii="Arial" w:hAnsi="Arial" w:cs="Arial"/>
          <w:sz w:val="20"/>
          <w:szCs w:val="20"/>
        </w:rPr>
        <w:t xml:space="preserve"> przekaże wykonawcom, którym udostępnił SWZ.</w:t>
      </w:r>
    </w:p>
    <w:p w14:paraId="5046AF85" w14:textId="1A4C0E3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 xml:space="preserve">W uzasadnionych przypadkach zamawiający może przed upływem terminu składania ofert zmienić treść SWZ. Dokonaną zmianę treści SWZ zamawiający udostępni na stronie internetowej </w:t>
      </w:r>
      <w:r w:rsidRPr="00795302">
        <w:rPr>
          <w:rFonts w:ascii="Arial" w:hAnsi="Arial" w:cs="Arial"/>
          <w:sz w:val="20"/>
          <w:szCs w:val="20"/>
        </w:rPr>
        <w:lastRenderedPageBreak/>
        <w:t>prowadzonego postępowania</w:t>
      </w:r>
      <w:r w:rsidR="00E45D2F" w:rsidRPr="00795302">
        <w:rPr>
          <w:rFonts w:ascii="Arial" w:hAnsi="Arial" w:cs="Arial"/>
          <w:sz w:val="20"/>
          <w:szCs w:val="20"/>
        </w:rPr>
        <w:t>.</w:t>
      </w:r>
    </w:p>
    <w:p w14:paraId="42C850E4" w14:textId="79F0E0E8"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 xml:space="preserve">W przypadku gdy zmiana treści SWZ będzie istotna dla sporządzenia oferty lub będzie wymagała od wykonawców dodatkowego czasu na zapoznanie się ze zmianą treści SWZ </w:t>
      </w:r>
      <w:r w:rsidR="00FB75D1" w:rsidRPr="00795302">
        <w:rPr>
          <w:rFonts w:ascii="Arial" w:hAnsi="Arial" w:cs="Arial"/>
          <w:sz w:val="20"/>
          <w:szCs w:val="20"/>
        </w:rPr>
        <w:br/>
      </w:r>
      <w:r w:rsidRPr="00795302">
        <w:rPr>
          <w:rFonts w:ascii="Arial" w:hAnsi="Arial" w:cs="Arial"/>
          <w:sz w:val="20"/>
          <w:szCs w:val="20"/>
        </w:rPr>
        <w:t>i przygotowanie ofert, zamawiający przedłuży termin składania ofert o czas niezbędny na ich przygotowanie.</w:t>
      </w:r>
    </w:p>
    <w:p w14:paraId="19D410EC" w14:textId="7777777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Wszelkie zmiany treści SWZ oraz wyjaśnienia udzielone na zapytania Wykonawców staną się integralną częścią SWZ i będą wiążące dla Wykonawców.</w:t>
      </w:r>
    </w:p>
    <w:p w14:paraId="7799FC42" w14:textId="28F116A0"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 xml:space="preserve">Przedłużenie terminu składania ofert nie wpływa na bieg terminu składania wniosku </w:t>
      </w:r>
      <w:r w:rsidR="00FB75D1" w:rsidRPr="00795302">
        <w:rPr>
          <w:rFonts w:ascii="Arial" w:hAnsi="Arial" w:cs="Arial"/>
          <w:sz w:val="20"/>
          <w:szCs w:val="20"/>
        </w:rPr>
        <w:br/>
      </w:r>
      <w:r w:rsidRPr="00795302">
        <w:rPr>
          <w:rFonts w:ascii="Arial" w:hAnsi="Arial" w:cs="Arial"/>
          <w:sz w:val="20"/>
          <w:szCs w:val="20"/>
        </w:rPr>
        <w:t>o wyjaśnienie treści SWZ.</w:t>
      </w:r>
    </w:p>
    <w:p w14:paraId="696F579A" w14:textId="77777777" w:rsidR="00567B78" w:rsidRPr="00795302" w:rsidRDefault="00567B78" w:rsidP="00567B78"/>
    <w:p w14:paraId="6F8090E0" w14:textId="29EBE492" w:rsidR="005B356F" w:rsidRPr="00795302" w:rsidRDefault="00D375AB" w:rsidP="00795302">
      <w:pPr>
        <w:pStyle w:val="Nagwek2"/>
        <w:spacing w:before="240" w:after="240"/>
        <w:ind w:left="720" w:hanging="720"/>
        <w:jc w:val="both"/>
      </w:pPr>
      <w:bookmarkStart w:id="16" w:name="_rq2udys4csh9" w:colFirst="0" w:colLast="0"/>
      <w:bookmarkEnd w:id="16"/>
      <w:r w:rsidRPr="00795302">
        <w:t>XI</w:t>
      </w:r>
      <w:r w:rsidR="00374256" w:rsidRPr="00795302">
        <w:t>V</w:t>
      </w:r>
      <w:r w:rsidRPr="00795302">
        <w:t>.</w:t>
      </w:r>
      <w:r w:rsidR="00795302" w:rsidRPr="00795302">
        <w:tab/>
      </w:r>
      <w:r w:rsidRPr="00795302">
        <w:t>Opis sposobu przygotowania ofert oraz dokumentów wymaganych przez Zamawiającego w SWZ</w:t>
      </w:r>
    </w:p>
    <w:p w14:paraId="5B8AD4FA" w14:textId="250C23BA" w:rsidR="008112D6" w:rsidRPr="00795302" w:rsidRDefault="008112D6" w:rsidP="00173EA3">
      <w:pPr>
        <w:numPr>
          <w:ilvl w:val="0"/>
          <w:numId w:val="33"/>
        </w:numPr>
        <w:spacing w:line="360" w:lineRule="auto"/>
        <w:jc w:val="both"/>
        <w:rPr>
          <w:rFonts w:eastAsia="Calibri"/>
          <w:sz w:val="20"/>
          <w:szCs w:val="20"/>
        </w:rPr>
      </w:pPr>
      <w:r w:rsidRPr="00795302">
        <w:rPr>
          <w:sz w:val="20"/>
          <w:szCs w:val="20"/>
        </w:rPr>
        <w:t xml:space="preserve">Oferta, wniosek oraz przedmiotowe środki dowodowe (jeżeli były wymagane) składane elektronicznie muszą zostać podpisane </w:t>
      </w:r>
      <w:r w:rsidRPr="00795302">
        <w:rPr>
          <w:b/>
          <w:sz w:val="20"/>
          <w:szCs w:val="20"/>
        </w:rPr>
        <w:t>elektronicznym kwalifikowanym podpisem</w:t>
      </w:r>
      <w:r w:rsidRPr="00795302">
        <w:rPr>
          <w:sz w:val="20"/>
          <w:szCs w:val="20"/>
        </w:rPr>
        <w:t xml:space="preserve"> lub </w:t>
      </w:r>
      <w:r w:rsidRPr="00795302">
        <w:rPr>
          <w:b/>
          <w:sz w:val="20"/>
          <w:szCs w:val="20"/>
        </w:rPr>
        <w:t>podpisem zaufanym</w:t>
      </w:r>
      <w:r w:rsidRPr="00795302">
        <w:rPr>
          <w:sz w:val="20"/>
          <w:szCs w:val="20"/>
        </w:rPr>
        <w:t xml:space="preserve"> lub </w:t>
      </w:r>
      <w:r w:rsidRPr="00795302">
        <w:rPr>
          <w:b/>
          <w:sz w:val="20"/>
          <w:szCs w:val="20"/>
        </w:rPr>
        <w:t>podpisem osobistym</w:t>
      </w:r>
      <w:r w:rsidRPr="00795302">
        <w:rPr>
          <w:sz w:val="20"/>
          <w:szCs w:val="20"/>
        </w:rPr>
        <w:t xml:space="preserve">. W procesie składania oferty, wniosku w tym przedmiotowych środków dowodowych na platformie, </w:t>
      </w:r>
      <w:r w:rsidRPr="00795302">
        <w:rPr>
          <w:b/>
          <w:sz w:val="20"/>
          <w:szCs w:val="20"/>
        </w:rPr>
        <w:t>kwalifikowany podpis elektroniczny</w:t>
      </w:r>
      <w:r w:rsidRPr="00795302">
        <w:rPr>
          <w:sz w:val="20"/>
          <w:szCs w:val="20"/>
        </w:rPr>
        <w:t xml:space="preserve"> lub </w:t>
      </w:r>
      <w:r w:rsidRPr="00795302">
        <w:rPr>
          <w:b/>
          <w:sz w:val="20"/>
          <w:szCs w:val="20"/>
        </w:rPr>
        <w:t>podpis zaufany</w:t>
      </w:r>
      <w:r w:rsidRPr="00795302">
        <w:rPr>
          <w:sz w:val="20"/>
          <w:szCs w:val="20"/>
        </w:rPr>
        <w:t xml:space="preserve"> lub </w:t>
      </w:r>
      <w:r w:rsidRPr="00795302">
        <w:rPr>
          <w:b/>
          <w:sz w:val="20"/>
          <w:szCs w:val="20"/>
        </w:rPr>
        <w:t>podpis osobisty</w:t>
      </w:r>
      <w:r w:rsidRPr="00795302">
        <w:rPr>
          <w:sz w:val="20"/>
          <w:szCs w:val="20"/>
        </w:rPr>
        <w:t xml:space="preserve"> Wykonawca składa bezpośrednio na dokumencie, który następnie przesyła do systemu.</w:t>
      </w:r>
    </w:p>
    <w:p w14:paraId="14BFAFD3" w14:textId="77777777" w:rsidR="008112D6" w:rsidRPr="00795302" w:rsidRDefault="008112D6" w:rsidP="00173EA3">
      <w:pPr>
        <w:numPr>
          <w:ilvl w:val="0"/>
          <w:numId w:val="33"/>
        </w:numPr>
        <w:spacing w:line="360" w:lineRule="auto"/>
        <w:jc w:val="both"/>
        <w:rPr>
          <w:rFonts w:eastAsia="Calibri"/>
          <w:sz w:val="20"/>
          <w:szCs w:val="20"/>
        </w:rPr>
      </w:pPr>
      <w:bookmarkStart w:id="17" w:name="_21eeoojwb3nb" w:colFirst="0" w:colLast="0"/>
      <w:bookmarkEnd w:id="17"/>
      <w:r w:rsidRPr="00795302">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795302">
        <w:rPr>
          <w:b/>
          <w:color w:val="000000"/>
          <w:sz w:val="20"/>
          <w:szCs w:val="20"/>
        </w:rPr>
        <w:t>kwalifikowanym podpisem elektronicznym</w:t>
      </w:r>
      <w:r w:rsidRPr="00795302">
        <w:rPr>
          <w:color w:val="000000"/>
          <w:sz w:val="20"/>
          <w:szCs w:val="20"/>
        </w:rPr>
        <w:t xml:space="preserve"> lub </w:t>
      </w:r>
      <w:r w:rsidRPr="00795302">
        <w:rPr>
          <w:b/>
          <w:color w:val="000000"/>
          <w:sz w:val="20"/>
          <w:szCs w:val="20"/>
        </w:rPr>
        <w:t>podpisem zaufanym</w:t>
      </w:r>
      <w:r w:rsidRPr="00795302">
        <w:rPr>
          <w:color w:val="000000"/>
          <w:sz w:val="20"/>
          <w:szCs w:val="20"/>
        </w:rPr>
        <w:t xml:space="preserve"> lub </w:t>
      </w:r>
      <w:r w:rsidRPr="00795302">
        <w:rPr>
          <w:b/>
          <w:color w:val="000000"/>
          <w:sz w:val="20"/>
          <w:szCs w:val="20"/>
        </w:rPr>
        <w:t>podpisem osobistym</w:t>
      </w:r>
      <w:r w:rsidRPr="00795302">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8C8E8CE" w14:textId="77777777" w:rsidR="008112D6" w:rsidRPr="00795302" w:rsidRDefault="008112D6" w:rsidP="00173EA3">
      <w:pPr>
        <w:numPr>
          <w:ilvl w:val="0"/>
          <w:numId w:val="33"/>
        </w:numPr>
        <w:pBdr>
          <w:top w:val="nil"/>
          <w:left w:val="nil"/>
          <w:bottom w:val="nil"/>
          <w:right w:val="nil"/>
          <w:between w:val="nil"/>
        </w:pBdr>
        <w:spacing w:line="360" w:lineRule="auto"/>
        <w:jc w:val="both"/>
        <w:rPr>
          <w:sz w:val="20"/>
          <w:szCs w:val="20"/>
        </w:rPr>
      </w:pPr>
      <w:r w:rsidRPr="00795302">
        <w:rPr>
          <w:sz w:val="20"/>
          <w:szCs w:val="20"/>
        </w:rPr>
        <w:t>Oferta powinna być:</w:t>
      </w:r>
    </w:p>
    <w:p w14:paraId="6E97D9D2" w14:textId="77777777" w:rsidR="008112D6" w:rsidRPr="00795302" w:rsidRDefault="008112D6" w:rsidP="00173EA3">
      <w:pPr>
        <w:numPr>
          <w:ilvl w:val="0"/>
          <w:numId w:val="42"/>
        </w:numPr>
        <w:spacing w:line="360" w:lineRule="auto"/>
        <w:jc w:val="both"/>
        <w:rPr>
          <w:sz w:val="20"/>
          <w:szCs w:val="20"/>
        </w:rPr>
      </w:pPr>
      <w:r w:rsidRPr="00795302">
        <w:rPr>
          <w:sz w:val="20"/>
          <w:szCs w:val="20"/>
        </w:rPr>
        <w:t>sporządzona na podstawie załączników niniejszej SWZ w języku polskim,</w:t>
      </w:r>
    </w:p>
    <w:p w14:paraId="528C5193" w14:textId="77777777" w:rsidR="008112D6" w:rsidRPr="00795302" w:rsidRDefault="008112D6" w:rsidP="00173EA3">
      <w:pPr>
        <w:numPr>
          <w:ilvl w:val="0"/>
          <w:numId w:val="42"/>
        </w:numPr>
        <w:spacing w:line="360" w:lineRule="auto"/>
        <w:jc w:val="both"/>
        <w:rPr>
          <w:sz w:val="20"/>
          <w:szCs w:val="20"/>
        </w:rPr>
      </w:pPr>
      <w:r w:rsidRPr="00795302">
        <w:rPr>
          <w:sz w:val="20"/>
          <w:szCs w:val="20"/>
        </w:rPr>
        <w:t xml:space="preserve">złożona przy użyciu środków komunikacji elektronicznej tzn. za pośrednictwem </w:t>
      </w:r>
      <w:hyperlink r:id="rId33">
        <w:r w:rsidRPr="00795302">
          <w:rPr>
            <w:color w:val="1155CC"/>
            <w:sz w:val="20"/>
            <w:szCs w:val="20"/>
            <w:u w:val="single"/>
          </w:rPr>
          <w:t>platformazakupowa.pl</w:t>
        </w:r>
      </w:hyperlink>
      <w:r w:rsidRPr="00795302">
        <w:rPr>
          <w:sz w:val="20"/>
          <w:szCs w:val="20"/>
        </w:rPr>
        <w:t>,</w:t>
      </w:r>
    </w:p>
    <w:p w14:paraId="6C22556F" w14:textId="77777777" w:rsidR="008112D6" w:rsidRPr="00795302" w:rsidRDefault="008112D6" w:rsidP="00173EA3">
      <w:pPr>
        <w:numPr>
          <w:ilvl w:val="0"/>
          <w:numId w:val="42"/>
        </w:numPr>
        <w:spacing w:line="360" w:lineRule="auto"/>
        <w:jc w:val="both"/>
        <w:rPr>
          <w:rFonts w:eastAsia="Calibri"/>
          <w:sz w:val="20"/>
          <w:szCs w:val="20"/>
        </w:rPr>
      </w:pPr>
      <w:r w:rsidRPr="00795302">
        <w:rPr>
          <w:sz w:val="20"/>
          <w:szCs w:val="20"/>
        </w:rPr>
        <w:t xml:space="preserve">podpisana </w:t>
      </w:r>
      <w:hyperlink r:id="rId34">
        <w:r w:rsidRPr="00795302">
          <w:rPr>
            <w:b/>
            <w:color w:val="1155CC"/>
            <w:sz w:val="20"/>
            <w:szCs w:val="20"/>
            <w:u w:val="single"/>
          </w:rPr>
          <w:t>kwalifikowanym podpisem elektronicznym</w:t>
        </w:r>
      </w:hyperlink>
      <w:r w:rsidRPr="00795302">
        <w:rPr>
          <w:sz w:val="20"/>
          <w:szCs w:val="20"/>
        </w:rPr>
        <w:t xml:space="preserve"> lub </w:t>
      </w:r>
      <w:hyperlink r:id="rId35">
        <w:r w:rsidRPr="00795302">
          <w:rPr>
            <w:b/>
            <w:color w:val="1155CC"/>
            <w:sz w:val="20"/>
            <w:szCs w:val="20"/>
            <w:u w:val="single"/>
          </w:rPr>
          <w:t>podpisem zaufanym</w:t>
        </w:r>
      </w:hyperlink>
      <w:r w:rsidRPr="00795302">
        <w:rPr>
          <w:sz w:val="20"/>
          <w:szCs w:val="20"/>
        </w:rPr>
        <w:t xml:space="preserve"> lub </w:t>
      </w:r>
      <w:hyperlink r:id="rId36">
        <w:r w:rsidRPr="00795302">
          <w:rPr>
            <w:b/>
            <w:color w:val="1155CC"/>
            <w:sz w:val="20"/>
            <w:szCs w:val="20"/>
            <w:u w:val="single"/>
          </w:rPr>
          <w:t>podpisem osobistym</w:t>
        </w:r>
      </w:hyperlink>
      <w:r w:rsidRPr="00795302">
        <w:rPr>
          <w:sz w:val="20"/>
          <w:szCs w:val="20"/>
        </w:rPr>
        <w:t xml:space="preserve"> przez osobę/osoby upoważnioną/upoważnione.</w:t>
      </w:r>
    </w:p>
    <w:p w14:paraId="7C3465C7" w14:textId="77777777" w:rsidR="008112D6" w:rsidRPr="00795302" w:rsidRDefault="008112D6" w:rsidP="00173EA3">
      <w:pPr>
        <w:numPr>
          <w:ilvl w:val="0"/>
          <w:numId w:val="33"/>
        </w:numPr>
        <w:pBdr>
          <w:top w:val="nil"/>
          <w:left w:val="nil"/>
          <w:bottom w:val="nil"/>
          <w:right w:val="nil"/>
          <w:between w:val="nil"/>
        </w:pBdr>
        <w:spacing w:line="360" w:lineRule="auto"/>
        <w:jc w:val="both"/>
        <w:rPr>
          <w:sz w:val="20"/>
          <w:szCs w:val="20"/>
        </w:rPr>
      </w:pPr>
      <w:r w:rsidRPr="00795302">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95302">
        <w:rPr>
          <w:sz w:val="20"/>
          <w:szCs w:val="20"/>
        </w:rPr>
        <w:t>eIDAS</w:t>
      </w:r>
      <w:proofErr w:type="spellEnd"/>
      <w:r w:rsidRPr="00795302">
        <w:rPr>
          <w:sz w:val="20"/>
          <w:szCs w:val="20"/>
        </w:rPr>
        <w:t>) (UE) nr 910/2014 - od 1 lipca 2016 roku”.</w:t>
      </w:r>
    </w:p>
    <w:p w14:paraId="01317736" w14:textId="77777777" w:rsidR="008112D6" w:rsidRPr="00795302" w:rsidRDefault="008112D6" w:rsidP="00173EA3">
      <w:pPr>
        <w:numPr>
          <w:ilvl w:val="0"/>
          <w:numId w:val="33"/>
        </w:numPr>
        <w:pBdr>
          <w:top w:val="nil"/>
          <w:left w:val="nil"/>
          <w:bottom w:val="nil"/>
          <w:right w:val="nil"/>
          <w:between w:val="nil"/>
        </w:pBdr>
        <w:spacing w:line="360" w:lineRule="auto"/>
        <w:jc w:val="both"/>
        <w:rPr>
          <w:sz w:val="20"/>
          <w:szCs w:val="20"/>
        </w:rPr>
      </w:pPr>
      <w:r w:rsidRPr="00795302">
        <w:rPr>
          <w:sz w:val="20"/>
          <w:szCs w:val="20"/>
        </w:rPr>
        <w:t xml:space="preserve">W przypadku wykorzystania formatu podpisu </w:t>
      </w:r>
      <w:proofErr w:type="spellStart"/>
      <w:r w:rsidRPr="00795302">
        <w:rPr>
          <w:sz w:val="20"/>
          <w:szCs w:val="20"/>
        </w:rPr>
        <w:t>XAdES</w:t>
      </w:r>
      <w:proofErr w:type="spellEnd"/>
      <w:r w:rsidRPr="00795302">
        <w:rPr>
          <w:sz w:val="20"/>
          <w:szCs w:val="20"/>
        </w:rPr>
        <w:t xml:space="preserve"> zewnętrzny. Zamawiający wymaga dołączenia odpowiedniej ilości plików tj. podpisywanych plików z danymi oraz plików </w:t>
      </w:r>
      <w:proofErr w:type="spellStart"/>
      <w:r w:rsidRPr="00795302">
        <w:rPr>
          <w:sz w:val="20"/>
          <w:szCs w:val="20"/>
        </w:rPr>
        <w:t>XAdES</w:t>
      </w:r>
      <w:proofErr w:type="spellEnd"/>
      <w:r w:rsidRPr="00795302">
        <w:rPr>
          <w:sz w:val="20"/>
          <w:szCs w:val="20"/>
        </w:rPr>
        <w:t>.</w:t>
      </w:r>
    </w:p>
    <w:p w14:paraId="61B70617" w14:textId="2FE7C528" w:rsidR="008112D6" w:rsidRPr="00795302" w:rsidRDefault="008112D6" w:rsidP="00173EA3">
      <w:pPr>
        <w:numPr>
          <w:ilvl w:val="0"/>
          <w:numId w:val="33"/>
        </w:numPr>
        <w:pBdr>
          <w:top w:val="nil"/>
          <w:left w:val="nil"/>
          <w:bottom w:val="nil"/>
          <w:right w:val="nil"/>
          <w:between w:val="nil"/>
        </w:pBdr>
        <w:spacing w:line="360" w:lineRule="auto"/>
        <w:jc w:val="both"/>
        <w:rPr>
          <w:sz w:val="20"/>
          <w:szCs w:val="20"/>
        </w:rPr>
      </w:pPr>
      <w:r w:rsidRPr="00795302">
        <w:rPr>
          <w:sz w:val="20"/>
          <w:szCs w:val="20"/>
        </w:rPr>
        <w:lastRenderedPageBreak/>
        <w:t>Zgodnie z art. 18 ust. 3 ustawy P</w:t>
      </w:r>
      <w:r w:rsidR="005D2B2C" w:rsidRPr="00795302">
        <w:rPr>
          <w:sz w:val="20"/>
          <w:szCs w:val="20"/>
        </w:rPr>
        <w:t>ZP</w:t>
      </w:r>
      <w:r w:rsidRPr="00795302">
        <w:rPr>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1F0192F" w14:textId="34C78516" w:rsidR="008112D6" w:rsidRPr="00795302" w:rsidRDefault="008112D6" w:rsidP="00173EA3">
      <w:pPr>
        <w:numPr>
          <w:ilvl w:val="0"/>
          <w:numId w:val="33"/>
        </w:numPr>
        <w:pBdr>
          <w:top w:val="nil"/>
          <w:left w:val="nil"/>
          <w:bottom w:val="nil"/>
          <w:right w:val="nil"/>
          <w:between w:val="nil"/>
        </w:pBdr>
        <w:spacing w:line="360" w:lineRule="auto"/>
        <w:jc w:val="both"/>
        <w:rPr>
          <w:sz w:val="20"/>
          <w:szCs w:val="20"/>
        </w:rPr>
      </w:pPr>
      <w:r w:rsidRPr="00795302">
        <w:rPr>
          <w:sz w:val="20"/>
          <w:szCs w:val="20"/>
        </w:rPr>
        <w:t xml:space="preserve">Wykonawca, za pośrednictwem </w:t>
      </w:r>
      <w:hyperlink r:id="rId37">
        <w:r w:rsidRPr="00795302">
          <w:rPr>
            <w:color w:val="1155CC"/>
            <w:sz w:val="20"/>
            <w:szCs w:val="20"/>
            <w:u w:val="single"/>
          </w:rPr>
          <w:t>platformazakupowa.pl</w:t>
        </w:r>
      </w:hyperlink>
      <w:r w:rsidRPr="00795302">
        <w:rPr>
          <w:sz w:val="20"/>
          <w:szCs w:val="20"/>
        </w:rPr>
        <w:t xml:space="preserve"> może przed upływem terminu do składania ofert zmienić lub wycofać ofertę. Sposób dokonywania zmiany lub wycofania oferty zamieszczono w instrukcji zamieszczonej na stronie internetowej pod adresem:</w:t>
      </w:r>
      <w:r w:rsidR="00795302" w:rsidRPr="00795302">
        <w:rPr>
          <w:sz w:val="20"/>
          <w:szCs w:val="20"/>
        </w:rPr>
        <w:t xml:space="preserve"> </w:t>
      </w:r>
      <w:hyperlink r:id="rId38">
        <w:r w:rsidRPr="00795302">
          <w:rPr>
            <w:color w:val="1155CC"/>
            <w:sz w:val="20"/>
            <w:szCs w:val="20"/>
            <w:u w:val="single"/>
          </w:rPr>
          <w:t>https://platformazakupowa.pl/strona/45-instrukcje</w:t>
        </w:r>
      </w:hyperlink>
    </w:p>
    <w:p w14:paraId="6302E648" w14:textId="2049286B" w:rsidR="008112D6" w:rsidRPr="00795302" w:rsidRDefault="008112D6" w:rsidP="00173EA3">
      <w:pPr>
        <w:numPr>
          <w:ilvl w:val="0"/>
          <w:numId w:val="33"/>
        </w:numPr>
        <w:pBdr>
          <w:top w:val="nil"/>
          <w:left w:val="nil"/>
          <w:bottom w:val="nil"/>
          <w:right w:val="nil"/>
          <w:between w:val="nil"/>
        </w:pBdr>
        <w:spacing w:line="360" w:lineRule="auto"/>
        <w:jc w:val="both"/>
        <w:rPr>
          <w:sz w:val="20"/>
          <w:szCs w:val="20"/>
        </w:rPr>
      </w:pPr>
      <w:r w:rsidRPr="00795302">
        <w:rPr>
          <w:sz w:val="20"/>
          <w:szCs w:val="20"/>
        </w:rPr>
        <w:t>Każdy z Wykonawców może złożyć tylko jedną ofertę. Złożenie większej liczby ofert lub oferty zawierającej propozycje wariantowe spowoduje</w:t>
      </w:r>
      <w:r w:rsidR="00E45D2F" w:rsidRPr="00795302">
        <w:rPr>
          <w:sz w:val="20"/>
          <w:szCs w:val="20"/>
        </w:rPr>
        <w:t>, że oferta</w:t>
      </w:r>
      <w:r w:rsidRPr="00795302">
        <w:rPr>
          <w:sz w:val="20"/>
          <w:szCs w:val="20"/>
        </w:rPr>
        <w:t xml:space="preserve"> podlegać będzie odrzuceniu.</w:t>
      </w:r>
    </w:p>
    <w:p w14:paraId="01493991" w14:textId="77777777" w:rsidR="008112D6" w:rsidRPr="00795302" w:rsidRDefault="008112D6" w:rsidP="00173EA3">
      <w:pPr>
        <w:numPr>
          <w:ilvl w:val="0"/>
          <w:numId w:val="33"/>
        </w:numPr>
        <w:pBdr>
          <w:top w:val="nil"/>
          <w:left w:val="nil"/>
          <w:bottom w:val="nil"/>
          <w:right w:val="nil"/>
          <w:between w:val="nil"/>
        </w:pBdr>
        <w:spacing w:line="360" w:lineRule="auto"/>
        <w:jc w:val="both"/>
        <w:rPr>
          <w:sz w:val="20"/>
          <w:szCs w:val="20"/>
        </w:rPr>
      </w:pPr>
      <w:r w:rsidRPr="00795302">
        <w:rPr>
          <w:sz w:val="20"/>
          <w:szCs w:val="20"/>
        </w:rPr>
        <w:t>Ceny oferty muszą zawierać wszystkie koszty, jakie musi ponieść Wykonawca, aby zrealizować zamówienie z najwyższą starannością oraz ewentualne rabaty.</w:t>
      </w:r>
    </w:p>
    <w:p w14:paraId="7132283E" w14:textId="43FDB2CB" w:rsidR="008112D6" w:rsidRPr="00795302" w:rsidRDefault="008112D6" w:rsidP="00173EA3">
      <w:pPr>
        <w:numPr>
          <w:ilvl w:val="0"/>
          <w:numId w:val="33"/>
        </w:numPr>
        <w:pBdr>
          <w:top w:val="nil"/>
          <w:left w:val="nil"/>
          <w:bottom w:val="nil"/>
          <w:right w:val="nil"/>
          <w:between w:val="nil"/>
        </w:pBdr>
        <w:spacing w:line="360" w:lineRule="auto"/>
        <w:jc w:val="both"/>
        <w:rPr>
          <w:sz w:val="20"/>
          <w:szCs w:val="20"/>
        </w:rPr>
      </w:pPr>
      <w:r w:rsidRPr="00795302">
        <w:rPr>
          <w:sz w:val="20"/>
          <w:szCs w:val="20"/>
        </w:rPr>
        <w:t>Dokumenty i oświadczenia</w:t>
      </w:r>
      <w:r w:rsidR="00E45D2F" w:rsidRPr="00795302">
        <w:rPr>
          <w:sz w:val="20"/>
          <w:szCs w:val="20"/>
        </w:rPr>
        <w:t xml:space="preserve"> muszą być</w:t>
      </w:r>
      <w:r w:rsidRPr="00795302">
        <w:rPr>
          <w:sz w:val="20"/>
          <w:szCs w:val="20"/>
        </w:rPr>
        <w:t xml:space="preserve"> składane przez wykonawcę w języku polskim. </w:t>
      </w:r>
      <w:r w:rsidR="00FB75D1" w:rsidRPr="00795302">
        <w:rPr>
          <w:sz w:val="20"/>
          <w:szCs w:val="20"/>
        </w:rPr>
        <w:br/>
      </w:r>
      <w:r w:rsidRPr="00795302">
        <w:rPr>
          <w:sz w:val="20"/>
          <w:szCs w:val="20"/>
        </w:rPr>
        <w:t>W przypadku  załączenia dokumentów sporządzonych w innym języku niż dopuszczony, Wykonawca zobowiązany jest załączyć tłumaczenie na język polski.</w:t>
      </w:r>
    </w:p>
    <w:p w14:paraId="2C3ED80C" w14:textId="77777777" w:rsidR="008112D6" w:rsidRPr="00795302" w:rsidRDefault="008112D6" w:rsidP="00173EA3">
      <w:pPr>
        <w:numPr>
          <w:ilvl w:val="0"/>
          <w:numId w:val="33"/>
        </w:numPr>
        <w:pBdr>
          <w:top w:val="nil"/>
          <w:left w:val="nil"/>
          <w:bottom w:val="nil"/>
          <w:right w:val="nil"/>
          <w:between w:val="nil"/>
        </w:pBdr>
        <w:spacing w:line="360" w:lineRule="auto"/>
        <w:jc w:val="both"/>
        <w:rPr>
          <w:sz w:val="20"/>
          <w:szCs w:val="20"/>
        </w:rPr>
      </w:pPr>
      <w:r w:rsidRPr="00795302">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F31D9A" w14:textId="77777777" w:rsidR="008112D6" w:rsidRPr="00795302" w:rsidRDefault="008112D6" w:rsidP="00173EA3">
      <w:pPr>
        <w:numPr>
          <w:ilvl w:val="0"/>
          <w:numId w:val="33"/>
        </w:numPr>
        <w:pBdr>
          <w:top w:val="nil"/>
          <w:left w:val="nil"/>
          <w:bottom w:val="nil"/>
          <w:right w:val="nil"/>
          <w:between w:val="nil"/>
        </w:pBdr>
        <w:spacing w:line="360" w:lineRule="auto"/>
        <w:jc w:val="both"/>
        <w:rPr>
          <w:sz w:val="20"/>
          <w:szCs w:val="20"/>
        </w:rPr>
      </w:pPr>
      <w:r w:rsidRPr="00795302">
        <w:rPr>
          <w:sz w:val="20"/>
          <w:szCs w:val="20"/>
        </w:rPr>
        <w:t>Maksymalny rozmiar jednego pliku przesyłanego za pośrednictwem dedykowanych formularzy do: złożenia, zmiany, wycofania oferty wynosi 150 MB natomiast przy komunikacji wielkość pliku to maksymalnie 500 MB.</w:t>
      </w:r>
    </w:p>
    <w:p w14:paraId="66C35D3B" w14:textId="76C0F833" w:rsidR="008112D6" w:rsidRPr="00795302" w:rsidRDefault="008112D6" w:rsidP="00173EA3">
      <w:pPr>
        <w:numPr>
          <w:ilvl w:val="0"/>
          <w:numId w:val="33"/>
        </w:numPr>
        <w:spacing w:line="360" w:lineRule="auto"/>
        <w:jc w:val="both"/>
        <w:rPr>
          <w:rFonts w:eastAsia="Calibri"/>
          <w:sz w:val="20"/>
          <w:szCs w:val="20"/>
        </w:rPr>
      </w:pPr>
      <w:r w:rsidRPr="00795302">
        <w:rPr>
          <w:b/>
          <w:sz w:val="20"/>
          <w:szCs w:val="20"/>
        </w:rPr>
        <w:t>Rozszerzenia plików wykorzystywanych przez Wykonawców powinny być zgodne z</w:t>
      </w:r>
      <w:r w:rsidRPr="00795302">
        <w:rPr>
          <w:sz w:val="20"/>
          <w:szCs w:val="20"/>
        </w:rPr>
        <w:t xml:space="preserve"> Załącznikiem nr 2 do “Rozporządzenia Rady Ministrów w sprawie Krajowych Ram Interoperacyjności, minimalnych wymagań dla rejestrów publicznych i wymiany informacji </w:t>
      </w:r>
      <w:r w:rsidR="00FB75D1" w:rsidRPr="00795302">
        <w:rPr>
          <w:sz w:val="20"/>
          <w:szCs w:val="20"/>
        </w:rPr>
        <w:br/>
      </w:r>
      <w:r w:rsidRPr="00795302">
        <w:rPr>
          <w:sz w:val="20"/>
          <w:szCs w:val="20"/>
        </w:rPr>
        <w:t>w postaci elektronicznej oraz minimalnych wymagań dla systemów teleinformatycznych”, zwanego dalej Rozporządzeniem KRI.</w:t>
      </w:r>
    </w:p>
    <w:p w14:paraId="6FDC9ACB" w14:textId="77777777" w:rsidR="008112D6" w:rsidRPr="00795302" w:rsidRDefault="008112D6" w:rsidP="00173EA3">
      <w:pPr>
        <w:numPr>
          <w:ilvl w:val="0"/>
          <w:numId w:val="33"/>
        </w:numPr>
        <w:spacing w:line="360" w:lineRule="auto"/>
        <w:jc w:val="both"/>
        <w:rPr>
          <w:rFonts w:eastAsia="Calibri"/>
          <w:sz w:val="20"/>
          <w:szCs w:val="20"/>
        </w:rPr>
      </w:pPr>
      <w:r w:rsidRPr="00795302">
        <w:rPr>
          <w:sz w:val="20"/>
          <w:szCs w:val="20"/>
        </w:rPr>
        <w:t>Zamawiający rekomenduje wykorzystanie formatów: .pdf .</w:t>
      </w:r>
      <w:proofErr w:type="spellStart"/>
      <w:r w:rsidRPr="00795302">
        <w:rPr>
          <w:sz w:val="20"/>
          <w:szCs w:val="20"/>
        </w:rPr>
        <w:t>doc</w:t>
      </w:r>
      <w:proofErr w:type="spellEnd"/>
      <w:r w:rsidRPr="00795302">
        <w:rPr>
          <w:sz w:val="20"/>
          <w:szCs w:val="20"/>
        </w:rPr>
        <w:t xml:space="preserve"> .</w:t>
      </w:r>
      <w:proofErr w:type="spellStart"/>
      <w:r w:rsidRPr="00795302">
        <w:rPr>
          <w:sz w:val="20"/>
          <w:szCs w:val="20"/>
        </w:rPr>
        <w:t>docx</w:t>
      </w:r>
      <w:proofErr w:type="spellEnd"/>
      <w:r w:rsidRPr="00795302">
        <w:rPr>
          <w:sz w:val="20"/>
          <w:szCs w:val="20"/>
        </w:rPr>
        <w:t xml:space="preserve"> .xls .</w:t>
      </w:r>
      <w:proofErr w:type="spellStart"/>
      <w:r w:rsidRPr="00795302">
        <w:rPr>
          <w:sz w:val="20"/>
          <w:szCs w:val="20"/>
        </w:rPr>
        <w:t>xlsx</w:t>
      </w:r>
      <w:proofErr w:type="spellEnd"/>
      <w:r w:rsidRPr="00795302">
        <w:rPr>
          <w:sz w:val="20"/>
          <w:szCs w:val="20"/>
        </w:rPr>
        <w:t xml:space="preserve"> .jpg (.</w:t>
      </w:r>
      <w:proofErr w:type="spellStart"/>
      <w:r w:rsidRPr="00795302">
        <w:rPr>
          <w:sz w:val="20"/>
          <w:szCs w:val="20"/>
        </w:rPr>
        <w:t>jpeg</w:t>
      </w:r>
      <w:proofErr w:type="spellEnd"/>
      <w:r w:rsidRPr="00795302">
        <w:rPr>
          <w:sz w:val="20"/>
          <w:szCs w:val="20"/>
        </w:rPr>
        <w:t xml:space="preserve">) </w:t>
      </w:r>
      <w:r w:rsidRPr="00795302">
        <w:rPr>
          <w:b/>
          <w:sz w:val="20"/>
          <w:szCs w:val="20"/>
          <w:u w:val="single"/>
        </w:rPr>
        <w:t>ze szczególnym wskazaniem na .pdf</w:t>
      </w:r>
    </w:p>
    <w:p w14:paraId="7D2B3FF9" w14:textId="77777777" w:rsidR="008112D6" w:rsidRPr="00795302" w:rsidRDefault="008112D6" w:rsidP="00173EA3">
      <w:pPr>
        <w:numPr>
          <w:ilvl w:val="0"/>
          <w:numId w:val="33"/>
        </w:numPr>
        <w:spacing w:line="360" w:lineRule="auto"/>
        <w:jc w:val="both"/>
        <w:rPr>
          <w:sz w:val="20"/>
          <w:szCs w:val="20"/>
        </w:rPr>
      </w:pPr>
      <w:r w:rsidRPr="00795302">
        <w:rPr>
          <w:sz w:val="20"/>
          <w:szCs w:val="20"/>
        </w:rPr>
        <w:t>W celu ewentualnej kompresji danych Zamawiający rekomenduje wykorzystanie jednego z rozszerzeń:</w:t>
      </w:r>
    </w:p>
    <w:p w14:paraId="7F4238C0" w14:textId="77777777" w:rsidR="008112D6" w:rsidRPr="00795302" w:rsidRDefault="008112D6" w:rsidP="00173EA3">
      <w:pPr>
        <w:numPr>
          <w:ilvl w:val="0"/>
          <w:numId w:val="43"/>
        </w:numPr>
        <w:spacing w:line="360" w:lineRule="auto"/>
        <w:jc w:val="both"/>
        <w:rPr>
          <w:sz w:val="20"/>
          <w:szCs w:val="20"/>
        </w:rPr>
      </w:pPr>
      <w:r w:rsidRPr="00795302">
        <w:rPr>
          <w:sz w:val="20"/>
          <w:szCs w:val="20"/>
        </w:rPr>
        <w:t xml:space="preserve">.zip </w:t>
      </w:r>
    </w:p>
    <w:p w14:paraId="2A882359" w14:textId="77777777" w:rsidR="008112D6" w:rsidRPr="00795302" w:rsidRDefault="008112D6" w:rsidP="00173EA3">
      <w:pPr>
        <w:numPr>
          <w:ilvl w:val="0"/>
          <w:numId w:val="43"/>
        </w:numPr>
        <w:spacing w:line="360" w:lineRule="auto"/>
        <w:jc w:val="both"/>
        <w:rPr>
          <w:sz w:val="20"/>
          <w:szCs w:val="20"/>
        </w:rPr>
      </w:pPr>
      <w:r w:rsidRPr="00795302">
        <w:rPr>
          <w:sz w:val="20"/>
          <w:szCs w:val="20"/>
        </w:rPr>
        <w:t>.7Z</w:t>
      </w:r>
    </w:p>
    <w:p w14:paraId="43C0E213" w14:textId="77777777" w:rsidR="008112D6" w:rsidRPr="00795302" w:rsidRDefault="008112D6" w:rsidP="00173EA3">
      <w:pPr>
        <w:numPr>
          <w:ilvl w:val="0"/>
          <w:numId w:val="33"/>
        </w:numPr>
        <w:spacing w:line="360" w:lineRule="auto"/>
        <w:jc w:val="both"/>
        <w:rPr>
          <w:rFonts w:eastAsia="Calibri"/>
          <w:sz w:val="20"/>
          <w:szCs w:val="20"/>
        </w:rPr>
      </w:pPr>
      <w:r w:rsidRPr="00795302">
        <w:rPr>
          <w:sz w:val="20"/>
          <w:szCs w:val="20"/>
        </w:rPr>
        <w:t xml:space="preserve">Wśród rozszerzeń powszechnych a </w:t>
      </w:r>
      <w:r w:rsidRPr="00795302">
        <w:rPr>
          <w:b/>
          <w:sz w:val="20"/>
          <w:szCs w:val="20"/>
        </w:rPr>
        <w:t>niewystępujących</w:t>
      </w:r>
      <w:r w:rsidRPr="00795302">
        <w:rPr>
          <w:sz w:val="20"/>
          <w:szCs w:val="20"/>
        </w:rPr>
        <w:t xml:space="preserve"> w Rozporządzeniu KRI występują: .</w:t>
      </w:r>
      <w:proofErr w:type="spellStart"/>
      <w:r w:rsidRPr="00795302">
        <w:rPr>
          <w:sz w:val="20"/>
          <w:szCs w:val="20"/>
        </w:rPr>
        <w:t>rar</w:t>
      </w:r>
      <w:proofErr w:type="spellEnd"/>
      <w:r w:rsidRPr="00795302">
        <w:rPr>
          <w:sz w:val="20"/>
          <w:szCs w:val="20"/>
        </w:rPr>
        <w:t xml:space="preserve"> .gif .</w:t>
      </w:r>
      <w:proofErr w:type="spellStart"/>
      <w:r w:rsidRPr="00795302">
        <w:rPr>
          <w:sz w:val="20"/>
          <w:szCs w:val="20"/>
        </w:rPr>
        <w:t>bmp</w:t>
      </w:r>
      <w:proofErr w:type="spellEnd"/>
      <w:r w:rsidRPr="00795302">
        <w:rPr>
          <w:sz w:val="20"/>
          <w:szCs w:val="20"/>
        </w:rPr>
        <w:t xml:space="preserve"> .</w:t>
      </w:r>
      <w:proofErr w:type="spellStart"/>
      <w:r w:rsidRPr="00795302">
        <w:rPr>
          <w:sz w:val="20"/>
          <w:szCs w:val="20"/>
        </w:rPr>
        <w:t>numbers</w:t>
      </w:r>
      <w:proofErr w:type="spellEnd"/>
      <w:r w:rsidRPr="00795302">
        <w:rPr>
          <w:sz w:val="20"/>
          <w:szCs w:val="20"/>
        </w:rPr>
        <w:t xml:space="preserve"> .</w:t>
      </w:r>
      <w:proofErr w:type="spellStart"/>
      <w:r w:rsidRPr="00795302">
        <w:rPr>
          <w:sz w:val="20"/>
          <w:szCs w:val="20"/>
        </w:rPr>
        <w:t>pages</w:t>
      </w:r>
      <w:proofErr w:type="spellEnd"/>
      <w:r w:rsidRPr="00795302">
        <w:rPr>
          <w:color w:val="0D0D0D" w:themeColor="text1" w:themeTint="F2"/>
          <w:sz w:val="20"/>
          <w:szCs w:val="20"/>
        </w:rPr>
        <w:t xml:space="preserve">. </w:t>
      </w:r>
      <w:r w:rsidRPr="00795302">
        <w:rPr>
          <w:b/>
          <w:color w:val="0D0D0D" w:themeColor="text1" w:themeTint="F2"/>
          <w:sz w:val="20"/>
          <w:szCs w:val="20"/>
        </w:rPr>
        <w:t>Dokumenty złożone w takich plikach zostaną uznane za złożone nieskutecznie.</w:t>
      </w:r>
    </w:p>
    <w:p w14:paraId="59ADDD73" w14:textId="77777777" w:rsidR="008112D6" w:rsidRPr="00795302" w:rsidRDefault="008112D6" w:rsidP="00173EA3">
      <w:pPr>
        <w:numPr>
          <w:ilvl w:val="0"/>
          <w:numId w:val="33"/>
        </w:numPr>
        <w:spacing w:line="360" w:lineRule="auto"/>
        <w:jc w:val="both"/>
        <w:rPr>
          <w:rFonts w:eastAsia="Calibri"/>
          <w:sz w:val="20"/>
          <w:szCs w:val="20"/>
        </w:rPr>
      </w:pPr>
      <w:r w:rsidRPr="00795302">
        <w:rPr>
          <w:sz w:val="20"/>
          <w:szCs w:val="20"/>
        </w:rPr>
        <w:lastRenderedPageBreak/>
        <w:t xml:space="preserve">Zamawiający zwraca uwagę na ograniczenia wielkości plików podpisywanych profilem zaufanym, który wynosi </w:t>
      </w:r>
      <w:r w:rsidRPr="00795302">
        <w:rPr>
          <w:b/>
          <w:sz w:val="20"/>
          <w:szCs w:val="20"/>
        </w:rPr>
        <w:t>maksymalnie 10MB</w:t>
      </w:r>
      <w:r w:rsidRPr="00795302">
        <w:rPr>
          <w:sz w:val="20"/>
          <w:szCs w:val="20"/>
        </w:rPr>
        <w:t xml:space="preserve">, oraz na ograniczenie wielkości plików podpisywanych w aplikacji </w:t>
      </w:r>
      <w:proofErr w:type="spellStart"/>
      <w:r w:rsidRPr="00795302">
        <w:rPr>
          <w:sz w:val="20"/>
          <w:szCs w:val="20"/>
        </w:rPr>
        <w:t>eDoApp</w:t>
      </w:r>
      <w:proofErr w:type="spellEnd"/>
      <w:r w:rsidRPr="00795302">
        <w:rPr>
          <w:sz w:val="20"/>
          <w:szCs w:val="20"/>
        </w:rPr>
        <w:t xml:space="preserve"> służącej do składania podpisu osobistego, który wynosi </w:t>
      </w:r>
      <w:r w:rsidRPr="00795302">
        <w:rPr>
          <w:b/>
          <w:sz w:val="20"/>
          <w:szCs w:val="20"/>
        </w:rPr>
        <w:t>maksymalnie 5MB</w:t>
      </w:r>
      <w:r w:rsidRPr="00795302">
        <w:rPr>
          <w:sz w:val="20"/>
          <w:szCs w:val="20"/>
        </w:rPr>
        <w:t>.</w:t>
      </w:r>
    </w:p>
    <w:p w14:paraId="7E1569DA" w14:textId="77777777" w:rsidR="008112D6" w:rsidRPr="00795302" w:rsidRDefault="008112D6" w:rsidP="00173EA3">
      <w:pPr>
        <w:numPr>
          <w:ilvl w:val="0"/>
          <w:numId w:val="33"/>
        </w:numPr>
        <w:spacing w:line="360" w:lineRule="auto"/>
        <w:jc w:val="both"/>
        <w:rPr>
          <w:sz w:val="20"/>
          <w:szCs w:val="20"/>
        </w:rPr>
      </w:pPr>
      <w:r w:rsidRPr="00795302">
        <w:rPr>
          <w:sz w:val="20"/>
          <w:szCs w:val="20"/>
        </w:rPr>
        <w:t>W przypadku stosowania przez wykonawcę kwalifikowanego podpisu elektronicznego:</w:t>
      </w:r>
    </w:p>
    <w:p w14:paraId="168AD1AD" w14:textId="785C5691" w:rsidR="008112D6" w:rsidRPr="00795302" w:rsidRDefault="00795302" w:rsidP="00173EA3">
      <w:pPr>
        <w:numPr>
          <w:ilvl w:val="0"/>
          <w:numId w:val="32"/>
        </w:numPr>
        <w:spacing w:line="360" w:lineRule="auto"/>
        <w:jc w:val="both"/>
        <w:rPr>
          <w:rFonts w:eastAsia="Calibri"/>
          <w:sz w:val="20"/>
          <w:szCs w:val="20"/>
        </w:rPr>
      </w:pPr>
      <w:r>
        <w:rPr>
          <w:sz w:val="20"/>
          <w:szCs w:val="20"/>
        </w:rPr>
        <w:t>z</w:t>
      </w:r>
      <w:r w:rsidR="008112D6" w:rsidRPr="00795302">
        <w:rPr>
          <w:sz w:val="20"/>
          <w:szCs w:val="20"/>
        </w:rPr>
        <w:t xml:space="preserve">e względu na niskie ryzyko naruszenia integralności pliku oraz łatwiejszą weryfikację podpisu zamawiający zaleca, w miarę możliwości, </w:t>
      </w:r>
      <w:r w:rsidR="008112D6" w:rsidRPr="00795302">
        <w:rPr>
          <w:b/>
          <w:sz w:val="20"/>
          <w:szCs w:val="20"/>
        </w:rPr>
        <w:t xml:space="preserve">przekonwertowanie plików składających się na ofertę na rozszerzenie .pdf  i opatrzenie ich podpisem kwalifikowanym w formacie </w:t>
      </w:r>
      <w:proofErr w:type="spellStart"/>
      <w:r w:rsidR="008112D6" w:rsidRPr="00795302">
        <w:rPr>
          <w:b/>
          <w:sz w:val="20"/>
          <w:szCs w:val="20"/>
        </w:rPr>
        <w:t>PAdES</w:t>
      </w:r>
      <w:proofErr w:type="spellEnd"/>
      <w:r w:rsidR="008112D6" w:rsidRPr="00795302">
        <w:rPr>
          <w:b/>
          <w:sz w:val="20"/>
          <w:szCs w:val="20"/>
        </w:rPr>
        <w:t xml:space="preserve">. </w:t>
      </w:r>
    </w:p>
    <w:p w14:paraId="669A8887" w14:textId="13A4A0F5" w:rsidR="008112D6" w:rsidRPr="00795302" w:rsidRDefault="00795302" w:rsidP="00173EA3">
      <w:pPr>
        <w:numPr>
          <w:ilvl w:val="0"/>
          <w:numId w:val="32"/>
        </w:numPr>
        <w:spacing w:line="360" w:lineRule="auto"/>
        <w:jc w:val="both"/>
        <w:rPr>
          <w:sz w:val="20"/>
          <w:szCs w:val="20"/>
        </w:rPr>
      </w:pPr>
      <w:r>
        <w:rPr>
          <w:sz w:val="20"/>
          <w:szCs w:val="20"/>
        </w:rPr>
        <w:t>p</w:t>
      </w:r>
      <w:r w:rsidR="008112D6" w:rsidRPr="00795302">
        <w:rPr>
          <w:sz w:val="20"/>
          <w:szCs w:val="20"/>
        </w:rPr>
        <w:t xml:space="preserve">liki w innych formatach niż PDF </w:t>
      </w:r>
      <w:r w:rsidR="008112D6" w:rsidRPr="00795302">
        <w:rPr>
          <w:b/>
          <w:sz w:val="20"/>
          <w:szCs w:val="20"/>
        </w:rPr>
        <w:t xml:space="preserve">zaleca się opatrzyć podpisem w formacie </w:t>
      </w:r>
      <w:proofErr w:type="spellStart"/>
      <w:r w:rsidR="008112D6" w:rsidRPr="00795302">
        <w:rPr>
          <w:b/>
          <w:sz w:val="20"/>
          <w:szCs w:val="20"/>
        </w:rPr>
        <w:t>XAdES</w:t>
      </w:r>
      <w:proofErr w:type="spellEnd"/>
      <w:r w:rsidR="008112D6" w:rsidRPr="00795302">
        <w:rPr>
          <w:b/>
          <w:sz w:val="20"/>
          <w:szCs w:val="20"/>
        </w:rPr>
        <w:t xml:space="preserve"> o typie zewnętrznym</w:t>
      </w:r>
      <w:r w:rsidR="008112D6" w:rsidRPr="00795302">
        <w:rPr>
          <w:sz w:val="20"/>
          <w:szCs w:val="20"/>
        </w:rPr>
        <w:t xml:space="preserve">. Wykonawca powinien pamiętać, aby plik z podpisem przekazywać łącznie </w:t>
      </w:r>
      <w:r>
        <w:rPr>
          <w:sz w:val="20"/>
          <w:szCs w:val="20"/>
        </w:rPr>
        <w:br/>
      </w:r>
      <w:r w:rsidR="008112D6" w:rsidRPr="00795302">
        <w:rPr>
          <w:sz w:val="20"/>
          <w:szCs w:val="20"/>
        </w:rPr>
        <w:t>z dokumentem podpisywanym.</w:t>
      </w:r>
    </w:p>
    <w:p w14:paraId="5174831A" w14:textId="0053EAC2" w:rsidR="008112D6" w:rsidRPr="00795302" w:rsidRDefault="00795302" w:rsidP="00173EA3">
      <w:pPr>
        <w:numPr>
          <w:ilvl w:val="0"/>
          <w:numId w:val="32"/>
        </w:numPr>
        <w:spacing w:line="360" w:lineRule="auto"/>
        <w:jc w:val="both"/>
        <w:rPr>
          <w:sz w:val="20"/>
          <w:szCs w:val="20"/>
        </w:rPr>
      </w:pPr>
      <w:r>
        <w:rPr>
          <w:sz w:val="20"/>
          <w:szCs w:val="20"/>
        </w:rPr>
        <w:t>z</w:t>
      </w:r>
      <w:r w:rsidR="008112D6" w:rsidRPr="00795302">
        <w:rPr>
          <w:sz w:val="20"/>
          <w:szCs w:val="20"/>
        </w:rPr>
        <w:t>amawiający rekomenduje wykorzystanie podpisu z kwalifikowanym znacznikiem czasu.</w:t>
      </w:r>
    </w:p>
    <w:p w14:paraId="7DD65109" w14:textId="77777777" w:rsidR="008112D6" w:rsidRPr="00795302" w:rsidRDefault="008112D6" w:rsidP="00173EA3">
      <w:pPr>
        <w:numPr>
          <w:ilvl w:val="0"/>
          <w:numId w:val="33"/>
        </w:numPr>
        <w:spacing w:line="360" w:lineRule="auto"/>
        <w:jc w:val="both"/>
        <w:rPr>
          <w:sz w:val="20"/>
          <w:szCs w:val="20"/>
        </w:rPr>
      </w:pPr>
      <w:r w:rsidRPr="00795302">
        <w:rPr>
          <w:sz w:val="20"/>
          <w:szCs w:val="20"/>
        </w:rPr>
        <w:t>Zamawiający zaleca aby</w:t>
      </w:r>
      <w:r w:rsidRPr="00795302">
        <w:rPr>
          <w:b/>
          <w:sz w:val="20"/>
          <w:szCs w:val="20"/>
        </w:rPr>
        <w:t xml:space="preserve"> w przypadku podpisywania pliku przez kilka osób, stosować podpisy tego samego rodzaju.</w:t>
      </w:r>
      <w:r w:rsidRPr="00795302">
        <w:rPr>
          <w:sz w:val="20"/>
          <w:szCs w:val="20"/>
        </w:rPr>
        <w:t xml:space="preserve"> Podpisywanie różnymi rodzajami podpisów np. osobistym i kwalifikowanym może doprowadzić do problemów w weryfikacji plików. </w:t>
      </w:r>
    </w:p>
    <w:p w14:paraId="21EFC93F" w14:textId="77777777" w:rsidR="008112D6" w:rsidRPr="00795302" w:rsidRDefault="008112D6" w:rsidP="00173EA3">
      <w:pPr>
        <w:numPr>
          <w:ilvl w:val="0"/>
          <w:numId w:val="33"/>
        </w:numPr>
        <w:spacing w:line="360" w:lineRule="auto"/>
        <w:jc w:val="both"/>
        <w:rPr>
          <w:sz w:val="20"/>
          <w:szCs w:val="20"/>
        </w:rPr>
      </w:pPr>
      <w:r w:rsidRPr="00795302">
        <w:rPr>
          <w:sz w:val="20"/>
          <w:szCs w:val="20"/>
        </w:rPr>
        <w:t>Zamawiający zaleca, aby Wykonawca z odpowiednim wyprzedzeniem przetestował możliwość prawidłowego wykorzystania wybranej metody podpisania plików oferty.</w:t>
      </w:r>
    </w:p>
    <w:p w14:paraId="07083CD9" w14:textId="77777777" w:rsidR="008112D6" w:rsidRPr="00795302" w:rsidRDefault="008112D6" w:rsidP="00173EA3">
      <w:pPr>
        <w:numPr>
          <w:ilvl w:val="0"/>
          <w:numId w:val="33"/>
        </w:numPr>
        <w:spacing w:line="360" w:lineRule="auto"/>
        <w:jc w:val="both"/>
        <w:rPr>
          <w:sz w:val="20"/>
          <w:szCs w:val="20"/>
        </w:rPr>
      </w:pPr>
      <w:r w:rsidRPr="00795302">
        <w:rPr>
          <w:sz w:val="20"/>
          <w:szCs w:val="20"/>
        </w:rPr>
        <w:t>Osobą składającą ofertę powinna być osoba kontaktowa podawana w dokumentacji.</w:t>
      </w:r>
    </w:p>
    <w:p w14:paraId="621304D5" w14:textId="77777777" w:rsidR="008112D6" w:rsidRPr="00795302" w:rsidRDefault="008112D6" w:rsidP="00173EA3">
      <w:pPr>
        <w:numPr>
          <w:ilvl w:val="0"/>
          <w:numId w:val="33"/>
        </w:numPr>
        <w:spacing w:line="360" w:lineRule="auto"/>
        <w:jc w:val="both"/>
        <w:rPr>
          <w:sz w:val="20"/>
          <w:szCs w:val="20"/>
        </w:rPr>
      </w:pPr>
      <w:r w:rsidRPr="00795302">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AD3B78" w14:textId="77777777" w:rsidR="008112D6" w:rsidRPr="00795302" w:rsidRDefault="008112D6" w:rsidP="00173EA3">
      <w:pPr>
        <w:numPr>
          <w:ilvl w:val="0"/>
          <w:numId w:val="33"/>
        </w:numPr>
        <w:spacing w:line="360" w:lineRule="auto"/>
        <w:jc w:val="both"/>
        <w:rPr>
          <w:sz w:val="20"/>
          <w:szCs w:val="20"/>
        </w:rPr>
      </w:pPr>
      <w:r w:rsidRPr="00795302">
        <w:rPr>
          <w:sz w:val="20"/>
          <w:szCs w:val="20"/>
        </w:rPr>
        <w:t xml:space="preserve">Jeśli Wykonawca pakuje dokumenty np. w plik o rozszerzeniu .zip, zaleca się wcześniejsze podpisanie każdego ze skompresowanych plików. </w:t>
      </w:r>
    </w:p>
    <w:p w14:paraId="26CF2723" w14:textId="12D8A3F8" w:rsidR="008112D6" w:rsidRPr="00795302" w:rsidRDefault="008112D6" w:rsidP="00173EA3">
      <w:pPr>
        <w:numPr>
          <w:ilvl w:val="0"/>
          <w:numId w:val="33"/>
        </w:numPr>
        <w:spacing w:line="360" w:lineRule="auto"/>
        <w:jc w:val="both"/>
        <w:rPr>
          <w:sz w:val="20"/>
          <w:szCs w:val="20"/>
        </w:rPr>
      </w:pPr>
      <w:r w:rsidRPr="00795302">
        <w:rPr>
          <w:sz w:val="20"/>
          <w:szCs w:val="20"/>
        </w:rPr>
        <w:t xml:space="preserve">Zamawiający zaleca aby </w:t>
      </w:r>
      <w:r w:rsidR="00E45D2F" w:rsidRPr="00795302">
        <w:rPr>
          <w:b/>
          <w:sz w:val="20"/>
          <w:szCs w:val="20"/>
          <w:u w:val="single"/>
        </w:rPr>
        <w:t>nie</w:t>
      </w:r>
      <w:r w:rsidR="00E45D2F" w:rsidRPr="00795302">
        <w:rPr>
          <w:sz w:val="20"/>
          <w:szCs w:val="20"/>
        </w:rPr>
        <w:t xml:space="preserve"> wprowadzać</w:t>
      </w:r>
      <w:r w:rsidRPr="00795302">
        <w:rPr>
          <w:sz w:val="20"/>
          <w:szCs w:val="20"/>
        </w:rPr>
        <w:t xml:space="preserve"> jakichkolwiek zmian w plikach po podpisaniu ich podpisem kwalifikowanym. Może to skutkować naruszeniem integralności plików co równoważne będzie z koniecznością odrzucenia oferty.</w:t>
      </w:r>
    </w:p>
    <w:p w14:paraId="14C3465A" w14:textId="77777777" w:rsidR="001F0ED8" w:rsidRPr="00795302" w:rsidRDefault="001F0ED8" w:rsidP="001F0ED8"/>
    <w:p w14:paraId="226EA272" w14:textId="77777777" w:rsidR="005B356F" w:rsidRPr="00795302" w:rsidRDefault="00D375AB">
      <w:pPr>
        <w:pStyle w:val="Nagwek2"/>
        <w:spacing w:before="240" w:after="240"/>
      </w:pPr>
      <w:bookmarkStart w:id="18" w:name="_c8de4rg6s4kb" w:colFirst="0" w:colLast="0"/>
      <w:bookmarkEnd w:id="18"/>
      <w:r w:rsidRPr="00795302">
        <w:t>XV. Sposób obliczania ceny oferty</w:t>
      </w:r>
    </w:p>
    <w:p w14:paraId="095AA84A" w14:textId="77777777" w:rsidR="005B356F" w:rsidRPr="00795302" w:rsidRDefault="00D375AB" w:rsidP="00795302">
      <w:pPr>
        <w:numPr>
          <w:ilvl w:val="0"/>
          <w:numId w:val="5"/>
        </w:numPr>
        <w:spacing w:before="240" w:line="360" w:lineRule="auto"/>
        <w:ind w:left="426" w:hanging="284"/>
        <w:jc w:val="both"/>
        <w:rPr>
          <w:sz w:val="20"/>
          <w:szCs w:val="20"/>
        </w:rPr>
      </w:pPr>
      <w:r w:rsidRPr="00795302">
        <w:rPr>
          <w:sz w:val="20"/>
          <w:szCs w:val="20"/>
        </w:rPr>
        <w:t xml:space="preserve">Wykonawca podaje cenę za realizację przedmiotu zamówienia zgodnie ze wzorem Formularza Ofertowego, stanowiącego </w:t>
      </w:r>
      <w:r w:rsidR="00330DE4" w:rsidRPr="00795302">
        <w:rPr>
          <w:b/>
          <w:sz w:val="20"/>
          <w:szCs w:val="20"/>
        </w:rPr>
        <w:t>z</w:t>
      </w:r>
      <w:r w:rsidR="00434996" w:rsidRPr="00795302">
        <w:rPr>
          <w:b/>
          <w:sz w:val="20"/>
          <w:szCs w:val="20"/>
        </w:rPr>
        <w:t xml:space="preserve">ałącznik nr </w:t>
      </w:r>
      <w:r w:rsidR="00B9491E" w:rsidRPr="00795302">
        <w:rPr>
          <w:b/>
          <w:sz w:val="20"/>
          <w:szCs w:val="20"/>
        </w:rPr>
        <w:t>2</w:t>
      </w:r>
      <w:r w:rsidR="004B5512" w:rsidRPr="00795302">
        <w:rPr>
          <w:b/>
          <w:sz w:val="20"/>
          <w:szCs w:val="20"/>
        </w:rPr>
        <w:t xml:space="preserve"> </w:t>
      </w:r>
      <w:r w:rsidRPr="00795302">
        <w:rPr>
          <w:b/>
          <w:sz w:val="20"/>
          <w:szCs w:val="20"/>
        </w:rPr>
        <w:t>do SWZ.</w:t>
      </w:r>
    </w:p>
    <w:p w14:paraId="75F6CD2F" w14:textId="77777777" w:rsidR="005B356F" w:rsidRPr="00795302" w:rsidRDefault="00D375AB" w:rsidP="00795302">
      <w:pPr>
        <w:numPr>
          <w:ilvl w:val="0"/>
          <w:numId w:val="5"/>
        </w:numPr>
        <w:spacing w:line="360" w:lineRule="auto"/>
        <w:ind w:left="426" w:hanging="284"/>
        <w:jc w:val="both"/>
        <w:rPr>
          <w:sz w:val="20"/>
          <w:szCs w:val="20"/>
        </w:rPr>
      </w:pPr>
      <w:r w:rsidRPr="00795302">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182A8E05" w14:textId="63FEB04A" w:rsidR="005B356F" w:rsidRPr="00795302" w:rsidRDefault="00D375AB" w:rsidP="00795302">
      <w:pPr>
        <w:numPr>
          <w:ilvl w:val="0"/>
          <w:numId w:val="5"/>
        </w:numPr>
        <w:spacing w:line="360" w:lineRule="auto"/>
        <w:ind w:left="426" w:hanging="284"/>
        <w:jc w:val="both"/>
        <w:rPr>
          <w:sz w:val="20"/>
          <w:szCs w:val="20"/>
        </w:rPr>
      </w:pPr>
      <w:r w:rsidRPr="00795302">
        <w:rPr>
          <w:sz w:val="20"/>
          <w:szCs w:val="20"/>
        </w:rPr>
        <w:t xml:space="preserve">Cena podana na Formularzu Ofertowym jest ceną ostateczną, niepodlegającą negocjacji </w:t>
      </w:r>
      <w:r w:rsidR="00FB75D1" w:rsidRPr="00795302">
        <w:rPr>
          <w:sz w:val="20"/>
          <w:szCs w:val="20"/>
        </w:rPr>
        <w:br/>
      </w:r>
      <w:r w:rsidRPr="00795302">
        <w:rPr>
          <w:sz w:val="20"/>
          <w:szCs w:val="20"/>
        </w:rPr>
        <w:t>i wyczerpującą wszelkie należności Wykonawcy wobec Zamawiającego związane z realizacją przedmiotu zamówienia.</w:t>
      </w:r>
    </w:p>
    <w:p w14:paraId="339718BA" w14:textId="77777777" w:rsidR="005B356F" w:rsidRPr="00795302" w:rsidRDefault="00D375AB" w:rsidP="00795302">
      <w:pPr>
        <w:numPr>
          <w:ilvl w:val="0"/>
          <w:numId w:val="5"/>
        </w:numPr>
        <w:spacing w:line="360" w:lineRule="auto"/>
        <w:ind w:left="426" w:hanging="284"/>
        <w:jc w:val="both"/>
        <w:rPr>
          <w:sz w:val="20"/>
          <w:szCs w:val="20"/>
        </w:rPr>
      </w:pPr>
      <w:r w:rsidRPr="00795302">
        <w:rPr>
          <w:sz w:val="20"/>
          <w:szCs w:val="20"/>
        </w:rPr>
        <w:t>Cena oferty powinna być wyrażona w złotych polskich (PLN) z dokładnością do dwóch miejsc po przecinku.</w:t>
      </w:r>
    </w:p>
    <w:p w14:paraId="469C7947" w14:textId="77777777" w:rsidR="005B356F" w:rsidRPr="00795302" w:rsidRDefault="00D375AB" w:rsidP="00795302">
      <w:pPr>
        <w:numPr>
          <w:ilvl w:val="0"/>
          <w:numId w:val="5"/>
        </w:numPr>
        <w:spacing w:line="360" w:lineRule="auto"/>
        <w:ind w:left="426" w:hanging="284"/>
        <w:jc w:val="both"/>
        <w:rPr>
          <w:sz w:val="20"/>
          <w:szCs w:val="20"/>
        </w:rPr>
      </w:pPr>
      <w:r w:rsidRPr="00795302">
        <w:rPr>
          <w:sz w:val="20"/>
          <w:szCs w:val="20"/>
        </w:rPr>
        <w:lastRenderedPageBreak/>
        <w:t>Zamawiający nie przewiduje rozliczeń w walucie obcej.</w:t>
      </w:r>
    </w:p>
    <w:p w14:paraId="7BE56D3C" w14:textId="77777777" w:rsidR="005B356F" w:rsidRPr="00795302" w:rsidRDefault="00D375AB" w:rsidP="00795302">
      <w:pPr>
        <w:numPr>
          <w:ilvl w:val="0"/>
          <w:numId w:val="5"/>
        </w:numPr>
        <w:spacing w:line="360" w:lineRule="auto"/>
        <w:ind w:left="426" w:hanging="284"/>
        <w:jc w:val="both"/>
        <w:rPr>
          <w:sz w:val="20"/>
          <w:szCs w:val="20"/>
        </w:rPr>
      </w:pPr>
      <w:r w:rsidRPr="00795302">
        <w:rPr>
          <w:sz w:val="20"/>
          <w:szCs w:val="20"/>
        </w:rPr>
        <w:t>Wyliczona cena oferty brutto będzie służyć do porównania złożonych ofert i do rozliczenia w trakcie realizacji zamówienia.</w:t>
      </w:r>
    </w:p>
    <w:p w14:paraId="2B9C8BD6" w14:textId="3CBDF926" w:rsidR="005B356F" w:rsidRPr="00795302" w:rsidRDefault="00D375AB" w:rsidP="00795302">
      <w:pPr>
        <w:numPr>
          <w:ilvl w:val="0"/>
          <w:numId w:val="5"/>
        </w:numPr>
        <w:spacing w:line="360" w:lineRule="auto"/>
        <w:ind w:left="426" w:hanging="426"/>
        <w:jc w:val="both"/>
        <w:rPr>
          <w:sz w:val="20"/>
          <w:szCs w:val="20"/>
        </w:rPr>
      </w:pPr>
      <w:r w:rsidRPr="00795302">
        <w:rPr>
          <w:sz w:val="20"/>
          <w:szCs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00EA0153" w:rsidRPr="00795302">
        <w:rPr>
          <w:sz w:val="20"/>
          <w:szCs w:val="20"/>
        </w:rPr>
        <w:t xml:space="preserve"> </w:t>
      </w:r>
      <w:r w:rsidRPr="00795302">
        <w:rPr>
          <w:sz w:val="20"/>
          <w:szCs w:val="20"/>
        </w:rPr>
        <w:t xml:space="preserve">W ofercie, o której mowa </w:t>
      </w:r>
      <w:r w:rsidR="00FB75D1" w:rsidRPr="00795302">
        <w:rPr>
          <w:sz w:val="20"/>
          <w:szCs w:val="20"/>
        </w:rPr>
        <w:br/>
      </w:r>
      <w:r w:rsidRPr="00795302">
        <w:rPr>
          <w:sz w:val="20"/>
          <w:szCs w:val="20"/>
        </w:rPr>
        <w:t>w ust. 1, Wykonawca ma obowiązek:</w:t>
      </w:r>
    </w:p>
    <w:p w14:paraId="2FAD6018" w14:textId="63E7CDA4" w:rsidR="005B356F" w:rsidRPr="00795302" w:rsidRDefault="00D375AB" w:rsidP="00173EA3">
      <w:pPr>
        <w:pStyle w:val="Akapitzlist"/>
        <w:numPr>
          <w:ilvl w:val="0"/>
          <w:numId w:val="44"/>
        </w:numPr>
        <w:tabs>
          <w:tab w:val="left" w:pos="3855"/>
        </w:tabs>
        <w:spacing w:line="360" w:lineRule="auto"/>
        <w:jc w:val="both"/>
        <w:rPr>
          <w:rFonts w:ascii="Arial" w:hAnsi="Arial" w:cs="Arial"/>
          <w:sz w:val="20"/>
          <w:szCs w:val="20"/>
        </w:rPr>
      </w:pPr>
      <w:r w:rsidRPr="00795302">
        <w:rPr>
          <w:rFonts w:ascii="Arial" w:hAnsi="Arial" w:cs="Arial"/>
          <w:sz w:val="20"/>
          <w:szCs w:val="20"/>
        </w:rPr>
        <w:t xml:space="preserve">poinformowania zamawiającego, że wybór jego oferty będzie prowadził do powstania </w:t>
      </w:r>
      <w:r w:rsidR="00FB75D1" w:rsidRPr="00795302">
        <w:rPr>
          <w:rFonts w:ascii="Arial" w:hAnsi="Arial" w:cs="Arial"/>
          <w:sz w:val="20"/>
          <w:szCs w:val="20"/>
        </w:rPr>
        <w:br/>
      </w:r>
      <w:r w:rsidRPr="00795302">
        <w:rPr>
          <w:rFonts w:ascii="Arial" w:hAnsi="Arial" w:cs="Arial"/>
          <w:sz w:val="20"/>
          <w:szCs w:val="20"/>
        </w:rPr>
        <w:t>u zamawiającego obowiązku podatkowego;</w:t>
      </w:r>
    </w:p>
    <w:p w14:paraId="294C39E8" w14:textId="7BD3F54E" w:rsidR="005B356F" w:rsidRPr="00795302" w:rsidRDefault="00D375AB" w:rsidP="00173EA3">
      <w:pPr>
        <w:pStyle w:val="Akapitzlist"/>
        <w:numPr>
          <w:ilvl w:val="0"/>
          <w:numId w:val="44"/>
        </w:numPr>
        <w:tabs>
          <w:tab w:val="left" w:pos="3855"/>
        </w:tabs>
        <w:spacing w:line="360" w:lineRule="auto"/>
        <w:jc w:val="both"/>
        <w:rPr>
          <w:rFonts w:ascii="Arial" w:hAnsi="Arial" w:cs="Arial"/>
          <w:sz w:val="20"/>
          <w:szCs w:val="20"/>
        </w:rPr>
      </w:pPr>
      <w:r w:rsidRPr="00795302">
        <w:rPr>
          <w:rFonts w:ascii="Arial" w:hAnsi="Arial" w:cs="Arial"/>
          <w:sz w:val="20"/>
          <w:szCs w:val="20"/>
        </w:rPr>
        <w:t>wskazania nazwy (rodzaju) towaru lub usługi, których dostawa lub świadczenie będą prowadziły do powstania obowiązku podatkowego;</w:t>
      </w:r>
    </w:p>
    <w:p w14:paraId="6C56542B" w14:textId="0186DE9C" w:rsidR="005B356F" w:rsidRPr="00795302" w:rsidRDefault="00D375AB" w:rsidP="00173EA3">
      <w:pPr>
        <w:pStyle w:val="Akapitzlist"/>
        <w:numPr>
          <w:ilvl w:val="0"/>
          <w:numId w:val="44"/>
        </w:numPr>
        <w:tabs>
          <w:tab w:val="left" w:pos="3855"/>
        </w:tabs>
        <w:spacing w:line="360" w:lineRule="auto"/>
        <w:jc w:val="both"/>
        <w:rPr>
          <w:rFonts w:ascii="Arial" w:hAnsi="Arial" w:cs="Arial"/>
          <w:sz w:val="20"/>
          <w:szCs w:val="20"/>
        </w:rPr>
      </w:pPr>
      <w:r w:rsidRPr="00795302">
        <w:rPr>
          <w:rFonts w:ascii="Arial" w:hAnsi="Arial" w:cs="Arial"/>
          <w:sz w:val="20"/>
          <w:szCs w:val="20"/>
        </w:rPr>
        <w:t>wskazania wartości towaru lub usługi objętego obowiązkiem podatkowym zamawiającego, bez kwoty podatku;</w:t>
      </w:r>
    </w:p>
    <w:p w14:paraId="46E7DC1F" w14:textId="315B97CC" w:rsidR="005B356F" w:rsidRPr="00795302" w:rsidRDefault="00D375AB" w:rsidP="00173EA3">
      <w:pPr>
        <w:pStyle w:val="Akapitzlist"/>
        <w:numPr>
          <w:ilvl w:val="0"/>
          <w:numId w:val="44"/>
        </w:numPr>
        <w:tabs>
          <w:tab w:val="left" w:pos="3855"/>
        </w:tabs>
        <w:spacing w:line="360" w:lineRule="auto"/>
        <w:jc w:val="both"/>
        <w:rPr>
          <w:rFonts w:ascii="Arial" w:hAnsi="Arial" w:cs="Arial"/>
          <w:sz w:val="20"/>
          <w:szCs w:val="20"/>
        </w:rPr>
      </w:pPr>
      <w:r w:rsidRPr="00795302">
        <w:rPr>
          <w:rFonts w:ascii="Arial" w:hAnsi="Arial" w:cs="Arial"/>
          <w:sz w:val="20"/>
          <w:szCs w:val="20"/>
        </w:rPr>
        <w:t>wskazania stawki podatku od towarów i usług, która zgodnie z wiedzą wykonawcy, będzie miała zastosowanie.</w:t>
      </w:r>
    </w:p>
    <w:p w14:paraId="47F47DAF" w14:textId="751C4950" w:rsidR="005B356F" w:rsidRPr="00795302" w:rsidRDefault="00D375AB" w:rsidP="00795302">
      <w:pPr>
        <w:numPr>
          <w:ilvl w:val="0"/>
          <w:numId w:val="5"/>
        </w:numPr>
        <w:spacing w:line="360" w:lineRule="auto"/>
        <w:ind w:left="426" w:hanging="426"/>
        <w:jc w:val="both"/>
        <w:rPr>
          <w:sz w:val="20"/>
          <w:szCs w:val="20"/>
        </w:rPr>
      </w:pPr>
      <w:r w:rsidRPr="00795302">
        <w:rPr>
          <w:sz w:val="20"/>
          <w:szCs w:val="20"/>
        </w:rPr>
        <w:t xml:space="preserve">Wzór Formularza Ofertowego został opracowany przy założeniu, iż wybór oferty nie będzie prowadzić do powstania u Zamawiającego obowiązku podatkowego w zakresie podatku VAT. </w:t>
      </w:r>
      <w:r w:rsidR="00FB75D1" w:rsidRPr="00795302">
        <w:rPr>
          <w:sz w:val="20"/>
          <w:szCs w:val="20"/>
        </w:rPr>
        <w:br/>
      </w:r>
      <w:r w:rsidRPr="00795302">
        <w:rPr>
          <w:sz w:val="20"/>
          <w:szCs w:val="20"/>
        </w:rPr>
        <w:t xml:space="preserve">W przypadku, gdy Wykonawca zobowiązany jest złożyć oświadczenie o powstaniu </w:t>
      </w:r>
      <w:r w:rsidR="00FB75D1" w:rsidRPr="00795302">
        <w:rPr>
          <w:sz w:val="20"/>
          <w:szCs w:val="20"/>
        </w:rPr>
        <w:br/>
      </w:r>
      <w:r w:rsidRPr="00795302">
        <w:rPr>
          <w:sz w:val="20"/>
          <w:szCs w:val="20"/>
        </w:rPr>
        <w:t xml:space="preserve">u Zamawiającego obowiązku podatkowego, to winien odpowiednio zmodyfikować treść formularza.  </w:t>
      </w:r>
    </w:p>
    <w:p w14:paraId="0986760C" w14:textId="77777777" w:rsidR="005B356F" w:rsidRPr="00795302" w:rsidRDefault="00D375AB">
      <w:pPr>
        <w:pStyle w:val="Nagwek2"/>
        <w:spacing w:before="240" w:after="240"/>
        <w:rPr>
          <w:sz w:val="26"/>
          <w:szCs w:val="26"/>
        </w:rPr>
      </w:pPr>
      <w:bookmarkStart w:id="19" w:name="_1wm6hsxsy23e" w:colFirst="0" w:colLast="0"/>
      <w:bookmarkEnd w:id="19"/>
      <w:r w:rsidRPr="00795302">
        <w:t>XV</w:t>
      </w:r>
      <w:r w:rsidR="004D20D5" w:rsidRPr="00795302">
        <w:t>I</w:t>
      </w:r>
      <w:r w:rsidRPr="00795302">
        <w:rPr>
          <w:sz w:val="26"/>
          <w:szCs w:val="26"/>
        </w:rPr>
        <w:t xml:space="preserve">. </w:t>
      </w:r>
      <w:r w:rsidRPr="00795302">
        <w:t>Wymagania dotyczące wadium</w:t>
      </w:r>
    </w:p>
    <w:p w14:paraId="2758AE32" w14:textId="6EB85973" w:rsidR="00786B5C" w:rsidRPr="00404066" w:rsidRDefault="00786B5C" w:rsidP="00404066">
      <w:pPr>
        <w:pStyle w:val="Akapitzlist"/>
        <w:numPr>
          <w:ilvl w:val="0"/>
          <w:numId w:val="37"/>
        </w:numPr>
        <w:autoSpaceDE w:val="0"/>
        <w:autoSpaceDN w:val="0"/>
        <w:spacing w:before="120" w:after="120" w:line="360" w:lineRule="auto"/>
        <w:jc w:val="both"/>
        <w:rPr>
          <w:rFonts w:ascii="Arial" w:hAnsi="Arial" w:cs="Arial"/>
          <w:bCs/>
          <w:sz w:val="20"/>
          <w:szCs w:val="20"/>
        </w:rPr>
      </w:pPr>
      <w:r w:rsidRPr="00795302">
        <w:rPr>
          <w:rFonts w:ascii="Arial" w:hAnsi="Arial" w:cs="Arial"/>
          <w:sz w:val="20"/>
          <w:szCs w:val="20"/>
        </w:rPr>
        <w:t xml:space="preserve">Wykonawca przystępujący do postępowania jest zobowiązany, przed upływem terminu składania ofert,  wnieść wadium w </w:t>
      </w:r>
      <w:r w:rsidRPr="00795302">
        <w:rPr>
          <w:rFonts w:ascii="Arial" w:hAnsi="Arial" w:cs="Arial"/>
          <w:bCs/>
          <w:sz w:val="20"/>
          <w:szCs w:val="20"/>
        </w:rPr>
        <w:t>kwocie:</w:t>
      </w:r>
      <w:r w:rsidRPr="00795302">
        <w:rPr>
          <w:rFonts w:ascii="Arial" w:hAnsi="Arial" w:cs="Arial"/>
          <w:b/>
          <w:sz w:val="20"/>
          <w:szCs w:val="20"/>
        </w:rPr>
        <w:t xml:space="preserve"> </w:t>
      </w:r>
      <w:r w:rsidR="00404066">
        <w:rPr>
          <w:rFonts w:ascii="Arial" w:hAnsi="Arial" w:cs="Arial"/>
          <w:b/>
          <w:sz w:val="20"/>
          <w:szCs w:val="20"/>
        </w:rPr>
        <w:t xml:space="preserve"> </w:t>
      </w:r>
      <w:r w:rsidR="007D4D9F">
        <w:rPr>
          <w:rFonts w:ascii="Arial" w:hAnsi="Arial" w:cs="Arial"/>
          <w:b/>
          <w:bCs/>
          <w:sz w:val="20"/>
          <w:szCs w:val="20"/>
        </w:rPr>
        <w:t>2</w:t>
      </w:r>
      <w:r w:rsidR="00404066" w:rsidRPr="00404066">
        <w:rPr>
          <w:rFonts w:ascii="Arial" w:hAnsi="Arial" w:cs="Arial"/>
          <w:b/>
          <w:bCs/>
          <w:sz w:val="20"/>
          <w:szCs w:val="20"/>
        </w:rPr>
        <w:t>0 000,00 zł</w:t>
      </w:r>
      <w:r w:rsidR="002E346E" w:rsidRPr="00404066">
        <w:rPr>
          <w:rFonts w:ascii="Arial" w:hAnsi="Arial" w:cs="Arial"/>
          <w:sz w:val="20"/>
          <w:szCs w:val="20"/>
        </w:rPr>
        <w:t xml:space="preserve">  </w:t>
      </w:r>
      <w:r w:rsidRPr="00404066">
        <w:rPr>
          <w:rFonts w:ascii="Arial" w:hAnsi="Arial" w:cs="Arial"/>
          <w:sz w:val="20"/>
          <w:szCs w:val="20"/>
        </w:rPr>
        <w:t xml:space="preserve">(słownie: </w:t>
      </w:r>
      <w:r w:rsidR="007D4D9F">
        <w:rPr>
          <w:rFonts w:ascii="Arial" w:hAnsi="Arial" w:cs="Arial"/>
          <w:sz w:val="20"/>
          <w:szCs w:val="20"/>
        </w:rPr>
        <w:t>dwadzieścia</w:t>
      </w:r>
      <w:r w:rsidR="00404066" w:rsidRPr="00404066">
        <w:rPr>
          <w:rFonts w:ascii="Arial" w:hAnsi="Arial" w:cs="Arial"/>
          <w:sz w:val="20"/>
          <w:szCs w:val="20"/>
        </w:rPr>
        <w:t xml:space="preserve"> tysięcy</w:t>
      </w:r>
      <w:r w:rsidR="00404066" w:rsidRPr="00404066">
        <w:rPr>
          <w:rFonts w:ascii="Arial" w:hAnsi="Arial" w:cs="Arial"/>
          <w:bCs/>
          <w:sz w:val="20"/>
          <w:szCs w:val="20"/>
        </w:rPr>
        <w:t xml:space="preserve"> </w:t>
      </w:r>
      <w:r w:rsidR="007D4D9F">
        <w:rPr>
          <w:rFonts w:ascii="Arial" w:hAnsi="Arial" w:cs="Arial"/>
          <w:bCs/>
          <w:sz w:val="20"/>
          <w:szCs w:val="20"/>
        </w:rPr>
        <w:t>PLN</w:t>
      </w:r>
      <w:r w:rsidR="00404066" w:rsidRPr="00404066">
        <w:rPr>
          <w:rFonts w:ascii="Arial" w:hAnsi="Arial" w:cs="Arial"/>
          <w:bCs/>
          <w:sz w:val="20"/>
          <w:szCs w:val="20"/>
        </w:rPr>
        <w:t xml:space="preserve"> 00/100)</w:t>
      </w:r>
    </w:p>
    <w:p w14:paraId="101F8B9C" w14:textId="402F9971" w:rsidR="00786B5C" w:rsidRPr="00795302" w:rsidRDefault="00786B5C" w:rsidP="00173EA3">
      <w:pPr>
        <w:numPr>
          <w:ilvl w:val="0"/>
          <w:numId w:val="37"/>
        </w:numPr>
        <w:autoSpaceDE w:val="0"/>
        <w:autoSpaceDN w:val="0"/>
        <w:spacing w:before="120" w:after="120" w:line="360" w:lineRule="auto"/>
        <w:jc w:val="both"/>
        <w:rPr>
          <w:b/>
          <w:sz w:val="20"/>
          <w:szCs w:val="20"/>
        </w:rPr>
      </w:pPr>
      <w:r w:rsidRPr="00795302">
        <w:rPr>
          <w:sz w:val="20"/>
          <w:szCs w:val="20"/>
        </w:rPr>
        <w:t xml:space="preserve">Wadium musi obejmować pełen okres związania ofertą tj. </w:t>
      </w:r>
      <w:r w:rsidRPr="008F79D6">
        <w:rPr>
          <w:sz w:val="20"/>
          <w:szCs w:val="20"/>
        </w:rPr>
        <w:t xml:space="preserve">do dnia </w:t>
      </w:r>
      <w:r w:rsidR="007D4D9F">
        <w:rPr>
          <w:sz w:val="20"/>
          <w:szCs w:val="20"/>
        </w:rPr>
        <w:t>22</w:t>
      </w:r>
      <w:r w:rsidR="00F34E3B" w:rsidRPr="008F79D6">
        <w:rPr>
          <w:sz w:val="20"/>
          <w:szCs w:val="20"/>
        </w:rPr>
        <w:t xml:space="preserve"> </w:t>
      </w:r>
      <w:r w:rsidR="007D4D9F">
        <w:rPr>
          <w:sz w:val="20"/>
          <w:szCs w:val="20"/>
        </w:rPr>
        <w:t>listopada</w:t>
      </w:r>
      <w:r w:rsidR="00771F86" w:rsidRPr="008F79D6">
        <w:rPr>
          <w:sz w:val="20"/>
          <w:szCs w:val="20"/>
        </w:rPr>
        <w:t xml:space="preserve"> </w:t>
      </w:r>
      <w:r w:rsidR="00F34E3B" w:rsidRPr="008F79D6">
        <w:rPr>
          <w:sz w:val="20"/>
          <w:szCs w:val="20"/>
        </w:rPr>
        <w:t>202</w:t>
      </w:r>
      <w:r w:rsidR="00771F86" w:rsidRPr="008F79D6">
        <w:rPr>
          <w:sz w:val="20"/>
          <w:szCs w:val="20"/>
        </w:rPr>
        <w:t>3</w:t>
      </w:r>
      <w:r w:rsidR="00F34E3B" w:rsidRPr="008F79D6">
        <w:rPr>
          <w:sz w:val="20"/>
          <w:szCs w:val="20"/>
        </w:rPr>
        <w:t xml:space="preserve"> r.</w:t>
      </w:r>
      <w:r w:rsidR="00F34E3B" w:rsidRPr="00795302">
        <w:rPr>
          <w:sz w:val="20"/>
          <w:szCs w:val="20"/>
        </w:rPr>
        <w:t xml:space="preserve"> </w:t>
      </w:r>
    </w:p>
    <w:p w14:paraId="5870DF87" w14:textId="77777777" w:rsidR="007C2658" w:rsidRDefault="00786B5C" w:rsidP="007C2658">
      <w:pPr>
        <w:numPr>
          <w:ilvl w:val="0"/>
          <w:numId w:val="37"/>
        </w:numPr>
        <w:autoSpaceDE w:val="0"/>
        <w:autoSpaceDN w:val="0"/>
        <w:spacing w:before="120" w:after="120" w:line="360" w:lineRule="auto"/>
        <w:jc w:val="both"/>
        <w:rPr>
          <w:sz w:val="20"/>
          <w:szCs w:val="20"/>
        </w:rPr>
      </w:pPr>
      <w:r w:rsidRPr="00795302">
        <w:rPr>
          <w:sz w:val="20"/>
          <w:szCs w:val="20"/>
        </w:rPr>
        <w:t>Wadium może być wniesione w jednej lub kilku formach wskazanych w art. 97 ust. 7 ustawy P</w:t>
      </w:r>
      <w:r w:rsidR="002B69D3" w:rsidRPr="00795302">
        <w:rPr>
          <w:sz w:val="20"/>
          <w:szCs w:val="20"/>
        </w:rPr>
        <w:t>ZP</w:t>
      </w:r>
      <w:r w:rsidR="000528D7" w:rsidRPr="00795302">
        <w:rPr>
          <w:sz w:val="20"/>
          <w:szCs w:val="20"/>
        </w:rPr>
        <w:t>.</w:t>
      </w:r>
    </w:p>
    <w:p w14:paraId="7740E0C4" w14:textId="7AACF646" w:rsidR="002E346E" w:rsidRPr="007C2658" w:rsidRDefault="00786B5C" w:rsidP="007C2658">
      <w:pPr>
        <w:numPr>
          <w:ilvl w:val="0"/>
          <w:numId w:val="37"/>
        </w:numPr>
        <w:autoSpaceDE w:val="0"/>
        <w:autoSpaceDN w:val="0"/>
        <w:spacing w:before="120" w:after="120" w:line="360" w:lineRule="auto"/>
        <w:jc w:val="both"/>
        <w:rPr>
          <w:sz w:val="20"/>
          <w:szCs w:val="20"/>
        </w:rPr>
      </w:pPr>
      <w:r w:rsidRPr="007C2658">
        <w:rPr>
          <w:sz w:val="20"/>
          <w:szCs w:val="20"/>
        </w:rPr>
        <w:t>Wadium wnoszone w pieniądzu należy wpłacić przelewem na rachunek bankowy</w:t>
      </w:r>
      <w:r w:rsidR="00795302" w:rsidRPr="007C2658">
        <w:rPr>
          <w:snapToGrid w:val="0"/>
          <w:sz w:val="20"/>
          <w:szCs w:val="20"/>
        </w:rPr>
        <w:t xml:space="preserve">: </w:t>
      </w:r>
      <w:r w:rsidR="007C2658" w:rsidRPr="007C2658">
        <w:rPr>
          <w:rFonts w:eastAsia="Times New Roman"/>
          <w:b/>
          <w:bCs/>
          <w:color w:val="333333"/>
          <w:sz w:val="20"/>
          <w:szCs w:val="20"/>
          <w:shd w:val="clear" w:color="auto" w:fill="FFFFFF"/>
        </w:rPr>
        <w:t>PL78 1160 2202 0000 0005 8529 7303</w:t>
      </w:r>
      <w:r w:rsidR="001F455B" w:rsidRPr="007C2658">
        <w:rPr>
          <w:snapToGrid w:val="0"/>
          <w:sz w:val="20"/>
          <w:szCs w:val="20"/>
        </w:rPr>
        <w:t xml:space="preserve"> </w:t>
      </w:r>
      <w:r w:rsidR="002E346E" w:rsidRPr="007C2658">
        <w:rPr>
          <w:snapToGrid w:val="0"/>
          <w:sz w:val="20"/>
          <w:szCs w:val="20"/>
        </w:rPr>
        <w:t xml:space="preserve"> </w:t>
      </w:r>
      <w:r w:rsidR="002E346E" w:rsidRPr="007C2658">
        <w:rPr>
          <w:bCs/>
          <w:snapToGrid w:val="0"/>
          <w:sz w:val="20"/>
          <w:szCs w:val="20"/>
        </w:rPr>
        <w:t>z adnotacją</w:t>
      </w:r>
      <w:r w:rsidR="002E346E" w:rsidRPr="007C2658">
        <w:rPr>
          <w:i/>
          <w:sz w:val="20"/>
          <w:szCs w:val="20"/>
        </w:rPr>
        <w:t xml:space="preserve"> „Wadium w ramach zadania pn.:</w:t>
      </w:r>
      <w:r w:rsidR="002E346E" w:rsidRPr="007C2658">
        <w:rPr>
          <w:b/>
          <w:i/>
          <w:sz w:val="20"/>
          <w:szCs w:val="20"/>
        </w:rPr>
        <w:t xml:space="preserve"> </w:t>
      </w:r>
      <w:r w:rsidR="00771F86" w:rsidRPr="007C2658">
        <w:rPr>
          <w:sz w:val="20"/>
          <w:szCs w:val="20"/>
        </w:rPr>
        <w:t>„</w:t>
      </w:r>
      <w:r w:rsidR="007C2658" w:rsidRPr="007C2658">
        <w:rPr>
          <w:i/>
          <w:sz w:val="20"/>
          <w:szCs w:val="20"/>
        </w:rPr>
        <w:t>Budowa strażnicy Komendy Powiatowej Państwowej Straży Pożarnej w Tarnowskich Górach – Etap 1”</w:t>
      </w:r>
      <w:r w:rsidR="00771F86" w:rsidRPr="007C2658">
        <w:rPr>
          <w:i/>
          <w:sz w:val="20"/>
          <w:szCs w:val="20"/>
        </w:rPr>
        <w:t xml:space="preserve">, </w:t>
      </w:r>
      <w:r w:rsidR="002E346E" w:rsidRPr="007C2658">
        <w:rPr>
          <w:i/>
          <w:sz w:val="20"/>
          <w:szCs w:val="20"/>
        </w:rPr>
        <w:t xml:space="preserve"> </w:t>
      </w:r>
      <w:r w:rsidR="007C2658" w:rsidRPr="007C2658">
        <w:rPr>
          <w:i/>
          <w:sz w:val="20"/>
          <w:szCs w:val="20"/>
        </w:rPr>
        <w:t>PT</w:t>
      </w:r>
      <w:r w:rsidR="002E346E" w:rsidRPr="007C2658">
        <w:rPr>
          <w:i/>
          <w:sz w:val="20"/>
          <w:szCs w:val="20"/>
        </w:rPr>
        <w:t>.2370.</w:t>
      </w:r>
      <w:r w:rsidR="007C2658" w:rsidRPr="007C2658">
        <w:rPr>
          <w:i/>
          <w:sz w:val="20"/>
          <w:szCs w:val="20"/>
        </w:rPr>
        <w:t>8</w:t>
      </w:r>
      <w:r w:rsidR="002E346E" w:rsidRPr="007C2658">
        <w:rPr>
          <w:i/>
          <w:sz w:val="20"/>
          <w:szCs w:val="20"/>
        </w:rPr>
        <w:t>.202</w:t>
      </w:r>
      <w:r w:rsidR="00DC5597" w:rsidRPr="007C2658">
        <w:rPr>
          <w:i/>
          <w:sz w:val="20"/>
          <w:szCs w:val="20"/>
        </w:rPr>
        <w:t>3</w:t>
      </w:r>
    </w:p>
    <w:p w14:paraId="79638C28" w14:textId="0EFBC182" w:rsidR="00786B5C" w:rsidRPr="00795302" w:rsidRDefault="00786B5C" w:rsidP="00173EA3">
      <w:pPr>
        <w:numPr>
          <w:ilvl w:val="0"/>
          <w:numId w:val="37"/>
        </w:numPr>
        <w:autoSpaceDE w:val="0"/>
        <w:autoSpaceDN w:val="0"/>
        <w:spacing w:before="120" w:after="120" w:line="360" w:lineRule="auto"/>
        <w:jc w:val="both"/>
        <w:rPr>
          <w:sz w:val="20"/>
          <w:szCs w:val="20"/>
        </w:rPr>
      </w:pPr>
      <w:r w:rsidRPr="00795302">
        <w:rPr>
          <w:sz w:val="20"/>
          <w:szCs w:val="20"/>
        </w:rPr>
        <w:t>Wadium musi wpłynąć na wskazany rachunek bankowy zamawiającego najpóźniej przed upływem terminu składania ofert (decyduje data wpływu na rachunek bankowy zamawiającego).</w:t>
      </w:r>
    </w:p>
    <w:p w14:paraId="7B04C321" w14:textId="77777777" w:rsidR="00786B5C" w:rsidRPr="00795302" w:rsidRDefault="00786B5C" w:rsidP="00173EA3">
      <w:pPr>
        <w:numPr>
          <w:ilvl w:val="0"/>
          <w:numId w:val="37"/>
        </w:numPr>
        <w:autoSpaceDE w:val="0"/>
        <w:autoSpaceDN w:val="0"/>
        <w:spacing w:before="120" w:after="120" w:line="360" w:lineRule="auto"/>
        <w:jc w:val="both"/>
        <w:rPr>
          <w:sz w:val="20"/>
          <w:szCs w:val="20"/>
        </w:rPr>
      </w:pPr>
      <w:r w:rsidRPr="00795302">
        <w:rPr>
          <w:sz w:val="20"/>
          <w:szCs w:val="20"/>
        </w:rPr>
        <w:t>Wadium wnoszone w poręczeniach lub gwarancjach należy załączyć do oferty w oryginale w postaci dokumentu elektronicznego podpisanego kwalifikowanym podpisem elektronicznym przez wystawcę dokumentu i powinno zawierać następujące elementy:</w:t>
      </w:r>
    </w:p>
    <w:p w14:paraId="00BEB8B6" w14:textId="23979EBD" w:rsidR="00786B5C" w:rsidRPr="00795302" w:rsidRDefault="00786B5C" w:rsidP="00173EA3">
      <w:pPr>
        <w:numPr>
          <w:ilvl w:val="0"/>
          <w:numId w:val="36"/>
        </w:numPr>
        <w:spacing w:line="360" w:lineRule="auto"/>
        <w:ind w:left="714" w:hanging="357"/>
        <w:jc w:val="both"/>
        <w:rPr>
          <w:sz w:val="20"/>
          <w:szCs w:val="20"/>
        </w:rPr>
      </w:pPr>
      <w:r w:rsidRPr="00795302">
        <w:rPr>
          <w:sz w:val="20"/>
          <w:szCs w:val="20"/>
        </w:rPr>
        <w:t xml:space="preserve">nazwę dającego zlecenie (wykonawcy), beneficjenta gwarancji (zamawiającego), gwaranta/poręczyciela oraz wskazanie ich siedzib. </w:t>
      </w:r>
    </w:p>
    <w:p w14:paraId="2FC0CB00" w14:textId="77777777" w:rsidR="00786B5C" w:rsidRPr="00795302" w:rsidRDefault="00786B5C" w:rsidP="00173EA3">
      <w:pPr>
        <w:numPr>
          <w:ilvl w:val="0"/>
          <w:numId w:val="36"/>
        </w:numPr>
        <w:spacing w:line="360" w:lineRule="auto"/>
        <w:ind w:left="714" w:hanging="357"/>
        <w:jc w:val="both"/>
        <w:rPr>
          <w:sz w:val="20"/>
          <w:szCs w:val="20"/>
        </w:rPr>
      </w:pPr>
      <w:r w:rsidRPr="00795302">
        <w:rPr>
          <w:sz w:val="20"/>
          <w:szCs w:val="20"/>
        </w:rPr>
        <w:t>określenie wierzytelności, która ma być zabezpieczona gwarancją/poręczeniem,</w:t>
      </w:r>
    </w:p>
    <w:p w14:paraId="12389147" w14:textId="77777777" w:rsidR="00786B5C" w:rsidRPr="00795302" w:rsidRDefault="00786B5C" w:rsidP="00173EA3">
      <w:pPr>
        <w:numPr>
          <w:ilvl w:val="0"/>
          <w:numId w:val="36"/>
        </w:numPr>
        <w:spacing w:line="360" w:lineRule="auto"/>
        <w:ind w:left="714" w:hanging="357"/>
        <w:jc w:val="both"/>
        <w:rPr>
          <w:sz w:val="20"/>
          <w:szCs w:val="20"/>
        </w:rPr>
      </w:pPr>
      <w:r w:rsidRPr="00795302">
        <w:rPr>
          <w:sz w:val="20"/>
          <w:szCs w:val="20"/>
        </w:rPr>
        <w:t>kwotę gwarancji/poręczenia,</w:t>
      </w:r>
    </w:p>
    <w:p w14:paraId="1F29FA58" w14:textId="77777777" w:rsidR="00786B5C" w:rsidRPr="00795302" w:rsidRDefault="00786B5C" w:rsidP="00173EA3">
      <w:pPr>
        <w:numPr>
          <w:ilvl w:val="0"/>
          <w:numId w:val="36"/>
        </w:numPr>
        <w:spacing w:line="360" w:lineRule="auto"/>
        <w:ind w:left="714" w:hanging="357"/>
        <w:jc w:val="both"/>
        <w:rPr>
          <w:sz w:val="20"/>
          <w:szCs w:val="20"/>
        </w:rPr>
      </w:pPr>
      <w:r w:rsidRPr="00795302">
        <w:rPr>
          <w:sz w:val="20"/>
          <w:szCs w:val="20"/>
        </w:rPr>
        <w:lastRenderedPageBreak/>
        <w:t>termin ważności gwarancji/poręczenia,</w:t>
      </w:r>
    </w:p>
    <w:p w14:paraId="2875BDE0" w14:textId="2C69CA6B" w:rsidR="00786B5C" w:rsidRPr="00795302" w:rsidRDefault="00786B5C" w:rsidP="00173EA3">
      <w:pPr>
        <w:numPr>
          <w:ilvl w:val="0"/>
          <w:numId w:val="36"/>
        </w:numPr>
        <w:spacing w:line="360" w:lineRule="auto"/>
        <w:ind w:left="714" w:hanging="357"/>
        <w:jc w:val="both"/>
        <w:rPr>
          <w:sz w:val="20"/>
          <w:szCs w:val="20"/>
        </w:rPr>
      </w:pPr>
      <w:r w:rsidRPr="00795302">
        <w:rPr>
          <w:sz w:val="20"/>
          <w:szCs w:val="20"/>
        </w:rPr>
        <w:t>zobowiązanie gwaranta do zapłacenia kwoty gwarancji/poręczenia bezwarunkowo, na pierwsze pisemne żądanie zamawiającego, w sytuacjach określonych w art</w:t>
      </w:r>
      <w:bookmarkStart w:id="20" w:name="_Toc42045495"/>
      <w:r w:rsidRPr="00795302">
        <w:rPr>
          <w:sz w:val="20"/>
          <w:szCs w:val="20"/>
        </w:rPr>
        <w:t>. 98 ust. 6 ustawy P</w:t>
      </w:r>
      <w:r w:rsidR="002A7233" w:rsidRPr="00795302">
        <w:rPr>
          <w:sz w:val="20"/>
          <w:szCs w:val="20"/>
        </w:rPr>
        <w:t>ZP</w:t>
      </w:r>
      <w:r w:rsidRPr="00795302">
        <w:rPr>
          <w:sz w:val="20"/>
          <w:szCs w:val="20"/>
        </w:rPr>
        <w:t>.</w:t>
      </w:r>
    </w:p>
    <w:p w14:paraId="48020989" w14:textId="525546FF" w:rsidR="00786B5C" w:rsidRPr="00795302" w:rsidRDefault="00786B5C" w:rsidP="00173EA3">
      <w:pPr>
        <w:numPr>
          <w:ilvl w:val="0"/>
          <w:numId w:val="37"/>
        </w:numPr>
        <w:autoSpaceDE w:val="0"/>
        <w:autoSpaceDN w:val="0"/>
        <w:spacing w:before="120" w:after="120" w:line="360" w:lineRule="auto"/>
        <w:jc w:val="both"/>
        <w:rPr>
          <w:sz w:val="20"/>
          <w:szCs w:val="20"/>
        </w:rPr>
      </w:pPr>
      <w:r w:rsidRPr="00795302">
        <w:rPr>
          <w:sz w:val="20"/>
          <w:szCs w:val="20"/>
        </w:rPr>
        <w:t>W przypadku, gdy wykonawca nie wniósł wadium lub wniósł w sposób nieprawidłowy lub nie utrzymywał wadium nieprzerwanie do upływu terminu związania ofertą lub złożył wniosek o zwrot wadium, w przypadku o którym mowa w art. 98 ust. 2 pkt 3 ustawy P</w:t>
      </w:r>
      <w:r w:rsidR="002A7233" w:rsidRPr="00795302">
        <w:rPr>
          <w:sz w:val="20"/>
          <w:szCs w:val="20"/>
        </w:rPr>
        <w:t>ZP</w:t>
      </w:r>
      <w:r w:rsidRPr="00795302">
        <w:rPr>
          <w:sz w:val="20"/>
          <w:szCs w:val="20"/>
        </w:rPr>
        <w:t xml:space="preserve"> zamawiający odrzuci ofertę na podstawie art. 226 ust. 1 pkt 14 ustawy P</w:t>
      </w:r>
      <w:r w:rsidR="002A7233" w:rsidRPr="00795302">
        <w:rPr>
          <w:sz w:val="20"/>
          <w:szCs w:val="20"/>
        </w:rPr>
        <w:t>ZP.</w:t>
      </w:r>
    </w:p>
    <w:p w14:paraId="1134B616" w14:textId="683780D6" w:rsidR="00786B5C" w:rsidRPr="00795302" w:rsidRDefault="00786B5C" w:rsidP="00173EA3">
      <w:pPr>
        <w:numPr>
          <w:ilvl w:val="0"/>
          <w:numId w:val="37"/>
        </w:numPr>
        <w:autoSpaceDE w:val="0"/>
        <w:autoSpaceDN w:val="0"/>
        <w:spacing w:before="120" w:after="120" w:line="360" w:lineRule="auto"/>
        <w:jc w:val="both"/>
        <w:rPr>
          <w:sz w:val="20"/>
          <w:szCs w:val="20"/>
        </w:rPr>
      </w:pPr>
      <w:bookmarkStart w:id="21" w:name="_Toc42045496"/>
      <w:bookmarkEnd w:id="20"/>
      <w:r w:rsidRPr="00795302">
        <w:rPr>
          <w:sz w:val="20"/>
          <w:szCs w:val="20"/>
        </w:rPr>
        <w:t>Zamawiający dokona zwrotu wadium na zasadach określonych w art. 98 ust. 1–5 ustawy P</w:t>
      </w:r>
      <w:bookmarkEnd w:id="21"/>
      <w:r w:rsidR="002A7233" w:rsidRPr="00795302">
        <w:rPr>
          <w:sz w:val="20"/>
          <w:szCs w:val="20"/>
        </w:rPr>
        <w:t>ZP.</w:t>
      </w:r>
    </w:p>
    <w:p w14:paraId="066B6B2D" w14:textId="0819A154" w:rsidR="00B146E7" w:rsidRPr="007C2658" w:rsidRDefault="00786B5C" w:rsidP="007C2658">
      <w:pPr>
        <w:numPr>
          <w:ilvl w:val="0"/>
          <w:numId w:val="37"/>
        </w:numPr>
        <w:autoSpaceDE w:val="0"/>
        <w:autoSpaceDN w:val="0"/>
        <w:spacing w:before="120" w:after="120" w:line="360" w:lineRule="auto"/>
        <w:jc w:val="both"/>
        <w:rPr>
          <w:sz w:val="20"/>
          <w:szCs w:val="20"/>
        </w:rPr>
      </w:pPr>
      <w:r w:rsidRPr="00795302">
        <w:rPr>
          <w:sz w:val="20"/>
          <w:szCs w:val="20"/>
        </w:rPr>
        <w:t>Zamawiający zatrzymuje wadium wraz z odsetkami na podstawie art. 98 ust. 6 ustawy P</w:t>
      </w:r>
      <w:r w:rsidR="002A7233" w:rsidRPr="00795302">
        <w:rPr>
          <w:sz w:val="20"/>
          <w:szCs w:val="20"/>
        </w:rPr>
        <w:t>ZP.</w:t>
      </w:r>
    </w:p>
    <w:p w14:paraId="61FB5564" w14:textId="77777777" w:rsidR="005B356F" w:rsidRPr="00795302" w:rsidRDefault="00D375AB">
      <w:pPr>
        <w:pStyle w:val="Nagwek2"/>
        <w:spacing w:before="240" w:after="240"/>
      </w:pPr>
      <w:bookmarkStart w:id="22" w:name="_kraqvybbazqg" w:colFirst="0" w:colLast="0"/>
      <w:bookmarkEnd w:id="22"/>
      <w:r w:rsidRPr="00795302">
        <w:t>XV</w:t>
      </w:r>
      <w:r w:rsidR="00663C23" w:rsidRPr="00795302">
        <w:t>I</w:t>
      </w:r>
      <w:r w:rsidR="004D20D5" w:rsidRPr="00795302">
        <w:t>I</w:t>
      </w:r>
      <w:r w:rsidRPr="00795302">
        <w:t>. Termin związania ofertą</w:t>
      </w:r>
    </w:p>
    <w:p w14:paraId="0207D870" w14:textId="0B3DF241" w:rsidR="005B356F" w:rsidRPr="00795302" w:rsidRDefault="00D375AB" w:rsidP="00173EA3">
      <w:pPr>
        <w:numPr>
          <w:ilvl w:val="0"/>
          <w:numId w:val="21"/>
        </w:numPr>
        <w:spacing w:before="240" w:line="360" w:lineRule="auto"/>
        <w:ind w:left="426"/>
        <w:jc w:val="both"/>
        <w:rPr>
          <w:sz w:val="20"/>
          <w:szCs w:val="20"/>
        </w:rPr>
      </w:pPr>
      <w:r w:rsidRPr="00795302">
        <w:rPr>
          <w:sz w:val="20"/>
          <w:szCs w:val="20"/>
        </w:rPr>
        <w:t xml:space="preserve">Wykonawca będzie związany ofertą przez okres </w:t>
      </w:r>
      <w:r w:rsidR="00F260B4" w:rsidRPr="00795302">
        <w:rPr>
          <w:color w:val="000000" w:themeColor="text1"/>
          <w:sz w:val="20"/>
          <w:szCs w:val="20"/>
        </w:rPr>
        <w:t>3</w:t>
      </w:r>
      <w:r w:rsidR="00374256" w:rsidRPr="00795302">
        <w:rPr>
          <w:color w:val="000000" w:themeColor="text1"/>
          <w:sz w:val="20"/>
          <w:szCs w:val="20"/>
        </w:rPr>
        <w:t>0</w:t>
      </w:r>
      <w:r w:rsidRPr="00795302">
        <w:rPr>
          <w:color w:val="000000" w:themeColor="text1"/>
          <w:sz w:val="20"/>
          <w:szCs w:val="20"/>
        </w:rPr>
        <w:t xml:space="preserve"> dni, tj. do dnia </w:t>
      </w:r>
      <w:r w:rsidR="007C2658">
        <w:rPr>
          <w:sz w:val="20"/>
          <w:szCs w:val="20"/>
        </w:rPr>
        <w:t>22</w:t>
      </w:r>
      <w:r w:rsidR="00374256" w:rsidRPr="00795302">
        <w:rPr>
          <w:sz w:val="20"/>
          <w:szCs w:val="20"/>
        </w:rPr>
        <w:t xml:space="preserve"> </w:t>
      </w:r>
      <w:r w:rsidR="007C2658">
        <w:rPr>
          <w:sz w:val="20"/>
          <w:szCs w:val="20"/>
        </w:rPr>
        <w:t>listopada</w:t>
      </w:r>
      <w:r w:rsidR="00A80DA1" w:rsidRPr="00795302">
        <w:rPr>
          <w:sz w:val="20"/>
          <w:szCs w:val="20"/>
        </w:rPr>
        <w:t xml:space="preserve"> </w:t>
      </w:r>
      <w:r w:rsidR="00852768" w:rsidRPr="00795302">
        <w:rPr>
          <w:sz w:val="20"/>
          <w:szCs w:val="20"/>
        </w:rPr>
        <w:t>202</w:t>
      </w:r>
      <w:r w:rsidR="00771F86" w:rsidRPr="00795302">
        <w:rPr>
          <w:sz w:val="20"/>
          <w:szCs w:val="20"/>
        </w:rPr>
        <w:t>3</w:t>
      </w:r>
      <w:r w:rsidR="00852768" w:rsidRPr="00795302">
        <w:rPr>
          <w:sz w:val="20"/>
          <w:szCs w:val="20"/>
        </w:rPr>
        <w:t xml:space="preserve"> </w:t>
      </w:r>
      <w:r w:rsidRPr="00795302">
        <w:rPr>
          <w:sz w:val="20"/>
          <w:szCs w:val="20"/>
        </w:rPr>
        <w:t>r. Bieg terminu</w:t>
      </w:r>
      <w:r w:rsidR="00EA0153" w:rsidRPr="00795302">
        <w:rPr>
          <w:sz w:val="20"/>
          <w:szCs w:val="20"/>
        </w:rPr>
        <w:t xml:space="preserve"> </w:t>
      </w:r>
      <w:r w:rsidRPr="00795302">
        <w:rPr>
          <w:sz w:val="20"/>
          <w:szCs w:val="20"/>
        </w:rPr>
        <w:t>związania ofertą rozpoczyna się wraz z upływem terminu składania ofert.</w:t>
      </w:r>
    </w:p>
    <w:p w14:paraId="020704E0" w14:textId="23999513" w:rsidR="005B356F" w:rsidRPr="00795302" w:rsidRDefault="00D375AB" w:rsidP="00173EA3">
      <w:pPr>
        <w:numPr>
          <w:ilvl w:val="0"/>
          <w:numId w:val="21"/>
        </w:numPr>
        <w:spacing w:line="360" w:lineRule="auto"/>
        <w:ind w:left="426"/>
        <w:jc w:val="both"/>
        <w:rPr>
          <w:sz w:val="20"/>
          <w:szCs w:val="20"/>
        </w:rPr>
      </w:pPr>
      <w:r w:rsidRPr="00795302">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A316B1" w:rsidRPr="00795302">
        <w:rPr>
          <w:sz w:val="20"/>
          <w:szCs w:val="20"/>
        </w:rPr>
        <w:t xml:space="preserve">z niego okres, nie dłuższy niż </w:t>
      </w:r>
      <w:r w:rsidR="00F260B4" w:rsidRPr="00795302">
        <w:rPr>
          <w:sz w:val="20"/>
          <w:szCs w:val="20"/>
        </w:rPr>
        <w:t>3</w:t>
      </w:r>
      <w:r w:rsidRPr="00795302">
        <w:rPr>
          <w:sz w:val="20"/>
          <w:szCs w:val="20"/>
        </w:rPr>
        <w:t>0 dni.</w:t>
      </w:r>
      <w:r w:rsidR="00965C45" w:rsidRPr="00795302">
        <w:rPr>
          <w:sz w:val="20"/>
          <w:szCs w:val="20"/>
        </w:rPr>
        <w:t xml:space="preserve"> </w:t>
      </w:r>
      <w:r w:rsidRPr="00795302">
        <w:rPr>
          <w:sz w:val="20"/>
          <w:szCs w:val="20"/>
        </w:rPr>
        <w:t>Przedłużenie terminu związania ofertą wymaga złożenia przez wykonawcę pisemnego oświadczenia o wyrażeniu zgody na przedłużenie terminu związania ofertą.</w:t>
      </w:r>
    </w:p>
    <w:p w14:paraId="6252C417" w14:textId="77777777" w:rsidR="005B356F" w:rsidRPr="00795302" w:rsidRDefault="00D375AB">
      <w:pPr>
        <w:pStyle w:val="Nagwek2"/>
        <w:spacing w:before="240" w:after="240"/>
      </w:pPr>
      <w:bookmarkStart w:id="23" w:name="_iwk7tzonv6ne" w:colFirst="0" w:colLast="0"/>
      <w:bookmarkEnd w:id="23"/>
      <w:r w:rsidRPr="00795302">
        <w:t>XVI</w:t>
      </w:r>
      <w:r w:rsidR="004D20D5" w:rsidRPr="00795302">
        <w:t>I</w:t>
      </w:r>
      <w:r w:rsidR="00663C23" w:rsidRPr="00795302">
        <w:t>I</w:t>
      </w:r>
      <w:r w:rsidRPr="00795302">
        <w:t>. Miejsce i termin składania ofert</w:t>
      </w:r>
    </w:p>
    <w:p w14:paraId="1C399878" w14:textId="52C8C1D0" w:rsidR="005B356F" w:rsidRPr="00795302" w:rsidRDefault="00D375AB" w:rsidP="00173EA3">
      <w:pPr>
        <w:pStyle w:val="Akapitzlist"/>
        <w:numPr>
          <w:ilvl w:val="0"/>
          <w:numId w:val="17"/>
        </w:numPr>
        <w:spacing w:before="240" w:line="360" w:lineRule="auto"/>
        <w:jc w:val="both"/>
        <w:rPr>
          <w:rFonts w:ascii="Arial" w:hAnsi="Arial" w:cs="Arial"/>
          <w:b/>
          <w:bCs/>
          <w:color w:val="FF0000"/>
          <w:sz w:val="20"/>
          <w:szCs w:val="20"/>
        </w:rPr>
      </w:pPr>
      <w:r w:rsidRPr="00795302">
        <w:rPr>
          <w:rFonts w:ascii="Arial" w:hAnsi="Arial" w:cs="Arial"/>
          <w:sz w:val="20"/>
          <w:szCs w:val="20"/>
        </w:rPr>
        <w:t xml:space="preserve">Ofertę wraz z wymaganymi dokumentami należy umieścić na </w:t>
      </w:r>
      <w:hyperlink r:id="rId39">
        <w:r w:rsidRPr="00795302">
          <w:rPr>
            <w:rFonts w:ascii="Arial" w:hAnsi="Arial" w:cs="Arial"/>
            <w:color w:val="1155CC"/>
            <w:sz w:val="20"/>
            <w:szCs w:val="20"/>
            <w:u w:val="single"/>
          </w:rPr>
          <w:t>platformazakupowa.pl</w:t>
        </w:r>
      </w:hyperlink>
      <w:r w:rsidRPr="00795302">
        <w:rPr>
          <w:rFonts w:ascii="Arial" w:hAnsi="Arial" w:cs="Arial"/>
          <w:sz w:val="20"/>
          <w:szCs w:val="20"/>
        </w:rPr>
        <w:t xml:space="preserve"> pod adresem:</w:t>
      </w:r>
      <w:r w:rsidR="00FB4CBE" w:rsidRPr="00795302">
        <w:rPr>
          <w:rFonts w:ascii="Arial" w:hAnsi="Arial" w:cs="Arial"/>
          <w:sz w:val="20"/>
          <w:szCs w:val="20"/>
        </w:rPr>
        <w:t xml:space="preserve"> </w:t>
      </w:r>
      <w:hyperlink r:id="rId40" w:history="1">
        <w:r w:rsidR="007C2658">
          <w:rPr>
            <w:rStyle w:val="Hipercze"/>
            <w:rFonts w:ascii="Open Sans" w:hAnsi="Open Sans" w:cs="Open Sans"/>
            <w:color w:val="23527C"/>
            <w:sz w:val="19"/>
            <w:szCs w:val="19"/>
            <w:shd w:val="clear" w:color="auto" w:fill="FFFFFF"/>
          </w:rPr>
          <w:t>https://www.platformazakupowa.pl/transakcja/827726</w:t>
        </w:r>
      </w:hyperlink>
      <w:r w:rsidR="00DC5597">
        <w:t xml:space="preserve"> </w:t>
      </w:r>
      <w:r w:rsidRPr="00795302">
        <w:rPr>
          <w:rFonts w:ascii="Arial" w:hAnsi="Arial" w:cs="Arial"/>
          <w:sz w:val="20"/>
          <w:szCs w:val="20"/>
        </w:rPr>
        <w:t xml:space="preserve">w myśl Ustawy PZP na stronie internetowej prowadzonego postępowania  </w:t>
      </w:r>
      <w:r w:rsidRPr="00795302">
        <w:rPr>
          <w:rFonts w:ascii="Arial" w:hAnsi="Arial" w:cs="Arial"/>
          <w:b/>
          <w:bCs/>
          <w:sz w:val="20"/>
          <w:szCs w:val="20"/>
        </w:rPr>
        <w:t xml:space="preserve">do dnia </w:t>
      </w:r>
      <w:r w:rsidR="007C2658">
        <w:rPr>
          <w:rFonts w:ascii="Arial" w:hAnsi="Arial" w:cs="Arial"/>
          <w:b/>
          <w:bCs/>
          <w:sz w:val="20"/>
          <w:szCs w:val="20"/>
        </w:rPr>
        <w:t xml:space="preserve">24 października </w:t>
      </w:r>
      <w:r w:rsidR="00316B65" w:rsidRPr="00795302">
        <w:rPr>
          <w:rFonts w:ascii="Arial" w:hAnsi="Arial" w:cs="Arial"/>
          <w:b/>
          <w:bCs/>
          <w:sz w:val="20"/>
          <w:szCs w:val="20"/>
        </w:rPr>
        <w:t>202</w:t>
      </w:r>
      <w:r w:rsidR="00771F86" w:rsidRPr="00795302">
        <w:rPr>
          <w:rFonts w:ascii="Arial" w:hAnsi="Arial" w:cs="Arial"/>
          <w:b/>
          <w:bCs/>
          <w:sz w:val="20"/>
          <w:szCs w:val="20"/>
        </w:rPr>
        <w:t>3</w:t>
      </w:r>
      <w:r w:rsidR="00316B65" w:rsidRPr="00795302">
        <w:rPr>
          <w:rFonts w:ascii="Arial" w:hAnsi="Arial" w:cs="Arial"/>
          <w:b/>
          <w:bCs/>
          <w:sz w:val="20"/>
          <w:szCs w:val="20"/>
        </w:rPr>
        <w:t xml:space="preserve"> r.</w:t>
      </w:r>
      <w:r w:rsidRPr="00795302">
        <w:rPr>
          <w:rFonts w:ascii="Arial" w:hAnsi="Arial" w:cs="Arial"/>
          <w:b/>
          <w:bCs/>
          <w:sz w:val="20"/>
          <w:szCs w:val="20"/>
        </w:rPr>
        <w:t xml:space="preserve"> do godziny </w:t>
      </w:r>
      <w:r w:rsidR="007C2658">
        <w:rPr>
          <w:rFonts w:ascii="Arial" w:hAnsi="Arial" w:cs="Arial"/>
          <w:b/>
          <w:bCs/>
          <w:sz w:val="20"/>
          <w:szCs w:val="20"/>
        </w:rPr>
        <w:t>13</w:t>
      </w:r>
      <w:r w:rsidR="00852768" w:rsidRPr="00795302">
        <w:rPr>
          <w:rFonts w:ascii="Arial" w:hAnsi="Arial" w:cs="Arial"/>
          <w:b/>
          <w:bCs/>
          <w:sz w:val="20"/>
          <w:szCs w:val="20"/>
        </w:rPr>
        <w:t>.00</w:t>
      </w:r>
      <w:r w:rsidR="004D20D5" w:rsidRPr="00795302">
        <w:rPr>
          <w:rFonts w:ascii="Arial" w:hAnsi="Arial" w:cs="Arial"/>
          <w:b/>
          <w:bCs/>
          <w:sz w:val="20"/>
          <w:szCs w:val="20"/>
        </w:rPr>
        <w:t>.</w:t>
      </w:r>
    </w:p>
    <w:p w14:paraId="689AF7ED" w14:textId="77777777" w:rsidR="005B356F" w:rsidRPr="00795302" w:rsidRDefault="00D375AB" w:rsidP="00173EA3">
      <w:pPr>
        <w:numPr>
          <w:ilvl w:val="0"/>
          <w:numId w:val="17"/>
        </w:numPr>
        <w:pBdr>
          <w:top w:val="nil"/>
          <w:left w:val="nil"/>
          <w:bottom w:val="nil"/>
          <w:right w:val="nil"/>
          <w:between w:val="nil"/>
        </w:pBdr>
        <w:spacing w:line="360" w:lineRule="auto"/>
        <w:jc w:val="both"/>
        <w:rPr>
          <w:sz w:val="20"/>
          <w:szCs w:val="20"/>
        </w:rPr>
      </w:pPr>
      <w:r w:rsidRPr="00795302">
        <w:rPr>
          <w:sz w:val="20"/>
          <w:szCs w:val="20"/>
        </w:rPr>
        <w:t>Do oferty należy dołączyć wszystkie wymagane w SWZ dokumenty.</w:t>
      </w:r>
    </w:p>
    <w:p w14:paraId="1C26321D" w14:textId="77777777" w:rsidR="005B356F" w:rsidRPr="00795302" w:rsidRDefault="00D375AB" w:rsidP="00173EA3">
      <w:pPr>
        <w:numPr>
          <w:ilvl w:val="0"/>
          <w:numId w:val="17"/>
        </w:numPr>
        <w:pBdr>
          <w:top w:val="nil"/>
          <w:left w:val="nil"/>
          <w:bottom w:val="nil"/>
          <w:right w:val="nil"/>
          <w:between w:val="nil"/>
        </w:pBdr>
        <w:spacing w:line="360" w:lineRule="auto"/>
        <w:jc w:val="both"/>
        <w:rPr>
          <w:sz w:val="20"/>
          <w:szCs w:val="20"/>
        </w:rPr>
      </w:pPr>
      <w:r w:rsidRPr="00795302">
        <w:rPr>
          <w:sz w:val="20"/>
          <w:szCs w:val="20"/>
        </w:rPr>
        <w:t>Po wypełnieniu Formularza składania oferty lub wniosku i dołączenia  wszystkich wymaganych załączników należy kliknąć przycisk „Przejdź do podsumowania”.</w:t>
      </w:r>
    </w:p>
    <w:p w14:paraId="005D5569" w14:textId="2B8A0874" w:rsidR="005B356F" w:rsidRPr="00795302" w:rsidRDefault="00D375AB" w:rsidP="00173EA3">
      <w:pPr>
        <w:numPr>
          <w:ilvl w:val="0"/>
          <w:numId w:val="17"/>
        </w:numPr>
        <w:pBdr>
          <w:top w:val="nil"/>
          <w:left w:val="nil"/>
          <w:bottom w:val="nil"/>
          <w:right w:val="nil"/>
          <w:between w:val="nil"/>
        </w:pBdr>
        <w:spacing w:line="360" w:lineRule="auto"/>
        <w:jc w:val="both"/>
        <w:rPr>
          <w:sz w:val="20"/>
          <w:szCs w:val="20"/>
        </w:rPr>
      </w:pPr>
      <w:r w:rsidRPr="00795302">
        <w:rPr>
          <w:sz w:val="20"/>
          <w:szCs w:val="20"/>
        </w:rPr>
        <w:t xml:space="preserve">Oferta lub wniosek składana elektronicznie musi zostać podpisana elektronicznym podpisem kwalifikowanym. W procesie składania oferty za pośrednictwem </w:t>
      </w:r>
      <w:hyperlink r:id="rId41">
        <w:r w:rsidRPr="00795302">
          <w:rPr>
            <w:color w:val="1155CC"/>
            <w:sz w:val="20"/>
            <w:szCs w:val="20"/>
            <w:u w:val="single"/>
          </w:rPr>
          <w:t>platformazakupowa.pl</w:t>
        </w:r>
      </w:hyperlink>
      <w:r w:rsidRPr="00795302">
        <w:rPr>
          <w:sz w:val="20"/>
          <w:szCs w:val="20"/>
        </w:rPr>
        <w:t xml:space="preserve">, Wykonawca powinien złożyć podpis bezpośrednio na dokumentach przesłanych za pośrednictwem </w:t>
      </w:r>
      <w:hyperlink r:id="rId42">
        <w:r w:rsidRPr="00795302">
          <w:rPr>
            <w:color w:val="1155CC"/>
            <w:sz w:val="20"/>
            <w:szCs w:val="20"/>
            <w:u w:val="single"/>
          </w:rPr>
          <w:t>platformazakupowa.pl</w:t>
        </w:r>
      </w:hyperlink>
      <w:r w:rsidRPr="00795302">
        <w:rPr>
          <w:sz w:val="20"/>
          <w:szCs w:val="20"/>
        </w:rPr>
        <w:t>. Zalecamy stosowanie podpisu na każdym załączonym pliku osobno, w szczególności wskazanych w art. 63 ust.2  P</w:t>
      </w:r>
      <w:r w:rsidR="00E550EA" w:rsidRPr="00795302">
        <w:rPr>
          <w:sz w:val="20"/>
          <w:szCs w:val="20"/>
        </w:rPr>
        <w:t>ZP</w:t>
      </w:r>
      <w:r w:rsidRPr="00795302">
        <w:rPr>
          <w:sz w:val="20"/>
          <w:szCs w:val="20"/>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066E5A" w:rsidRPr="00795302">
        <w:rPr>
          <w:sz w:val="20"/>
          <w:szCs w:val="20"/>
        </w:rPr>
        <w:t>.</w:t>
      </w:r>
    </w:p>
    <w:p w14:paraId="17A24C94" w14:textId="77777777" w:rsidR="005B356F" w:rsidRPr="00795302" w:rsidRDefault="00D375AB" w:rsidP="00173EA3">
      <w:pPr>
        <w:numPr>
          <w:ilvl w:val="0"/>
          <w:numId w:val="17"/>
        </w:numPr>
        <w:pBdr>
          <w:top w:val="nil"/>
          <w:left w:val="nil"/>
          <w:bottom w:val="nil"/>
          <w:right w:val="nil"/>
          <w:between w:val="nil"/>
        </w:pBdr>
        <w:spacing w:line="360" w:lineRule="auto"/>
        <w:jc w:val="both"/>
        <w:rPr>
          <w:sz w:val="20"/>
          <w:szCs w:val="20"/>
        </w:rPr>
      </w:pPr>
      <w:r w:rsidRPr="00795302">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8607C6B" w14:textId="77777777" w:rsidR="005B356F" w:rsidRPr="00795302" w:rsidRDefault="00D375AB" w:rsidP="00173EA3">
      <w:pPr>
        <w:numPr>
          <w:ilvl w:val="0"/>
          <w:numId w:val="17"/>
        </w:numPr>
        <w:pBdr>
          <w:top w:val="nil"/>
          <w:left w:val="nil"/>
          <w:bottom w:val="nil"/>
          <w:right w:val="nil"/>
          <w:between w:val="nil"/>
        </w:pBdr>
        <w:spacing w:after="240" w:line="360" w:lineRule="auto"/>
        <w:jc w:val="both"/>
        <w:rPr>
          <w:sz w:val="20"/>
          <w:szCs w:val="20"/>
        </w:rPr>
      </w:pPr>
      <w:r w:rsidRPr="00795302">
        <w:rPr>
          <w:sz w:val="20"/>
          <w:szCs w:val="20"/>
        </w:rPr>
        <w:t xml:space="preserve">Szczegółowa instrukcja dla Wykonawców dotycząca złożenia, zmiany i wycofania oferty znajduje się na stronie internetowej pod adresem:  </w:t>
      </w:r>
      <w:hyperlink r:id="rId43">
        <w:r w:rsidRPr="00795302">
          <w:rPr>
            <w:color w:val="1155CC"/>
            <w:sz w:val="20"/>
            <w:szCs w:val="20"/>
            <w:u w:val="single"/>
          </w:rPr>
          <w:t>https://platformazakupowa.pl/strona/45-instrukcje</w:t>
        </w:r>
      </w:hyperlink>
    </w:p>
    <w:p w14:paraId="3891F4FC" w14:textId="77777777" w:rsidR="005B356F" w:rsidRPr="00795302" w:rsidRDefault="00D375AB">
      <w:pPr>
        <w:pStyle w:val="Nagwek2"/>
        <w:spacing w:line="320" w:lineRule="auto"/>
        <w:jc w:val="both"/>
      </w:pPr>
      <w:bookmarkStart w:id="24" w:name="_g4kmfra1vcqp" w:colFirst="0" w:colLast="0"/>
      <w:bookmarkEnd w:id="24"/>
      <w:r w:rsidRPr="00795302">
        <w:t>X</w:t>
      </w:r>
      <w:r w:rsidR="004D20D5" w:rsidRPr="00795302">
        <w:t>IX</w:t>
      </w:r>
      <w:r w:rsidRPr="00795302">
        <w:t>. Otwarcie ofert</w:t>
      </w:r>
    </w:p>
    <w:p w14:paraId="52704AFA" w14:textId="39B926CA" w:rsidR="005B356F" w:rsidRPr="00795302" w:rsidRDefault="00D375AB">
      <w:pPr>
        <w:numPr>
          <w:ilvl w:val="0"/>
          <w:numId w:val="3"/>
        </w:numPr>
        <w:spacing w:line="320" w:lineRule="auto"/>
        <w:jc w:val="both"/>
        <w:rPr>
          <w:sz w:val="20"/>
          <w:szCs w:val="20"/>
        </w:rPr>
      </w:pPr>
      <w:r w:rsidRPr="00795302">
        <w:rPr>
          <w:sz w:val="20"/>
          <w:szCs w:val="20"/>
        </w:rPr>
        <w:t>Otwarcie ofert następuje niezwłocznie po upływie terminu składania ofert,</w:t>
      </w:r>
      <w:r w:rsidR="00316B65" w:rsidRPr="00795302">
        <w:rPr>
          <w:sz w:val="20"/>
          <w:szCs w:val="20"/>
        </w:rPr>
        <w:t xml:space="preserve"> tj. </w:t>
      </w:r>
      <w:r w:rsidR="007C2658">
        <w:rPr>
          <w:b/>
          <w:sz w:val="20"/>
          <w:szCs w:val="20"/>
        </w:rPr>
        <w:t>24 października</w:t>
      </w:r>
      <w:r w:rsidR="009C7B9A" w:rsidRPr="00795302">
        <w:rPr>
          <w:b/>
          <w:sz w:val="20"/>
          <w:szCs w:val="20"/>
        </w:rPr>
        <w:t xml:space="preserve"> </w:t>
      </w:r>
      <w:r w:rsidR="009D43BF" w:rsidRPr="00795302">
        <w:rPr>
          <w:b/>
          <w:sz w:val="20"/>
          <w:szCs w:val="20"/>
        </w:rPr>
        <w:t>20</w:t>
      </w:r>
      <w:r w:rsidR="00F260B4" w:rsidRPr="00795302">
        <w:rPr>
          <w:b/>
          <w:sz w:val="20"/>
          <w:szCs w:val="20"/>
        </w:rPr>
        <w:t>2</w:t>
      </w:r>
      <w:r w:rsidR="00771F86" w:rsidRPr="00795302">
        <w:rPr>
          <w:b/>
          <w:sz w:val="20"/>
          <w:szCs w:val="20"/>
        </w:rPr>
        <w:t>3</w:t>
      </w:r>
      <w:r w:rsidR="009D43BF" w:rsidRPr="00795302">
        <w:rPr>
          <w:b/>
          <w:sz w:val="20"/>
          <w:szCs w:val="20"/>
        </w:rPr>
        <w:t xml:space="preserve"> r. godz. </w:t>
      </w:r>
      <w:r w:rsidR="007C2658">
        <w:rPr>
          <w:b/>
          <w:sz w:val="20"/>
          <w:szCs w:val="20"/>
        </w:rPr>
        <w:t>13</w:t>
      </w:r>
      <w:r w:rsidR="009D43BF" w:rsidRPr="00795302">
        <w:rPr>
          <w:b/>
          <w:sz w:val="20"/>
          <w:szCs w:val="20"/>
        </w:rPr>
        <w:t>.10,</w:t>
      </w:r>
      <w:r w:rsidRPr="00795302">
        <w:rPr>
          <w:sz w:val="20"/>
          <w:szCs w:val="20"/>
        </w:rPr>
        <w:t xml:space="preserve"> nie później niż następnego dnia po dniu, w którym upłynął termin składania ofert tj.</w:t>
      </w:r>
      <w:r w:rsidR="00E46C7D" w:rsidRPr="00795302">
        <w:rPr>
          <w:sz w:val="20"/>
          <w:szCs w:val="20"/>
        </w:rPr>
        <w:t xml:space="preserve"> </w:t>
      </w:r>
      <w:r w:rsidR="007C2658">
        <w:rPr>
          <w:sz w:val="20"/>
          <w:szCs w:val="20"/>
        </w:rPr>
        <w:t>25</w:t>
      </w:r>
      <w:r w:rsidR="009A2CE7" w:rsidRPr="00795302">
        <w:rPr>
          <w:sz w:val="20"/>
          <w:szCs w:val="20"/>
        </w:rPr>
        <w:t xml:space="preserve"> </w:t>
      </w:r>
      <w:r w:rsidR="007C2658">
        <w:rPr>
          <w:sz w:val="20"/>
          <w:szCs w:val="20"/>
        </w:rPr>
        <w:t>października</w:t>
      </w:r>
      <w:r w:rsidR="00852768" w:rsidRPr="00795302">
        <w:rPr>
          <w:sz w:val="20"/>
          <w:szCs w:val="20"/>
        </w:rPr>
        <w:t xml:space="preserve"> 202</w:t>
      </w:r>
      <w:r w:rsidR="00771F86" w:rsidRPr="00795302">
        <w:rPr>
          <w:sz w:val="20"/>
          <w:szCs w:val="20"/>
        </w:rPr>
        <w:t>3</w:t>
      </w:r>
      <w:r w:rsidR="00852768" w:rsidRPr="00795302">
        <w:rPr>
          <w:sz w:val="20"/>
          <w:szCs w:val="20"/>
        </w:rPr>
        <w:t xml:space="preserve"> r.</w:t>
      </w:r>
    </w:p>
    <w:p w14:paraId="38F93415" w14:textId="77777777" w:rsidR="005B356F" w:rsidRPr="00795302" w:rsidRDefault="00D375AB">
      <w:pPr>
        <w:numPr>
          <w:ilvl w:val="0"/>
          <w:numId w:val="3"/>
        </w:numPr>
        <w:pBdr>
          <w:top w:val="nil"/>
          <w:left w:val="nil"/>
          <w:bottom w:val="nil"/>
          <w:right w:val="nil"/>
          <w:between w:val="nil"/>
        </w:pBdr>
        <w:spacing w:line="320" w:lineRule="auto"/>
        <w:jc w:val="both"/>
        <w:rPr>
          <w:sz w:val="20"/>
          <w:szCs w:val="20"/>
        </w:rPr>
      </w:pPr>
      <w:r w:rsidRPr="0079530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4FEC9C" w14:textId="77777777" w:rsidR="005B356F" w:rsidRPr="00795302" w:rsidRDefault="00D375AB">
      <w:pPr>
        <w:numPr>
          <w:ilvl w:val="0"/>
          <w:numId w:val="3"/>
        </w:numPr>
        <w:pBdr>
          <w:top w:val="nil"/>
          <w:left w:val="nil"/>
          <w:bottom w:val="nil"/>
          <w:right w:val="nil"/>
          <w:between w:val="nil"/>
        </w:pBdr>
        <w:spacing w:line="320" w:lineRule="auto"/>
        <w:jc w:val="both"/>
        <w:rPr>
          <w:sz w:val="20"/>
          <w:szCs w:val="20"/>
        </w:rPr>
      </w:pPr>
      <w:r w:rsidRPr="00795302">
        <w:rPr>
          <w:sz w:val="20"/>
          <w:szCs w:val="20"/>
        </w:rPr>
        <w:t>Zamawiający poinformuje o zmianie terminu otwarcia ofert na stronie internetowej prowadzonego postępowania.</w:t>
      </w:r>
    </w:p>
    <w:p w14:paraId="5434F47D" w14:textId="77777777" w:rsidR="005B356F" w:rsidRPr="00795302" w:rsidRDefault="00D375AB">
      <w:pPr>
        <w:numPr>
          <w:ilvl w:val="0"/>
          <w:numId w:val="3"/>
        </w:numPr>
        <w:pBdr>
          <w:top w:val="nil"/>
          <w:left w:val="nil"/>
          <w:bottom w:val="nil"/>
          <w:right w:val="nil"/>
          <w:between w:val="nil"/>
        </w:pBdr>
        <w:spacing w:line="320" w:lineRule="auto"/>
        <w:jc w:val="both"/>
        <w:rPr>
          <w:sz w:val="20"/>
          <w:szCs w:val="20"/>
        </w:rPr>
      </w:pPr>
      <w:r w:rsidRPr="00795302">
        <w:rPr>
          <w:sz w:val="20"/>
          <w:szCs w:val="20"/>
        </w:rPr>
        <w:t>Zamawiający, najpóźniej przed otwarciem ofert, udostępnia na stronie internetowej prowadzonego postępowania informację o kwocie, jaką zamierza przeznaczyć na sfinansowanie zamówienia.</w:t>
      </w:r>
    </w:p>
    <w:p w14:paraId="0E9434C2" w14:textId="77777777" w:rsidR="005B356F" w:rsidRPr="00795302" w:rsidRDefault="00D375AB">
      <w:pPr>
        <w:numPr>
          <w:ilvl w:val="0"/>
          <w:numId w:val="3"/>
        </w:numPr>
        <w:pBdr>
          <w:top w:val="nil"/>
          <w:left w:val="nil"/>
          <w:bottom w:val="nil"/>
          <w:right w:val="nil"/>
          <w:between w:val="nil"/>
        </w:pBdr>
        <w:spacing w:line="320" w:lineRule="auto"/>
        <w:jc w:val="both"/>
        <w:rPr>
          <w:sz w:val="20"/>
          <w:szCs w:val="20"/>
        </w:rPr>
      </w:pPr>
      <w:r w:rsidRPr="00795302">
        <w:rPr>
          <w:sz w:val="20"/>
          <w:szCs w:val="20"/>
        </w:rPr>
        <w:t>Zamawiający, niezwłocznie po otwarciu ofert, udostępnia na stronie internetowej prowadzonego postępowania informacje o:</w:t>
      </w:r>
    </w:p>
    <w:p w14:paraId="66B8A5AE" w14:textId="77777777" w:rsidR="005B356F" w:rsidRPr="00795302" w:rsidRDefault="00D375AB">
      <w:pPr>
        <w:shd w:val="clear" w:color="auto" w:fill="FFFFFF"/>
        <w:ind w:left="720"/>
        <w:jc w:val="both"/>
        <w:rPr>
          <w:sz w:val="20"/>
          <w:szCs w:val="20"/>
        </w:rPr>
      </w:pPr>
      <w:r w:rsidRPr="00795302">
        <w:rPr>
          <w:sz w:val="20"/>
          <w:szCs w:val="20"/>
        </w:rPr>
        <w:t>1) nazwach albo imionach i nazwiskach oraz siedzibach lub miejscach prowadzonej działalności gospodarczej albo miejscach zamieszkania Wykonawców, których oferty zostały otwarte;</w:t>
      </w:r>
    </w:p>
    <w:p w14:paraId="54B8EEAF" w14:textId="77777777" w:rsidR="005B356F" w:rsidRPr="00795302" w:rsidRDefault="00D375AB">
      <w:pPr>
        <w:shd w:val="clear" w:color="auto" w:fill="FFFFFF"/>
        <w:ind w:firstLine="720"/>
        <w:jc w:val="both"/>
        <w:rPr>
          <w:sz w:val="20"/>
          <w:szCs w:val="20"/>
        </w:rPr>
      </w:pPr>
      <w:r w:rsidRPr="00795302">
        <w:rPr>
          <w:sz w:val="20"/>
          <w:szCs w:val="20"/>
        </w:rPr>
        <w:t>2) cenach lub kosztach zawartych w ofertach.</w:t>
      </w:r>
    </w:p>
    <w:p w14:paraId="55A98DAF" w14:textId="77777777" w:rsidR="005B356F" w:rsidRPr="00795302" w:rsidRDefault="00D375AB">
      <w:pPr>
        <w:shd w:val="clear" w:color="auto" w:fill="FFFFFF"/>
        <w:ind w:left="720"/>
        <w:jc w:val="both"/>
        <w:rPr>
          <w:sz w:val="20"/>
          <w:szCs w:val="20"/>
        </w:rPr>
      </w:pPr>
      <w:r w:rsidRPr="00795302">
        <w:rPr>
          <w:sz w:val="20"/>
          <w:szCs w:val="20"/>
        </w:rPr>
        <w:t>Informacja zostanie opublikowana na stronie postępowania na</w:t>
      </w:r>
      <w:hyperlink r:id="rId44">
        <w:r w:rsidRPr="00795302">
          <w:rPr>
            <w:color w:val="1155CC"/>
            <w:sz w:val="20"/>
            <w:szCs w:val="20"/>
            <w:u w:val="single"/>
          </w:rPr>
          <w:t xml:space="preserve"> platformazakupowa.pl</w:t>
        </w:r>
      </w:hyperlink>
      <w:r w:rsidRPr="00795302">
        <w:rPr>
          <w:sz w:val="20"/>
          <w:szCs w:val="20"/>
        </w:rPr>
        <w:t xml:space="preserve"> w sekcji ,,Komunikaty” .</w:t>
      </w:r>
    </w:p>
    <w:p w14:paraId="64AD51CE" w14:textId="77777777" w:rsidR="00852787" w:rsidRPr="00795302" w:rsidRDefault="00852787">
      <w:pPr>
        <w:shd w:val="clear" w:color="auto" w:fill="FFFFFF"/>
        <w:ind w:left="720"/>
        <w:jc w:val="both"/>
        <w:rPr>
          <w:sz w:val="20"/>
          <w:szCs w:val="20"/>
        </w:rPr>
      </w:pPr>
    </w:p>
    <w:p w14:paraId="6C33963A" w14:textId="0F11E50F" w:rsidR="00165073" w:rsidRPr="007C2658" w:rsidRDefault="00D375AB" w:rsidP="007C2658">
      <w:pPr>
        <w:shd w:val="clear" w:color="auto" w:fill="FFFFFF"/>
        <w:jc w:val="both"/>
        <w:rPr>
          <w:sz w:val="20"/>
          <w:szCs w:val="20"/>
        </w:rPr>
      </w:pPr>
      <w:r w:rsidRPr="00795302">
        <w:rPr>
          <w:b/>
          <w:sz w:val="20"/>
          <w:szCs w:val="20"/>
        </w:rPr>
        <w:t xml:space="preserve">Uwaga! </w:t>
      </w:r>
      <w:r w:rsidRPr="00795302">
        <w:rPr>
          <w:sz w:val="20"/>
          <w:szCs w:val="20"/>
        </w:rPr>
        <w:t>Zgodnie z Ustawą PZP</w:t>
      </w:r>
      <w:r w:rsidRPr="00795302">
        <w:rPr>
          <w:b/>
          <w:sz w:val="20"/>
          <w:szCs w:val="20"/>
        </w:rPr>
        <w:t xml:space="preserve"> Zamawiający nie ma obowiązku przeprowadzania jawnej sesji otwarcia ofert</w:t>
      </w:r>
      <w:r w:rsidRPr="00795302">
        <w:rPr>
          <w:sz w:val="20"/>
          <w:szCs w:val="20"/>
        </w:rPr>
        <w:t xml:space="preserve"> w sposób jawny z udziałem Wykonawców lub transmitowania sesji otwarcia za pośrednictwem elektronicznych narzędzi do przekazu wideo on-line a ma jedynie takie uprawnienie.</w:t>
      </w:r>
      <w:bookmarkStart w:id="25" w:name="_kc2xtpcwd955" w:colFirst="0" w:colLast="0"/>
      <w:bookmarkStart w:id="26" w:name="_jdd1gpfct9cq" w:colFirst="0" w:colLast="0"/>
      <w:bookmarkEnd w:id="25"/>
      <w:bookmarkEnd w:id="26"/>
    </w:p>
    <w:p w14:paraId="12171846" w14:textId="77777777" w:rsidR="00DC740D" w:rsidRPr="00795302" w:rsidRDefault="00DC740D" w:rsidP="00DC740D">
      <w:pPr>
        <w:pStyle w:val="Nagwek2"/>
        <w:spacing w:line="320" w:lineRule="auto"/>
        <w:jc w:val="both"/>
      </w:pPr>
      <w:r w:rsidRPr="00795302">
        <w:t xml:space="preserve">XX. Opis kryteriów oceny ofert wraz z podaniem wag tych kryteriów i sposobu oceny ofert </w:t>
      </w:r>
    </w:p>
    <w:p w14:paraId="1B0AE9CF" w14:textId="77777777" w:rsidR="00DC740D" w:rsidRPr="00795302" w:rsidRDefault="00DC740D" w:rsidP="00173EA3">
      <w:pPr>
        <w:numPr>
          <w:ilvl w:val="0"/>
          <w:numId w:val="27"/>
        </w:numPr>
        <w:spacing w:before="240" w:line="360" w:lineRule="auto"/>
        <w:ind w:left="426"/>
        <w:jc w:val="both"/>
        <w:rPr>
          <w:sz w:val="20"/>
          <w:szCs w:val="20"/>
        </w:rPr>
      </w:pPr>
      <w:r w:rsidRPr="00795302">
        <w:rPr>
          <w:sz w:val="20"/>
          <w:szCs w:val="20"/>
        </w:rPr>
        <w:t>Przy wyborze najkorzystniejszej oferty Zamawiający będzie się kierował następującymi kryteriami oceny ofert:</w:t>
      </w:r>
    </w:p>
    <w:p w14:paraId="0CB85C68" w14:textId="77777777" w:rsidR="00DC740D" w:rsidRPr="00795302" w:rsidRDefault="00DC740D" w:rsidP="00173EA3">
      <w:pPr>
        <w:numPr>
          <w:ilvl w:val="0"/>
          <w:numId w:val="28"/>
        </w:numPr>
        <w:spacing w:line="360" w:lineRule="auto"/>
        <w:ind w:left="924" w:hanging="476"/>
        <w:rPr>
          <w:sz w:val="20"/>
          <w:szCs w:val="20"/>
        </w:rPr>
      </w:pPr>
      <w:r w:rsidRPr="001F455B">
        <w:rPr>
          <w:b/>
          <w:sz w:val="20"/>
          <w:szCs w:val="20"/>
          <w:u w:val="single"/>
        </w:rPr>
        <w:t>Cena (C)</w:t>
      </w:r>
      <w:r w:rsidRPr="00795302">
        <w:rPr>
          <w:sz w:val="20"/>
          <w:szCs w:val="20"/>
        </w:rPr>
        <w:t xml:space="preserve"> – waga kryterium </w:t>
      </w:r>
      <w:r w:rsidRPr="00795302">
        <w:rPr>
          <w:smallCaps/>
          <w:sz w:val="20"/>
          <w:szCs w:val="20"/>
        </w:rPr>
        <w:t>  60</w:t>
      </w:r>
      <w:r w:rsidRPr="00795302">
        <w:rPr>
          <w:sz w:val="20"/>
          <w:szCs w:val="20"/>
        </w:rPr>
        <w:t>%;</w:t>
      </w:r>
    </w:p>
    <w:p w14:paraId="03FB16AB" w14:textId="6EF700A8" w:rsidR="00165073" w:rsidRDefault="001F455B" w:rsidP="008F79D6">
      <w:pPr>
        <w:numPr>
          <w:ilvl w:val="0"/>
          <w:numId w:val="28"/>
        </w:numPr>
        <w:spacing w:line="360" w:lineRule="auto"/>
        <w:ind w:left="924" w:hanging="476"/>
        <w:rPr>
          <w:sz w:val="20"/>
          <w:szCs w:val="20"/>
        </w:rPr>
      </w:pPr>
      <w:r w:rsidRPr="001B3D09">
        <w:rPr>
          <w:b/>
          <w:sz w:val="20"/>
          <w:szCs w:val="20"/>
          <w:u w:val="single"/>
        </w:rPr>
        <w:t xml:space="preserve">Okres okresu gwarancji na wykonane roboty budowlane oraz dostarczone i wbudowane materiały i wyposażenie </w:t>
      </w:r>
      <w:r w:rsidR="00DC740D" w:rsidRPr="00795302">
        <w:rPr>
          <w:b/>
          <w:bCs/>
          <w:sz w:val="20"/>
          <w:szCs w:val="20"/>
        </w:rPr>
        <w:t>(G)</w:t>
      </w:r>
      <w:r w:rsidR="00DC740D" w:rsidRPr="00795302">
        <w:rPr>
          <w:sz w:val="20"/>
          <w:szCs w:val="20"/>
        </w:rPr>
        <w:t xml:space="preserve"> waga kryterium </w:t>
      </w:r>
      <w:r w:rsidR="00DC740D" w:rsidRPr="00795302">
        <w:rPr>
          <w:smallCaps/>
          <w:sz w:val="20"/>
          <w:szCs w:val="20"/>
        </w:rPr>
        <w:t> </w:t>
      </w:r>
      <w:r w:rsidR="008112D6" w:rsidRPr="00795302">
        <w:rPr>
          <w:smallCaps/>
          <w:sz w:val="20"/>
          <w:szCs w:val="20"/>
        </w:rPr>
        <w:t>4</w:t>
      </w:r>
      <w:r w:rsidR="000C1E52" w:rsidRPr="00795302">
        <w:rPr>
          <w:smallCaps/>
          <w:sz w:val="20"/>
          <w:szCs w:val="20"/>
        </w:rPr>
        <w:t>0</w:t>
      </w:r>
      <w:r w:rsidR="00DC740D" w:rsidRPr="00795302">
        <w:rPr>
          <w:sz w:val="20"/>
          <w:szCs w:val="20"/>
        </w:rPr>
        <w:t>%.</w:t>
      </w:r>
    </w:p>
    <w:p w14:paraId="4A79817E" w14:textId="3269A281" w:rsidR="008F79D6" w:rsidRDefault="008F79D6" w:rsidP="008F79D6">
      <w:pPr>
        <w:spacing w:line="360" w:lineRule="auto"/>
        <w:rPr>
          <w:sz w:val="20"/>
          <w:szCs w:val="20"/>
        </w:rPr>
      </w:pPr>
    </w:p>
    <w:p w14:paraId="198BFFA3" w14:textId="77777777" w:rsidR="008F79D6" w:rsidRPr="008F79D6" w:rsidRDefault="008F79D6" w:rsidP="008F79D6">
      <w:pPr>
        <w:spacing w:line="360" w:lineRule="auto"/>
        <w:rPr>
          <w:sz w:val="20"/>
          <w:szCs w:val="20"/>
        </w:rPr>
      </w:pPr>
    </w:p>
    <w:p w14:paraId="52A148C1" w14:textId="77777777" w:rsidR="00DC740D" w:rsidRPr="00795302" w:rsidRDefault="00DC740D" w:rsidP="00173EA3">
      <w:pPr>
        <w:numPr>
          <w:ilvl w:val="0"/>
          <w:numId w:val="27"/>
        </w:numPr>
        <w:spacing w:line="360" w:lineRule="auto"/>
        <w:ind w:left="426"/>
        <w:jc w:val="both"/>
        <w:rPr>
          <w:sz w:val="20"/>
          <w:szCs w:val="20"/>
        </w:rPr>
      </w:pPr>
      <w:r w:rsidRPr="00795302">
        <w:rPr>
          <w:sz w:val="20"/>
          <w:szCs w:val="20"/>
        </w:rPr>
        <w:t>Zasady oceny ofert w poszczególnych kryteriach:</w:t>
      </w:r>
    </w:p>
    <w:p w14:paraId="1070FB84" w14:textId="77777777" w:rsidR="00DC740D" w:rsidRPr="00795302" w:rsidRDefault="00DC740D" w:rsidP="00DC740D">
      <w:pPr>
        <w:spacing w:line="360" w:lineRule="auto"/>
        <w:ind w:left="426"/>
        <w:jc w:val="both"/>
        <w:rPr>
          <w:sz w:val="20"/>
          <w:szCs w:val="20"/>
        </w:rPr>
      </w:pPr>
    </w:p>
    <w:p w14:paraId="596DC3E7" w14:textId="77777777" w:rsidR="00DC740D" w:rsidRPr="001B3D09" w:rsidRDefault="00DC740D" w:rsidP="00173EA3">
      <w:pPr>
        <w:numPr>
          <w:ilvl w:val="0"/>
          <w:numId w:val="29"/>
        </w:numPr>
        <w:spacing w:line="360" w:lineRule="auto"/>
        <w:ind w:left="567" w:hanging="484"/>
        <w:jc w:val="both"/>
        <w:rPr>
          <w:sz w:val="20"/>
          <w:szCs w:val="20"/>
          <w:u w:val="single"/>
        </w:rPr>
      </w:pPr>
      <w:r w:rsidRPr="001B3D09">
        <w:rPr>
          <w:b/>
          <w:sz w:val="20"/>
          <w:szCs w:val="20"/>
          <w:u w:val="single"/>
        </w:rPr>
        <w:lastRenderedPageBreak/>
        <w:t xml:space="preserve">Cena (C) – waga </w:t>
      </w:r>
      <w:r w:rsidRPr="001B3D09">
        <w:rPr>
          <w:b/>
          <w:smallCaps/>
          <w:sz w:val="20"/>
          <w:szCs w:val="20"/>
          <w:u w:val="single"/>
        </w:rPr>
        <w:t> </w:t>
      </w:r>
      <w:r w:rsidRPr="001B3D09">
        <w:rPr>
          <w:b/>
          <w:smallCaps/>
          <w:sz w:val="20"/>
          <w:szCs w:val="20"/>
          <w:u w:val="single"/>
        </w:rPr>
        <w:t>60</w:t>
      </w:r>
      <w:r w:rsidRPr="001B3D09">
        <w:rPr>
          <w:b/>
          <w:sz w:val="20"/>
          <w:szCs w:val="20"/>
          <w:u w:val="single"/>
        </w:rPr>
        <w:t xml:space="preserve">% </w:t>
      </w:r>
    </w:p>
    <w:p w14:paraId="630163A9" w14:textId="77777777" w:rsidR="00DC740D" w:rsidRPr="00795302" w:rsidRDefault="00DC740D" w:rsidP="00DC740D">
      <w:pPr>
        <w:spacing w:before="240" w:line="360" w:lineRule="auto"/>
        <w:ind w:left="2124"/>
        <w:jc w:val="both"/>
        <w:rPr>
          <w:sz w:val="20"/>
          <w:szCs w:val="20"/>
        </w:rPr>
      </w:pPr>
      <w:r w:rsidRPr="00795302">
        <w:rPr>
          <w:b/>
          <w:sz w:val="20"/>
          <w:szCs w:val="20"/>
        </w:rPr>
        <w:t>cena najniższa brutto*</w:t>
      </w:r>
    </w:p>
    <w:p w14:paraId="47593611" w14:textId="77777777" w:rsidR="00DC740D" w:rsidRPr="00795302" w:rsidRDefault="00DC740D" w:rsidP="00DC740D">
      <w:pPr>
        <w:spacing w:line="360" w:lineRule="auto"/>
        <w:ind w:left="1080"/>
        <w:jc w:val="both"/>
        <w:rPr>
          <w:sz w:val="20"/>
          <w:szCs w:val="20"/>
        </w:rPr>
      </w:pPr>
      <w:r w:rsidRPr="00795302">
        <w:rPr>
          <w:b/>
          <w:sz w:val="20"/>
          <w:szCs w:val="20"/>
        </w:rPr>
        <w:t>C =</w:t>
      </w:r>
      <w:r w:rsidRPr="00795302">
        <w:rPr>
          <w:strike/>
          <w:sz w:val="20"/>
          <w:szCs w:val="20"/>
        </w:rPr>
        <w:t xml:space="preserve">------------------------------------------------ </w:t>
      </w:r>
      <w:r w:rsidRPr="00795302">
        <w:rPr>
          <w:b/>
          <w:sz w:val="20"/>
          <w:szCs w:val="20"/>
        </w:rPr>
        <w:t xml:space="preserve">x 100 pkt x </w:t>
      </w:r>
      <w:r w:rsidRPr="00795302">
        <w:rPr>
          <w:b/>
          <w:smallCaps/>
          <w:sz w:val="20"/>
          <w:szCs w:val="20"/>
        </w:rPr>
        <w:t>60</w:t>
      </w:r>
      <w:r w:rsidRPr="00795302">
        <w:rPr>
          <w:b/>
          <w:smallCaps/>
          <w:sz w:val="20"/>
          <w:szCs w:val="20"/>
        </w:rPr>
        <w:t> </w:t>
      </w:r>
      <w:r w:rsidRPr="00795302">
        <w:rPr>
          <w:b/>
          <w:sz w:val="20"/>
          <w:szCs w:val="20"/>
        </w:rPr>
        <w:t>%</w:t>
      </w:r>
    </w:p>
    <w:p w14:paraId="447C04B0" w14:textId="77777777" w:rsidR="00DC740D" w:rsidRPr="00795302" w:rsidRDefault="00DC740D" w:rsidP="00DC740D">
      <w:pPr>
        <w:spacing w:line="360" w:lineRule="auto"/>
        <w:ind w:left="1736"/>
        <w:jc w:val="both"/>
        <w:rPr>
          <w:sz w:val="20"/>
          <w:szCs w:val="20"/>
        </w:rPr>
      </w:pPr>
      <w:r w:rsidRPr="00795302">
        <w:rPr>
          <w:b/>
          <w:sz w:val="20"/>
          <w:szCs w:val="20"/>
        </w:rPr>
        <w:t>cena oferty ocenianej brutto</w:t>
      </w:r>
    </w:p>
    <w:p w14:paraId="64CCBDF6" w14:textId="77777777" w:rsidR="00DC740D" w:rsidRPr="00795302" w:rsidRDefault="00DC740D" w:rsidP="00DC740D">
      <w:pPr>
        <w:spacing w:before="240" w:line="360" w:lineRule="auto"/>
        <w:ind w:left="372" w:firstLine="708"/>
        <w:jc w:val="both"/>
        <w:rPr>
          <w:sz w:val="20"/>
          <w:szCs w:val="20"/>
        </w:rPr>
      </w:pPr>
      <w:r w:rsidRPr="00795302">
        <w:rPr>
          <w:b/>
          <w:sz w:val="20"/>
          <w:szCs w:val="20"/>
        </w:rPr>
        <w:t>* spośród wszystkich złożonych ofert niepodlegających odrzuceniu</w:t>
      </w:r>
    </w:p>
    <w:p w14:paraId="1DA06108" w14:textId="77777777" w:rsidR="00DC740D" w:rsidRPr="00795302" w:rsidRDefault="00DC740D" w:rsidP="00173EA3">
      <w:pPr>
        <w:numPr>
          <w:ilvl w:val="0"/>
          <w:numId w:val="30"/>
        </w:numPr>
        <w:spacing w:before="240" w:line="360" w:lineRule="auto"/>
        <w:ind w:left="1358" w:hanging="420"/>
        <w:jc w:val="both"/>
        <w:rPr>
          <w:sz w:val="20"/>
          <w:szCs w:val="20"/>
        </w:rPr>
      </w:pPr>
      <w:r w:rsidRPr="00795302">
        <w:rPr>
          <w:sz w:val="20"/>
          <w:szCs w:val="20"/>
        </w:rPr>
        <w:t>Podstawą przyznania punktów w kryterium „cena” będzie cena ofertowa brutto podana przez Wykonawcę w Formularzu Ofertowym.</w:t>
      </w:r>
    </w:p>
    <w:p w14:paraId="2CB74181" w14:textId="59357706" w:rsidR="00DC740D" w:rsidRPr="00795302" w:rsidRDefault="00DC740D" w:rsidP="00173EA3">
      <w:pPr>
        <w:numPr>
          <w:ilvl w:val="0"/>
          <w:numId w:val="30"/>
        </w:numPr>
        <w:spacing w:line="360" w:lineRule="auto"/>
        <w:ind w:left="1358" w:hanging="420"/>
        <w:jc w:val="both"/>
        <w:rPr>
          <w:sz w:val="20"/>
          <w:szCs w:val="20"/>
        </w:rPr>
      </w:pPr>
      <w:r w:rsidRPr="00795302">
        <w:rPr>
          <w:sz w:val="20"/>
          <w:szCs w:val="20"/>
        </w:rPr>
        <w:t xml:space="preserve">Cena ofertowa brutto musi uwzględniać wszelkie koszty jakie Wykonawca poniesie </w:t>
      </w:r>
      <w:r w:rsidR="00FB75D1" w:rsidRPr="00795302">
        <w:rPr>
          <w:sz w:val="20"/>
          <w:szCs w:val="20"/>
        </w:rPr>
        <w:br/>
      </w:r>
      <w:r w:rsidRPr="00795302">
        <w:rPr>
          <w:sz w:val="20"/>
          <w:szCs w:val="20"/>
        </w:rPr>
        <w:t>w związku z realizacją przedmiotu zamówienia.</w:t>
      </w:r>
    </w:p>
    <w:p w14:paraId="216EF6DE" w14:textId="77777777" w:rsidR="00165073" w:rsidRPr="00795302" w:rsidRDefault="00165073" w:rsidP="00DC740D">
      <w:pPr>
        <w:spacing w:line="360" w:lineRule="auto"/>
        <w:jc w:val="both"/>
        <w:rPr>
          <w:sz w:val="20"/>
          <w:szCs w:val="20"/>
        </w:rPr>
      </w:pPr>
    </w:p>
    <w:p w14:paraId="753C2C1A" w14:textId="77777777" w:rsidR="00DC740D" w:rsidRPr="00795302" w:rsidRDefault="00DC740D" w:rsidP="00DC740D">
      <w:pPr>
        <w:ind w:left="851" w:hanging="851"/>
        <w:jc w:val="both"/>
        <w:rPr>
          <w:b/>
          <w:color w:val="000000" w:themeColor="text1"/>
        </w:rPr>
      </w:pPr>
    </w:p>
    <w:p w14:paraId="2074E193" w14:textId="652F9F16" w:rsidR="00DC740D" w:rsidRPr="001B3D09" w:rsidRDefault="00DC740D" w:rsidP="00173EA3">
      <w:pPr>
        <w:pStyle w:val="Akapitzlist"/>
        <w:numPr>
          <w:ilvl w:val="0"/>
          <w:numId w:val="29"/>
        </w:numPr>
        <w:ind w:left="284"/>
        <w:jc w:val="both"/>
        <w:rPr>
          <w:rFonts w:ascii="Arial" w:hAnsi="Arial" w:cs="Arial"/>
          <w:b/>
          <w:sz w:val="20"/>
          <w:szCs w:val="20"/>
          <w:u w:val="single"/>
        </w:rPr>
      </w:pPr>
      <w:r w:rsidRPr="001B3D09">
        <w:rPr>
          <w:rFonts w:ascii="Arial" w:hAnsi="Arial" w:cs="Arial"/>
          <w:b/>
          <w:sz w:val="20"/>
          <w:szCs w:val="20"/>
          <w:u w:val="single"/>
        </w:rPr>
        <w:t xml:space="preserve">Okres </w:t>
      </w:r>
      <w:r w:rsidR="001F455B" w:rsidRPr="001B3D09">
        <w:rPr>
          <w:rFonts w:ascii="Arial" w:hAnsi="Arial" w:cs="Arial"/>
          <w:b/>
          <w:sz w:val="20"/>
          <w:szCs w:val="20"/>
          <w:u w:val="single"/>
        </w:rPr>
        <w:t xml:space="preserve">okresu </w:t>
      </w:r>
      <w:r w:rsidRPr="001B3D09">
        <w:rPr>
          <w:rFonts w:ascii="Arial" w:hAnsi="Arial" w:cs="Arial"/>
          <w:b/>
          <w:sz w:val="20"/>
          <w:szCs w:val="20"/>
          <w:u w:val="single"/>
        </w:rPr>
        <w:t xml:space="preserve">gwarancji </w:t>
      </w:r>
      <w:r w:rsidR="001F455B" w:rsidRPr="001B3D09">
        <w:rPr>
          <w:rFonts w:ascii="Arial" w:hAnsi="Arial" w:cs="Arial"/>
          <w:b/>
          <w:sz w:val="20"/>
          <w:szCs w:val="20"/>
          <w:u w:val="single"/>
        </w:rPr>
        <w:t xml:space="preserve">na wykonane roboty budowlane oraz dostarczone i wbudowane materiały i wyposażenie </w:t>
      </w:r>
      <w:r w:rsidRPr="001B3D09">
        <w:rPr>
          <w:rFonts w:ascii="Arial" w:hAnsi="Arial" w:cs="Arial"/>
          <w:b/>
          <w:sz w:val="20"/>
          <w:szCs w:val="20"/>
          <w:u w:val="single"/>
        </w:rPr>
        <w:t>(G</w:t>
      </w:r>
      <w:r w:rsidR="00EF431E" w:rsidRPr="001B3D09">
        <w:rPr>
          <w:rFonts w:ascii="Arial" w:hAnsi="Arial" w:cs="Arial"/>
          <w:b/>
          <w:sz w:val="20"/>
          <w:szCs w:val="20"/>
          <w:u w:val="single"/>
        </w:rPr>
        <w:t xml:space="preserve">) - waga </w:t>
      </w:r>
      <w:r w:rsidR="008112D6" w:rsidRPr="001B3D09">
        <w:rPr>
          <w:rFonts w:ascii="Arial" w:hAnsi="Arial" w:cs="Arial"/>
          <w:b/>
          <w:sz w:val="20"/>
          <w:szCs w:val="20"/>
          <w:u w:val="single"/>
        </w:rPr>
        <w:t>4</w:t>
      </w:r>
      <w:r w:rsidR="00EF431E" w:rsidRPr="001B3D09">
        <w:rPr>
          <w:rFonts w:ascii="Arial" w:hAnsi="Arial" w:cs="Arial"/>
          <w:b/>
          <w:sz w:val="20"/>
          <w:szCs w:val="20"/>
          <w:u w:val="single"/>
        </w:rPr>
        <w:t>0</w:t>
      </w:r>
      <w:r w:rsidRPr="001B3D09">
        <w:rPr>
          <w:rFonts w:ascii="Arial" w:hAnsi="Arial" w:cs="Arial"/>
          <w:b/>
          <w:sz w:val="20"/>
          <w:szCs w:val="20"/>
          <w:u w:val="single"/>
        </w:rPr>
        <w:t>%</w:t>
      </w:r>
    </w:p>
    <w:p w14:paraId="3EFE8F42" w14:textId="77777777" w:rsidR="00DC740D" w:rsidRPr="00795302" w:rsidRDefault="00DC740D" w:rsidP="00DC740D">
      <w:pPr>
        <w:ind w:left="851" w:hanging="851"/>
        <w:jc w:val="both"/>
        <w:rPr>
          <w:bCs/>
          <w:sz w:val="20"/>
          <w:szCs w:val="20"/>
        </w:rPr>
      </w:pPr>
    </w:p>
    <w:p w14:paraId="46CA9C0F" w14:textId="5BA6D57D" w:rsidR="00DC740D" w:rsidRPr="008A531F" w:rsidRDefault="00DC740D" w:rsidP="00DC740D">
      <w:pPr>
        <w:jc w:val="both"/>
        <w:rPr>
          <w:sz w:val="20"/>
          <w:szCs w:val="20"/>
        </w:rPr>
      </w:pPr>
      <w:r w:rsidRPr="008A531F">
        <w:rPr>
          <w:sz w:val="20"/>
          <w:szCs w:val="20"/>
        </w:rPr>
        <w:t xml:space="preserve">W kryterium: Gwarancja– obliczenie ilości punktów odbywać się będzie wg. zasady:       </w:t>
      </w:r>
    </w:p>
    <w:p w14:paraId="65D1D76B" w14:textId="14E11BEE" w:rsidR="00DC740D" w:rsidRPr="008A531F" w:rsidRDefault="00DC740D" w:rsidP="00DC740D">
      <w:pPr>
        <w:jc w:val="both"/>
        <w:rPr>
          <w:sz w:val="20"/>
          <w:szCs w:val="20"/>
        </w:rPr>
      </w:pPr>
      <w:r w:rsidRPr="008A531F">
        <w:rPr>
          <w:sz w:val="20"/>
          <w:szCs w:val="20"/>
        </w:rPr>
        <w:t xml:space="preserve">- minimalny okres gwarancji </w:t>
      </w:r>
      <w:r w:rsidR="008A531F" w:rsidRPr="008A531F">
        <w:rPr>
          <w:sz w:val="20"/>
          <w:szCs w:val="20"/>
        </w:rPr>
        <w:t>24 miesiące</w:t>
      </w:r>
      <w:r w:rsidRPr="008A531F">
        <w:rPr>
          <w:sz w:val="20"/>
          <w:szCs w:val="20"/>
        </w:rPr>
        <w:t>– 0 pkt.</w:t>
      </w:r>
    </w:p>
    <w:p w14:paraId="3E421A42" w14:textId="5A26F9D2" w:rsidR="00DC740D" w:rsidRPr="008A531F" w:rsidRDefault="00DC740D" w:rsidP="00DC740D">
      <w:pPr>
        <w:ind w:left="142" w:hanging="142"/>
        <w:jc w:val="both"/>
        <w:rPr>
          <w:sz w:val="20"/>
          <w:szCs w:val="20"/>
        </w:rPr>
      </w:pPr>
      <w:r w:rsidRPr="008A531F">
        <w:rPr>
          <w:sz w:val="20"/>
          <w:szCs w:val="20"/>
        </w:rPr>
        <w:t xml:space="preserve">- okres gwarancji powyżej </w:t>
      </w:r>
      <w:r w:rsidR="008A531F" w:rsidRPr="008A531F">
        <w:rPr>
          <w:sz w:val="20"/>
          <w:szCs w:val="20"/>
        </w:rPr>
        <w:t>72</w:t>
      </w:r>
      <w:r w:rsidR="006C660B" w:rsidRPr="008A531F">
        <w:rPr>
          <w:sz w:val="20"/>
          <w:szCs w:val="20"/>
        </w:rPr>
        <w:t xml:space="preserve"> miesięcy </w:t>
      </w:r>
      <w:r w:rsidRPr="008A531F">
        <w:rPr>
          <w:sz w:val="20"/>
          <w:szCs w:val="20"/>
        </w:rPr>
        <w:t>będzie oceniany przez Zamawiają</w:t>
      </w:r>
      <w:r w:rsidR="00EF431E" w:rsidRPr="008A531F">
        <w:rPr>
          <w:sz w:val="20"/>
          <w:szCs w:val="20"/>
        </w:rPr>
        <w:t xml:space="preserve">cego maksymalną ilością </w:t>
      </w:r>
      <w:r w:rsidR="003D7220" w:rsidRPr="008A531F">
        <w:rPr>
          <w:sz w:val="20"/>
          <w:szCs w:val="20"/>
        </w:rPr>
        <w:t>4</w:t>
      </w:r>
      <w:r w:rsidR="00EF431E" w:rsidRPr="008A531F">
        <w:rPr>
          <w:sz w:val="20"/>
          <w:szCs w:val="20"/>
        </w:rPr>
        <w:t>0</w:t>
      </w:r>
      <w:r w:rsidRPr="008A531F">
        <w:rPr>
          <w:sz w:val="20"/>
          <w:szCs w:val="20"/>
        </w:rPr>
        <w:t xml:space="preserve"> punktów.</w:t>
      </w:r>
    </w:p>
    <w:p w14:paraId="08F62F85" w14:textId="3C73F35B" w:rsidR="00DC740D" w:rsidRPr="008A531F" w:rsidRDefault="00DC740D" w:rsidP="00DC740D">
      <w:pPr>
        <w:ind w:left="142" w:hanging="142"/>
        <w:jc w:val="both"/>
        <w:rPr>
          <w:sz w:val="20"/>
          <w:szCs w:val="20"/>
        </w:rPr>
      </w:pPr>
      <w:r w:rsidRPr="008A531F">
        <w:rPr>
          <w:sz w:val="20"/>
          <w:szCs w:val="20"/>
        </w:rPr>
        <w:t>- okres</w:t>
      </w:r>
      <w:r w:rsidR="00EF431E" w:rsidRPr="008A531F">
        <w:rPr>
          <w:sz w:val="20"/>
          <w:szCs w:val="20"/>
        </w:rPr>
        <w:t xml:space="preserve">y gwarancji od </w:t>
      </w:r>
      <w:r w:rsidR="008A531F" w:rsidRPr="008A531F">
        <w:rPr>
          <w:sz w:val="20"/>
          <w:szCs w:val="20"/>
        </w:rPr>
        <w:t>24</w:t>
      </w:r>
      <w:r w:rsidR="006C660B" w:rsidRPr="008A531F">
        <w:rPr>
          <w:sz w:val="20"/>
          <w:szCs w:val="20"/>
        </w:rPr>
        <w:t xml:space="preserve"> do </w:t>
      </w:r>
      <w:r w:rsidR="008A531F" w:rsidRPr="008A531F">
        <w:rPr>
          <w:sz w:val="20"/>
          <w:szCs w:val="20"/>
        </w:rPr>
        <w:t>72</w:t>
      </w:r>
      <w:r w:rsidR="006C660B" w:rsidRPr="008A531F">
        <w:rPr>
          <w:sz w:val="20"/>
          <w:szCs w:val="20"/>
        </w:rPr>
        <w:t xml:space="preserve"> miesięcy</w:t>
      </w:r>
      <w:r w:rsidR="00EF431E" w:rsidRPr="008A531F">
        <w:rPr>
          <w:sz w:val="20"/>
          <w:szCs w:val="20"/>
        </w:rPr>
        <w:t xml:space="preserve"> i więcej</w:t>
      </w:r>
      <w:r w:rsidRPr="008A531F">
        <w:rPr>
          <w:sz w:val="20"/>
          <w:szCs w:val="20"/>
        </w:rPr>
        <w:t xml:space="preserve"> la</w:t>
      </w:r>
      <w:r w:rsidR="00250CB8" w:rsidRPr="008A531F">
        <w:rPr>
          <w:sz w:val="20"/>
          <w:szCs w:val="20"/>
        </w:rPr>
        <w:t>t oceniane będą wg. tabeli j.n.</w:t>
      </w:r>
    </w:p>
    <w:p w14:paraId="573EB1CA" w14:textId="52722340" w:rsidR="001F455B" w:rsidRPr="008A531F" w:rsidRDefault="001F455B" w:rsidP="00DC740D">
      <w:pPr>
        <w:ind w:left="142" w:hanging="142"/>
        <w:jc w:val="both"/>
        <w:rPr>
          <w:sz w:val="20"/>
          <w:szCs w:val="20"/>
        </w:rPr>
      </w:pPr>
      <w:r w:rsidRPr="008A531F">
        <w:rPr>
          <w:sz w:val="20"/>
          <w:szCs w:val="20"/>
        </w:rPr>
        <w:t xml:space="preserve">- w przypadku zaoferowania przez Wykonawcę okresu długości gwarancji krótszego niż </w:t>
      </w:r>
      <w:r w:rsidR="008A531F" w:rsidRPr="008A531F">
        <w:rPr>
          <w:sz w:val="20"/>
          <w:szCs w:val="20"/>
        </w:rPr>
        <w:t>24</w:t>
      </w:r>
      <w:r w:rsidRPr="008A531F">
        <w:rPr>
          <w:sz w:val="20"/>
          <w:szCs w:val="20"/>
        </w:rPr>
        <w:t xml:space="preserve"> miesi</w:t>
      </w:r>
      <w:r w:rsidR="008A531F" w:rsidRPr="008A531F">
        <w:rPr>
          <w:sz w:val="20"/>
          <w:szCs w:val="20"/>
        </w:rPr>
        <w:t>ące</w:t>
      </w:r>
      <w:r w:rsidRPr="008A531F">
        <w:rPr>
          <w:sz w:val="20"/>
          <w:szCs w:val="20"/>
        </w:rPr>
        <w:t>, Zamawiający ofertę odrzuci.</w:t>
      </w:r>
    </w:p>
    <w:p w14:paraId="7122CDC5" w14:textId="64BD442B" w:rsidR="001F455B" w:rsidRPr="008A531F" w:rsidRDefault="001F455B" w:rsidP="00DC740D">
      <w:pPr>
        <w:ind w:left="142" w:hanging="142"/>
        <w:jc w:val="both"/>
        <w:rPr>
          <w:sz w:val="20"/>
          <w:szCs w:val="20"/>
        </w:rPr>
      </w:pPr>
      <w:r w:rsidRPr="008A531F">
        <w:rPr>
          <w:sz w:val="20"/>
          <w:szCs w:val="20"/>
        </w:rPr>
        <w:t xml:space="preserve">- w przypadku, gdy Wykonawca w ogólne nie wskaże w ofercie oferowanego okresu gwarancji Zamawiający przyjmie, że Wykonawca nie oferuje gwarancji i ofertę odrzuci. </w:t>
      </w:r>
    </w:p>
    <w:p w14:paraId="4BED0228" w14:textId="3C8B4EC4" w:rsidR="001F455B" w:rsidRPr="008A531F" w:rsidRDefault="001F455B" w:rsidP="00DC740D">
      <w:pPr>
        <w:ind w:left="142" w:hanging="142"/>
        <w:jc w:val="both"/>
        <w:rPr>
          <w:sz w:val="20"/>
          <w:szCs w:val="20"/>
        </w:rPr>
      </w:pPr>
      <w:r w:rsidRPr="008A531F">
        <w:rPr>
          <w:sz w:val="20"/>
          <w:szCs w:val="20"/>
        </w:rPr>
        <w:t xml:space="preserve">- Wykonawcy oferują długości okresu gwarancji w pełnych miesiącach (w przedziale od </w:t>
      </w:r>
      <w:r w:rsidR="008A531F" w:rsidRPr="008A531F">
        <w:rPr>
          <w:sz w:val="20"/>
          <w:szCs w:val="20"/>
        </w:rPr>
        <w:t>24</w:t>
      </w:r>
      <w:r w:rsidRPr="008A531F">
        <w:rPr>
          <w:sz w:val="20"/>
          <w:szCs w:val="20"/>
        </w:rPr>
        <w:t xml:space="preserve"> do </w:t>
      </w:r>
      <w:r w:rsidR="008A531F" w:rsidRPr="008A531F">
        <w:rPr>
          <w:sz w:val="20"/>
          <w:szCs w:val="20"/>
        </w:rPr>
        <w:t>72</w:t>
      </w:r>
      <w:r w:rsidRPr="008A531F">
        <w:rPr>
          <w:sz w:val="20"/>
          <w:szCs w:val="20"/>
        </w:rPr>
        <w:t xml:space="preserve"> miesięcy). </w:t>
      </w:r>
    </w:p>
    <w:p w14:paraId="3B20AD17" w14:textId="6F9D1BC0" w:rsidR="00C4763D" w:rsidRPr="008A531F" w:rsidRDefault="00C4763D" w:rsidP="00DC740D">
      <w:pPr>
        <w:ind w:left="142" w:hanging="142"/>
        <w:jc w:val="both"/>
        <w:rPr>
          <w:sz w:val="20"/>
          <w:szCs w:val="20"/>
        </w:rPr>
      </w:pPr>
    </w:p>
    <w:p w14:paraId="793E9121" w14:textId="70528CE8" w:rsidR="00C4763D" w:rsidRPr="008A531F" w:rsidRDefault="00C4763D" w:rsidP="00DC740D">
      <w:pPr>
        <w:ind w:left="142" w:hanging="142"/>
        <w:jc w:val="both"/>
        <w:rPr>
          <w:sz w:val="20"/>
          <w:szCs w:val="20"/>
        </w:rPr>
      </w:pPr>
    </w:p>
    <w:p w14:paraId="29F48C1B" w14:textId="77777777" w:rsidR="00C4763D" w:rsidRPr="008A531F" w:rsidRDefault="00C4763D" w:rsidP="00DC740D">
      <w:pPr>
        <w:ind w:left="142" w:hanging="142"/>
        <w:jc w:val="both"/>
        <w:rPr>
          <w:sz w:val="20"/>
          <w:szCs w:val="20"/>
        </w:rPr>
      </w:pPr>
    </w:p>
    <w:tbl>
      <w:tblPr>
        <w:tblStyle w:val="Tabela-Siatka"/>
        <w:tblpPr w:leftFromText="141" w:rightFromText="141" w:vertAnchor="text" w:horzAnchor="page" w:tblpX="2341" w:tblpY="140"/>
        <w:tblW w:w="0" w:type="auto"/>
        <w:tblLook w:val="04A0" w:firstRow="1" w:lastRow="0" w:firstColumn="1" w:lastColumn="0" w:noHBand="0" w:noVBand="1"/>
      </w:tblPr>
      <w:tblGrid>
        <w:gridCol w:w="3152"/>
        <w:gridCol w:w="3152"/>
      </w:tblGrid>
      <w:tr w:rsidR="006C660B" w:rsidRPr="008A531F" w14:paraId="3C52F854" w14:textId="77777777" w:rsidTr="006C660B">
        <w:trPr>
          <w:trHeight w:val="51"/>
        </w:trPr>
        <w:tc>
          <w:tcPr>
            <w:tcW w:w="3152" w:type="dxa"/>
          </w:tcPr>
          <w:p w14:paraId="6E6E28B2" w14:textId="1AF92658" w:rsidR="006C660B" w:rsidRPr="008A531F" w:rsidRDefault="006C660B" w:rsidP="006C660B">
            <w:pPr>
              <w:pStyle w:val="Default"/>
              <w:jc w:val="center"/>
              <w:rPr>
                <w:rFonts w:ascii="Arial" w:hAnsi="Arial" w:cs="Arial"/>
                <w:sz w:val="20"/>
                <w:szCs w:val="20"/>
              </w:rPr>
            </w:pPr>
            <w:r w:rsidRPr="008A531F">
              <w:rPr>
                <w:rFonts w:ascii="Arial" w:hAnsi="Arial" w:cs="Arial"/>
                <w:sz w:val="20"/>
                <w:szCs w:val="20"/>
              </w:rPr>
              <w:t>Okres gwarancji w miesiącach</w:t>
            </w:r>
          </w:p>
        </w:tc>
        <w:tc>
          <w:tcPr>
            <w:tcW w:w="3152" w:type="dxa"/>
          </w:tcPr>
          <w:p w14:paraId="131C3611" w14:textId="77777777" w:rsidR="006C660B" w:rsidRPr="008A531F" w:rsidRDefault="006C660B" w:rsidP="006C660B">
            <w:pPr>
              <w:pStyle w:val="Default"/>
              <w:jc w:val="center"/>
              <w:rPr>
                <w:rFonts w:ascii="Arial" w:hAnsi="Arial" w:cs="Arial"/>
                <w:sz w:val="20"/>
                <w:szCs w:val="20"/>
              </w:rPr>
            </w:pPr>
            <w:r w:rsidRPr="008A531F">
              <w:rPr>
                <w:rFonts w:ascii="Arial" w:hAnsi="Arial" w:cs="Arial"/>
                <w:sz w:val="20"/>
                <w:szCs w:val="20"/>
              </w:rPr>
              <w:t>Punktacja pkt.</w:t>
            </w:r>
          </w:p>
        </w:tc>
      </w:tr>
      <w:tr w:rsidR="006C660B" w:rsidRPr="008A531F" w14:paraId="5BBA900C" w14:textId="77777777" w:rsidTr="006C660B">
        <w:trPr>
          <w:trHeight w:val="49"/>
        </w:trPr>
        <w:tc>
          <w:tcPr>
            <w:tcW w:w="3152" w:type="dxa"/>
          </w:tcPr>
          <w:p w14:paraId="560D734C" w14:textId="358C862A" w:rsidR="006C660B" w:rsidRPr="008A531F" w:rsidRDefault="008A531F" w:rsidP="006C660B">
            <w:pPr>
              <w:pStyle w:val="Default"/>
              <w:jc w:val="center"/>
              <w:rPr>
                <w:rFonts w:ascii="Arial" w:hAnsi="Arial" w:cs="Arial"/>
                <w:sz w:val="20"/>
                <w:szCs w:val="20"/>
              </w:rPr>
            </w:pPr>
            <w:r w:rsidRPr="008A531F">
              <w:rPr>
                <w:rFonts w:ascii="Arial" w:hAnsi="Arial" w:cs="Arial"/>
                <w:sz w:val="20"/>
                <w:szCs w:val="20"/>
              </w:rPr>
              <w:t>24</w:t>
            </w:r>
          </w:p>
        </w:tc>
        <w:tc>
          <w:tcPr>
            <w:tcW w:w="3152" w:type="dxa"/>
          </w:tcPr>
          <w:p w14:paraId="5D0D2112" w14:textId="77777777" w:rsidR="006C660B" w:rsidRPr="008A531F" w:rsidRDefault="006C660B" w:rsidP="006C660B">
            <w:pPr>
              <w:pStyle w:val="Default"/>
              <w:jc w:val="center"/>
              <w:rPr>
                <w:rFonts w:ascii="Arial" w:hAnsi="Arial" w:cs="Arial"/>
                <w:sz w:val="20"/>
                <w:szCs w:val="20"/>
              </w:rPr>
            </w:pPr>
            <w:r w:rsidRPr="008A531F">
              <w:rPr>
                <w:rFonts w:ascii="Arial" w:hAnsi="Arial" w:cs="Arial"/>
                <w:sz w:val="20"/>
                <w:szCs w:val="20"/>
              </w:rPr>
              <w:t>0</w:t>
            </w:r>
          </w:p>
        </w:tc>
      </w:tr>
      <w:tr w:rsidR="006C660B" w:rsidRPr="008A531F" w14:paraId="48A0948A" w14:textId="77777777" w:rsidTr="006C660B">
        <w:trPr>
          <w:trHeight w:val="49"/>
        </w:trPr>
        <w:tc>
          <w:tcPr>
            <w:tcW w:w="3152" w:type="dxa"/>
          </w:tcPr>
          <w:p w14:paraId="1F34F467" w14:textId="3594A8E5" w:rsidR="006C660B" w:rsidRPr="008A531F" w:rsidRDefault="008A531F" w:rsidP="006C660B">
            <w:pPr>
              <w:pStyle w:val="Default"/>
              <w:jc w:val="center"/>
              <w:rPr>
                <w:rFonts w:ascii="Arial" w:hAnsi="Arial" w:cs="Arial"/>
                <w:sz w:val="20"/>
                <w:szCs w:val="20"/>
              </w:rPr>
            </w:pPr>
            <w:r w:rsidRPr="008A531F">
              <w:rPr>
                <w:rFonts w:ascii="Arial" w:hAnsi="Arial" w:cs="Arial"/>
                <w:sz w:val="20"/>
                <w:szCs w:val="20"/>
              </w:rPr>
              <w:t>48</w:t>
            </w:r>
          </w:p>
        </w:tc>
        <w:tc>
          <w:tcPr>
            <w:tcW w:w="3152" w:type="dxa"/>
          </w:tcPr>
          <w:p w14:paraId="4D90D74D" w14:textId="77777777" w:rsidR="006C660B" w:rsidRPr="008A531F" w:rsidRDefault="006C660B" w:rsidP="006C660B">
            <w:pPr>
              <w:pStyle w:val="Default"/>
              <w:jc w:val="center"/>
              <w:rPr>
                <w:rFonts w:ascii="Arial" w:hAnsi="Arial" w:cs="Arial"/>
                <w:sz w:val="20"/>
                <w:szCs w:val="20"/>
              </w:rPr>
            </w:pPr>
            <w:r w:rsidRPr="008A531F">
              <w:rPr>
                <w:rFonts w:ascii="Arial" w:hAnsi="Arial" w:cs="Arial"/>
                <w:sz w:val="20"/>
                <w:szCs w:val="20"/>
              </w:rPr>
              <w:t>20</w:t>
            </w:r>
          </w:p>
        </w:tc>
      </w:tr>
      <w:tr w:rsidR="006C660B" w:rsidRPr="00795302" w14:paraId="26451078" w14:textId="77777777" w:rsidTr="006C660B">
        <w:trPr>
          <w:trHeight w:val="49"/>
        </w:trPr>
        <w:tc>
          <w:tcPr>
            <w:tcW w:w="3152" w:type="dxa"/>
          </w:tcPr>
          <w:p w14:paraId="536F5DBB" w14:textId="60D19FF4" w:rsidR="006C660B" w:rsidRPr="008A531F" w:rsidRDefault="008A531F" w:rsidP="006C660B">
            <w:pPr>
              <w:pStyle w:val="Default"/>
              <w:jc w:val="center"/>
              <w:rPr>
                <w:rFonts w:ascii="Arial" w:hAnsi="Arial" w:cs="Arial"/>
                <w:sz w:val="20"/>
                <w:szCs w:val="20"/>
              </w:rPr>
            </w:pPr>
            <w:r w:rsidRPr="008A531F">
              <w:rPr>
                <w:rFonts w:ascii="Arial" w:hAnsi="Arial" w:cs="Arial"/>
                <w:sz w:val="20"/>
                <w:szCs w:val="20"/>
              </w:rPr>
              <w:t>72</w:t>
            </w:r>
          </w:p>
        </w:tc>
        <w:tc>
          <w:tcPr>
            <w:tcW w:w="3152" w:type="dxa"/>
          </w:tcPr>
          <w:p w14:paraId="726BA27A" w14:textId="77777777" w:rsidR="006C660B" w:rsidRPr="006C660B" w:rsidRDefault="006C660B" w:rsidP="006C660B">
            <w:pPr>
              <w:pStyle w:val="Default"/>
              <w:jc w:val="center"/>
              <w:rPr>
                <w:rFonts w:ascii="Arial" w:hAnsi="Arial" w:cs="Arial"/>
                <w:sz w:val="20"/>
                <w:szCs w:val="20"/>
              </w:rPr>
            </w:pPr>
            <w:r w:rsidRPr="008A531F">
              <w:rPr>
                <w:rFonts w:ascii="Arial" w:hAnsi="Arial" w:cs="Arial"/>
                <w:sz w:val="20"/>
                <w:szCs w:val="20"/>
              </w:rPr>
              <w:t>40</w:t>
            </w:r>
          </w:p>
        </w:tc>
      </w:tr>
    </w:tbl>
    <w:p w14:paraId="6789B71D" w14:textId="77777777" w:rsidR="00250CB8" w:rsidRPr="00795302" w:rsidRDefault="00250CB8" w:rsidP="00DC740D">
      <w:pPr>
        <w:ind w:left="142" w:hanging="142"/>
        <w:jc w:val="both"/>
        <w:rPr>
          <w:sz w:val="20"/>
          <w:szCs w:val="20"/>
        </w:rPr>
      </w:pPr>
    </w:p>
    <w:p w14:paraId="7C4FA62C" w14:textId="72DA1BC3" w:rsidR="006C660B" w:rsidRDefault="006C660B" w:rsidP="006C660B"/>
    <w:p w14:paraId="3467F191" w14:textId="2BCC3019" w:rsidR="001F455B" w:rsidRDefault="001F455B" w:rsidP="006C660B"/>
    <w:p w14:paraId="1C9748A7" w14:textId="77777777" w:rsidR="006C660B" w:rsidRPr="006C660B" w:rsidRDefault="006C660B" w:rsidP="006C660B"/>
    <w:p w14:paraId="06A29CE6" w14:textId="77777777" w:rsidR="00DC740D" w:rsidRPr="00795302" w:rsidRDefault="00DC740D" w:rsidP="00DC740D">
      <w:pPr>
        <w:suppressAutoHyphens/>
        <w:jc w:val="both"/>
        <w:rPr>
          <w:rFonts w:eastAsia="Calibri"/>
          <w:b/>
          <w:lang w:eastAsia="en-US"/>
        </w:rPr>
      </w:pPr>
      <w:r w:rsidRPr="00795302">
        <w:rPr>
          <w:rFonts w:eastAsia="Calibri"/>
          <w:b/>
          <w:highlight w:val="lightGray"/>
          <w:lang w:eastAsia="en-US"/>
        </w:rPr>
        <w:t>Łączna ocena oferty:</w:t>
      </w:r>
    </w:p>
    <w:p w14:paraId="2769C533" w14:textId="77777777" w:rsidR="00DC740D" w:rsidRPr="00795302" w:rsidRDefault="00DC740D" w:rsidP="00DC740D">
      <w:pPr>
        <w:ind w:left="709"/>
        <w:jc w:val="both"/>
        <w:rPr>
          <w:rFonts w:eastAsia="Calibri"/>
          <w:b/>
          <w:lang w:eastAsia="en-US"/>
        </w:rPr>
      </w:pPr>
    </w:p>
    <w:p w14:paraId="1FBF09DB" w14:textId="41607DBF" w:rsidR="00DC740D" w:rsidRPr="00795302" w:rsidRDefault="00DC740D" w:rsidP="00DC740D">
      <w:pPr>
        <w:contextualSpacing/>
        <w:jc w:val="both"/>
        <w:rPr>
          <w:rFonts w:eastAsia="Calibri"/>
          <w:b/>
          <w:lang w:eastAsia="en-US"/>
        </w:rPr>
      </w:pPr>
      <w:r w:rsidRPr="00795302">
        <w:rPr>
          <w:b/>
          <w:sz w:val="28"/>
          <w:szCs w:val="28"/>
          <w:lang w:eastAsia="en-US"/>
        </w:rPr>
        <w:t xml:space="preserve">             </w:t>
      </w:r>
      <w:r w:rsidRPr="00795302">
        <w:rPr>
          <w:b/>
          <w:sz w:val="32"/>
          <w:szCs w:val="28"/>
        </w:rPr>
        <w:t xml:space="preserve">             </w:t>
      </w:r>
      <w:r w:rsidRPr="00795302">
        <w:rPr>
          <w:rFonts w:eastAsia="Calibri"/>
          <w:b/>
        </w:rPr>
        <w:t>P</w:t>
      </w:r>
      <w:r w:rsidRPr="00795302">
        <w:rPr>
          <w:rFonts w:eastAsia="Calibri"/>
        </w:rPr>
        <w:t xml:space="preserve"> = </w:t>
      </w:r>
      <w:r w:rsidRPr="00795302">
        <w:rPr>
          <w:rFonts w:eastAsia="Calibri"/>
          <w:b/>
        </w:rPr>
        <w:t>C</w:t>
      </w:r>
      <w:r w:rsidRPr="00795302">
        <w:rPr>
          <w:rFonts w:eastAsia="Calibri"/>
          <w:b/>
          <w:vertAlign w:val="subscript"/>
        </w:rPr>
        <w:t xml:space="preserve"> </w:t>
      </w:r>
      <w:r w:rsidRPr="00795302">
        <w:rPr>
          <w:rFonts w:eastAsia="Calibri"/>
          <w:b/>
        </w:rPr>
        <w:t>+ G</w:t>
      </w:r>
      <w:r w:rsidRPr="00795302">
        <w:rPr>
          <w:b/>
          <w:vertAlign w:val="subscript"/>
          <w:lang w:eastAsia="en-US"/>
        </w:rPr>
        <w:t xml:space="preserve">  </w:t>
      </w:r>
    </w:p>
    <w:p w14:paraId="7EE9E651" w14:textId="77777777" w:rsidR="00DC740D" w:rsidRPr="00795302" w:rsidRDefault="00DC740D" w:rsidP="00DC740D">
      <w:pPr>
        <w:contextualSpacing/>
        <w:jc w:val="both"/>
        <w:rPr>
          <w:rFonts w:eastAsia="Calibri"/>
        </w:rPr>
      </w:pPr>
    </w:p>
    <w:p w14:paraId="6E35AC1E" w14:textId="77777777" w:rsidR="00DC740D" w:rsidRPr="00795302" w:rsidRDefault="00DC740D" w:rsidP="00DC740D">
      <w:pPr>
        <w:ind w:left="709"/>
        <w:contextualSpacing/>
        <w:rPr>
          <w:rFonts w:eastAsia="Calibri"/>
          <w:sz w:val="20"/>
          <w:szCs w:val="20"/>
        </w:rPr>
      </w:pPr>
      <w:r w:rsidRPr="00795302">
        <w:rPr>
          <w:rFonts w:eastAsia="Calibri"/>
          <w:sz w:val="20"/>
          <w:szCs w:val="20"/>
        </w:rPr>
        <w:t>P – sumaryczna ilość punktów</w:t>
      </w:r>
    </w:p>
    <w:p w14:paraId="1C18F8B5" w14:textId="77777777" w:rsidR="00DC740D" w:rsidRPr="00795302" w:rsidRDefault="00DC740D" w:rsidP="00DC740D">
      <w:pPr>
        <w:ind w:left="709"/>
        <w:contextualSpacing/>
        <w:rPr>
          <w:rFonts w:eastAsia="Calibri"/>
          <w:sz w:val="20"/>
          <w:szCs w:val="20"/>
        </w:rPr>
      </w:pPr>
      <w:r w:rsidRPr="00795302">
        <w:rPr>
          <w:rFonts w:eastAsia="Calibri"/>
          <w:sz w:val="20"/>
          <w:szCs w:val="20"/>
        </w:rPr>
        <w:t>C - ilość punktów przyznanych Wykonawcy dla kryterium „Cena”</w:t>
      </w:r>
    </w:p>
    <w:p w14:paraId="686F89A8" w14:textId="2574C652" w:rsidR="00DC740D" w:rsidRPr="00795302" w:rsidRDefault="00DC740D" w:rsidP="00DC740D">
      <w:pPr>
        <w:ind w:left="709"/>
        <w:contextualSpacing/>
        <w:rPr>
          <w:rFonts w:eastAsia="Calibri"/>
          <w:sz w:val="20"/>
          <w:szCs w:val="20"/>
        </w:rPr>
      </w:pPr>
      <w:r w:rsidRPr="00795302">
        <w:rPr>
          <w:rFonts w:eastAsia="Calibri"/>
          <w:sz w:val="20"/>
          <w:szCs w:val="20"/>
        </w:rPr>
        <w:t>G - ilość punktów przyznanych Wykonawcy dla kryterium „Okres gwarancji”</w:t>
      </w:r>
    </w:p>
    <w:p w14:paraId="1A00D683" w14:textId="77777777" w:rsidR="00DC740D" w:rsidRPr="00795302" w:rsidRDefault="00DC740D" w:rsidP="00DC740D">
      <w:pPr>
        <w:jc w:val="both"/>
        <w:rPr>
          <w:rFonts w:eastAsia="Calibri"/>
          <w:sz w:val="20"/>
          <w:szCs w:val="20"/>
          <w:lang w:eastAsia="en-US"/>
        </w:rPr>
      </w:pPr>
    </w:p>
    <w:p w14:paraId="2D322952" w14:textId="77777777" w:rsidR="00DC740D" w:rsidRPr="00795302" w:rsidRDefault="00DC740D" w:rsidP="00DC740D">
      <w:pPr>
        <w:jc w:val="both"/>
        <w:rPr>
          <w:sz w:val="20"/>
          <w:szCs w:val="20"/>
          <w:lang w:eastAsia="ar-SA"/>
        </w:rPr>
      </w:pPr>
      <w:r w:rsidRPr="00795302">
        <w:rPr>
          <w:sz w:val="20"/>
          <w:szCs w:val="20"/>
        </w:rPr>
        <w:t>Suma punktów uzyskanych za wszystkie kryteria oceny stanowić będzie końcową ocenę danej oferty.</w:t>
      </w:r>
    </w:p>
    <w:p w14:paraId="7867FE6F" w14:textId="77777777" w:rsidR="00DC740D" w:rsidRPr="00795302" w:rsidRDefault="00DC740D" w:rsidP="00DC740D">
      <w:pPr>
        <w:tabs>
          <w:tab w:val="left" w:pos="0"/>
        </w:tabs>
        <w:jc w:val="both"/>
        <w:rPr>
          <w:sz w:val="20"/>
          <w:szCs w:val="20"/>
          <w:lang w:eastAsia="ar-SA"/>
        </w:rPr>
      </w:pPr>
      <w:r w:rsidRPr="00795302">
        <w:rPr>
          <w:sz w:val="20"/>
          <w:szCs w:val="20"/>
          <w:lang w:eastAsia="ar-SA"/>
        </w:rPr>
        <w:t>Zamawiający zastosuje zaokrąglenie każdego wyniku do dwóch miejsc po przecinku.</w:t>
      </w:r>
    </w:p>
    <w:p w14:paraId="4898EBC0" w14:textId="77777777" w:rsidR="00DC740D" w:rsidRPr="00795302" w:rsidRDefault="00DC740D" w:rsidP="00DC740D">
      <w:pPr>
        <w:jc w:val="both"/>
        <w:rPr>
          <w:rFonts w:eastAsia="Calibri"/>
          <w:sz w:val="20"/>
          <w:szCs w:val="20"/>
          <w:lang w:eastAsia="en-US"/>
        </w:rPr>
      </w:pPr>
    </w:p>
    <w:p w14:paraId="2D98EF4E" w14:textId="77777777" w:rsidR="00DC740D" w:rsidRPr="00795302" w:rsidRDefault="00DC740D" w:rsidP="00DC740D">
      <w:pPr>
        <w:suppressAutoHyphens/>
        <w:contextualSpacing/>
        <w:jc w:val="both"/>
        <w:rPr>
          <w:color w:val="000000"/>
          <w:sz w:val="20"/>
          <w:szCs w:val="20"/>
        </w:rPr>
      </w:pPr>
      <w:r w:rsidRPr="00795302">
        <w:rPr>
          <w:color w:val="000000"/>
          <w:sz w:val="20"/>
          <w:szCs w:val="20"/>
        </w:rPr>
        <w:t>Zamawiający udzieli zamówienia Wykonawcy, którego oferta zostanie oceniona jako najkorzystniejsza tzn. uzyska najwyższą liczbę punktów w łącznej ocenie ofert.</w:t>
      </w:r>
    </w:p>
    <w:p w14:paraId="5F2152E9" w14:textId="77777777" w:rsidR="00DC740D" w:rsidRPr="00795302" w:rsidRDefault="00DC740D" w:rsidP="00DC740D">
      <w:pPr>
        <w:suppressAutoHyphens/>
        <w:contextualSpacing/>
        <w:jc w:val="both"/>
        <w:rPr>
          <w:color w:val="000000"/>
          <w:sz w:val="20"/>
          <w:szCs w:val="20"/>
        </w:rPr>
      </w:pPr>
      <w:r w:rsidRPr="00795302">
        <w:rPr>
          <w:color w:val="000000"/>
          <w:sz w:val="20"/>
          <w:szCs w:val="20"/>
        </w:rPr>
        <w:t xml:space="preserve"> </w:t>
      </w:r>
    </w:p>
    <w:p w14:paraId="1C768ABD" w14:textId="77777777" w:rsidR="00DC740D" w:rsidRPr="00795302" w:rsidRDefault="00DC740D" w:rsidP="00DC740D">
      <w:pPr>
        <w:suppressAutoHyphens/>
        <w:contextualSpacing/>
        <w:jc w:val="both"/>
        <w:rPr>
          <w:color w:val="000000"/>
          <w:sz w:val="20"/>
          <w:szCs w:val="20"/>
        </w:rPr>
      </w:pPr>
      <w:r w:rsidRPr="00795302">
        <w:rPr>
          <w:color w:val="000000"/>
          <w:sz w:val="20"/>
          <w:szCs w:val="20"/>
        </w:rPr>
        <w:t>Oferta w łącznej ocenie oferty może uzyskać maksymalnie 100 pkt.</w:t>
      </w:r>
    </w:p>
    <w:p w14:paraId="0AB54330" w14:textId="77777777" w:rsidR="00DC740D" w:rsidRPr="00795302" w:rsidRDefault="00DC740D" w:rsidP="00DC740D">
      <w:pPr>
        <w:suppressAutoHyphens/>
        <w:contextualSpacing/>
        <w:jc w:val="both"/>
        <w:rPr>
          <w:color w:val="000000"/>
          <w:sz w:val="20"/>
          <w:szCs w:val="20"/>
          <w:lang w:eastAsia="en-US"/>
        </w:rPr>
      </w:pPr>
    </w:p>
    <w:p w14:paraId="66DF49B3" w14:textId="77777777" w:rsidR="00DC740D" w:rsidRDefault="00DC740D" w:rsidP="00DC740D">
      <w:pPr>
        <w:suppressAutoHyphens/>
        <w:contextualSpacing/>
        <w:jc w:val="both"/>
        <w:rPr>
          <w:color w:val="000000"/>
          <w:sz w:val="20"/>
          <w:szCs w:val="20"/>
        </w:rPr>
      </w:pPr>
      <w:r w:rsidRPr="00795302">
        <w:rPr>
          <w:color w:val="000000"/>
          <w:sz w:val="20"/>
          <w:szCs w:val="20"/>
        </w:rPr>
        <w:t xml:space="preserve">Zamawiający zastosuje zaokrąglanie wyników oceny do dwóch miejsc po przecinku. </w:t>
      </w:r>
    </w:p>
    <w:p w14:paraId="4F61A0A2" w14:textId="77777777" w:rsidR="00353B17" w:rsidRDefault="00353B17" w:rsidP="00DC740D">
      <w:pPr>
        <w:suppressAutoHyphens/>
        <w:contextualSpacing/>
        <w:jc w:val="both"/>
        <w:rPr>
          <w:color w:val="000000"/>
          <w:sz w:val="20"/>
          <w:szCs w:val="20"/>
        </w:rPr>
      </w:pPr>
    </w:p>
    <w:p w14:paraId="179888BF" w14:textId="77777777" w:rsidR="00353B17" w:rsidRDefault="00353B17" w:rsidP="00353B17">
      <w:pPr>
        <w:pStyle w:val="Nagwek2"/>
        <w:spacing w:line="320" w:lineRule="auto"/>
        <w:jc w:val="both"/>
      </w:pPr>
      <w:r>
        <w:t>XXI. Informacje związane z negocjacjami i ofertami dodatkowymi</w:t>
      </w:r>
    </w:p>
    <w:p w14:paraId="32564FD9" w14:textId="77777777" w:rsidR="00353B17" w:rsidRDefault="00353B17" w:rsidP="00353B17"/>
    <w:p w14:paraId="4A2DF616" w14:textId="207B415E" w:rsidR="007B50F0" w:rsidRPr="00B1198D" w:rsidRDefault="007B50F0" w:rsidP="00B1198D">
      <w:pPr>
        <w:pStyle w:val="Akapitzlist"/>
        <w:numPr>
          <w:ilvl w:val="0"/>
          <w:numId w:val="54"/>
        </w:numPr>
        <w:spacing w:line="360" w:lineRule="auto"/>
        <w:ind w:left="142"/>
        <w:rPr>
          <w:rFonts w:ascii="Arial" w:hAnsi="Arial" w:cs="Arial"/>
          <w:sz w:val="20"/>
          <w:szCs w:val="20"/>
        </w:rPr>
      </w:pPr>
      <w:r w:rsidRPr="00B1198D">
        <w:rPr>
          <w:rFonts w:ascii="Arial" w:hAnsi="Arial" w:cs="Arial"/>
          <w:sz w:val="20"/>
          <w:szCs w:val="20"/>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1AB064E3" w14:textId="0256775E" w:rsidR="00353B17" w:rsidRPr="00B1198D" w:rsidRDefault="00353B17" w:rsidP="00B1198D">
      <w:pPr>
        <w:pStyle w:val="Akapitzlist"/>
        <w:numPr>
          <w:ilvl w:val="0"/>
          <w:numId w:val="54"/>
        </w:numPr>
        <w:spacing w:line="360" w:lineRule="auto"/>
        <w:ind w:left="142"/>
        <w:rPr>
          <w:rFonts w:ascii="Arial" w:hAnsi="Arial" w:cs="Arial"/>
          <w:sz w:val="20"/>
          <w:szCs w:val="20"/>
        </w:rPr>
      </w:pPr>
      <w:r w:rsidRPr="00B1198D">
        <w:rPr>
          <w:rFonts w:ascii="Arial" w:hAnsi="Arial" w:cs="Arial"/>
          <w:sz w:val="20"/>
          <w:szCs w:val="20"/>
        </w:rPr>
        <w:t>W przypadku podjęcia przez Zamawiającego decyzji o przeprowadzeniu negocjacji:</w:t>
      </w:r>
    </w:p>
    <w:p w14:paraId="7C1B2257" w14:textId="4461C2F2" w:rsidR="00353B17" w:rsidRPr="00B1198D" w:rsidRDefault="00353B17" w:rsidP="00B1198D">
      <w:pPr>
        <w:pStyle w:val="Standard"/>
        <w:numPr>
          <w:ilvl w:val="1"/>
          <w:numId w:val="41"/>
        </w:numPr>
        <w:spacing w:line="360" w:lineRule="auto"/>
        <w:ind w:left="1134"/>
        <w:jc w:val="both"/>
        <w:rPr>
          <w:rFonts w:ascii="Arial" w:eastAsia="Times New Roman" w:hAnsi="Arial"/>
          <w:sz w:val="20"/>
          <w:szCs w:val="20"/>
          <w:lang w:eastAsia="pl-PL"/>
        </w:rPr>
      </w:pPr>
      <w:r w:rsidRPr="00B1198D">
        <w:rPr>
          <w:rFonts w:ascii="Arial" w:eastAsia="Times New Roman" w:hAnsi="Arial"/>
          <w:sz w:val="20"/>
          <w:szCs w:val="20"/>
          <w:lang w:eastAsia="pl-PL"/>
        </w:rPr>
        <w:t>wszyscy Wykonawcy, którzy w odpowiedzi na ogłoszenie o zamówieniu złożyli oferty, zostaną równocześnie poinformowani, o Wykonawcach:</w:t>
      </w:r>
    </w:p>
    <w:p w14:paraId="3801678E" w14:textId="083A6FAD" w:rsidR="00353B17" w:rsidRPr="00B1198D" w:rsidRDefault="00353B17" w:rsidP="00B1198D">
      <w:pPr>
        <w:pStyle w:val="Standard"/>
        <w:numPr>
          <w:ilvl w:val="1"/>
          <w:numId w:val="43"/>
        </w:numPr>
        <w:spacing w:line="360" w:lineRule="auto"/>
        <w:jc w:val="both"/>
        <w:rPr>
          <w:rFonts w:ascii="Arial" w:hAnsi="Arial"/>
          <w:sz w:val="20"/>
          <w:szCs w:val="20"/>
        </w:rPr>
      </w:pPr>
      <w:r w:rsidRPr="00B1198D">
        <w:rPr>
          <w:rFonts w:ascii="Arial" w:hAnsi="Arial"/>
          <w:sz w:val="20"/>
          <w:szCs w:val="20"/>
        </w:rPr>
        <w:t>których oferty nie zostały odrzucone, oraz punktacji przyznanej ofertom w kryterium oceny ofert (zgodnie z kryterium określonym i opisanymi w Rozdziale XX SWZ),</w:t>
      </w:r>
    </w:p>
    <w:p w14:paraId="28EE877B" w14:textId="1CA0FCDD" w:rsidR="00353B17" w:rsidRPr="00B1198D" w:rsidRDefault="00353B17" w:rsidP="00B1198D">
      <w:pPr>
        <w:pStyle w:val="Standard"/>
        <w:numPr>
          <w:ilvl w:val="1"/>
          <w:numId w:val="43"/>
        </w:numPr>
        <w:spacing w:line="360" w:lineRule="auto"/>
        <w:jc w:val="both"/>
        <w:rPr>
          <w:rFonts w:ascii="Arial" w:hAnsi="Arial"/>
          <w:sz w:val="20"/>
          <w:szCs w:val="20"/>
        </w:rPr>
      </w:pPr>
      <w:r w:rsidRPr="00B1198D">
        <w:rPr>
          <w:rFonts w:ascii="Arial" w:hAnsi="Arial"/>
          <w:sz w:val="20"/>
          <w:szCs w:val="20"/>
        </w:rPr>
        <w:t>których oferty zostały odrzucone,</w:t>
      </w:r>
    </w:p>
    <w:p w14:paraId="6BCE1B5F" w14:textId="77777777" w:rsidR="007B50F0" w:rsidRPr="00C351B8" w:rsidRDefault="007B50F0" w:rsidP="00B1198D">
      <w:pPr>
        <w:pStyle w:val="Standard"/>
        <w:numPr>
          <w:ilvl w:val="1"/>
          <w:numId w:val="43"/>
        </w:numPr>
        <w:spacing w:line="360" w:lineRule="auto"/>
        <w:ind w:hanging="306"/>
        <w:jc w:val="both"/>
        <w:rPr>
          <w:rFonts w:ascii="Arial" w:hAnsi="Arial"/>
          <w:sz w:val="20"/>
          <w:szCs w:val="20"/>
        </w:rPr>
      </w:pPr>
      <w:r w:rsidRPr="00C351B8">
        <w:rPr>
          <w:rFonts w:ascii="Arial" w:hAnsi="Arial"/>
          <w:sz w:val="20"/>
          <w:szCs w:val="20"/>
        </w:rPr>
        <w:t xml:space="preserve">którzy nie zostali zakwalifikowani do negocjacji, oraz punktacji przyznanej ich ofertom w każdym kryterium oceny ofert i łącznej punktacji, w przypadku, o którym mowa w art. 288 ust. 1 ustawy </w:t>
      </w:r>
      <w:proofErr w:type="spellStart"/>
      <w:r w:rsidRPr="00C351B8">
        <w:rPr>
          <w:rFonts w:ascii="Arial" w:hAnsi="Arial"/>
          <w:sz w:val="20"/>
          <w:szCs w:val="20"/>
        </w:rPr>
        <w:t>Pzp</w:t>
      </w:r>
      <w:proofErr w:type="spellEnd"/>
      <w:r w:rsidRPr="00C351B8">
        <w:rPr>
          <w:rFonts w:ascii="Arial" w:hAnsi="Arial"/>
          <w:sz w:val="20"/>
          <w:szCs w:val="20"/>
        </w:rPr>
        <w:t xml:space="preserve"> </w:t>
      </w:r>
    </w:p>
    <w:p w14:paraId="1BA7B06F" w14:textId="7F899972" w:rsidR="00B1198D" w:rsidRPr="00C351B8" w:rsidRDefault="00353B17" w:rsidP="002574D6">
      <w:pPr>
        <w:pStyle w:val="Standard"/>
        <w:spacing w:line="360" w:lineRule="auto"/>
        <w:ind w:left="1440"/>
        <w:jc w:val="both"/>
        <w:rPr>
          <w:rFonts w:ascii="Arial" w:hAnsi="Arial"/>
          <w:sz w:val="20"/>
          <w:szCs w:val="20"/>
        </w:rPr>
      </w:pPr>
      <w:r w:rsidRPr="00C351B8">
        <w:rPr>
          <w:rFonts w:ascii="Arial" w:hAnsi="Arial"/>
          <w:sz w:val="20"/>
          <w:szCs w:val="20"/>
        </w:rPr>
        <w:t>- ze wskazaniem uzasadnienia faktycznego i prawnego;</w:t>
      </w:r>
    </w:p>
    <w:p w14:paraId="3BBC6655" w14:textId="58C8A6D3" w:rsidR="00B1198D" w:rsidRPr="00D22690" w:rsidRDefault="00B1198D" w:rsidP="00D22690">
      <w:pPr>
        <w:pStyle w:val="Akapitzlist"/>
        <w:widowControl w:val="0"/>
        <w:numPr>
          <w:ilvl w:val="1"/>
          <w:numId w:val="41"/>
        </w:numPr>
        <w:autoSpaceDE w:val="0"/>
        <w:autoSpaceDN w:val="0"/>
        <w:spacing w:before="120" w:after="60" w:line="360" w:lineRule="auto"/>
        <w:ind w:left="1134" w:hanging="425"/>
        <w:contextualSpacing w:val="0"/>
        <w:jc w:val="both"/>
        <w:rPr>
          <w:rFonts w:ascii="Arial" w:hAnsi="Arial" w:cs="Arial"/>
          <w:sz w:val="20"/>
          <w:szCs w:val="20"/>
        </w:rPr>
      </w:pPr>
      <w:r w:rsidRPr="00D22690">
        <w:rPr>
          <w:rFonts w:ascii="Arial" w:hAnsi="Arial" w:cs="Arial"/>
          <w:sz w:val="20"/>
          <w:szCs w:val="20"/>
        </w:rPr>
        <w:t xml:space="preserve">w przypadku podjęcia przez Zamawiającego decyzji o przeprowadzeniu negocjacji w celu ulepszenia treści ofert, do negocjacji Zamawiający zaprosi </w:t>
      </w:r>
      <w:r w:rsidR="00D22690">
        <w:rPr>
          <w:rFonts w:ascii="Arial" w:hAnsi="Arial" w:cs="Arial"/>
          <w:sz w:val="20"/>
          <w:szCs w:val="20"/>
        </w:rPr>
        <w:t>3</w:t>
      </w:r>
      <w:r w:rsidRPr="00D22690">
        <w:rPr>
          <w:rFonts w:ascii="Arial" w:hAnsi="Arial" w:cs="Arial"/>
          <w:sz w:val="20"/>
          <w:szCs w:val="20"/>
        </w:rPr>
        <w:t xml:space="preserve"> Wykonawców którzy zgodnie z rankingiem ofert uzyskają największą liczbę punktów</w:t>
      </w:r>
      <w:r w:rsidR="002E030A">
        <w:rPr>
          <w:rFonts w:ascii="Arial" w:hAnsi="Arial" w:cs="Arial"/>
          <w:sz w:val="20"/>
          <w:szCs w:val="20"/>
        </w:rPr>
        <w:t xml:space="preserve"> </w:t>
      </w:r>
      <w:r w:rsidR="002E030A" w:rsidRPr="002E030A">
        <w:rPr>
          <w:rFonts w:ascii="Arial" w:hAnsi="Arial" w:cs="Arial"/>
          <w:sz w:val="20"/>
          <w:szCs w:val="20"/>
        </w:rPr>
        <w:t>(</w:t>
      </w:r>
      <w:r w:rsidR="002E030A" w:rsidRPr="002E030A">
        <w:rPr>
          <w:rFonts w:ascii="Arial" w:hAnsi="Arial" w:cs="Arial"/>
          <w:sz w:val="20"/>
          <w:szCs w:val="20"/>
        </w:rPr>
        <w:t xml:space="preserve">spełniających w najwyższym stopniu kryteria oceny ofert określone w </w:t>
      </w:r>
      <w:r w:rsidR="002E030A" w:rsidRPr="002E030A">
        <w:rPr>
          <w:rFonts w:ascii="Arial" w:hAnsi="Arial" w:cs="Arial"/>
          <w:sz w:val="20"/>
          <w:szCs w:val="20"/>
        </w:rPr>
        <w:t>Rozdziale XX)</w:t>
      </w:r>
      <w:r w:rsidRPr="00D22690">
        <w:rPr>
          <w:rFonts w:ascii="Arial" w:hAnsi="Arial" w:cs="Arial"/>
          <w:sz w:val="20"/>
          <w:szCs w:val="20"/>
        </w:rPr>
        <w:t xml:space="preserve"> i złożyli oferty niepodlegające odrzuceniu</w:t>
      </w:r>
      <w:r w:rsidR="00D22690" w:rsidRPr="00D22690">
        <w:rPr>
          <w:rFonts w:ascii="Arial" w:hAnsi="Arial" w:cs="Arial"/>
          <w:sz w:val="20"/>
          <w:szCs w:val="20"/>
        </w:rPr>
        <w:t xml:space="preserve">. </w:t>
      </w:r>
      <w:r w:rsidR="00D22690" w:rsidRPr="00D22690">
        <w:rPr>
          <w:rFonts w:ascii="Arial" w:hAnsi="Arial" w:cs="Arial"/>
          <w:sz w:val="20"/>
          <w:szCs w:val="20"/>
        </w:rPr>
        <w:t>W przypadku gdy liczba wykonawców, którzy złożyli oferty niepodlegające odrzuceniu jest mniejsza niż 3, Zamawiający zaprosi wszystkich wykonawców do negocjacji.</w:t>
      </w:r>
    </w:p>
    <w:p w14:paraId="3F532413" w14:textId="57BE0812" w:rsidR="00B1198D" w:rsidRPr="00B1198D" w:rsidRDefault="00353B17" w:rsidP="00B1198D">
      <w:pPr>
        <w:pStyle w:val="Standard"/>
        <w:numPr>
          <w:ilvl w:val="1"/>
          <w:numId w:val="41"/>
        </w:numPr>
        <w:spacing w:line="360" w:lineRule="auto"/>
        <w:ind w:left="1134"/>
        <w:jc w:val="both"/>
        <w:rPr>
          <w:rFonts w:ascii="Arial" w:eastAsia="Times New Roman" w:hAnsi="Arial"/>
          <w:sz w:val="20"/>
          <w:szCs w:val="20"/>
          <w:lang w:eastAsia="pl-PL"/>
        </w:rPr>
      </w:pPr>
      <w:r w:rsidRPr="00B1198D">
        <w:rPr>
          <w:rFonts w:ascii="Arial" w:eastAsia="Times New Roman" w:hAnsi="Arial"/>
          <w:sz w:val="20"/>
          <w:szCs w:val="20"/>
          <w:lang w:eastAsia="pl-PL"/>
        </w:rPr>
        <w:t>w zaproszeniu do negocjacji Zamawiający wskaże miejsce, termin i sposób prowadzenia negocjacji oraz kryteria oceny ofert, w ramach których będą prowadzone negocjacje w celu ulepszenia treści ofert;</w:t>
      </w:r>
    </w:p>
    <w:p w14:paraId="00B5745A" w14:textId="7F9169E9" w:rsidR="00353B17" w:rsidRPr="00B1198D" w:rsidRDefault="00353B17" w:rsidP="00B1198D">
      <w:pPr>
        <w:pStyle w:val="Standard"/>
        <w:numPr>
          <w:ilvl w:val="1"/>
          <w:numId w:val="41"/>
        </w:numPr>
        <w:spacing w:line="360" w:lineRule="auto"/>
        <w:ind w:left="1134"/>
        <w:jc w:val="both"/>
        <w:rPr>
          <w:rFonts w:ascii="Arial" w:eastAsia="Times New Roman" w:hAnsi="Arial"/>
          <w:sz w:val="20"/>
          <w:szCs w:val="20"/>
          <w:lang w:eastAsia="pl-PL"/>
        </w:rPr>
      </w:pPr>
      <w:r w:rsidRPr="00B1198D">
        <w:rPr>
          <w:rFonts w:ascii="Arial" w:eastAsia="Times New Roman" w:hAnsi="Arial"/>
          <w:sz w:val="20"/>
          <w:szCs w:val="20"/>
          <w:lang w:eastAsia="pl-PL"/>
        </w:rPr>
        <w:t>poinformuje równocześnie wszystkich Wykonawców o zakończeniu negocjacji oraz zaprosi ich do składania ofert dodatkowych, wskazując co najmniej:</w:t>
      </w:r>
    </w:p>
    <w:p w14:paraId="4C3D4855" w14:textId="72CB9A41" w:rsidR="00353B17" w:rsidRPr="00B1198D" w:rsidRDefault="00353B17" w:rsidP="00B1198D">
      <w:pPr>
        <w:pStyle w:val="Standard"/>
        <w:numPr>
          <w:ilvl w:val="1"/>
          <w:numId w:val="56"/>
        </w:numPr>
        <w:spacing w:line="360" w:lineRule="auto"/>
        <w:ind w:left="1418"/>
        <w:jc w:val="both"/>
        <w:rPr>
          <w:rFonts w:ascii="Arial" w:eastAsia="Times New Roman" w:hAnsi="Arial"/>
          <w:sz w:val="20"/>
          <w:szCs w:val="20"/>
          <w:lang w:eastAsia="pl-PL"/>
        </w:rPr>
      </w:pPr>
      <w:r w:rsidRPr="00B1198D">
        <w:rPr>
          <w:rFonts w:ascii="Arial" w:hAnsi="Arial"/>
          <w:sz w:val="20"/>
          <w:szCs w:val="20"/>
        </w:rPr>
        <w:t>nazwę oraz adres Zamawiającego, numer telefonu, adres poczty elektronicznej oraz strony internetowej prowadzonego postępowania;</w:t>
      </w:r>
    </w:p>
    <w:p w14:paraId="660CC217" w14:textId="30C36BB5" w:rsidR="00353B17" w:rsidRPr="00B1198D" w:rsidRDefault="00353B17" w:rsidP="00B1198D">
      <w:pPr>
        <w:pStyle w:val="Standard"/>
        <w:numPr>
          <w:ilvl w:val="1"/>
          <w:numId w:val="56"/>
        </w:numPr>
        <w:spacing w:line="360" w:lineRule="auto"/>
        <w:ind w:left="1418"/>
        <w:jc w:val="both"/>
        <w:rPr>
          <w:rFonts w:ascii="Arial" w:eastAsia="Times New Roman" w:hAnsi="Arial"/>
          <w:sz w:val="20"/>
          <w:szCs w:val="20"/>
          <w:lang w:eastAsia="pl-PL"/>
        </w:rPr>
      </w:pPr>
      <w:r w:rsidRPr="00B1198D">
        <w:rPr>
          <w:rFonts w:ascii="Arial" w:hAnsi="Arial"/>
          <w:sz w:val="20"/>
          <w:szCs w:val="20"/>
        </w:rPr>
        <w:t>sposób i termin składania ofert dodatkowych oraz język lub języki, w jakich muszą one być sporządzone, oraz termin otwarcia tych ofert.</w:t>
      </w:r>
    </w:p>
    <w:p w14:paraId="5C5F21F3" w14:textId="530F2420" w:rsidR="00BC0F6E" w:rsidRPr="00BC0F6E" w:rsidRDefault="00BC0F6E" w:rsidP="00BC0F6E">
      <w:pPr>
        <w:pStyle w:val="Akapitzlist"/>
        <w:widowControl w:val="0"/>
        <w:numPr>
          <w:ilvl w:val="0"/>
          <w:numId w:val="54"/>
        </w:numPr>
        <w:autoSpaceDE w:val="0"/>
        <w:autoSpaceDN w:val="0"/>
        <w:spacing w:before="120" w:after="60" w:line="360" w:lineRule="auto"/>
        <w:ind w:left="284" w:hanging="284"/>
        <w:jc w:val="both"/>
        <w:rPr>
          <w:rFonts w:ascii="Arial" w:hAnsi="Arial" w:cs="Arial"/>
          <w:sz w:val="20"/>
          <w:szCs w:val="20"/>
        </w:rPr>
      </w:pPr>
      <w:r w:rsidRPr="00BC0F6E">
        <w:rPr>
          <w:rFonts w:ascii="Arial" w:hAnsi="Arial" w:cs="Arial"/>
          <w:sz w:val="20"/>
          <w:szCs w:val="20"/>
        </w:rPr>
        <w:t xml:space="preserve">Zamawiający będzie prowadził negocjacje z zaproszonymi wykonawcami w ramach kryteriów oceny ofert opisanych w </w:t>
      </w:r>
      <w:r>
        <w:rPr>
          <w:rFonts w:ascii="Arial" w:hAnsi="Arial" w:cs="Arial"/>
          <w:sz w:val="20"/>
          <w:szCs w:val="20"/>
        </w:rPr>
        <w:t xml:space="preserve">Rozdziale XX. </w:t>
      </w:r>
    </w:p>
    <w:p w14:paraId="5D2B2CB6" w14:textId="77777777" w:rsidR="00BC0F6E" w:rsidRDefault="00BC0F6E" w:rsidP="00BC0F6E">
      <w:pPr>
        <w:pStyle w:val="Standard"/>
        <w:spacing w:line="360" w:lineRule="auto"/>
        <w:ind w:left="284"/>
        <w:jc w:val="both"/>
        <w:rPr>
          <w:rFonts w:ascii="Arial" w:hAnsi="Arial"/>
          <w:sz w:val="20"/>
          <w:szCs w:val="20"/>
        </w:rPr>
      </w:pPr>
    </w:p>
    <w:p w14:paraId="127ED02A" w14:textId="0D85B2DB" w:rsidR="00353B17" w:rsidRPr="00B1198D" w:rsidRDefault="00353B17" w:rsidP="00B1198D">
      <w:pPr>
        <w:pStyle w:val="Standard"/>
        <w:numPr>
          <w:ilvl w:val="0"/>
          <w:numId w:val="54"/>
        </w:numPr>
        <w:spacing w:line="360" w:lineRule="auto"/>
        <w:ind w:left="284"/>
        <w:jc w:val="both"/>
        <w:rPr>
          <w:rFonts w:ascii="Arial" w:hAnsi="Arial"/>
          <w:sz w:val="20"/>
          <w:szCs w:val="20"/>
        </w:rPr>
      </w:pPr>
      <w:r w:rsidRPr="00B1198D">
        <w:rPr>
          <w:rFonts w:ascii="Arial" w:hAnsi="Arial"/>
          <w:sz w:val="20"/>
          <w:szCs w:val="20"/>
        </w:rPr>
        <w:lastRenderedPageBreak/>
        <w:t>Podczas negocjacji ofert Zamawiający zapewnia równe traktowanie wszystkich Wykonawców. Zamawiający nie udziela informacji w sposób, który mógłby zapewnić niektórym wykonawcom przewagę nad innymi Wykonawcami.</w:t>
      </w:r>
    </w:p>
    <w:p w14:paraId="5A9FC29E" w14:textId="4703AD86" w:rsidR="00B1198D" w:rsidRPr="00B1198D" w:rsidRDefault="00B1198D" w:rsidP="00B1198D">
      <w:pPr>
        <w:pStyle w:val="Standard"/>
        <w:numPr>
          <w:ilvl w:val="0"/>
          <w:numId w:val="54"/>
        </w:numPr>
        <w:spacing w:line="360" w:lineRule="auto"/>
        <w:ind w:left="284"/>
        <w:jc w:val="both"/>
        <w:rPr>
          <w:rFonts w:ascii="Arial" w:hAnsi="Arial"/>
          <w:sz w:val="20"/>
          <w:szCs w:val="20"/>
        </w:rPr>
      </w:pPr>
      <w:r w:rsidRPr="00B1198D">
        <w:rPr>
          <w:rFonts w:ascii="Arial" w:hAnsi="Arial"/>
          <w:sz w:val="20"/>
          <w:szCs w:val="20"/>
        </w:rPr>
        <w:t>Prowadzone negocjacje mają charakter poufny.</w:t>
      </w:r>
    </w:p>
    <w:p w14:paraId="7A79FFA5" w14:textId="6A0B759E" w:rsidR="00B1198D" w:rsidRPr="00B1198D" w:rsidRDefault="00B1198D" w:rsidP="00B1198D">
      <w:pPr>
        <w:pStyle w:val="Standard"/>
        <w:numPr>
          <w:ilvl w:val="0"/>
          <w:numId w:val="54"/>
        </w:numPr>
        <w:spacing w:line="360" w:lineRule="auto"/>
        <w:ind w:left="284"/>
        <w:jc w:val="both"/>
        <w:rPr>
          <w:rFonts w:ascii="Arial" w:hAnsi="Arial"/>
          <w:sz w:val="20"/>
          <w:szCs w:val="20"/>
        </w:rPr>
      </w:pPr>
      <w:r w:rsidRPr="00B1198D">
        <w:rPr>
          <w:rFonts w:ascii="Arial" w:hAnsi="Arial"/>
          <w:sz w:val="20"/>
          <w:szCs w:val="20"/>
        </w:rPr>
        <w:t>Żadna ze stron nie może, bez zgody drugiej strony, ujawniać informacji technicznych i handlowych związanych z negocjacjami. Zgoda jest udzielana w odniesieniu do konkretnych informacji i przed ich ujawnieniem.</w:t>
      </w:r>
    </w:p>
    <w:p w14:paraId="5FE5459E" w14:textId="4D36B53F" w:rsidR="00B1198D" w:rsidRPr="00B1198D" w:rsidRDefault="00B1198D" w:rsidP="00B1198D">
      <w:pPr>
        <w:pStyle w:val="Standard"/>
        <w:numPr>
          <w:ilvl w:val="0"/>
          <w:numId w:val="54"/>
        </w:numPr>
        <w:spacing w:line="360" w:lineRule="auto"/>
        <w:ind w:left="284"/>
        <w:jc w:val="both"/>
        <w:rPr>
          <w:rFonts w:ascii="Arial" w:hAnsi="Arial"/>
          <w:sz w:val="20"/>
          <w:szCs w:val="20"/>
        </w:rPr>
      </w:pPr>
      <w:r w:rsidRPr="00B1198D">
        <w:rPr>
          <w:rFonts w:ascii="Arial" w:hAnsi="Arial"/>
          <w:sz w:val="20"/>
          <w:szCs w:val="20"/>
        </w:rPr>
        <w:t>Zamawiający informuje równocześnie wszystkich Wykonawców, których oferty złożone w</w:t>
      </w:r>
      <w:r w:rsidR="002574D6">
        <w:rPr>
          <w:rFonts w:ascii="Arial" w:hAnsi="Arial"/>
          <w:sz w:val="20"/>
          <w:szCs w:val="20"/>
        </w:rPr>
        <w:t> </w:t>
      </w:r>
      <w:r w:rsidRPr="00B1198D">
        <w:rPr>
          <w:rFonts w:ascii="Arial" w:hAnsi="Arial"/>
          <w:sz w:val="20"/>
          <w:szCs w:val="20"/>
        </w:rPr>
        <w:t>odpowiedzi na ogłoszenie o zamówieniu nie zostały odrzucone, o zakończeniu negocjacji</w:t>
      </w:r>
    </w:p>
    <w:p w14:paraId="59D2CD2C" w14:textId="77777777" w:rsidR="00B1198D" w:rsidRPr="00B1198D" w:rsidRDefault="00B1198D" w:rsidP="00B1198D">
      <w:pPr>
        <w:pStyle w:val="Standard"/>
        <w:numPr>
          <w:ilvl w:val="0"/>
          <w:numId w:val="54"/>
        </w:numPr>
        <w:spacing w:line="360" w:lineRule="auto"/>
        <w:ind w:left="284"/>
        <w:jc w:val="both"/>
        <w:rPr>
          <w:rFonts w:ascii="Arial" w:hAnsi="Arial"/>
          <w:sz w:val="20"/>
          <w:szCs w:val="20"/>
        </w:rPr>
      </w:pPr>
      <w:r w:rsidRPr="00B1198D">
        <w:rPr>
          <w:rFonts w:ascii="Arial" w:hAnsi="Arial"/>
          <w:sz w:val="20"/>
          <w:szCs w:val="20"/>
        </w:rPr>
        <w:t>Zaproszenie do składania ofert dodatkowych zawiera co najmniej:</w:t>
      </w:r>
    </w:p>
    <w:p w14:paraId="6FB328C0" w14:textId="46D416BD" w:rsidR="00B1198D" w:rsidRPr="00B1198D" w:rsidRDefault="00B1198D" w:rsidP="00B1198D">
      <w:pPr>
        <w:pStyle w:val="Standard"/>
        <w:spacing w:line="360" w:lineRule="auto"/>
        <w:ind w:left="786"/>
        <w:jc w:val="both"/>
        <w:rPr>
          <w:rFonts w:ascii="Arial" w:hAnsi="Arial"/>
          <w:sz w:val="20"/>
          <w:szCs w:val="20"/>
        </w:rPr>
      </w:pPr>
      <w:r w:rsidRPr="00B1198D">
        <w:rPr>
          <w:rFonts w:ascii="Arial" w:hAnsi="Arial"/>
          <w:sz w:val="20"/>
          <w:szCs w:val="20"/>
        </w:rPr>
        <w:t xml:space="preserve"> </w:t>
      </w:r>
      <w:r w:rsidRPr="00B1198D">
        <w:rPr>
          <w:rFonts w:ascii="Arial" w:hAnsi="Arial"/>
          <w:sz w:val="20"/>
          <w:szCs w:val="20"/>
        </w:rPr>
        <w:sym w:font="Symbol" w:char="F02D"/>
      </w:r>
      <w:r w:rsidR="002574D6">
        <w:rPr>
          <w:rFonts w:ascii="Arial" w:hAnsi="Arial"/>
          <w:sz w:val="20"/>
          <w:szCs w:val="20"/>
        </w:rPr>
        <w:t xml:space="preserve"> </w:t>
      </w:r>
      <w:r w:rsidRPr="00B1198D">
        <w:rPr>
          <w:rFonts w:ascii="Arial" w:hAnsi="Arial"/>
          <w:sz w:val="20"/>
          <w:szCs w:val="20"/>
        </w:rPr>
        <w:t xml:space="preserve">nazwę oraz adres Zamawiającego, numer telefonu, adres poczty elektronicznej oraz strony internetowej prowadzonego postępowania, </w:t>
      </w:r>
    </w:p>
    <w:p w14:paraId="16763104" w14:textId="0715F05F" w:rsidR="00B1198D" w:rsidRPr="00B1198D" w:rsidRDefault="00B1198D" w:rsidP="00B1198D">
      <w:pPr>
        <w:pStyle w:val="Standard"/>
        <w:spacing w:line="360" w:lineRule="auto"/>
        <w:ind w:left="786"/>
        <w:jc w:val="both"/>
        <w:rPr>
          <w:rFonts w:ascii="Arial" w:hAnsi="Arial"/>
          <w:sz w:val="20"/>
          <w:szCs w:val="20"/>
        </w:rPr>
      </w:pPr>
      <w:r w:rsidRPr="00B1198D">
        <w:rPr>
          <w:rFonts w:ascii="Arial" w:hAnsi="Arial"/>
          <w:sz w:val="20"/>
          <w:szCs w:val="20"/>
        </w:rPr>
        <w:sym w:font="Symbol" w:char="F02D"/>
      </w:r>
      <w:r w:rsidRPr="00B1198D">
        <w:rPr>
          <w:rFonts w:ascii="Arial" w:hAnsi="Arial"/>
          <w:sz w:val="20"/>
          <w:szCs w:val="20"/>
        </w:rPr>
        <w:t xml:space="preserve"> sposób i termin składania ofert dodatkowych oraz język lub języki, w jakich muszą być one sporządzone, oraz termin otwarcia tych ofert</w:t>
      </w:r>
    </w:p>
    <w:p w14:paraId="26048CA3" w14:textId="1D598473" w:rsidR="00353B17" w:rsidRPr="00B1198D" w:rsidRDefault="00353B17" w:rsidP="00B1198D">
      <w:pPr>
        <w:pStyle w:val="Standard"/>
        <w:numPr>
          <w:ilvl w:val="0"/>
          <w:numId w:val="54"/>
        </w:numPr>
        <w:spacing w:line="360" w:lineRule="auto"/>
        <w:ind w:left="284"/>
        <w:jc w:val="both"/>
        <w:rPr>
          <w:rFonts w:ascii="Arial" w:hAnsi="Arial"/>
          <w:sz w:val="20"/>
          <w:szCs w:val="20"/>
        </w:rPr>
      </w:pPr>
      <w:r w:rsidRPr="00B1198D">
        <w:rPr>
          <w:rFonts w:ascii="Arial" w:hAnsi="Arial"/>
          <w:sz w:val="20"/>
          <w:szCs w:val="20"/>
        </w:rPr>
        <w:t>Zamawiający wyznaczy termin na złożenie ofert dodatkowych z uwzględnieniem czasu potrzebnego na przygotowanie tych ofert, z tym że termin ten nie będzie być krótszy niż 5 dni od dnia przekazania zaproszenia do składania ofert dodatkowych.</w:t>
      </w:r>
    </w:p>
    <w:p w14:paraId="17941798" w14:textId="332EE1D7" w:rsidR="00353B17" w:rsidRPr="00B1198D" w:rsidRDefault="00353B17" w:rsidP="00B1198D">
      <w:pPr>
        <w:pStyle w:val="Standard"/>
        <w:numPr>
          <w:ilvl w:val="0"/>
          <w:numId w:val="54"/>
        </w:numPr>
        <w:spacing w:line="360" w:lineRule="auto"/>
        <w:ind w:left="284"/>
        <w:jc w:val="both"/>
        <w:rPr>
          <w:rFonts w:ascii="Arial" w:hAnsi="Arial"/>
          <w:sz w:val="20"/>
          <w:szCs w:val="20"/>
        </w:rPr>
      </w:pPr>
      <w:r w:rsidRPr="00B1198D">
        <w:rPr>
          <w:rFonts w:ascii="Arial" w:hAnsi="Arial"/>
          <w:sz w:val="20"/>
          <w:szCs w:val="20"/>
        </w:rPr>
        <w:t>Wykonawca może złożyć ofertę dodatkową, która zawiera nowe propozycje w zakresie treści oferty podlegających ocenie w ramach kryteriów oceny ofert wskazanych przez zamawiającego w</w:t>
      </w:r>
      <w:r w:rsidR="002574D6">
        <w:rPr>
          <w:rFonts w:ascii="Arial" w:hAnsi="Arial"/>
          <w:sz w:val="20"/>
          <w:szCs w:val="20"/>
        </w:rPr>
        <w:t> </w:t>
      </w:r>
      <w:r w:rsidRPr="00B1198D">
        <w:rPr>
          <w:rFonts w:ascii="Arial" w:hAnsi="Arial"/>
          <w:sz w:val="20"/>
          <w:szCs w:val="20"/>
        </w:rPr>
        <w:t>zaproszeniu do negocjacji.</w:t>
      </w:r>
    </w:p>
    <w:p w14:paraId="632D643F" w14:textId="4D321C98" w:rsidR="00B1198D" w:rsidRPr="00B1198D" w:rsidRDefault="00B1198D" w:rsidP="00B1198D">
      <w:pPr>
        <w:pStyle w:val="Standard"/>
        <w:numPr>
          <w:ilvl w:val="0"/>
          <w:numId w:val="54"/>
        </w:numPr>
        <w:spacing w:line="360" w:lineRule="auto"/>
        <w:ind w:left="284"/>
        <w:jc w:val="both"/>
        <w:rPr>
          <w:rFonts w:ascii="Arial" w:hAnsi="Arial"/>
          <w:sz w:val="20"/>
          <w:szCs w:val="20"/>
        </w:rPr>
      </w:pPr>
      <w:r w:rsidRPr="00B1198D">
        <w:rPr>
          <w:rFonts w:ascii="Arial" w:hAnsi="Arial"/>
          <w:sz w:val="20"/>
          <w:szCs w:val="20"/>
        </w:rPr>
        <w:t>W przypadku, gdy Wykonawca nie złoży oferty dodatkowej, wówczas wiążąca będzie oferta złożona w odpowiedzi na ogłoszenie o zamówieniu</w:t>
      </w:r>
    </w:p>
    <w:p w14:paraId="2759D58C" w14:textId="5C9BA41D" w:rsidR="00353B17" w:rsidRPr="00B1198D" w:rsidRDefault="00353B17" w:rsidP="00B1198D">
      <w:pPr>
        <w:pStyle w:val="Standard"/>
        <w:numPr>
          <w:ilvl w:val="0"/>
          <w:numId w:val="54"/>
        </w:numPr>
        <w:spacing w:line="360" w:lineRule="auto"/>
        <w:ind w:left="284"/>
        <w:jc w:val="both"/>
        <w:rPr>
          <w:rFonts w:ascii="Arial" w:hAnsi="Arial"/>
          <w:sz w:val="20"/>
          <w:szCs w:val="20"/>
        </w:rPr>
      </w:pPr>
      <w:r w:rsidRPr="00B1198D">
        <w:rPr>
          <w:rFonts w:ascii="Arial" w:hAnsi="Arial"/>
          <w:sz w:val="20"/>
          <w:szCs w:val="20"/>
        </w:rPr>
        <w:t>Oferta dodatkowa nie może być mniej korzystna w żadnym z kryteriów oceny ofert wskazanych w</w:t>
      </w:r>
      <w:r w:rsidR="002574D6">
        <w:rPr>
          <w:rFonts w:ascii="Arial" w:hAnsi="Arial"/>
          <w:sz w:val="20"/>
          <w:szCs w:val="20"/>
        </w:rPr>
        <w:t> </w:t>
      </w:r>
      <w:r w:rsidRPr="00B1198D">
        <w:rPr>
          <w:rFonts w:ascii="Arial" w:hAnsi="Arial"/>
          <w:sz w:val="20"/>
          <w:szCs w:val="20"/>
        </w:rPr>
        <w:t>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w:t>
      </w:r>
      <w:r w:rsidR="00B1198D" w:rsidRPr="00B1198D">
        <w:rPr>
          <w:rFonts w:ascii="Arial" w:hAnsi="Arial"/>
          <w:sz w:val="20"/>
          <w:szCs w:val="20"/>
        </w:rPr>
        <w:t>ędzie</w:t>
      </w:r>
      <w:r w:rsidRPr="00B1198D">
        <w:rPr>
          <w:rFonts w:ascii="Arial" w:hAnsi="Arial"/>
          <w:sz w:val="20"/>
          <w:szCs w:val="20"/>
        </w:rPr>
        <w:t xml:space="preserve"> mniej korzystna w którymkolwiek z kryteriów oceny ofert wskazanych w zaproszeniu do negocjacji niż oferta złożona w odpowiedzi na ogłoszenie o</w:t>
      </w:r>
      <w:r w:rsidR="002574D6">
        <w:rPr>
          <w:rFonts w:ascii="Arial" w:hAnsi="Arial"/>
          <w:sz w:val="20"/>
          <w:szCs w:val="20"/>
        </w:rPr>
        <w:t> </w:t>
      </w:r>
      <w:r w:rsidRPr="00B1198D">
        <w:rPr>
          <w:rFonts w:ascii="Arial" w:hAnsi="Arial"/>
          <w:sz w:val="20"/>
          <w:szCs w:val="20"/>
        </w:rPr>
        <w:t>zamówieniu, podlega odrzuceniu.</w:t>
      </w:r>
    </w:p>
    <w:p w14:paraId="3C621F98" w14:textId="4E5D88D1" w:rsidR="00353B17" w:rsidRPr="00B1198D" w:rsidRDefault="00353B17" w:rsidP="00B1198D">
      <w:pPr>
        <w:pStyle w:val="Standard"/>
        <w:numPr>
          <w:ilvl w:val="0"/>
          <w:numId w:val="54"/>
        </w:numPr>
        <w:spacing w:line="360" w:lineRule="auto"/>
        <w:ind w:left="284"/>
        <w:jc w:val="both"/>
        <w:rPr>
          <w:rFonts w:ascii="Arial" w:hAnsi="Arial"/>
          <w:sz w:val="20"/>
          <w:szCs w:val="20"/>
        </w:rPr>
      </w:pPr>
      <w:r w:rsidRPr="00B1198D">
        <w:rPr>
          <w:rFonts w:ascii="Arial" w:eastAsia="Times New Roman" w:hAnsi="Arial"/>
          <w:sz w:val="20"/>
          <w:szCs w:val="20"/>
          <w:lang w:eastAsia="pl-PL"/>
        </w:rPr>
        <w:t>Za najkorzystniejszą zostanie uznana oferta z największą liczbą punktów</w:t>
      </w:r>
      <w:r w:rsidRPr="00B1198D">
        <w:rPr>
          <w:rFonts w:ascii="Arial" w:eastAsia="Times New Roman" w:hAnsi="Arial"/>
          <w:b/>
          <w:bCs/>
          <w:sz w:val="20"/>
          <w:szCs w:val="20"/>
          <w:lang w:eastAsia="pl-PL"/>
        </w:rPr>
        <w:t>.</w:t>
      </w:r>
      <w:r w:rsidRPr="00B1198D">
        <w:rPr>
          <w:rFonts w:ascii="Arial" w:eastAsia="Times New Roman" w:hAnsi="Arial"/>
          <w:sz w:val="20"/>
          <w:szCs w:val="20"/>
          <w:lang w:eastAsia="pl-PL"/>
        </w:rPr>
        <w:t xml:space="preserve"> Punkty będą przyznawane do dwóch miejsc po przecinku.</w:t>
      </w:r>
    </w:p>
    <w:p w14:paraId="04EA0889" w14:textId="77777777" w:rsidR="00353B17" w:rsidRPr="00353B17" w:rsidRDefault="00353B17" w:rsidP="00353B17"/>
    <w:p w14:paraId="1F1B39E3" w14:textId="270F8D67" w:rsidR="005B356F" w:rsidRPr="00795302" w:rsidRDefault="00D375AB">
      <w:pPr>
        <w:pStyle w:val="Nagwek2"/>
        <w:spacing w:line="320" w:lineRule="auto"/>
        <w:jc w:val="both"/>
      </w:pPr>
      <w:r w:rsidRPr="00795302">
        <w:t>XX</w:t>
      </w:r>
      <w:r w:rsidR="00353B17">
        <w:t>II</w:t>
      </w:r>
      <w:r w:rsidRPr="00795302">
        <w:t>. Informacje o formalnościach, jakie powinny być dopełnione po wyborze oferty w celu zawarcia umowy</w:t>
      </w:r>
    </w:p>
    <w:p w14:paraId="7288757B" w14:textId="2B71E6E3" w:rsidR="005B356F" w:rsidRPr="00795302" w:rsidRDefault="00D375AB" w:rsidP="00E267D5">
      <w:pPr>
        <w:numPr>
          <w:ilvl w:val="0"/>
          <w:numId w:val="7"/>
        </w:numPr>
        <w:spacing w:before="240" w:line="360" w:lineRule="auto"/>
        <w:ind w:left="462" w:hanging="426"/>
        <w:jc w:val="both"/>
        <w:rPr>
          <w:sz w:val="20"/>
          <w:szCs w:val="20"/>
        </w:rPr>
      </w:pPr>
      <w:r w:rsidRPr="00795302">
        <w:rPr>
          <w:sz w:val="20"/>
          <w:szCs w:val="20"/>
        </w:rPr>
        <w:t xml:space="preserve">Zamawiający zawiera umowę w sprawie zamówienia publicznego w terminie nie krótszym niż </w:t>
      </w:r>
      <w:r w:rsidR="00EE5691" w:rsidRPr="00795302">
        <w:rPr>
          <w:sz w:val="20"/>
          <w:szCs w:val="20"/>
        </w:rPr>
        <w:t>5</w:t>
      </w:r>
      <w:r w:rsidRPr="00795302">
        <w:rPr>
          <w:sz w:val="20"/>
          <w:szCs w:val="20"/>
        </w:rPr>
        <w:t xml:space="preserve"> dni od dnia przesłania zawiadomienia o wyborze najkorzystniejszej oferty.</w:t>
      </w:r>
    </w:p>
    <w:p w14:paraId="780FDC7A" w14:textId="77777777" w:rsidR="005B356F" w:rsidRPr="00795302" w:rsidRDefault="00D375AB" w:rsidP="00E267D5">
      <w:pPr>
        <w:numPr>
          <w:ilvl w:val="0"/>
          <w:numId w:val="7"/>
        </w:numPr>
        <w:spacing w:line="360" w:lineRule="auto"/>
        <w:ind w:left="462" w:hanging="426"/>
        <w:jc w:val="both"/>
        <w:rPr>
          <w:sz w:val="20"/>
          <w:szCs w:val="20"/>
        </w:rPr>
      </w:pPr>
      <w:r w:rsidRPr="00795302">
        <w:rPr>
          <w:sz w:val="20"/>
          <w:szCs w:val="20"/>
        </w:rPr>
        <w:lastRenderedPageBreak/>
        <w:t xml:space="preserve">Zamawiający może zawrzeć umowę w sprawie zamówienia publicznego przed upływem terminu, </w:t>
      </w:r>
      <w:r w:rsidR="00AF5FE2" w:rsidRPr="00795302">
        <w:rPr>
          <w:sz w:val="20"/>
          <w:szCs w:val="20"/>
        </w:rPr>
        <w:t xml:space="preserve">o którym mowa w ust. 1, jeżeli </w:t>
      </w:r>
      <w:r w:rsidRPr="00795302">
        <w:rPr>
          <w:sz w:val="20"/>
          <w:szCs w:val="20"/>
        </w:rPr>
        <w:t>w postępowaniu o udzielenie zamówienia prowadzonym w trybi</w:t>
      </w:r>
      <w:r w:rsidR="00B146E7" w:rsidRPr="00795302">
        <w:rPr>
          <w:sz w:val="20"/>
          <w:szCs w:val="20"/>
        </w:rPr>
        <w:t xml:space="preserve">e </w:t>
      </w:r>
      <w:r w:rsidRPr="00795302">
        <w:rPr>
          <w:sz w:val="20"/>
          <w:szCs w:val="20"/>
        </w:rPr>
        <w:t>p</w:t>
      </w:r>
      <w:r w:rsidR="004C6BDC" w:rsidRPr="00795302">
        <w:rPr>
          <w:sz w:val="20"/>
          <w:szCs w:val="20"/>
        </w:rPr>
        <w:t>rzetargu nieograniczonego</w:t>
      </w:r>
      <w:r w:rsidRPr="00795302">
        <w:rPr>
          <w:sz w:val="20"/>
          <w:szCs w:val="20"/>
        </w:rPr>
        <w:t xml:space="preserve"> złożono tylko jedną ofertę.</w:t>
      </w:r>
    </w:p>
    <w:p w14:paraId="138A2AA3" w14:textId="77777777" w:rsidR="005B356F" w:rsidRPr="00795302" w:rsidRDefault="00D375AB" w:rsidP="00E267D5">
      <w:pPr>
        <w:numPr>
          <w:ilvl w:val="0"/>
          <w:numId w:val="7"/>
        </w:numPr>
        <w:spacing w:line="360" w:lineRule="auto"/>
        <w:ind w:left="462" w:hanging="426"/>
        <w:jc w:val="both"/>
        <w:rPr>
          <w:sz w:val="20"/>
          <w:szCs w:val="20"/>
        </w:rPr>
      </w:pPr>
      <w:r w:rsidRPr="00795302">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925B80" w14:textId="4F59DC24" w:rsidR="005B356F" w:rsidRDefault="00D375AB" w:rsidP="00E267D5">
      <w:pPr>
        <w:numPr>
          <w:ilvl w:val="0"/>
          <w:numId w:val="7"/>
        </w:numPr>
        <w:spacing w:line="360" w:lineRule="auto"/>
        <w:ind w:left="462" w:hanging="426"/>
        <w:jc w:val="both"/>
        <w:rPr>
          <w:sz w:val="20"/>
          <w:szCs w:val="20"/>
        </w:rPr>
      </w:pPr>
      <w:r w:rsidRPr="00795302">
        <w:rPr>
          <w:sz w:val="20"/>
          <w:szCs w:val="20"/>
        </w:rPr>
        <w:t>Wykonawca będzie zobowiązany do podpisania umowy w miejscu i terminie wskazanym przez Zamawiającego.</w:t>
      </w:r>
    </w:p>
    <w:p w14:paraId="455F3BB3" w14:textId="24AD6FAA" w:rsidR="00404066" w:rsidRDefault="00404066" w:rsidP="00E267D5">
      <w:pPr>
        <w:numPr>
          <w:ilvl w:val="0"/>
          <w:numId w:val="7"/>
        </w:numPr>
        <w:spacing w:line="360" w:lineRule="auto"/>
        <w:ind w:left="462" w:hanging="426"/>
        <w:jc w:val="both"/>
        <w:rPr>
          <w:sz w:val="20"/>
          <w:szCs w:val="20"/>
        </w:rPr>
      </w:pPr>
      <w:r>
        <w:rPr>
          <w:sz w:val="20"/>
          <w:szCs w:val="20"/>
        </w:rPr>
        <w:t>Wykonawca jest zobowiązany do wniesienia zabezpieczenia należytego wykonania umowy na warunkach określonych w Rozdziale XXI</w:t>
      </w:r>
      <w:r w:rsidR="005F6F61">
        <w:rPr>
          <w:sz w:val="20"/>
          <w:szCs w:val="20"/>
        </w:rPr>
        <w:t>I</w:t>
      </w:r>
      <w:r>
        <w:rPr>
          <w:sz w:val="20"/>
          <w:szCs w:val="20"/>
        </w:rPr>
        <w:t xml:space="preserve">I SWZ. </w:t>
      </w:r>
    </w:p>
    <w:p w14:paraId="3A12C1B3" w14:textId="32D320DF" w:rsidR="00404066" w:rsidRPr="00567350" w:rsidRDefault="00404066" w:rsidP="00E267D5">
      <w:pPr>
        <w:numPr>
          <w:ilvl w:val="0"/>
          <w:numId w:val="7"/>
        </w:numPr>
        <w:spacing w:line="360" w:lineRule="auto"/>
        <w:ind w:left="462" w:hanging="426"/>
        <w:jc w:val="both"/>
        <w:rPr>
          <w:sz w:val="20"/>
          <w:szCs w:val="20"/>
          <w:u w:val="single"/>
        </w:rPr>
      </w:pPr>
      <w:r>
        <w:rPr>
          <w:sz w:val="20"/>
          <w:szCs w:val="20"/>
        </w:rPr>
        <w:t xml:space="preserve">Wykonawca, którego oferta zostanie uznana za najkorzystniejszą zobowiązany jest złożyć Zamawiającemu przed podpisaniem umowy: kosztorysy wskazujące sposób wyliczenia ceny ofertowej. </w:t>
      </w:r>
      <w:r w:rsidRPr="00567350">
        <w:rPr>
          <w:sz w:val="20"/>
          <w:szCs w:val="20"/>
          <w:u w:val="single"/>
        </w:rPr>
        <w:t xml:space="preserve">Wykonawca nie ma obowiązku załączenia kosztorysów </w:t>
      </w:r>
      <w:r w:rsidR="00567350" w:rsidRPr="00567350">
        <w:rPr>
          <w:sz w:val="20"/>
          <w:szCs w:val="20"/>
          <w:u w:val="single"/>
        </w:rPr>
        <w:t xml:space="preserve">ofertowych do oferty. </w:t>
      </w:r>
    </w:p>
    <w:p w14:paraId="27CCFE64" w14:textId="34CC0931" w:rsidR="005B356F" w:rsidRPr="00795302" w:rsidRDefault="00D375AB">
      <w:pPr>
        <w:pStyle w:val="Nagwek2"/>
        <w:spacing w:line="320" w:lineRule="auto"/>
        <w:jc w:val="both"/>
      </w:pPr>
      <w:bookmarkStart w:id="27" w:name="_8o16t0j5rcy" w:colFirst="0" w:colLast="0"/>
      <w:bookmarkEnd w:id="27"/>
      <w:r w:rsidRPr="00795302">
        <w:t>XX</w:t>
      </w:r>
      <w:r w:rsidR="00663C23" w:rsidRPr="00795302">
        <w:t>I</w:t>
      </w:r>
      <w:r w:rsidR="00353B17">
        <w:t>I</w:t>
      </w:r>
      <w:r w:rsidR="004D20D5" w:rsidRPr="00795302">
        <w:t>I</w:t>
      </w:r>
      <w:r w:rsidRPr="00795302">
        <w:t>. Wymagania dotyczące zabezpieczenia należytego wykonania umowy</w:t>
      </w:r>
    </w:p>
    <w:p w14:paraId="53C59D34" w14:textId="77777777" w:rsidR="008F3B44" w:rsidRPr="00795302" w:rsidRDefault="008F3B44" w:rsidP="008F3B44">
      <w:pPr>
        <w:pStyle w:val="Akapitzlist"/>
        <w:numPr>
          <w:ilvl w:val="3"/>
          <w:numId w:val="7"/>
        </w:numPr>
        <w:spacing w:line="360" w:lineRule="auto"/>
        <w:ind w:left="426"/>
        <w:jc w:val="both"/>
        <w:rPr>
          <w:rFonts w:ascii="Arial" w:hAnsi="Arial" w:cs="Arial"/>
          <w:sz w:val="20"/>
          <w:szCs w:val="20"/>
        </w:rPr>
      </w:pPr>
      <w:bookmarkStart w:id="28" w:name="_n1rtepxw0unn" w:colFirst="0" w:colLast="0"/>
      <w:bookmarkEnd w:id="28"/>
      <w:r w:rsidRPr="00795302">
        <w:rPr>
          <w:rFonts w:ascii="Arial" w:hAnsi="Arial" w:cs="Arial"/>
          <w:sz w:val="20"/>
          <w:szCs w:val="20"/>
        </w:rPr>
        <w:t>W niniejszym postępowaniu zabezpieczenie należytego wykonania umowy obowiązuje w wysokości 5 % ceny całkowitej podanej w ofercie w formie dopuszczalnej określonej w art. 452 ustawy PZP. Zwrot 70% zabezpieczenia należytego wykonania umowy nastąpi w terminie 30 dni od daty odbioru przedmiotu umowy. Kwota pozostawiona na zabezpieczenia roszczeń z tytułu rękojmi za wady i gwarancji i wynosi 30 % wartości zabezpieczenia należytego wykonania  umowy. Kwota ta zostanie zwrócona Wykonawcy nie później niż w 15 dniu po upływie okresu rękojmi za wady i gwarancji.</w:t>
      </w:r>
    </w:p>
    <w:p w14:paraId="5F2CB06D" w14:textId="77777777" w:rsidR="008F3B44" w:rsidRPr="00795302" w:rsidRDefault="008F3B44" w:rsidP="008F3B44">
      <w:pPr>
        <w:pStyle w:val="Akapitzlist"/>
        <w:spacing w:line="360" w:lineRule="auto"/>
        <w:ind w:left="426"/>
        <w:jc w:val="both"/>
        <w:rPr>
          <w:rFonts w:ascii="Arial" w:hAnsi="Arial" w:cs="Arial"/>
          <w:sz w:val="20"/>
          <w:szCs w:val="20"/>
        </w:rPr>
      </w:pPr>
    </w:p>
    <w:p w14:paraId="5397E7C3" w14:textId="0B6A6E2D" w:rsidR="008F3B44" w:rsidRPr="001F455B" w:rsidRDefault="008F3B44" w:rsidP="001F455B">
      <w:pPr>
        <w:rPr>
          <w:b/>
          <w:bCs/>
        </w:rPr>
      </w:pPr>
      <w:r w:rsidRPr="00795302">
        <w:rPr>
          <w:bCs/>
          <w:snapToGrid w:val="0"/>
          <w:sz w:val="20"/>
          <w:szCs w:val="20"/>
        </w:rPr>
        <w:t xml:space="preserve">Zabezpieczenie wnoszone w pieniądzu  należy wnieść na rachunek bankowy Zamawiającego: </w:t>
      </w:r>
      <w:r w:rsidR="007C2658" w:rsidRPr="00795302">
        <w:rPr>
          <w:i/>
          <w:sz w:val="20"/>
          <w:szCs w:val="20"/>
        </w:rPr>
        <w:t>.:</w:t>
      </w:r>
      <w:r w:rsidR="007C2658" w:rsidRPr="00795302">
        <w:rPr>
          <w:b/>
          <w:i/>
          <w:sz w:val="20"/>
          <w:szCs w:val="20"/>
        </w:rPr>
        <w:t xml:space="preserve"> </w:t>
      </w:r>
      <w:r w:rsidR="007C2658" w:rsidRPr="00795302">
        <w:rPr>
          <w:sz w:val="24"/>
          <w:szCs w:val="24"/>
        </w:rPr>
        <w:t>„</w:t>
      </w:r>
      <w:r w:rsidR="007C2658" w:rsidRPr="007C2658">
        <w:rPr>
          <w:rFonts w:eastAsia="Times New Roman"/>
          <w:b/>
          <w:bCs/>
          <w:color w:val="333333"/>
          <w:sz w:val="20"/>
          <w:szCs w:val="20"/>
          <w:shd w:val="clear" w:color="auto" w:fill="FFFFFF"/>
        </w:rPr>
        <w:t>PL78 1160 2202 0000 0005 8529 7303</w:t>
      </w:r>
      <w:r w:rsidR="007C2658" w:rsidRPr="007C2658">
        <w:rPr>
          <w:snapToGrid w:val="0"/>
          <w:sz w:val="20"/>
          <w:szCs w:val="20"/>
        </w:rPr>
        <w:t xml:space="preserve">  </w:t>
      </w:r>
      <w:r w:rsidR="007C2658" w:rsidRPr="007C2658">
        <w:rPr>
          <w:bCs/>
          <w:snapToGrid w:val="0"/>
          <w:sz w:val="20"/>
          <w:szCs w:val="20"/>
        </w:rPr>
        <w:t>z adnotacją</w:t>
      </w:r>
      <w:r w:rsidRPr="001F455B">
        <w:rPr>
          <w:bCs/>
          <w:snapToGrid w:val="0"/>
          <w:sz w:val="20"/>
          <w:szCs w:val="20"/>
        </w:rPr>
        <w:t>:</w:t>
      </w:r>
    </w:p>
    <w:p w14:paraId="70A6315D" w14:textId="77777777" w:rsidR="007C2658" w:rsidRDefault="007C2658" w:rsidP="007C2658">
      <w:pPr>
        <w:autoSpaceDE w:val="0"/>
        <w:autoSpaceDN w:val="0"/>
        <w:adjustRightInd w:val="0"/>
        <w:spacing w:line="240" w:lineRule="auto"/>
        <w:jc w:val="both"/>
        <w:rPr>
          <w:i/>
          <w:sz w:val="20"/>
          <w:szCs w:val="20"/>
        </w:rPr>
      </w:pPr>
    </w:p>
    <w:p w14:paraId="5932AAA6" w14:textId="76967E1C" w:rsidR="008F3B44" w:rsidRDefault="008F3B44" w:rsidP="007C2658">
      <w:pPr>
        <w:autoSpaceDE w:val="0"/>
        <w:autoSpaceDN w:val="0"/>
        <w:adjustRightInd w:val="0"/>
        <w:spacing w:line="240" w:lineRule="auto"/>
        <w:jc w:val="both"/>
        <w:rPr>
          <w:i/>
          <w:sz w:val="20"/>
          <w:szCs w:val="20"/>
        </w:rPr>
      </w:pPr>
      <w:r w:rsidRPr="00795302">
        <w:rPr>
          <w:i/>
          <w:sz w:val="20"/>
          <w:szCs w:val="20"/>
        </w:rPr>
        <w:t>„Zabezpieczenie należytego wykonania umowy w ramach zadania pn</w:t>
      </w:r>
      <w:r w:rsidR="007C2658">
        <w:rPr>
          <w:i/>
          <w:sz w:val="20"/>
          <w:szCs w:val="20"/>
        </w:rPr>
        <w:t>.</w:t>
      </w:r>
      <w:r w:rsidR="007C2658" w:rsidRPr="007C2658">
        <w:rPr>
          <w:b/>
          <w:i/>
          <w:sz w:val="20"/>
          <w:szCs w:val="20"/>
        </w:rPr>
        <w:t xml:space="preserve"> </w:t>
      </w:r>
      <w:r w:rsidR="007C2658" w:rsidRPr="007C2658">
        <w:rPr>
          <w:sz w:val="20"/>
          <w:szCs w:val="20"/>
        </w:rPr>
        <w:t>„</w:t>
      </w:r>
      <w:r w:rsidR="007C2658" w:rsidRPr="007C2658">
        <w:rPr>
          <w:i/>
          <w:sz w:val="20"/>
          <w:szCs w:val="20"/>
        </w:rPr>
        <w:t>Budowa strażnicy Komendy Powiatowej Państwowej Straży Pożarnej w Tarnowskich Górach – Etap 1”,  PT.2370.8.2023</w:t>
      </w:r>
    </w:p>
    <w:p w14:paraId="257E3A7C" w14:textId="77777777" w:rsidR="007C2658" w:rsidRPr="00795302" w:rsidRDefault="007C2658" w:rsidP="007C2658">
      <w:pPr>
        <w:autoSpaceDE w:val="0"/>
        <w:autoSpaceDN w:val="0"/>
        <w:adjustRightInd w:val="0"/>
        <w:spacing w:line="240" w:lineRule="auto"/>
        <w:jc w:val="both"/>
        <w:rPr>
          <w:sz w:val="20"/>
          <w:szCs w:val="20"/>
        </w:rPr>
      </w:pPr>
    </w:p>
    <w:p w14:paraId="07C987C3" w14:textId="77777777" w:rsidR="008F3B44" w:rsidRPr="00795302" w:rsidRDefault="008F3B44" w:rsidP="008F3B44">
      <w:pPr>
        <w:pStyle w:val="Akapitzlist"/>
        <w:numPr>
          <w:ilvl w:val="3"/>
          <w:numId w:val="7"/>
        </w:numPr>
        <w:spacing w:line="360" w:lineRule="auto"/>
        <w:ind w:left="426"/>
        <w:jc w:val="both"/>
        <w:rPr>
          <w:rFonts w:ascii="Arial" w:hAnsi="Arial" w:cs="Arial"/>
          <w:sz w:val="20"/>
          <w:szCs w:val="20"/>
        </w:rPr>
      </w:pPr>
      <w:r w:rsidRPr="00795302">
        <w:rPr>
          <w:rFonts w:ascii="Arial" w:hAnsi="Arial" w:cs="Arial"/>
          <w:sz w:val="20"/>
          <w:szCs w:val="20"/>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5969F511" w14:textId="77777777" w:rsidR="008F3B44" w:rsidRPr="00795302" w:rsidRDefault="008F3B44" w:rsidP="008F3B44">
      <w:pPr>
        <w:pStyle w:val="Akapitzlist"/>
        <w:spacing w:line="360" w:lineRule="auto"/>
        <w:ind w:left="426"/>
        <w:jc w:val="both"/>
        <w:rPr>
          <w:rFonts w:ascii="Arial" w:hAnsi="Arial" w:cs="Arial"/>
          <w:sz w:val="20"/>
          <w:szCs w:val="20"/>
        </w:rPr>
      </w:pPr>
    </w:p>
    <w:p w14:paraId="50EB73FA" w14:textId="73240FD9" w:rsidR="008F3B44" w:rsidRPr="00795302" w:rsidRDefault="008F3B44" w:rsidP="008F3B44">
      <w:pPr>
        <w:pStyle w:val="Akapitzlist"/>
        <w:numPr>
          <w:ilvl w:val="3"/>
          <w:numId w:val="7"/>
        </w:numPr>
        <w:spacing w:line="360" w:lineRule="auto"/>
        <w:ind w:left="426"/>
        <w:jc w:val="both"/>
        <w:rPr>
          <w:rFonts w:ascii="Arial" w:hAnsi="Arial" w:cs="Arial"/>
          <w:sz w:val="20"/>
          <w:szCs w:val="20"/>
        </w:rPr>
      </w:pPr>
      <w:r w:rsidRPr="00795302">
        <w:rPr>
          <w:rFonts w:ascii="Arial" w:hAnsi="Arial" w:cs="Arial"/>
          <w:sz w:val="20"/>
          <w:szCs w:val="20"/>
        </w:rPr>
        <w:t xml:space="preserve">Jeżeli okres, na jaki ma zostać wniesione zabezpieczenie, przekracza 5 lat, zabezpieczenie </w:t>
      </w:r>
      <w:r w:rsidR="00FB75D1" w:rsidRPr="00795302">
        <w:rPr>
          <w:rFonts w:ascii="Arial" w:hAnsi="Arial" w:cs="Arial"/>
          <w:sz w:val="20"/>
          <w:szCs w:val="20"/>
        </w:rPr>
        <w:br/>
      </w:r>
      <w:r w:rsidRPr="00795302">
        <w:rPr>
          <w:rFonts w:ascii="Arial" w:hAnsi="Arial" w:cs="Arial"/>
          <w:sz w:val="20"/>
          <w:szCs w:val="20"/>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73CD1FC0" w14:textId="77777777" w:rsidR="008F3B44" w:rsidRPr="00795302" w:rsidRDefault="008F3B44" w:rsidP="008F3B44">
      <w:pPr>
        <w:pStyle w:val="Akapitzlist"/>
        <w:spacing w:line="360" w:lineRule="auto"/>
        <w:rPr>
          <w:rFonts w:ascii="Arial" w:hAnsi="Arial" w:cs="Arial"/>
          <w:sz w:val="20"/>
          <w:szCs w:val="20"/>
        </w:rPr>
      </w:pPr>
    </w:p>
    <w:p w14:paraId="1F47F21A" w14:textId="4980DC89" w:rsidR="008F3B44" w:rsidRPr="00795302" w:rsidRDefault="008F3B44" w:rsidP="008F3B44">
      <w:pPr>
        <w:pStyle w:val="Akapitzlist"/>
        <w:numPr>
          <w:ilvl w:val="3"/>
          <w:numId w:val="7"/>
        </w:numPr>
        <w:spacing w:line="360" w:lineRule="auto"/>
        <w:ind w:left="426"/>
        <w:jc w:val="both"/>
        <w:rPr>
          <w:rFonts w:ascii="Arial" w:hAnsi="Arial" w:cs="Arial"/>
          <w:sz w:val="20"/>
          <w:szCs w:val="20"/>
        </w:rPr>
      </w:pPr>
      <w:r w:rsidRPr="00795302">
        <w:rPr>
          <w:rFonts w:ascii="Arial" w:hAnsi="Arial" w:cs="Arial"/>
          <w:sz w:val="20"/>
          <w:szCs w:val="20"/>
        </w:rPr>
        <w:lastRenderedPageBreak/>
        <w:t xml:space="preserve">W przypadku nieprzedłużenia lub niewniesienia nowego zabezpieczenia najpóźniej na 30 dni przed upływem terminu ważności dotychczasowego zabezpieczenia wniesionego w innej formie niż </w:t>
      </w:r>
      <w:r w:rsidR="00FB75D1" w:rsidRPr="00795302">
        <w:rPr>
          <w:rFonts w:ascii="Arial" w:hAnsi="Arial" w:cs="Arial"/>
          <w:sz w:val="20"/>
          <w:szCs w:val="20"/>
        </w:rPr>
        <w:br/>
      </w:r>
      <w:r w:rsidRPr="00795302">
        <w:rPr>
          <w:rFonts w:ascii="Arial" w:hAnsi="Arial" w:cs="Arial"/>
          <w:sz w:val="20"/>
          <w:szCs w:val="20"/>
        </w:rPr>
        <w:t>w pieniądzu, zamawiający zmienia formę na zabezpieczenie w pieniądzu, poprzez wypłatę kwoty z dotychczasowego zabezpieczenia.</w:t>
      </w:r>
    </w:p>
    <w:p w14:paraId="261F91E9" w14:textId="77777777" w:rsidR="008F3B44" w:rsidRPr="00795302" w:rsidRDefault="008F3B44" w:rsidP="008F3B44">
      <w:pPr>
        <w:pStyle w:val="Akapitzlist"/>
        <w:spacing w:line="360" w:lineRule="auto"/>
        <w:rPr>
          <w:rFonts w:ascii="Arial" w:hAnsi="Arial" w:cs="Arial"/>
          <w:sz w:val="20"/>
          <w:szCs w:val="20"/>
        </w:rPr>
      </w:pPr>
    </w:p>
    <w:p w14:paraId="242D4F8B" w14:textId="4627CBBE" w:rsidR="008F3B44" w:rsidRPr="00795302" w:rsidRDefault="008F3B44" w:rsidP="008F3B44">
      <w:pPr>
        <w:pStyle w:val="Akapitzlist"/>
        <w:numPr>
          <w:ilvl w:val="3"/>
          <w:numId w:val="7"/>
        </w:numPr>
        <w:spacing w:line="360" w:lineRule="auto"/>
        <w:ind w:left="426"/>
        <w:jc w:val="both"/>
        <w:rPr>
          <w:rFonts w:ascii="Arial" w:hAnsi="Arial" w:cs="Arial"/>
          <w:sz w:val="20"/>
          <w:szCs w:val="20"/>
        </w:rPr>
      </w:pPr>
      <w:r w:rsidRPr="00795302">
        <w:rPr>
          <w:rFonts w:ascii="Arial" w:hAnsi="Arial" w:cs="Arial"/>
          <w:sz w:val="20"/>
          <w:szCs w:val="20"/>
        </w:rPr>
        <w:t xml:space="preserve">Wypłata, o której mowa w ust. </w:t>
      </w:r>
      <w:r w:rsidR="00FD0D07" w:rsidRPr="00795302">
        <w:rPr>
          <w:rFonts w:ascii="Arial" w:hAnsi="Arial" w:cs="Arial"/>
          <w:sz w:val="20"/>
          <w:szCs w:val="20"/>
        </w:rPr>
        <w:t>5</w:t>
      </w:r>
      <w:r w:rsidRPr="00795302">
        <w:rPr>
          <w:rFonts w:ascii="Arial" w:hAnsi="Arial" w:cs="Arial"/>
          <w:sz w:val="20"/>
          <w:szCs w:val="20"/>
        </w:rPr>
        <w:t>, następuje nie później niż w ostatnim dniu ważności dotychczasowego zabezpieczenia.</w:t>
      </w:r>
    </w:p>
    <w:p w14:paraId="79514E4D" w14:textId="77777777" w:rsidR="008F3B44" w:rsidRPr="00795302" w:rsidRDefault="008F3B44" w:rsidP="008F3B44">
      <w:pPr>
        <w:pStyle w:val="Akapitzlist"/>
        <w:spacing w:line="360" w:lineRule="auto"/>
        <w:rPr>
          <w:rFonts w:ascii="Arial" w:hAnsi="Arial" w:cs="Arial"/>
          <w:sz w:val="20"/>
          <w:szCs w:val="20"/>
        </w:rPr>
      </w:pPr>
    </w:p>
    <w:p w14:paraId="3F35D2C3" w14:textId="77777777" w:rsidR="008F3B44" w:rsidRPr="00795302" w:rsidRDefault="008F3B44" w:rsidP="008F3B44">
      <w:pPr>
        <w:pStyle w:val="Akapitzlist"/>
        <w:numPr>
          <w:ilvl w:val="3"/>
          <w:numId w:val="7"/>
        </w:numPr>
        <w:spacing w:line="360" w:lineRule="auto"/>
        <w:ind w:left="426"/>
        <w:jc w:val="both"/>
        <w:rPr>
          <w:rFonts w:ascii="Arial" w:hAnsi="Arial" w:cs="Arial"/>
          <w:sz w:val="20"/>
          <w:szCs w:val="20"/>
        </w:rPr>
      </w:pPr>
      <w:r w:rsidRPr="00795302">
        <w:rPr>
          <w:rFonts w:ascii="Arial" w:hAnsi="Arial" w:cs="Arial"/>
          <w:sz w:val="20"/>
          <w:szCs w:val="20"/>
        </w:rPr>
        <w:t>Zabezpieczenie należytego wykonania umowy winno być wniesione odrębnie dla każdej części na którą wykonawca podpisze umowę.</w:t>
      </w:r>
    </w:p>
    <w:p w14:paraId="2B685D98" w14:textId="75E0F5D8" w:rsidR="005B356F" w:rsidRPr="00795302" w:rsidRDefault="00D375AB">
      <w:pPr>
        <w:pStyle w:val="Nagwek2"/>
        <w:spacing w:line="320" w:lineRule="auto"/>
        <w:jc w:val="both"/>
      </w:pPr>
      <w:r w:rsidRPr="00795302">
        <w:t>XX</w:t>
      </w:r>
      <w:r w:rsidR="004D20D5" w:rsidRPr="00795302">
        <w:t>I</w:t>
      </w:r>
      <w:r w:rsidR="00353B17">
        <w:t>V</w:t>
      </w:r>
      <w:r w:rsidRPr="00795302">
        <w:t xml:space="preserve">. Informacje o treści zawieranej umowy oraz możliwości jej zmiany </w:t>
      </w:r>
    </w:p>
    <w:p w14:paraId="5DDB54C7" w14:textId="77777777" w:rsidR="005B356F" w:rsidRPr="00795302" w:rsidRDefault="00D375AB" w:rsidP="0009393C">
      <w:pPr>
        <w:numPr>
          <w:ilvl w:val="3"/>
          <w:numId w:val="14"/>
        </w:numPr>
        <w:spacing w:before="240" w:line="360" w:lineRule="auto"/>
        <w:ind w:left="284"/>
        <w:jc w:val="both"/>
        <w:rPr>
          <w:sz w:val="20"/>
          <w:szCs w:val="20"/>
        </w:rPr>
      </w:pPr>
      <w:r w:rsidRPr="00795302">
        <w:rPr>
          <w:sz w:val="20"/>
          <w:szCs w:val="20"/>
        </w:rPr>
        <w:t xml:space="preserve">Wybrany Wykonawca jest zobowiązany do zawarcia umowy w sprawie zamówienia publicznego na warunkach określonych we Wzorze Umowy, stanowiącym </w:t>
      </w:r>
      <w:r w:rsidR="007D5E38" w:rsidRPr="00795302">
        <w:rPr>
          <w:b/>
          <w:sz w:val="20"/>
          <w:szCs w:val="20"/>
        </w:rPr>
        <w:t>z</w:t>
      </w:r>
      <w:r w:rsidRPr="00795302">
        <w:rPr>
          <w:b/>
          <w:sz w:val="20"/>
          <w:szCs w:val="20"/>
        </w:rPr>
        <w:t>ałącznik nr</w:t>
      </w:r>
      <w:r w:rsidR="00CF7B66" w:rsidRPr="00795302">
        <w:rPr>
          <w:b/>
          <w:sz w:val="20"/>
          <w:szCs w:val="20"/>
        </w:rPr>
        <w:t xml:space="preserve"> </w:t>
      </w:r>
      <w:r w:rsidR="0064563F" w:rsidRPr="00795302">
        <w:rPr>
          <w:b/>
          <w:sz w:val="20"/>
          <w:szCs w:val="20"/>
        </w:rPr>
        <w:t xml:space="preserve">8 </w:t>
      </w:r>
      <w:r w:rsidRPr="00795302">
        <w:rPr>
          <w:b/>
          <w:sz w:val="20"/>
          <w:szCs w:val="20"/>
        </w:rPr>
        <w:t>do SWZ</w:t>
      </w:r>
      <w:r w:rsidRPr="00795302">
        <w:rPr>
          <w:sz w:val="20"/>
          <w:szCs w:val="20"/>
        </w:rPr>
        <w:t>.</w:t>
      </w:r>
    </w:p>
    <w:p w14:paraId="425037DA" w14:textId="77777777" w:rsidR="005B356F" w:rsidRPr="00795302" w:rsidRDefault="00D375AB" w:rsidP="0009393C">
      <w:pPr>
        <w:numPr>
          <w:ilvl w:val="3"/>
          <w:numId w:val="14"/>
        </w:numPr>
        <w:spacing w:line="360" w:lineRule="auto"/>
        <w:ind w:left="284"/>
        <w:jc w:val="both"/>
        <w:rPr>
          <w:sz w:val="20"/>
          <w:szCs w:val="20"/>
        </w:rPr>
      </w:pPr>
      <w:r w:rsidRPr="00795302">
        <w:rPr>
          <w:sz w:val="20"/>
          <w:szCs w:val="20"/>
        </w:rPr>
        <w:t>Zakres świadczenia Wykonawcy wynikający z umowy jest tożsamy z jego zobowiązaniem zawartym w ofercie.</w:t>
      </w:r>
    </w:p>
    <w:p w14:paraId="1A7B6CB5" w14:textId="6F995267" w:rsidR="005B356F" w:rsidRPr="00795302" w:rsidRDefault="00D375AB" w:rsidP="0009393C">
      <w:pPr>
        <w:numPr>
          <w:ilvl w:val="3"/>
          <w:numId w:val="14"/>
        </w:numPr>
        <w:spacing w:line="360" w:lineRule="auto"/>
        <w:ind w:left="284"/>
        <w:jc w:val="both"/>
        <w:rPr>
          <w:sz w:val="20"/>
          <w:szCs w:val="20"/>
        </w:rPr>
      </w:pPr>
      <w:r w:rsidRPr="00795302">
        <w:rPr>
          <w:sz w:val="20"/>
          <w:szCs w:val="20"/>
        </w:rPr>
        <w:t>Zamawiający przewiduje możliwość zmiany zawartej umowy w stosunku do treści wybranej oferty</w:t>
      </w:r>
      <w:r w:rsidR="00FB75D1" w:rsidRPr="00795302">
        <w:rPr>
          <w:sz w:val="20"/>
          <w:szCs w:val="20"/>
        </w:rPr>
        <w:br/>
      </w:r>
      <w:r w:rsidRPr="00795302">
        <w:rPr>
          <w:sz w:val="20"/>
          <w:szCs w:val="20"/>
        </w:rPr>
        <w:t xml:space="preserve"> w zakresie uregulowanym w art. 454-455 PZP oraz wskazanym we Wzorze Umowy, stanowiącym </w:t>
      </w:r>
      <w:r w:rsidR="007D5E38" w:rsidRPr="00795302">
        <w:rPr>
          <w:b/>
          <w:sz w:val="20"/>
          <w:szCs w:val="20"/>
        </w:rPr>
        <w:t>z</w:t>
      </w:r>
      <w:r w:rsidRPr="00795302">
        <w:rPr>
          <w:b/>
          <w:sz w:val="20"/>
          <w:szCs w:val="20"/>
        </w:rPr>
        <w:t>ałącznik nr</w:t>
      </w:r>
      <w:r w:rsidR="00CC6174" w:rsidRPr="00795302">
        <w:rPr>
          <w:b/>
          <w:sz w:val="20"/>
          <w:szCs w:val="20"/>
        </w:rPr>
        <w:t xml:space="preserve"> </w:t>
      </w:r>
      <w:r w:rsidR="0064563F" w:rsidRPr="00795302">
        <w:rPr>
          <w:b/>
          <w:sz w:val="20"/>
          <w:szCs w:val="20"/>
        </w:rPr>
        <w:t xml:space="preserve">8 </w:t>
      </w:r>
      <w:r w:rsidRPr="00795302">
        <w:rPr>
          <w:b/>
          <w:sz w:val="20"/>
          <w:szCs w:val="20"/>
        </w:rPr>
        <w:t>do SWZ</w:t>
      </w:r>
      <w:r w:rsidRPr="00795302">
        <w:rPr>
          <w:sz w:val="20"/>
          <w:szCs w:val="20"/>
        </w:rPr>
        <w:t>.</w:t>
      </w:r>
    </w:p>
    <w:p w14:paraId="0C060C50" w14:textId="77777777" w:rsidR="005B356F" w:rsidRPr="00795302" w:rsidRDefault="00D375AB" w:rsidP="0009393C">
      <w:pPr>
        <w:numPr>
          <w:ilvl w:val="3"/>
          <w:numId w:val="14"/>
        </w:numPr>
        <w:spacing w:line="360" w:lineRule="auto"/>
        <w:ind w:left="284"/>
        <w:jc w:val="both"/>
        <w:rPr>
          <w:sz w:val="20"/>
          <w:szCs w:val="20"/>
        </w:rPr>
      </w:pPr>
      <w:r w:rsidRPr="00795302">
        <w:rPr>
          <w:sz w:val="20"/>
          <w:szCs w:val="20"/>
        </w:rPr>
        <w:t>Zmiana umowy wymaga dla swej ważności, pod rygorem nieważności, zachowania formy pisemnej.</w:t>
      </w:r>
    </w:p>
    <w:p w14:paraId="5F130126" w14:textId="52445960" w:rsidR="005B356F" w:rsidRPr="00795302" w:rsidRDefault="00D375AB">
      <w:pPr>
        <w:pStyle w:val="Nagwek2"/>
        <w:spacing w:line="320" w:lineRule="auto"/>
        <w:jc w:val="both"/>
      </w:pPr>
      <w:bookmarkStart w:id="29" w:name="_kmfqfyi30wag" w:colFirst="0" w:colLast="0"/>
      <w:bookmarkEnd w:id="29"/>
      <w:r w:rsidRPr="00795302">
        <w:t>X</w:t>
      </w:r>
      <w:r w:rsidR="00663C23" w:rsidRPr="00795302">
        <w:t>X</w:t>
      </w:r>
      <w:r w:rsidR="004D20D5" w:rsidRPr="00795302">
        <w:t>V</w:t>
      </w:r>
      <w:r w:rsidRPr="00795302">
        <w:t>. Pouczenie o środkach ochrony prawnej przysługujących Wykonawcy</w:t>
      </w:r>
    </w:p>
    <w:p w14:paraId="0D870228" w14:textId="77777777" w:rsidR="008112D6" w:rsidRPr="00795302" w:rsidRDefault="008112D6" w:rsidP="008112D6">
      <w:pPr>
        <w:numPr>
          <w:ilvl w:val="0"/>
          <w:numId w:val="6"/>
        </w:numPr>
        <w:spacing w:line="360" w:lineRule="auto"/>
        <w:ind w:left="426"/>
        <w:jc w:val="both"/>
        <w:rPr>
          <w:sz w:val="20"/>
          <w:szCs w:val="20"/>
        </w:rPr>
      </w:pPr>
      <w:bookmarkStart w:id="30" w:name="_uarrfy5kozla" w:colFirst="0" w:colLast="0"/>
      <w:bookmarkEnd w:id="30"/>
      <w:r w:rsidRPr="00795302">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F6A603F" w14:textId="77777777" w:rsidR="008112D6" w:rsidRPr="00795302" w:rsidRDefault="008112D6" w:rsidP="008112D6">
      <w:pPr>
        <w:numPr>
          <w:ilvl w:val="0"/>
          <w:numId w:val="6"/>
        </w:numPr>
        <w:spacing w:line="360" w:lineRule="auto"/>
        <w:ind w:left="426"/>
        <w:jc w:val="both"/>
        <w:rPr>
          <w:sz w:val="20"/>
          <w:szCs w:val="20"/>
        </w:rPr>
      </w:pPr>
      <w:r w:rsidRPr="00795302">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EFB0EB3" w14:textId="77777777" w:rsidR="008112D6" w:rsidRPr="00795302" w:rsidRDefault="008112D6" w:rsidP="008112D6">
      <w:pPr>
        <w:numPr>
          <w:ilvl w:val="0"/>
          <w:numId w:val="6"/>
        </w:numPr>
        <w:spacing w:line="360" w:lineRule="auto"/>
        <w:ind w:left="426"/>
        <w:jc w:val="both"/>
        <w:rPr>
          <w:sz w:val="20"/>
          <w:szCs w:val="20"/>
        </w:rPr>
      </w:pPr>
      <w:r w:rsidRPr="00795302">
        <w:rPr>
          <w:sz w:val="20"/>
          <w:szCs w:val="20"/>
        </w:rPr>
        <w:t>Odwołanie przysługuje na:</w:t>
      </w:r>
    </w:p>
    <w:p w14:paraId="006FE39D" w14:textId="77777777" w:rsidR="008112D6" w:rsidRPr="00795302" w:rsidRDefault="008112D6" w:rsidP="008112D6">
      <w:pPr>
        <w:spacing w:line="360" w:lineRule="auto"/>
        <w:ind w:left="868" w:hanging="425"/>
        <w:jc w:val="both"/>
        <w:rPr>
          <w:sz w:val="20"/>
          <w:szCs w:val="20"/>
        </w:rPr>
      </w:pPr>
      <w:r w:rsidRPr="00795302">
        <w:rPr>
          <w:sz w:val="20"/>
          <w:szCs w:val="20"/>
        </w:rPr>
        <w:t>1)</w:t>
      </w:r>
      <w:r w:rsidRPr="00795302">
        <w:rPr>
          <w:sz w:val="20"/>
          <w:szCs w:val="20"/>
        </w:rPr>
        <w:tab/>
        <w:t>niezgodną z przepisami ustawy czynność Zamawiającego, podjętą w postępowaniu o udzielenie zamówienia, w tym na projektowane postanowienie umowy;</w:t>
      </w:r>
    </w:p>
    <w:p w14:paraId="5F7BB7CE" w14:textId="77777777" w:rsidR="008112D6" w:rsidRPr="00795302" w:rsidRDefault="008112D6" w:rsidP="008112D6">
      <w:pPr>
        <w:spacing w:line="360" w:lineRule="auto"/>
        <w:ind w:left="868" w:hanging="425"/>
        <w:jc w:val="both"/>
        <w:rPr>
          <w:sz w:val="20"/>
          <w:szCs w:val="20"/>
        </w:rPr>
      </w:pPr>
      <w:r w:rsidRPr="00795302">
        <w:rPr>
          <w:sz w:val="20"/>
          <w:szCs w:val="20"/>
        </w:rPr>
        <w:t>2)</w:t>
      </w:r>
      <w:r w:rsidRPr="00795302">
        <w:rPr>
          <w:sz w:val="20"/>
          <w:szCs w:val="20"/>
        </w:rPr>
        <w:tab/>
        <w:t>zaniechanie czynności w postępowaniu o udzielenie zamówienia do której zamawiający był obowiązany na podstawie ustawy;</w:t>
      </w:r>
    </w:p>
    <w:p w14:paraId="28473567" w14:textId="77777777" w:rsidR="008112D6" w:rsidRPr="00795302" w:rsidRDefault="008112D6" w:rsidP="008112D6">
      <w:pPr>
        <w:numPr>
          <w:ilvl w:val="0"/>
          <w:numId w:val="6"/>
        </w:numPr>
        <w:spacing w:line="360" w:lineRule="auto"/>
        <w:ind w:left="426"/>
        <w:jc w:val="both"/>
        <w:rPr>
          <w:sz w:val="20"/>
          <w:szCs w:val="20"/>
        </w:rPr>
      </w:pPr>
      <w:r w:rsidRPr="00795302">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4ED86E02" w14:textId="77777777" w:rsidR="008112D6" w:rsidRPr="00795302" w:rsidRDefault="008112D6" w:rsidP="008112D6">
      <w:pPr>
        <w:numPr>
          <w:ilvl w:val="0"/>
          <w:numId w:val="6"/>
        </w:numPr>
        <w:spacing w:line="360" w:lineRule="auto"/>
        <w:ind w:left="426"/>
        <w:jc w:val="both"/>
        <w:rPr>
          <w:sz w:val="20"/>
          <w:szCs w:val="20"/>
        </w:rPr>
      </w:pPr>
      <w:r w:rsidRPr="00795302">
        <w:rPr>
          <w:sz w:val="20"/>
          <w:szCs w:val="20"/>
        </w:rPr>
        <w:t>Odwołanie wobec treści ogłoszenia lub treści SWZ wnosi się w terminie 5 dni od dnia zamieszczenia ogłoszenia w Biuletynie Zamówień Publicznych lub treści SWZ na stronie internetowej.</w:t>
      </w:r>
    </w:p>
    <w:p w14:paraId="60012867" w14:textId="77777777" w:rsidR="008112D6" w:rsidRPr="00795302" w:rsidRDefault="008112D6" w:rsidP="008112D6">
      <w:pPr>
        <w:numPr>
          <w:ilvl w:val="0"/>
          <w:numId w:val="6"/>
        </w:numPr>
        <w:spacing w:line="360" w:lineRule="auto"/>
        <w:ind w:left="426"/>
        <w:jc w:val="both"/>
        <w:rPr>
          <w:sz w:val="20"/>
          <w:szCs w:val="20"/>
        </w:rPr>
      </w:pPr>
      <w:r w:rsidRPr="00795302">
        <w:rPr>
          <w:sz w:val="20"/>
          <w:szCs w:val="20"/>
        </w:rPr>
        <w:t>Odwołanie wnosi się w terminie:</w:t>
      </w:r>
    </w:p>
    <w:p w14:paraId="2777E3EA" w14:textId="77777777" w:rsidR="008112D6" w:rsidRPr="00795302" w:rsidRDefault="008112D6" w:rsidP="008112D6">
      <w:pPr>
        <w:spacing w:line="360" w:lineRule="auto"/>
        <w:ind w:left="709" w:hanging="425"/>
        <w:jc w:val="both"/>
        <w:rPr>
          <w:sz w:val="20"/>
          <w:szCs w:val="20"/>
        </w:rPr>
      </w:pPr>
      <w:r w:rsidRPr="00795302">
        <w:rPr>
          <w:sz w:val="20"/>
          <w:szCs w:val="20"/>
        </w:rPr>
        <w:t>1)</w:t>
      </w:r>
      <w:r w:rsidRPr="00795302">
        <w:rPr>
          <w:sz w:val="20"/>
          <w:szCs w:val="20"/>
        </w:rPr>
        <w:tab/>
        <w:t>5 dni od dnia przekazania informacji o czynności zamawiającego stanowiącej podstawę jego wniesienia, jeżeli informacja została przekazana przy użyciu środków komunikacji elektronicznej,</w:t>
      </w:r>
    </w:p>
    <w:p w14:paraId="3D6F6272" w14:textId="77777777" w:rsidR="008112D6" w:rsidRPr="00795302" w:rsidRDefault="008112D6" w:rsidP="008112D6">
      <w:pPr>
        <w:spacing w:line="360" w:lineRule="auto"/>
        <w:ind w:left="709" w:hanging="425"/>
        <w:jc w:val="both"/>
        <w:rPr>
          <w:sz w:val="20"/>
          <w:szCs w:val="20"/>
        </w:rPr>
      </w:pPr>
      <w:r w:rsidRPr="00795302">
        <w:rPr>
          <w:sz w:val="20"/>
          <w:szCs w:val="20"/>
        </w:rPr>
        <w:t>2)</w:t>
      </w:r>
      <w:r w:rsidRPr="00795302">
        <w:rPr>
          <w:sz w:val="20"/>
          <w:szCs w:val="20"/>
        </w:rPr>
        <w:tab/>
        <w:t>10 dni od dnia przekazania informacji o czynności zamawiającego stanowiącej podstawę jego wniesienia, jeżeli informacja została przekazana w sposób inny niż określony w pkt 1).</w:t>
      </w:r>
    </w:p>
    <w:p w14:paraId="75209277" w14:textId="77777777" w:rsidR="008112D6" w:rsidRPr="00795302" w:rsidRDefault="008112D6" w:rsidP="008112D6">
      <w:pPr>
        <w:numPr>
          <w:ilvl w:val="0"/>
          <w:numId w:val="6"/>
        </w:numPr>
        <w:spacing w:line="360" w:lineRule="auto"/>
        <w:ind w:left="426"/>
        <w:jc w:val="both"/>
        <w:rPr>
          <w:sz w:val="20"/>
          <w:szCs w:val="20"/>
        </w:rPr>
      </w:pPr>
      <w:r w:rsidRPr="00795302">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D9FE460" w14:textId="77777777" w:rsidR="008112D6" w:rsidRPr="00795302" w:rsidRDefault="008112D6" w:rsidP="008112D6">
      <w:pPr>
        <w:numPr>
          <w:ilvl w:val="0"/>
          <w:numId w:val="6"/>
        </w:numPr>
        <w:spacing w:line="360" w:lineRule="auto"/>
        <w:ind w:left="426"/>
        <w:jc w:val="both"/>
        <w:rPr>
          <w:sz w:val="20"/>
          <w:szCs w:val="20"/>
        </w:rPr>
      </w:pPr>
      <w:r w:rsidRPr="00795302">
        <w:rPr>
          <w:sz w:val="20"/>
          <w:szCs w:val="20"/>
        </w:rPr>
        <w:t>Na orzeczenie Izby oraz postanowienie Prezesa Izby, o którym mowa w art. 519 ust. 1 ustawy PZP, stronom oraz uczestnikom postępowania odwoławczego przysługuje skarga do sądu.</w:t>
      </w:r>
    </w:p>
    <w:p w14:paraId="7A092E88" w14:textId="77777777" w:rsidR="008112D6" w:rsidRPr="00795302" w:rsidRDefault="008112D6" w:rsidP="008112D6">
      <w:pPr>
        <w:numPr>
          <w:ilvl w:val="0"/>
          <w:numId w:val="6"/>
        </w:numPr>
        <w:spacing w:line="360" w:lineRule="auto"/>
        <w:ind w:left="426"/>
        <w:jc w:val="both"/>
        <w:rPr>
          <w:sz w:val="20"/>
          <w:szCs w:val="20"/>
        </w:rPr>
      </w:pPr>
      <w:r w:rsidRPr="00795302">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D4B1AC1" w14:textId="77777777" w:rsidR="008112D6" w:rsidRPr="00795302" w:rsidRDefault="008112D6" w:rsidP="008112D6">
      <w:pPr>
        <w:numPr>
          <w:ilvl w:val="0"/>
          <w:numId w:val="6"/>
        </w:numPr>
        <w:spacing w:line="360" w:lineRule="auto"/>
        <w:ind w:left="426"/>
        <w:jc w:val="both"/>
        <w:rPr>
          <w:sz w:val="20"/>
          <w:szCs w:val="20"/>
        </w:rPr>
      </w:pPr>
      <w:r w:rsidRPr="00795302">
        <w:rPr>
          <w:sz w:val="20"/>
          <w:szCs w:val="20"/>
        </w:rPr>
        <w:t>Skargę wnosi się do Sądu Okręgowego w Warszawie - sądu zamówień publicznych, zwanego dalej "sądem zamówień publicznych".</w:t>
      </w:r>
    </w:p>
    <w:p w14:paraId="554E47FC" w14:textId="77777777" w:rsidR="008112D6" w:rsidRPr="00795302" w:rsidRDefault="008112D6" w:rsidP="008112D6">
      <w:pPr>
        <w:numPr>
          <w:ilvl w:val="0"/>
          <w:numId w:val="6"/>
        </w:numPr>
        <w:spacing w:line="360" w:lineRule="auto"/>
        <w:ind w:left="426"/>
        <w:jc w:val="both"/>
        <w:rPr>
          <w:sz w:val="20"/>
          <w:szCs w:val="20"/>
        </w:rPr>
      </w:pPr>
      <w:r w:rsidRPr="00795302">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72C81A3" w14:textId="77777777" w:rsidR="008112D6" w:rsidRPr="00795302" w:rsidRDefault="008112D6" w:rsidP="008112D6">
      <w:pPr>
        <w:numPr>
          <w:ilvl w:val="0"/>
          <w:numId w:val="6"/>
        </w:numPr>
        <w:spacing w:line="360" w:lineRule="auto"/>
        <w:ind w:left="426"/>
        <w:jc w:val="both"/>
        <w:rPr>
          <w:sz w:val="20"/>
          <w:szCs w:val="20"/>
        </w:rPr>
      </w:pPr>
      <w:r w:rsidRPr="00795302">
        <w:rPr>
          <w:sz w:val="20"/>
          <w:szCs w:val="20"/>
        </w:rPr>
        <w:t>Prezes Izby przekazuje skargę wraz z aktami postępowania odwoławczego do sądu zamówień publicznych w terminie 7 dni od dnia jej otrzymania.</w:t>
      </w:r>
    </w:p>
    <w:p w14:paraId="088DA52F" w14:textId="2325A619" w:rsidR="005B356F" w:rsidRPr="00795302" w:rsidRDefault="00D375AB">
      <w:pPr>
        <w:pStyle w:val="Nagwek2"/>
        <w:spacing w:line="320" w:lineRule="auto"/>
        <w:jc w:val="both"/>
      </w:pPr>
      <w:r w:rsidRPr="00795302">
        <w:t>XXV</w:t>
      </w:r>
      <w:r w:rsidR="00353B17">
        <w:t>I</w:t>
      </w:r>
      <w:r w:rsidRPr="00795302">
        <w:t>. Spis załączników</w:t>
      </w:r>
    </w:p>
    <w:p w14:paraId="673CCDCF" w14:textId="6DD6CD9F" w:rsidR="008112D6" w:rsidRPr="00795302" w:rsidRDefault="00DC7BC1" w:rsidP="008112D6">
      <w:pPr>
        <w:pStyle w:val="Akapitzlist"/>
        <w:numPr>
          <w:ilvl w:val="6"/>
          <w:numId w:val="6"/>
        </w:numPr>
        <w:spacing w:line="360" w:lineRule="auto"/>
        <w:ind w:left="709" w:hanging="283"/>
        <w:jc w:val="both"/>
        <w:rPr>
          <w:rFonts w:ascii="Arial" w:hAnsi="Arial" w:cs="Arial"/>
          <w:sz w:val="20"/>
          <w:szCs w:val="20"/>
        </w:rPr>
      </w:pPr>
      <w:r w:rsidRPr="00795302">
        <w:rPr>
          <w:rFonts w:ascii="Arial" w:hAnsi="Arial" w:cs="Arial"/>
          <w:sz w:val="20"/>
          <w:szCs w:val="20"/>
        </w:rPr>
        <w:t xml:space="preserve"> </w:t>
      </w:r>
      <w:r w:rsidR="008112D6" w:rsidRPr="00795302">
        <w:rPr>
          <w:rFonts w:ascii="Arial" w:hAnsi="Arial" w:cs="Arial"/>
          <w:sz w:val="20"/>
          <w:szCs w:val="20"/>
        </w:rPr>
        <w:t>[Opis przedmiotu zamówienia]</w:t>
      </w:r>
    </w:p>
    <w:p w14:paraId="22B063A7" w14:textId="77777777" w:rsidR="008112D6" w:rsidRPr="00795302" w:rsidRDefault="008112D6" w:rsidP="008112D6">
      <w:pPr>
        <w:pStyle w:val="Akapitzlist"/>
        <w:numPr>
          <w:ilvl w:val="6"/>
          <w:numId w:val="6"/>
        </w:numPr>
        <w:spacing w:line="360" w:lineRule="auto"/>
        <w:ind w:left="709" w:hanging="283"/>
        <w:jc w:val="both"/>
        <w:rPr>
          <w:rFonts w:ascii="Arial" w:hAnsi="Arial" w:cs="Arial"/>
          <w:sz w:val="20"/>
          <w:szCs w:val="20"/>
        </w:rPr>
      </w:pPr>
      <w:r w:rsidRPr="00795302">
        <w:rPr>
          <w:rFonts w:ascii="Arial" w:hAnsi="Arial" w:cs="Arial"/>
          <w:sz w:val="20"/>
          <w:szCs w:val="20"/>
        </w:rPr>
        <w:t>[Formularz oferty]</w:t>
      </w:r>
    </w:p>
    <w:p w14:paraId="63EBD542" w14:textId="77777777" w:rsidR="008112D6" w:rsidRPr="00795302" w:rsidRDefault="008112D6" w:rsidP="008112D6">
      <w:pPr>
        <w:pStyle w:val="Akapitzlist"/>
        <w:numPr>
          <w:ilvl w:val="6"/>
          <w:numId w:val="6"/>
        </w:numPr>
        <w:spacing w:line="360" w:lineRule="auto"/>
        <w:ind w:left="709" w:hanging="283"/>
        <w:jc w:val="both"/>
        <w:rPr>
          <w:rFonts w:ascii="Arial" w:hAnsi="Arial" w:cs="Arial"/>
          <w:sz w:val="20"/>
          <w:szCs w:val="20"/>
        </w:rPr>
      </w:pPr>
      <w:r w:rsidRPr="00795302">
        <w:rPr>
          <w:rFonts w:ascii="Arial" w:hAnsi="Arial" w:cs="Arial"/>
          <w:sz w:val="20"/>
          <w:szCs w:val="20"/>
        </w:rPr>
        <w:t>[Oświadczenie o spełnianiu warunków udziału w postępowaniu oraz o braku podstaw do   wykluczenia]</w:t>
      </w:r>
    </w:p>
    <w:p w14:paraId="69612BC7" w14:textId="77777777" w:rsidR="008112D6" w:rsidRPr="00795302" w:rsidRDefault="008112D6" w:rsidP="008112D6">
      <w:pPr>
        <w:pStyle w:val="Akapitzlist"/>
        <w:numPr>
          <w:ilvl w:val="6"/>
          <w:numId w:val="6"/>
        </w:numPr>
        <w:spacing w:line="360" w:lineRule="auto"/>
        <w:ind w:left="709" w:hanging="283"/>
        <w:jc w:val="both"/>
        <w:rPr>
          <w:rFonts w:ascii="Arial" w:hAnsi="Arial" w:cs="Arial"/>
          <w:sz w:val="20"/>
          <w:szCs w:val="20"/>
        </w:rPr>
      </w:pPr>
      <w:r w:rsidRPr="00795302">
        <w:rPr>
          <w:rFonts w:ascii="Arial" w:hAnsi="Arial" w:cs="Arial"/>
          <w:sz w:val="20"/>
          <w:szCs w:val="20"/>
        </w:rPr>
        <w:t>[Oświadczenie o grupie kapitałowej]</w:t>
      </w:r>
    </w:p>
    <w:p w14:paraId="4FD95339" w14:textId="77777777" w:rsidR="008112D6" w:rsidRPr="00795302" w:rsidRDefault="008112D6" w:rsidP="008112D6">
      <w:pPr>
        <w:pStyle w:val="Akapitzlist"/>
        <w:numPr>
          <w:ilvl w:val="6"/>
          <w:numId w:val="6"/>
        </w:numPr>
        <w:spacing w:line="360" w:lineRule="auto"/>
        <w:ind w:left="709" w:hanging="283"/>
        <w:jc w:val="both"/>
        <w:rPr>
          <w:rFonts w:ascii="Arial" w:hAnsi="Arial" w:cs="Arial"/>
          <w:sz w:val="20"/>
          <w:szCs w:val="20"/>
        </w:rPr>
      </w:pPr>
      <w:r w:rsidRPr="00795302">
        <w:rPr>
          <w:rFonts w:ascii="Arial" w:hAnsi="Arial" w:cs="Arial"/>
          <w:sz w:val="20"/>
          <w:szCs w:val="20"/>
        </w:rPr>
        <w:t>[Wykaz robót budowlanych]</w:t>
      </w:r>
    </w:p>
    <w:p w14:paraId="5F5A9B0E" w14:textId="77777777" w:rsidR="008112D6" w:rsidRPr="00795302" w:rsidRDefault="008112D6" w:rsidP="008112D6">
      <w:pPr>
        <w:pStyle w:val="Akapitzlist"/>
        <w:numPr>
          <w:ilvl w:val="6"/>
          <w:numId w:val="6"/>
        </w:numPr>
        <w:spacing w:line="360" w:lineRule="auto"/>
        <w:ind w:left="709" w:hanging="283"/>
        <w:jc w:val="both"/>
        <w:rPr>
          <w:rFonts w:ascii="Arial" w:hAnsi="Arial" w:cs="Arial"/>
          <w:sz w:val="20"/>
          <w:szCs w:val="20"/>
        </w:rPr>
      </w:pPr>
      <w:r w:rsidRPr="00795302">
        <w:rPr>
          <w:rFonts w:ascii="Arial" w:hAnsi="Arial" w:cs="Arial"/>
          <w:sz w:val="20"/>
          <w:szCs w:val="20"/>
        </w:rPr>
        <w:t>[Wykaz osób]</w:t>
      </w:r>
    </w:p>
    <w:p w14:paraId="31FB50C3" w14:textId="77777777" w:rsidR="008112D6" w:rsidRPr="00795302" w:rsidRDefault="008112D6" w:rsidP="008112D6">
      <w:pPr>
        <w:pStyle w:val="Akapitzlist"/>
        <w:numPr>
          <w:ilvl w:val="6"/>
          <w:numId w:val="6"/>
        </w:numPr>
        <w:spacing w:line="360" w:lineRule="auto"/>
        <w:ind w:left="709" w:hanging="283"/>
        <w:jc w:val="both"/>
        <w:rPr>
          <w:rFonts w:ascii="Arial" w:hAnsi="Arial" w:cs="Arial"/>
          <w:sz w:val="20"/>
          <w:szCs w:val="20"/>
        </w:rPr>
      </w:pPr>
      <w:r w:rsidRPr="00795302">
        <w:rPr>
          <w:rFonts w:ascii="Arial" w:hAnsi="Arial" w:cs="Arial"/>
          <w:sz w:val="20"/>
          <w:szCs w:val="20"/>
        </w:rPr>
        <w:t>[Oświadczenie/zobowiązani podmiotów oddających do dyspozycji wykonawcy niezbędne zasoby]</w:t>
      </w:r>
    </w:p>
    <w:p w14:paraId="1156192B" w14:textId="77777777" w:rsidR="008112D6" w:rsidRPr="00795302" w:rsidRDefault="008112D6" w:rsidP="008112D6">
      <w:pPr>
        <w:pStyle w:val="Akapitzlist"/>
        <w:numPr>
          <w:ilvl w:val="6"/>
          <w:numId w:val="6"/>
        </w:numPr>
        <w:spacing w:line="360" w:lineRule="auto"/>
        <w:ind w:left="709" w:hanging="283"/>
        <w:jc w:val="both"/>
        <w:rPr>
          <w:rFonts w:ascii="Arial" w:hAnsi="Arial" w:cs="Arial"/>
          <w:sz w:val="20"/>
          <w:szCs w:val="20"/>
        </w:rPr>
      </w:pPr>
      <w:r w:rsidRPr="00795302">
        <w:rPr>
          <w:rFonts w:ascii="Arial" w:hAnsi="Arial" w:cs="Arial"/>
          <w:sz w:val="20"/>
          <w:szCs w:val="20"/>
        </w:rPr>
        <w:lastRenderedPageBreak/>
        <w:t>[Wzór umowy]</w:t>
      </w:r>
    </w:p>
    <w:p w14:paraId="2F102F4F" w14:textId="31AAA090" w:rsidR="008112D6" w:rsidRPr="00795302" w:rsidRDefault="008112D6" w:rsidP="008112D6">
      <w:pPr>
        <w:pStyle w:val="Akapitzlist"/>
        <w:numPr>
          <w:ilvl w:val="6"/>
          <w:numId w:val="6"/>
        </w:numPr>
        <w:spacing w:line="360" w:lineRule="auto"/>
        <w:ind w:left="709" w:hanging="283"/>
        <w:jc w:val="both"/>
        <w:rPr>
          <w:rFonts w:ascii="Arial" w:hAnsi="Arial" w:cs="Arial"/>
          <w:sz w:val="20"/>
          <w:szCs w:val="20"/>
        </w:rPr>
      </w:pPr>
      <w:r w:rsidRPr="00795302">
        <w:rPr>
          <w:rFonts w:ascii="Arial" w:hAnsi="Arial" w:cs="Arial"/>
          <w:sz w:val="20"/>
          <w:szCs w:val="20"/>
        </w:rPr>
        <w:t>[Oświadczenie o aktualności informacji]</w:t>
      </w:r>
      <w:r w:rsidRPr="00795302">
        <w:rPr>
          <w:rFonts w:ascii="Arial" w:hAnsi="Arial" w:cs="Arial"/>
          <w:i/>
        </w:rPr>
        <w:t xml:space="preserve"> </w:t>
      </w:r>
    </w:p>
    <w:p w14:paraId="7F91BFED" w14:textId="1AF3B561" w:rsidR="003B727F" w:rsidRPr="00795302" w:rsidRDefault="003B727F" w:rsidP="008112D6">
      <w:pPr>
        <w:ind w:left="426" w:hanging="142"/>
        <w:rPr>
          <w:i/>
        </w:rPr>
      </w:pPr>
    </w:p>
    <w:sectPr w:rsidR="003B727F" w:rsidRPr="00795302" w:rsidSect="00857755">
      <w:headerReference w:type="default" r:id="rId45"/>
      <w:footerReference w:type="default" r:id="rId46"/>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F66F" w14:textId="77777777" w:rsidR="005C2D95" w:rsidRDefault="005C2D95">
      <w:pPr>
        <w:spacing w:line="240" w:lineRule="auto"/>
      </w:pPr>
      <w:r>
        <w:separator/>
      </w:r>
    </w:p>
  </w:endnote>
  <w:endnote w:type="continuationSeparator" w:id="0">
    <w:p w14:paraId="5F197B9B" w14:textId="77777777" w:rsidR="005C2D95" w:rsidRDefault="005C2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imesNewRoman">
    <w:altName w:val="MS Gothic"/>
    <w:panose1 w:val="00000000000000000000"/>
    <w:charset w:val="80"/>
    <w:family w:val="auto"/>
    <w:notTrueType/>
    <w:pitch w:val="default"/>
    <w:sig w:usb0="00000001" w:usb1="08070000" w:usb2="00000010" w:usb3="00000000" w:csb0="0002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418E" w14:textId="17F56832" w:rsidR="000A204C" w:rsidRDefault="000A204C">
    <w:pPr>
      <w:jc w:val="right"/>
    </w:pPr>
    <w:r>
      <w:fldChar w:fldCharType="begin"/>
    </w:r>
    <w:r>
      <w:instrText>PAGE</w:instrText>
    </w:r>
    <w:r>
      <w:fldChar w:fldCharType="separate"/>
    </w:r>
    <w:r w:rsidR="00795302">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D346" w14:textId="77777777" w:rsidR="005C2D95" w:rsidRDefault="005C2D95">
      <w:pPr>
        <w:spacing w:line="240" w:lineRule="auto"/>
      </w:pPr>
      <w:r>
        <w:separator/>
      </w:r>
    </w:p>
  </w:footnote>
  <w:footnote w:type="continuationSeparator" w:id="0">
    <w:p w14:paraId="0B294276" w14:textId="77777777" w:rsidR="005C2D95" w:rsidRDefault="005C2D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30D9" w14:textId="4A9D4BFD" w:rsidR="000A204C" w:rsidRDefault="000A204C">
    <w:pPr>
      <w:rPr>
        <w:rFonts w:ascii="Calibri" w:eastAsia="Calibri" w:hAnsi="Calibri" w:cs="Calibri"/>
        <w:color w:val="434343"/>
      </w:rPr>
    </w:pPr>
    <w:r w:rsidRPr="00DC5597">
      <w:rPr>
        <w:rFonts w:ascii="Calibri" w:eastAsia="Calibri" w:hAnsi="Calibri" w:cs="Calibri"/>
        <w:color w:val="434343"/>
      </w:rPr>
      <w:t xml:space="preserve">Nr </w:t>
    </w:r>
    <w:r w:rsidRPr="00DC5597">
      <w:rPr>
        <w:rFonts w:ascii="Calibri" w:eastAsia="Calibri" w:hAnsi="Calibri" w:cs="Calibri"/>
      </w:rPr>
      <w:t xml:space="preserve">postępowania: </w:t>
    </w:r>
    <w:r w:rsidR="00B74F06">
      <w:rPr>
        <w:sz w:val="20"/>
        <w:szCs w:val="20"/>
      </w:rPr>
      <w:t>PT.</w:t>
    </w:r>
    <w:r w:rsidRPr="00DC5597">
      <w:rPr>
        <w:sz w:val="20"/>
        <w:szCs w:val="20"/>
      </w:rPr>
      <w:t>2370.</w:t>
    </w:r>
    <w:r w:rsidR="00B74F06">
      <w:rPr>
        <w:sz w:val="20"/>
        <w:szCs w:val="20"/>
      </w:rPr>
      <w:t>8</w:t>
    </w:r>
    <w:r w:rsidRPr="00DC5597">
      <w:rPr>
        <w:sz w:val="20"/>
        <w:szCs w:val="20"/>
      </w:rPr>
      <w:t>.202</w:t>
    </w:r>
    <w:r w:rsidR="00DC5597" w:rsidRPr="00DC5597">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20079CB"/>
    <w:multiLevelType w:val="multilevel"/>
    <w:tmpl w:val="67DE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40601"/>
    <w:multiLevelType w:val="hybridMultilevel"/>
    <w:tmpl w:val="1CAC3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563DE"/>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5832533"/>
    <w:multiLevelType w:val="multilevel"/>
    <w:tmpl w:val="2F80A42A"/>
    <w:lvl w:ilvl="0">
      <w:start w:val="2"/>
      <w:numFmt w:val="decimal"/>
      <w:lvlText w:val="%1)"/>
      <w:lvlJc w:val="left"/>
      <w:pPr>
        <w:ind w:left="100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5"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2B271C7"/>
    <w:multiLevelType w:val="multilevel"/>
    <w:tmpl w:val="6656678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4AA74F9"/>
    <w:multiLevelType w:val="multilevel"/>
    <w:tmpl w:val="450089E0"/>
    <w:lvl w:ilvl="0">
      <w:start w:val="1"/>
      <w:numFmt w:val="lowerLetter"/>
      <w:lvlText w:val="%1)"/>
      <w:lvlJc w:val="left"/>
      <w:pPr>
        <w:ind w:left="433" w:hanging="360"/>
      </w:pPr>
      <w:rPr>
        <w:b w:val="0"/>
        <w:vertAlign w:val="baseline"/>
      </w:rPr>
    </w:lvl>
    <w:lvl w:ilvl="1">
      <w:start w:val="1"/>
      <w:numFmt w:val="lowerLetter"/>
      <w:lvlText w:val="%2."/>
      <w:lvlJc w:val="left"/>
      <w:pPr>
        <w:ind w:left="1153" w:hanging="360"/>
      </w:pPr>
      <w:rPr>
        <w:vertAlign w:val="baseline"/>
      </w:rPr>
    </w:lvl>
    <w:lvl w:ilvl="2">
      <w:start w:val="1"/>
      <w:numFmt w:val="lowerRoman"/>
      <w:lvlText w:val="%3."/>
      <w:lvlJc w:val="right"/>
      <w:pPr>
        <w:ind w:left="1873" w:hanging="180"/>
      </w:pPr>
      <w:rPr>
        <w:vertAlign w:val="baseline"/>
      </w:rPr>
    </w:lvl>
    <w:lvl w:ilvl="3">
      <w:start w:val="1"/>
      <w:numFmt w:val="decimal"/>
      <w:lvlText w:val="%4."/>
      <w:lvlJc w:val="left"/>
      <w:pPr>
        <w:ind w:left="2593" w:hanging="360"/>
      </w:pPr>
      <w:rPr>
        <w:vertAlign w:val="baseline"/>
      </w:rPr>
    </w:lvl>
    <w:lvl w:ilvl="4">
      <w:start w:val="1"/>
      <w:numFmt w:val="lowerLetter"/>
      <w:lvlText w:val="%5."/>
      <w:lvlJc w:val="left"/>
      <w:pPr>
        <w:ind w:left="3313" w:hanging="360"/>
      </w:pPr>
      <w:rPr>
        <w:vertAlign w:val="baseline"/>
      </w:rPr>
    </w:lvl>
    <w:lvl w:ilvl="5">
      <w:start w:val="1"/>
      <w:numFmt w:val="lowerRoman"/>
      <w:lvlText w:val="%6."/>
      <w:lvlJc w:val="right"/>
      <w:pPr>
        <w:ind w:left="4033" w:hanging="180"/>
      </w:pPr>
      <w:rPr>
        <w:vertAlign w:val="baseline"/>
      </w:rPr>
    </w:lvl>
    <w:lvl w:ilvl="6">
      <w:start w:val="1"/>
      <w:numFmt w:val="decimal"/>
      <w:lvlText w:val="%7."/>
      <w:lvlJc w:val="left"/>
      <w:pPr>
        <w:ind w:left="4753" w:hanging="360"/>
      </w:pPr>
      <w:rPr>
        <w:vertAlign w:val="baseline"/>
      </w:rPr>
    </w:lvl>
    <w:lvl w:ilvl="7">
      <w:start w:val="1"/>
      <w:numFmt w:val="lowerLetter"/>
      <w:lvlText w:val="%8."/>
      <w:lvlJc w:val="left"/>
      <w:pPr>
        <w:ind w:left="5473" w:hanging="360"/>
      </w:pPr>
      <w:rPr>
        <w:vertAlign w:val="baseline"/>
      </w:rPr>
    </w:lvl>
    <w:lvl w:ilvl="8">
      <w:start w:val="1"/>
      <w:numFmt w:val="lowerRoman"/>
      <w:lvlText w:val="%9."/>
      <w:lvlJc w:val="right"/>
      <w:pPr>
        <w:ind w:left="6193" w:hanging="180"/>
      </w:pPr>
      <w:rPr>
        <w:vertAlign w:val="baseline"/>
      </w:rPr>
    </w:lvl>
  </w:abstractNum>
  <w:abstractNum w:abstractNumId="10" w15:restartNumberingAfterBreak="0">
    <w:nsid w:val="17C34A86"/>
    <w:multiLevelType w:val="hybridMultilevel"/>
    <w:tmpl w:val="90082D86"/>
    <w:lvl w:ilvl="0" w:tplc="0ACEC5D8">
      <w:start w:val="1"/>
      <w:numFmt w:val="lowerLetter"/>
      <w:lvlText w:val="%1)"/>
      <w:lvlJc w:val="left"/>
      <w:pPr>
        <w:ind w:left="720" w:hanging="360"/>
      </w:pPr>
      <w:rPr>
        <w:rFonts w:hint="default"/>
        <w:color w:val="auto"/>
        <w:u w:val="singl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4A07CC"/>
    <w:multiLevelType w:val="multilevel"/>
    <w:tmpl w:val="8BAE14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5" w15:restartNumberingAfterBreak="0">
    <w:nsid w:val="23D5493F"/>
    <w:multiLevelType w:val="hybridMultilevel"/>
    <w:tmpl w:val="E2B615AA"/>
    <w:lvl w:ilvl="0" w:tplc="04150017">
      <w:start w:val="1"/>
      <w:numFmt w:val="lowerLetter"/>
      <w:lvlText w:val="%1)"/>
      <w:lvlJc w:val="left"/>
      <w:pPr>
        <w:ind w:left="72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F185E"/>
    <w:multiLevelType w:val="hybridMultilevel"/>
    <w:tmpl w:val="6C2A052C"/>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31CB1"/>
    <w:multiLevelType w:val="multilevel"/>
    <w:tmpl w:val="5FDCE34C"/>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2311DF"/>
    <w:multiLevelType w:val="multilevel"/>
    <w:tmpl w:val="F2FC75AE"/>
    <w:lvl w:ilvl="0">
      <w:start w:val="3"/>
      <w:numFmt w:val="decimal"/>
      <w:lvlText w:val="%1."/>
      <w:lvlJc w:val="left"/>
      <w:pPr>
        <w:ind w:left="349" w:hanging="452"/>
      </w:pPr>
      <w:rPr>
        <w:rFonts w:hint="default"/>
        <w:b w:val="0"/>
        <w:vertAlign w:val="baseline"/>
      </w:rPr>
    </w:lvl>
    <w:lvl w:ilvl="1">
      <w:start w:val="1"/>
      <w:numFmt w:val="lowerLetter"/>
      <w:lvlText w:val="%2)"/>
      <w:lvlJc w:val="left"/>
      <w:pPr>
        <w:ind w:left="780" w:hanging="360"/>
      </w:pPr>
      <w:rPr>
        <w:rFonts w:ascii="Arial" w:eastAsia="Arial" w:hAnsi="Arial" w:cs="Arial" w:hint="default"/>
        <w:vertAlign w:val="baseline"/>
      </w:rPr>
    </w:lvl>
    <w:lvl w:ilvl="2">
      <w:start w:val="1"/>
      <w:numFmt w:val="lowerRoman"/>
      <w:lvlText w:val="%3."/>
      <w:lvlJc w:val="right"/>
      <w:pPr>
        <w:ind w:left="1500" w:hanging="180"/>
      </w:pPr>
      <w:rPr>
        <w:rFonts w:hint="default"/>
        <w:vertAlign w:val="baseline"/>
      </w:rPr>
    </w:lvl>
    <w:lvl w:ilvl="3">
      <w:start w:val="1"/>
      <w:numFmt w:val="decimal"/>
      <w:lvlText w:val="%4."/>
      <w:lvlJc w:val="left"/>
      <w:pPr>
        <w:ind w:left="349" w:hanging="452"/>
      </w:pPr>
      <w:rPr>
        <w:rFonts w:hint="default"/>
        <w:b/>
        <w:vertAlign w:val="baseline"/>
      </w:rPr>
    </w:lvl>
    <w:lvl w:ilvl="4">
      <w:start w:val="1"/>
      <w:numFmt w:val="lowerLetter"/>
      <w:lvlText w:val="%5."/>
      <w:lvlJc w:val="left"/>
      <w:pPr>
        <w:ind w:left="2940" w:hanging="360"/>
      </w:pPr>
      <w:rPr>
        <w:rFonts w:hint="default"/>
        <w:vertAlign w:val="baseline"/>
      </w:rPr>
    </w:lvl>
    <w:lvl w:ilvl="5">
      <w:start w:val="1"/>
      <w:numFmt w:val="lowerRoman"/>
      <w:lvlText w:val="%6."/>
      <w:lvlJc w:val="right"/>
      <w:pPr>
        <w:ind w:left="3660" w:hanging="180"/>
      </w:pPr>
      <w:rPr>
        <w:rFonts w:hint="default"/>
        <w:vertAlign w:val="baseline"/>
      </w:rPr>
    </w:lvl>
    <w:lvl w:ilvl="6">
      <w:start w:val="1"/>
      <w:numFmt w:val="decimal"/>
      <w:lvlText w:val="%7."/>
      <w:lvlJc w:val="left"/>
      <w:pPr>
        <w:ind w:left="4380" w:hanging="360"/>
      </w:pPr>
      <w:rPr>
        <w:rFonts w:hint="default"/>
        <w:vertAlign w:val="baseline"/>
      </w:rPr>
    </w:lvl>
    <w:lvl w:ilvl="7">
      <w:start w:val="1"/>
      <w:numFmt w:val="lowerLetter"/>
      <w:lvlText w:val="%8."/>
      <w:lvlJc w:val="left"/>
      <w:pPr>
        <w:ind w:left="5100" w:hanging="360"/>
      </w:pPr>
      <w:rPr>
        <w:rFonts w:hint="default"/>
        <w:vertAlign w:val="baseline"/>
      </w:rPr>
    </w:lvl>
    <w:lvl w:ilvl="8">
      <w:start w:val="1"/>
      <w:numFmt w:val="lowerRoman"/>
      <w:lvlText w:val="%9."/>
      <w:lvlJc w:val="right"/>
      <w:pPr>
        <w:ind w:left="5820" w:hanging="180"/>
      </w:pPr>
      <w:rPr>
        <w:rFonts w:hint="default"/>
        <w:vertAlign w:val="baseline"/>
      </w:rPr>
    </w:lvl>
  </w:abstractNum>
  <w:abstractNum w:abstractNumId="21" w15:restartNumberingAfterBreak="0">
    <w:nsid w:val="34E736BF"/>
    <w:multiLevelType w:val="multilevel"/>
    <w:tmpl w:val="D6FA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9840C6"/>
    <w:multiLevelType w:val="hybridMultilevel"/>
    <w:tmpl w:val="B066AF1C"/>
    <w:lvl w:ilvl="0" w:tplc="6EBC8BB2">
      <w:start w:val="1"/>
      <w:numFmt w:val="decimal"/>
      <w:lvlText w:val="%1)"/>
      <w:lvlJc w:val="left"/>
      <w:pPr>
        <w:ind w:left="2624" w:hanging="360"/>
      </w:pPr>
      <w:rPr>
        <w:rFonts w:hint="default"/>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23" w15:restartNumberingAfterBreak="0">
    <w:nsid w:val="38F67CC7"/>
    <w:multiLevelType w:val="multilevel"/>
    <w:tmpl w:val="B6741B2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3ED54307"/>
    <w:multiLevelType w:val="hybridMultilevel"/>
    <w:tmpl w:val="DA360008"/>
    <w:lvl w:ilvl="0" w:tplc="04150017">
      <w:start w:val="1"/>
      <w:numFmt w:val="lowerLetter"/>
      <w:lvlText w:val="%1)"/>
      <w:lvlJc w:val="left"/>
      <w:pPr>
        <w:ind w:left="1854" w:hanging="360"/>
      </w:pPr>
    </w:lvl>
    <w:lvl w:ilvl="1" w:tplc="04150017">
      <w:start w:val="1"/>
      <w:numFmt w:val="lowerLetter"/>
      <w:lvlText w:val="%2)"/>
      <w:lvlJc w:val="left"/>
      <w:pPr>
        <w:ind w:left="786"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0A712CC"/>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082A6F"/>
    <w:multiLevelType w:val="hybridMultilevel"/>
    <w:tmpl w:val="94585E3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56A3CD5"/>
    <w:multiLevelType w:val="hybridMultilevel"/>
    <w:tmpl w:val="9BE05D40"/>
    <w:lvl w:ilvl="0" w:tplc="CAA0EA16">
      <w:start w:val="1"/>
      <w:numFmt w:val="decimal"/>
      <w:lvlText w:val="%1."/>
      <w:lvlJc w:val="left"/>
      <w:pPr>
        <w:ind w:left="360" w:hanging="360"/>
      </w:pPr>
      <w:rPr>
        <w:rFonts w:ascii="Arial" w:eastAsia="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C844E6"/>
    <w:multiLevelType w:val="multilevel"/>
    <w:tmpl w:val="0636B7C6"/>
    <w:lvl w:ilvl="0">
      <w:start w:val="1"/>
      <w:numFmt w:val="decimal"/>
      <w:lvlText w:val="%1."/>
      <w:lvlJc w:val="left"/>
      <w:pPr>
        <w:ind w:left="720" w:hanging="360"/>
      </w:pPr>
      <w:rPr>
        <w:rFonts w:ascii="Arial" w:eastAsia="Arial" w:hAnsi="Arial" w:cs="Arial"/>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E584A35"/>
    <w:multiLevelType w:val="hybridMultilevel"/>
    <w:tmpl w:val="A9B28CCE"/>
    <w:lvl w:ilvl="0" w:tplc="75ACC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9B55CB"/>
    <w:multiLevelType w:val="hybridMultilevel"/>
    <w:tmpl w:val="19901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501EFD"/>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536D484B"/>
    <w:multiLevelType w:val="multilevel"/>
    <w:tmpl w:val="2D1CF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7B5F66"/>
    <w:multiLevelType w:val="multilevel"/>
    <w:tmpl w:val="1382B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5F57248"/>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589D3CCE"/>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15:restartNumberingAfterBreak="0">
    <w:nsid w:val="5E286336"/>
    <w:multiLevelType w:val="multilevel"/>
    <w:tmpl w:val="2754174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4"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5" w15:restartNumberingAfterBreak="0">
    <w:nsid w:val="5F701B7E"/>
    <w:multiLevelType w:val="multilevel"/>
    <w:tmpl w:val="B22E3D9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3910B1D"/>
    <w:multiLevelType w:val="hybridMultilevel"/>
    <w:tmpl w:val="9D901E3E"/>
    <w:lvl w:ilvl="0" w:tplc="04150017">
      <w:start w:val="1"/>
      <w:numFmt w:val="lowerLetter"/>
      <w:lvlText w:val="%1)"/>
      <w:lvlJc w:val="left"/>
      <w:pPr>
        <w:ind w:left="1440" w:hanging="360"/>
      </w:pPr>
    </w:lvl>
    <w:lvl w:ilvl="1" w:tplc="726623D4">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BFA1AF1"/>
    <w:multiLevelType w:val="multilevel"/>
    <w:tmpl w:val="54E6719A"/>
    <w:lvl w:ilvl="0">
      <w:start w:val="1"/>
      <w:numFmt w:val="lowerLetter"/>
      <w:lvlText w:val="%1)"/>
      <w:lvlJc w:val="left"/>
      <w:pPr>
        <w:ind w:left="1206" w:hanging="360"/>
      </w:pPr>
      <w:rPr>
        <w:b w:val="0"/>
        <w:vertAlign w:val="baseline"/>
      </w:rPr>
    </w:lvl>
    <w:lvl w:ilvl="1">
      <w:start w:val="1"/>
      <w:numFmt w:val="lowerLetter"/>
      <w:lvlText w:val="%2."/>
      <w:lvlJc w:val="left"/>
      <w:pPr>
        <w:ind w:left="1926" w:hanging="360"/>
      </w:pPr>
      <w:rPr>
        <w:vertAlign w:val="baseline"/>
      </w:rPr>
    </w:lvl>
    <w:lvl w:ilvl="2">
      <w:start w:val="1"/>
      <w:numFmt w:val="lowerRoman"/>
      <w:lvlText w:val="%3."/>
      <w:lvlJc w:val="right"/>
      <w:pPr>
        <w:ind w:left="2646" w:hanging="180"/>
      </w:pPr>
      <w:rPr>
        <w:vertAlign w:val="baseline"/>
      </w:rPr>
    </w:lvl>
    <w:lvl w:ilvl="3">
      <w:start w:val="1"/>
      <w:numFmt w:val="decimal"/>
      <w:lvlText w:val="%4."/>
      <w:lvlJc w:val="left"/>
      <w:pPr>
        <w:ind w:left="3366" w:hanging="360"/>
      </w:pPr>
      <w:rPr>
        <w:vertAlign w:val="baseline"/>
      </w:rPr>
    </w:lvl>
    <w:lvl w:ilvl="4">
      <w:start w:val="1"/>
      <w:numFmt w:val="lowerLetter"/>
      <w:lvlText w:val="%5."/>
      <w:lvlJc w:val="left"/>
      <w:pPr>
        <w:ind w:left="4086" w:hanging="360"/>
      </w:pPr>
      <w:rPr>
        <w:vertAlign w:val="baseline"/>
      </w:rPr>
    </w:lvl>
    <w:lvl w:ilvl="5">
      <w:start w:val="1"/>
      <w:numFmt w:val="lowerRoman"/>
      <w:lvlText w:val="%6."/>
      <w:lvlJc w:val="right"/>
      <w:pPr>
        <w:ind w:left="4806" w:hanging="180"/>
      </w:pPr>
      <w:rPr>
        <w:vertAlign w:val="baseline"/>
      </w:rPr>
    </w:lvl>
    <w:lvl w:ilvl="6">
      <w:start w:val="1"/>
      <w:numFmt w:val="decimal"/>
      <w:lvlText w:val="%7."/>
      <w:lvlJc w:val="left"/>
      <w:pPr>
        <w:ind w:left="5526" w:hanging="360"/>
      </w:pPr>
      <w:rPr>
        <w:vertAlign w:val="baseline"/>
      </w:rPr>
    </w:lvl>
    <w:lvl w:ilvl="7">
      <w:start w:val="1"/>
      <w:numFmt w:val="lowerLetter"/>
      <w:lvlText w:val="%8."/>
      <w:lvlJc w:val="left"/>
      <w:pPr>
        <w:ind w:left="6246" w:hanging="360"/>
      </w:pPr>
      <w:rPr>
        <w:vertAlign w:val="baseline"/>
      </w:rPr>
    </w:lvl>
    <w:lvl w:ilvl="8">
      <w:start w:val="1"/>
      <w:numFmt w:val="lowerRoman"/>
      <w:lvlText w:val="%9."/>
      <w:lvlJc w:val="right"/>
      <w:pPr>
        <w:ind w:left="6966" w:hanging="180"/>
      </w:pPr>
      <w:rPr>
        <w:vertAlign w:val="baseline"/>
      </w:rPr>
    </w:lvl>
  </w:abstractNum>
  <w:abstractNum w:abstractNumId="49"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7BE0349"/>
    <w:multiLevelType w:val="multilevel"/>
    <w:tmpl w:val="8BAE14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7D56C2B"/>
    <w:multiLevelType w:val="multilevel"/>
    <w:tmpl w:val="A59CC08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2" w15:restartNumberingAfterBreak="0">
    <w:nsid w:val="7842520D"/>
    <w:multiLevelType w:val="multilevel"/>
    <w:tmpl w:val="7384FCD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928" w:hanging="360"/>
      </w:pPr>
      <w:rPr>
        <w:b w:val="0"/>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3" w15:restartNumberingAfterBreak="0">
    <w:nsid w:val="7B042057"/>
    <w:multiLevelType w:val="multilevel"/>
    <w:tmpl w:val="8EC8221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4" w15:restartNumberingAfterBreak="0">
    <w:nsid w:val="7B6F1938"/>
    <w:multiLevelType w:val="multilevel"/>
    <w:tmpl w:val="6C26890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5" w15:restartNumberingAfterBreak="0">
    <w:nsid w:val="7E031415"/>
    <w:multiLevelType w:val="hybridMultilevel"/>
    <w:tmpl w:val="48623450"/>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7EE73D55"/>
    <w:multiLevelType w:val="hybridMultilevel"/>
    <w:tmpl w:val="637E50DE"/>
    <w:lvl w:ilvl="0" w:tplc="D098126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01549498">
    <w:abstractNumId w:val="17"/>
  </w:num>
  <w:num w:numId="2" w16cid:durableId="1871993838">
    <w:abstractNumId w:val="20"/>
  </w:num>
  <w:num w:numId="3" w16cid:durableId="520508440">
    <w:abstractNumId w:val="12"/>
  </w:num>
  <w:num w:numId="4" w16cid:durableId="1604722251">
    <w:abstractNumId w:val="4"/>
  </w:num>
  <w:num w:numId="5" w16cid:durableId="1404907776">
    <w:abstractNumId w:val="49"/>
  </w:num>
  <w:num w:numId="6" w16cid:durableId="856770809">
    <w:abstractNumId w:val="25"/>
  </w:num>
  <w:num w:numId="7" w16cid:durableId="1704593298">
    <w:abstractNumId w:val="5"/>
  </w:num>
  <w:num w:numId="8" w16cid:durableId="1144810248">
    <w:abstractNumId w:val="48"/>
  </w:num>
  <w:num w:numId="9" w16cid:durableId="476146593">
    <w:abstractNumId w:val="35"/>
  </w:num>
  <w:num w:numId="10" w16cid:durableId="698243241">
    <w:abstractNumId w:val="38"/>
  </w:num>
  <w:num w:numId="11" w16cid:durableId="876047895">
    <w:abstractNumId w:val="43"/>
  </w:num>
  <w:num w:numId="12" w16cid:durableId="890535334">
    <w:abstractNumId w:val="9"/>
  </w:num>
  <w:num w:numId="13" w16cid:durableId="65615395">
    <w:abstractNumId w:val="0"/>
  </w:num>
  <w:num w:numId="14" w16cid:durableId="1197738529">
    <w:abstractNumId w:val="13"/>
  </w:num>
  <w:num w:numId="15" w16cid:durableId="1641155543">
    <w:abstractNumId w:val="53"/>
  </w:num>
  <w:num w:numId="16" w16cid:durableId="115177149">
    <w:abstractNumId w:val="52"/>
  </w:num>
  <w:num w:numId="17" w16cid:durableId="836073351">
    <w:abstractNumId w:val="31"/>
  </w:num>
  <w:num w:numId="18" w16cid:durableId="1187792283">
    <w:abstractNumId w:val="51"/>
  </w:num>
  <w:num w:numId="19" w16cid:durableId="259224294">
    <w:abstractNumId w:val="23"/>
  </w:num>
  <w:num w:numId="20" w16cid:durableId="1883786935">
    <w:abstractNumId w:val="3"/>
  </w:num>
  <w:num w:numId="21" w16cid:durableId="113908569">
    <w:abstractNumId w:val="8"/>
  </w:num>
  <w:num w:numId="22" w16cid:durableId="817188529">
    <w:abstractNumId w:val="19"/>
  </w:num>
  <w:num w:numId="23" w16cid:durableId="697509962">
    <w:abstractNumId w:val="40"/>
    <w:lvlOverride w:ilvl="0">
      <w:startOverride w:val="1"/>
    </w:lvlOverride>
  </w:num>
  <w:num w:numId="24" w16cid:durableId="115098376">
    <w:abstractNumId w:val="28"/>
    <w:lvlOverride w:ilvl="0">
      <w:startOverride w:val="1"/>
    </w:lvlOverride>
  </w:num>
  <w:num w:numId="25" w16cid:durableId="1831603252">
    <w:abstractNumId w:val="14"/>
  </w:num>
  <w:num w:numId="26" w16cid:durableId="353311753">
    <w:abstractNumId w:val="46"/>
  </w:num>
  <w:num w:numId="27" w16cid:durableId="1851751065">
    <w:abstractNumId w:val="32"/>
  </w:num>
  <w:num w:numId="28" w16cid:durableId="1259099891">
    <w:abstractNumId w:val="18"/>
  </w:num>
  <w:num w:numId="29" w16cid:durableId="1209414839">
    <w:abstractNumId w:val="42"/>
  </w:num>
  <w:num w:numId="30" w16cid:durableId="96407243">
    <w:abstractNumId w:val="44"/>
  </w:num>
  <w:num w:numId="31" w16cid:durableId="1006446450">
    <w:abstractNumId w:val="54"/>
  </w:num>
  <w:num w:numId="32" w16cid:durableId="2031492371">
    <w:abstractNumId w:val="37"/>
  </w:num>
  <w:num w:numId="33" w16cid:durableId="1504010671">
    <w:abstractNumId w:val="7"/>
  </w:num>
  <w:num w:numId="34" w16cid:durableId="997347102">
    <w:abstractNumId w:val="10"/>
  </w:num>
  <w:num w:numId="35" w16cid:durableId="492718468">
    <w:abstractNumId w:val="22"/>
  </w:num>
  <w:num w:numId="36" w16cid:durableId="1681272303">
    <w:abstractNumId w:val="27"/>
  </w:num>
  <w:num w:numId="37" w16cid:durableId="2092122660">
    <w:abstractNumId w:val="30"/>
  </w:num>
  <w:num w:numId="38" w16cid:durableId="1839156843">
    <w:abstractNumId w:val="56"/>
  </w:num>
  <w:num w:numId="39" w16cid:durableId="114494707">
    <w:abstractNumId w:val="33"/>
  </w:num>
  <w:num w:numId="40" w16cid:durableId="81413912">
    <w:abstractNumId w:val="16"/>
  </w:num>
  <w:num w:numId="41" w16cid:durableId="1103382993">
    <w:abstractNumId w:val="47"/>
  </w:num>
  <w:num w:numId="42" w16cid:durableId="303202051">
    <w:abstractNumId w:val="45"/>
  </w:num>
  <w:num w:numId="43" w16cid:durableId="581909331">
    <w:abstractNumId w:val="50"/>
  </w:num>
  <w:num w:numId="44" w16cid:durableId="1827475151">
    <w:abstractNumId w:val="55"/>
  </w:num>
  <w:num w:numId="45" w16cid:durableId="1465269112">
    <w:abstractNumId w:val="36"/>
  </w:num>
  <w:num w:numId="46" w16cid:durableId="1967155449">
    <w:abstractNumId w:val="1"/>
  </w:num>
  <w:num w:numId="47" w16cid:durableId="941687742">
    <w:abstractNumId w:val="6"/>
  </w:num>
  <w:num w:numId="48" w16cid:durableId="1080633999">
    <w:abstractNumId w:val="21"/>
  </w:num>
  <w:num w:numId="49" w16cid:durableId="2052225521">
    <w:abstractNumId w:val="39"/>
  </w:num>
  <w:num w:numId="50" w16cid:durableId="1879854770">
    <w:abstractNumId w:val="26"/>
  </w:num>
  <w:num w:numId="51" w16cid:durableId="1108548611">
    <w:abstractNumId w:val="34"/>
  </w:num>
  <w:num w:numId="52" w16cid:durableId="1259295349">
    <w:abstractNumId w:val="15"/>
  </w:num>
  <w:num w:numId="53" w16cid:durableId="1893032469">
    <w:abstractNumId w:val="2"/>
  </w:num>
  <w:num w:numId="54" w16cid:durableId="1951159900">
    <w:abstractNumId w:val="29"/>
  </w:num>
  <w:num w:numId="55" w16cid:durableId="1846892490">
    <w:abstractNumId w:val="11"/>
  </w:num>
  <w:num w:numId="56" w16cid:durableId="951404316">
    <w:abstractNumId w:val="24"/>
  </w:num>
  <w:num w:numId="57" w16cid:durableId="693311210">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7E65"/>
    <w:rsid w:val="00026559"/>
    <w:rsid w:val="00027670"/>
    <w:rsid w:val="00031089"/>
    <w:rsid w:val="00037DD8"/>
    <w:rsid w:val="00041483"/>
    <w:rsid w:val="000528D7"/>
    <w:rsid w:val="0006245B"/>
    <w:rsid w:val="00063B57"/>
    <w:rsid w:val="00066E5A"/>
    <w:rsid w:val="0006748A"/>
    <w:rsid w:val="000734FD"/>
    <w:rsid w:val="00080230"/>
    <w:rsid w:val="00086CB5"/>
    <w:rsid w:val="000917BD"/>
    <w:rsid w:val="0009393C"/>
    <w:rsid w:val="00093F2F"/>
    <w:rsid w:val="000958C6"/>
    <w:rsid w:val="000A204C"/>
    <w:rsid w:val="000A21E3"/>
    <w:rsid w:val="000A3E81"/>
    <w:rsid w:val="000B587F"/>
    <w:rsid w:val="000C1E52"/>
    <w:rsid w:val="000C477B"/>
    <w:rsid w:val="000C7CB1"/>
    <w:rsid w:val="000D3DAD"/>
    <w:rsid w:val="000E4C36"/>
    <w:rsid w:val="000E4E59"/>
    <w:rsid w:val="000E5694"/>
    <w:rsid w:val="000F0E6D"/>
    <w:rsid w:val="000F26D4"/>
    <w:rsid w:val="000F6489"/>
    <w:rsid w:val="001011AF"/>
    <w:rsid w:val="00106636"/>
    <w:rsid w:val="00107287"/>
    <w:rsid w:val="0011410A"/>
    <w:rsid w:val="0012428A"/>
    <w:rsid w:val="0012504F"/>
    <w:rsid w:val="001359DC"/>
    <w:rsid w:val="001432B8"/>
    <w:rsid w:val="00146C73"/>
    <w:rsid w:val="001503BE"/>
    <w:rsid w:val="00160660"/>
    <w:rsid w:val="00165073"/>
    <w:rsid w:val="0016647A"/>
    <w:rsid w:val="001706AD"/>
    <w:rsid w:val="00173EA3"/>
    <w:rsid w:val="00181FAC"/>
    <w:rsid w:val="00183A9F"/>
    <w:rsid w:val="001840EB"/>
    <w:rsid w:val="00185494"/>
    <w:rsid w:val="00190B63"/>
    <w:rsid w:val="001933D9"/>
    <w:rsid w:val="001A45C3"/>
    <w:rsid w:val="001A4B7F"/>
    <w:rsid w:val="001A4EDD"/>
    <w:rsid w:val="001B1779"/>
    <w:rsid w:val="001B36D8"/>
    <w:rsid w:val="001B3D09"/>
    <w:rsid w:val="001B6BCF"/>
    <w:rsid w:val="001C6FDF"/>
    <w:rsid w:val="001D059F"/>
    <w:rsid w:val="001D1A2F"/>
    <w:rsid w:val="001D484A"/>
    <w:rsid w:val="001D62A5"/>
    <w:rsid w:val="001E4012"/>
    <w:rsid w:val="001E40CD"/>
    <w:rsid w:val="001E756E"/>
    <w:rsid w:val="001E7B52"/>
    <w:rsid w:val="001E7E34"/>
    <w:rsid w:val="001F0ED8"/>
    <w:rsid w:val="001F13CB"/>
    <w:rsid w:val="001F455B"/>
    <w:rsid w:val="001F58B8"/>
    <w:rsid w:val="001F624B"/>
    <w:rsid w:val="00201598"/>
    <w:rsid w:val="00205341"/>
    <w:rsid w:val="00205353"/>
    <w:rsid w:val="00206BDB"/>
    <w:rsid w:val="00207104"/>
    <w:rsid w:val="00216A63"/>
    <w:rsid w:val="00220BA8"/>
    <w:rsid w:val="0022405C"/>
    <w:rsid w:val="00226A47"/>
    <w:rsid w:val="00233977"/>
    <w:rsid w:val="0023565C"/>
    <w:rsid w:val="0023610A"/>
    <w:rsid w:val="0024147D"/>
    <w:rsid w:val="0024269A"/>
    <w:rsid w:val="00243B33"/>
    <w:rsid w:val="00245EC7"/>
    <w:rsid w:val="00250187"/>
    <w:rsid w:val="00250CB8"/>
    <w:rsid w:val="002574D6"/>
    <w:rsid w:val="00257CE9"/>
    <w:rsid w:val="00263100"/>
    <w:rsid w:val="002666C8"/>
    <w:rsid w:val="00276FDA"/>
    <w:rsid w:val="00277C9F"/>
    <w:rsid w:val="002808EA"/>
    <w:rsid w:val="002815C2"/>
    <w:rsid w:val="0029246B"/>
    <w:rsid w:val="00295241"/>
    <w:rsid w:val="00296C31"/>
    <w:rsid w:val="002A0170"/>
    <w:rsid w:val="002A7233"/>
    <w:rsid w:val="002B3E87"/>
    <w:rsid w:val="002B69D3"/>
    <w:rsid w:val="002B6CBF"/>
    <w:rsid w:val="002B6D2D"/>
    <w:rsid w:val="002B7AFE"/>
    <w:rsid w:val="002C0F77"/>
    <w:rsid w:val="002D0677"/>
    <w:rsid w:val="002E030A"/>
    <w:rsid w:val="002E0F55"/>
    <w:rsid w:val="002E19CB"/>
    <w:rsid w:val="002E2193"/>
    <w:rsid w:val="002E346E"/>
    <w:rsid w:val="002E56CA"/>
    <w:rsid w:val="002E6891"/>
    <w:rsid w:val="002E6CA1"/>
    <w:rsid w:val="002F2BC5"/>
    <w:rsid w:val="00301E01"/>
    <w:rsid w:val="00315FC8"/>
    <w:rsid w:val="00316B65"/>
    <w:rsid w:val="00316C04"/>
    <w:rsid w:val="00323076"/>
    <w:rsid w:val="00330DE4"/>
    <w:rsid w:val="003325C5"/>
    <w:rsid w:val="003346DF"/>
    <w:rsid w:val="003354E2"/>
    <w:rsid w:val="00353037"/>
    <w:rsid w:val="00353B17"/>
    <w:rsid w:val="00354F5C"/>
    <w:rsid w:val="00354FEC"/>
    <w:rsid w:val="0036414B"/>
    <w:rsid w:val="00365183"/>
    <w:rsid w:val="00372C38"/>
    <w:rsid w:val="00374256"/>
    <w:rsid w:val="003759B5"/>
    <w:rsid w:val="0038376A"/>
    <w:rsid w:val="003934D2"/>
    <w:rsid w:val="003B159C"/>
    <w:rsid w:val="003B46FE"/>
    <w:rsid w:val="003B727F"/>
    <w:rsid w:val="003C3DD3"/>
    <w:rsid w:val="003C3FB5"/>
    <w:rsid w:val="003C4472"/>
    <w:rsid w:val="003D149B"/>
    <w:rsid w:val="003D1DF4"/>
    <w:rsid w:val="003D54DE"/>
    <w:rsid w:val="003D7220"/>
    <w:rsid w:val="003E51DF"/>
    <w:rsid w:val="003E5814"/>
    <w:rsid w:val="003F00C8"/>
    <w:rsid w:val="003F29E8"/>
    <w:rsid w:val="0040394A"/>
    <w:rsid w:val="00403C77"/>
    <w:rsid w:val="00404066"/>
    <w:rsid w:val="00405EB3"/>
    <w:rsid w:val="0041106B"/>
    <w:rsid w:val="004158EE"/>
    <w:rsid w:val="00425D09"/>
    <w:rsid w:val="004272F2"/>
    <w:rsid w:val="00434996"/>
    <w:rsid w:val="00434F3E"/>
    <w:rsid w:val="004438F2"/>
    <w:rsid w:val="0044462F"/>
    <w:rsid w:val="00454A6F"/>
    <w:rsid w:val="0045616F"/>
    <w:rsid w:val="00463358"/>
    <w:rsid w:val="0047100F"/>
    <w:rsid w:val="004723C1"/>
    <w:rsid w:val="00482119"/>
    <w:rsid w:val="00485413"/>
    <w:rsid w:val="0048727A"/>
    <w:rsid w:val="00493AD6"/>
    <w:rsid w:val="00493F9D"/>
    <w:rsid w:val="004A39DA"/>
    <w:rsid w:val="004B5512"/>
    <w:rsid w:val="004B5BDF"/>
    <w:rsid w:val="004B6597"/>
    <w:rsid w:val="004C4718"/>
    <w:rsid w:val="004C6BDC"/>
    <w:rsid w:val="004C7CC5"/>
    <w:rsid w:val="004D20D5"/>
    <w:rsid w:val="004D44F9"/>
    <w:rsid w:val="004F12FA"/>
    <w:rsid w:val="004F329F"/>
    <w:rsid w:val="004F3E48"/>
    <w:rsid w:val="004F72B2"/>
    <w:rsid w:val="0050378D"/>
    <w:rsid w:val="005135D8"/>
    <w:rsid w:val="00526A18"/>
    <w:rsid w:val="00526D90"/>
    <w:rsid w:val="005275E9"/>
    <w:rsid w:val="00527659"/>
    <w:rsid w:val="00535468"/>
    <w:rsid w:val="005402AE"/>
    <w:rsid w:val="00541313"/>
    <w:rsid w:val="00542710"/>
    <w:rsid w:val="0054427E"/>
    <w:rsid w:val="00551D52"/>
    <w:rsid w:val="00555573"/>
    <w:rsid w:val="00563248"/>
    <w:rsid w:val="0056478A"/>
    <w:rsid w:val="00567350"/>
    <w:rsid w:val="00567903"/>
    <w:rsid w:val="00567B78"/>
    <w:rsid w:val="00571666"/>
    <w:rsid w:val="00573496"/>
    <w:rsid w:val="0058542C"/>
    <w:rsid w:val="005864E0"/>
    <w:rsid w:val="0059091D"/>
    <w:rsid w:val="00591899"/>
    <w:rsid w:val="005930BF"/>
    <w:rsid w:val="005964DC"/>
    <w:rsid w:val="0059653A"/>
    <w:rsid w:val="005A2B90"/>
    <w:rsid w:val="005B356F"/>
    <w:rsid w:val="005C12C0"/>
    <w:rsid w:val="005C15F0"/>
    <w:rsid w:val="005C2D95"/>
    <w:rsid w:val="005C7815"/>
    <w:rsid w:val="005D2B2C"/>
    <w:rsid w:val="005D467E"/>
    <w:rsid w:val="005D4FC9"/>
    <w:rsid w:val="005E3E49"/>
    <w:rsid w:val="005F3E0F"/>
    <w:rsid w:val="005F6EA7"/>
    <w:rsid w:val="005F6F61"/>
    <w:rsid w:val="00605387"/>
    <w:rsid w:val="00606015"/>
    <w:rsid w:val="00607A4F"/>
    <w:rsid w:val="00644A81"/>
    <w:rsid w:val="0064563F"/>
    <w:rsid w:val="00646CFC"/>
    <w:rsid w:val="00651901"/>
    <w:rsid w:val="006535E4"/>
    <w:rsid w:val="00661253"/>
    <w:rsid w:val="00663C23"/>
    <w:rsid w:val="00671178"/>
    <w:rsid w:val="00674354"/>
    <w:rsid w:val="00690791"/>
    <w:rsid w:val="00691D30"/>
    <w:rsid w:val="00693D5F"/>
    <w:rsid w:val="0069418E"/>
    <w:rsid w:val="0069432F"/>
    <w:rsid w:val="006A0377"/>
    <w:rsid w:val="006A2B3B"/>
    <w:rsid w:val="006A6EEE"/>
    <w:rsid w:val="006A7D34"/>
    <w:rsid w:val="006B2BC5"/>
    <w:rsid w:val="006B357E"/>
    <w:rsid w:val="006B4D1D"/>
    <w:rsid w:val="006C3531"/>
    <w:rsid w:val="006C619E"/>
    <w:rsid w:val="006C660B"/>
    <w:rsid w:val="006D03C8"/>
    <w:rsid w:val="006D0A0A"/>
    <w:rsid w:val="006D281A"/>
    <w:rsid w:val="006F3915"/>
    <w:rsid w:val="006F6659"/>
    <w:rsid w:val="006F7641"/>
    <w:rsid w:val="00704665"/>
    <w:rsid w:val="00705BBF"/>
    <w:rsid w:val="00706D40"/>
    <w:rsid w:val="0073430C"/>
    <w:rsid w:val="007447E4"/>
    <w:rsid w:val="00745F7B"/>
    <w:rsid w:val="007478D0"/>
    <w:rsid w:val="0075480E"/>
    <w:rsid w:val="007602F4"/>
    <w:rsid w:val="00761D15"/>
    <w:rsid w:val="0076584B"/>
    <w:rsid w:val="00770322"/>
    <w:rsid w:val="007708B1"/>
    <w:rsid w:val="00771F86"/>
    <w:rsid w:val="007744BE"/>
    <w:rsid w:val="0077648E"/>
    <w:rsid w:val="007840FD"/>
    <w:rsid w:val="00786B5C"/>
    <w:rsid w:val="00786DDC"/>
    <w:rsid w:val="00792680"/>
    <w:rsid w:val="00792817"/>
    <w:rsid w:val="00793882"/>
    <w:rsid w:val="007952B2"/>
    <w:rsid w:val="00795302"/>
    <w:rsid w:val="007A0325"/>
    <w:rsid w:val="007A6A12"/>
    <w:rsid w:val="007A73AD"/>
    <w:rsid w:val="007B0D26"/>
    <w:rsid w:val="007B0ED3"/>
    <w:rsid w:val="007B223B"/>
    <w:rsid w:val="007B50F0"/>
    <w:rsid w:val="007C2658"/>
    <w:rsid w:val="007C3F0C"/>
    <w:rsid w:val="007D12DC"/>
    <w:rsid w:val="007D1E86"/>
    <w:rsid w:val="007D4597"/>
    <w:rsid w:val="007D4D9F"/>
    <w:rsid w:val="007D5E38"/>
    <w:rsid w:val="007D7A86"/>
    <w:rsid w:val="007E2F94"/>
    <w:rsid w:val="007E4B05"/>
    <w:rsid w:val="007E6732"/>
    <w:rsid w:val="007F131A"/>
    <w:rsid w:val="007F4717"/>
    <w:rsid w:val="00806602"/>
    <w:rsid w:val="008112D6"/>
    <w:rsid w:val="0081637C"/>
    <w:rsid w:val="00820870"/>
    <w:rsid w:val="00824A54"/>
    <w:rsid w:val="00825F7D"/>
    <w:rsid w:val="00826882"/>
    <w:rsid w:val="00831440"/>
    <w:rsid w:val="00831BF4"/>
    <w:rsid w:val="0083781A"/>
    <w:rsid w:val="0084505B"/>
    <w:rsid w:val="00845DE3"/>
    <w:rsid w:val="008462DD"/>
    <w:rsid w:val="00846346"/>
    <w:rsid w:val="008516E0"/>
    <w:rsid w:val="00852768"/>
    <w:rsid w:val="00852787"/>
    <w:rsid w:val="0085722D"/>
    <w:rsid w:val="00857755"/>
    <w:rsid w:val="00864138"/>
    <w:rsid w:val="00865318"/>
    <w:rsid w:val="00873568"/>
    <w:rsid w:val="00875B3D"/>
    <w:rsid w:val="00877B98"/>
    <w:rsid w:val="008836AC"/>
    <w:rsid w:val="008836B1"/>
    <w:rsid w:val="00884D93"/>
    <w:rsid w:val="00885401"/>
    <w:rsid w:val="008907F4"/>
    <w:rsid w:val="00891CCA"/>
    <w:rsid w:val="00891E97"/>
    <w:rsid w:val="008945F5"/>
    <w:rsid w:val="008A0DA3"/>
    <w:rsid w:val="008A531F"/>
    <w:rsid w:val="008A5948"/>
    <w:rsid w:val="008A5B56"/>
    <w:rsid w:val="008B3AE8"/>
    <w:rsid w:val="008B3ED3"/>
    <w:rsid w:val="008C6A18"/>
    <w:rsid w:val="008D780A"/>
    <w:rsid w:val="008D7E55"/>
    <w:rsid w:val="008E0C8A"/>
    <w:rsid w:val="008E12B6"/>
    <w:rsid w:val="008E2E2B"/>
    <w:rsid w:val="008E3A74"/>
    <w:rsid w:val="008E4B15"/>
    <w:rsid w:val="008F3B44"/>
    <w:rsid w:val="008F5A13"/>
    <w:rsid w:val="008F79D6"/>
    <w:rsid w:val="00901A85"/>
    <w:rsid w:val="00904F65"/>
    <w:rsid w:val="00906CDA"/>
    <w:rsid w:val="00917058"/>
    <w:rsid w:val="00923C6F"/>
    <w:rsid w:val="00931B65"/>
    <w:rsid w:val="00933626"/>
    <w:rsid w:val="0094522A"/>
    <w:rsid w:val="00945BDE"/>
    <w:rsid w:val="0094635E"/>
    <w:rsid w:val="009553FD"/>
    <w:rsid w:val="00955FC9"/>
    <w:rsid w:val="00962F33"/>
    <w:rsid w:val="009631FB"/>
    <w:rsid w:val="00965C45"/>
    <w:rsid w:val="0096728D"/>
    <w:rsid w:val="0097491C"/>
    <w:rsid w:val="00975A0A"/>
    <w:rsid w:val="009809D6"/>
    <w:rsid w:val="00995BE7"/>
    <w:rsid w:val="009A2CE7"/>
    <w:rsid w:val="009A3338"/>
    <w:rsid w:val="009A3D9D"/>
    <w:rsid w:val="009C798A"/>
    <w:rsid w:val="009C7B9A"/>
    <w:rsid w:val="009D30D1"/>
    <w:rsid w:val="009D43BF"/>
    <w:rsid w:val="009E5CF1"/>
    <w:rsid w:val="009E7B32"/>
    <w:rsid w:val="009F319C"/>
    <w:rsid w:val="009F5611"/>
    <w:rsid w:val="00A02A7C"/>
    <w:rsid w:val="00A1019C"/>
    <w:rsid w:val="00A124D9"/>
    <w:rsid w:val="00A13C2B"/>
    <w:rsid w:val="00A25C32"/>
    <w:rsid w:val="00A271C4"/>
    <w:rsid w:val="00A309D6"/>
    <w:rsid w:val="00A30E16"/>
    <w:rsid w:val="00A316B1"/>
    <w:rsid w:val="00A35F68"/>
    <w:rsid w:val="00A40CBA"/>
    <w:rsid w:val="00A52620"/>
    <w:rsid w:val="00A5661B"/>
    <w:rsid w:val="00A573B6"/>
    <w:rsid w:val="00A613A3"/>
    <w:rsid w:val="00A648B8"/>
    <w:rsid w:val="00A67536"/>
    <w:rsid w:val="00A70603"/>
    <w:rsid w:val="00A77888"/>
    <w:rsid w:val="00A80DA1"/>
    <w:rsid w:val="00A90327"/>
    <w:rsid w:val="00A94571"/>
    <w:rsid w:val="00A975B3"/>
    <w:rsid w:val="00AA32F1"/>
    <w:rsid w:val="00AB5479"/>
    <w:rsid w:val="00AB7151"/>
    <w:rsid w:val="00AC05E5"/>
    <w:rsid w:val="00AC55D0"/>
    <w:rsid w:val="00AC6E63"/>
    <w:rsid w:val="00AD198A"/>
    <w:rsid w:val="00AD21E4"/>
    <w:rsid w:val="00AE4E5B"/>
    <w:rsid w:val="00AF2B8E"/>
    <w:rsid w:val="00AF5345"/>
    <w:rsid w:val="00AF5FE2"/>
    <w:rsid w:val="00B1198D"/>
    <w:rsid w:val="00B1467C"/>
    <w:rsid w:val="00B146E7"/>
    <w:rsid w:val="00B22399"/>
    <w:rsid w:val="00B2271A"/>
    <w:rsid w:val="00B26992"/>
    <w:rsid w:val="00B517C2"/>
    <w:rsid w:val="00B52126"/>
    <w:rsid w:val="00B53D78"/>
    <w:rsid w:val="00B61F3A"/>
    <w:rsid w:val="00B723E5"/>
    <w:rsid w:val="00B74F06"/>
    <w:rsid w:val="00B774FC"/>
    <w:rsid w:val="00B84EA2"/>
    <w:rsid w:val="00B9491E"/>
    <w:rsid w:val="00BA05BB"/>
    <w:rsid w:val="00BB40E5"/>
    <w:rsid w:val="00BB6BC2"/>
    <w:rsid w:val="00BC0F6E"/>
    <w:rsid w:val="00BC35FB"/>
    <w:rsid w:val="00BD1351"/>
    <w:rsid w:val="00BE11BA"/>
    <w:rsid w:val="00BE139C"/>
    <w:rsid w:val="00BE1E02"/>
    <w:rsid w:val="00BE3629"/>
    <w:rsid w:val="00BE547E"/>
    <w:rsid w:val="00BE5F5C"/>
    <w:rsid w:val="00BE6219"/>
    <w:rsid w:val="00BF3379"/>
    <w:rsid w:val="00BF3608"/>
    <w:rsid w:val="00C00D23"/>
    <w:rsid w:val="00C0497D"/>
    <w:rsid w:val="00C0520C"/>
    <w:rsid w:val="00C10250"/>
    <w:rsid w:val="00C15219"/>
    <w:rsid w:val="00C1525C"/>
    <w:rsid w:val="00C15A9D"/>
    <w:rsid w:val="00C1647D"/>
    <w:rsid w:val="00C20B86"/>
    <w:rsid w:val="00C25D29"/>
    <w:rsid w:val="00C351B8"/>
    <w:rsid w:val="00C35F62"/>
    <w:rsid w:val="00C36CBD"/>
    <w:rsid w:val="00C43F55"/>
    <w:rsid w:val="00C4763D"/>
    <w:rsid w:val="00C52AAD"/>
    <w:rsid w:val="00C531D3"/>
    <w:rsid w:val="00C5446B"/>
    <w:rsid w:val="00C607C6"/>
    <w:rsid w:val="00C60C39"/>
    <w:rsid w:val="00C617E1"/>
    <w:rsid w:val="00C63F1A"/>
    <w:rsid w:val="00C72D71"/>
    <w:rsid w:val="00C76245"/>
    <w:rsid w:val="00C76CC3"/>
    <w:rsid w:val="00C76EE2"/>
    <w:rsid w:val="00C775C4"/>
    <w:rsid w:val="00C85C33"/>
    <w:rsid w:val="00C90194"/>
    <w:rsid w:val="00C916BE"/>
    <w:rsid w:val="00CA3D8E"/>
    <w:rsid w:val="00CA3E73"/>
    <w:rsid w:val="00CA4F10"/>
    <w:rsid w:val="00CA5AC6"/>
    <w:rsid w:val="00CB42C1"/>
    <w:rsid w:val="00CB5D1F"/>
    <w:rsid w:val="00CB5E0B"/>
    <w:rsid w:val="00CC0038"/>
    <w:rsid w:val="00CC08A3"/>
    <w:rsid w:val="00CC6174"/>
    <w:rsid w:val="00CD0448"/>
    <w:rsid w:val="00CD2301"/>
    <w:rsid w:val="00CD7B6C"/>
    <w:rsid w:val="00CE71A3"/>
    <w:rsid w:val="00CF6652"/>
    <w:rsid w:val="00CF7B66"/>
    <w:rsid w:val="00D07A9D"/>
    <w:rsid w:val="00D15A72"/>
    <w:rsid w:val="00D22690"/>
    <w:rsid w:val="00D30095"/>
    <w:rsid w:val="00D330F2"/>
    <w:rsid w:val="00D375AB"/>
    <w:rsid w:val="00D478F3"/>
    <w:rsid w:val="00D62124"/>
    <w:rsid w:val="00D66034"/>
    <w:rsid w:val="00D6668E"/>
    <w:rsid w:val="00D66FF5"/>
    <w:rsid w:val="00D80E1E"/>
    <w:rsid w:val="00D814AC"/>
    <w:rsid w:val="00D82FBA"/>
    <w:rsid w:val="00D85A1B"/>
    <w:rsid w:val="00D87B28"/>
    <w:rsid w:val="00D939BB"/>
    <w:rsid w:val="00D960F2"/>
    <w:rsid w:val="00D97DAB"/>
    <w:rsid w:val="00DA09FC"/>
    <w:rsid w:val="00DA4546"/>
    <w:rsid w:val="00DB1F2C"/>
    <w:rsid w:val="00DB28D5"/>
    <w:rsid w:val="00DB6256"/>
    <w:rsid w:val="00DC5597"/>
    <w:rsid w:val="00DC740D"/>
    <w:rsid w:val="00DC7BC1"/>
    <w:rsid w:val="00DD131C"/>
    <w:rsid w:val="00DD1728"/>
    <w:rsid w:val="00DD72E8"/>
    <w:rsid w:val="00DE270A"/>
    <w:rsid w:val="00DF08F7"/>
    <w:rsid w:val="00E10CB9"/>
    <w:rsid w:val="00E14FB8"/>
    <w:rsid w:val="00E158A9"/>
    <w:rsid w:val="00E15C4F"/>
    <w:rsid w:val="00E201F6"/>
    <w:rsid w:val="00E20C59"/>
    <w:rsid w:val="00E2385E"/>
    <w:rsid w:val="00E2545F"/>
    <w:rsid w:val="00E267D5"/>
    <w:rsid w:val="00E300D0"/>
    <w:rsid w:val="00E34EC4"/>
    <w:rsid w:val="00E35F23"/>
    <w:rsid w:val="00E367B4"/>
    <w:rsid w:val="00E36A0D"/>
    <w:rsid w:val="00E37D86"/>
    <w:rsid w:val="00E4038D"/>
    <w:rsid w:val="00E45D2F"/>
    <w:rsid w:val="00E46C7D"/>
    <w:rsid w:val="00E528B2"/>
    <w:rsid w:val="00E550EA"/>
    <w:rsid w:val="00E64A41"/>
    <w:rsid w:val="00E7033F"/>
    <w:rsid w:val="00E73D32"/>
    <w:rsid w:val="00E740CC"/>
    <w:rsid w:val="00E7633D"/>
    <w:rsid w:val="00E8143C"/>
    <w:rsid w:val="00E86775"/>
    <w:rsid w:val="00E874CC"/>
    <w:rsid w:val="00E95880"/>
    <w:rsid w:val="00EA0153"/>
    <w:rsid w:val="00EA352C"/>
    <w:rsid w:val="00EA6E08"/>
    <w:rsid w:val="00EB50AB"/>
    <w:rsid w:val="00EC02CD"/>
    <w:rsid w:val="00EC3373"/>
    <w:rsid w:val="00EC5D86"/>
    <w:rsid w:val="00EC7B46"/>
    <w:rsid w:val="00ED4718"/>
    <w:rsid w:val="00ED5C4C"/>
    <w:rsid w:val="00ED7E61"/>
    <w:rsid w:val="00EE0B91"/>
    <w:rsid w:val="00EE5691"/>
    <w:rsid w:val="00EE6FB3"/>
    <w:rsid w:val="00EE6FB6"/>
    <w:rsid w:val="00EE74FA"/>
    <w:rsid w:val="00EF052D"/>
    <w:rsid w:val="00EF077D"/>
    <w:rsid w:val="00EF431E"/>
    <w:rsid w:val="00EF7DFB"/>
    <w:rsid w:val="00F07844"/>
    <w:rsid w:val="00F13BB9"/>
    <w:rsid w:val="00F260B4"/>
    <w:rsid w:val="00F32C88"/>
    <w:rsid w:val="00F34DEE"/>
    <w:rsid w:val="00F34E3B"/>
    <w:rsid w:val="00F47DBC"/>
    <w:rsid w:val="00F54155"/>
    <w:rsid w:val="00F64283"/>
    <w:rsid w:val="00F8704D"/>
    <w:rsid w:val="00F90849"/>
    <w:rsid w:val="00F912F8"/>
    <w:rsid w:val="00FA54AC"/>
    <w:rsid w:val="00FA5A73"/>
    <w:rsid w:val="00FB3B72"/>
    <w:rsid w:val="00FB4CBE"/>
    <w:rsid w:val="00FB52DD"/>
    <w:rsid w:val="00FB75D1"/>
    <w:rsid w:val="00FC5346"/>
    <w:rsid w:val="00FC5912"/>
    <w:rsid w:val="00FD0D07"/>
    <w:rsid w:val="00FD3511"/>
    <w:rsid w:val="00FE2D9B"/>
    <w:rsid w:val="00FE4F68"/>
    <w:rsid w:val="00FF40DE"/>
    <w:rsid w:val="00FF4649"/>
    <w:rsid w:val="00FF6C3E"/>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6647"/>
  <w15:docId w15:val="{BC49061E-44E2-4E34-91D9-44BFDAA8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uiPriority w:val="34"/>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uiPriority w:val="34"/>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3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uiPriority w:val="99"/>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przypisukocowego">
    <w:name w:val="endnote text"/>
    <w:basedOn w:val="Normalny"/>
    <w:link w:val="TekstprzypisukocowegoZnak"/>
    <w:uiPriority w:val="99"/>
    <w:semiHidden/>
    <w:unhideWhenUsed/>
    <w:rsid w:val="000F648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6489"/>
    <w:rPr>
      <w:sz w:val="20"/>
      <w:szCs w:val="20"/>
    </w:rPr>
  </w:style>
  <w:style w:type="character" w:styleId="Odwoanieprzypisukocowego">
    <w:name w:val="endnote reference"/>
    <w:basedOn w:val="Domylnaczcionkaakapitu"/>
    <w:uiPriority w:val="99"/>
    <w:semiHidden/>
    <w:unhideWhenUsed/>
    <w:rsid w:val="000F6489"/>
    <w:rPr>
      <w:vertAlign w:val="superscript"/>
    </w:rPr>
  </w:style>
  <w:style w:type="character" w:customStyle="1" w:styleId="TytuZnak">
    <w:name w:val="Tytuł Znak"/>
    <w:basedOn w:val="Domylnaczcionkaakapitu"/>
    <w:link w:val="Tytu"/>
    <w:rsid w:val="003D1DF4"/>
    <w:rPr>
      <w:sz w:val="52"/>
      <w:szCs w:val="52"/>
    </w:rPr>
  </w:style>
  <w:style w:type="paragraph" w:customStyle="1" w:styleId="Tabelatekst">
    <w:name w:val="Tabela tekst"/>
    <w:basedOn w:val="Normalny"/>
    <w:uiPriority w:val="99"/>
    <w:rsid w:val="002E56CA"/>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character" w:customStyle="1" w:styleId="Teksttreci">
    <w:name w:val="Tekst treści"/>
    <w:rsid w:val="002E56C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Znak">
    <w:name w:val="Nagłówek 2 Znak"/>
    <w:basedOn w:val="Domylnaczcionkaakapitu"/>
    <w:link w:val="Nagwek2"/>
    <w:uiPriority w:val="9"/>
    <w:rsid w:val="00DC740D"/>
    <w:rPr>
      <w:sz w:val="32"/>
      <w:szCs w:val="32"/>
    </w:rPr>
  </w:style>
  <w:style w:type="paragraph" w:customStyle="1" w:styleId="text-justify">
    <w:name w:val="text-justify"/>
    <w:basedOn w:val="Normalny"/>
    <w:rsid w:val="00AC6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206BDB"/>
    <w:rPr>
      <w:color w:val="605E5C"/>
      <w:shd w:val="clear" w:color="auto" w:fill="E1DFDD"/>
    </w:rPr>
  </w:style>
  <w:style w:type="paragraph" w:customStyle="1" w:styleId="m5218762674488803354msolistparagraph">
    <w:name w:val="m_5218762674488803354msolistparagraph"/>
    <w:basedOn w:val="Normalny"/>
    <w:rsid w:val="00B7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E7B32"/>
    <w:pPr>
      <w:widowControl w:val="0"/>
      <w:snapToGrid w:val="0"/>
      <w:spacing w:line="360" w:lineRule="auto"/>
    </w:pPr>
    <w:rPr>
      <w:rFonts w:ascii="Times New Roman" w:eastAsia="Times New Roman" w:hAnsi="Times New Roman" w:cs="Times New Roman"/>
      <w:sz w:val="24"/>
      <w:szCs w:val="20"/>
      <w:lang w:val="en-US"/>
    </w:rPr>
  </w:style>
  <w:style w:type="paragraph" w:customStyle="1" w:styleId="Standard">
    <w:name w:val="Standard"/>
    <w:rsid w:val="00353B17"/>
    <w:pPr>
      <w:suppressAutoHyphens/>
      <w:autoSpaceDN w:val="0"/>
      <w:spacing w:line="240" w:lineRule="auto"/>
      <w:textAlignment w:val="baseline"/>
    </w:pPr>
    <w:rPr>
      <w:rFonts w:ascii="Liberation Serif" w:eastAsia="NSimSun" w:hAnsi="Liberation Serif"/>
      <w:kern w:val="3"/>
      <w:sz w:val="24"/>
      <w:szCs w:val="24"/>
      <w:lang w:eastAsia="zh-CN" w:bidi="hi-IN"/>
    </w:rPr>
  </w:style>
  <w:style w:type="paragraph" w:customStyle="1" w:styleId="Textbody">
    <w:name w:val="Text body"/>
    <w:basedOn w:val="Standard"/>
    <w:rsid w:val="00353B17"/>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3395">
      <w:bodyDiv w:val="1"/>
      <w:marLeft w:val="0"/>
      <w:marRight w:val="0"/>
      <w:marTop w:val="0"/>
      <w:marBottom w:val="0"/>
      <w:divBdr>
        <w:top w:val="none" w:sz="0" w:space="0" w:color="auto"/>
        <w:left w:val="none" w:sz="0" w:space="0" w:color="auto"/>
        <w:bottom w:val="none" w:sz="0" w:space="0" w:color="auto"/>
        <w:right w:val="none" w:sz="0" w:space="0" w:color="auto"/>
      </w:divBdr>
    </w:div>
    <w:div w:id="483661599">
      <w:bodyDiv w:val="1"/>
      <w:marLeft w:val="0"/>
      <w:marRight w:val="0"/>
      <w:marTop w:val="0"/>
      <w:marBottom w:val="0"/>
      <w:divBdr>
        <w:top w:val="none" w:sz="0" w:space="0" w:color="auto"/>
        <w:left w:val="none" w:sz="0" w:space="0" w:color="auto"/>
        <w:bottom w:val="none" w:sz="0" w:space="0" w:color="auto"/>
        <w:right w:val="none" w:sz="0" w:space="0" w:color="auto"/>
      </w:divBdr>
    </w:div>
    <w:div w:id="1043598597">
      <w:bodyDiv w:val="1"/>
      <w:marLeft w:val="0"/>
      <w:marRight w:val="0"/>
      <w:marTop w:val="0"/>
      <w:marBottom w:val="0"/>
      <w:divBdr>
        <w:top w:val="none" w:sz="0" w:space="0" w:color="auto"/>
        <w:left w:val="none" w:sz="0" w:space="0" w:color="auto"/>
        <w:bottom w:val="none" w:sz="0" w:space="0" w:color="auto"/>
        <w:right w:val="none" w:sz="0" w:space="0" w:color="auto"/>
      </w:divBdr>
    </w:div>
    <w:div w:id="1123693196">
      <w:bodyDiv w:val="1"/>
      <w:marLeft w:val="0"/>
      <w:marRight w:val="0"/>
      <w:marTop w:val="0"/>
      <w:marBottom w:val="0"/>
      <w:divBdr>
        <w:top w:val="none" w:sz="0" w:space="0" w:color="auto"/>
        <w:left w:val="none" w:sz="0" w:space="0" w:color="auto"/>
        <w:bottom w:val="none" w:sz="0" w:space="0" w:color="auto"/>
        <w:right w:val="none" w:sz="0" w:space="0" w:color="auto"/>
      </w:divBdr>
      <w:divsChild>
        <w:div w:id="2141068578">
          <w:marLeft w:val="0"/>
          <w:marRight w:val="0"/>
          <w:marTop w:val="0"/>
          <w:marBottom w:val="0"/>
          <w:divBdr>
            <w:top w:val="none" w:sz="0" w:space="0" w:color="auto"/>
            <w:left w:val="none" w:sz="0" w:space="0" w:color="auto"/>
            <w:bottom w:val="none" w:sz="0" w:space="0" w:color="auto"/>
            <w:right w:val="none" w:sz="0" w:space="0" w:color="auto"/>
          </w:divBdr>
          <w:divsChild>
            <w:div w:id="2051176161">
              <w:marLeft w:val="0"/>
              <w:marRight w:val="0"/>
              <w:marTop w:val="0"/>
              <w:marBottom w:val="24"/>
              <w:divBdr>
                <w:top w:val="none" w:sz="0" w:space="0" w:color="auto"/>
                <w:left w:val="none" w:sz="0" w:space="0" w:color="auto"/>
                <w:bottom w:val="none" w:sz="0" w:space="0" w:color="auto"/>
                <w:right w:val="none" w:sz="0" w:space="0" w:color="auto"/>
              </w:divBdr>
            </w:div>
            <w:div w:id="21075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628462026">
      <w:bodyDiv w:val="1"/>
      <w:marLeft w:val="0"/>
      <w:marRight w:val="0"/>
      <w:marTop w:val="0"/>
      <w:marBottom w:val="0"/>
      <w:divBdr>
        <w:top w:val="none" w:sz="0" w:space="0" w:color="auto"/>
        <w:left w:val="none" w:sz="0" w:space="0" w:color="auto"/>
        <w:bottom w:val="none" w:sz="0" w:space="0" w:color="auto"/>
        <w:right w:val="none" w:sz="0" w:space="0" w:color="auto"/>
      </w:divBdr>
    </w:div>
    <w:div w:id="173010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www.nccert.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www.platformazakupowa.pl/transakcja/827726" TargetMode="External"/><Relationship Id="rId37" Type="http://schemas.openxmlformats.org/officeDocument/2006/relationships/hyperlink" Target="https://platformazakupowa.pl/" TargetMode="External"/><Relationship Id="rId40" Type="http://schemas.openxmlformats.org/officeDocument/2006/relationships/hyperlink" Target="https://www.platformazakupowa.pl/transakcja/827726"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kontakt@psptg.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 Id="rId8" Type="http://schemas.openxmlformats.org/officeDocument/2006/relationships/hyperlink" Target="tel:478518600"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www.platformazakupowa.pl/transakcja/827726"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5DD9C-09ED-47BF-A0DB-0EF8D863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27</Pages>
  <Words>9823</Words>
  <Characters>58941</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Ola Albera</cp:lastModifiedBy>
  <cp:revision>7</cp:revision>
  <cp:lastPrinted>2022-06-15T10:44:00Z</cp:lastPrinted>
  <dcterms:created xsi:type="dcterms:W3CDTF">2023-10-05T19:03:00Z</dcterms:created>
  <dcterms:modified xsi:type="dcterms:W3CDTF">2023-10-05T20:31:00Z</dcterms:modified>
</cp:coreProperties>
</file>