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EF7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Załącznik nr 1 do SIWZ</w:t>
      </w:r>
      <w:r>
        <w:rPr>
          <w:b/>
          <w:bCs/>
          <w:sz w:val="22"/>
          <w:szCs w:val="22"/>
        </w:rPr>
        <w:br/>
      </w:r>
      <w:r>
        <w:rPr>
          <w:b/>
          <w:sz w:val="22"/>
          <w:szCs w:val="22"/>
        </w:rPr>
        <w:t xml:space="preserve">Nr postępowania: </w:t>
      </w:r>
      <w:r w:rsidR="0073169F">
        <w:rPr>
          <w:b/>
          <w:sz w:val="22"/>
          <w:szCs w:val="22"/>
        </w:rPr>
        <w:t>186</w:t>
      </w:r>
      <w:r w:rsidR="006548BF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 xml:space="preserve">/PN/DZP  </w:t>
      </w:r>
    </w:p>
    <w:p w:rsidR="00DC2EF7" w:rsidRDefault="00DC2EF7" w:rsidP="00DC2EF7">
      <w:pPr>
        <w:keepNext/>
        <w:jc w:val="center"/>
        <w:outlineLvl w:val="2"/>
        <w:rPr>
          <w:b/>
          <w:bCs/>
          <w:sz w:val="22"/>
          <w:szCs w:val="22"/>
        </w:rPr>
      </w:pPr>
    </w:p>
    <w:p w:rsidR="00DC2EF7" w:rsidRDefault="00DC2EF7" w:rsidP="00DC2EF7">
      <w:pPr>
        <w:keepNext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OPIS PRZEDMIOTU ZAMÓWIENIA /FORMULARZ CENOWY</w:t>
      </w:r>
    </w:p>
    <w:p w:rsidR="00DC2EF7" w:rsidRDefault="00DC2EF7" w:rsidP="00DC2EF7">
      <w:pPr>
        <w:rPr>
          <w:sz w:val="22"/>
          <w:szCs w:val="22"/>
        </w:rPr>
      </w:pPr>
    </w:p>
    <w:p w:rsidR="00DC2EF7" w:rsidRDefault="00DC2EF7" w:rsidP="00DC2EF7">
      <w:pPr>
        <w:rPr>
          <w:sz w:val="22"/>
          <w:szCs w:val="22"/>
        </w:rPr>
      </w:pPr>
    </w:p>
    <w:p w:rsidR="00DC2EF7" w:rsidRDefault="00DC2EF7" w:rsidP="00DC2EF7">
      <w:pPr>
        <w:rPr>
          <w:sz w:val="22"/>
          <w:szCs w:val="22"/>
        </w:rPr>
      </w:pPr>
    </w:p>
    <w:p w:rsidR="00DC2EF7" w:rsidRPr="00DC2EF7" w:rsidRDefault="00DC2EF7" w:rsidP="006D10F2">
      <w:pPr>
        <w:jc w:val="center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</w:rPr>
        <w:t>Tytuł zamówienia</w:t>
      </w:r>
      <w:r w:rsidRPr="00DC2EF7">
        <w:rPr>
          <w:b/>
          <w:bCs/>
          <w:i/>
          <w:sz w:val="22"/>
          <w:szCs w:val="22"/>
        </w:rPr>
        <w:t>:</w:t>
      </w:r>
      <w:r w:rsidRPr="00DC2EF7">
        <w:rPr>
          <w:bCs/>
          <w:i/>
          <w:sz w:val="22"/>
          <w:szCs w:val="22"/>
        </w:rPr>
        <w:t xml:space="preserve"> „</w:t>
      </w:r>
      <w:r w:rsidR="006D10F2" w:rsidRPr="0044618F">
        <w:rPr>
          <w:rFonts w:cs="Calibri"/>
          <w:b/>
          <w:bCs/>
          <w:color w:val="000000"/>
          <w:lang w:eastAsia="pl-PL"/>
        </w:rPr>
        <w:t xml:space="preserve">Dostawa wraz z instalacją i szkoleniem fabrycznie nowej aparatury badawczej i laboratoryjnej dla Wydziału </w:t>
      </w:r>
      <w:r w:rsidR="006D10F2">
        <w:rPr>
          <w:rFonts w:cs="Calibri"/>
          <w:b/>
          <w:bCs/>
          <w:color w:val="000000"/>
          <w:lang w:eastAsia="pl-PL"/>
        </w:rPr>
        <w:t>Nauki o Żywności</w:t>
      </w:r>
      <w:r w:rsidR="006D10F2" w:rsidRPr="0044618F">
        <w:rPr>
          <w:rFonts w:cs="Calibri"/>
          <w:b/>
          <w:bCs/>
          <w:color w:val="000000"/>
          <w:lang w:eastAsia="pl-PL"/>
        </w:rPr>
        <w:t xml:space="preserve"> </w:t>
      </w:r>
      <w:r w:rsidR="006D10F2" w:rsidRPr="0044618F">
        <w:rPr>
          <w:rFonts w:cs="Calibri"/>
          <w:b/>
          <w:bCs/>
        </w:rPr>
        <w:t xml:space="preserve">Uniwersytetu Warmińsko-Mazurskiego w Olsztynie w ramach projektu nr RPWM.01.01.00-28-0002/17-00 pt. „Innowacyjność technologii żywności wysokiej jakości” współfinansowanego ze środków </w:t>
      </w:r>
      <w:proofErr w:type="spellStart"/>
      <w:r w:rsidR="006D10F2" w:rsidRPr="0044618F">
        <w:rPr>
          <w:rFonts w:cs="Calibri"/>
          <w:b/>
          <w:bCs/>
        </w:rPr>
        <w:t>Unii</w:t>
      </w:r>
      <w:proofErr w:type="spellEnd"/>
      <w:r w:rsidR="006D10F2" w:rsidRPr="0044618F">
        <w:rPr>
          <w:rFonts w:cs="Calibri"/>
          <w:b/>
          <w:bCs/>
        </w:rPr>
        <w:t xml:space="preserve"> Europejskiej RPO </w:t>
      </w:r>
      <w:proofErr w:type="spellStart"/>
      <w:r w:rsidR="006D10F2" w:rsidRPr="0044618F">
        <w:rPr>
          <w:rFonts w:cs="Calibri"/>
          <w:b/>
          <w:bCs/>
        </w:rPr>
        <w:t>WiM</w:t>
      </w:r>
      <w:proofErr w:type="spellEnd"/>
      <w:r w:rsidR="006D10F2" w:rsidRPr="0044618F">
        <w:rPr>
          <w:rFonts w:cs="Calibri"/>
          <w:b/>
          <w:bCs/>
        </w:rPr>
        <w:t xml:space="preserve"> 2014-2020</w:t>
      </w:r>
      <w:r w:rsidRPr="00DC2EF7">
        <w:rPr>
          <w:rFonts w:eastAsia="Calibri"/>
          <w:b/>
          <w:i/>
          <w:sz w:val="22"/>
          <w:szCs w:val="22"/>
          <w:lang w:eastAsia="en-US"/>
        </w:rPr>
        <w:t>”</w:t>
      </w:r>
      <w:r w:rsidRPr="00DC2EF7">
        <w:rPr>
          <w:i/>
          <w:sz w:val="22"/>
          <w:szCs w:val="22"/>
        </w:rPr>
        <w:t>.</w:t>
      </w:r>
    </w:p>
    <w:p w:rsidR="006D10F2" w:rsidRDefault="006D10F2" w:rsidP="00DC32C1">
      <w:pPr>
        <w:spacing w:line="276" w:lineRule="auto"/>
        <w:contextualSpacing/>
        <w:rPr>
          <w:b/>
          <w:i/>
          <w:sz w:val="22"/>
          <w:szCs w:val="22"/>
        </w:rPr>
      </w:pPr>
    </w:p>
    <w:p w:rsidR="006D10F2" w:rsidRDefault="006D10F2" w:rsidP="006D10F2">
      <w:pPr>
        <w:rPr>
          <w:rFonts w:cs="Calibri"/>
          <w:b/>
          <w:bCs/>
        </w:rPr>
      </w:pPr>
    </w:p>
    <w:p w:rsidR="006D10F2" w:rsidRDefault="006D10F2" w:rsidP="006D10F2">
      <w:pPr>
        <w:rPr>
          <w:b/>
          <w:color w:val="000000"/>
          <w:sz w:val="22"/>
          <w:szCs w:val="22"/>
          <w:lang w:eastAsia="pl-PL"/>
        </w:rPr>
      </w:pPr>
      <w:r w:rsidRPr="006D10F2">
        <w:rPr>
          <w:b/>
          <w:bCs/>
          <w:sz w:val="22"/>
          <w:szCs w:val="22"/>
        </w:rPr>
        <w:t xml:space="preserve">Część 1: </w:t>
      </w:r>
      <w:r w:rsidRPr="006D10F2">
        <w:rPr>
          <w:b/>
          <w:color w:val="000000"/>
          <w:sz w:val="22"/>
          <w:szCs w:val="22"/>
          <w:lang w:eastAsia="pl-PL"/>
        </w:rPr>
        <w:t>Generator zimnej plazmy</w:t>
      </w:r>
    </w:p>
    <w:p w:rsidR="0005279B" w:rsidRPr="006D10F2" w:rsidRDefault="0005279B" w:rsidP="006D10F2">
      <w:pPr>
        <w:rPr>
          <w:b/>
          <w:bCs/>
          <w:sz w:val="22"/>
          <w:szCs w:val="22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173"/>
        <w:gridCol w:w="5174"/>
        <w:gridCol w:w="1276"/>
        <w:gridCol w:w="1417"/>
        <w:gridCol w:w="1690"/>
      </w:tblGrid>
      <w:tr w:rsidR="006D10F2" w:rsidRPr="006D10F2" w:rsidTr="00C02C7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rPr>
                <w:b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br w:type="page"/>
            </w:r>
            <w:r w:rsidRPr="006D10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 xml:space="preserve">Parametry oferowane </w:t>
            </w:r>
            <w:r w:rsidRPr="006D10F2">
              <w:rPr>
                <w:b/>
                <w:color w:val="FF0000"/>
                <w:sz w:val="22"/>
                <w:szCs w:val="22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Wartość brutto</w:t>
            </w:r>
          </w:p>
        </w:tc>
      </w:tr>
      <w:tr w:rsidR="006D10F2" w:rsidRPr="006D10F2" w:rsidTr="00C02C7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F</w:t>
            </w:r>
          </w:p>
        </w:tc>
      </w:tr>
      <w:tr w:rsidR="006D10F2" w:rsidRPr="006D10F2" w:rsidTr="00C02C7C">
        <w:trPr>
          <w:trHeight w:val="21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6D10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6D10F2" w:rsidRPr="006D10F2" w:rsidRDefault="006D10F2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6D10F2" w:rsidRPr="006D10F2" w:rsidRDefault="006D10F2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6D10F2" w:rsidRPr="006D10F2" w:rsidRDefault="006D10F2" w:rsidP="006D10F2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6D10F2" w:rsidRPr="006D10F2" w:rsidTr="00C02C7C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jc w:val="center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Zasilanie w gazy: powietrze, azot, inne.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Generatory o różnej długości przewodów łączących głowicę.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Zastosowanie w produkcji żywności, ewentualnie działanie na powierzchni innych materiałów.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Zasilanie 230 V.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Interfejs dotykowy.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Moc plazmy 700 do 1100 W.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Odległość umiejscowienia głowicy od powierzchni: min. od 5 mm do 40 mm.</w:t>
            </w:r>
          </w:p>
          <w:p w:rsid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Zakres oddziaływania plazmy: min. od 5 mm do </w:t>
            </w:r>
            <w:r w:rsidRPr="006D10F2">
              <w:rPr>
                <w:rFonts w:ascii="Times New Roman" w:hAnsi="Times New Roman" w:cs="Times New Roman"/>
              </w:rPr>
              <w:lastRenderedPageBreak/>
              <w:t>20 mm w zależności od rodzaju materiału.</w:t>
            </w:r>
          </w:p>
          <w:p w:rsidR="0081727E" w:rsidRPr="006D10F2" w:rsidRDefault="0081727E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Minimalny okres gwarancji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</w:tbl>
    <w:p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</w:p>
    <w:p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</w:p>
    <w:p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  <w:r w:rsidRPr="00E34A43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4A43">
        <w:rPr>
          <w:b/>
          <w:bCs/>
        </w:rPr>
        <w:t xml:space="preserve">      Data i podpis Wykonawcy : </w:t>
      </w:r>
      <w:r w:rsidRPr="00E34A43">
        <w:t>…………………….…………</w:t>
      </w:r>
    </w:p>
    <w:p w:rsidR="006D10F2" w:rsidRPr="006D10F2" w:rsidRDefault="006D10F2" w:rsidP="006D10F2">
      <w:pPr>
        <w:rPr>
          <w:b/>
          <w:bCs/>
          <w:sz w:val="22"/>
          <w:szCs w:val="22"/>
        </w:rPr>
      </w:pPr>
    </w:p>
    <w:p w:rsidR="006D10F2" w:rsidRPr="006D10F2" w:rsidRDefault="006D10F2" w:rsidP="006D10F2">
      <w:pPr>
        <w:rPr>
          <w:b/>
          <w:bCs/>
          <w:sz w:val="22"/>
          <w:szCs w:val="22"/>
        </w:rPr>
      </w:pPr>
    </w:p>
    <w:p w:rsidR="006D10F2" w:rsidRDefault="006D10F2" w:rsidP="006D10F2">
      <w:pPr>
        <w:rPr>
          <w:b/>
          <w:bCs/>
          <w:sz w:val="22"/>
          <w:szCs w:val="22"/>
        </w:rPr>
      </w:pPr>
      <w:r w:rsidRPr="006D10F2">
        <w:rPr>
          <w:b/>
          <w:bCs/>
          <w:sz w:val="22"/>
          <w:szCs w:val="22"/>
        </w:rPr>
        <w:t>Część 2. Komora fermentacyjna</w:t>
      </w:r>
    </w:p>
    <w:p w:rsidR="006D10F2" w:rsidRPr="006D10F2" w:rsidRDefault="006D10F2" w:rsidP="006D10F2">
      <w:pPr>
        <w:rPr>
          <w:b/>
          <w:bCs/>
          <w:sz w:val="22"/>
          <w:szCs w:val="22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173"/>
        <w:gridCol w:w="5174"/>
        <w:gridCol w:w="1276"/>
        <w:gridCol w:w="1417"/>
        <w:gridCol w:w="1690"/>
      </w:tblGrid>
      <w:tr w:rsidR="006D10F2" w:rsidRPr="006D10F2" w:rsidTr="00C02C7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rPr>
                <w:b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br w:type="page"/>
            </w:r>
            <w:r w:rsidRPr="006D10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 xml:space="preserve">Parametry oferowane </w:t>
            </w:r>
            <w:r w:rsidRPr="006D10F2">
              <w:rPr>
                <w:b/>
                <w:color w:val="FF0000"/>
                <w:sz w:val="22"/>
                <w:szCs w:val="22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Wartość brutto</w:t>
            </w:r>
          </w:p>
        </w:tc>
      </w:tr>
      <w:tr w:rsidR="006D10F2" w:rsidRPr="006D10F2" w:rsidTr="00C02C7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F</w:t>
            </w:r>
          </w:p>
        </w:tc>
      </w:tr>
      <w:tr w:rsidR="006D10F2" w:rsidRPr="006D10F2" w:rsidTr="00C02C7C">
        <w:trPr>
          <w:trHeight w:val="21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6D10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6D10F2" w:rsidRPr="006D10F2" w:rsidRDefault="006D10F2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6D10F2" w:rsidRPr="006D10F2" w:rsidRDefault="006D10F2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6D10F2" w:rsidRPr="006D10F2" w:rsidRDefault="006D10F2" w:rsidP="006D10F2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6D10F2" w:rsidRPr="006D10F2" w:rsidTr="00C02C7C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jc w:val="center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Komora fermentacyjna z funkcją komory </w:t>
            </w:r>
            <w:proofErr w:type="spellStart"/>
            <w:r w:rsidRPr="006D10F2">
              <w:rPr>
                <w:rFonts w:ascii="Times New Roman" w:hAnsi="Times New Roman" w:cs="Times New Roman"/>
              </w:rPr>
              <w:t>wędzarniczo-parzelniczej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wraz z montażem.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Gabaryty komory muszą być dopasowane do możliwości lokalowych; wymiary pomieszczenia: długość 6,5 m, szerokość 5,5 m, wysokość 3,2 m; szerokość drzwi 0,9 m.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Komora musi dawać możliwość produkcji wędlin fermentowanych, dojrzewających, suszonych i podsuszanych.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238C">
              <w:rPr>
                <w:rFonts w:ascii="Times New Roman" w:hAnsi="Times New Roman" w:cs="Times New Roman"/>
              </w:rPr>
              <w:t xml:space="preserve">Komora </w:t>
            </w:r>
            <w:r w:rsidR="0005279B" w:rsidRPr="00BD238C">
              <w:rPr>
                <w:rFonts w:ascii="Times New Roman" w:hAnsi="Times New Roman" w:cs="Times New Roman"/>
              </w:rPr>
              <w:t>musi</w:t>
            </w:r>
            <w:r w:rsidR="0005279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D10F2">
              <w:rPr>
                <w:rFonts w:ascii="Times New Roman" w:hAnsi="Times New Roman" w:cs="Times New Roman"/>
              </w:rPr>
              <w:t>posiadać możliwość realizacji następujących operacji technologicznych: dojrzewanie, suszenie, parzenie, pieczenie, wędzenie gorące, wędzenie zimne.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lastRenderedPageBreak/>
              <w:t>Komora musi byś wyposażona w systemy regulacji temperatury, wilgotności i cyrkulacji powietrza oraz posiadać możliwość pracy w systemie zamkniętym.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Minimalne przedziały regulacji temperatury podczas dojrzewania to 15-30°C, wilgotności 65-95%.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Elementem wyposażenia musi być </w:t>
            </w:r>
            <w:proofErr w:type="spellStart"/>
            <w:r w:rsidRPr="006D10F2">
              <w:rPr>
                <w:rFonts w:ascii="Times New Roman" w:hAnsi="Times New Roman" w:cs="Times New Roman"/>
              </w:rPr>
              <w:t>samogasnący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</w:rPr>
              <w:t>dymogenerator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z możliwością ustawienia intensywności dymienia i temperatury dymu, wykorzystywany w procesie wędzenia.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Komora powinna być wyposażona w system automatycznego mycia.</w:t>
            </w:r>
          </w:p>
          <w:p w:rsid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Sterowanie pracą komory winno odbywać się za pomocą mikroprocesorowego programatora współpracującego z komputerem PC, gwarantującego precyzyjne zachowanie zadanych parametrów oraz zdalne programowanie, śledzenie i rejestrację parametrów procesu technologicznego.</w:t>
            </w:r>
          </w:p>
          <w:p w:rsidR="0068343E" w:rsidRDefault="0068343E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komory dołączone oprogramowanie do komputera PC umożliwiające sterowanie komorą.</w:t>
            </w:r>
          </w:p>
          <w:p w:rsidR="00260FA8" w:rsidRPr="006D10F2" w:rsidRDefault="00260FA8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Minimalny okres gwarancji </w:t>
            </w:r>
            <w:r w:rsidR="009254E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miesi</w:t>
            </w:r>
            <w:r w:rsidR="009254EB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</w:t>
            </w:r>
            <w:r w:rsidR="009254E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</w:tbl>
    <w:p w:rsidR="006D10F2" w:rsidRPr="006D10F2" w:rsidRDefault="006D10F2" w:rsidP="006D10F2">
      <w:pPr>
        <w:rPr>
          <w:sz w:val="22"/>
          <w:szCs w:val="22"/>
        </w:rPr>
      </w:pPr>
    </w:p>
    <w:p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</w:p>
    <w:p w:rsidR="006D10F2" w:rsidRDefault="006D10F2" w:rsidP="006D10F2">
      <w:pPr>
        <w:spacing w:line="276" w:lineRule="auto"/>
        <w:contextualSpacing/>
        <w:rPr>
          <w:b/>
          <w:bCs/>
        </w:rPr>
      </w:pPr>
      <w:r w:rsidRPr="00E34A43">
        <w:rPr>
          <w:b/>
          <w:bCs/>
        </w:rPr>
        <w:t xml:space="preserve">            </w:t>
      </w:r>
    </w:p>
    <w:p w:rsidR="006D10F2" w:rsidRDefault="006D10F2" w:rsidP="006D10F2">
      <w:pPr>
        <w:spacing w:line="276" w:lineRule="auto"/>
        <w:contextualSpacing/>
        <w:rPr>
          <w:b/>
          <w:bCs/>
        </w:rPr>
      </w:pPr>
    </w:p>
    <w:p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  <w:r w:rsidRPr="00E34A43">
        <w:rPr>
          <w:b/>
          <w:bCs/>
        </w:rPr>
        <w:t xml:space="preserve">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4A43">
        <w:rPr>
          <w:b/>
          <w:bCs/>
        </w:rPr>
        <w:t xml:space="preserve">      Data i podpis Wykonawcy : </w:t>
      </w:r>
      <w:r w:rsidRPr="00E34A43">
        <w:t>…………………….…………</w:t>
      </w:r>
    </w:p>
    <w:p w:rsidR="006D10F2" w:rsidRPr="006D10F2" w:rsidRDefault="006D10F2" w:rsidP="006D10F2">
      <w:pPr>
        <w:rPr>
          <w:sz w:val="22"/>
          <w:szCs w:val="22"/>
        </w:rPr>
      </w:pPr>
    </w:p>
    <w:p w:rsidR="006D10F2" w:rsidRDefault="006D10F2" w:rsidP="006D10F2">
      <w:pPr>
        <w:rPr>
          <w:b/>
          <w:bCs/>
          <w:sz w:val="22"/>
          <w:szCs w:val="22"/>
        </w:rPr>
      </w:pPr>
      <w:r w:rsidRPr="006D10F2">
        <w:rPr>
          <w:b/>
          <w:bCs/>
          <w:sz w:val="22"/>
          <w:szCs w:val="22"/>
        </w:rPr>
        <w:t>Część 3. Kamera termowizyjna</w:t>
      </w:r>
    </w:p>
    <w:p w:rsidR="006D10F2" w:rsidRPr="006D10F2" w:rsidRDefault="006D10F2" w:rsidP="006D10F2">
      <w:pPr>
        <w:rPr>
          <w:b/>
          <w:bCs/>
          <w:sz w:val="22"/>
          <w:szCs w:val="22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173"/>
        <w:gridCol w:w="5174"/>
        <w:gridCol w:w="1276"/>
        <w:gridCol w:w="1417"/>
        <w:gridCol w:w="1690"/>
      </w:tblGrid>
      <w:tr w:rsidR="006D10F2" w:rsidRPr="006D10F2" w:rsidTr="00C02C7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rPr>
                <w:b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br w:type="page"/>
            </w:r>
            <w:r w:rsidRPr="006D10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 xml:space="preserve">Parametry oferowane </w:t>
            </w:r>
            <w:r w:rsidRPr="006D10F2">
              <w:rPr>
                <w:b/>
                <w:color w:val="FF0000"/>
                <w:sz w:val="22"/>
                <w:szCs w:val="22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Wartość brutto</w:t>
            </w:r>
          </w:p>
        </w:tc>
      </w:tr>
      <w:tr w:rsidR="006D10F2" w:rsidRPr="006D10F2" w:rsidTr="00C02C7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F</w:t>
            </w:r>
          </w:p>
        </w:tc>
      </w:tr>
      <w:tr w:rsidR="006D10F2" w:rsidRPr="006D10F2" w:rsidTr="00C02C7C">
        <w:trPr>
          <w:trHeight w:val="21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6D10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 xml:space="preserve">Oferowane urządzenie musi być fabrycznie nowe, nie regenerowane, nie używane, nie powystawowe - z bieżącej produkcji. Kompletne i gotowe do użytkowania </w:t>
            </w:r>
            <w:r w:rsidRPr="006D10F2">
              <w:rPr>
                <w:rFonts w:eastAsia="Calibri"/>
                <w:b/>
                <w:sz w:val="22"/>
                <w:szCs w:val="22"/>
              </w:rPr>
              <w:lastRenderedPageBreak/>
              <w:t>bez dodatkowych zakupów.</w:t>
            </w:r>
          </w:p>
          <w:p w:rsidR="006D10F2" w:rsidRPr="006D10F2" w:rsidRDefault="006D10F2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6D10F2" w:rsidRPr="006D10F2" w:rsidRDefault="006D10F2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6D10F2" w:rsidRPr="006D10F2" w:rsidRDefault="006D10F2" w:rsidP="006D10F2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6D10F2" w:rsidRPr="006D10F2" w:rsidTr="00C02C7C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jc w:val="center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Zakres pomiaru temperatury min.: -30 do 650°C.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Emisyjność: min. 0,01; 1.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Strumień wideo: przez UBS, przez HDMI; moduł pamięci: karta SD co najmniej 2 GB.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Częstotliwość odświeżania obrazu: co najmniej 33 Hz.</w:t>
            </w:r>
          </w:p>
          <w:p w:rsidR="006D10F2" w:rsidRPr="006D10F2" w:rsidRDefault="0068343E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D10F2" w:rsidRPr="006D10F2">
              <w:rPr>
                <w:rFonts w:ascii="Times New Roman" w:hAnsi="Times New Roman" w:cs="Times New Roman"/>
              </w:rPr>
              <w:t>yświetlacz min. 3,5’.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Funkcja Auto Hot/</w:t>
            </w:r>
            <w:proofErr w:type="spellStart"/>
            <w:r w:rsidRPr="006D10F2">
              <w:rPr>
                <w:rFonts w:ascii="Times New Roman" w:hAnsi="Times New Roman" w:cs="Times New Roman"/>
              </w:rPr>
              <w:t>Cold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Spot.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Cyfrowy zoom.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Możliwość podłączenia do komputera.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Łączność bezprzewodowa z komputerem.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Możliwość natychmiastowego przesyłania obrazów.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Wymiary nie większe niż: 253 x 132 x 111 mm.</w:t>
            </w:r>
          </w:p>
          <w:p w:rsidR="006D10F2" w:rsidRPr="0068343E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/>
              </w:rPr>
            </w:pPr>
            <w:r w:rsidRPr="006D10F2">
              <w:rPr>
                <w:rFonts w:ascii="Times New Roman" w:hAnsi="Times New Roman" w:cs="Times New Roman"/>
              </w:rPr>
              <w:t>Waga nie większa niż: 1570 g.</w:t>
            </w:r>
          </w:p>
          <w:p w:rsidR="0068343E" w:rsidRPr="006D10F2" w:rsidRDefault="0068343E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/>
              </w:rPr>
            </w:pPr>
            <w:r>
              <w:rPr>
                <w:rFonts w:ascii="Times New Roman" w:hAnsi="Times New Roman" w:cs="Times New Roman"/>
              </w:rPr>
              <w:t>Gwarancja minimum 24 miesiące.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</w:tbl>
    <w:p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</w:p>
    <w:p w:rsidR="006D10F2" w:rsidRDefault="006D10F2" w:rsidP="006D10F2">
      <w:pPr>
        <w:spacing w:line="276" w:lineRule="auto"/>
        <w:contextualSpacing/>
        <w:rPr>
          <w:b/>
          <w:bCs/>
        </w:rPr>
      </w:pPr>
      <w:r w:rsidRPr="00E34A43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D10F2" w:rsidRDefault="006D10F2" w:rsidP="006D10F2">
      <w:pPr>
        <w:spacing w:line="276" w:lineRule="auto"/>
        <w:contextualSpacing/>
        <w:rPr>
          <w:b/>
          <w:bCs/>
        </w:rPr>
      </w:pPr>
    </w:p>
    <w:p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4A43">
        <w:rPr>
          <w:b/>
          <w:bCs/>
        </w:rPr>
        <w:t xml:space="preserve">      Data i podpis Wykonawcy : </w:t>
      </w:r>
      <w:r w:rsidRPr="00E34A43">
        <w:t>…………………….…………</w:t>
      </w:r>
    </w:p>
    <w:p w:rsidR="006D10F2" w:rsidRPr="006D10F2" w:rsidRDefault="006D10F2" w:rsidP="006D10F2">
      <w:pPr>
        <w:rPr>
          <w:sz w:val="22"/>
          <w:szCs w:val="22"/>
        </w:rPr>
      </w:pPr>
    </w:p>
    <w:p w:rsidR="006D10F2" w:rsidRDefault="006D10F2" w:rsidP="006D10F2">
      <w:pPr>
        <w:rPr>
          <w:b/>
          <w:bCs/>
          <w:sz w:val="22"/>
          <w:szCs w:val="22"/>
        </w:rPr>
      </w:pPr>
      <w:r w:rsidRPr="006D10F2">
        <w:rPr>
          <w:b/>
          <w:bCs/>
          <w:sz w:val="22"/>
          <w:szCs w:val="22"/>
        </w:rPr>
        <w:t xml:space="preserve">Część 4. Automatyczny ekstraktor </w:t>
      </w:r>
      <w:proofErr w:type="spellStart"/>
      <w:r w:rsidRPr="006D10F2">
        <w:rPr>
          <w:b/>
          <w:bCs/>
          <w:sz w:val="22"/>
          <w:szCs w:val="22"/>
        </w:rPr>
        <w:t>Soxhleta</w:t>
      </w:r>
      <w:proofErr w:type="spellEnd"/>
    </w:p>
    <w:p w:rsidR="006D10F2" w:rsidRPr="006D10F2" w:rsidRDefault="006D10F2" w:rsidP="006D10F2">
      <w:pPr>
        <w:rPr>
          <w:b/>
          <w:bCs/>
          <w:sz w:val="22"/>
          <w:szCs w:val="22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173"/>
        <w:gridCol w:w="5174"/>
        <w:gridCol w:w="1276"/>
        <w:gridCol w:w="1417"/>
        <w:gridCol w:w="1690"/>
      </w:tblGrid>
      <w:tr w:rsidR="006D10F2" w:rsidRPr="006D10F2" w:rsidTr="00C02C7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rPr>
                <w:b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br w:type="page"/>
            </w:r>
            <w:r w:rsidRPr="006D10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 xml:space="preserve">Parametry oferowane </w:t>
            </w:r>
            <w:r w:rsidRPr="006D10F2">
              <w:rPr>
                <w:b/>
                <w:color w:val="FF0000"/>
                <w:sz w:val="22"/>
                <w:szCs w:val="22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Wartość brutto</w:t>
            </w:r>
          </w:p>
        </w:tc>
      </w:tr>
      <w:tr w:rsidR="006D10F2" w:rsidRPr="006D10F2" w:rsidTr="00C02C7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F</w:t>
            </w:r>
          </w:p>
        </w:tc>
      </w:tr>
      <w:tr w:rsidR="006D10F2" w:rsidRPr="006D10F2" w:rsidTr="00C02C7C">
        <w:trPr>
          <w:trHeight w:val="21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6D10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6D10F2" w:rsidRPr="006D10F2" w:rsidRDefault="006D10F2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6D10F2" w:rsidRPr="006D10F2" w:rsidRDefault="006D10F2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lastRenderedPageBreak/>
              <w:t>Producent*:…………………………………………………………………………………………………………………………………………….…………</w:t>
            </w:r>
          </w:p>
          <w:p w:rsidR="006D10F2" w:rsidRPr="006D10F2" w:rsidRDefault="006D10F2" w:rsidP="006D10F2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6D10F2" w:rsidRPr="006D10F2" w:rsidTr="00C02C7C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jc w:val="center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W pełni automatyczna obsługa procesu: wstępne podgrzewanie, ekstrakcja, odzyskiwanie rozpuszczalnika.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Wbudowane min. 5 metod ekstrakcji.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Min. trzy kroki prowadzenia procesu (tj. min. ekstrakcja, płukanie, suszenie).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Możliwość zastosowania wszystkich rozpuszczalników organicznych.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Próbka przeznaczona do ekstrakcji umieszczana w uniwersalnym naczynku ze spiekiem lub na celulozowej gilzie.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Pełna kontrola temperatury.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Alarm do wykrywania wycieków eteru zapewniający bezpieczeństwo pracy.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Wydajny system odzyskiwania rozpuszczalników w celu zmniejszenia kosztów eksperymentu.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Szybkość ekstrakcji: max. 2 godziny, w zależności od rodzaju próbki.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Min. 4 stanowiska ekstrakcyjne.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Możliwość używania każdego stanowiska osobno.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Kolorowy dotykowy wyświetlacz.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Zakres temperatury: min. +5°C pow. temperatury otoczenia do 300°C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Możliwość stosowania rozpuszczalników o temperaturze wrzenia powyżej 130°C.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Dokładność temperatury: ±1°C.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Zakres pomiarowy: od 0,1 do 100%.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Objętość próbki: min. 0,5-15 g.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Odzysk rozpuszczalnika ≥ 85%.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Odbieranie wypłukiwanego związku (np. tłuszczu) do naczyń ekstrakcyjnych o pojemności powyżej 140 ml.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lastRenderedPageBreak/>
              <w:t>Gabaryty urządzenia (sz. x h x g): 600 x830 x 290 mm ±20%.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Moc: min. 2000 W.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Zasilanie: 220 V ± 10%, 50 Hz.</w:t>
            </w:r>
          </w:p>
          <w:p w:rsidR="006D10F2" w:rsidRPr="006D10F2" w:rsidRDefault="006D10F2" w:rsidP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Dodatkowy zestaw elementów kompatybilnych z urządzeniem:</w:t>
            </w:r>
          </w:p>
          <w:p w:rsidR="006D10F2" w:rsidRPr="006D10F2" w:rsidRDefault="006D10F2" w:rsidP="006D10F2">
            <w:pPr>
              <w:pStyle w:val="Akapitzlist"/>
              <w:numPr>
                <w:ilvl w:val="1"/>
                <w:numId w:val="12"/>
              </w:numPr>
              <w:suppressAutoHyphens w:val="0"/>
              <w:spacing w:after="0" w:line="240" w:lineRule="auto"/>
              <w:ind w:left="87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naczynia ekstrakcyjne</w:t>
            </w:r>
            <w:r w:rsidR="0068343E">
              <w:rPr>
                <w:rFonts w:ascii="Times New Roman" w:hAnsi="Times New Roman" w:cs="Times New Roman"/>
                <w:color w:val="000000"/>
              </w:rPr>
              <w:t xml:space="preserve"> wykorzystywane do gilz lub do naczyń ze spiekiem</w:t>
            </w:r>
            <w:r w:rsidRPr="006D10F2">
              <w:rPr>
                <w:rFonts w:ascii="Times New Roman" w:hAnsi="Times New Roman" w:cs="Times New Roman"/>
                <w:color w:val="000000"/>
              </w:rPr>
              <w:t>(</w:t>
            </w:r>
            <w:r w:rsidR="0068343E">
              <w:rPr>
                <w:rFonts w:ascii="Times New Roman" w:hAnsi="Times New Roman" w:cs="Times New Roman"/>
                <w:color w:val="000000"/>
              </w:rPr>
              <w:t xml:space="preserve">co najmniej </w:t>
            </w:r>
            <w:r w:rsidRPr="006D10F2">
              <w:rPr>
                <w:rFonts w:ascii="Times New Roman" w:hAnsi="Times New Roman" w:cs="Times New Roman"/>
                <w:color w:val="000000"/>
              </w:rPr>
              <w:t>6 szt.);</w:t>
            </w:r>
          </w:p>
          <w:p w:rsidR="006D10F2" w:rsidRPr="006D10F2" w:rsidRDefault="006D10F2" w:rsidP="006D10F2">
            <w:pPr>
              <w:pStyle w:val="Akapitzlist"/>
              <w:numPr>
                <w:ilvl w:val="1"/>
                <w:numId w:val="12"/>
              </w:numPr>
              <w:suppressAutoHyphens w:val="0"/>
              <w:spacing w:after="0" w:line="240" w:lineRule="auto"/>
              <w:ind w:left="87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pierścień uszczelniający naczynie ekstrakcyjne (</w:t>
            </w:r>
            <w:r w:rsidR="0068343E">
              <w:rPr>
                <w:rFonts w:ascii="Times New Roman" w:hAnsi="Times New Roman" w:cs="Times New Roman"/>
                <w:color w:val="000000"/>
              </w:rPr>
              <w:t xml:space="preserve">co najmniej </w:t>
            </w:r>
            <w:r w:rsidRPr="006D10F2">
              <w:rPr>
                <w:rFonts w:ascii="Times New Roman" w:hAnsi="Times New Roman" w:cs="Times New Roman"/>
                <w:color w:val="000000"/>
              </w:rPr>
              <w:t>6 szt.).</w:t>
            </w:r>
          </w:p>
          <w:p w:rsidR="006D10F2" w:rsidRPr="006D10F2" w:rsidRDefault="006D10F2" w:rsidP="006D10F2">
            <w:pPr>
              <w:pStyle w:val="Akapitzlist"/>
              <w:numPr>
                <w:ilvl w:val="1"/>
                <w:numId w:val="12"/>
              </w:numPr>
              <w:suppressAutoHyphens w:val="0"/>
              <w:spacing w:after="0" w:line="240" w:lineRule="auto"/>
              <w:ind w:left="87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pierścień uszczelniający pojemnik na rozpuszczalnik (</w:t>
            </w:r>
            <w:r w:rsidR="0068343E">
              <w:rPr>
                <w:rFonts w:ascii="Times New Roman" w:hAnsi="Times New Roman" w:cs="Times New Roman"/>
                <w:color w:val="000000"/>
              </w:rPr>
              <w:t xml:space="preserve">co najmniej </w:t>
            </w:r>
            <w:r w:rsidRPr="006D10F2">
              <w:rPr>
                <w:rFonts w:ascii="Times New Roman" w:hAnsi="Times New Roman" w:cs="Times New Roman"/>
                <w:color w:val="000000"/>
              </w:rPr>
              <w:t>6 szt.).</w:t>
            </w:r>
          </w:p>
          <w:p w:rsidR="006D10F2" w:rsidRPr="006D10F2" w:rsidRDefault="006D10F2" w:rsidP="006D10F2">
            <w:pPr>
              <w:pStyle w:val="Akapitzlist"/>
              <w:numPr>
                <w:ilvl w:val="1"/>
                <w:numId w:val="12"/>
              </w:numPr>
              <w:suppressAutoHyphens w:val="0"/>
              <w:spacing w:after="0" w:line="240" w:lineRule="auto"/>
              <w:ind w:left="87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gilza celulozowa lub naczynie ze spiekiem </w:t>
            </w:r>
            <w:r w:rsidR="0068343E">
              <w:rPr>
                <w:rFonts w:ascii="Times New Roman" w:hAnsi="Times New Roman" w:cs="Times New Roman"/>
                <w:color w:val="000000"/>
              </w:rPr>
              <w:t xml:space="preserve">do naczynia ekstrakcyjnego </w:t>
            </w:r>
            <w:r w:rsidRPr="006D10F2">
              <w:rPr>
                <w:rFonts w:ascii="Times New Roman" w:hAnsi="Times New Roman" w:cs="Times New Roman"/>
                <w:color w:val="000000"/>
              </w:rPr>
              <w:t>(</w:t>
            </w:r>
            <w:r w:rsidR="0068343E">
              <w:rPr>
                <w:rFonts w:ascii="Times New Roman" w:hAnsi="Times New Roman" w:cs="Times New Roman"/>
                <w:color w:val="000000"/>
              </w:rPr>
              <w:t xml:space="preserve">co najmniej </w:t>
            </w:r>
            <w:r w:rsidRPr="006D10F2">
              <w:rPr>
                <w:rFonts w:ascii="Times New Roman" w:hAnsi="Times New Roman" w:cs="Times New Roman"/>
                <w:color w:val="000000"/>
              </w:rPr>
              <w:t>6 szt.).</w:t>
            </w:r>
          </w:p>
          <w:p w:rsidR="006D10F2" w:rsidRPr="006D10F2" w:rsidRDefault="006D10F2" w:rsidP="006D10F2">
            <w:pPr>
              <w:pStyle w:val="Akapitzlist"/>
              <w:numPr>
                <w:ilvl w:val="1"/>
                <w:numId w:val="12"/>
              </w:numPr>
              <w:suppressAutoHyphens w:val="0"/>
              <w:spacing w:after="0" w:line="240" w:lineRule="auto"/>
              <w:ind w:left="87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aluminiowy pojemnik na rozpuszczalnik (</w:t>
            </w:r>
            <w:r w:rsidR="0068343E">
              <w:rPr>
                <w:rFonts w:ascii="Times New Roman" w:hAnsi="Times New Roman" w:cs="Times New Roman"/>
                <w:color w:val="000000"/>
              </w:rPr>
              <w:t xml:space="preserve">co najmniej </w:t>
            </w:r>
            <w:r w:rsidRPr="006D10F2">
              <w:rPr>
                <w:rFonts w:ascii="Times New Roman" w:hAnsi="Times New Roman" w:cs="Times New Roman"/>
                <w:color w:val="000000"/>
              </w:rPr>
              <w:t>6 szt.).</w:t>
            </w:r>
          </w:p>
          <w:p w:rsidR="006D10F2" w:rsidRDefault="006D10F2" w:rsidP="006D10F2">
            <w:pPr>
              <w:pStyle w:val="Akapitzlist"/>
              <w:numPr>
                <w:ilvl w:val="1"/>
                <w:numId w:val="12"/>
              </w:numPr>
              <w:suppressAutoHyphens w:val="0"/>
              <w:spacing w:after="0" w:line="240" w:lineRule="auto"/>
              <w:ind w:left="87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szklany pojemnik na rozpuszczalnik (</w:t>
            </w:r>
            <w:r w:rsidR="0068343E">
              <w:rPr>
                <w:rFonts w:ascii="Times New Roman" w:hAnsi="Times New Roman" w:cs="Times New Roman"/>
                <w:color w:val="000000"/>
              </w:rPr>
              <w:t xml:space="preserve">co najmniej </w:t>
            </w:r>
            <w:r w:rsidRPr="006D10F2">
              <w:rPr>
                <w:rFonts w:ascii="Times New Roman" w:hAnsi="Times New Roman" w:cs="Times New Roman"/>
                <w:color w:val="000000"/>
              </w:rPr>
              <w:t>6 szt.).</w:t>
            </w:r>
          </w:p>
          <w:p w:rsidR="000076D9" w:rsidRDefault="0068343E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Gwarancja minimum 24 miesiące.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</w:tbl>
    <w:p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</w:p>
    <w:p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  <w:r w:rsidRPr="00E34A43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4A43">
        <w:rPr>
          <w:b/>
          <w:bCs/>
        </w:rPr>
        <w:t xml:space="preserve">      Data i podpis Wykonawcy : </w:t>
      </w:r>
      <w:r w:rsidRPr="00E34A43">
        <w:t>…………………….…………</w:t>
      </w:r>
    </w:p>
    <w:p w:rsidR="006D10F2" w:rsidRPr="006D10F2" w:rsidRDefault="006D10F2" w:rsidP="006D10F2">
      <w:pPr>
        <w:rPr>
          <w:sz w:val="22"/>
          <w:szCs w:val="22"/>
        </w:rPr>
      </w:pPr>
    </w:p>
    <w:p w:rsidR="006D10F2" w:rsidRDefault="006D10F2" w:rsidP="006D10F2">
      <w:pPr>
        <w:rPr>
          <w:b/>
          <w:bCs/>
          <w:sz w:val="22"/>
          <w:szCs w:val="22"/>
        </w:rPr>
      </w:pPr>
      <w:r w:rsidRPr="006D10F2">
        <w:rPr>
          <w:b/>
          <w:bCs/>
          <w:sz w:val="22"/>
          <w:szCs w:val="22"/>
        </w:rPr>
        <w:t>Część 5. Chromatograf gazowy GC-MS</w:t>
      </w:r>
    </w:p>
    <w:p w:rsidR="006D10F2" w:rsidRPr="006D10F2" w:rsidRDefault="006D10F2" w:rsidP="006D10F2">
      <w:pPr>
        <w:rPr>
          <w:b/>
          <w:bCs/>
          <w:sz w:val="22"/>
          <w:szCs w:val="22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173"/>
        <w:gridCol w:w="5174"/>
        <w:gridCol w:w="1276"/>
        <w:gridCol w:w="1417"/>
        <w:gridCol w:w="1690"/>
      </w:tblGrid>
      <w:tr w:rsidR="006D10F2" w:rsidRPr="006D10F2" w:rsidTr="00C02C7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rPr>
                <w:b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br w:type="page"/>
            </w:r>
            <w:r w:rsidRPr="006D10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 xml:space="preserve">Parametry oferowane </w:t>
            </w:r>
            <w:r w:rsidRPr="006D10F2">
              <w:rPr>
                <w:b/>
                <w:color w:val="FF0000"/>
                <w:sz w:val="22"/>
                <w:szCs w:val="22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Wartość brutto</w:t>
            </w:r>
          </w:p>
        </w:tc>
      </w:tr>
      <w:tr w:rsidR="006D10F2" w:rsidRPr="006D10F2" w:rsidTr="00C02C7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F</w:t>
            </w:r>
          </w:p>
        </w:tc>
      </w:tr>
      <w:tr w:rsidR="006D10F2" w:rsidRPr="006D10F2" w:rsidTr="00C02C7C">
        <w:trPr>
          <w:trHeight w:val="21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6D10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6D10F2" w:rsidRPr="006D10F2" w:rsidRDefault="006D10F2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6D10F2" w:rsidRPr="006D10F2" w:rsidRDefault="006D10F2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6D10F2" w:rsidRPr="006D10F2" w:rsidRDefault="006D10F2" w:rsidP="006D10F2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6D10F2" w:rsidRPr="006D10F2" w:rsidTr="00C02C7C">
        <w:trPr>
          <w:trHeight w:val="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jc w:val="both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jc w:val="both"/>
              <w:rPr>
                <w:b/>
                <w:bCs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t>Parametry ogólne: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lastRenderedPageBreak/>
              <w:t>Chromatograf gazowy z elektronicznie sterowanym przepływem gazu nośnego przez oba kanały z możliwością programowania ciśnienia lub przepływu.</w:t>
            </w:r>
          </w:p>
          <w:p w:rsidR="006D10F2" w:rsidRPr="006D10F2" w:rsidRDefault="006D10F2" w:rsidP="00C02C7C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t>Piec chromatograficzny: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Dwukanałowy.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Programowanie temperatury w zakresie min. od 40 do 450°C.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szybkość ogrzewania w zakresie od min. 0,1°C/min. do 140°C/min.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Szybkość chłodzenia z 450°C do 50°C – nie dłużej niż 2 minuty (bez użycia medium chłodzącego).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Dokładność ustawienia temperatury min. 1°C.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Możliwość odczytu aktualnej temperatury.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Możliwość programowania przepływu gazu nośnego  w ml/min., </w:t>
            </w:r>
            <w:proofErr w:type="spellStart"/>
            <w:r w:rsidRPr="006D10F2">
              <w:rPr>
                <w:rFonts w:ascii="Times New Roman" w:hAnsi="Times New Roman" w:cs="Times New Roman"/>
              </w:rPr>
              <w:t>psig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10F2">
              <w:rPr>
                <w:rFonts w:ascii="Times New Roman" w:hAnsi="Times New Roman" w:cs="Times New Roman"/>
              </w:rPr>
              <w:t>kPa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lub cm/sek.</w:t>
            </w:r>
          </w:p>
          <w:p w:rsidR="006D10F2" w:rsidRPr="006D10F2" w:rsidRDefault="006D10F2" w:rsidP="00C02C7C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t>Dozownik: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Automatyczny dozownik </w:t>
            </w:r>
            <w:proofErr w:type="spellStart"/>
            <w:r w:rsidRPr="006D10F2">
              <w:rPr>
                <w:rFonts w:ascii="Times New Roman" w:hAnsi="Times New Roman" w:cs="Times New Roman"/>
              </w:rPr>
              <w:t>split</w:t>
            </w:r>
            <w:proofErr w:type="spellEnd"/>
            <w:r w:rsidRPr="006D10F2">
              <w:rPr>
                <w:rFonts w:ascii="Times New Roman" w:hAnsi="Times New Roman" w:cs="Times New Roman"/>
              </w:rPr>
              <w:t>/</w:t>
            </w:r>
            <w:proofErr w:type="spellStart"/>
            <w:r w:rsidRPr="006D10F2">
              <w:rPr>
                <w:rFonts w:ascii="Times New Roman" w:hAnsi="Times New Roman" w:cs="Times New Roman"/>
              </w:rPr>
              <w:t>splitless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D10F2">
              <w:rPr>
                <w:rFonts w:ascii="Times New Roman" w:hAnsi="Times New Roman" w:cs="Times New Roman"/>
              </w:rPr>
              <w:t>on-column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z programowalną temperaturą odparowania do kolumn o średnicach min. 0,1 – 0,53 mm.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Minimalny zakres temp.: od 50°C do 500°C.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 możliwością programowania minimum co 1°C.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Możliwość programowania co najmniej 2 narostów temperatury.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Szybkość narostu temperatury: co najmniej 200°C/min.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Szybkość chłodzenia z 380 do 50°C w co najwyżej 5 minut.</w:t>
            </w:r>
          </w:p>
          <w:p w:rsidR="006D10F2" w:rsidRPr="006D10F2" w:rsidRDefault="006D10F2" w:rsidP="00C02C7C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6D10F2">
              <w:rPr>
                <w:b/>
                <w:bCs/>
                <w:sz w:val="22"/>
                <w:szCs w:val="22"/>
              </w:rPr>
              <w:t>Autosampler</w:t>
            </w:r>
            <w:proofErr w:type="spellEnd"/>
            <w:r w:rsidRPr="006D10F2">
              <w:rPr>
                <w:b/>
                <w:bCs/>
                <w:sz w:val="22"/>
                <w:szCs w:val="22"/>
              </w:rPr>
              <w:t>: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Wbudowany </w:t>
            </w:r>
            <w:proofErr w:type="spellStart"/>
            <w:r w:rsidRPr="006D10F2">
              <w:rPr>
                <w:rFonts w:ascii="Times New Roman" w:hAnsi="Times New Roman" w:cs="Times New Roman"/>
              </w:rPr>
              <w:t>autosampler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obsługujący dwa dozowniki bez konieczności ręcznej rekonfiguracji.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Taca na min. 105 fiolek.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Pozycja dla fiolki priorytetowej.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lastRenderedPageBreak/>
              <w:t>Pojemność fiolek min. 2 ml.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Zakres nastrzykiwanych objętości: min. od 0,1 µl do 50,0 µl (przy zastosowaniu strzykawek o różnej pojemności).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Regulowana szybkość </w:t>
            </w:r>
            <w:proofErr w:type="spellStart"/>
            <w:r w:rsidRPr="006D10F2">
              <w:rPr>
                <w:rFonts w:ascii="Times New Roman" w:hAnsi="Times New Roman" w:cs="Times New Roman"/>
              </w:rPr>
              <w:t>nastrzyku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(co najmniej 3 różne szybkości).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Powtarzalność </w:t>
            </w:r>
            <w:proofErr w:type="spellStart"/>
            <w:r w:rsidRPr="006D10F2">
              <w:rPr>
                <w:rFonts w:ascii="Times New Roman" w:hAnsi="Times New Roman" w:cs="Times New Roman"/>
              </w:rPr>
              <w:t>nastrzyku</w:t>
            </w:r>
            <w:proofErr w:type="spellEnd"/>
            <w:r w:rsidRPr="006D10F2">
              <w:rPr>
                <w:rFonts w:ascii="Times New Roman" w:hAnsi="Times New Roman" w:cs="Times New Roman"/>
              </w:rPr>
              <w:t>: [RSD] max 0,5%.</w:t>
            </w:r>
          </w:p>
          <w:p w:rsidR="006D10F2" w:rsidRPr="006D10F2" w:rsidRDefault="006D10F2" w:rsidP="00C02C7C">
            <w:pPr>
              <w:jc w:val="both"/>
              <w:rPr>
                <w:b/>
                <w:bCs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t>Kwadrupolowy detektor masowy MS sprzężony z GS: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Jonizacja: EI, źródło pracujące w zakresie co najmniej 10-100 </w:t>
            </w:r>
            <w:proofErr w:type="spellStart"/>
            <w:r w:rsidRPr="006D10F2">
              <w:rPr>
                <w:rFonts w:ascii="Times New Roman" w:hAnsi="Times New Roman" w:cs="Times New Roman"/>
              </w:rPr>
              <w:t>eV</w:t>
            </w:r>
            <w:proofErr w:type="spellEnd"/>
            <w:r w:rsidRPr="006D10F2">
              <w:rPr>
                <w:rFonts w:ascii="Times New Roman" w:hAnsi="Times New Roman" w:cs="Times New Roman"/>
              </w:rPr>
              <w:t>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Analizator mas kwadrupolowy z </w:t>
            </w:r>
            <w:proofErr w:type="spellStart"/>
            <w:r w:rsidRPr="006D10F2">
              <w:rPr>
                <w:rFonts w:ascii="Times New Roman" w:hAnsi="Times New Roman" w:cs="Times New Roman"/>
              </w:rPr>
              <w:t>prefiltrem</w:t>
            </w:r>
            <w:proofErr w:type="spellEnd"/>
            <w:r w:rsidRPr="006D10F2">
              <w:rPr>
                <w:rFonts w:ascii="Times New Roman" w:hAnsi="Times New Roman" w:cs="Times New Roman"/>
              </w:rPr>
              <w:t>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Żarnik o przedłużonej żywotności, wykonany z renu.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Minimalny zakres pracy: 1-1200 Da.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Szybkość skanowania: zmienna do min. 12 000 Da/sek.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Stabilność przynajmniej: ±0,1 m/z ponad 48 godzin.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Temperatura źródła regulowana w zakresie min. do 350°C z nastawą co 1°C.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Możliwość pracy w trybie TIC i SIM oraz w obu trybach jednocześnie.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Możliwość demontażu źródła przez użytkownika bez użycia narzędzi.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system próżniowy: pompa wstępna oraz pompa turbomolekularna o wydajności przynajmniej 250 l/s.</w:t>
            </w:r>
          </w:p>
          <w:p w:rsidR="006D10F2" w:rsidRPr="006D10F2" w:rsidRDefault="006D10F2" w:rsidP="00C02C7C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t>Oprogramowanie sterujące: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Oprogramowanie PC sterujące pracą GC oraz detektora MS, umożliwiające pełną kontrolę zestawu, analizę ilościową i jakościową, przeszukiwanie biblioteki widm, raportowanie wyników, z wykorzystaniem gotowych raportów </w:t>
            </w:r>
            <w:r w:rsidRPr="006D10F2">
              <w:rPr>
                <w:rFonts w:ascii="Times New Roman" w:hAnsi="Times New Roman" w:cs="Times New Roman"/>
              </w:rPr>
              <w:lastRenderedPageBreak/>
              <w:t>lub dowolnie modyfikowanych i tworzonych przez użytkownika.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Zintegrowana z oprogramowaniem biblioteka NIST 2017 lub równoważna zawierająca co najmniej 200 000 widm masowych oraz wzory strukturalne substancji.</w:t>
            </w:r>
          </w:p>
          <w:p w:rsidR="006D10F2" w:rsidRPr="006D10F2" w:rsidRDefault="006D10F2" w:rsidP="00C02C7C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t>Wyposażenie: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Zestaw komputerowy (jednostka centralna wraz z monitorem o przekątnej ekranu minimum 24”) o parametrach wymaganych przez producenta aparatury, zapewniająca bezawaryjną i płynną pracę aparatury oraz kompatybilność wszystkich jej podzespołów wraz z zainstalowanym najnowszym dostępnym systemem operacyjnym i drukarką.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Zestaw chromatograficzny do wstępnego przygotowania próbek: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detektor płomieniowo-jonizacyjny (FID) bez konieczności użycia gazu pomocniczego (tzw. "make-up gazu") w całym zakresie przepływów;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czułość FID mniejsza niż 3 x 10-12 g C/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sek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dla oktanu </w:t>
            </w:r>
            <w:r w:rsidRPr="006D10F2">
              <w:rPr>
                <w:rFonts w:ascii="Times New Roman" w:hAnsi="Times New Roman" w:cs="Times New Roman"/>
                <w:color w:val="000000"/>
              </w:rPr>
              <w:br/>
              <w:t>z elektronicznie kontrolowanym przepływem i ciśnieniem gazów;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dozownik typu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split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splitless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sterowany komputerowo o zakresie temp.: min. od 50°C do 500°C;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piec chromatograficzny o zakresie nie mniejszym niż od 40°C do 450°C, szybkość chłodzenia pieca od 450°C do 50°C poniżej 2 minut (bez użycia medium chłodzącego);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wbudowany min. 256-kolorowy, dotykowy, wyświetlacz pokazujący w czasie rzeczywistym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chromatogramy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i funkcje, umożliwiający pełną kontrolę </w:t>
            </w:r>
            <w:r w:rsidRPr="006D10F2">
              <w:rPr>
                <w:rFonts w:ascii="Times New Roman" w:hAnsi="Times New Roman" w:cs="Times New Roman"/>
                <w:color w:val="000000"/>
              </w:rPr>
              <w:lastRenderedPageBreak/>
              <w:t>chromatografu;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z jednostką sterująca, zapewniającą bezawaryjną i płynną pracę aparatury oraz kompatybilność wszystkich jej podzespołów.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Zestaw chromatografii cieczowej HPLC do wstępnego przygotowania próbek: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gradientowy z gradientem po stronie niskiego ciśnienia (nie mniej niż 4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solwenty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z detektorami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fotodiodiowym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, refraktometrycznym i fluorymetrycznym;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posiadający pompę dwutłokową szeregową (z przepływem maksymalnym nie mniejszym niż 10 ml/min) zintegrowaną z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autosamplerem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autosampler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mieszczący co najmniej 5 tac na minimum 120 fiolek 2 ml, zapewniający termostatowanie próbek w zakresie co najmniej 4-40°C, zakres objętości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nastrzyku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co najmniej 0,1–100 µl, z możliwością zwiększenia do zakresu 0,1–2000 µl przy wielkości przeniesienia nie większej niż 0,0025%;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system zawierający zintegrowany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degazer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on-line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, sterowany z poziomu programu zawór (na nie mniej niż trzy kolumny) do przełączania kolumn oraz sterowany z poziomu programu zawór (na nie mniej niż dwie kolumny) do regeneracji kolumn;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detektor fotodiodowy pracujący w zakresie długości fali co najmniej 190–800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nm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wykorzystując lampę deuterową i wyposażony </w:t>
            </w:r>
            <w:r w:rsidRPr="006D10F2">
              <w:rPr>
                <w:rFonts w:ascii="Times New Roman" w:hAnsi="Times New Roman" w:cs="Times New Roman"/>
                <w:color w:val="000000"/>
              </w:rPr>
              <w:br/>
              <w:t xml:space="preserve">w 512 diod, dający możliwość niezależnego </w:t>
            </w:r>
            <w:r w:rsidRPr="006D10F2">
              <w:rPr>
                <w:rFonts w:ascii="Times New Roman" w:hAnsi="Times New Roman" w:cs="Times New Roman"/>
                <w:color w:val="000000"/>
              </w:rPr>
              <w:lastRenderedPageBreak/>
              <w:t xml:space="preserve">ustawiania stałej czasowej filtra i szybkości próbkowania, a także używania standardowej kuwety 10 mm dla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makropróbek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wprowadzanych zewnętrznie (poza całym układem analitycznym); długość drogi optycznej dla standardowej celki analitycznej przynajmniej 10 mm, objętość celki maksymalnie 9 µl;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detektor fluoroscencyjny o zakresie wzbudzenia nie mniejszym niż 200–890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nm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i zakresie emisji nie mniejszym niż 210–900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nm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0F2">
              <w:rPr>
                <w:rFonts w:ascii="Times New Roman" w:hAnsi="Times New Roman" w:cs="Times New Roman"/>
                <w:color w:val="000000"/>
              </w:rPr>
              <w:br/>
              <w:t>o pojemności celki nie większej niż 13 µl, wyposażony w lampę ksenonową;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detektor refraktometryczny o zakresie współczynnika refrakcji co najmniej 1,00–1,75 RIU przy zakresie przepływu fazy ruchomej nie mniejszym niż 0,1–10,0 ml/min oraz termostatowaniem układu pomiarowego w zakresie co najmniej 30–55°C z dokładnością ±0,5°C, ustawianym co 1°C;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zawierający zestaw do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postkolumnowej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derywatyzacji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oprogramowanie wraz z jednostką sterująca, zapewniającą bezawaryjną i płynną pracę aparatury oraz kompatybilność wszystkich jej podzespołów.</w:t>
            </w:r>
          </w:p>
          <w:p w:rsidR="006D10F2" w:rsidRPr="00BD238C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D238C">
              <w:rPr>
                <w:rFonts w:ascii="Times New Roman" w:hAnsi="Times New Roman" w:cs="Times New Roman"/>
              </w:rPr>
              <w:t>Zmywarka laboratoryjna na potrzeby planowanych analiz z agregatem suszącym: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minimalna objętość komory: 170 l;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programy myjąco/suszące: 20+20;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zasilanie: 400 V, 50 Hz;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kosz podstawowy górny z ramieniem myjącym;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lastRenderedPageBreak/>
              <w:t>kosz podstawowy dolny;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kosz górny iniekcyjny (min. 25 dysz o średnicy minimum 6 mm i wysokości minimum 140 mm);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kosz górny mieszany (min. 121 uchwytów na wąskie akcesoria, min. 18 dysz o średnicy 6 mm i wysokości min. 80 mm);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kosz dolny na min. 120 pipet (max. długość pipety 490 mm);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wkład z min. 28 sprężynującymi „hakami” do koszy podstawowych;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wkład do mycia minimum 30 sztuk szalek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Petriego</w:t>
            </w:r>
            <w:proofErr w:type="spellEnd"/>
            <w:r w:rsidRPr="006D10F2">
              <w:rPr>
                <w:rFonts w:ascii="Times New Roman" w:hAnsi="Times New Roman" w:cs="Times New Roman"/>
              </w:rPr>
              <w:t>.</w:t>
            </w:r>
          </w:p>
          <w:p w:rsidR="006D10F2" w:rsidRPr="00BD238C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D238C">
              <w:rPr>
                <w:rFonts w:ascii="Times New Roman" w:hAnsi="Times New Roman" w:cs="Times New Roman"/>
              </w:rPr>
              <w:t>Aparat do odparowywania prób pod azotem: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zakres kontroli temperatury: min. +5°C pow. temperatury otoczenia do 150°C;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dokładność temperatury: min. 0,1°C;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stabilność temperatury (40-100°C) ≤ ±0,5°C, (100-150°C) ≤ ±1°C;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szybkość grzania ≤ 30 min (od 40°C do 150°C), zakres czasu 1 min. do 99 h 59 min. lub praca ciągła;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zakres przepływu azotu: min. 0-10 l/min, ciśnienie azotu ≤ 0,1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MPa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, długość igieł min. 150 mm;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wymiary: min. 190 x 250 x 520 mm, termostat dwublokowy;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w dostawie z blokami: 2 x blok na 12 x 12 mm, 2 x blok 12 x 16 mm, 2 x blok 12 x 19 mm, 2 x blok 6 x 20 mm.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Homogenizator laboratoryjny: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statyw z łącznikiem krzyżowym;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zakres prędkości: 3000-25000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rpm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objętość: min. 0,001-2 l;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gęstość mieszanej substancji max. 5000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lastRenderedPageBreak/>
              <w:t>mPas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wyświetlacz LED;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moc wejścia/wyjścia: min. 500/400 W;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końcówki: 1 x do pojemności 0,01-1,5 l, wykonana ze stali nierdzewnej i PTFE, średnica statora 18 mm, średnica rotora </w:t>
            </w:r>
            <w:r w:rsidRPr="006D10F2">
              <w:rPr>
                <w:rFonts w:ascii="Times New Roman" w:hAnsi="Times New Roman" w:cs="Times New Roman"/>
                <w:color w:val="000000"/>
              </w:rPr>
              <w:br/>
              <w:t>13,4 mm; 1 x do pojemności 0,001-0,05 l, wykonana ze stali nierdzewnej i PTFE, średnica statora 8 mm, średnica rotora 6,1 mm; 1 x do pojemności 0,001-0,1 l, wykonana ze stali nierdzewnej i PTFE, średnica statora 10 mm, średnica rotora 7,5 mm.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238C">
              <w:rPr>
                <w:rFonts w:ascii="Times New Roman" w:hAnsi="Times New Roman" w:cs="Times New Roman"/>
              </w:rPr>
              <w:t>Demineralizator</w:t>
            </w:r>
            <w:proofErr w:type="spellEnd"/>
            <w:r w:rsidRPr="00BD238C">
              <w:rPr>
                <w:rFonts w:ascii="Times New Roman" w:hAnsi="Times New Roman" w:cs="Times New Roman"/>
              </w:rPr>
              <w:t xml:space="preserve"> z lampą UV</w:t>
            </w:r>
            <w:r w:rsidRPr="006D10F2">
              <w:rPr>
                <w:rFonts w:ascii="Times New Roman" w:hAnsi="Times New Roman" w:cs="Times New Roman"/>
              </w:rPr>
              <w:t xml:space="preserve"> ze zbiornikiem minimum 10 l (magazynowanie wody II klasy czystości) oraz zbiornikiem ciśnieniowym o pojemności minimum 80 l (magazynowanie wody III klasy czystości).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238C">
              <w:rPr>
                <w:rFonts w:ascii="Times New Roman" w:hAnsi="Times New Roman" w:cs="Times New Roman"/>
              </w:rPr>
              <w:t>pH</w:t>
            </w:r>
            <w:proofErr w:type="spellEnd"/>
            <w:r w:rsidRPr="00BD238C">
              <w:rPr>
                <w:rFonts w:ascii="Times New Roman" w:hAnsi="Times New Roman" w:cs="Times New Roman"/>
              </w:rPr>
              <w:t xml:space="preserve"> metr z elektrodą szklaną</w:t>
            </w:r>
            <w:r w:rsidRPr="006D10F2">
              <w:rPr>
                <w:rFonts w:ascii="Times New Roman" w:hAnsi="Times New Roman" w:cs="Times New Roman"/>
              </w:rPr>
              <w:t xml:space="preserve">, sondą temperatury, uchwytem do elektrod oraz elektrodą przeznaczoną do mięsa: 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skala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: -2,0 do 20,0;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zakres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redox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: ±2000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mV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zakres temperatury: min. -20,0 do 120,0°C;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rozdzielczość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: 0,1; 0,01; 0,001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rozdzielczość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redox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: 0,1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mV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rozdzielczość temperatury: 0,1°C;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automatyczny test elektrody;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automatyczne zapamiętanie – pamięć do min. 50000 pomiarów;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elektroda składająca się z noża wprowadzanego do mięsa oraz zabudowanej w nim elektrody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ze złączem BNC.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D238C">
              <w:rPr>
                <w:rFonts w:ascii="Times New Roman" w:hAnsi="Times New Roman" w:cs="Times New Roman"/>
              </w:rPr>
              <w:t>Mieszadło magnetyczne z grzaniem</w:t>
            </w:r>
            <w:r w:rsidRPr="006D10F2">
              <w:rPr>
                <w:rFonts w:ascii="Times New Roman" w:hAnsi="Times New Roman" w:cs="Times New Roman"/>
              </w:rPr>
              <w:t>: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lastRenderedPageBreak/>
              <w:t xml:space="preserve">min. 100-1800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rpm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pojemność min. 20 l;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z czujnikiem temperatury Pt1000 i statywem;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wyposażone w 2 niezależne wyświetlacze LED: temperatury i prędkości;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temperatura i prędkość ustawiane za pomocą oddzielnych pokręteł;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moc: ≥ 600 W, moc silnika wejścia: min. 15 W;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średnica płyty: min. 136 mm;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zakres temperatury ogrzewania: min. +5°C pow. temperatury otoczenia do 340°C;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dokładność regulacji temperatury: ≤ ±1°C;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stabilność temperatury: ≤ 3°C;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wymiary (W x D x H): max. 160 x 280 x 100 mm.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BD238C">
              <w:rPr>
                <w:rFonts w:ascii="Times New Roman" w:hAnsi="Times New Roman" w:cs="Times New Roman"/>
              </w:rPr>
              <w:t xml:space="preserve">Wytrząsarka typu </w:t>
            </w:r>
            <w:proofErr w:type="spellStart"/>
            <w:r w:rsidRPr="00BD238C">
              <w:rPr>
                <w:rFonts w:ascii="Times New Roman" w:hAnsi="Times New Roman" w:cs="Times New Roman"/>
              </w:rPr>
              <w:t>Vortex</w:t>
            </w:r>
            <w:proofErr w:type="spellEnd"/>
            <w:r w:rsidRPr="00BD238C">
              <w:rPr>
                <w:rFonts w:ascii="Times New Roman" w:hAnsi="Times New Roman" w:cs="Times New Roman"/>
              </w:rPr>
              <w:t xml:space="preserve"> z wyświetlaczem</w:t>
            </w:r>
            <w:r w:rsidRPr="006D10F2">
              <w:rPr>
                <w:rFonts w:ascii="Times New Roman" w:hAnsi="Times New Roman" w:cs="Times New Roman"/>
              </w:rPr>
              <w:t xml:space="preserve">: 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zakres prędkości: min. 300-3000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rpm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zakres czasu: min. 1 s – 999 min.;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orbita: min. 2 mm;</w:t>
            </w:r>
          </w:p>
          <w:p w:rsidR="006D10F2" w:rsidRPr="006D10F2" w:rsidRDefault="006D10F2" w:rsidP="00585009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praca ciągła lub krótkie wytrząsanie czasowe.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Myjka ultradźwiękowa o pojemności zbiornika minimum 5 l, częstotliwości drgań min. 40 kHz, mocy grzałek minimum 500 W, z regulowanym czasem mycia, regulacją mocy ultradźwięków, funkcją pracy ciągłej, zaworem spustowym i zbiornikiem odbiorczym.</w:t>
            </w:r>
          </w:p>
          <w:p w:rsidR="006D10F2" w:rsidRPr="006D10F2" w:rsidRDefault="006D10F2" w:rsidP="00C02C7C">
            <w:pPr>
              <w:jc w:val="both"/>
              <w:rPr>
                <w:b/>
                <w:bCs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t>Wymagania dodatkowe: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Możliwość rozbudowy systemu o przystawkę do analizy fazy </w:t>
            </w:r>
            <w:proofErr w:type="spellStart"/>
            <w:r w:rsidRPr="006D10F2">
              <w:rPr>
                <w:rFonts w:ascii="Times New Roman" w:hAnsi="Times New Roman" w:cs="Times New Roman"/>
              </w:rPr>
              <w:t>nadpowierzchniowej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lub desorber termiczny tego samego producenta.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Dostosowanie istniejącej instalacji elektrycznej do potrzeb eksploatacyjnych urządzenia wraz z </w:t>
            </w:r>
            <w:r w:rsidRPr="006D10F2">
              <w:rPr>
                <w:rFonts w:ascii="Times New Roman" w:hAnsi="Times New Roman" w:cs="Times New Roman"/>
              </w:rPr>
              <w:lastRenderedPageBreak/>
              <w:t>zapewnieniem zasilania awaryjnego UPS o minimalnej mocy 10 kW z możliwością konfiguracji fazowości wejściowej (3 lub 1 faza na wejściu zasilacza) z modułem bateryjnym, bypassem oraz instalacją do sieci elektrycznej użytkownika w celu zabezpieczenia urządzenia przed zakłóceniami w dostawie i nieprawidłowymi parametrami prądu elektrycznego. Parametry zasilacza awaryjnego mają być dostosowane do wymagań elektrycznych urządzenia oraz w sytuacji zaniku zasilania, pozwalać na zakończenie standardowej sesji pomiarowej.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Wykonanie niezbędnej do podłączenia aparatury instalacji gazowej (hel, wodór, powietrze) wraz z reduktorami (przy butli i w miejscu docelowym pracy urządzenia) do podłączenia aparatu wraz z zapewnieniem stalowych szaf na 4 butle z gazem (w przypadku wodoru – wymagana szafa wzmacniana z certyfikatem ognioodporności).</w:t>
            </w:r>
          </w:p>
          <w:p w:rsidR="000076D9" w:rsidRDefault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ind w:left="39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A553C" w:rsidRPr="006A553C">
              <w:rPr>
                <w:rFonts w:ascii="Times New Roman" w:hAnsi="Times New Roman" w:cs="Times New Roman"/>
              </w:rPr>
              <w:t>estaw mebli laboratoryjnych niezbędnych do ustawienia i użytkowania dostarczonej aparatury:</w:t>
            </w:r>
          </w:p>
          <w:p w:rsidR="000076D9" w:rsidRDefault="006A553C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</w:pPr>
            <w:r w:rsidRPr="006A553C">
              <w:rPr>
                <w:rFonts w:ascii="Times New Roman" w:hAnsi="Times New Roman" w:cs="Times New Roman"/>
              </w:rPr>
              <w:t>stół laboratoryjny przyścienny, mobilny, o wymiarach (sz. x gł. x wys.) min.: 2200x900x750 mm; wytrzymałość min.: 160 kg: 2 szt.,</w:t>
            </w:r>
          </w:p>
          <w:p w:rsidR="000076D9" w:rsidRDefault="006A553C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</w:pPr>
            <w:r w:rsidRPr="006A553C">
              <w:rPr>
                <w:rFonts w:ascii="Times New Roman" w:hAnsi="Times New Roman" w:cs="Times New Roman"/>
              </w:rPr>
              <w:t>stół laboratoryjny przyścienny, mobilny, o wymiarach (sz. x gł. x wys.) min.: 2000x900x750 mm; wytrzymałość min.: 100 kg: 1 szt.,</w:t>
            </w:r>
          </w:p>
          <w:p w:rsidR="000076D9" w:rsidRDefault="006A553C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</w:pPr>
            <w:r w:rsidRPr="006A553C">
              <w:rPr>
                <w:rFonts w:ascii="Times New Roman" w:hAnsi="Times New Roman" w:cs="Times New Roman"/>
              </w:rPr>
              <w:t>szafka pod stół laboratoryjny przyścienny, przejezdna (sz. x gł. x wys.) min.: 500x850x700 mm z szufladami: 3 szt.,</w:t>
            </w:r>
          </w:p>
          <w:p w:rsidR="000076D9" w:rsidRDefault="006A553C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</w:pPr>
            <w:r w:rsidRPr="006A553C">
              <w:rPr>
                <w:rFonts w:ascii="Times New Roman" w:hAnsi="Times New Roman" w:cs="Times New Roman"/>
              </w:rPr>
              <w:t xml:space="preserve">szafa stojąca na odczynniki, o wymiarach  (sz. x gł. x wys.) min.: 900x500x2000 mm, dwudrzwiowa z 5 regulowanymi półkami </w:t>
            </w:r>
            <w:r w:rsidRPr="006A553C">
              <w:rPr>
                <w:rFonts w:ascii="Times New Roman" w:hAnsi="Times New Roman" w:cs="Times New Roman"/>
              </w:rPr>
              <w:lastRenderedPageBreak/>
              <w:t>wewnętrznymi: 1 szt.,</w:t>
            </w:r>
          </w:p>
          <w:p w:rsidR="000076D9" w:rsidRDefault="006A553C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</w:pPr>
            <w:r w:rsidRPr="006A553C">
              <w:rPr>
                <w:rFonts w:ascii="Times New Roman" w:hAnsi="Times New Roman" w:cs="Times New Roman"/>
              </w:rPr>
              <w:t xml:space="preserve">stół laboratoryjny zlewozmywakowy, o wymiarach  (sz. x gł. x wys.) min.: 1000x750x900 mm o zwiększonej odporności chemicznej i zlewem z chemoodpornej żywicy epoksydowej (min. 406x305 mm, h=203 mm) oraz baterią laboratoryjną (c/z woda): 1 szt. </w:t>
            </w:r>
          </w:p>
          <w:p w:rsidR="000076D9" w:rsidRDefault="006A553C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</w:pPr>
            <w:r w:rsidRPr="006A553C">
              <w:rPr>
                <w:rFonts w:ascii="Times New Roman" w:hAnsi="Times New Roman" w:cs="Times New Roman"/>
              </w:rPr>
              <w:t xml:space="preserve">szafka zlewozmywakowa podwieszana o wymiarach (sz. x gł. x wys.) min.: 940x530x600mm wraz z laboratoryjnym </w:t>
            </w:r>
            <w:proofErr w:type="spellStart"/>
            <w:r w:rsidRPr="006A553C">
              <w:rPr>
                <w:rFonts w:ascii="Times New Roman" w:hAnsi="Times New Roman" w:cs="Times New Roman"/>
              </w:rPr>
              <w:t>ociekaczem</w:t>
            </w:r>
            <w:proofErr w:type="spellEnd"/>
            <w:r w:rsidRPr="006A553C">
              <w:rPr>
                <w:rFonts w:ascii="Times New Roman" w:hAnsi="Times New Roman" w:cs="Times New Roman"/>
              </w:rPr>
              <w:t xml:space="preserve"> ściennym na szkło, minimum 72-kołkowym,</w:t>
            </w:r>
          </w:p>
          <w:p w:rsidR="000076D9" w:rsidRDefault="006A553C">
            <w:pPr>
              <w:pStyle w:val="Akapitzlist"/>
              <w:numPr>
                <w:ilvl w:val="1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A553C">
              <w:rPr>
                <w:rFonts w:ascii="Times New Roman" w:hAnsi="Times New Roman" w:cs="Times New Roman"/>
              </w:rPr>
              <w:t>krzesło laboratoryjne z podnóżkiem z regulacją wysokości, siedzisko i oparcie z poliuretanu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Zestaw akcesoriów instalacyjnych i eksploatacyjnych, takich jak: uszczelki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septy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) wysokotemperaturowe (min. 50 szt.), wkładki szklane do dozownika </w:t>
            </w:r>
            <w:proofErr w:type="spellStart"/>
            <w:r w:rsidRPr="006D10F2">
              <w:rPr>
                <w:rFonts w:ascii="Times New Roman" w:hAnsi="Times New Roman" w:cs="Times New Roman"/>
              </w:rPr>
              <w:t>split</w:t>
            </w:r>
            <w:proofErr w:type="spellEnd"/>
            <w:r w:rsidRPr="006D10F2">
              <w:rPr>
                <w:rFonts w:ascii="Times New Roman" w:hAnsi="Times New Roman" w:cs="Times New Roman"/>
              </w:rPr>
              <w:t>/</w:t>
            </w:r>
            <w:proofErr w:type="spellStart"/>
            <w:r w:rsidRPr="006D10F2">
              <w:rPr>
                <w:rFonts w:ascii="Times New Roman" w:hAnsi="Times New Roman" w:cs="Times New Roman"/>
              </w:rPr>
              <w:t>splitless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(min. 2 szt.) z O-ringami (min. 5 szt.) </w:t>
            </w:r>
            <w:proofErr w:type="spellStart"/>
            <w:r w:rsidRPr="006D10F2">
              <w:rPr>
                <w:rFonts w:ascii="Times New Roman" w:hAnsi="Times New Roman" w:cs="Times New Roman"/>
              </w:rPr>
              <w:t>ferulami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do kolumn kapilarnych (10 szt.), fiolki 9mm 2ml PTFE/SIL z </w:t>
            </w:r>
            <w:proofErr w:type="spellStart"/>
            <w:r w:rsidRPr="006D10F2">
              <w:rPr>
                <w:rFonts w:ascii="Times New Roman" w:hAnsi="Times New Roman" w:cs="Times New Roman"/>
              </w:rPr>
              <w:t>septami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r w:rsidRPr="006D10F2">
              <w:rPr>
                <w:rFonts w:ascii="Times New Roman" w:hAnsi="Times New Roman" w:cs="Times New Roman"/>
              </w:rPr>
              <w:br/>
              <w:t xml:space="preserve">i nakrętkami (min. 100 szt.), strzykawka do </w:t>
            </w:r>
            <w:proofErr w:type="spellStart"/>
            <w:r w:rsidRPr="006D10F2">
              <w:rPr>
                <w:rFonts w:ascii="Times New Roman" w:hAnsi="Times New Roman" w:cs="Times New Roman"/>
              </w:rPr>
              <w:t>autosamplera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5µl (1 szt.), kolumna kapilarna (o długości 30 m) dostosowana do analiz z użyciem detektora masowego, zestaw instalacyjny, wszystkie części niezbędne do uruchomienia i sprawdzenia poprawności działania systemu.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Instalacja chromatografu z doprowadzeniem gazów niezbędnych do pracy urządzenia przez osoby uprawione.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Montaż urządzenia w miejscu wskazanym przez Zamawiającego oraz w terminie uzgodnionym z Zamawiającym.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lastRenderedPageBreak/>
              <w:t>Uruchomienie urządzenia wraz z wykonaniem demonstracyjnego pokazu potwierdzającego spełnienie w/w wymagań technicznych.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Instruktarz stanowiskowy dedykowanych do obsługi aparatury osób: minimum 40 godziny (5 dni roboczych).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Zapewnienie wsparcia merytorycznego z zakresu obsługi urządzenia oraz metodyk planowanych analiz/oznaczeń różnych pierwiastków przez okres trwania gwarancji.</w:t>
            </w:r>
          </w:p>
          <w:p w:rsidR="006D10F2" w:rsidRPr="006D10F2" w:rsidRDefault="006D10F2" w:rsidP="00585009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Instrukcja obsługi urządzenia i oprogramowania po 1 sztuce.</w:t>
            </w:r>
          </w:p>
          <w:p w:rsidR="006D10F2" w:rsidRPr="006D10F2" w:rsidRDefault="006D10F2" w:rsidP="00C02C7C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6D10F2">
              <w:rPr>
                <w:b/>
                <w:bCs/>
                <w:sz w:val="22"/>
                <w:szCs w:val="22"/>
              </w:rPr>
              <w:t>Gwarancja:</w:t>
            </w:r>
          </w:p>
          <w:p w:rsidR="006D10F2" w:rsidRPr="006D10F2" w:rsidRDefault="006D10F2" w:rsidP="00C02C7C">
            <w:pPr>
              <w:spacing w:after="120"/>
              <w:ind w:left="34"/>
              <w:jc w:val="both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t>Minimum 12 miesięcy.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 xml:space="preserve">1 </w:t>
            </w:r>
            <w:r w:rsidR="00260FA8">
              <w:rPr>
                <w:b/>
                <w:sz w:val="22"/>
                <w:szCs w:val="22"/>
              </w:rPr>
              <w:t xml:space="preserve"> Zestaw</w:t>
            </w:r>
            <w:r w:rsidRPr="006D10F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</w:tbl>
    <w:p w:rsidR="006D10F2" w:rsidRPr="006D10F2" w:rsidRDefault="006D10F2" w:rsidP="006D10F2">
      <w:pPr>
        <w:rPr>
          <w:sz w:val="22"/>
          <w:szCs w:val="22"/>
        </w:rPr>
      </w:pPr>
    </w:p>
    <w:p w:rsidR="006D10F2" w:rsidRDefault="006D10F2" w:rsidP="006D10F2">
      <w:pPr>
        <w:rPr>
          <w:sz w:val="22"/>
          <w:szCs w:val="22"/>
        </w:rPr>
      </w:pPr>
    </w:p>
    <w:p w:rsidR="0005279B" w:rsidRPr="006D10F2" w:rsidRDefault="0005279B" w:rsidP="006D10F2">
      <w:pPr>
        <w:rPr>
          <w:sz w:val="22"/>
          <w:szCs w:val="22"/>
        </w:rPr>
      </w:pPr>
    </w:p>
    <w:p w:rsidR="006D10F2" w:rsidRPr="006D10F2" w:rsidRDefault="006D10F2" w:rsidP="006D10F2">
      <w:pPr>
        <w:rPr>
          <w:sz w:val="22"/>
          <w:szCs w:val="22"/>
        </w:rPr>
      </w:pPr>
    </w:p>
    <w:p w:rsidR="0005279B" w:rsidRDefault="006D10F2" w:rsidP="006D10F2">
      <w:pPr>
        <w:spacing w:line="276" w:lineRule="auto"/>
        <w:contextualSpacing/>
        <w:rPr>
          <w:b/>
          <w:bCs/>
        </w:rPr>
      </w:pPr>
      <w:r w:rsidRPr="00E34A43">
        <w:rPr>
          <w:b/>
          <w:bCs/>
        </w:rPr>
        <w:t xml:space="preserve">                                            </w:t>
      </w:r>
    </w:p>
    <w:p w:rsidR="0005279B" w:rsidRDefault="0005279B" w:rsidP="006D10F2">
      <w:pPr>
        <w:spacing w:line="276" w:lineRule="auto"/>
        <w:contextualSpacing/>
        <w:rPr>
          <w:b/>
          <w:bCs/>
        </w:rPr>
      </w:pPr>
    </w:p>
    <w:p w:rsidR="0005279B" w:rsidRDefault="0005279B" w:rsidP="006D10F2">
      <w:pPr>
        <w:spacing w:line="276" w:lineRule="auto"/>
        <w:contextualSpacing/>
        <w:rPr>
          <w:b/>
          <w:bCs/>
        </w:rPr>
      </w:pPr>
    </w:p>
    <w:p w:rsidR="0005279B" w:rsidRDefault="0005279B" w:rsidP="006D10F2">
      <w:pPr>
        <w:spacing w:line="276" w:lineRule="auto"/>
        <w:contextualSpacing/>
        <w:rPr>
          <w:b/>
          <w:bCs/>
        </w:rPr>
      </w:pPr>
    </w:p>
    <w:p w:rsidR="0005279B" w:rsidRDefault="0005279B" w:rsidP="006D10F2">
      <w:pPr>
        <w:spacing w:line="276" w:lineRule="auto"/>
        <w:contextualSpacing/>
        <w:rPr>
          <w:b/>
          <w:bCs/>
        </w:rPr>
      </w:pPr>
    </w:p>
    <w:p w:rsidR="006D10F2" w:rsidRDefault="006D10F2" w:rsidP="006D10F2">
      <w:pPr>
        <w:spacing w:line="276" w:lineRule="auto"/>
        <w:contextualSpacing/>
        <w:rPr>
          <w:b/>
          <w:sz w:val="22"/>
          <w:szCs w:val="22"/>
        </w:rPr>
      </w:pPr>
      <w:r w:rsidRPr="00E34A43"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4A43">
        <w:rPr>
          <w:b/>
          <w:bCs/>
        </w:rPr>
        <w:t xml:space="preserve"> </w:t>
      </w:r>
      <w:r w:rsidR="0005279B">
        <w:rPr>
          <w:b/>
          <w:bCs/>
        </w:rPr>
        <w:tab/>
      </w:r>
      <w:r w:rsidR="0005279B">
        <w:rPr>
          <w:b/>
          <w:bCs/>
        </w:rPr>
        <w:tab/>
      </w:r>
      <w:r w:rsidR="0005279B">
        <w:rPr>
          <w:b/>
          <w:bCs/>
        </w:rPr>
        <w:tab/>
      </w:r>
      <w:r w:rsidRPr="00E34A43">
        <w:rPr>
          <w:b/>
          <w:bCs/>
        </w:rPr>
        <w:t xml:space="preserve">     Data i podpis Wykonawcy : </w:t>
      </w:r>
      <w:r w:rsidRPr="00E34A43">
        <w:t>…………………….…………</w:t>
      </w:r>
    </w:p>
    <w:p w:rsidR="006D10F2" w:rsidRPr="006D10F2" w:rsidRDefault="006D10F2" w:rsidP="006D10F2">
      <w:pPr>
        <w:rPr>
          <w:sz w:val="22"/>
          <w:szCs w:val="22"/>
        </w:rPr>
      </w:pPr>
    </w:p>
    <w:p w:rsidR="0005279B" w:rsidRDefault="0005279B" w:rsidP="006D10F2">
      <w:pPr>
        <w:rPr>
          <w:b/>
          <w:bCs/>
          <w:sz w:val="22"/>
          <w:szCs w:val="22"/>
        </w:rPr>
      </w:pPr>
      <w:bookmarkStart w:id="0" w:name="_Hlk39820515"/>
    </w:p>
    <w:p w:rsidR="0005279B" w:rsidRDefault="0005279B" w:rsidP="006D10F2">
      <w:pPr>
        <w:rPr>
          <w:b/>
          <w:bCs/>
          <w:sz w:val="22"/>
          <w:szCs w:val="22"/>
        </w:rPr>
      </w:pPr>
    </w:p>
    <w:p w:rsidR="0005279B" w:rsidRDefault="0005279B" w:rsidP="006D10F2">
      <w:pPr>
        <w:rPr>
          <w:b/>
          <w:bCs/>
          <w:sz w:val="22"/>
          <w:szCs w:val="22"/>
        </w:rPr>
      </w:pPr>
    </w:p>
    <w:p w:rsidR="00BD238C" w:rsidRDefault="00BD238C" w:rsidP="006D10F2">
      <w:pPr>
        <w:rPr>
          <w:b/>
          <w:bCs/>
          <w:sz w:val="22"/>
          <w:szCs w:val="22"/>
        </w:rPr>
      </w:pPr>
    </w:p>
    <w:p w:rsidR="00BD238C" w:rsidRDefault="00BD238C" w:rsidP="006D10F2">
      <w:pPr>
        <w:rPr>
          <w:b/>
          <w:bCs/>
          <w:sz w:val="22"/>
          <w:szCs w:val="22"/>
        </w:rPr>
      </w:pPr>
    </w:p>
    <w:p w:rsidR="00BD238C" w:rsidRDefault="00BD238C" w:rsidP="006D10F2">
      <w:pPr>
        <w:rPr>
          <w:b/>
          <w:bCs/>
          <w:sz w:val="22"/>
          <w:szCs w:val="22"/>
        </w:rPr>
      </w:pPr>
    </w:p>
    <w:p w:rsidR="0005279B" w:rsidRDefault="0005279B" w:rsidP="006D10F2">
      <w:pPr>
        <w:rPr>
          <w:b/>
          <w:bCs/>
          <w:sz w:val="22"/>
          <w:szCs w:val="22"/>
        </w:rPr>
      </w:pPr>
    </w:p>
    <w:p w:rsidR="0005279B" w:rsidRDefault="0005279B" w:rsidP="006D10F2">
      <w:pPr>
        <w:rPr>
          <w:b/>
          <w:bCs/>
          <w:sz w:val="22"/>
          <w:szCs w:val="22"/>
        </w:rPr>
      </w:pPr>
    </w:p>
    <w:p w:rsidR="006D10F2" w:rsidRPr="0005279B" w:rsidRDefault="006D10F2" w:rsidP="006D10F2">
      <w:pPr>
        <w:rPr>
          <w:b/>
          <w:bCs/>
          <w:sz w:val="22"/>
          <w:szCs w:val="22"/>
          <w:lang w:val="en-US"/>
        </w:rPr>
      </w:pPr>
      <w:proofErr w:type="spellStart"/>
      <w:r w:rsidRPr="0005279B">
        <w:rPr>
          <w:b/>
          <w:bCs/>
          <w:sz w:val="22"/>
          <w:szCs w:val="22"/>
          <w:lang w:val="en-US"/>
        </w:rPr>
        <w:lastRenderedPageBreak/>
        <w:t>Część</w:t>
      </w:r>
      <w:proofErr w:type="spellEnd"/>
      <w:r w:rsidRPr="0005279B">
        <w:rPr>
          <w:b/>
          <w:bCs/>
          <w:sz w:val="22"/>
          <w:szCs w:val="22"/>
          <w:lang w:val="en-US"/>
        </w:rPr>
        <w:t xml:space="preserve"> 6. </w:t>
      </w:r>
      <w:proofErr w:type="spellStart"/>
      <w:r w:rsidRPr="0005279B">
        <w:rPr>
          <w:b/>
          <w:bCs/>
          <w:sz w:val="22"/>
          <w:szCs w:val="22"/>
          <w:lang w:val="en-US"/>
        </w:rPr>
        <w:t>Termocykler</w:t>
      </w:r>
      <w:proofErr w:type="spellEnd"/>
      <w:r w:rsidRPr="0005279B">
        <w:rPr>
          <w:b/>
          <w:bCs/>
          <w:sz w:val="22"/>
          <w:szCs w:val="22"/>
          <w:lang w:val="en-US"/>
        </w:rPr>
        <w:t xml:space="preserve"> Real-Time PCR</w:t>
      </w:r>
    </w:p>
    <w:p w:rsidR="0005279B" w:rsidRPr="0005279B" w:rsidRDefault="0005279B" w:rsidP="006D10F2">
      <w:pPr>
        <w:rPr>
          <w:b/>
          <w:bCs/>
          <w:sz w:val="22"/>
          <w:szCs w:val="22"/>
          <w:lang w:val="en-US"/>
        </w:rPr>
      </w:pPr>
    </w:p>
    <w:bookmarkEnd w:id="0"/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173"/>
        <w:gridCol w:w="5174"/>
        <w:gridCol w:w="1276"/>
        <w:gridCol w:w="1417"/>
        <w:gridCol w:w="1690"/>
      </w:tblGrid>
      <w:tr w:rsidR="006D10F2" w:rsidRPr="006D10F2" w:rsidTr="00C02C7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rPr>
                <w:b/>
                <w:sz w:val="22"/>
                <w:szCs w:val="22"/>
              </w:rPr>
            </w:pPr>
            <w:r w:rsidRPr="0005279B">
              <w:rPr>
                <w:b/>
                <w:bCs/>
                <w:sz w:val="22"/>
                <w:szCs w:val="22"/>
                <w:lang w:val="en-US"/>
              </w:rPr>
              <w:br w:type="page"/>
            </w:r>
            <w:r w:rsidRPr="006D10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 xml:space="preserve">Parametry oferowane </w:t>
            </w:r>
            <w:r w:rsidRPr="006D10F2">
              <w:rPr>
                <w:b/>
                <w:color w:val="FF0000"/>
                <w:sz w:val="22"/>
                <w:szCs w:val="22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Wartość brutto</w:t>
            </w:r>
          </w:p>
        </w:tc>
      </w:tr>
      <w:tr w:rsidR="006D10F2" w:rsidRPr="006D10F2" w:rsidTr="00C02C7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F</w:t>
            </w:r>
          </w:p>
        </w:tc>
      </w:tr>
      <w:tr w:rsidR="006D10F2" w:rsidRPr="006D10F2" w:rsidTr="00C02C7C">
        <w:trPr>
          <w:trHeight w:val="21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6D10F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Oferowane urządzenie musi być fabrycznie nowe, nie regenerowane, nie używane, nie powystawowe - z bieżącej produkcji. Kompletne i gotowe do użytkowania bez dodatkowych zakupów.</w:t>
            </w:r>
          </w:p>
          <w:p w:rsidR="006D10F2" w:rsidRPr="006D10F2" w:rsidRDefault="006D10F2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Pełna nazwa urządzenia, typ, model*: ……………………………………………………..…………………………………………………..………………</w:t>
            </w:r>
          </w:p>
          <w:p w:rsidR="006D10F2" w:rsidRPr="006D10F2" w:rsidRDefault="006D10F2" w:rsidP="006D10F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D10F2">
              <w:rPr>
                <w:rFonts w:eastAsia="Calibri"/>
                <w:b/>
                <w:sz w:val="22"/>
                <w:szCs w:val="22"/>
              </w:rPr>
              <w:t>Producent*:…………………………………………………………………………………………………………………………………………….…………</w:t>
            </w:r>
          </w:p>
          <w:p w:rsidR="006D10F2" w:rsidRPr="006D10F2" w:rsidRDefault="006D10F2" w:rsidP="006D10F2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t>Rok produkcji*: ……………………………………………………………………………………………………………………………………</w:t>
            </w:r>
          </w:p>
        </w:tc>
      </w:tr>
      <w:tr w:rsidR="006D10F2" w:rsidRPr="006D10F2" w:rsidTr="00C02C7C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2" w:rsidRPr="006D10F2" w:rsidRDefault="006D10F2" w:rsidP="00C02C7C">
            <w:pPr>
              <w:jc w:val="center"/>
              <w:rPr>
                <w:sz w:val="22"/>
                <w:szCs w:val="22"/>
              </w:rPr>
            </w:pPr>
            <w:r w:rsidRPr="006D10F2">
              <w:rPr>
                <w:sz w:val="22"/>
                <w:szCs w:val="22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System amplifikacji DNA w technologii </w:t>
            </w:r>
            <w:proofErr w:type="spellStart"/>
            <w:r w:rsidRPr="006D10F2">
              <w:rPr>
                <w:rFonts w:ascii="Times New Roman" w:hAnsi="Times New Roman" w:cs="Times New Roman"/>
              </w:rPr>
              <w:t>Peltier</w:t>
            </w:r>
            <w:proofErr w:type="spellEnd"/>
            <w:r w:rsidRPr="006D10F2">
              <w:rPr>
                <w:rFonts w:ascii="Times New Roman" w:hAnsi="Times New Roman" w:cs="Times New Roman"/>
              </w:rPr>
              <w:t>, z co najmniej 4-ro kanałową detekcją w czasie rzeczywistym.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Możliwość analizy sygnałów barwników, między innymi: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FAM™/SYBR™ Green,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VIC™/JOE™/HEX™/TET™,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ABY™/NED™/TAMRA™/Cy™3,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JUN™,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ROX™/Texas Red™.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Średnia prędkość </w:t>
            </w:r>
            <w:proofErr w:type="spellStart"/>
            <w:r w:rsidRPr="006D10F2">
              <w:rPr>
                <w:rFonts w:ascii="Times New Roman" w:hAnsi="Times New Roman" w:cs="Times New Roman"/>
              </w:rPr>
              <w:t>rampingu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próbki: min 3,66°C.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Źródło wzbudzenia sygnału: pojedynczą dioda LED z systemem filtrów emisyjnych.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System detekcji sygnału: CMOS.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Aparat wyposażony w dotykowy panel sterujący.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Blok grzejny 96-cio dołkowy na próbówki, paski probówek, płytki 0,1 ml.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Blok grzejny 96-dołkowy złożony z 3 niezależnych bloków grzejnych.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Naczynia reakcyjne: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płytki 96-cio dołkowe,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probówki 0,1 ml pojedyncze,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probówki 0,1 ml w paskach.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Zakres objętości reakcyjnych: 10 µl – 30 µl.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lastRenderedPageBreak/>
              <w:t>Maksymalna rozpiętość temperatury na bloku pomiędzy strefami grzejnymi: 15°C.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Maksymalna różnica temperatury pomiędzy 3 niezależnymi, sąsiadującymi blokami grzejnymi: 5°C.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Rozdzielczość czułości umożliwia rozróżnienie różnicy w rozcieńczeniach 1,5 x w pojedynczych reakcjach.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Zakres temperatur: 4 - 100°C.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Dokładność rozkładu temperatury nie większa niż ±0,4°C.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Dokładność kontroli temperatury nie większa niż ±0,25°C.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Szybkość zmian temperatury w bloku grzejnym minimum 9°C/s.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Czułość detekcji nie gorsza niż 1 kopii genu.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Min. rozpiętość detekcji: 10 logarytmów.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Możliwość zastosowania barwnika ROX przy składaniu reakcji Real Time PCR, jako pasywnej kontroli wewnętrznej.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Aparat wyposażony w port USB, LAN oraz Wi-Fi umożliwiający import lub eksport danych z aparatu.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Oprogramowanie zapewniające: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kontrolę aparatu;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zbieranie i przechowywanie danych;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automatyczne wykreślanie krzywej standardowej;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oznaczanie ilościowe-bezwzględne kwasów nukleinowych;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oznaczanie względne ekspresji genów;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oznaczanie jakościowe (+/-);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szybką detekcję patogenów;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analizę polimorfizmu pojedynczego nukleotydu (SNP, dyskryminacja alleli);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analizę krzywych dysocjacji;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lastRenderedPageBreak/>
              <w:t>stosowanie kontroli wewnętrznej;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 xml:space="preserve">umożliwiające projektowanie starterów i sond </w:t>
            </w:r>
            <w:proofErr w:type="spellStart"/>
            <w:r w:rsidRPr="006D10F2">
              <w:rPr>
                <w:rFonts w:ascii="Times New Roman" w:hAnsi="Times New Roman" w:cs="Times New Roman"/>
                <w:color w:val="000000"/>
              </w:rPr>
              <w:t>TaqMan</w:t>
            </w:r>
            <w:proofErr w:type="spellEnd"/>
            <w:r w:rsidRPr="006D10F2">
              <w:rPr>
                <w:rFonts w:ascii="Times New Roman" w:hAnsi="Times New Roman" w:cs="Times New Roman"/>
                <w:color w:val="000000"/>
              </w:rPr>
              <w:t xml:space="preserve"> pracujących w uniwersalnych warunkach reakcji umożliwiających jednoczesne badanie różnych genów w trakcie jednego eksperymentu;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automatyczną kalkulację w trakcie każdego cyklu reakcyjnego udziału poszczególnych barwników w mieszaninie reakcyjnej;</w:t>
            </w:r>
          </w:p>
          <w:p w:rsidR="006D10F2" w:rsidRPr="006D10F2" w:rsidRDefault="006D10F2" w:rsidP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0F2">
              <w:rPr>
                <w:rFonts w:ascii="Times New Roman" w:hAnsi="Times New Roman" w:cs="Times New Roman"/>
                <w:color w:val="000000"/>
              </w:rPr>
              <w:t>powiadamianie za pomocą poczty elektronicznej o zakończonej reakcji, czy np. o pojawiających się problemach.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Gwarancja min. 36 miesięcy.</w:t>
            </w:r>
          </w:p>
          <w:p w:rsidR="000070EA" w:rsidRPr="00585B87" w:rsidRDefault="000070EA" w:rsidP="000070EA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85B87">
              <w:rPr>
                <w:rFonts w:ascii="Times New Roman" w:hAnsi="Times New Roman" w:cs="Times New Roman"/>
              </w:rPr>
              <w:t>Czas reakcji serwisu na zgłoszenie usterki max 72 godziny.</w:t>
            </w:r>
          </w:p>
          <w:p w:rsidR="000070EA" w:rsidRPr="00585B87" w:rsidRDefault="000070EA" w:rsidP="000070EA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85B87">
              <w:rPr>
                <w:rFonts w:ascii="Times New Roman" w:hAnsi="Times New Roman" w:cs="Times New Roman"/>
              </w:rPr>
              <w:t>Czas naprawy urządzenia max 21 dni od dnia zgłoszenia usterki.</w:t>
            </w:r>
          </w:p>
          <w:p w:rsidR="000076D9" w:rsidRDefault="006D10F2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Aparat dostarczany wraz z stacją roboczą w postaci laptop.</w:t>
            </w:r>
            <w:r w:rsidR="009254EB">
              <w:rPr>
                <w:rFonts w:ascii="Times New Roman" w:hAnsi="Times New Roman" w:cs="Times New Roman"/>
              </w:rPr>
              <w:t xml:space="preserve"> Komputer musi posiadać minimalne parametry:</w:t>
            </w:r>
          </w:p>
          <w:p w:rsidR="000076D9" w:rsidRDefault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 xml:space="preserve">CPU: procesor osiągający w benchmarku </w:t>
            </w:r>
            <w:hyperlink r:id="rId8" w:history="1">
              <w:r w:rsidRPr="002F4937">
                <w:rPr>
                  <w:rStyle w:val="Hipercze"/>
                </w:rPr>
                <w:t>http://www.cpubenchmark.net/cpu_list.php</w:t>
              </w:r>
            </w:hyperlink>
            <w:r>
              <w:rPr>
                <w:rStyle w:val="Hipercze"/>
              </w:rPr>
              <w:t xml:space="preserve"> minimum 5300 punktów.</w:t>
            </w:r>
          </w:p>
          <w:p w:rsidR="000076D9" w:rsidRDefault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 nie mniejsza niż 16 GB</w:t>
            </w:r>
          </w:p>
          <w:p w:rsidR="000076D9" w:rsidRDefault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twardy co najmniej 256 GB</w:t>
            </w:r>
          </w:p>
          <w:p w:rsidR="000076D9" w:rsidRDefault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Przekątna ekranu minimum 15”, matowa,</w:t>
            </w:r>
          </w:p>
          <w:p w:rsidR="000076D9" w:rsidRDefault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0" w:line="240" w:lineRule="auto"/>
            </w:pPr>
            <w:r w:rsidRPr="002F4937">
              <w:t>OS: najnowszy system operacyjny dający możliwość podłączenia się do domeny opartej na Windows Serwer 2019; kompatybilny z MS Office 2019;</w:t>
            </w:r>
          </w:p>
          <w:p w:rsidR="000076D9" w:rsidRDefault="009254EB">
            <w:pPr>
              <w:pStyle w:val="Akapitzlist"/>
              <w:numPr>
                <w:ilvl w:val="1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Karta sieciowa umożliwiająca połączenie poprzez port Ethernet oraz </w:t>
            </w:r>
            <w:proofErr w:type="spellStart"/>
            <w:r>
              <w:rPr>
                <w:rFonts w:ascii="Times New Roman" w:hAnsi="Times New Roman" w:cs="Times New Roman"/>
              </w:rPr>
              <w:t>WiFi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standardzie 802.11ac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zestaw startowy odczynników, niezbędnych do </w:t>
            </w:r>
            <w:proofErr w:type="spellStart"/>
            <w:r w:rsidRPr="006D10F2">
              <w:rPr>
                <w:rFonts w:ascii="Times New Roman" w:hAnsi="Times New Roman" w:cs="Times New Roman"/>
              </w:rPr>
              <w:t>zwalidowania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systemu.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lastRenderedPageBreak/>
              <w:t xml:space="preserve">z aparatem bezpłatny dostęp do usługi „chmury” </w:t>
            </w:r>
            <w:proofErr w:type="spellStart"/>
            <w:r w:rsidRPr="006D10F2">
              <w:rPr>
                <w:rFonts w:ascii="Times New Roman" w:hAnsi="Times New Roman" w:cs="Times New Roman"/>
              </w:rPr>
              <w:t>(clou</w:t>
            </w:r>
            <w:proofErr w:type="spellEnd"/>
            <w:r w:rsidRPr="006D10F2">
              <w:rPr>
                <w:rFonts w:ascii="Times New Roman" w:hAnsi="Times New Roman" w:cs="Times New Roman"/>
              </w:rPr>
              <w:t>d) służącej do przechowywania i analizy danych.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Blok grzejny 96-cio dołkowy pracujący w wersji standardowej  oraz Fast (czas reakcji </w:t>
            </w:r>
            <w:r w:rsidR="00AF0C3A">
              <w:rPr>
                <w:rFonts w:ascii="Times New Roman" w:hAnsi="Times New Roman" w:cs="Times New Roman"/>
              </w:rPr>
              <w:t xml:space="preserve">do </w:t>
            </w:r>
            <w:r w:rsidRPr="006D10F2">
              <w:rPr>
                <w:rFonts w:ascii="Times New Roman" w:hAnsi="Times New Roman" w:cs="Times New Roman"/>
              </w:rPr>
              <w:t>40 min).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Wymiary: nie większe niż 27x50x40 cm, waga nie większa niż 26 kg.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Do oferowanego urządzenia powinny być dostępne na rynku gotowe, zoptymalizowane, składające się z mieszaniny dwóch starterów oraz sondy, zestawy do badania ekspresji genów, minimum następujących gatunków: </w:t>
            </w:r>
            <w:proofErr w:type="spellStart"/>
            <w:r w:rsidRPr="006D10F2">
              <w:rPr>
                <w:rFonts w:ascii="Times New Roman" w:hAnsi="Times New Roman" w:cs="Times New Roman"/>
                <w:i/>
                <w:iCs/>
              </w:rPr>
              <w:t>H.sapiens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10F2">
              <w:rPr>
                <w:rFonts w:ascii="Times New Roman" w:hAnsi="Times New Roman" w:cs="Times New Roman"/>
                <w:i/>
                <w:iCs/>
              </w:rPr>
              <w:t>M.musculus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10F2">
              <w:rPr>
                <w:rFonts w:ascii="Times New Roman" w:hAnsi="Times New Roman" w:cs="Times New Roman"/>
                <w:i/>
                <w:iCs/>
              </w:rPr>
              <w:t>R.norvegicus</w:t>
            </w:r>
            <w:proofErr w:type="spellEnd"/>
            <w:r w:rsidRPr="006D10F2">
              <w:rPr>
                <w:rFonts w:ascii="Times New Roman" w:hAnsi="Times New Roman" w:cs="Times New Roman"/>
              </w:rPr>
              <w:t>; dla poszczególnych gatunków powinny działać w tym samym profilu termicznym, umożliwiającym jednoczesne badanie różnych genów w trakcie jednego eksperymentu.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Do oferowanego urządzenia powinny być na rynku dostępne usługi do projektowania zestawów do badania ekspresji genów składających się z </w:t>
            </w:r>
            <w:proofErr w:type="spellStart"/>
            <w:r w:rsidRPr="006D10F2">
              <w:rPr>
                <w:rFonts w:ascii="Times New Roman" w:hAnsi="Times New Roman" w:cs="Times New Roman"/>
              </w:rPr>
              <w:t>miksu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: para </w:t>
            </w:r>
            <w:proofErr w:type="spellStart"/>
            <w:r w:rsidRPr="006D10F2">
              <w:rPr>
                <w:rFonts w:ascii="Times New Roman" w:hAnsi="Times New Roman" w:cs="Times New Roman"/>
              </w:rPr>
              <w:t>primerów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oraz jedna sonda pracujące w tym samym profilu termicznym umożliwiającym jednoczesne badanie różnych genów w trakcie jednego eksperymentu.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Do oferowanego urządzenia powinny być na rynku dostępne zoptymalizowane, składające się z mieszaniny dwóch starterów oraz sondy zestawy do badania ekspresji </w:t>
            </w:r>
            <w:proofErr w:type="spellStart"/>
            <w:r w:rsidRPr="006D10F2">
              <w:rPr>
                <w:rFonts w:ascii="Times New Roman" w:hAnsi="Times New Roman" w:cs="Times New Roman"/>
              </w:rPr>
              <w:t>miRNA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  <w:i/>
                <w:iCs/>
              </w:rPr>
              <w:t>H.sapiens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10F2">
              <w:rPr>
                <w:rFonts w:ascii="Times New Roman" w:hAnsi="Times New Roman" w:cs="Times New Roman"/>
                <w:i/>
                <w:iCs/>
              </w:rPr>
              <w:t>M.musculus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10F2">
              <w:rPr>
                <w:rFonts w:ascii="Times New Roman" w:hAnsi="Times New Roman" w:cs="Times New Roman"/>
                <w:i/>
                <w:iCs/>
              </w:rPr>
              <w:t>R.norvegicus</w:t>
            </w:r>
            <w:proofErr w:type="spellEnd"/>
            <w:r w:rsidRPr="006D10F2">
              <w:rPr>
                <w:rFonts w:ascii="Times New Roman" w:hAnsi="Times New Roman" w:cs="Times New Roman"/>
              </w:rPr>
              <w:t>; zestawy dla poszczególnych gatunków powinny działać w tym samym profilu termicznym umożliwiającym jednoczesne badanie różnych genów w trakcie jednego eksperymentu.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Do oferowanego urządzenia powinny być na rynku dostępne gotowe, zoptymalizowane zestawy, składające się z </w:t>
            </w:r>
            <w:proofErr w:type="spellStart"/>
            <w:r w:rsidRPr="006D10F2">
              <w:rPr>
                <w:rFonts w:ascii="Times New Roman" w:hAnsi="Times New Roman" w:cs="Times New Roman"/>
              </w:rPr>
              <w:t>miksu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dwóch </w:t>
            </w:r>
            <w:proofErr w:type="spellStart"/>
            <w:r w:rsidRPr="006D10F2">
              <w:rPr>
                <w:rFonts w:ascii="Times New Roman" w:hAnsi="Times New Roman" w:cs="Times New Roman"/>
              </w:rPr>
              <w:t>primerów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oraz dwóch sond do badania SNP, w metodologii dyskryminacji </w:t>
            </w:r>
            <w:r w:rsidRPr="006D10F2">
              <w:rPr>
                <w:rFonts w:ascii="Times New Roman" w:hAnsi="Times New Roman" w:cs="Times New Roman"/>
              </w:rPr>
              <w:lastRenderedPageBreak/>
              <w:t>alleli u człowieka, pracujące w tym samym profilu termicznym umożliwiającym jednoczesne badanie rożnych genów w trakcie jednego eksperymentu.</w:t>
            </w:r>
          </w:p>
          <w:p w:rsidR="006D10F2" w:rsidRPr="006D10F2" w:rsidRDefault="006D10F2" w:rsidP="009254EB">
            <w:pPr>
              <w:pStyle w:val="Akapitzlist"/>
              <w:numPr>
                <w:ilvl w:val="0"/>
                <w:numId w:val="11"/>
              </w:numPr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Do oferowanego urządzenia powinny być na rynku dostępne usługi do projektowania zestawów do badania mutacji SNP składających się z </w:t>
            </w:r>
            <w:proofErr w:type="spellStart"/>
            <w:r w:rsidRPr="006D10F2">
              <w:rPr>
                <w:rFonts w:ascii="Times New Roman" w:hAnsi="Times New Roman" w:cs="Times New Roman"/>
              </w:rPr>
              <w:t>miksu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dwóch </w:t>
            </w:r>
            <w:proofErr w:type="spellStart"/>
            <w:r w:rsidRPr="006D10F2">
              <w:rPr>
                <w:rFonts w:ascii="Times New Roman" w:hAnsi="Times New Roman" w:cs="Times New Roman"/>
              </w:rPr>
              <w:t>primerów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oraz dwóch sond pracujących w tym samym profilu termicznym umożliwiającym jednoczesne badanie różnych mutacji SNP w trakcie jednego eksperymentu.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2" w:rsidRPr="006D10F2" w:rsidRDefault="006D10F2" w:rsidP="00C02C7C">
            <w:pPr>
              <w:tabs>
                <w:tab w:val="left" w:pos="7680"/>
              </w:tabs>
              <w:jc w:val="center"/>
              <w:rPr>
                <w:b/>
                <w:sz w:val="22"/>
                <w:szCs w:val="22"/>
              </w:rPr>
            </w:pPr>
            <w:r w:rsidRPr="006D10F2">
              <w:rPr>
                <w:b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2" w:rsidRPr="006D10F2" w:rsidRDefault="006D10F2" w:rsidP="00C02C7C">
            <w:pPr>
              <w:tabs>
                <w:tab w:val="left" w:pos="7680"/>
              </w:tabs>
              <w:rPr>
                <w:sz w:val="22"/>
                <w:szCs w:val="22"/>
              </w:rPr>
            </w:pPr>
          </w:p>
        </w:tc>
      </w:tr>
    </w:tbl>
    <w:p w:rsidR="006D10F2" w:rsidRPr="006D10F2" w:rsidRDefault="006D10F2" w:rsidP="006D10F2">
      <w:pPr>
        <w:rPr>
          <w:sz w:val="22"/>
          <w:szCs w:val="22"/>
        </w:rPr>
      </w:pPr>
    </w:p>
    <w:p w:rsidR="0099716E" w:rsidRPr="006D10F2" w:rsidRDefault="0099716E" w:rsidP="00DC32C1">
      <w:pPr>
        <w:spacing w:line="276" w:lineRule="auto"/>
        <w:contextualSpacing/>
        <w:rPr>
          <w:b/>
          <w:sz w:val="22"/>
          <w:szCs w:val="22"/>
          <w:u w:val="single"/>
        </w:rPr>
      </w:pPr>
    </w:p>
    <w:p w:rsidR="0027281B" w:rsidRPr="006D10F2" w:rsidRDefault="0027281B" w:rsidP="00DC32C1">
      <w:pPr>
        <w:spacing w:line="276" w:lineRule="auto"/>
        <w:contextualSpacing/>
        <w:rPr>
          <w:b/>
          <w:sz w:val="22"/>
          <w:szCs w:val="22"/>
        </w:rPr>
      </w:pPr>
    </w:p>
    <w:p w:rsidR="0027281B" w:rsidRPr="006D10F2" w:rsidRDefault="005F03E1" w:rsidP="00DC32C1">
      <w:pPr>
        <w:spacing w:line="276" w:lineRule="auto"/>
        <w:contextualSpacing/>
        <w:rPr>
          <w:b/>
          <w:sz w:val="22"/>
          <w:szCs w:val="22"/>
        </w:rPr>
      </w:pPr>
      <w:r w:rsidRPr="006D10F2">
        <w:rPr>
          <w:b/>
          <w:bCs/>
          <w:sz w:val="22"/>
          <w:szCs w:val="22"/>
        </w:rPr>
        <w:t xml:space="preserve">                                                                </w:t>
      </w:r>
      <w:r w:rsidR="0098628B" w:rsidRPr="006D10F2">
        <w:rPr>
          <w:b/>
          <w:bCs/>
          <w:sz w:val="22"/>
          <w:szCs w:val="22"/>
        </w:rPr>
        <w:tab/>
      </w:r>
      <w:r w:rsidR="0098628B" w:rsidRPr="006D10F2">
        <w:rPr>
          <w:b/>
          <w:bCs/>
          <w:sz w:val="22"/>
          <w:szCs w:val="22"/>
        </w:rPr>
        <w:tab/>
      </w:r>
      <w:r w:rsidR="0098628B" w:rsidRPr="006D10F2">
        <w:rPr>
          <w:b/>
          <w:bCs/>
          <w:sz w:val="22"/>
          <w:szCs w:val="22"/>
        </w:rPr>
        <w:tab/>
      </w:r>
      <w:r w:rsidR="0098628B" w:rsidRPr="006D10F2">
        <w:rPr>
          <w:b/>
          <w:bCs/>
          <w:sz w:val="22"/>
          <w:szCs w:val="22"/>
        </w:rPr>
        <w:tab/>
      </w:r>
      <w:r w:rsidR="0098628B" w:rsidRPr="006D10F2">
        <w:rPr>
          <w:b/>
          <w:bCs/>
          <w:sz w:val="22"/>
          <w:szCs w:val="22"/>
        </w:rPr>
        <w:tab/>
      </w:r>
      <w:r w:rsidR="0098628B" w:rsidRPr="006D10F2">
        <w:rPr>
          <w:b/>
          <w:bCs/>
          <w:sz w:val="22"/>
          <w:szCs w:val="22"/>
        </w:rPr>
        <w:tab/>
      </w:r>
      <w:r w:rsidRPr="006D10F2">
        <w:rPr>
          <w:b/>
          <w:bCs/>
          <w:sz w:val="22"/>
          <w:szCs w:val="22"/>
        </w:rPr>
        <w:t xml:space="preserve">      Data i podpis Wykonawcy : </w:t>
      </w:r>
      <w:r w:rsidRPr="006D10F2">
        <w:rPr>
          <w:sz w:val="22"/>
          <w:szCs w:val="22"/>
        </w:rPr>
        <w:t>…………………….…………</w:t>
      </w:r>
    </w:p>
    <w:p w:rsidR="00314ED5" w:rsidRPr="00390DED" w:rsidRDefault="00314ED5" w:rsidP="00DC32C1">
      <w:pPr>
        <w:spacing w:line="276" w:lineRule="auto"/>
        <w:contextualSpacing/>
        <w:rPr>
          <w:b/>
          <w:sz w:val="22"/>
          <w:szCs w:val="22"/>
        </w:rPr>
      </w:pPr>
    </w:p>
    <w:sectPr w:rsidR="00314ED5" w:rsidRPr="00390DED" w:rsidSect="009D5DEC">
      <w:headerReference w:type="default" r:id="rId9"/>
      <w:footerReference w:type="default" r:id="rId10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5A" w:rsidRDefault="00791B5A">
      <w:r>
        <w:separator/>
      </w:r>
    </w:p>
  </w:endnote>
  <w:endnote w:type="continuationSeparator" w:id="0">
    <w:p w:rsidR="00791B5A" w:rsidRDefault="0079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obe Garamond Pro">
    <w:altName w:val="Georgia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ED" w:rsidRPr="00906EED" w:rsidRDefault="00906EED" w:rsidP="00906EED">
    <w:pPr>
      <w:suppressAutoHyphens w:val="0"/>
      <w:jc w:val="both"/>
      <w:rPr>
        <w:rFonts w:eastAsia="Calibri"/>
        <w:i/>
        <w:sz w:val="20"/>
        <w:szCs w:val="22"/>
        <w:lang w:eastAsia="en-US"/>
      </w:rPr>
    </w:pPr>
    <w:r w:rsidRPr="00906EED">
      <w:rPr>
        <w:rFonts w:eastAsia="Calibri"/>
        <w:i/>
        <w:sz w:val="20"/>
        <w:szCs w:val="22"/>
        <w:lang w:eastAsia="en-US"/>
      </w:rPr>
      <w:t>* Zamawiający wymaga wypełnienia kolumny przez wpisanie konkretnych, of</w:t>
    </w:r>
    <w:r>
      <w:rPr>
        <w:rFonts w:eastAsia="Calibri"/>
        <w:i/>
        <w:sz w:val="20"/>
        <w:szCs w:val="22"/>
        <w:lang w:eastAsia="en-US"/>
      </w:rPr>
      <w:t xml:space="preserve">erowanych parametrów oraz </w:t>
    </w:r>
    <w:r w:rsidRPr="00906EED">
      <w:rPr>
        <w:rFonts w:eastAsia="Calibri"/>
        <w:i/>
        <w:sz w:val="20"/>
        <w:szCs w:val="22"/>
        <w:lang w:eastAsia="en-US"/>
      </w:rPr>
      <w:t>wpisania  producenta i</w:t>
    </w:r>
    <w:r>
      <w:rPr>
        <w:rFonts w:eastAsia="Calibri"/>
        <w:i/>
        <w:sz w:val="20"/>
        <w:szCs w:val="22"/>
        <w:lang w:eastAsia="en-US"/>
      </w:rPr>
      <w:t xml:space="preserve"> modelu oferowanego asortymentu. </w:t>
    </w:r>
    <w:r w:rsidRPr="00906EED">
      <w:rPr>
        <w:rFonts w:eastAsia="Calibri"/>
        <w:i/>
        <w:sz w:val="20"/>
        <w:szCs w:val="22"/>
        <w:lang w:eastAsia="en-US"/>
      </w:rPr>
      <w:t xml:space="preserve">Brak w ofercie  jednoznacznego wskazania wyszczególnionych powyżej parametrów spowoduje odrzucenie oferty na podstawie art. 89 ust. 1 pkt. 2) ustawy </w:t>
    </w:r>
    <w:proofErr w:type="spellStart"/>
    <w:r w:rsidRPr="00906EED">
      <w:rPr>
        <w:rFonts w:eastAsia="Calibri"/>
        <w:i/>
        <w:sz w:val="20"/>
        <w:szCs w:val="22"/>
        <w:lang w:eastAsia="en-US"/>
      </w:rPr>
      <w:t>Pzp</w:t>
    </w:r>
    <w:proofErr w:type="spellEnd"/>
    <w:r w:rsidRPr="00906EED">
      <w:rPr>
        <w:rFonts w:eastAsia="Calibri"/>
        <w:i/>
        <w:sz w:val="20"/>
        <w:szCs w:val="22"/>
        <w:lang w:eastAsia="en-US"/>
      </w:rPr>
      <w:t xml:space="preserve"> jako oferta, której treść nie odpowiada treści specyfikacji istotnych warunków zamówienia.</w:t>
    </w:r>
  </w:p>
  <w:p w:rsidR="00906EED" w:rsidRDefault="00906E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5A" w:rsidRDefault="00791B5A">
      <w:r>
        <w:separator/>
      </w:r>
    </w:p>
  </w:footnote>
  <w:footnote w:type="continuationSeparator" w:id="0">
    <w:p w:rsidR="00791B5A" w:rsidRDefault="0079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9B" w:rsidRDefault="00037DC8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1564005</wp:posOffset>
          </wp:positionH>
          <wp:positionV relativeFrom="paragraph">
            <wp:posOffset>-247650</wp:posOffset>
          </wp:positionV>
          <wp:extent cx="5762625" cy="5727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2561" w:rsidRPr="00823659" w:rsidRDefault="000F2561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7027"/>
    <w:rsid w:val="00001B97"/>
    <w:rsid w:val="00001C52"/>
    <w:rsid w:val="0000508D"/>
    <w:rsid w:val="000070EA"/>
    <w:rsid w:val="0000740A"/>
    <w:rsid w:val="000076D9"/>
    <w:rsid w:val="0001478B"/>
    <w:rsid w:val="00014C4C"/>
    <w:rsid w:val="0002029B"/>
    <w:rsid w:val="00020EE7"/>
    <w:rsid w:val="00021F90"/>
    <w:rsid w:val="0002480B"/>
    <w:rsid w:val="00026F82"/>
    <w:rsid w:val="00034623"/>
    <w:rsid w:val="000354C4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732A"/>
    <w:rsid w:val="000C4127"/>
    <w:rsid w:val="000C4FDA"/>
    <w:rsid w:val="000C5866"/>
    <w:rsid w:val="000D332B"/>
    <w:rsid w:val="000D35CD"/>
    <w:rsid w:val="000D5353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D91"/>
    <w:rsid w:val="001454A3"/>
    <w:rsid w:val="0014794A"/>
    <w:rsid w:val="00151DD9"/>
    <w:rsid w:val="00152941"/>
    <w:rsid w:val="00152B1C"/>
    <w:rsid w:val="001616F7"/>
    <w:rsid w:val="00162A61"/>
    <w:rsid w:val="00163AA4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30B21"/>
    <w:rsid w:val="002341ED"/>
    <w:rsid w:val="002349C5"/>
    <w:rsid w:val="00236A19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4E60"/>
    <w:rsid w:val="002B5C17"/>
    <w:rsid w:val="002B7DB4"/>
    <w:rsid w:val="002B7EF4"/>
    <w:rsid w:val="002C19EE"/>
    <w:rsid w:val="002C3570"/>
    <w:rsid w:val="002C4955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90DED"/>
    <w:rsid w:val="00393491"/>
    <w:rsid w:val="00395032"/>
    <w:rsid w:val="003A6B7E"/>
    <w:rsid w:val="003B04E9"/>
    <w:rsid w:val="003B3BA1"/>
    <w:rsid w:val="003B3F2C"/>
    <w:rsid w:val="003B4000"/>
    <w:rsid w:val="003B54B2"/>
    <w:rsid w:val="003B5DF6"/>
    <w:rsid w:val="003C5A6F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4BB7"/>
    <w:rsid w:val="00421C0A"/>
    <w:rsid w:val="004234FD"/>
    <w:rsid w:val="00423D0F"/>
    <w:rsid w:val="00423F1F"/>
    <w:rsid w:val="00424937"/>
    <w:rsid w:val="0043336F"/>
    <w:rsid w:val="00433525"/>
    <w:rsid w:val="00433FFD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1BDF"/>
    <w:rsid w:val="00475DCB"/>
    <w:rsid w:val="0047632A"/>
    <w:rsid w:val="00480162"/>
    <w:rsid w:val="00481BA4"/>
    <w:rsid w:val="004852DF"/>
    <w:rsid w:val="00487478"/>
    <w:rsid w:val="004903FB"/>
    <w:rsid w:val="00494C3C"/>
    <w:rsid w:val="00496A2F"/>
    <w:rsid w:val="00497889"/>
    <w:rsid w:val="004A0DBB"/>
    <w:rsid w:val="004A0FD8"/>
    <w:rsid w:val="004A78F6"/>
    <w:rsid w:val="004B4433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22B6F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85B87"/>
    <w:rsid w:val="00591F6B"/>
    <w:rsid w:val="005947A2"/>
    <w:rsid w:val="005A1BF5"/>
    <w:rsid w:val="005A1CE6"/>
    <w:rsid w:val="005A47AB"/>
    <w:rsid w:val="005A75C9"/>
    <w:rsid w:val="005B2A58"/>
    <w:rsid w:val="005B744B"/>
    <w:rsid w:val="005B797B"/>
    <w:rsid w:val="005C2393"/>
    <w:rsid w:val="005C3E7A"/>
    <w:rsid w:val="005D0530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6017E6"/>
    <w:rsid w:val="006031D3"/>
    <w:rsid w:val="00603D8F"/>
    <w:rsid w:val="0060412B"/>
    <w:rsid w:val="00604318"/>
    <w:rsid w:val="00604E24"/>
    <w:rsid w:val="00606CF0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90ECC"/>
    <w:rsid w:val="00692CE9"/>
    <w:rsid w:val="006A3635"/>
    <w:rsid w:val="006A553C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D10F2"/>
    <w:rsid w:val="006D303C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45654"/>
    <w:rsid w:val="00745DD4"/>
    <w:rsid w:val="00753E28"/>
    <w:rsid w:val="007569CA"/>
    <w:rsid w:val="00760EE9"/>
    <w:rsid w:val="00770A59"/>
    <w:rsid w:val="00771E40"/>
    <w:rsid w:val="007737DE"/>
    <w:rsid w:val="00780604"/>
    <w:rsid w:val="007822E3"/>
    <w:rsid w:val="00782F68"/>
    <w:rsid w:val="007847A4"/>
    <w:rsid w:val="007864D6"/>
    <w:rsid w:val="00790AB4"/>
    <w:rsid w:val="00791B5A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550B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FFC"/>
    <w:rsid w:val="008C3DC7"/>
    <w:rsid w:val="008D0BFE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47930"/>
    <w:rsid w:val="009544C1"/>
    <w:rsid w:val="00955FA5"/>
    <w:rsid w:val="00963D9D"/>
    <w:rsid w:val="00971A4B"/>
    <w:rsid w:val="00976109"/>
    <w:rsid w:val="0097774F"/>
    <w:rsid w:val="0098254C"/>
    <w:rsid w:val="0098628B"/>
    <w:rsid w:val="00991576"/>
    <w:rsid w:val="00992322"/>
    <w:rsid w:val="0099716E"/>
    <w:rsid w:val="009A00D1"/>
    <w:rsid w:val="009A19C0"/>
    <w:rsid w:val="009A5CA3"/>
    <w:rsid w:val="009A6884"/>
    <w:rsid w:val="009B735F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2E55"/>
    <w:rsid w:val="00A26554"/>
    <w:rsid w:val="00A33D52"/>
    <w:rsid w:val="00A33DC4"/>
    <w:rsid w:val="00A33F90"/>
    <w:rsid w:val="00A3461C"/>
    <w:rsid w:val="00A402DD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53037"/>
    <w:rsid w:val="00B63574"/>
    <w:rsid w:val="00B63FA8"/>
    <w:rsid w:val="00B664D9"/>
    <w:rsid w:val="00B71591"/>
    <w:rsid w:val="00B72267"/>
    <w:rsid w:val="00B72F61"/>
    <w:rsid w:val="00B7406D"/>
    <w:rsid w:val="00B800F6"/>
    <w:rsid w:val="00B81E26"/>
    <w:rsid w:val="00B86B15"/>
    <w:rsid w:val="00B970E9"/>
    <w:rsid w:val="00BA5930"/>
    <w:rsid w:val="00BA5DE9"/>
    <w:rsid w:val="00BA6ABD"/>
    <w:rsid w:val="00BA7A77"/>
    <w:rsid w:val="00BB3FB3"/>
    <w:rsid w:val="00BD0CB8"/>
    <w:rsid w:val="00BD238C"/>
    <w:rsid w:val="00BD38BD"/>
    <w:rsid w:val="00BD6E00"/>
    <w:rsid w:val="00BE00A6"/>
    <w:rsid w:val="00BE0162"/>
    <w:rsid w:val="00BE0C25"/>
    <w:rsid w:val="00BF114A"/>
    <w:rsid w:val="00BF145F"/>
    <w:rsid w:val="00BF5099"/>
    <w:rsid w:val="00C02784"/>
    <w:rsid w:val="00C02C7C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83B"/>
    <w:rsid w:val="00C52927"/>
    <w:rsid w:val="00C5695A"/>
    <w:rsid w:val="00C65D91"/>
    <w:rsid w:val="00C7403F"/>
    <w:rsid w:val="00C74387"/>
    <w:rsid w:val="00C77C4A"/>
    <w:rsid w:val="00C82009"/>
    <w:rsid w:val="00C83AB1"/>
    <w:rsid w:val="00C84381"/>
    <w:rsid w:val="00C8569A"/>
    <w:rsid w:val="00C900C6"/>
    <w:rsid w:val="00C903AF"/>
    <w:rsid w:val="00C91176"/>
    <w:rsid w:val="00C91BC3"/>
    <w:rsid w:val="00C92660"/>
    <w:rsid w:val="00CA0854"/>
    <w:rsid w:val="00CA1710"/>
    <w:rsid w:val="00CA1790"/>
    <w:rsid w:val="00CA31FF"/>
    <w:rsid w:val="00CA3E6F"/>
    <w:rsid w:val="00CB25B6"/>
    <w:rsid w:val="00CB31F9"/>
    <w:rsid w:val="00CB3CA5"/>
    <w:rsid w:val="00CB6E16"/>
    <w:rsid w:val="00CC3722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716D"/>
    <w:rsid w:val="00CF0673"/>
    <w:rsid w:val="00CF2A4C"/>
    <w:rsid w:val="00CF35B2"/>
    <w:rsid w:val="00CF36C3"/>
    <w:rsid w:val="00CF4341"/>
    <w:rsid w:val="00CF593E"/>
    <w:rsid w:val="00D034E7"/>
    <w:rsid w:val="00D11567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466C"/>
    <w:rsid w:val="00D5471F"/>
    <w:rsid w:val="00D654AA"/>
    <w:rsid w:val="00D713FC"/>
    <w:rsid w:val="00D73C85"/>
    <w:rsid w:val="00D73F92"/>
    <w:rsid w:val="00D7486D"/>
    <w:rsid w:val="00D76958"/>
    <w:rsid w:val="00D77027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3D2C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704C"/>
    <w:rsid w:val="00E775EB"/>
    <w:rsid w:val="00E81213"/>
    <w:rsid w:val="00E81871"/>
    <w:rsid w:val="00E837AA"/>
    <w:rsid w:val="00E847DE"/>
    <w:rsid w:val="00E867BB"/>
    <w:rsid w:val="00E91D74"/>
    <w:rsid w:val="00E92751"/>
    <w:rsid w:val="00E93811"/>
    <w:rsid w:val="00E956FC"/>
    <w:rsid w:val="00EA2E43"/>
    <w:rsid w:val="00EC2D8D"/>
    <w:rsid w:val="00ED493D"/>
    <w:rsid w:val="00EE42CB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190D"/>
    <w:rsid w:val="00F3354D"/>
    <w:rsid w:val="00F338AF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4C16"/>
    <w:rsid w:val="00F7646D"/>
    <w:rsid w:val="00F80412"/>
    <w:rsid w:val="00F818C0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475D"/>
    <w:rsid w:val="00FC1822"/>
    <w:rsid w:val="00FC3D95"/>
    <w:rsid w:val="00FC4A08"/>
    <w:rsid w:val="00FC4A54"/>
    <w:rsid w:val="00FD053E"/>
    <w:rsid w:val="00FE4B99"/>
    <w:rsid w:val="00FE57CE"/>
    <w:rsid w:val="00FE75FF"/>
    <w:rsid w:val="00FF0222"/>
    <w:rsid w:val="00FF05FA"/>
    <w:rsid w:val="00FF15C1"/>
    <w:rsid w:val="00FF1C48"/>
    <w:rsid w:val="00FF4D1B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3C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6A553C"/>
  </w:style>
  <w:style w:type="character" w:customStyle="1" w:styleId="Domylnaczcionkaakapitu2">
    <w:name w:val="Domyślna czcionka akapitu2"/>
    <w:rsid w:val="006A553C"/>
  </w:style>
  <w:style w:type="character" w:customStyle="1" w:styleId="WW8Num15z0">
    <w:name w:val="WW8Num15z0"/>
    <w:rsid w:val="006A553C"/>
    <w:rPr>
      <w:rFonts w:ascii="Symbol" w:hAnsi="Symbol" w:cs="Symbol"/>
    </w:rPr>
  </w:style>
  <w:style w:type="character" w:customStyle="1" w:styleId="WW8Num15z1">
    <w:name w:val="WW8Num15z1"/>
    <w:rsid w:val="006A553C"/>
    <w:rPr>
      <w:rFonts w:ascii="Courier New" w:hAnsi="Courier New" w:cs="Courier New"/>
    </w:rPr>
  </w:style>
  <w:style w:type="character" w:customStyle="1" w:styleId="WW8Num15z2">
    <w:name w:val="WW8Num15z2"/>
    <w:rsid w:val="006A553C"/>
    <w:rPr>
      <w:rFonts w:ascii="Wingdings" w:hAnsi="Wingdings" w:cs="Wingdings"/>
    </w:rPr>
  </w:style>
  <w:style w:type="character" w:customStyle="1" w:styleId="WW8Num16z0">
    <w:name w:val="WW8Num16z0"/>
    <w:rsid w:val="006A553C"/>
    <w:rPr>
      <w:rFonts w:ascii="Symbol" w:hAnsi="Symbol" w:cs="Symbol"/>
    </w:rPr>
  </w:style>
  <w:style w:type="character" w:customStyle="1" w:styleId="WW8Num16z1">
    <w:name w:val="WW8Num16z1"/>
    <w:rsid w:val="006A553C"/>
    <w:rPr>
      <w:rFonts w:ascii="Courier New" w:hAnsi="Courier New" w:cs="Courier New"/>
    </w:rPr>
  </w:style>
  <w:style w:type="character" w:customStyle="1" w:styleId="WW8Num16z2">
    <w:name w:val="WW8Num16z2"/>
    <w:rsid w:val="006A553C"/>
    <w:rPr>
      <w:rFonts w:ascii="Wingdings" w:hAnsi="Wingdings" w:cs="Wingdings"/>
    </w:rPr>
  </w:style>
  <w:style w:type="character" w:customStyle="1" w:styleId="WW8Num21z0">
    <w:name w:val="WW8Num21z0"/>
    <w:rsid w:val="006A553C"/>
    <w:rPr>
      <w:rFonts w:ascii="Symbol" w:hAnsi="Symbol" w:cs="Symbol"/>
    </w:rPr>
  </w:style>
  <w:style w:type="character" w:customStyle="1" w:styleId="WW8Num21z1">
    <w:name w:val="WW8Num21z1"/>
    <w:rsid w:val="006A553C"/>
    <w:rPr>
      <w:rFonts w:ascii="Courier New" w:hAnsi="Courier New" w:cs="Courier New"/>
    </w:rPr>
  </w:style>
  <w:style w:type="character" w:customStyle="1" w:styleId="WW8Num21z2">
    <w:name w:val="WW8Num21z2"/>
    <w:rsid w:val="006A553C"/>
    <w:rPr>
      <w:rFonts w:ascii="Wingdings" w:hAnsi="Wingdings" w:cs="Wingdings"/>
    </w:rPr>
  </w:style>
  <w:style w:type="character" w:customStyle="1" w:styleId="WW8Num22z0">
    <w:name w:val="WW8Num22z0"/>
    <w:rsid w:val="006A553C"/>
    <w:rPr>
      <w:rFonts w:ascii="Symbol" w:hAnsi="Symbol" w:cs="Symbol"/>
    </w:rPr>
  </w:style>
  <w:style w:type="character" w:customStyle="1" w:styleId="WW8Num22z1">
    <w:name w:val="WW8Num22z1"/>
    <w:rsid w:val="006A553C"/>
    <w:rPr>
      <w:rFonts w:ascii="Courier New" w:hAnsi="Courier New" w:cs="Courier New"/>
    </w:rPr>
  </w:style>
  <w:style w:type="character" w:customStyle="1" w:styleId="WW8Num22z2">
    <w:name w:val="WW8Num22z2"/>
    <w:rsid w:val="006A553C"/>
    <w:rPr>
      <w:rFonts w:ascii="Wingdings" w:hAnsi="Wingdings" w:cs="Wingdings"/>
    </w:rPr>
  </w:style>
  <w:style w:type="character" w:customStyle="1" w:styleId="WW8Num25z0">
    <w:name w:val="WW8Num25z0"/>
    <w:rsid w:val="006A553C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6A553C"/>
  </w:style>
  <w:style w:type="character" w:styleId="Hipercze">
    <w:name w:val="Hyperlink"/>
    <w:rsid w:val="006A553C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6A553C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6A553C"/>
    <w:rPr>
      <w:rFonts w:ascii="Courier New" w:hAnsi="Courier New" w:cs="Courier New"/>
    </w:rPr>
  </w:style>
  <w:style w:type="character" w:customStyle="1" w:styleId="StopkaZnak">
    <w:name w:val="Stopka Znak"/>
    <w:rsid w:val="006A553C"/>
    <w:rPr>
      <w:sz w:val="24"/>
      <w:szCs w:val="24"/>
      <w:lang w:eastAsia="zh-CN"/>
    </w:rPr>
  </w:style>
  <w:style w:type="character" w:customStyle="1" w:styleId="NagwekZnak">
    <w:name w:val="Nagłówek Znak"/>
    <w:rsid w:val="006A553C"/>
    <w:rPr>
      <w:sz w:val="24"/>
      <w:szCs w:val="24"/>
      <w:lang w:eastAsia="zh-CN"/>
    </w:rPr>
  </w:style>
  <w:style w:type="character" w:customStyle="1" w:styleId="ListLabel2">
    <w:name w:val="ListLabel 2"/>
    <w:rsid w:val="006A553C"/>
    <w:rPr>
      <w:rFonts w:cs="Symbol"/>
    </w:rPr>
  </w:style>
  <w:style w:type="character" w:customStyle="1" w:styleId="ListLabel3">
    <w:name w:val="ListLabel 3"/>
    <w:rsid w:val="006A553C"/>
    <w:rPr>
      <w:rFonts w:cs="Courier New"/>
    </w:rPr>
  </w:style>
  <w:style w:type="character" w:customStyle="1" w:styleId="ListLabel4">
    <w:name w:val="ListLabel 4"/>
    <w:rsid w:val="006A553C"/>
    <w:rPr>
      <w:rFonts w:cs="Wingdings"/>
    </w:rPr>
  </w:style>
  <w:style w:type="character" w:customStyle="1" w:styleId="Symbolewypunktowania">
    <w:name w:val="Symbole wypunktowania"/>
    <w:rsid w:val="006A553C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6A55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6A553C"/>
    <w:pPr>
      <w:spacing w:after="120"/>
    </w:pPr>
  </w:style>
  <w:style w:type="paragraph" w:styleId="Lista">
    <w:name w:val="List"/>
    <w:basedOn w:val="Tekstpodstawowy"/>
    <w:rsid w:val="006A553C"/>
    <w:rPr>
      <w:rFonts w:cs="Mangal"/>
    </w:rPr>
  </w:style>
  <w:style w:type="paragraph" w:styleId="Legenda">
    <w:name w:val="caption"/>
    <w:basedOn w:val="Normalny"/>
    <w:qFormat/>
    <w:rsid w:val="006A55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553C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6A55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6A553C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6A55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6A553C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6A553C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6A553C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6A553C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6A553C"/>
  </w:style>
  <w:style w:type="paragraph" w:styleId="Stopka">
    <w:name w:val="footer"/>
    <w:basedOn w:val="Normalny"/>
    <w:rsid w:val="006A553C"/>
  </w:style>
  <w:style w:type="paragraph" w:styleId="Tekstdymka">
    <w:name w:val="Balloon Text"/>
    <w:basedOn w:val="Normalny"/>
    <w:rsid w:val="006A55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553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6A553C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6A553C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6A553C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6A5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6A553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6A553C"/>
    <w:pPr>
      <w:suppressLineNumbers/>
    </w:pPr>
  </w:style>
  <w:style w:type="paragraph" w:customStyle="1" w:styleId="Nagwektabeli">
    <w:name w:val="Nagłówek tabeli"/>
    <w:basedOn w:val="Zawartotabeli"/>
    <w:rsid w:val="006A553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553C"/>
  </w:style>
  <w:style w:type="paragraph" w:customStyle="1" w:styleId="Stopka1">
    <w:name w:val="Stopka1"/>
    <w:rsid w:val="006A553C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A7CE-E92E-47B1-BD78-CB507D3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3750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b.drozd</cp:lastModifiedBy>
  <cp:revision>4</cp:revision>
  <cp:lastPrinted>2019-09-11T08:26:00Z</cp:lastPrinted>
  <dcterms:created xsi:type="dcterms:W3CDTF">2020-07-01T05:14:00Z</dcterms:created>
  <dcterms:modified xsi:type="dcterms:W3CDTF">2020-07-01T05:22:00Z</dcterms:modified>
</cp:coreProperties>
</file>