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2" w:rsidRDefault="00EA6F67" w:rsidP="007800C9">
      <w:pPr>
        <w:ind w:firstLine="595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-926592</wp:posOffset>
            </wp:positionH>
            <wp:positionV relativeFrom="margin">
              <wp:posOffset>-902208</wp:posOffset>
            </wp:positionV>
            <wp:extent cx="7567295" cy="1371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eng_PAPIER_KOLOR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312" w:rsidRDefault="00796312" w:rsidP="007800C9">
      <w:pPr>
        <w:ind w:firstLine="5954"/>
        <w:jc w:val="right"/>
        <w:rPr>
          <w:rFonts w:ascii="Century Gothic" w:hAnsi="Century Gothic"/>
          <w:sz w:val="20"/>
          <w:szCs w:val="20"/>
        </w:rPr>
      </w:pPr>
    </w:p>
    <w:p w:rsidR="00965D91" w:rsidRPr="00D13910" w:rsidRDefault="00965D91" w:rsidP="00965D91">
      <w:pPr>
        <w:autoSpaceDE w:val="0"/>
        <w:autoSpaceDN w:val="0"/>
        <w:spacing w:before="120"/>
        <w:rPr>
          <w:rFonts w:ascii="Arial" w:hAnsi="Arial" w:cs="Arial"/>
          <w:sz w:val="18"/>
          <w:szCs w:val="18"/>
          <w:lang w:val="en-US"/>
        </w:rPr>
      </w:pPr>
      <w:r w:rsidRPr="00363977">
        <w:rPr>
          <w:rFonts w:ascii="Arial" w:hAnsi="Arial" w:cs="Arial"/>
          <w:sz w:val="18"/>
          <w:szCs w:val="18"/>
          <w:lang w:val="en"/>
        </w:rPr>
        <w:t xml:space="preserve">Warsaw, </w:t>
      </w:r>
      <w:r>
        <w:rPr>
          <w:rFonts w:ascii="Arial" w:hAnsi="Arial" w:cs="Arial"/>
          <w:sz w:val="18"/>
          <w:szCs w:val="18"/>
          <w:lang w:val="en"/>
        </w:rPr>
        <w:t>16</w:t>
      </w:r>
      <w:r w:rsidRPr="00363977">
        <w:rPr>
          <w:rFonts w:ascii="Arial" w:hAnsi="Arial" w:cs="Arial"/>
          <w:sz w:val="18"/>
          <w:szCs w:val="18"/>
          <w:lang w:val="en"/>
        </w:rPr>
        <w:t xml:space="preserve"> September 2021</w:t>
      </w:r>
    </w:p>
    <w:p w:rsidR="00965D91" w:rsidRPr="00D13910" w:rsidRDefault="00965D91" w:rsidP="00965D91">
      <w:pPr>
        <w:autoSpaceDE w:val="0"/>
        <w:autoSpaceDN w:val="0"/>
        <w:spacing w:before="120"/>
        <w:jc w:val="center"/>
        <w:rPr>
          <w:rFonts w:ascii="Arial" w:hAnsi="Arial" w:cs="Arial"/>
          <w:sz w:val="18"/>
          <w:szCs w:val="18"/>
          <w:lang w:val="en-US"/>
        </w:rPr>
      </w:pPr>
    </w:p>
    <w:p w:rsidR="00965D91" w:rsidRPr="00D13910" w:rsidRDefault="00965D91" w:rsidP="005E4E67">
      <w:pPr>
        <w:autoSpaceDE w:val="0"/>
        <w:autoSpaceDN w:val="0"/>
        <w:spacing w:before="120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965D91">
        <w:rPr>
          <w:rFonts w:ascii="Arial" w:hAnsi="Arial" w:cs="Arial"/>
          <w:sz w:val="18"/>
          <w:szCs w:val="18"/>
          <w:lang w:val="en-US"/>
        </w:rPr>
        <w:t>It concerns a public procurement procedure for</w:t>
      </w:r>
      <w:r w:rsidRPr="00CE665B">
        <w:rPr>
          <w:rFonts w:ascii="Arial" w:hAnsi="Arial" w:cs="Arial"/>
          <w:b/>
          <w:sz w:val="18"/>
          <w:szCs w:val="18"/>
          <w:lang w:val="en"/>
        </w:rPr>
        <w:t xml:space="preserve"> </w:t>
      </w:r>
      <w:bookmarkStart w:id="0" w:name="_GoBack"/>
      <w:bookmarkEnd w:id="0"/>
      <w:r w:rsidR="00325465">
        <w:rPr>
          <w:rFonts w:ascii="Arial" w:hAnsi="Arial" w:cs="Arial"/>
          <w:b/>
          <w:sz w:val="18"/>
          <w:szCs w:val="18"/>
          <w:lang w:val="en"/>
        </w:rPr>
        <w:t>S</w:t>
      </w:r>
      <w:r w:rsidR="00325465" w:rsidRPr="00CE665B">
        <w:rPr>
          <w:rFonts w:ascii="Arial" w:hAnsi="Arial" w:cs="Arial"/>
          <w:b/>
          <w:sz w:val="18"/>
          <w:szCs w:val="18"/>
          <w:lang w:val="en"/>
        </w:rPr>
        <w:t xml:space="preserve">upply </w:t>
      </w:r>
      <w:r w:rsidRPr="00CE665B">
        <w:rPr>
          <w:rFonts w:ascii="Arial" w:hAnsi="Arial" w:cs="Arial"/>
          <w:b/>
          <w:sz w:val="18"/>
          <w:szCs w:val="18"/>
          <w:lang w:val="en"/>
        </w:rPr>
        <w:t xml:space="preserve">of software </w:t>
      </w:r>
      <w:proofErr w:type="spellStart"/>
      <w:r w:rsidRPr="00CE665B">
        <w:rPr>
          <w:rFonts w:ascii="Arial" w:hAnsi="Arial" w:cs="Arial"/>
          <w:b/>
          <w:sz w:val="18"/>
          <w:szCs w:val="18"/>
          <w:lang w:val="en"/>
        </w:rPr>
        <w:t>licences</w:t>
      </w:r>
      <w:proofErr w:type="spellEnd"/>
      <w:r w:rsidRPr="00CE665B">
        <w:rPr>
          <w:rFonts w:ascii="Arial" w:hAnsi="Arial" w:cs="Arial"/>
          <w:b/>
          <w:sz w:val="18"/>
          <w:szCs w:val="18"/>
          <w:lang w:val="en"/>
        </w:rPr>
        <w:t xml:space="preserve"> for two-dim</w:t>
      </w:r>
      <w:r>
        <w:rPr>
          <w:rFonts w:ascii="Arial" w:hAnsi="Arial" w:cs="Arial"/>
          <w:b/>
          <w:sz w:val="18"/>
          <w:szCs w:val="18"/>
          <w:lang w:val="en"/>
        </w:rPr>
        <w:t xml:space="preserve">ensional and three-dimensional </w:t>
      </w:r>
      <w:r w:rsidRPr="00CE665B">
        <w:rPr>
          <w:rFonts w:ascii="Arial" w:hAnsi="Arial" w:cs="Arial"/>
          <w:b/>
          <w:sz w:val="18"/>
          <w:szCs w:val="18"/>
          <w:lang w:val="en"/>
        </w:rPr>
        <w:t>restoration of deep geological structure models</w:t>
      </w:r>
      <w:r w:rsidRPr="00965D91">
        <w:rPr>
          <w:rFonts w:ascii="Arial" w:hAnsi="Arial" w:cs="Arial"/>
          <w:b/>
          <w:spacing w:val="-2"/>
          <w:sz w:val="18"/>
          <w:szCs w:val="18"/>
          <w:lang w:val="en-US"/>
        </w:rPr>
        <w:t xml:space="preserve">, </w:t>
      </w:r>
      <w:r w:rsidRPr="00965D91">
        <w:rPr>
          <w:rFonts w:ascii="Arial" w:hAnsi="Arial" w:cs="Arial"/>
          <w:sz w:val="18"/>
          <w:szCs w:val="18"/>
          <w:lang w:val="en-US"/>
        </w:rPr>
        <w:t>Case No.:</w:t>
      </w:r>
      <w:r w:rsidRPr="0073131A">
        <w:rPr>
          <w:rFonts w:ascii="Arial" w:hAnsi="Arial" w:cs="Arial"/>
          <w:sz w:val="18"/>
          <w:szCs w:val="18"/>
          <w:lang w:val="en"/>
        </w:rPr>
        <w:t xml:space="preserve"> </w:t>
      </w:r>
      <w:r w:rsidRPr="0073131A">
        <w:rPr>
          <w:rFonts w:ascii="Arial" w:hAnsi="Arial" w:cs="Arial"/>
          <w:b/>
          <w:sz w:val="18"/>
          <w:szCs w:val="18"/>
          <w:lang w:val="en"/>
        </w:rPr>
        <w:t>EZP.26.112.2021</w:t>
      </w:r>
    </w:p>
    <w:p w:rsidR="00965D91" w:rsidRPr="00965D91" w:rsidRDefault="00965D91" w:rsidP="00965D91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:rsidR="00965D91" w:rsidRPr="00FC162A" w:rsidRDefault="00965D91" w:rsidP="00965D91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FC162A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CHANGE OF CONTENT </w:t>
      </w:r>
      <w:r w:rsidR="0027204C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OF </w:t>
      </w:r>
      <w:r w:rsidR="0027204C" w:rsidRPr="00FC162A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TERMS </w:t>
      </w:r>
      <w:r w:rsidR="0027204C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OF </w:t>
      </w:r>
      <w:r w:rsidRPr="00FC162A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REFERENCE </w:t>
      </w:r>
    </w:p>
    <w:p w:rsidR="00965D91" w:rsidRPr="00FC162A" w:rsidRDefault="00965D91" w:rsidP="00965D91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965D91" w:rsidRPr="00CF198A" w:rsidRDefault="00FC162A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FC162A">
        <w:rPr>
          <w:rFonts w:ascii="Arial" w:hAnsi="Arial" w:cs="Arial"/>
          <w:sz w:val="18"/>
          <w:szCs w:val="18"/>
          <w:lang w:val="en-US"/>
        </w:rPr>
        <w:t>Państwowy</w:t>
      </w:r>
      <w:proofErr w:type="spellEnd"/>
      <w:r w:rsidRPr="00FC162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C162A">
        <w:rPr>
          <w:rFonts w:ascii="Arial" w:hAnsi="Arial" w:cs="Arial"/>
          <w:sz w:val="18"/>
          <w:szCs w:val="18"/>
          <w:lang w:val="en-US"/>
        </w:rPr>
        <w:t>Instytut</w:t>
      </w:r>
      <w:proofErr w:type="spellEnd"/>
      <w:r w:rsidRPr="00FC162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C162A">
        <w:rPr>
          <w:rFonts w:ascii="Arial" w:hAnsi="Arial" w:cs="Arial"/>
          <w:sz w:val="18"/>
          <w:szCs w:val="18"/>
          <w:lang w:val="en-US"/>
        </w:rPr>
        <w:t>Geologiczny</w:t>
      </w:r>
      <w:proofErr w:type="spellEnd"/>
      <w:r w:rsidRPr="00FC162A">
        <w:rPr>
          <w:rFonts w:ascii="Arial" w:hAnsi="Arial" w:cs="Arial"/>
          <w:sz w:val="18"/>
          <w:szCs w:val="18"/>
          <w:lang w:val="en-US"/>
        </w:rPr>
        <w:t xml:space="preserve"> - </w:t>
      </w:r>
      <w:proofErr w:type="spellStart"/>
      <w:r w:rsidRPr="00FC162A">
        <w:rPr>
          <w:rFonts w:ascii="Arial" w:hAnsi="Arial" w:cs="Arial"/>
          <w:sz w:val="18"/>
          <w:szCs w:val="18"/>
          <w:lang w:val="en-US"/>
        </w:rPr>
        <w:t>Państwowy</w:t>
      </w:r>
      <w:proofErr w:type="spellEnd"/>
      <w:r w:rsidRPr="00FC162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C162A">
        <w:rPr>
          <w:rFonts w:ascii="Arial" w:hAnsi="Arial" w:cs="Arial"/>
          <w:sz w:val="18"/>
          <w:szCs w:val="18"/>
          <w:lang w:val="en-US"/>
        </w:rPr>
        <w:t>Instytut</w:t>
      </w:r>
      <w:proofErr w:type="spellEnd"/>
      <w:r w:rsidRPr="00FC162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C162A">
        <w:rPr>
          <w:rFonts w:ascii="Arial" w:hAnsi="Arial" w:cs="Arial"/>
          <w:sz w:val="18"/>
          <w:szCs w:val="18"/>
          <w:lang w:val="en-US"/>
        </w:rPr>
        <w:t>Badawczy</w:t>
      </w:r>
      <w:proofErr w:type="spellEnd"/>
      <w:r w:rsidRPr="00FC162A">
        <w:rPr>
          <w:rFonts w:ascii="Arial" w:hAnsi="Arial" w:cs="Arial"/>
          <w:sz w:val="18"/>
          <w:szCs w:val="18"/>
          <w:lang w:val="en-US"/>
        </w:rPr>
        <w:t xml:space="preserve"> [Polish Geological Institute - National Research Institute]</w:t>
      </w:r>
      <w:r w:rsidR="00965D91" w:rsidRPr="00965D91">
        <w:rPr>
          <w:rFonts w:ascii="Arial" w:hAnsi="Arial" w:cs="Arial"/>
          <w:sz w:val="18"/>
          <w:szCs w:val="18"/>
          <w:lang w:val="en-US"/>
        </w:rPr>
        <w:t xml:space="preserve">, acting pursuant to Art. 286 paragraph. </w:t>
      </w:r>
      <w:r w:rsidR="00965D91" w:rsidRPr="00FC162A">
        <w:rPr>
          <w:rFonts w:ascii="Arial" w:hAnsi="Arial" w:cs="Arial"/>
          <w:sz w:val="18"/>
          <w:szCs w:val="18"/>
          <w:lang w:val="en-GB"/>
        </w:rPr>
        <w:t xml:space="preserve">1 in connection with Art. 284 paragraph. </w:t>
      </w:r>
      <w:r w:rsidR="00965D91" w:rsidRPr="00CF198A">
        <w:rPr>
          <w:rFonts w:ascii="Arial" w:hAnsi="Arial" w:cs="Arial"/>
          <w:sz w:val="18"/>
          <w:szCs w:val="18"/>
          <w:lang w:val="en-US"/>
        </w:rPr>
        <w:t xml:space="preserve">3 of the </w:t>
      </w:r>
      <w:r w:rsidR="00CF198A" w:rsidRPr="0073131A">
        <w:rPr>
          <w:rFonts w:ascii="Arial" w:hAnsi="Arial" w:cs="Arial"/>
          <w:sz w:val="18"/>
          <w:szCs w:val="18"/>
          <w:lang w:val="en"/>
        </w:rPr>
        <w:t xml:space="preserve">Act of 11 September 2019 </w:t>
      </w:r>
      <w:r w:rsidR="00965D91" w:rsidRPr="00CF198A">
        <w:rPr>
          <w:rFonts w:ascii="Arial" w:hAnsi="Arial" w:cs="Arial"/>
          <w:sz w:val="18"/>
          <w:szCs w:val="18"/>
          <w:lang w:val="en-US"/>
        </w:rPr>
        <w:t xml:space="preserve">- </w:t>
      </w:r>
      <w:r w:rsidR="00CF198A" w:rsidRPr="0073131A">
        <w:rPr>
          <w:rFonts w:ascii="Arial" w:hAnsi="Arial" w:cs="Arial"/>
          <w:sz w:val="18"/>
          <w:szCs w:val="18"/>
          <w:lang w:val="en"/>
        </w:rPr>
        <w:t>Public Procurement Law (Dz. U. /Journa</w:t>
      </w:r>
      <w:r w:rsidR="00190224">
        <w:rPr>
          <w:rFonts w:ascii="Arial" w:hAnsi="Arial" w:cs="Arial"/>
          <w:sz w:val="18"/>
          <w:szCs w:val="18"/>
          <w:lang w:val="en"/>
        </w:rPr>
        <w:t xml:space="preserve">l Of Laws/ of 2021, items 1129 </w:t>
      </w:r>
      <w:r w:rsidR="00CF198A" w:rsidRPr="0073131A">
        <w:rPr>
          <w:rFonts w:ascii="Arial" w:hAnsi="Arial" w:cs="Arial"/>
          <w:sz w:val="18"/>
          <w:szCs w:val="18"/>
          <w:lang w:val="en"/>
        </w:rPr>
        <w:t>as amended)</w:t>
      </w:r>
      <w:r w:rsidR="00965D91" w:rsidRPr="00CF198A">
        <w:rPr>
          <w:rFonts w:ascii="Arial" w:hAnsi="Arial" w:cs="Arial"/>
          <w:sz w:val="18"/>
          <w:szCs w:val="18"/>
          <w:lang w:val="en-US"/>
        </w:rPr>
        <w:t xml:space="preserve">, </w:t>
      </w:r>
      <w:r w:rsidR="00CF198A" w:rsidRPr="00CF198A">
        <w:rPr>
          <w:rStyle w:val="jlqj4b"/>
          <w:rFonts w:ascii="Arial" w:hAnsi="Arial" w:cs="Arial"/>
          <w:sz w:val="18"/>
          <w:szCs w:val="18"/>
          <w:lang w:val="en"/>
        </w:rPr>
        <w:t>informs that it changes the content of the Terms of Reference in the scope of:</w:t>
      </w:r>
    </w:p>
    <w:p w:rsidR="00CF198A" w:rsidRDefault="00CF198A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CF198A" w:rsidRDefault="00965D91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D91">
        <w:rPr>
          <w:rFonts w:ascii="Arial" w:hAnsi="Arial" w:cs="Arial"/>
          <w:sz w:val="18"/>
          <w:szCs w:val="18"/>
          <w:lang w:val="en-US"/>
        </w:rPr>
        <w:t xml:space="preserve">1. Deadline for submitting offers: </w:t>
      </w:r>
    </w:p>
    <w:p w:rsidR="00CF198A" w:rsidRDefault="00965D91" w:rsidP="00CF198A">
      <w:pPr>
        <w:spacing w:line="276" w:lineRule="auto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965D91">
        <w:rPr>
          <w:rFonts w:ascii="Arial" w:hAnsi="Arial" w:cs="Arial"/>
          <w:sz w:val="18"/>
          <w:szCs w:val="18"/>
          <w:lang w:val="en-US"/>
        </w:rPr>
        <w:t xml:space="preserve">1) Point 16.2 of the </w:t>
      </w:r>
      <w:proofErr w:type="spellStart"/>
      <w:r w:rsidR="00CF198A">
        <w:rPr>
          <w:rFonts w:ascii="Arial" w:hAnsi="Arial" w:cs="Arial"/>
          <w:sz w:val="18"/>
          <w:szCs w:val="18"/>
          <w:lang w:val="en-US"/>
        </w:rPr>
        <w:t>ToR</w:t>
      </w:r>
      <w:proofErr w:type="spellEnd"/>
      <w:r w:rsidRPr="00965D91">
        <w:rPr>
          <w:rFonts w:ascii="Arial" w:hAnsi="Arial" w:cs="Arial"/>
          <w:sz w:val="18"/>
          <w:szCs w:val="18"/>
          <w:lang w:val="en-US"/>
        </w:rPr>
        <w:t xml:space="preserve"> is changed, </w:t>
      </w:r>
      <w:r w:rsidR="00355C93">
        <w:rPr>
          <w:rFonts w:ascii="Arial" w:hAnsi="Arial" w:cs="Arial"/>
          <w:sz w:val="18"/>
          <w:szCs w:val="18"/>
          <w:lang w:val="en-US"/>
        </w:rPr>
        <w:t>being replaced by</w:t>
      </w:r>
      <w:r w:rsidRPr="00965D91">
        <w:rPr>
          <w:rFonts w:ascii="Arial" w:hAnsi="Arial" w:cs="Arial"/>
          <w:sz w:val="18"/>
          <w:szCs w:val="18"/>
          <w:lang w:val="en-US"/>
        </w:rPr>
        <w:t xml:space="preserve">: </w:t>
      </w:r>
    </w:p>
    <w:p w:rsidR="00CF198A" w:rsidRPr="00322927" w:rsidRDefault="00CF198A" w:rsidP="00CF198A">
      <w:pPr>
        <w:suppressAutoHyphens/>
        <w:overflowPunct w:val="0"/>
        <w:autoSpaceDE w:val="0"/>
        <w:autoSpaceDN w:val="0"/>
        <w:adjustRightInd w:val="0"/>
        <w:spacing w:before="120" w:line="276" w:lineRule="auto"/>
        <w:ind w:left="567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"/>
        </w:rPr>
        <w:t>“</w:t>
      </w:r>
      <w:r w:rsidRPr="0073131A">
        <w:rPr>
          <w:rFonts w:ascii="Arial" w:hAnsi="Arial" w:cs="Arial"/>
          <w:sz w:val="18"/>
          <w:szCs w:val="18"/>
          <w:lang w:val="en"/>
        </w:rPr>
        <w:t xml:space="preserve">The bid submission deadline is  </w:t>
      </w:r>
      <w:r>
        <w:rPr>
          <w:rFonts w:ascii="Arial" w:hAnsi="Arial" w:cs="Arial"/>
          <w:b/>
          <w:sz w:val="18"/>
          <w:szCs w:val="18"/>
          <w:lang w:val="en"/>
        </w:rPr>
        <w:t>23</w:t>
      </w:r>
      <w:r w:rsidRPr="0073131A">
        <w:rPr>
          <w:rFonts w:ascii="Arial" w:hAnsi="Arial" w:cs="Arial"/>
          <w:b/>
          <w:sz w:val="18"/>
          <w:szCs w:val="18"/>
          <w:lang w:val="en"/>
        </w:rPr>
        <w:t xml:space="preserve"> September 2021 at 12:00 p.m.</w:t>
      </w:r>
      <w:r>
        <w:rPr>
          <w:rFonts w:ascii="Arial" w:hAnsi="Arial" w:cs="Arial"/>
          <w:b/>
          <w:sz w:val="18"/>
          <w:szCs w:val="18"/>
          <w:lang w:val="en"/>
        </w:rPr>
        <w:t>”</w:t>
      </w:r>
    </w:p>
    <w:p w:rsidR="00CF198A" w:rsidRPr="00CF198A" w:rsidRDefault="00CF198A" w:rsidP="00CF198A">
      <w:pPr>
        <w:spacing w:line="276" w:lineRule="auto"/>
        <w:ind w:left="851" w:hanging="283"/>
        <w:jc w:val="both"/>
        <w:rPr>
          <w:rFonts w:ascii="Arial" w:hAnsi="Arial" w:cs="Arial"/>
          <w:sz w:val="18"/>
          <w:szCs w:val="18"/>
          <w:lang w:val="en-US"/>
        </w:rPr>
      </w:pPr>
    </w:p>
    <w:p w:rsidR="00CF198A" w:rsidRDefault="00CF198A" w:rsidP="00CF198A">
      <w:pPr>
        <w:spacing w:line="276" w:lineRule="auto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CF198A">
        <w:rPr>
          <w:rFonts w:ascii="Arial" w:hAnsi="Arial" w:cs="Arial"/>
          <w:sz w:val="18"/>
          <w:szCs w:val="18"/>
          <w:lang w:val="en-US"/>
        </w:rPr>
        <w:t>2</w:t>
      </w:r>
      <w:r w:rsidR="00965D91" w:rsidRPr="00CF198A">
        <w:rPr>
          <w:rFonts w:ascii="Arial" w:hAnsi="Arial" w:cs="Arial"/>
          <w:sz w:val="18"/>
          <w:szCs w:val="18"/>
          <w:lang w:val="en-US"/>
        </w:rPr>
        <w:t xml:space="preserve">) Point 16.3 of the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ToR</w:t>
      </w:r>
      <w:proofErr w:type="spellEnd"/>
      <w:r w:rsidR="00965D91" w:rsidRPr="00CF198A">
        <w:rPr>
          <w:rFonts w:ascii="Arial" w:hAnsi="Arial" w:cs="Arial"/>
          <w:sz w:val="18"/>
          <w:szCs w:val="18"/>
          <w:lang w:val="en-US"/>
        </w:rPr>
        <w:t xml:space="preserve"> is changed, </w:t>
      </w:r>
      <w:r w:rsidR="00355C93">
        <w:rPr>
          <w:rFonts w:ascii="Arial" w:hAnsi="Arial" w:cs="Arial"/>
          <w:sz w:val="18"/>
          <w:szCs w:val="18"/>
          <w:lang w:val="en-US"/>
        </w:rPr>
        <w:t>being replaced by</w:t>
      </w:r>
      <w:r w:rsidR="00965D91" w:rsidRPr="00CF198A">
        <w:rPr>
          <w:rFonts w:ascii="Arial" w:hAnsi="Arial" w:cs="Arial"/>
          <w:sz w:val="18"/>
          <w:szCs w:val="18"/>
          <w:lang w:val="en-US"/>
        </w:rPr>
        <w:t xml:space="preserve">: </w:t>
      </w:r>
    </w:p>
    <w:p w:rsidR="00CF198A" w:rsidRPr="00322927" w:rsidRDefault="00CF198A" w:rsidP="00CF198A">
      <w:pPr>
        <w:suppressAutoHyphens/>
        <w:overflowPunct w:val="0"/>
        <w:autoSpaceDE w:val="0"/>
        <w:autoSpaceDN w:val="0"/>
        <w:adjustRightInd w:val="0"/>
        <w:spacing w:before="120" w:line="276" w:lineRule="auto"/>
        <w:ind w:left="567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"/>
        </w:rPr>
        <w:t>“</w:t>
      </w:r>
      <w:r w:rsidRPr="0073131A">
        <w:rPr>
          <w:rFonts w:ascii="Arial" w:hAnsi="Arial" w:cs="Arial"/>
          <w:sz w:val="18"/>
          <w:szCs w:val="18"/>
          <w:lang w:val="en"/>
        </w:rPr>
        <w:t xml:space="preserve">The bid opening date is </w:t>
      </w:r>
      <w:r>
        <w:rPr>
          <w:rFonts w:ascii="Arial" w:hAnsi="Arial" w:cs="Arial"/>
          <w:b/>
          <w:sz w:val="18"/>
          <w:szCs w:val="18"/>
          <w:lang w:val="en"/>
        </w:rPr>
        <w:t>23 September 2021 at 12:05 p.m.”</w:t>
      </w:r>
    </w:p>
    <w:p w:rsidR="00CF198A" w:rsidRPr="00CF198A" w:rsidRDefault="00CF198A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CF198A" w:rsidRDefault="00965D91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F198A">
        <w:rPr>
          <w:rFonts w:ascii="Arial" w:hAnsi="Arial" w:cs="Arial"/>
          <w:sz w:val="18"/>
          <w:szCs w:val="18"/>
          <w:lang w:val="en-US"/>
        </w:rPr>
        <w:t xml:space="preserve">2. Point 15 of the </w:t>
      </w:r>
      <w:proofErr w:type="spellStart"/>
      <w:r w:rsidR="00CF198A">
        <w:rPr>
          <w:rFonts w:ascii="Arial" w:hAnsi="Arial" w:cs="Arial"/>
          <w:sz w:val="18"/>
          <w:szCs w:val="18"/>
          <w:lang w:val="en-US"/>
        </w:rPr>
        <w:t>ToR</w:t>
      </w:r>
      <w:proofErr w:type="spellEnd"/>
      <w:r w:rsidRPr="00CF198A">
        <w:rPr>
          <w:rFonts w:ascii="Arial" w:hAnsi="Arial" w:cs="Arial"/>
          <w:sz w:val="18"/>
          <w:szCs w:val="18"/>
          <w:lang w:val="en-US"/>
        </w:rPr>
        <w:t xml:space="preserve"> is changed, </w:t>
      </w:r>
      <w:r w:rsidR="00355C93">
        <w:rPr>
          <w:rFonts w:ascii="Arial" w:hAnsi="Arial" w:cs="Arial"/>
          <w:sz w:val="18"/>
          <w:szCs w:val="18"/>
          <w:lang w:val="en-US"/>
        </w:rPr>
        <w:t>being replaced by</w:t>
      </w:r>
      <w:r w:rsidRPr="00CF198A">
        <w:rPr>
          <w:rFonts w:ascii="Arial" w:hAnsi="Arial" w:cs="Arial"/>
          <w:sz w:val="18"/>
          <w:szCs w:val="18"/>
          <w:lang w:val="en-US"/>
        </w:rPr>
        <w:t xml:space="preserve">: </w:t>
      </w:r>
    </w:p>
    <w:p w:rsidR="00CF198A" w:rsidRPr="00D13910" w:rsidRDefault="00CF198A" w:rsidP="00CF198A">
      <w:pPr>
        <w:suppressAutoHyphens/>
        <w:overflowPunct w:val="0"/>
        <w:autoSpaceDE w:val="0"/>
        <w:autoSpaceDN w:val="0"/>
        <w:adjustRightInd w:val="0"/>
        <w:spacing w:before="120" w:line="276" w:lineRule="auto"/>
        <w:ind w:left="567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"/>
        </w:rPr>
        <w:t>“</w:t>
      </w:r>
      <w:r w:rsidRPr="00D83D44">
        <w:rPr>
          <w:rFonts w:ascii="Arial" w:hAnsi="Arial" w:cs="Arial"/>
          <w:sz w:val="18"/>
          <w:szCs w:val="18"/>
          <w:lang w:val="en"/>
        </w:rPr>
        <w:t xml:space="preserve">The Contractor shall remain bound by the bid for </w:t>
      </w:r>
      <w:r w:rsidRPr="00D83D44">
        <w:rPr>
          <w:rFonts w:ascii="Arial" w:hAnsi="Arial" w:cs="Arial"/>
          <w:b/>
          <w:sz w:val="18"/>
          <w:szCs w:val="18"/>
          <w:lang w:val="en"/>
        </w:rPr>
        <w:t>30 days</w:t>
      </w:r>
      <w:r w:rsidRPr="00D83D44">
        <w:rPr>
          <w:rFonts w:ascii="Arial" w:hAnsi="Arial" w:cs="Arial"/>
          <w:sz w:val="18"/>
          <w:szCs w:val="18"/>
          <w:lang w:val="en"/>
        </w:rPr>
        <w:t xml:space="preserve">, i.e. until </w:t>
      </w:r>
      <w:r>
        <w:rPr>
          <w:rFonts w:ascii="Arial" w:hAnsi="Arial" w:cs="Arial"/>
          <w:b/>
          <w:caps/>
          <w:sz w:val="18"/>
          <w:szCs w:val="18"/>
          <w:lang w:val="en"/>
        </w:rPr>
        <w:t xml:space="preserve">22 </w:t>
      </w:r>
      <w:proofErr w:type="spellStart"/>
      <w:r w:rsidR="005E4E67">
        <w:rPr>
          <w:rFonts w:ascii="Arial" w:hAnsi="Arial" w:cs="Arial"/>
          <w:b/>
          <w:sz w:val="18"/>
          <w:szCs w:val="18"/>
          <w:lang w:val="en"/>
        </w:rPr>
        <w:t>october</w:t>
      </w:r>
      <w:proofErr w:type="spellEnd"/>
      <w:r>
        <w:rPr>
          <w:rFonts w:ascii="Arial" w:hAnsi="Arial" w:cs="Arial"/>
          <w:b/>
          <w:caps/>
          <w:sz w:val="18"/>
          <w:szCs w:val="18"/>
          <w:lang w:val="en"/>
        </w:rPr>
        <w:t xml:space="preserve"> 2021</w:t>
      </w:r>
      <w:r w:rsidRPr="00605D1B">
        <w:rPr>
          <w:rFonts w:ascii="Arial" w:hAnsi="Arial" w:cs="Arial"/>
          <w:b/>
          <w:sz w:val="18"/>
          <w:szCs w:val="18"/>
          <w:lang w:val="en"/>
        </w:rPr>
        <w:t>.</w:t>
      </w:r>
      <w:r w:rsidRPr="00D83D44">
        <w:rPr>
          <w:rFonts w:ascii="Arial" w:hAnsi="Arial" w:cs="Arial"/>
          <w:sz w:val="18"/>
          <w:szCs w:val="18"/>
          <w:lang w:val="en"/>
        </w:rPr>
        <w:t xml:space="preserve"> The bid validity period shall begin upon the expiry of the bid submission deadline</w:t>
      </w:r>
      <w:r>
        <w:rPr>
          <w:rFonts w:ascii="Arial" w:hAnsi="Arial" w:cs="Arial"/>
          <w:sz w:val="18"/>
          <w:szCs w:val="18"/>
          <w:lang w:val="en"/>
        </w:rPr>
        <w:t>”</w:t>
      </w:r>
      <w:r w:rsidRPr="00D83D44">
        <w:rPr>
          <w:rFonts w:ascii="Arial" w:hAnsi="Arial" w:cs="Arial"/>
          <w:sz w:val="18"/>
          <w:szCs w:val="18"/>
          <w:lang w:val="en"/>
        </w:rPr>
        <w:t>.</w:t>
      </w:r>
    </w:p>
    <w:p w:rsidR="00CF198A" w:rsidRPr="00CF198A" w:rsidRDefault="00CF198A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965D91" w:rsidRPr="00CF198A" w:rsidRDefault="00965D91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355C93" w:rsidRDefault="00965D91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D91">
        <w:rPr>
          <w:rFonts w:ascii="Arial" w:hAnsi="Arial" w:cs="Arial"/>
          <w:sz w:val="18"/>
          <w:szCs w:val="18"/>
          <w:lang w:val="en-US"/>
        </w:rPr>
        <w:t xml:space="preserve">The other remaining </w:t>
      </w:r>
      <w:proofErr w:type="spellStart"/>
      <w:r w:rsidR="00CF198A">
        <w:rPr>
          <w:rFonts w:ascii="Arial" w:hAnsi="Arial" w:cs="Arial"/>
          <w:sz w:val="18"/>
          <w:szCs w:val="18"/>
          <w:lang w:val="en-US"/>
        </w:rPr>
        <w:t>ToR</w:t>
      </w:r>
      <w:proofErr w:type="spellEnd"/>
      <w:r w:rsidRPr="00965D91">
        <w:rPr>
          <w:rFonts w:ascii="Arial" w:hAnsi="Arial" w:cs="Arial"/>
          <w:sz w:val="18"/>
          <w:szCs w:val="18"/>
          <w:lang w:val="en-US"/>
        </w:rPr>
        <w:t xml:space="preserve"> remain unchanged. </w:t>
      </w:r>
    </w:p>
    <w:p w:rsidR="00355C93" w:rsidRDefault="00355C93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965D91" w:rsidRPr="00965D91" w:rsidRDefault="00CD5750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As a consequence of change to the content of the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ToR</w:t>
      </w:r>
      <w:proofErr w:type="spellEnd"/>
      <w:r>
        <w:rPr>
          <w:rFonts w:ascii="Arial" w:hAnsi="Arial" w:cs="Arial"/>
          <w:sz w:val="18"/>
          <w:szCs w:val="18"/>
          <w:lang w:val="en-US"/>
        </w:rPr>
        <w:t>, the Contracting Authority has changed the content of the Announcement of Supply procurement. Announcement of the change of Announcement of Supply procurement has been published in</w:t>
      </w:r>
      <w:r w:rsidR="00965D91" w:rsidRPr="00965D91">
        <w:rPr>
          <w:rFonts w:ascii="Arial" w:hAnsi="Arial" w:cs="Arial"/>
          <w:sz w:val="18"/>
          <w:szCs w:val="18"/>
          <w:lang w:val="en-US"/>
        </w:rPr>
        <w:t xml:space="preserve"> Public Procurement Bulletin on September 16, 2021. </w:t>
      </w:r>
    </w:p>
    <w:p w:rsidR="00965D91" w:rsidRPr="00965D91" w:rsidRDefault="00965D91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965D91" w:rsidRPr="00965D91" w:rsidRDefault="00965D91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965D91" w:rsidRPr="00FC162A" w:rsidRDefault="00965D91" w:rsidP="00965D91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965D91" w:rsidRPr="00965D91" w:rsidRDefault="005E4E67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5E4E67">
        <w:rPr>
          <w:rFonts w:ascii="Arial" w:hAnsi="Arial" w:cs="Arial"/>
          <w:sz w:val="18"/>
          <w:szCs w:val="18"/>
          <w:lang w:val="en-US"/>
        </w:rPr>
        <w:t xml:space="preserve">Plenipotentiary </w:t>
      </w:r>
      <w:r w:rsidR="00965D91" w:rsidRPr="00965D91">
        <w:rPr>
          <w:rFonts w:ascii="Arial" w:hAnsi="Arial" w:cs="Arial"/>
          <w:sz w:val="18"/>
          <w:szCs w:val="18"/>
          <w:lang w:val="en-US"/>
        </w:rPr>
        <w:t xml:space="preserve">of the Director of PGI-NRI </w:t>
      </w:r>
    </w:p>
    <w:p w:rsidR="00965D91" w:rsidRPr="00965D91" w:rsidRDefault="00965D91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D91">
        <w:rPr>
          <w:rFonts w:ascii="Arial" w:hAnsi="Arial" w:cs="Arial"/>
          <w:sz w:val="18"/>
          <w:szCs w:val="18"/>
          <w:lang w:val="en-US"/>
        </w:rPr>
        <w:t>Public Procurement Office</w:t>
      </w:r>
    </w:p>
    <w:p w:rsidR="00965D91" w:rsidRPr="00965D91" w:rsidRDefault="00965D91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D91">
        <w:rPr>
          <w:rFonts w:ascii="Arial" w:hAnsi="Arial" w:cs="Arial"/>
          <w:sz w:val="18"/>
          <w:szCs w:val="18"/>
          <w:lang w:val="en-US"/>
        </w:rPr>
        <w:t>Mariola Siwek</w:t>
      </w:r>
    </w:p>
    <w:sectPr w:rsidR="00965D91" w:rsidRPr="00965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E9" w:rsidRDefault="00B837E9" w:rsidP="00A1373B">
      <w:r>
        <w:separator/>
      </w:r>
    </w:p>
  </w:endnote>
  <w:endnote w:type="continuationSeparator" w:id="0">
    <w:p w:rsidR="00B837E9" w:rsidRDefault="00B837E9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F" w:rsidRDefault="009C40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DF264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A21DED" wp14:editId="6F62C9C9">
          <wp:simplePos x="0" y="0"/>
          <wp:positionH relativeFrom="margin">
            <wp:posOffset>-887730</wp:posOffset>
          </wp:positionH>
          <wp:positionV relativeFrom="margin">
            <wp:posOffset>8493125</wp:posOffset>
          </wp:positionV>
          <wp:extent cx="7277100" cy="12839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283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F" w:rsidRDefault="009C4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E9" w:rsidRDefault="00B837E9" w:rsidP="00A1373B">
      <w:r>
        <w:separator/>
      </w:r>
    </w:p>
  </w:footnote>
  <w:footnote w:type="continuationSeparator" w:id="0">
    <w:p w:rsidR="00B837E9" w:rsidRDefault="00B837E9" w:rsidP="00A1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F" w:rsidRDefault="009C40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F" w:rsidRDefault="009C40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F" w:rsidRDefault="009C40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D760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489" w:hanging="504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">
    <w:nsid w:val="1FD84F43"/>
    <w:multiLevelType w:val="hybridMultilevel"/>
    <w:tmpl w:val="B06CC980"/>
    <w:lvl w:ilvl="0" w:tplc="AE78B71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78EE1E41"/>
    <w:multiLevelType w:val="hybridMultilevel"/>
    <w:tmpl w:val="B424678C"/>
    <w:lvl w:ilvl="0" w:tplc="C6B466BE">
      <w:start w:val="1"/>
      <w:numFmt w:val="decimal"/>
      <w:lvlText w:val="%1)"/>
      <w:lvlJc w:val="left"/>
      <w:pPr>
        <w:ind w:left="11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7FC201CE"/>
    <w:multiLevelType w:val="multilevel"/>
    <w:tmpl w:val="2DBABA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34AE5"/>
    <w:rsid w:val="00040A48"/>
    <w:rsid w:val="001057A6"/>
    <w:rsid w:val="001169E7"/>
    <w:rsid w:val="00155E6A"/>
    <w:rsid w:val="00190224"/>
    <w:rsid w:val="0019239A"/>
    <w:rsid w:val="001A5659"/>
    <w:rsid w:val="00210607"/>
    <w:rsid w:val="002342AF"/>
    <w:rsid w:val="0027204C"/>
    <w:rsid w:val="00274FA5"/>
    <w:rsid w:val="002B2EF8"/>
    <w:rsid w:val="003013C1"/>
    <w:rsid w:val="00325465"/>
    <w:rsid w:val="00332886"/>
    <w:rsid w:val="00355C93"/>
    <w:rsid w:val="003B2042"/>
    <w:rsid w:val="003B6360"/>
    <w:rsid w:val="004438FE"/>
    <w:rsid w:val="004D0813"/>
    <w:rsid w:val="004E4FA9"/>
    <w:rsid w:val="00535D09"/>
    <w:rsid w:val="005E4E67"/>
    <w:rsid w:val="006A0CD6"/>
    <w:rsid w:val="007800C9"/>
    <w:rsid w:val="0078349B"/>
    <w:rsid w:val="00791EE2"/>
    <w:rsid w:val="00796312"/>
    <w:rsid w:val="0080763E"/>
    <w:rsid w:val="008752B6"/>
    <w:rsid w:val="008C236F"/>
    <w:rsid w:val="008E77F0"/>
    <w:rsid w:val="0092775C"/>
    <w:rsid w:val="00965D91"/>
    <w:rsid w:val="009C408F"/>
    <w:rsid w:val="009C7D97"/>
    <w:rsid w:val="00A036AD"/>
    <w:rsid w:val="00A1373B"/>
    <w:rsid w:val="00AE1F34"/>
    <w:rsid w:val="00B837E9"/>
    <w:rsid w:val="00B87B64"/>
    <w:rsid w:val="00BA66F1"/>
    <w:rsid w:val="00BC08E4"/>
    <w:rsid w:val="00C12B83"/>
    <w:rsid w:val="00C364F0"/>
    <w:rsid w:val="00C3721E"/>
    <w:rsid w:val="00CD5750"/>
    <w:rsid w:val="00CE50F2"/>
    <w:rsid w:val="00CF198A"/>
    <w:rsid w:val="00D61858"/>
    <w:rsid w:val="00D82C6F"/>
    <w:rsid w:val="00D85270"/>
    <w:rsid w:val="00D90E83"/>
    <w:rsid w:val="00DD19D7"/>
    <w:rsid w:val="00DF2646"/>
    <w:rsid w:val="00E03780"/>
    <w:rsid w:val="00E14080"/>
    <w:rsid w:val="00EA6F67"/>
    <w:rsid w:val="00F05B68"/>
    <w:rsid w:val="00F371E5"/>
    <w:rsid w:val="00FC162A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965D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965D9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965D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965D91"/>
  </w:style>
  <w:style w:type="character" w:styleId="Hipercze">
    <w:name w:val="Hyperlink"/>
    <w:basedOn w:val="Domylnaczcionkaakapitu"/>
    <w:uiPriority w:val="99"/>
    <w:semiHidden/>
    <w:unhideWhenUsed/>
    <w:rsid w:val="005E4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965D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965D9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965D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965D91"/>
  </w:style>
  <w:style w:type="character" w:styleId="Hipercze">
    <w:name w:val="Hyperlink"/>
    <w:basedOn w:val="Domylnaczcionkaakapitu"/>
    <w:uiPriority w:val="99"/>
    <w:semiHidden/>
    <w:unhideWhenUsed/>
    <w:rsid w:val="005E4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Karczewska Katarzyna</cp:lastModifiedBy>
  <cp:revision>7</cp:revision>
  <cp:lastPrinted>2019-01-10T12:06:00Z</cp:lastPrinted>
  <dcterms:created xsi:type="dcterms:W3CDTF">2021-09-16T13:20:00Z</dcterms:created>
  <dcterms:modified xsi:type="dcterms:W3CDTF">2021-09-16T14:38:00Z</dcterms:modified>
</cp:coreProperties>
</file>