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A93" w14:textId="6BB75580" w:rsidR="00DA70C9" w:rsidRDefault="00434F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564C7F80" w14:textId="77777777" w:rsidR="00436340" w:rsidRDefault="00436340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7AFC8FAA" w14:textId="77777777" w:rsidR="00685B7E" w:rsidRDefault="00685B7E" w:rsidP="00685B7E">
      <w:pPr>
        <w:keepNext/>
        <w:spacing w:before="120"/>
        <w:jc w:val="center"/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</w:pPr>
      <w:r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>Informacja o unieważnieniu postępowania</w:t>
      </w:r>
    </w:p>
    <w:p w14:paraId="46206937" w14:textId="77777777" w:rsidR="00685B7E" w:rsidRDefault="00685B7E" w:rsidP="00685B7E">
      <w:pPr>
        <w:keepNext/>
        <w:spacing w:before="120"/>
        <w:jc w:val="center"/>
        <w:rPr>
          <w:rFonts w:ascii="Calibri" w:hAnsi="Calibri"/>
          <w:b/>
          <w:color w:val="000000" w:themeColor="text1"/>
          <w:spacing w:val="20"/>
          <w:sz w:val="16"/>
          <w:szCs w:val="16"/>
          <w:u w:val="single"/>
        </w:rPr>
      </w:pPr>
      <w:r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 xml:space="preserve"> </w:t>
      </w:r>
    </w:p>
    <w:p w14:paraId="64713194" w14:textId="02401E90" w:rsidR="00685B7E" w:rsidRDefault="00685B7E" w:rsidP="00685B7E">
      <w:pPr>
        <w:ind w:left="284"/>
        <w:jc w:val="center"/>
        <w:rPr>
          <w:rFonts w:cstheme="minorHAnsi"/>
        </w:rPr>
      </w:pPr>
      <w:r>
        <w:rPr>
          <w:rFonts w:cstheme="minorHAnsi"/>
        </w:rPr>
        <w:t xml:space="preserve">zamieszczona na stronie internetowej prowadzonego postępowania w dniu </w:t>
      </w:r>
      <w:r w:rsidR="000641B2">
        <w:rPr>
          <w:rFonts w:cstheme="minorHAnsi"/>
          <w:b/>
        </w:rPr>
        <w:t>04</w:t>
      </w:r>
      <w:r>
        <w:rPr>
          <w:rFonts w:cstheme="minorHAnsi"/>
          <w:b/>
        </w:rPr>
        <w:t>.0</w:t>
      </w:r>
      <w:r w:rsidR="00C21CB3">
        <w:rPr>
          <w:rFonts w:cstheme="minorHAnsi"/>
          <w:b/>
        </w:rPr>
        <w:t>5</w:t>
      </w:r>
      <w:r>
        <w:rPr>
          <w:rFonts w:cstheme="minorHAnsi"/>
          <w:b/>
        </w:rPr>
        <w:t>.2023 r.</w:t>
      </w:r>
    </w:p>
    <w:p w14:paraId="6587E95C" w14:textId="77777777" w:rsidR="00685B7E" w:rsidRDefault="00685B7E" w:rsidP="00685B7E">
      <w:pPr>
        <w:rPr>
          <w:rFonts w:cstheme="minorHAnsi"/>
          <w:sz w:val="26"/>
          <w:szCs w:val="26"/>
        </w:rPr>
      </w:pPr>
    </w:p>
    <w:p w14:paraId="2A104C29" w14:textId="77777777" w:rsidR="00685B7E" w:rsidRDefault="00685B7E" w:rsidP="00685B7E">
      <w:pPr>
        <w:pStyle w:val="Tekstpodstawowy"/>
        <w:spacing w:after="0" w:line="276" w:lineRule="auto"/>
        <w:ind w:right="-144"/>
        <w:rPr>
          <w:rFonts w:asciiTheme="minorHAnsi" w:hAnsiTheme="minorHAnsi" w:cstheme="minorHAnsi"/>
          <w:b/>
          <w:iCs/>
          <w:sz w:val="22"/>
        </w:rPr>
      </w:pPr>
      <w:r>
        <w:rPr>
          <w:rFonts w:asciiTheme="minorHAnsi" w:hAnsiTheme="minorHAnsi" w:cstheme="minorHAnsi"/>
          <w:bCs/>
          <w:spacing w:val="-10"/>
          <w:sz w:val="22"/>
        </w:rPr>
        <w:t>Zamawiający, działając na podstawie</w:t>
      </w:r>
      <w:r>
        <w:rPr>
          <w:rFonts w:asciiTheme="minorHAnsi" w:hAnsiTheme="minorHAnsi" w:cstheme="minorHAnsi"/>
          <w:spacing w:val="-10"/>
          <w:sz w:val="22"/>
        </w:rPr>
        <w:t xml:space="preserve"> art. 260 ust. 2 </w:t>
      </w:r>
      <w:r>
        <w:rPr>
          <w:rFonts w:asciiTheme="minorHAnsi" w:eastAsia="Calibri" w:hAnsiTheme="minorHAnsi" w:cstheme="minorHAnsi"/>
          <w:spacing w:val="-10"/>
          <w:sz w:val="22"/>
        </w:rPr>
        <w:t xml:space="preserve">ustawy z 11 września 2019 r. – Prawo zamówień publicznych </w:t>
      </w:r>
      <w:r>
        <w:rPr>
          <w:rFonts w:asciiTheme="minorHAnsi" w:hAnsiTheme="minorHAnsi" w:cstheme="minorHAnsi"/>
          <w:b/>
          <w:spacing w:val="-10"/>
          <w:sz w:val="22"/>
        </w:rPr>
        <w:t>informuje o unieważnieniu postępowania</w:t>
      </w:r>
      <w:r>
        <w:rPr>
          <w:rFonts w:asciiTheme="minorHAnsi" w:hAnsiTheme="minorHAnsi" w:cstheme="minorHAnsi"/>
          <w:spacing w:val="-10"/>
          <w:sz w:val="22"/>
        </w:rPr>
        <w:t xml:space="preserve"> o udzielenie zamówienia publicznego prowadzonego w trybie podstawowym </w:t>
      </w:r>
      <w:r>
        <w:rPr>
          <w:rFonts w:ascii="Calibri" w:hAnsi="Calibri"/>
          <w:sz w:val="22"/>
        </w:rPr>
        <w:t xml:space="preserve">z możliwością negocjacji pn.: </w:t>
      </w:r>
      <w:r>
        <w:rPr>
          <w:rFonts w:ascii="Calibri" w:hAnsi="Calibri"/>
          <w:b/>
          <w:sz w:val="22"/>
        </w:rPr>
        <w:t>„</w:t>
      </w:r>
      <w:r>
        <w:rPr>
          <w:rFonts w:ascii="Calibri" w:hAnsi="Calibri" w:cs="Calibri"/>
          <w:b/>
          <w:sz w:val="22"/>
        </w:rPr>
        <w:t>Przebudowa ul. Wojska Polskiego w obszarze kładki dla pieszych zlokalizowanej przy ul. Boya – Żeleńskiego w Bydgoszczy w systemie projektuj i buduj”</w:t>
      </w:r>
      <w:r>
        <w:rPr>
          <w:rFonts w:ascii="Calibri" w:hAnsi="Calibri" w:cs="Calibri"/>
          <w:b/>
          <w:spacing w:val="-12"/>
          <w:sz w:val="22"/>
        </w:rPr>
        <w:t xml:space="preserve">, </w:t>
      </w:r>
      <w:r>
        <w:rPr>
          <w:rFonts w:ascii="Calibri" w:hAnsi="Calibri" w:cs="Calibri"/>
          <w:b/>
          <w:spacing w:val="-12"/>
          <w:sz w:val="22"/>
        </w:rPr>
        <w:br/>
      </w:r>
      <w:r>
        <w:rPr>
          <w:rFonts w:ascii="Calibri" w:hAnsi="Calibri"/>
          <w:sz w:val="22"/>
        </w:rPr>
        <w:t>nr sprawy 011/2023</w:t>
      </w:r>
    </w:p>
    <w:p w14:paraId="4E467D49" w14:textId="77777777" w:rsidR="00685B7E" w:rsidRDefault="00685B7E" w:rsidP="00685B7E">
      <w:pPr>
        <w:tabs>
          <w:tab w:val="left" w:pos="-4962"/>
        </w:tabs>
        <w:jc w:val="both"/>
        <w:rPr>
          <w:rFonts w:cstheme="minorHAnsi"/>
          <w:b/>
          <w:iCs/>
        </w:rPr>
      </w:pPr>
    </w:p>
    <w:p w14:paraId="3FAC4774" w14:textId="620543A6" w:rsidR="00685B7E" w:rsidRDefault="000375EC" w:rsidP="000375EC">
      <w:pPr>
        <w:spacing w:after="120"/>
        <w:ind w:right="-144"/>
        <w:jc w:val="both"/>
        <w:rPr>
          <w:rFonts w:ascii="Calibri" w:hAnsi="Calibri"/>
        </w:rPr>
      </w:pPr>
      <w:r>
        <w:rPr>
          <w:rFonts w:ascii="Calibri" w:hAnsi="Calibri" w:cs="Arial"/>
        </w:rPr>
        <w:t>z następującym uzasadnieniem faktycznym i prawnym:</w:t>
      </w:r>
    </w:p>
    <w:p w14:paraId="4F3E0196" w14:textId="77777777" w:rsidR="00685B7E" w:rsidRDefault="00685B7E" w:rsidP="00685B7E">
      <w:pPr>
        <w:tabs>
          <w:tab w:val="left" w:pos="-4962"/>
        </w:tabs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Uzasadnienie faktyczne: </w:t>
      </w:r>
    </w:p>
    <w:p w14:paraId="18CFB1A2" w14:textId="77777777" w:rsidR="00685B7E" w:rsidRDefault="00685B7E" w:rsidP="00685B7E">
      <w:pPr>
        <w:spacing w:before="120" w:after="60"/>
        <w:ind w:right="-142"/>
        <w:jc w:val="both"/>
        <w:rPr>
          <w:rFonts w:cstheme="minorHAnsi"/>
          <w:spacing w:val="-4"/>
        </w:rPr>
      </w:pPr>
      <w:r>
        <w:rPr>
          <w:rFonts w:cstheme="minorHAnsi"/>
        </w:rPr>
        <w:t xml:space="preserve">Do upływu terminu składania ofert dodatkowych, </w:t>
      </w:r>
      <w:bookmarkStart w:id="0" w:name="_Hlk114651950"/>
      <w:r>
        <w:rPr>
          <w:rFonts w:cstheme="minorHAnsi"/>
        </w:rPr>
        <w:t xml:space="preserve">tj. do dnia 25.04.2023 r. godz. 10:00 </w:t>
      </w:r>
      <w:bookmarkEnd w:id="0"/>
      <w:r>
        <w:rPr>
          <w:rFonts w:cstheme="minorHAnsi"/>
        </w:rPr>
        <w:t xml:space="preserve">Wykonawca: </w:t>
      </w:r>
      <w:r>
        <w:rPr>
          <w:rFonts w:cstheme="minorHAnsi"/>
          <w:color w:val="000000"/>
        </w:rPr>
        <w:t>STRABAG Sp. z o.o. ul. Parzniewska 10, 05-800 Pruszków</w:t>
      </w:r>
      <w:r>
        <w:rPr>
          <w:rFonts w:cstheme="minorHAnsi"/>
        </w:rPr>
        <w:t xml:space="preserve"> złożył ofertę dodatkową</w:t>
      </w:r>
      <w:r>
        <w:rPr>
          <w:rFonts w:cstheme="minorHAnsi"/>
          <w:spacing w:val="-4"/>
        </w:rPr>
        <w:t xml:space="preserve">. </w:t>
      </w:r>
    </w:p>
    <w:p w14:paraId="72DE5B08" w14:textId="77777777" w:rsidR="00685B7E" w:rsidRDefault="00685B7E" w:rsidP="00685B7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W wyniku badania i oceny złożonej oferty dodatkowej oraz badania braku podstaw wykluczenia </w:t>
      </w:r>
      <w:r>
        <w:rPr>
          <w:rFonts w:cstheme="minorHAnsi"/>
        </w:rPr>
        <w:br/>
        <w:t>i spełniania warunków udziału w postępowaniu na dzień składania ofert, Komisja przetargowa ustaliła, że oferta nie podlega odrzuceniu i dokonała jej oceny, w wyniku której uzyskała łącznie liczbę 100 punktów na podstawie kryteriów oceny ofert, określonych w SWZ, tj.:</w:t>
      </w:r>
    </w:p>
    <w:p w14:paraId="5757312C" w14:textId="77777777" w:rsidR="00685B7E" w:rsidRDefault="00685B7E" w:rsidP="00E025F6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1. Cena – 60 pkt</w:t>
      </w:r>
    </w:p>
    <w:p w14:paraId="47065B25" w14:textId="1651FF8D" w:rsidR="00685B7E" w:rsidRDefault="00685B7E" w:rsidP="00E025F6">
      <w:pPr>
        <w:spacing w:after="0"/>
        <w:ind w:right="-142"/>
        <w:jc w:val="both"/>
        <w:rPr>
          <w:rFonts w:cstheme="minorHAnsi"/>
        </w:rPr>
      </w:pPr>
      <w:r>
        <w:rPr>
          <w:rFonts w:cstheme="minorHAnsi"/>
        </w:rPr>
        <w:t>2. Gwarancja jakości na wykonane roboty budowlane – 40 pkt</w:t>
      </w:r>
    </w:p>
    <w:p w14:paraId="50EC0D64" w14:textId="77777777" w:rsidR="00DB7AB2" w:rsidRPr="00E025F6" w:rsidRDefault="00DB7AB2" w:rsidP="00685B7E">
      <w:pPr>
        <w:spacing w:after="60"/>
        <w:ind w:right="-142"/>
        <w:jc w:val="both"/>
        <w:rPr>
          <w:rFonts w:cstheme="minorHAnsi"/>
          <w:sz w:val="16"/>
          <w:szCs w:val="16"/>
        </w:rPr>
      </w:pPr>
    </w:p>
    <w:p w14:paraId="59E38570" w14:textId="77777777" w:rsidR="00685B7E" w:rsidRDefault="00685B7E" w:rsidP="00685B7E">
      <w:pPr>
        <w:autoSpaceDE w:val="0"/>
        <w:autoSpaceDN w:val="0"/>
        <w:adjustRightInd w:val="0"/>
        <w:spacing w:after="60"/>
        <w:jc w:val="both"/>
        <w:rPr>
          <w:rFonts w:cstheme="minorHAnsi"/>
        </w:rPr>
      </w:pPr>
      <w:r>
        <w:rPr>
          <w:rFonts w:cstheme="minorHAnsi"/>
          <w:spacing w:val="-4"/>
        </w:rPr>
        <w:t xml:space="preserve">W związku z tym, że Zamawiający na sfinansowanie zamówienia przeznaczył kwotę </w:t>
      </w:r>
      <w:r>
        <w:rPr>
          <w:rFonts w:cstheme="minorHAnsi"/>
          <w:b/>
          <w:bCs/>
          <w:spacing w:val="-4"/>
        </w:rPr>
        <w:t>1 600 000,00 PLN</w:t>
      </w:r>
      <w:r>
        <w:rPr>
          <w:rFonts w:cstheme="minorHAnsi"/>
        </w:rPr>
        <w:t xml:space="preserve"> i nie ma możliwości jej zwiększenia, a cena zaoferowana przez Wykonawcę wynosi </w:t>
      </w:r>
      <w:r>
        <w:rPr>
          <w:rFonts w:cstheme="minorHAnsi"/>
          <w:b/>
          <w:bCs/>
        </w:rPr>
        <w:t>5 265 865,40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PLN</w:t>
      </w:r>
      <w:r>
        <w:rPr>
          <w:rFonts w:cstheme="minorHAnsi"/>
        </w:rPr>
        <w:t>, Zamawiający unieważnia postępowanie.</w:t>
      </w:r>
    </w:p>
    <w:p w14:paraId="08830237" w14:textId="77777777" w:rsidR="00685B7E" w:rsidRDefault="00685B7E" w:rsidP="00685B7E">
      <w:pPr>
        <w:spacing w:before="120" w:after="12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Uzasadnienie prawne (podstawa prawna):  </w:t>
      </w:r>
    </w:p>
    <w:p w14:paraId="43FA7790" w14:textId="2845E8DE" w:rsidR="00685B7E" w:rsidRPr="00685B7E" w:rsidRDefault="00685B7E" w:rsidP="00685B7E">
      <w:pPr>
        <w:spacing w:before="120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Art. 255 pkt 3 uPzp</w:t>
      </w:r>
    </w:p>
    <w:p w14:paraId="7AC99CC9" w14:textId="77777777" w:rsidR="00685B7E" w:rsidRDefault="00685B7E" w:rsidP="00685B7E">
      <w:pPr>
        <w:shd w:val="clear" w:color="auto" w:fill="FFFFFF" w:themeFill="background1"/>
        <w:ind w:right="-1"/>
        <w:rPr>
          <w:rFonts w:cstheme="minorHAnsi"/>
          <w:color w:val="000000" w:themeColor="text1"/>
          <w:sz w:val="12"/>
          <w:szCs w:val="12"/>
        </w:rPr>
      </w:pPr>
    </w:p>
    <w:p w14:paraId="6CC6AD9A" w14:textId="77777777" w:rsidR="005E10BF" w:rsidRDefault="005E10BF" w:rsidP="005E10BF">
      <w:pPr>
        <w:shd w:val="clear" w:color="auto" w:fill="FFFFFF"/>
        <w:spacing w:after="0"/>
        <w:ind w:left="52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 upoważnienia Dyrektora ZDMiKP</w:t>
      </w:r>
    </w:p>
    <w:p w14:paraId="1CFEEC40" w14:textId="0CA2FF54" w:rsidR="005E10BF" w:rsidRDefault="005E10BF" w:rsidP="005E10BF">
      <w:pPr>
        <w:shd w:val="clear" w:color="auto" w:fill="FFFFFF"/>
        <w:spacing w:after="0"/>
        <w:ind w:left="4536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</w:t>
      </w:r>
      <w:r>
        <w:rPr>
          <w:i/>
          <w:iCs/>
          <w:color w:val="000000"/>
          <w:sz w:val="18"/>
          <w:szCs w:val="18"/>
        </w:rPr>
        <w:t>podpis nieczytelny</w:t>
      </w:r>
    </w:p>
    <w:p w14:paraId="673C2FC6" w14:textId="6E2626A3" w:rsidR="00685B7E" w:rsidRPr="005E10BF" w:rsidRDefault="005E10BF" w:rsidP="005E10BF">
      <w:pPr>
        <w:spacing w:after="0"/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851D5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</w:t>
      </w:r>
      <w:r>
        <w:rPr>
          <w:i/>
          <w:iCs/>
          <w:color w:val="000000"/>
          <w:sz w:val="18"/>
          <w:szCs w:val="18"/>
        </w:rPr>
        <w:t xml:space="preserve">Zastępca Dyrektora </w:t>
      </w:r>
      <w:r>
        <w:rPr>
          <w:i/>
          <w:i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</w:t>
      </w:r>
      <w:r w:rsidR="008851D5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</w:t>
      </w:r>
      <w:r>
        <w:rPr>
          <w:i/>
          <w:iCs/>
          <w:color w:val="000000"/>
          <w:sz w:val="18"/>
          <w:szCs w:val="18"/>
        </w:rPr>
        <w:t xml:space="preserve">ds. </w:t>
      </w:r>
      <w:r>
        <w:rPr>
          <w:i/>
          <w:iCs/>
          <w:color w:val="000000"/>
          <w:sz w:val="18"/>
          <w:szCs w:val="18"/>
        </w:rPr>
        <w:t>Inwestycji Drogowych</w:t>
      </w:r>
      <w:r>
        <w:rPr>
          <w:i/>
          <w:iCs/>
          <w:color w:val="000000"/>
          <w:sz w:val="18"/>
          <w:szCs w:val="18"/>
        </w:rPr>
        <w:br/>
      </w: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Maciej Gust</w:t>
      </w:r>
      <w:r w:rsidR="00685B7E" w:rsidRPr="005E10BF">
        <w:rPr>
          <w:rFonts w:cstheme="minorHAnsi"/>
          <w:i/>
          <w:iCs/>
          <w:color w:val="000000" w:themeColor="text1"/>
          <w:sz w:val="20"/>
          <w:szCs w:val="20"/>
        </w:rPr>
        <w:br/>
      </w:r>
      <w:r>
        <w:rPr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  <w:r w:rsidR="00685B7E" w:rsidRPr="005E10BF">
        <w:rPr>
          <w:bCs/>
          <w:color w:val="000000" w:themeColor="text1"/>
          <w:sz w:val="20"/>
          <w:szCs w:val="20"/>
        </w:rPr>
        <w:t>_____________________</w:t>
      </w:r>
    </w:p>
    <w:p w14:paraId="0B01B28C" w14:textId="22A30092" w:rsidR="00685B7E" w:rsidRDefault="005E10BF" w:rsidP="005E10BF">
      <w:pPr>
        <w:suppressLineNumbers/>
        <w:suppressAutoHyphens/>
        <w:autoSpaceDE w:val="0"/>
        <w:autoSpaceDN w:val="0"/>
        <w:spacing w:after="0"/>
        <w:rPr>
          <w:rFonts w:ascii="Times New Roman" w:hAnsi="Times New Roman" w:cs="Times New Roman"/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="00685B7E">
        <w:rPr>
          <w:bCs/>
          <w:sz w:val="14"/>
          <w:szCs w:val="14"/>
        </w:rPr>
        <w:t xml:space="preserve"> (podpis kierownika Zamawiającego)</w:t>
      </w:r>
    </w:p>
    <w:p w14:paraId="33B94B66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668E5AB3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7E3A6C46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15F0A444" w14:textId="7A2D6194" w:rsidR="0033686C" w:rsidRPr="00434F5E" w:rsidRDefault="0033686C" w:rsidP="00434F5E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434F5E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4BF3" w14:textId="77777777" w:rsidR="00BD2763" w:rsidRDefault="00BD2763" w:rsidP="0033686C">
      <w:pPr>
        <w:spacing w:after="0" w:line="240" w:lineRule="auto"/>
      </w:pPr>
      <w:r>
        <w:separator/>
      </w:r>
    </w:p>
  </w:endnote>
  <w:endnote w:type="continuationSeparator" w:id="0">
    <w:p w14:paraId="59843870" w14:textId="77777777" w:rsidR="00BD2763" w:rsidRDefault="00BD2763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Toruńska 174a, tel. 52 / 582 27 23, fax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8D41" w14:textId="77777777" w:rsidR="00BD2763" w:rsidRDefault="00BD2763" w:rsidP="0033686C">
      <w:pPr>
        <w:spacing w:after="0" w:line="240" w:lineRule="auto"/>
      </w:pPr>
      <w:r>
        <w:separator/>
      </w:r>
    </w:p>
  </w:footnote>
  <w:footnote w:type="continuationSeparator" w:id="0">
    <w:p w14:paraId="7AF830AB" w14:textId="77777777" w:rsidR="00BD2763" w:rsidRDefault="00BD2763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999"/>
    <w:multiLevelType w:val="hybridMultilevel"/>
    <w:tmpl w:val="FAA29B48"/>
    <w:lvl w:ilvl="0" w:tplc="85E0418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8D7"/>
    <w:multiLevelType w:val="hybridMultilevel"/>
    <w:tmpl w:val="E936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2A5"/>
    <w:multiLevelType w:val="hybridMultilevel"/>
    <w:tmpl w:val="D3A0275E"/>
    <w:lvl w:ilvl="0" w:tplc="390AC4F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302612"/>
    <w:multiLevelType w:val="multilevel"/>
    <w:tmpl w:val="9AC04C64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  <w:b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7AF4434"/>
    <w:multiLevelType w:val="hybridMultilevel"/>
    <w:tmpl w:val="6D24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49738395">
    <w:abstractNumId w:val="3"/>
  </w:num>
  <w:num w:numId="2" w16cid:durableId="372119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911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689256">
    <w:abstractNumId w:val="6"/>
  </w:num>
  <w:num w:numId="5" w16cid:durableId="1487091669">
    <w:abstractNumId w:val="4"/>
  </w:num>
  <w:num w:numId="6" w16cid:durableId="109403371">
    <w:abstractNumId w:val="1"/>
  </w:num>
  <w:num w:numId="7" w16cid:durableId="1911501105">
    <w:abstractNumId w:val="6"/>
  </w:num>
  <w:num w:numId="8" w16cid:durableId="165236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375EC"/>
    <w:rsid w:val="000641B2"/>
    <w:rsid w:val="000F30DA"/>
    <w:rsid w:val="0020614C"/>
    <w:rsid w:val="002F152E"/>
    <w:rsid w:val="002F6235"/>
    <w:rsid w:val="0033686C"/>
    <w:rsid w:val="003A2F27"/>
    <w:rsid w:val="003A3893"/>
    <w:rsid w:val="00434F5E"/>
    <w:rsid w:val="00436340"/>
    <w:rsid w:val="00561569"/>
    <w:rsid w:val="005E10BF"/>
    <w:rsid w:val="0060634C"/>
    <w:rsid w:val="006737E4"/>
    <w:rsid w:val="00685B7E"/>
    <w:rsid w:val="006E0041"/>
    <w:rsid w:val="007307A5"/>
    <w:rsid w:val="007C6C65"/>
    <w:rsid w:val="008851D5"/>
    <w:rsid w:val="00913545"/>
    <w:rsid w:val="00A827B4"/>
    <w:rsid w:val="00AB5134"/>
    <w:rsid w:val="00AD6EF9"/>
    <w:rsid w:val="00BD2763"/>
    <w:rsid w:val="00C21CB3"/>
    <w:rsid w:val="00DA3CCB"/>
    <w:rsid w:val="00DB7AB2"/>
    <w:rsid w:val="00E025F6"/>
    <w:rsid w:val="00E62E80"/>
    <w:rsid w:val="00E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2F152E"/>
    <w:rPr>
      <w:sz w:val="24"/>
      <w:szCs w:val="24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2F152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semiHidden/>
    <w:locked/>
    <w:rsid w:val="00685B7E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semiHidden/>
    <w:unhideWhenUsed/>
    <w:rsid w:val="00685B7E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8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Czajkowska</cp:lastModifiedBy>
  <cp:revision>13</cp:revision>
  <cp:lastPrinted>2023-05-04T05:03:00Z</cp:lastPrinted>
  <dcterms:created xsi:type="dcterms:W3CDTF">2023-01-02T10:04:00Z</dcterms:created>
  <dcterms:modified xsi:type="dcterms:W3CDTF">2023-05-04T05:40:00Z</dcterms:modified>
</cp:coreProperties>
</file>